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rPr>
          <w:rFonts w:ascii="宋体" w:hAnsi="宋体" w:cs="宋体"/>
          <w:b/>
          <w:bCs/>
          <w:w w:val="90"/>
          <w:sz w:val="32"/>
          <w:szCs w:val="32"/>
        </w:rPr>
      </w:pPr>
    </w:p>
    <w:p>
      <w:pPr>
        <w:autoSpaceDE w:val="0"/>
        <w:autoSpaceDN w:val="0"/>
        <w:adjustRightInd w:val="0"/>
        <w:spacing w:line="480" w:lineRule="auto"/>
        <w:jc w:val="center"/>
        <w:rPr>
          <w:rFonts w:ascii="宋体" w:hAnsi="宋体" w:cs="宋体"/>
          <w:b/>
          <w:sz w:val="84"/>
          <w:szCs w:val="84"/>
          <w:lang w:val="zh-CN"/>
        </w:rPr>
      </w:pPr>
    </w:p>
    <w:p>
      <w:pPr>
        <w:autoSpaceDE w:val="0"/>
        <w:autoSpaceDN w:val="0"/>
        <w:adjustRightInd w:val="0"/>
        <w:spacing w:line="480" w:lineRule="auto"/>
        <w:jc w:val="center"/>
        <w:rPr>
          <w:rFonts w:ascii="宋体" w:hAnsi="宋体" w:cs="宋体"/>
          <w:b/>
          <w:sz w:val="84"/>
          <w:szCs w:val="84"/>
          <w:lang w:val="zh-CN"/>
        </w:rPr>
      </w:pPr>
      <w:r>
        <w:rPr>
          <w:rFonts w:hint="eastAsia" w:ascii="宋体" w:hAnsi="宋体" w:cs="宋体"/>
          <w:b/>
          <w:sz w:val="84"/>
          <w:szCs w:val="84"/>
          <w:lang w:val="zh-CN"/>
        </w:rPr>
        <w:t>竞争性磋商文件</w:t>
      </w:r>
    </w:p>
    <w:p>
      <w:pPr>
        <w:adjustRightInd w:val="0"/>
        <w:spacing w:line="480" w:lineRule="auto"/>
        <w:textAlignment w:val="baseline"/>
        <w:rPr>
          <w:rFonts w:ascii="宋体" w:hAnsi="宋体" w:cs="宋体"/>
          <w:b/>
          <w:sz w:val="52"/>
          <w:szCs w:val="52"/>
        </w:rPr>
      </w:pPr>
    </w:p>
    <w:p>
      <w:pPr>
        <w:adjustRightInd w:val="0"/>
        <w:spacing w:line="480" w:lineRule="auto"/>
        <w:textAlignment w:val="baseline"/>
        <w:rPr>
          <w:rFonts w:ascii="宋体" w:hAnsi="宋体" w:cs="宋体"/>
          <w:b/>
          <w:sz w:val="36"/>
          <w:szCs w:val="36"/>
        </w:rPr>
      </w:pPr>
    </w:p>
    <w:p>
      <w:pPr>
        <w:adjustRightInd w:val="0"/>
        <w:spacing w:line="480" w:lineRule="auto"/>
        <w:textAlignment w:val="baseline"/>
        <w:rPr>
          <w:rFonts w:hint="eastAsia" w:ascii="宋体" w:hAnsi="宋体" w:eastAsia="宋体" w:cs="宋体"/>
          <w:b/>
          <w:sz w:val="36"/>
          <w:szCs w:val="36"/>
          <w:lang w:eastAsia="zh-CN"/>
        </w:rPr>
      </w:pPr>
      <w:r>
        <w:rPr>
          <w:rFonts w:hint="eastAsia" w:ascii="宋体" w:hAnsi="宋体" w:cs="宋体"/>
          <w:b/>
          <w:sz w:val="36"/>
          <w:szCs w:val="36"/>
        </w:rPr>
        <w:t>采购项目编号：青海兴拓竞磋（工程）</w:t>
      </w:r>
      <w:r>
        <w:rPr>
          <w:rFonts w:hint="eastAsia" w:ascii="宋体" w:hAnsi="宋体" w:cs="宋体"/>
          <w:b/>
          <w:sz w:val="36"/>
          <w:szCs w:val="36"/>
          <w:lang w:eastAsia="zh-CN"/>
        </w:rPr>
        <w:t>2022-013</w:t>
      </w:r>
    </w:p>
    <w:p>
      <w:pPr>
        <w:adjustRightInd w:val="0"/>
        <w:spacing w:line="480" w:lineRule="auto"/>
        <w:ind w:left="2530" w:hanging="2530" w:hangingChars="700"/>
        <w:textAlignment w:val="baseline"/>
        <w:rPr>
          <w:rFonts w:hint="eastAsia" w:ascii="宋体" w:hAnsi="宋体" w:eastAsia="宋体" w:cs="宋体"/>
          <w:b/>
          <w:sz w:val="36"/>
          <w:szCs w:val="36"/>
          <w:lang w:eastAsia="zh-CN"/>
        </w:rPr>
      </w:pPr>
      <w:r>
        <w:rPr>
          <w:rFonts w:hint="eastAsia" w:ascii="宋体" w:hAnsi="宋体" w:cs="宋体"/>
          <w:b/>
          <w:sz w:val="36"/>
          <w:szCs w:val="36"/>
        </w:rPr>
        <w:t>采购项目名称：</w:t>
      </w:r>
      <w:r>
        <w:rPr>
          <w:rFonts w:hint="eastAsia" w:ascii="宋体" w:hAnsi="宋体" w:cs="宋体"/>
          <w:b/>
          <w:sz w:val="36"/>
          <w:szCs w:val="36"/>
          <w:lang w:eastAsia="zh-CN"/>
        </w:rPr>
        <w:t>湟源县波航乡中心学校维修改造工程</w:t>
      </w:r>
    </w:p>
    <w:p>
      <w:pPr>
        <w:adjustRightInd w:val="0"/>
        <w:spacing w:line="480" w:lineRule="auto"/>
        <w:textAlignment w:val="baseline"/>
        <w:rPr>
          <w:rFonts w:hint="eastAsia" w:ascii="宋体" w:hAnsi="宋体" w:eastAsia="宋体" w:cs="宋体"/>
          <w:b/>
          <w:sz w:val="36"/>
          <w:szCs w:val="36"/>
          <w:lang w:eastAsia="zh-CN"/>
        </w:rPr>
      </w:pPr>
      <w:r>
        <w:rPr>
          <w:rFonts w:hint="eastAsia" w:ascii="宋体" w:hAnsi="宋体" w:cs="宋体"/>
          <w:b/>
          <w:sz w:val="36"/>
          <w:szCs w:val="36"/>
        </w:rPr>
        <w:t>采   购   人：</w:t>
      </w:r>
      <w:r>
        <w:rPr>
          <w:rFonts w:hint="eastAsia" w:ascii="宋体" w:hAnsi="宋体" w:cs="宋体"/>
          <w:b/>
          <w:sz w:val="36"/>
          <w:szCs w:val="36"/>
          <w:lang w:eastAsia="zh-CN"/>
        </w:rPr>
        <w:t>湟源县波航乡中心学校</w:t>
      </w:r>
    </w:p>
    <w:p>
      <w:pPr>
        <w:adjustRightInd w:val="0"/>
        <w:spacing w:line="480" w:lineRule="auto"/>
        <w:textAlignment w:val="baseline"/>
        <w:rPr>
          <w:rFonts w:ascii="宋体" w:hAnsi="宋体" w:cs="宋体"/>
          <w:b/>
          <w:sz w:val="36"/>
          <w:szCs w:val="36"/>
        </w:rPr>
      </w:pPr>
      <w:r>
        <w:rPr>
          <w:rFonts w:hint="eastAsia" w:ascii="宋体" w:hAnsi="宋体" w:cs="宋体"/>
          <w:b/>
          <w:sz w:val="36"/>
          <w:szCs w:val="36"/>
        </w:rPr>
        <w:t>采购代理机构：青海兴拓工程管理咨询有限公司</w:t>
      </w:r>
    </w:p>
    <w:p>
      <w:pPr>
        <w:spacing w:line="720" w:lineRule="auto"/>
        <w:jc w:val="center"/>
        <w:rPr>
          <w:rFonts w:hint="eastAsia" w:ascii="宋体" w:eastAsia="宋体"/>
          <w:b/>
          <w:bCs/>
          <w:sz w:val="32"/>
          <w:szCs w:val="32"/>
          <w:lang w:eastAsia="zh-CN"/>
        </w:rPr>
        <w:sectPr>
          <w:headerReference r:id="rId4" w:type="first"/>
          <w:headerReference r:id="rId3" w:type="default"/>
          <w:footerReference r:id="rId5" w:type="default"/>
          <w:pgSz w:w="11906" w:h="16838"/>
          <w:pgMar w:top="1440" w:right="1417" w:bottom="1440" w:left="1587" w:header="851" w:footer="992" w:gutter="0"/>
          <w:cols w:space="0" w:num="1"/>
          <w:docGrid w:linePitch="387" w:charSpace="0"/>
        </w:sectPr>
      </w:pPr>
      <w:r>
        <w:rPr>
          <w:rFonts w:hint="eastAsia" w:ascii="宋体" w:hAnsi="宋体" w:cs="宋体"/>
          <w:b/>
          <w:bCs/>
          <w:sz w:val="32"/>
          <w:szCs w:val="32"/>
          <w:lang w:eastAsia="zh-CN"/>
        </w:rPr>
        <w:t>2022年07月</w:t>
      </w:r>
    </w:p>
    <w:p>
      <w:pPr>
        <w:pStyle w:val="30"/>
        <w:jc w:val="center"/>
        <w:rPr>
          <w:rFonts w:ascii="宋体" w:hAnsi="宋体" w:cs="宋体"/>
          <w:bCs w:val="0"/>
          <w:kern w:val="0"/>
          <w:sz w:val="28"/>
          <w:szCs w:val="28"/>
        </w:rPr>
      </w:pPr>
      <w:bookmarkStart w:id="0" w:name="_Toc14561"/>
      <w:bookmarkStart w:id="1" w:name="OLE_LINK37"/>
      <w:bookmarkStart w:id="2" w:name="_Toc386042283"/>
      <w:r>
        <w:rPr>
          <w:rFonts w:hint="eastAsia" w:ascii="宋体" w:hAnsi="宋体" w:cs="宋体"/>
          <w:bCs w:val="0"/>
          <w:kern w:val="0"/>
          <w:sz w:val="28"/>
          <w:szCs w:val="28"/>
        </w:rPr>
        <w:t>目</w:t>
      </w:r>
      <w:r>
        <w:rPr>
          <w:rFonts w:hint="eastAsia" w:ascii="宋体" w:hAnsi="宋体" w:cs="宋体"/>
          <w:bCs w:val="0"/>
          <w:kern w:val="0"/>
          <w:sz w:val="28"/>
          <w:szCs w:val="28"/>
          <w:lang w:val="en-US" w:eastAsia="zh-CN"/>
        </w:rPr>
        <w:t xml:space="preserve">  </w:t>
      </w:r>
      <w:r>
        <w:rPr>
          <w:rFonts w:hint="eastAsia" w:ascii="宋体" w:hAnsi="宋体" w:cs="宋体"/>
          <w:bCs w:val="0"/>
          <w:kern w:val="0"/>
          <w:sz w:val="28"/>
          <w:szCs w:val="28"/>
        </w:rPr>
        <w:t>录</w:t>
      </w:r>
    </w:p>
    <w:p>
      <w:pPr>
        <w:pStyle w:val="30"/>
        <w:tabs>
          <w:tab w:val="right" w:leader="dot" w:pos="9026"/>
          <w:tab w:val="clear" w:pos="9060"/>
        </w:tabs>
      </w:pPr>
      <w:r>
        <w:rPr>
          <w:rFonts w:ascii="宋体" w:hAnsi="宋体" w:cs="宋体"/>
          <w:b w:val="0"/>
          <w:bCs w:val="0"/>
          <w:kern w:val="0"/>
          <w:sz w:val="21"/>
          <w:szCs w:val="21"/>
        </w:rPr>
        <w:fldChar w:fldCharType="begin"/>
      </w:r>
      <w:r>
        <w:rPr>
          <w:rFonts w:ascii="宋体" w:hAnsi="宋体" w:cs="宋体"/>
          <w:b w:val="0"/>
          <w:bCs w:val="0"/>
          <w:kern w:val="0"/>
          <w:sz w:val="21"/>
          <w:szCs w:val="21"/>
        </w:rPr>
        <w:instrText xml:space="preserve"> TOC \o "1-2" \h \z \u </w:instrText>
      </w:r>
      <w:r>
        <w:rPr>
          <w:rFonts w:ascii="宋体" w:hAnsi="宋体" w:cs="宋体"/>
          <w:b w:val="0"/>
          <w:bCs w:val="0"/>
          <w:kern w:val="0"/>
          <w:sz w:val="21"/>
          <w:szCs w:val="21"/>
        </w:rPr>
        <w:fldChar w:fldCharType="separate"/>
      </w:r>
      <w:r>
        <w:fldChar w:fldCharType="begin"/>
      </w:r>
      <w:r>
        <w:instrText xml:space="preserve"> HYPERLINK \l "_Toc2782" </w:instrText>
      </w:r>
      <w:r>
        <w:fldChar w:fldCharType="separate"/>
      </w:r>
      <w:r>
        <w:rPr>
          <w:rFonts w:hint="eastAsia" w:ascii="宋体" w:hAnsi="宋体" w:cs="宋体"/>
          <w:lang w:val="zh-CN"/>
        </w:rPr>
        <w:t>第一部分 竞争性磋商公告</w:t>
      </w:r>
      <w:r>
        <w:tab/>
      </w:r>
      <w:r>
        <w:fldChar w:fldCharType="begin"/>
      </w:r>
      <w:r>
        <w:instrText xml:space="preserve"> PAGEREF _Toc2782 </w:instrText>
      </w:r>
      <w:r>
        <w:fldChar w:fldCharType="separate"/>
      </w:r>
      <w:r>
        <w:t>1</w:t>
      </w:r>
      <w:r>
        <w:fldChar w:fldCharType="end"/>
      </w:r>
      <w:r>
        <w:fldChar w:fldCharType="end"/>
      </w:r>
    </w:p>
    <w:p>
      <w:pPr>
        <w:pStyle w:val="30"/>
        <w:tabs>
          <w:tab w:val="right" w:leader="dot" w:pos="9026"/>
          <w:tab w:val="clear" w:pos="9060"/>
        </w:tabs>
      </w:pPr>
      <w:r>
        <w:fldChar w:fldCharType="begin"/>
      </w:r>
      <w:r>
        <w:instrText xml:space="preserve"> HYPERLINK \l "_Toc13899" </w:instrText>
      </w:r>
      <w:r>
        <w:fldChar w:fldCharType="separate"/>
      </w:r>
      <w:r>
        <w:rPr>
          <w:rFonts w:hint="eastAsia" w:ascii="宋体" w:hAnsi="宋体" w:cs="宋体"/>
          <w:szCs w:val="32"/>
          <w:lang w:val="zh-CN"/>
        </w:rPr>
        <w:t>一、说明</w:t>
      </w:r>
      <w:r>
        <w:tab/>
      </w:r>
      <w:r>
        <w:fldChar w:fldCharType="begin"/>
      </w:r>
      <w:r>
        <w:instrText xml:space="preserve"> PAGEREF _Toc13899 </w:instrText>
      </w:r>
      <w:r>
        <w:fldChar w:fldCharType="separate"/>
      </w:r>
      <w:r>
        <w:t>4</w:t>
      </w:r>
      <w:r>
        <w:fldChar w:fldCharType="end"/>
      </w:r>
      <w:r>
        <w:fldChar w:fldCharType="end"/>
      </w:r>
    </w:p>
    <w:p>
      <w:pPr>
        <w:pStyle w:val="30"/>
        <w:tabs>
          <w:tab w:val="right" w:leader="dot" w:pos="9026"/>
          <w:tab w:val="clear" w:pos="9060"/>
        </w:tabs>
      </w:pPr>
      <w:r>
        <w:fldChar w:fldCharType="begin"/>
      </w:r>
      <w:r>
        <w:instrText xml:space="preserve"> HYPERLINK \l "_Toc13891" </w:instrText>
      </w:r>
      <w:r>
        <w:fldChar w:fldCharType="separate"/>
      </w:r>
      <w:r>
        <w:rPr>
          <w:rFonts w:ascii="宋体" w:hAnsi="宋体" w:cs="宋体"/>
          <w:lang w:val="zh-CN"/>
        </w:rPr>
        <w:t>1.</w:t>
      </w:r>
      <w:r>
        <w:rPr>
          <w:rFonts w:hint="eastAsia" w:ascii="宋体" w:hAnsi="宋体" w:cs="宋体"/>
          <w:lang w:val="zh-CN"/>
        </w:rPr>
        <w:t>适用范围</w:t>
      </w:r>
      <w:r>
        <w:tab/>
      </w:r>
      <w:r>
        <w:fldChar w:fldCharType="begin"/>
      </w:r>
      <w:r>
        <w:instrText xml:space="preserve"> PAGEREF _Toc13891 </w:instrText>
      </w:r>
      <w:r>
        <w:fldChar w:fldCharType="separate"/>
      </w:r>
      <w:r>
        <w:t>4</w:t>
      </w:r>
      <w:r>
        <w:fldChar w:fldCharType="end"/>
      </w:r>
      <w:r>
        <w:fldChar w:fldCharType="end"/>
      </w:r>
    </w:p>
    <w:p>
      <w:pPr>
        <w:pStyle w:val="30"/>
        <w:tabs>
          <w:tab w:val="right" w:leader="dot" w:pos="9026"/>
          <w:tab w:val="clear" w:pos="9060"/>
        </w:tabs>
      </w:pPr>
      <w:r>
        <w:fldChar w:fldCharType="begin"/>
      </w:r>
      <w:r>
        <w:instrText xml:space="preserve"> HYPERLINK \l "_Toc24207" </w:instrText>
      </w:r>
      <w:r>
        <w:fldChar w:fldCharType="separate"/>
      </w:r>
      <w:r>
        <w:rPr>
          <w:rFonts w:ascii="宋体" w:hAnsi="宋体" w:cs="宋体"/>
          <w:lang w:val="zh-CN"/>
        </w:rPr>
        <w:t>2.</w:t>
      </w:r>
      <w:r>
        <w:rPr>
          <w:rFonts w:hint="eastAsia" w:ascii="宋体" w:hAnsi="宋体" w:cs="宋体"/>
          <w:lang w:val="zh-CN"/>
        </w:rPr>
        <w:t>采购方式、合格的磋商供应商</w:t>
      </w:r>
      <w:r>
        <w:tab/>
      </w:r>
      <w:r>
        <w:fldChar w:fldCharType="begin"/>
      </w:r>
      <w:r>
        <w:instrText xml:space="preserve"> PAGEREF _Toc24207 </w:instrText>
      </w:r>
      <w:r>
        <w:fldChar w:fldCharType="separate"/>
      </w:r>
      <w:r>
        <w:t>4</w:t>
      </w:r>
      <w:r>
        <w:fldChar w:fldCharType="end"/>
      </w:r>
      <w:r>
        <w:fldChar w:fldCharType="end"/>
      </w:r>
    </w:p>
    <w:p>
      <w:pPr>
        <w:pStyle w:val="30"/>
        <w:tabs>
          <w:tab w:val="right" w:leader="dot" w:pos="9026"/>
          <w:tab w:val="clear" w:pos="9060"/>
        </w:tabs>
      </w:pPr>
      <w:r>
        <w:fldChar w:fldCharType="begin"/>
      </w:r>
      <w:r>
        <w:instrText xml:space="preserve"> HYPERLINK \l "_Toc8256" </w:instrText>
      </w:r>
      <w:r>
        <w:fldChar w:fldCharType="separate"/>
      </w:r>
      <w:r>
        <w:rPr>
          <w:rFonts w:ascii="宋体" w:hAnsi="宋体" w:cs="宋体"/>
          <w:lang w:val="zh-CN"/>
        </w:rPr>
        <w:t>3.</w:t>
      </w:r>
      <w:r>
        <w:rPr>
          <w:rFonts w:hint="eastAsia" w:ascii="宋体" w:hAnsi="宋体" w:cs="宋体"/>
          <w:lang w:val="zh-CN"/>
        </w:rPr>
        <w:t>投标费用</w:t>
      </w:r>
      <w:r>
        <w:tab/>
      </w:r>
      <w:r>
        <w:fldChar w:fldCharType="begin"/>
      </w:r>
      <w:r>
        <w:instrText xml:space="preserve"> PAGEREF _Toc8256 </w:instrText>
      </w:r>
      <w:r>
        <w:fldChar w:fldCharType="separate"/>
      </w:r>
      <w:r>
        <w:t>4</w:t>
      </w:r>
      <w:r>
        <w:fldChar w:fldCharType="end"/>
      </w:r>
      <w:r>
        <w:fldChar w:fldCharType="end"/>
      </w:r>
    </w:p>
    <w:p>
      <w:pPr>
        <w:pStyle w:val="30"/>
        <w:tabs>
          <w:tab w:val="right" w:leader="dot" w:pos="9026"/>
          <w:tab w:val="clear" w:pos="9060"/>
        </w:tabs>
      </w:pPr>
      <w:r>
        <w:fldChar w:fldCharType="begin"/>
      </w:r>
      <w:r>
        <w:instrText xml:space="preserve"> HYPERLINK \l "_Toc20953" </w:instrText>
      </w:r>
      <w:r>
        <w:fldChar w:fldCharType="separate"/>
      </w:r>
      <w:r>
        <w:rPr>
          <w:rFonts w:hint="eastAsia" w:ascii="宋体" w:hAnsi="宋体" w:cs="宋体"/>
          <w:lang w:val="zh-CN"/>
        </w:rPr>
        <w:t>二、磋商文件说明</w:t>
      </w:r>
      <w:r>
        <w:tab/>
      </w:r>
      <w:r>
        <w:fldChar w:fldCharType="begin"/>
      </w:r>
      <w:r>
        <w:instrText xml:space="preserve"> PAGEREF _Toc20953 </w:instrText>
      </w:r>
      <w:r>
        <w:fldChar w:fldCharType="separate"/>
      </w:r>
      <w:r>
        <w:t>4</w:t>
      </w:r>
      <w:r>
        <w:fldChar w:fldCharType="end"/>
      </w:r>
      <w:r>
        <w:fldChar w:fldCharType="end"/>
      </w:r>
    </w:p>
    <w:p>
      <w:pPr>
        <w:pStyle w:val="30"/>
        <w:tabs>
          <w:tab w:val="right" w:leader="dot" w:pos="9026"/>
          <w:tab w:val="clear" w:pos="9060"/>
        </w:tabs>
      </w:pPr>
      <w:r>
        <w:fldChar w:fldCharType="begin"/>
      </w:r>
      <w:r>
        <w:instrText xml:space="preserve"> HYPERLINK \l "_Toc9661" </w:instrText>
      </w:r>
      <w:r>
        <w:fldChar w:fldCharType="separate"/>
      </w:r>
      <w:r>
        <w:rPr>
          <w:rFonts w:ascii="宋体" w:hAnsi="宋体" w:cs="宋体"/>
          <w:lang w:val="zh-CN"/>
        </w:rPr>
        <w:t>4.</w:t>
      </w:r>
      <w:r>
        <w:rPr>
          <w:rFonts w:hint="eastAsia" w:ascii="宋体" w:hAnsi="宋体" w:cs="宋体"/>
          <w:lang w:val="zh-CN"/>
        </w:rPr>
        <w:t>磋商文件的构成</w:t>
      </w:r>
      <w:r>
        <w:tab/>
      </w:r>
      <w:r>
        <w:fldChar w:fldCharType="begin"/>
      </w:r>
      <w:r>
        <w:instrText xml:space="preserve"> PAGEREF _Toc9661 </w:instrText>
      </w:r>
      <w:r>
        <w:fldChar w:fldCharType="separate"/>
      </w:r>
      <w:r>
        <w:t>4</w:t>
      </w:r>
      <w:r>
        <w:fldChar w:fldCharType="end"/>
      </w:r>
      <w:r>
        <w:fldChar w:fldCharType="end"/>
      </w:r>
    </w:p>
    <w:p>
      <w:pPr>
        <w:pStyle w:val="30"/>
        <w:tabs>
          <w:tab w:val="right" w:leader="dot" w:pos="9026"/>
          <w:tab w:val="clear" w:pos="9060"/>
        </w:tabs>
      </w:pPr>
      <w:r>
        <w:fldChar w:fldCharType="begin"/>
      </w:r>
      <w:r>
        <w:instrText xml:space="preserve"> HYPERLINK \l "_Toc18935" </w:instrText>
      </w:r>
      <w:r>
        <w:fldChar w:fldCharType="separate"/>
      </w:r>
      <w:r>
        <w:rPr>
          <w:rFonts w:ascii="宋体" w:hAnsi="宋体" w:cs="宋体"/>
          <w:lang w:val="zh-CN"/>
        </w:rPr>
        <w:t>5.</w:t>
      </w:r>
      <w:r>
        <w:rPr>
          <w:rFonts w:hint="eastAsia" w:ascii="宋体" w:hAnsi="宋体" w:cs="宋体"/>
          <w:lang w:val="zh-CN"/>
        </w:rPr>
        <w:t>磋商公告、磋商文件、采购活动和中标结果的质疑</w:t>
      </w:r>
      <w:r>
        <w:tab/>
      </w:r>
      <w:r>
        <w:fldChar w:fldCharType="begin"/>
      </w:r>
      <w:r>
        <w:instrText xml:space="preserve"> PAGEREF _Toc18935 </w:instrText>
      </w:r>
      <w:r>
        <w:fldChar w:fldCharType="separate"/>
      </w:r>
      <w:r>
        <w:t>4</w:t>
      </w:r>
      <w:r>
        <w:fldChar w:fldCharType="end"/>
      </w:r>
      <w:r>
        <w:fldChar w:fldCharType="end"/>
      </w:r>
    </w:p>
    <w:p>
      <w:pPr>
        <w:pStyle w:val="30"/>
        <w:tabs>
          <w:tab w:val="right" w:leader="dot" w:pos="9026"/>
          <w:tab w:val="clear" w:pos="9060"/>
        </w:tabs>
      </w:pPr>
      <w:r>
        <w:fldChar w:fldCharType="begin"/>
      </w:r>
      <w:r>
        <w:instrText xml:space="preserve"> HYPERLINK \l "_Toc12229" </w:instrText>
      </w:r>
      <w:r>
        <w:fldChar w:fldCharType="separate"/>
      </w:r>
      <w:r>
        <w:rPr>
          <w:rFonts w:ascii="宋体" w:hAnsi="宋体" w:cs="宋体"/>
          <w:lang w:val="zh-CN"/>
        </w:rPr>
        <w:t>6.</w:t>
      </w:r>
      <w:r>
        <w:rPr>
          <w:rFonts w:hint="eastAsia" w:ascii="宋体" w:hAnsi="宋体" w:cs="宋体"/>
          <w:lang w:val="zh-CN"/>
        </w:rPr>
        <w:t>磋商文件的澄清或修改</w:t>
      </w:r>
      <w:r>
        <w:tab/>
      </w:r>
      <w:r>
        <w:fldChar w:fldCharType="begin"/>
      </w:r>
      <w:r>
        <w:instrText xml:space="preserve"> PAGEREF _Toc12229 </w:instrText>
      </w:r>
      <w:r>
        <w:fldChar w:fldCharType="separate"/>
      </w:r>
      <w:r>
        <w:t>5</w:t>
      </w:r>
      <w:r>
        <w:fldChar w:fldCharType="end"/>
      </w:r>
      <w:r>
        <w:fldChar w:fldCharType="end"/>
      </w:r>
    </w:p>
    <w:p>
      <w:pPr>
        <w:pStyle w:val="30"/>
        <w:tabs>
          <w:tab w:val="right" w:leader="dot" w:pos="9026"/>
          <w:tab w:val="clear" w:pos="9060"/>
        </w:tabs>
      </w:pPr>
      <w:r>
        <w:fldChar w:fldCharType="begin"/>
      </w:r>
      <w:r>
        <w:instrText xml:space="preserve"> HYPERLINK \l "_Toc12376" </w:instrText>
      </w:r>
      <w:r>
        <w:fldChar w:fldCharType="separate"/>
      </w:r>
      <w:r>
        <w:rPr>
          <w:rFonts w:hint="eastAsia" w:ascii="宋体" w:hAnsi="宋体" w:cs="宋体"/>
          <w:lang w:val="zh-CN"/>
        </w:rPr>
        <w:t>三、响应文件的编制</w:t>
      </w:r>
      <w:r>
        <w:tab/>
      </w:r>
      <w:r>
        <w:fldChar w:fldCharType="begin"/>
      </w:r>
      <w:r>
        <w:instrText xml:space="preserve"> PAGEREF _Toc12376 </w:instrText>
      </w:r>
      <w:r>
        <w:fldChar w:fldCharType="separate"/>
      </w:r>
      <w:r>
        <w:t>5</w:t>
      </w:r>
      <w:r>
        <w:fldChar w:fldCharType="end"/>
      </w:r>
      <w:r>
        <w:fldChar w:fldCharType="end"/>
      </w:r>
    </w:p>
    <w:p>
      <w:pPr>
        <w:pStyle w:val="30"/>
        <w:tabs>
          <w:tab w:val="right" w:leader="dot" w:pos="9026"/>
          <w:tab w:val="clear" w:pos="9060"/>
        </w:tabs>
      </w:pPr>
      <w:r>
        <w:fldChar w:fldCharType="begin"/>
      </w:r>
      <w:r>
        <w:instrText xml:space="preserve"> HYPERLINK \l "_Toc23640" </w:instrText>
      </w:r>
      <w:r>
        <w:fldChar w:fldCharType="separate"/>
      </w:r>
      <w:r>
        <w:rPr>
          <w:rFonts w:ascii="宋体" w:hAnsi="宋体" w:cs="宋体"/>
          <w:lang w:val="zh-CN"/>
        </w:rPr>
        <w:t>7.</w:t>
      </w:r>
      <w:r>
        <w:rPr>
          <w:rFonts w:hint="eastAsia" w:ascii="宋体" w:hAnsi="宋体" w:cs="宋体"/>
          <w:lang w:val="zh-CN"/>
        </w:rPr>
        <w:t>响应文件的语言及度量衡单位</w:t>
      </w:r>
      <w:r>
        <w:tab/>
      </w:r>
      <w:r>
        <w:fldChar w:fldCharType="begin"/>
      </w:r>
      <w:r>
        <w:instrText xml:space="preserve"> PAGEREF _Toc23640 </w:instrText>
      </w:r>
      <w:r>
        <w:fldChar w:fldCharType="separate"/>
      </w:r>
      <w:r>
        <w:t>5</w:t>
      </w:r>
      <w:r>
        <w:fldChar w:fldCharType="end"/>
      </w:r>
      <w:r>
        <w:fldChar w:fldCharType="end"/>
      </w:r>
    </w:p>
    <w:p>
      <w:pPr>
        <w:pStyle w:val="30"/>
        <w:tabs>
          <w:tab w:val="right" w:leader="dot" w:pos="9026"/>
          <w:tab w:val="clear" w:pos="9060"/>
        </w:tabs>
      </w:pPr>
      <w:r>
        <w:fldChar w:fldCharType="begin"/>
      </w:r>
      <w:r>
        <w:instrText xml:space="preserve"> HYPERLINK \l "_Toc17438" </w:instrText>
      </w:r>
      <w:r>
        <w:fldChar w:fldCharType="separate"/>
      </w:r>
      <w:r>
        <w:rPr>
          <w:rFonts w:ascii="宋体" w:hAnsi="宋体" w:cs="宋体"/>
          <w:lang w:val="zh-CN"/>
        </w:rPr>
        <w:t>8.</w:t>
      </w:r>
      <w:r>
        <w:rPr>
          <w:rFonts w:hint="eastAsia" w:ascii="宋体" w:hAnsi="宋体" w:cs="宋体"/>
          <w:lang w:val="zh-CN"/>
        </w:rPr>
        <w:t>投标报价及币种</w:t>
      </w:r>
      <w:r>
        <w:tab/>
      </w:r>
      <w:r>
        <w:fldChar w:fldCharType="begin"/>
      </w:r>
      <w:r>
        <w:instrText xml:space="preserve"> PAGEREF _Toc17438 </w:instrText>
      </w:r>
      <w:r>
        <w:fldChar w:fldCharType="separate"/>
      </w:r>
      <w:r>
        <w:t>6</w:t>
      </w:r>
      <w:r>
        <w:fldChar w:fldCharType="end"/>
      </w:r>
      <w:r>
        <w:fldChar w:fldCharType="end"/>
      </w:r>
    </w:p>
    <w:p>
      <w:pPr>
        <w:pStyle w:val="30"/>
        <w:tabs>
          <w:tab w:val="right" w:leader="dot" w:pos="9026"/>
          <w:tab w:val="clear" w:pos="9060"/>
        </w:tabs>
      </w:pPr>
      <w:r>
        <w:fldChar w:fldCharType="begin"/>
      </w:r>
      <w:r>
        <w:instrText xml:space="preserve"> HYPERLINK \l "_Toc10921" </w:instrText>
      </w:r>
      <w:r>
        <w:fldChar w:fldCharType="separate"/>
      </w:r>
      <w:r>
        <w:rPr>
          <w:rFonts w:ascii="宋体" w:hAnsi="宋体" w:cs="宋体"/>
          <w:lang w:val="zh-CN"/>
        </w:rPr>
        <w:t>9.</w:t>
      </w:r>
      <w:r>
        <w:rPr>
          <w:rFonts w:hint="eastAsia" w:ascii="宋体" w:hAnsi="宋体" w:cs="宋体"/>
          <w:lang w:val="zh-CN"/>
        </w:rPr>
        <w:t>投标保证金</w:t>
      </w:r>
      <w:r>
        <w:tab/>
      </w:r>
      <w:r>
        <w:fldChar w:fldCharType="begin"/>
      </w:r>
      <w:r>
        <w:instrText xml:space="preserve"> PAGEREF _Toc10921 </w:instrText>
      </w:r>
      <w:r>
        <w:fldChar w:fldCharType="separate"/>
      </w:r>
      <w:r>
        <w:t>6</w:t>
      </w:r>
      <w:r>
        <w:fldChar w:fldCharType="end"/>
      </w:r>
      <w:r>
        <w:fldChar w:fldCharType="end"/>
      </w:r>
    </w:p>
    <w:p>
      <w:pPr>
        <w:pStyle w:val="30"/>
        <w:tabs>
          <w:tab w:val="right" w:leader="dot" w:pos="9026"/>
          <w:tab w:val="clear" w:pos="9060"/>
        </w:tabs>
      </w:pPr>
      <w:r>
        <w:fldChar w:fldCharType="begin"/>
      </w:r>
      <w:r>
        <w:instrText xml:space="preserve"> HYPERLINK \l "_Toc14818" </w:instrText>
      </w:r>
      <w:r>
        <w:fldChar w:fldCharType="separate"/>
      </w:r>
      <w:r>
        <w:rPr>
          <w:rFonts w:ascii="宋体" w:hAnsi="宋体" w:cs="宋体"/>
          <w:lang w:val="zh-CN"/>
        </w:rPr>
        <w:t>10.</w:t>
      </w:r>
      <w:r>
        <w:rPr>
          <w:rFonts w:hint="eastAsia" w:ascii="宋体" w:hAnsi="宋体" w:cs="宋体"/>
          <w:lang w:val="zh-CN"/>
        </w:rPr>
        <w:t>投标有效期</w:t>
      </w:r>
      <w:r>
        <w:tab/>
      </w:r>
      <w:r>
        <w:fldChar w:fldCharType="begin"/>
      </w:r>
      <w:r>
        <w:instrText xml:space="preserve"> PAGEREF _Toc14818 </w:instrText>
      </w:r>
      <w:r>
        <w:fldChar w:fldCharType="separate"/>
      </w:r>
      <w:r>
        <w:t>6</w:t>
      </w:r>
      <w:r>
        <w:fldChar w:fldCharType="end"/>
      </w:r>
      <w:r>
        <w:fldChar w:fldCharType="end"/>
      </w:r>
    </w:p>
    <w:p>
      <w:pPr>
        <w:pStyle w:val="30"/>
        <w:tabs>
          <w:tab w:val="right" w:leader="dot" w:pos="9026"/>
          <w:tab w:val="clear" w:pos="9060"/>
        </w:tabs>
      </w:pPr>
      <w:r>
        <w:fldChar w:fldCharType="begin"/>
      </w:r>
      <w:r>
        <w:instrText xml:space="preserve"> HYPERLINK \l "_Toc11862" </w:instrText>
      </w:r>
      <w:r>
        <w:fldChar w:fldCharType="separate"/>
      </w:r>
      <w:r>
        <w:rPr>
          <w:rFonts w:ascii="宋体" w:hAnsi="宋体" w:cs="宋体"/>
          <w:lang w:val="zh-CN"/>
        </w:rPr>
        <w:t>11.</w:t>
      </w:r>
      <w:r>
        <w:rPr>
          <w:rFonts w:hint="eastAsia" w:ascii="宋体" w:hAnsi="宋体" w:cs="宋体"/>
          <w:lang w:val="zh-CN"/>
        </w:rPr>
        <w:t>响应文件构成</w:t>
      </w:r>
      <w:r>
        <w:tab/>
      </w:r>
      <w:r>
        <w:fldChar w:fldCharType="begin"/>
      </w:r>
      <w:r>
        <w:instrText xml:space="preserve"> PAGEREF _Toc11862 </w:instrText>
      </w:r>
      <w:r>
        <w:fldChar w:fldCharType="separate"/>
      </w:r>
      <w:r>
        <w:t>7</w:t>
      </w:r>
      <w:r>
        <w:fldChar w:fldCharType="end"/>
      </w:r>
      <w:r>
        <w:fldChar w:fldCharType="end"/>
      </w:r>
    </w:p>
    <w:p>
      <w:pPr>
        <w:pStyle w:val="30"/>
        <w:tabs>
          <w:tab w:val="right" w:leader="dot" w:pos="9026"/>
          <w:tab w:val="clear" w:pos="9060"/>
        </w:tabs>
      </w:pPr>
      <w:r>
        <w:fldChar w:fldCharType="begin"/>
      </w:r>
      <w:r>
        <w:instrText xml:space="preserve"> HYPERLINK \l "_Toc27277" </w:instrText>
      </w:r>
      <w:r>
        <w:fldChar w:fldCharType="separate"/>
      </w:r>
      <w:r>
        <w:rPr>
          <w:rFonts w:ascii="宋体" w:hAnsi="宋体" w:cs="宋体"/>
          <w:lang w:val="zh-CN"/>
        </w:rPr>
        <w:t>12.</w:t>
      </w:r>
      <w:r>
        <w:rPr>
          <w:rFonts w:hint="eastAsia" w:ascii="宋体" w:hAnsi="宋体" w:cs="宋体"/>
          <w:lang w:val="zh-CN"/>
        </w:rPr>
        <w:t>响应文件的编制要求</w:t>
      </w:r>
      <w:r>
        <w:tab/>
      </w:r>
      <w:r>
        <w:fldChar w:fldCharType="begin"/>
      </w:r>
      <w:r>
        <w:instrText xml:space="preserve"> PAGEREF _Toc27277 </w:instrText>
      </w:r>
      <w:r>
        <w:fldChar w:fldCharType="separate"/>
      </w:r>
      <w:r>
        <w:t>7</w:t>
      </w:r>
      <w:r>
        <w:fldChar w:fldCharType="end"/>
      </w:r>
      <w:r>
        <w:fldChar w:fldCharType="end"/>
      </w:r>
    </w:p>
    <w:p>
      <w:pPr>
        <w:pStyle w:val="30"/>
        <w:tabs>
          <w:tab w:val="right" w:leader="dot" w:pos="9026"/>
          <w:tab w:val="clear" w:pos="9060"/>
        </w:tabs>
      </w:pPr>
      <w:r>
        <w:fldChar w:fldCharType="begin"/>
      </w:r>
      <w:r>
        <w:instrText xml:space="preserve"> HYPERLINK \l "_Toc10593" </w:instrText>
      </w:r>
      <w:r>
        <w:fldChar w:fldCharType="separate"/>
      </w:r>
      <w:r>
        <w:rPr>
          <w:rFonts w:hint="eastAsia" w:ascii="宋体" w:hAnsi="宋体" w:cs="宋体"/>
          <w:szCs w:val="32"/>
          <w:lang w:val="zh-CN"/>
        </w:rPr>
        <w:t>四、响应文件的提交</w:t>
      </w:r>
      <w:r>
        <w:tab/>
      </w:r>
      <w:r>
        <w:fldChar w:fldCharType="begin"/>
      </w:r>
      <w:r>
        <w:instrText xml:space="preserve"> PAGEREF _Toc10593 </w:instrText>
      </w:r>
      <w:r>
        <w:fldChar w:fldCharType="separate"/>
      </w:r>
      <w:r>
        <w:t>8</w:t>
      </w:r>
      <w:r>
        <w:fldChar w:fldCharType="end"/>
      </w:r>
      <w:r>
        <w:fldChar w:fldCharType="end"/>
      </w:r>
    </w:p>
    <w:p>
      <w:pPr>
        <w:pStyle w:val="30"/>
        <w:tabs>
          <w:tab w:val="right" w:leader="dot" w:pos="9026"/>
          <w:tab w:val="clear" w:pos="9060"/>
        </w:tabs>
      </w:pPr>
      <w:r>
        <w:fldChar w:fldCharType="begin"/>
      </w:r>
      <w:r>
        <w:instrText xml:space="preserve"> HYPERLINK \l "_Toc4585" </w:instrText>
      </w:r>
      <w:r>
        <w:fldChar w:fldCharType="separate"/>
      </w:r>
      <w:r>
        <w:rPr>
          <w:rFonts w:ascii="宋体" w:hAnsi="宋体" w:cs="宋体"/>
          <w:lang w:val="zh-CN"/>
        </w:rPr>
        <w:t>13.</w:t>
      </w:r>
      <w:r>
        <w:rPr>
          <w:rFonts w:hint="eastAsia" w:ascii="宋体" w:hAnsi="宋体" w:cs="宋体"/>
          <w:lang w:val="zh-CN"/>
        </w:rPr>
        <w:t>响应文件的密封和标记</w:t>
      </w:r>
      <w:r>
        <w:tab/>
      </w:r>
      <w:r>
        <w:fldChar w:fldCharType="begin"/>
      </w:r>
      <w:r>
        <w:instrText xml:space="preserve"> PAGEREF _Toc4585 </w:instrText>
      </w:r>
      <w:r>
        <w:fldChar w:fldCharType="separate"/>
      </w:r>
      <w:r>
        <w:t>8</w:t>
      </w:r>
      <w:r>
        <w:fldChar w:fldCharType="end"/>
      </w:r>
      <w:r>
        <w:fldChar w:fldCharType="end"/>
      </w:r>
    </w:p>
    <w:p>
      <w:pPr>
        <w:pStyle w:val="30"/>
        <w:tabs>
          <w:tab w:val="right" w:leader="dot" w:pos="9026"/>
          <w:tab w:val="clear" w:pos="9060"/>
        </w:tabs>
      </w:pPr>
      <w:r>
        <w:fldChar w:fldCharType="begin"/>
      </w:r>
      <w:r>
        <w:instrText xml:space="preserve"> HYPERLINK \l "_Toc10996" </w:instrText>
      </w:r>
      <w:r>
        <w:fldChar w:fldCharType="separate"/>
      </w:r>
      <w:r>
        <w:rPr>
          <w:rFonts w:ascii="宋体" w:hAnsi="宋体" w:cs="宋体"/>
          <w:lang w:val="zh-CN"/>
        </w:rPr>
        <w:t>14.</w:t>
      </w:r>
      <w:r>
        <w:rPr>
          <w:rFonts w:hint="eastAsia" w:ascii="宋体" w:hAnsi="宋体" w:cs="宋体"/>
          <w:lang w:val="zh-CN"/>
        </w:rPr>
        <w:t>提送响应文件的时间、地点、方式</w:t>
      </w:r>
      <w:r>
        <w:tab/>
      </w:r>
      <w:r>
        <w:fldChar w:fldCharType="begin"/>
      </w:r>
      <w:r>
        <w:instrText xml:space="preserve"> PAGEREF _Toc10996 </w:instrText>
      </w:r>
      <w:r>
        <w:fldChar w:fldCharType="separate"/>
      </w:r>
      <w:r>
        <w:t>8</w:t>
      </w:r>
      <w:r>
        <w:fldChar w:fldCharType="end"/>
      </w:r>
      <w:r>
        <w:fldChar w:fldCharType="end"/>
      </w:r>
    </w:p>
    <w:p>
      <w:pPr>
        <w:pStyle w:val="30"/>
        <w:tabs>
          <w:tab w:val="right" w:leader="dot" w:pos="9026"/>
          <w:tab w:val="clear" w:pos="9060"/>
        </w:tabs>
      </w:pPr>
      <w:r>
        <w:fldChar w:fldCharType="begin"/>
      </w:r>
      <w:r>
        <w:instrText xml:space="preserve"> HYPERLINK \l "_Toc25311" </w:instrText>
      </w:r>
      <w:r>
        <w:fldChar w:fldCharType="separate"/>
      </w:r>
      <w:r>
        <w:rPr>
          <w:rFonts w:ascii="宋体" w:hAnsi="宋体" w:cs="宋体"/>
          <w:lang w:val="zh-CN"/>
        </w:rPr>
        <w:t>15.</w:t>
      </w:r>
      <w:r>
        <w:rPr>
          <w:rFonts w:hint="eastAsia" w:ascii="宋体" w:hAnsi="宋体" w:cs="宋体"/>
          <w:lang w:val="zh-CN"/>
        </w:rPr>
        <w:t>响应文件的补充、修改或者撤回</w:t>
      </w:r>
      <w:r>
        <w:tab/>
      </w:r>
      <w:r>
        <w:fldChar w:fldCharType="begin"/>
      </w:r>
      <w:r>
        <w:instrText xml:space="preserve"> PAGEREF _Toc25311 </w:instrText>
      </w:r>
      <w:r>
        <w:fldChar w:fldCharType="separate"/>
      </w:r>
      <w:r>
        <w:t>8</w:t>
      </w:r>
      <w:r>
        <w:fldChar w:fldCharType="end"/>
      </w:r>
      <w:r>
        <w:fldChar w:fldCharType="end"/>
      </w:r>
    </w:p>
    <w:p>
      <w:pPr>
        <w:pStyle w:val="30"/>
        <w:tabs>
          <w:tab w:val="right" w:leader="dot" w:pos="9026"/>
          <w:tab w:val="clear" w:pos="9060"/>
        </w:tabs>
      </w:pPr>
      <w:r>
        <w:fldChar w:fldCharType="begin"/>
      </w:r>
      <w:r>
        <w:instrText xml:space="preserve"> HYPERLINK \l "_Toc303" </w:instrText>
      </w:r>
      <w:r>
        <w:fldChar w:fldCharType="separate"/>
      </w:r>
      <w:r>
        <w:rPr>
          <w:rFonts w:hint="eastAsia" w:ascii="宋体" w:hAnsi="宋体" w:cs="宋体"/>
          <w:szCs w:val="32"/>
        </w:rPr>
        <w:t>五、开标</w:t>
      </w:r>
      <w:r>
        <w:tab/>
      </w:r>
      <w:r>
        <w:fldChar w:fldCharType="begin"/>
      </w:r>
      <w:r>
        <w:instrText xml:space="preserve"> PAGEREF _Toc303 </w:instrText>
      </w:r>
      <w:r>
        <w:fldChar w:fldCharType="separate"/>
      </w:r>
      <w:r>
        <w:t>8</w:t>
      </w:r>
      <w:r>
        <w:fldChar w:fldCharType="end"/>
      </w:r>
      <w:r>
        <w:fldChar w:fldCharType="end"/>
      </w:r>
    </w:p>
    <w:p>
      <w:pPr>
        <w:pStyle w:val="30"/>
        <w:tabs>
          <w:tab w:val="right" w:leader="dot" w:pos="9026"/>
          <w:tab w:val="clear" w:pos="9060"/>
        </w:tabs>
      </w:pPr>
      <w:r>
        <w:fldChar w:fldCharType="begin"/>
      </w:r>
      <w:r>
        <w:instrText xml:space="preserve"> HYPERLINK \l "_Toc9849" </w:instrText>
      </w:r>
      <w:r>
        <w:fldChar w:fldCharType="separate"/>
      </w:r>
      <w:r>
        <w:rPr>
          <w:rFonts w:hint="eastAsia" w:ascii="宋体" w:hAnsi="宋体" w:cs="宋体"/>
          <w:lang w:val="zh-CN"/>
        </w:rPr>
        <w:t>16.开标</w:t>
      </w:r>
      <w:r>
        <w:tab/>
      </w:r>
      <w:r>
        <w:fldChar w:fldCharType="begin"/>
      </w:r>
      <w:r>
        <w:instrText xml:space="preserve"> PAGEREF _Toc9849 </w:instrText>
      </w:r>
      <w:r>
        <w:fldChar w:fldCharType="separate"/>
      </w:r>
      <w:r>
        <w:t>8</w:t>
      </w:r>
      <w:r>
        <w:fldChar w:fldCharType="end"/>
      </w:r>
      <w:r>
        <w:fldChar w:fldCharType="end"/>
      </w:r>
    </w:p>
    <w:p>
      <w:pPr>
        <w:pStyle w:val="30"/>
        <w:tabs>
          <w:tab w:val="right" w:leader="dot" w:pos="9026"/>
          <w:tab w:val="clear" w:pos="9060"/>
        </w:tabs>
      </w:pPr>
      <w:r>
        <w:fldChar w:fldCharType="begin"/>
      </w:r>
      <w:r>
        <w:instrText xml:space="preserve"> HYPERLINK \l "_Toc32411" </w:instrText>
      </w:r>
      <w:r>
        <w:fldChar w:fldCharType="separate"/>
      </w:r>
      <w:r>
        <w:rPr>
          <w:rFonts w:hint="eastAsia" w:ascii="宋体" w:hAnsi="宋体" w:cs="宋体"/>
          <w:szCs w:val="32"/>
          <w:lang w:val="zh-CN"/>
        </w:rPr>
        <w:t>六、磋商程序及方法</w:t>
      </w:r>
      <w:r>
        <w:tab/>
      </w:r>
      <w:r>
        <w:fldChar w:fldCharType="begin"/>
      </w:r>
      <w:r>
        <w:instrText xml:space="preserve"> PAGEREF _Toc32411 </w:instrText>
      </w:r>
      <w:r>
        <w:fldChar w:fldCharType="separate"/>
      </w:r>
      <w:r>
        <w:t>9</w:t>
      </w:r>
      <w:r>
        <w:fldChar w:fldCharType="end"/>
      </w:r>
      <w:r>
        <w:fldChar w:fldCharType="end"/>
      </w:r>
    </w:p>
    <w:p>
      <w:pPr>
        <w:pStyle w:val="30"/>
        <w:tabs>
          <w:tab w:val="right" w:leader="dot" w:pos="9026"/>
          <w:tab w:val="clear" w:pos="9060"/>
        </w:tabs>
      </w:pPr>
      <w:r>
        <w:fldChar w:fldCharType="begin"/>
      </w:r>
      <w:r>
        <w:instrText xml:space="preserve"> HYPERLINK \l "_Toc1059" </w:instrText>
      </w:r>
      <w:r>
        <w:fldChar w:fldCharType="separate"/>
      </w:r>
      <w:r>
        <w:rPr>
          <w:rFonts w:ascii="宋体" w:hAnsi="宋体" w:cs="宋体"/>
          <w:lang w:val="zh-CN"/>
        </w:rPr>
        <w:t>17.</w:t>
      </w:r>
      <w:r>
        <w:rPr>
          <w:rFonts w:hint="eastAsia" w:ascii="宋体" w:hAnsi="宋体" w:cs="宋体"/>
          <w:lang w:val="zh-CN"/>
        </w:rPr>
        <w:t>磋商小组</w:t>
      </w:r>
      <w:r>
        <w:tab/>
      </w:r>
      <w:r>
        <w:fldChar w:fldCharType="begin"/>
      </w:r>
      <w:r>
        <w:instrText xml:space="preserve"> PAGEREF _Toc1059 </w:instrText>
      </w:r>
      <w:r>
        <w:fldChar w:fldCharType="separate"/>
      </w:r>
      <w:r>
        <w:t>9</w:t>
      </w:r>
      <w:r>
        <w:fldChar w:fldCharType="end"/>
      </w:r>
      <w:r>
        <w:fldChar w:fldCharType="end"/>
      </w:r>
    </w:p>
    <w:p>
      <w:pPr>
        <w:pStyle w:val="30"/>
        <w:tabs>
          <w:tab w:val="right" w:leader="dot" w:pos="9026"/>
          <w:tab w:val="clear" w:pos="9060"/>
        </w:tabs>
      </w:pPr>
      <w:r>
        <w:fldChar w:fldCharType="begin"/>
      </w:r>
      <w:r>
        <w:instrText xml:space="preserve"> HYPERLINK \l "_Toc22515" </w:instrText>
      </w:r>
      <w:r>
        <w:fldChar w:fldCharType="separate"/>
      </w:r>
      <w:r>
        <w:rPr>
          <w:rFonts w:ascii="宋体" w:hAnsi="宋体" w:cs="宋体"/>
          <w:lang w:val="zh-CN"/>
        </w:rPr>
        <w:t>18.</w:t>
      </w:r>
      <w:r>
        <w:rPr>
          <w:rFonts w:hint="eastAsia" w:ascii="宋体" w:hAnsi="宋体" w:cs="宋体"/>
          <w:lang w:val="zh-CN"/>
        </w:rPr>
        <w:t>磋商工作程序</w:t>
      </w:r>
      <w:r>
        <w:tab/>
      </w:r>
      <w:r>
        <w:fldChar w:fldCharType="begin"/>
      </w:r>
      <w:r>
        <w:instrText xml:space="preserve"> PAGEREF _Toc22515 </w:instrText>
      </w:r>
      <w:r>
        <w:fldChar w:fldCharType="separate"/>
      </w:r>
      <w:r>
        <w:t>10</w:t>
      </w:r>
      <w:r>
        <w:fldChar w:fldCharType="end"/>
      </w:r>
      <w:r>
        <w:fldChar w:fldCharType="end"/>
      </w:r>
    </w:p>
    <w:p>
      <w:pPr>
        <w:pStyle w:val="30"/>
        <w:tabs>
          <w:tab w:val="right" w:leader="dot" w:pos="9026"/>
          <w:tab w:val="clear" w:pos="9060"/>
        </w:tabs>
      </w:pPr>
      <w:r>
        <w:fldChar w:fldCharType="begin"/>
      </w:r>
      <w:r>
        <w:instrText xml:space="preserve"> HYPERLINK \l "_Toc17597" </w:instrText>
      </w:r>
      <w:r>
        <w:fldChar w:fldCharType="separate"/>
      </w:r>
      <w:r>
        <w:rPr>
          <w:rFonts w:hint="eastAsia" w:ascii="宋体" w:hAnsi="宋体" w:cs="宋体"/>
          <w:lang w:val="zh-CN"/>
        </w:rPr>
        <w:t>19.评审方法和标准</w:t>
      </w:r>
      <w:r>
        <w:tab/>
      </w:r>
      <w:r>
        <w:fldChar w:fldCharType="begin"/>
      </w:r>
      <w:r>
        <w:instrText xml:space="preserve"> PAGEREF _Toc17597 </w:instrText>
      </w:r>
      <w:r>
        <w:fldChar w:fldCharType="separate"/>
      </w:r>
      <w:r>
        <w:t>12</w:t>
      </w:r>
      <w:r>
        <w:fldChar w:fldCharType="end"/>
      </w:r>
      <w:r>
        <w:fldChar w:fldCharType="end"/>
      </w:r>
    </w:p>
    <w:p>
      <w:pPr>
        <w:pStyle w:val="30"/>
        <w:tabs>
          <w:tab w:val="right" w:leader="dot" w:pos="9026"/>
          <w:tab w:val="clear" w:pos="9060"/>
        </w:tabs>
      </w:pPr>
      <w:r>
        <w:fldChar w:fldCharType="begin"/>
      </w:r>
      <w:r>
        <w:instrText xml:space="preserve"> HYPERLINK \l "_Toc17754" </w:instrText>
      </w:r>
      <w:r>
        <w:fldChar w:fldCharType="separate"/>
      </w:r>
      <w:r>
        <w:rPr>
          <w:rFonts w:hint="eastAsia" w:ascii="宋体" w:hAnsi="宋体" w:cs="宋体"/>
          <w:szCs w:val="32"/>
          <w:lang w:val="zh-CN"/>
        </w:rPr>
        <w:t>七、中标</w:t>
      </w:r>
      <w:r>
        <w:tab/>
      </w:r>
      <w:r>
        <w:fldChar w:fldCharType="begin"/>
      </w:r>
      <w:r>
        <w:instrText xml:space="preserve"> PAGEREF _Toc17754 </w:instrText>
      </w:r>
      <w:r>
        <w:fldChar w:fldCharType="separate"/>
      </w:r>
      <w:r>
        <w:t>17</w:t>
      </w:r>
      <w:r>
        <w:fldChar w:fldCharType="end"/>
      </w:r>
      <w:r>
        <w:fldChar w:fldCharType="end"/>
      </w:r>
    </w:p>
    <w:p>
      <w:pPr>
        <w:pStyle w:val="30"/>
        <w:tabs>
          <w:tab w:val="right" w:leader="dot" w:pos="9026"/>
          <w:tab w:val="clear" w:pos="9060"/>
        </w:tabs>
      </w:pPr>
      <w:r>
        <w:fldChar w:fldCharType="begin"/>
      </w:r>
      <w:r>
        <w:instrText xml:space="preserve"> HYPERLINK \l "_Toc12161" </w:instrText>
      </w:r>
      <w:r>
        <w:fldChar w:fldCharType="separate"/>
      </w:r>
      <w:r>
        <w:rPr>
          <w:rFonts w:hint="eastAsia" w:ascii="宋体" w:hAnsi="宋体" w:cs="宋体"/>
          <w:lang w:val="zh-CN"/>
        </w:rPr>
        <w:t>20.推荐并确定中标人</w:t>
      </w:r>
      <w:r>
        <w:tab/>
      </w:r>
      <w:r>
        <w:fldChar w:fldCharType="begin"/>
      </w:r>
      <w:r>
        <w:instrText xml:space="preserve"> PAGEREF _Toc12161 </w:instrText>
      </w:r>
      <w:r>
        <w:fldChar w:fldCharType="separate"/>
      </w:r>
      <w:r>
        <w:t>17</w:t>
      </w:r>
      <w:r>
        <w:fldChar w:fldCharType="end"/>
      </w:r>
      <w:r>
        <w:fldChar w:fldCharType="end"/>
      </w:r>
    </w:p>
    <w:p>
      <w:pPr>
        <w:pStyle w:val="30"/>
        <w:tabs>
          <w:tab w:val="right" w:leader="dot" w:pos="9026"/>
          <w:tab w:val="clear" w:pos="9060"/>
        </w:tabs>
      </w:pPr>
      <w:r>
        <w:fldChar w:fldCharType="begin"/>
      </w:r>
      <w:r>
        <w:instrText xml:space="preserve"> HYPERLINK \l "_Toc10820" </w:instrText>
      </w:r>
      <w:r>
        <w:fldChar w:fldCharType="separate"/>
      </w:r>
      <w:r>
        <w:rPr>
          <w:rFonts w:hint="eastAsia" w:ascii="宋体" w:hAnsi="宋体" w:cs="宋体"/>
          <w:lang w:val="zh-CN"/>
        </w:rPr>
        <w:t>21.中标通知</w:t>
      </w:r>
      <w:r>
        <w:tab/>
      </w:r>
      <w:r>
        <w:fldChar w:fldCharType="begin"/>
      </w:r>
      <w:r>
        <w:instrText xml:space="preserve"> PAGEREF _Toc10820 </w:instrText>
      </w:r>
      <w:r>
        <w:fldChar w:fldCharType="separate"/>
      </w:r>
      <w:r>
        <w:t>17</w:t>
      </w:r>
      <w:r>
        <w:fldChar w:fldCharType="end"/>
      </w:r>
      <w:r>
        <w:fldChar w:fldCharType="end"/>
      </w:r>
    </w:p>
    <w:p>
      <w:pPr>
        <w:pStyle w:val="30"/>
        <w:tabs>
          <w:tab w:val="right" w:leader="dot" w:pos="9026"/>
          <w:tab w:val="clear" w:pos="9060"/>
        </w:tabs>
      </w:pPr>
      <w:r>
        <w:fldChar w:fldCharType="begin"/>
      </w:r>
      <w:r>
        <w:instrText xml:space="preserve"> HYPERLINK \l "_Toc22213" </w:instrText>
      </w:r>
      <w:r>
        <w:fldChar w:fldCharType="separate"/>
      </w:r>
      <w:r>
        <w:rPr>
          <w:rFonts w:hint="eastAsia" w:ascii="宋体" w:hAnsi="宋体" w:cs="宋体"/>
          <w:szCs w:val="32"/>
          <w:lang w:val="zh-CN"/>
        </w:rPr>
        <w:t>八、授予合同</w:t>
      </w:r>
      <w:r>
        <w:tab/>
      </w:r>
      <w:r>
        <w:fldChar w:fldCharType="begin"/>
      </w:r>
      <w:r>
        <w:instrText xml:space="preserve"> PAGEREF _Toc22213 </w:instrText>
      </w:r>
      <w:r>
        <w:fldChar w:fldCharType="separate"/>
      </w:r>
      <w:r>
        <w:t>18</w:t>
      </w:r>
      <w:r>
        <w:fldChar w:fldCharType="end"/>
      </w:r>
      <w:r>
        <w:fldChar w:fldCharType="end"/>
      </w:r>
    </w:p>
    <w:p>
      <w:pPr>
        <w:pStyle w:val="30"/>
        <w:tabs>
          <w:tab w:val="right" w:leader="dot" w:pos="9026"/>
          <w:tab w:val="clear" w:pos="9060"/>
        </w:tabs>
      </w:pPr>
      <w:r>
        <w:fldChar w:fldCharType="begin"/>
      </w:r>
      <w:r>
        <w:instrText xml:space="preserve"> HYPERLINK \l "_Toc24980" </w:instrText>
      </w:r>
      <w:r>
        <w:fldChar w:fldCharType="separate"/>
      </w:r>
      <w:r>
        <w:rPr>
          <w:rFonts w:ascii="宋体" w:hAnsi="宋体" w:cs="宋体"/>
          <w:lang w:val="zh-CN"/>
        </w:rPr>
        <w:t>22.</w:t>
      </w:r>
      <w:r>
        <w:rPr>
          <w:rFonts w:hint="eastAsia" w:ascii="宋体" w:hAnsi="宋体" w:cs="宋体"/>
          <w:lang w:val="zh-CN"/>
        </w:rPr>
        <w:t>签订合同</w:t>
      </w:r>
      <w:r>
        <w:tab/>
      </w:r>
      <w:r>
        <w:fldChar w:fldCharType="begin"/>
      </w:r>
      <w:r>
        <w:instrText xml:space="preserve"> PAGEREF _Toc24980 </w:instrText>
      </w:r>
      <w:r>
        <w:fldChar w:fldCharType="separate"/>
      </w:r>
      <w:r>
        <w:t>18</w:t>
      </w:r>
      <w:r>
        <w:fldChar w:fldCharType="end"/>
      </w:r>
      <w:r>
        <w:fldChar w:fldCharType="end"/>
      </w:r>
    </w:p>
    <w:p>
      <w:pPr>
        <w:pStyle w:val="30"/>
        <w:tabs>
          <w:tab w:val="right" w:leader="dot" w:pos="9026"/>
          <w:tab w:val="clear" w:pos="9060"/>
        </w:tabs>
      </w:pPr>
      <w:r>
        <w:fldChar w:fldCharType="begin"/>
      </w:r>
      <w:r>
        <w:instrText xml:space="preserve"> HYPERLINK \l "_Toc7201" </w:instrText>
      </w:r>
      <w:r>
        <w:fldChar w:fldCharType="separate"/>
      </w:r>
      <w:r>
        <w:rPr>
          <w:rFonts w:hint="eastAsia" w:ascii="宋体" w:hAnsi="宋体" w:cs="宋体"/>
          <w:szCs w:val="32"/>
          <w:lang w:val="zh-CN"/>
        </w:rPr>
        <w:t>九、招标代理费</w:t>
      </w:r>
      <w:r>
        <w:tab/>
      </w:r>
      <w:r>
        <w:fldChar w:fldCharType="begin"/>
      </w:r>
      <w:r>
        <w:instrText xml:space="preserve"> PAGEREF _Toc7201 </w:instrText>
      </w:r>
      <w:r>
        <w:fldChar w:fldCharType="separate"/>
      </w:r>
      <w:r>
        <w:t>18</w:t>
      </w:r>
      <w:r>
        <w:fldChar w:fldCharType="end"/>
      </w:r>
      <w:r>
        <w:fldChar w:fldCharType="end"/>
      </w:r>
    </w:p>
    <w:p>
      <w:pPr>
        <w:pStyle w:val="30"/>
        <w:tabs>
          <w:tab w:val="right" w:leader="dot" w:pos="9026"/>
          <w:tab w:val="clear" w:pos="9060"/>
        </w:tabs>
      </w:pPr>
      <w:r>
        <w:fldChar w:fldCharType="begin"/>
      </w:r>
      <w:r>
        <w:instrText xml:space="preserve"> HYPERLINK \l "_Toc30655" </w:instrText>
      </w:r>
      <w:r>
        <w:fldChar w:fldCharType="separate"/>
      </w:r>
      <w:r>
        <w:rPr>
          <w:rFonts w:hint="eastAsia" w:ascii="宋体" w:hAnsi="宋体" w:cs="宋体"/>
          <w:szCs w:val="32"/>
          <w:lang w:val="zh-CN"/>
        </w:rPr>
        <w:t>十、其他</w:t>
      </w:r>
      <w:r>
        <w:tab/>
      </w:r>
      <w:r>
        <w:fldChar w:fldCharType="begin"/>
      </w:r>
      <w:r>
        <w:instrText xml:space="preserve"> PAGEREF _Toc30655 </w:instrText>
      </w:r>
      <w:r>
        <w:fldChar w:fldCharType="separate"/>
      </w:r>
      <w:r>
        <w:t>19</w:t>
      </w:r>
      <w:r>
        <w:fldChar w:fldCharType="end"/>
      </w:r>
      <w:r>
        <w:fldChar w:fldCharType="end"/>
      </w:r>
    </w:p>
    <w:p>
      <w:pPr>
        <w:pStyle w:val="30"/>
        <w:tabs>
          <w:tab w:val="right" w:leader="dot" w:pos="9026"/>
          <w:tab w:val="clear" w:pos="9060"/>
        </w:tabs>
      </w:pPr>
      <w:r>
        <w:fldChar w:fldCharType="begin"/>
      </w:r>
      <w:r>
        <w:instrText xml:space="preserve"> HYPERLINK \l "_Toc11910" </w:instrText>
      </w:r>
      <w:r>
        <w:fldChar w:fldCharType="separate"/>
      </w:r>
      <w:r>
        <w:rPr>
          <w:rFonts w:hint="eastAsia" w:ascii="宋体" w:hAnsi="宋体" w:cs="宋体"/>
          <w:lang w:val="zh-CN"/>
        </w:rPr>
        <w:t>第三部分合同格式</w:t>
      </w:r>
      <w:r>
        <w:tab/>
      </w:r>
      <w:r>
        <w:fldChar w:fldCharType="begin"/>
      </w:r>
      <w:r>
        <w:instrText xml:space="preserve"> PAGEREF _Toc11910 </w:instrText>
      </w:r>
      <w:r>
        <w:fldChar w:fldCharType="separate"/>
      </w:r>
      <w:r>
        <w:t>20</w:t>
      </w:r>
      <w:r>
        <w:fldChar w:fldCharType="end"/>
      </w:r>
      <w:r>
        <w:fldChar w:fldCharType="end"/>
      </w:r>
    </w:p>
    <w:p>
      <w:pPr>
        <w:pStyle w:val="39"/>
        <w:tabs>
          <w:tab w:val="right" w:leader="dot" w:pos="9026"/>
        </w:tabs>
        <w:ind w:left="0"/>
        <w:rPr>
          <w:sz w:val="24"/>
          <w:szCs w:val="24"/>
        </w:rPr>
      </w:pPr>
      <w:r>
        <w:fldChar w:fldCharType="begin"/>
      </w:r>
      <w:r>
        <w:instrText xml:space="preserve"> HYPERLINK \l "_Toc2943" </w:instrText>
      </w:r>
      <w:r>
        <w:fldChar w:fldCharType="separate"/>
      </w:r>
      <w:r>
        <w:rPr>
          <w:rFonts w:hint="eastAsia" w:ascii="宋体" w:hAnsi="宋体" w:cs="宋体"/>
          <w:sz w:val="24"/>
          <w:szCs w:val="24"/>
        </w:rPr>
        <w:t>第四部分 工程量清单</w:t>
      </w:r>
      <w:r>
        <w:rPr>
          <w:sz w:val="24"/>
          <w:szCs w:val="24"/>
        </w:rPr>
        <w:tab/>
      </w:r>
      <w:r>
        <w:rPr>
          <w:sz w:val="24"/>
          <w:szCs w:val="24"/>
        </w:rPr>
        <w:fldChar w:fldCharType="begin"/>
      </w:r>
      <w:r>
        <w:rPr>
          <w:sz w:val="24"/>
          <w:szCs w:val="24"/>
        </w:rPr>
        <w:instrText xml:space="preserve"> PAGEREF _Toc2943 </w:instrText>
      </w:r>
      <w:r>
        <w:rPr>
          <w:sz w:val="24"/>
          <w:szCs w:val="24"/>
        </w:rPr>
        <w:fldChar w:fldCharType="separate"/>
      </w:r>
      <w:r>
        <w:rPr>
          <w:sz w:val="24"/>
          <w:szCs w:val="24"/>
        </w:rPr>
        <w:t>58</w:t>
      </w:r>
      <w:r>
        <w:rPr>
          <w:sz w:val="24"/>
          <w:szCs w:val="24"/>
        </w:rPr>
        <w:fldChar w:fldCharType="end"/>
      </w:r>
      <w:r>
        <w:rPr>
          <w:sz w:val="24"/>
          <w:szCs w:val="24"/>
        </w:rPr>
        <w:fldChar w:fldCharType="end"/>
      </w:r>
    </w:p>
    <w:p>
      <w:pPr>
        <w:pStyle w:val="30"/>
        <w:tabs>
          <w:tab w:val="right" w:leader="dot" w:pos="9026"/>
          <w:tab w:val="clear" w:pos="9060"/>
        </w:tabs>
      </w:pPr>
      <w:r>
        <w:fldChar w:fldCharType="begin"/>
      </w:r>
      <w:r>
        <w:instrText xml:space="preserve"> HYPERLINK \l "_Toc12320" </w:instrText>
      </w:r>
      <w:r>
        <w:fldChar w:fldCharType="separate"/>
      </w:r>
      <w:r>
        <w:rPr>
          <w:rFonts w:hint="eastAsia" w:ascii="宋体" w:hAnsi="宋体" w:cs="宋体"/>
          <w:lang w:val="zh-CN"/>
        </w:rPr>
        <w:t>第五部分响应文件格式</w:t>
      </w:r>
      <w:r>
        <w:tab/>
      </w:r>
      <w:r>
        <w:fldChar w:fldCharType="begin"/>
      </w:r>
      <w:r>
        <w:instrText xml:space="preserve"> PAGEREF _Toc12320 </w:instrText>
      </w:r>
      <w:r>
        <w:fldChar w:fldCharType="separate"/>
      </w:r>
      <w:r>
        <w:t>59</w:t>
      </w:r>
      <w:r>
        <w:fldChar w:fldCharType="end"/>
      </w:r>
      <w:r>
        <w:fldChar w:fldCharType="end"/>
      </w:r>
    </w:p>
    <w:p>
      <w:pPr>
        <w:pStyle w:val="30"/>
        <w:tabs>
          <w:tab w:val="right" w:leader="dot" w:pos="9026"/>
          <w:tab w:val="clear" w:pos="9060"/>
        </w:tabs>
      </w:pPr>
      <w:r>
        <w:fldChar w:fldCharType="begin"/>
      </w:r>
      <w:r>
        <w:instrText xml:space="preserve"> HYPERLINK \l "_Toc6248" </w:instrText>
      </w:r>
      <w:r>
        <w:fldChar w:fldCharType="separate"/>
      </w:r>
      <w:r>
        <w:rPr>
          <w:rFonts w:hint="eastAsia" w:ascii="宋体" w:hAnsi="宋体" w:cs="宋体"/>
          <w:lang w:val="zh-CN"/>
        </w:rPr>
        <w:t xml:space="preserve">第六部分 </w:t>
      </w:r>
      <w:r>
        <w:rPr>
          <w:rFonts w:hint="eastAsia" w:ascii="宋体" w:hAnsi="宋体" w:cs="宋体"/>
        </w:rPr>
        <w:t>技术标准和发包要求</w:t>
      </w:r>
      <w:r>
        <w:tab/>
      </w:r>
      <w:r>
        <w:fldChar w:fldCharType="begin"/>
      </w:r>
      <w:r>
        <w:instrText xml:space="preserve"> PAGEREF _Toc6248 </w:instrText>
      </w:r>
      <w:r>
        <w:fldChar w:fldCharType="separate"/>
      </w:r>
      <w:r>
        <w:t>104</w:t>
      </w:r>
      <w:r>
        <w:fldChar w:fldCharType="end"/>
      </w:r>
      <w:r>
        <w:fldChar w:fldCharType="end"/>
      </w:r>
    </w:p>
    <w:p>
      <w:pPr>
        <w:pStyle w:val="39"/>
        <w:tabs>
          <w:tab w:val="right" w:leader="dot" w:pos="9026"/>
        </w:tabs>
      </w:pPr>
      <w:r>
        <w:fldChar w:fldCharType="begin"/>
      </w:r>
      <w:r>
        <w:instrText xml:space="preserve"> HYPERLINK \l "_Toc26513" </w:instrText>
      </w:r>
      <w:r>
        <w:fldChar w:fldCharType="separate"/>
      </w:r>
      <w:r>
        <w:rPr>
          <w:rFonts w:ascii="宋体" w:hAnsi="宋体" w:cs="宋体"/>
          <w:kern w:val="0"/>
          <w:szCs w:val="21"/>
        </w:rPr>
        <w:t>1.</w:t>
      </w:r>
      <w:r>
        <w:rPr>
          <w:rFonts w:hint="eastAsia" w:ascii="宋体" w:hAnsi="宋体" w:cs="宋体"/>
          <w:kern w:val="0"/>
          <w:szCs w:val="21"/>
        </w:rPr>
        <w:t>工程建设条件</w:t>
      </w:r>
      <w:r>
        <w:tab/>
      </w:r>
      <w:r>
        <w:fldChar w:fldCharType="begin"/>
      </w:r>
      <w:r>
        <w:instrText xml:space="preserve"> PAGEREF _Toc26513 </w:instrText>
      </w:r>
      <w:r>
        <w:fldChar w:fldCharType="separate"/>
      </w:r>
      <w:r>
        <w:t>105</w:t>
      </w:r>
      <w:r>
        <w:fldChar w:fldCharType="end"/>
      </w:r>
      <w:r>
        <w:fldChar w:fldCharType="end"/>
      </w:r>
    </w:p>
    <w:p>
      <w:pPr>
        <w:pStyle w:val="39"/>
        <w:tabs>
          <w:tab w:val="right" w:leader="dot" w:pos="9026"/>
        </w:tabs>
      </w:pPr>
      <w:r>
        <w:fldChar w:fldCharType="begin"/>
      </w:r>
      <w:r>
        <w:instrText xml:space="preserve"> HYPERLINK \l "_Toc4041" </w:instrText>
      </w:r>
      <w:r>
        <w:fldChar w:fldCharType="separate"/>
      </w:r>
      <w:r>
        <w:rPr>
          <w:rFonts w:ascii="宋体" w:hAnsi="宋体" w:cs="宋体"/>
          <w:kern w:val="0"/>
          <w:szCs w:val="21"/>
        </w:rPr>
        <w:t>2.</w:t>
      </w:r>
      <w:r>
        <w:rPr>
          <w:rFonts w:hint="eastAsia" w:ascii="宋体" w:hAnsi="宋体" w:cs="宋体"/>
          <w:kern w:val="0"/>
          <w:szCs w:val="21"/>
        </w:rPr>
        <w:t>工程建设要求</w:t>
      </w:r>
      <w:r>
        <w:tab/>
      </w:r>
      <w:r>
        <w:fldChar w:fldCharType="begin"/>
      </w:r>
      <w:r>
        <w:instrText xml:space="preserve"> PAGEREF _Toc4041 </w:instrText>
      </w:r>
      <w:r>
        <w:fldChar w:fldCharType="separate"/>
      </w:r>
      <w:r>
        <w:t>105</w:t>
      </w:r>
      <w:r>
        <w:fldChar w:fldCharType="end"/>
      </w:r>
      <w:r>
        <w:fldChar w:fldCharType="end"/>
      </w:r>
    </w:p>
    <w:p>
      <w:pPr>
        <w:spacing w:line="500" w:lineRule="exact"/>
        <w:jc w:val="center"/>
        <w:rPr>
          <w:rFonts w:ascii="宋体" w:hAnsi="宋体" w:cs="宋体"/>
          <w:b/>
          <w:bCs/>
          <w:kern w:val="0"/>
          <w:sz w:val="21"/>
          <w:szCs w:val="21"/>
        </w:rPr>
        <w:sectPr>
          <w:footerReference r:id="rId7" w:type="first"/>
          <w:footerReference r:id="rId6" w:type="default"/>
          <w:pgSz w:w="11906" w:h="16838"/>
          <w:pgMar w:top="1559" w:right="1440" w:bottom="1440" w:left="1440" w:header="851" w:footer="992" w:gutter="0"/>
          <w:cols w:space="720" w:num="1"/>
          <w:titlePg/>
          <w:docGrid w:linePitch="312" w:charSpace="0"/>
        </w:sectPr>
      </w:pPr>
      <w:r>
        <w:rPr>
          <w:rFonts w:ascii="宋体" w:hAnsi="宋体" w:cs="宋体"/>
          <w:bCs/>
          <w:kern w:val="0"/>
          <w:szCs w:val="21"/>
        </w:rPr>
        <w:fldChar w:fldCharType="end"/>
      </w:r>
    </w:p>
    <w:p>
      <w:pPr>
        <w:pStyle w:val="34"/>
        <w:spacing w:before="0" w:after="0" w:line="360" w:lineRule="auto"/>
        <w:rPr>
          <w:rFonts w:asciiTheme="minorEastAsia" w:hAnsiTheme="minorEastAsia" w:eastAsiaTheme="minorEastAsia"/>
          <w:b w:val="0"/>
          <w:bCs w:val="0"/>
          <w:sz w:val="36"/>
          <w:szCs w:val="36"/>
        </w:rPr>
      </w:pPr>
      <w:bookmarkStart w:id="3" w:name="_Toc2782"/>
      <w:r>
        <w:rPr>
          <w:rFonts w:hint="eastAsia" w:ascii="宋体" w:hAnsi="宋体" w:cs="宋体"/>
          <w:sz w:val="36"/>
          <w:szCs w:val="36"/>
          <w:lang w:val="zh-CN"/>
        </w:rPr>
        <w:t>第一部分</w:t>
      </w:r>
      <w:bookmarkEnd w:id="0"/>
      <w:bookmarkEnd w:id="3"/>
      <w:r>
        <w:rPr>
          <w:rFonts w:hint="eastAsia" w:ascii="宋体" w:hAnsi="宋体" w:cs="宋体"/>
          <w:sz w:val="36"/>
          <w:szCs w:val="36"/>
          <w:lang w:val="zh-CN"/>
        </w:rPr>
        <w:t xml:space="preserve"> </w:t>
      </w:r>
      <w:r>
        <w:rPr>
          <w:rFonts w:hint="eastAsia" w:asciiTheme="minorEastAsia" w:hAnsiTheme="minorEastAsia" w:eastAsiaTheme="minorEastAsia"/>
          <w:bCs w:val="0"/>
          <w:sz w:val="36"/>
          <w:szCs w:val="36"/>
        </w:rPr>
        <w:t>竞争性磋商公告</w:t>
      </w:r>
    </w:p>
    <w:p>
      <w:pPr>
        <w:pStyle w:val="2"/>
        <w:spacing w:line="440" w:lineRule="exact"/>
        <w:ind w:left="560"/>
        <w:rPr>
          <w:rFonts w:asciiTheme="minorEastAsia" w:hAnsiTheme="minorEastAsia" w:eastAsiaTheme="minorEastAsia"/>
        </w:rPr>
      </w:pPr>
    </w:p>
    <w:p/>
    <w:p>
      <w:pPr>
        <w:pStyle w:val="42"/>
        <w:shd w:val="clear" w:color="auto" w:fill="FFFFFF"/>
        <w:spacing w:before="0" w:beforeAutospacing="0" w:after="0" w:afterAutospacing="0" w:line="440" w:lineRule="exact"/>
        <w:ind w:firstLine="555"/>
        <w:rPr>
          <w:rFonts w:cs="微软雅黑" w:asciiTheme="minorEastAsia" w:hAnsiTheme="minorEastAsia" w:eastAsiaTheme="minorEastAsia"/>
          <w:b/>
          <w:color w:val="333333"/>
          <w:spacing w:val="8"/>
        </w:rPr>
      </w:pPr>
      <w:r>
        <w:rPr>
          <w:rFonts w:hint="eastAsia" w:asciiTheme="minorEastAsia" w:hAnsiTheme="minorEastAsia" w:eastAsiaTheme="minorEastAsia"/>
          <w:b/>
          <w:color w:val="333333"/>
          <w:spacing w:val="8"/>
          <w:shd w:val="clear" w:color="auto" w:fill="FFFFFF"/>
        </w:rPr>
        <w:t>项目概况</w:t>
      </w:r>
    </w:p>
    <w:p>
      <w:pPr>
        <w:pStyle w:val="42"/>
        <w:pBdr>
          <w:top w:val="single" w:color="auto" w:sz="18" w:space="0"/>
          <w:left w:val="single" w:color="auto" w:sz="18" w:space="0"/>
          <w:bottom w:val="single" w:color="auto" w:sz="18" w:space="1"/>
          <w:right w:val="single" w:color="auto" w:sz="18" w:space="0"/>
        </w:pBdr>
        <w:shd w:val="clear" w:color="auto" w:fill="FFFFFF"/>
        <w:spacing w:before="0" w:beforeAutospacing="0" w:after="0" w:afterAutospacing="0" w:line="440" w:lineRule="exact"/>
        <w:ind w:firstLine="555"/>
        <w:rPr>
          <w:rFonts w:cs="微软雅黑" w:asciiTheme="minorEastAsia" w:hAnsiTheme="minorEastAsia" w:eastAsiaTheme="minorEastAsia"/>
          <w:color w:val="333333"/>
          <w:spacing w:val="8"/>
        </w:rPr>
      </w:pPr>
      <w:r>
        <w:rPr>
          <w:rFonts w:hint="eastAsia" w:asciiTheme="minorEastAsia" w:hAnsiTheme="minorEastAsia" w:eastAsiaTheme="minorEastAsia"/>
          <w:color w:val="333333"/>
          <w:spacing w:val="8"/>
          <w:u w:val="single"/>
          <w:shd w:val="clear" w:color="auto" w:fill="FFFFFF"/>
          <w:lang w:val="zh-CN"/>
        </w:rPr>
        <w:t>湟源县波航乡中心学校维修改造工程</w:t>
      </w:r>
      <w:r>
        <w:rPr>
          <w:rFonts w:hint="eastAsia" w:asciiTheme="minorEastAsia" w:hAnsiTheme="minorEastAsia" w:eastAsiaTheme="minorEastAsia"/>
          <w:color w:val="333333"/>
          <w:spacing w:val="8"/>
          <w:shd w:val="clear" w:color="auto" w:fill="FFFFFF"/>
        </w:rPr>
        <w:t>的潜在供应商应在</w:t>
      </w:r>
      <w:r>
        <w:rPr>
          <w:rFonts w:hint="eastAsia" w:asciiTheme="minorEastAsia" w:hAnsiTheme="minorEastAsia" w:eastAsiaTheme="minorEastAsia"/>
          <w:color w:val="333333"/>
          <w:spacing w:val="8"/>
          <w:u w:val="single"/>
          <w:shd w:val="clear" w:color="auto" w:fill="FFFFFF"/>
        </w:rPr>
        <w:t>（</w:t>
      </w:r>
      <w:r>
        <w:rPr>
          <w:rFonts w:hint="eastAsia" w:asciiTheme="minorEastAsia" w:hAnsiTheme="minorEastAsia" w:eastAsiaTheme="minorEastAsia"/>
          <w:color w:val="333333"/>
          <w:spacing w:val="8"/>
          <w:u w:val="single"/>
          <w:shd w:val="clear" w:color="auto" w:fill="FFFFFF"/>
          <w:lang w:val="zh-CN"/>
        </w:rPr>
        <w:t>西宁市城西区西川南路76号万达中心1号楼14楼11414室</w:t>
      </w:r>
      <w:r>
        <w:rPr>
          <w:rFonts w:hint="eastAsia" w:asciiTheme="minorEastAsia" w:hAnsiTheme="minorEastAsia" w:eastAsiaTheme="minorEastAsia"/>
          <w:color w:val="333333"/>
          <w:spacing w:val="8"/>
          <w:u w:val="single"/>
          <w:shd w:val="clear" w:color="auto" w:fill="FFFFFF"/>
        </w:rPr>
        <w:t>）</w:t>
      </w:r>
      <w:r>
        <w:rPr>
          <w:rFonts w:hint="eastAsia" w:asciiTheme="minorEastAsia" w:hAnsiTheme="minorEastAsia" w:eastAsiaTheme="minorEastAsia"/>
          <w:color w:val="333333"/>
          <w:spacing w:val="8"/>
          <w:shd w:val="clear" w:color="auto" w:fill="FFFFFF"/>
        </w:rPr>
        <w:t>获取采购文件，并于</w:t>
      </w:r>
      <w:r>
        <w:rPr>
          <w:rFonts w:hint="eastAsia" w:asciiTheme="minorEastAsia" w:hAnsiTheme="minorEastAsia" w:eastAsiaTheme="minorEastAsia"/>
          <w:color w:val="333333"/>
          <w:spacing w:val="8"/>
          <w:u w:val="single"/>
          <w:shd w:val="clear" w:color="auto" w:fill="FFFFFF"/>
          <w:lang w:eastAsia="zh-CN"/>
        </w:rPr>
        <w:t>2022年08月04日09时30分</w:t>
      </w:r>
      <w:r>
        <w:rPr>
          <w:rFonts w:hint="eastAsia" w:asciiTheme="minorEastAsia" w:hAnsiTheme="minorEastAsia" w:eastAsiaTheme="minorEastAsia"/>
          <w:color w:val="333333"/>
          <w:spacing w:val="8"/>
          <w:shd w:val="clear" w:color="auto" w:fill="FFFFFF"/>
        </w:rPr>
        <w:t>（北京时间）前提交响应文件。</w:t>
      </w:r>
    </w:p>
    <w:p>
      <w:pPr>
        <w:pStyle w:val="42"/>
        <w:shd w:val="clear" w:color="auto" w:fill="FFFFFF"/>
        <w:spacing w:before="0" w:beforeAutospacing="0" w:after="0" w:afterAutospacing="0" w:line="440" w:lineRule="exact"/>
        <w:rPr>
          <w:rFonts w:cs="微软雅黑" w:asciiTheme="minorEastAsia" w:hAnsiTheme="minorEastAsia" w:eastAsiaTheme="minorEastAsia"/>
          <w:b/>
          <w:color w:val="333333"/>
          <w:spacing w:val="8"/>
        </w:rPr>
      </w:pPr>
      <w:r>
        <w:rPr>
          <w:rFonts w:hint="eastAsia" w:asciiTheme="minorEastAsia" w:hAnsiTheme="minorEastAsia" w:eastAsiaTheme="minorEastAsia"/>
          <w:b/>
          <w:color w:val="333333"/>
          <w:spacing w:val="8"/>
          <w:sz w:val="21"/>
          <w:szCs w:val="21"/>
          <w:shd w:val="clear" w:color="auto" w:fill="FFFFFF"/>
        </w:rPr>
        <w:t> </w:t>
      </w:r>
      <w:r>
        <w:rPr>
          <w:rFonts w:hint="eastAsia" w:asciiTheme="minorEastAsia" w:hAnsiTheme="minorEastAsia" w:eastAsiaTheme="minorEastAsia"/>
          <w:b/>
          <w:color w:val="333333"/>
          <w:spacing w:val="8"/>
          <w:shd w:val="clear" w:color="auto" w:fill="FFFFFF"/>
        </w:rPr>
        <w:t>一、项目基本情况</w:t>
      </w:r>
    </w:p>
    <w:p>
      <w:pPr>
        <w:pStyle w:val="42"/>
        <w:shd w:val="clear" w:color="auto" w:fill="FFFFFF"/>
        <w:spacing w:before="0" w:beforeAutospacing="0" w:after="0" w:afterAutospacing="0" w:line="440" w:lineRule="exact"/>
        <w:ind w:firstLine="555"/>
        <w:rPr>
          <w:rFonts w:hint="eastAsia" w:cs="微软雅黑" w:asciiTheme="minorEastAsia" w:hAnsiTheme="minorEastAsia" w:eastAsiaTheme="minorEastAsia"/>
          <w:color w:val="333333"/>
          <w:spacing w:val="8"/>
          <w:u w:val="single"/>
          <w:lang w:eastAsia="zh-CN"/>
        </w:rPr>
      </w:pPr>
      <w:r>
        <w:rPr>
          <w:rFonts w:hint="eastAsia" w:asciiTheme="minorEastAsia" w:hAnsiTheme="minorEastAsia" w:eastAsiaTheme="minorEastAsia"/>
          <w:color w:val="333333"/>
          <w:spacing w:val="8"/>
          <w:shd w:val="clear" w:color="auto" w:fill="FFFFFF"/>
        </w:rPr>
        <w:t>项目编号：</w:t>
      </w:r>
      <w:r>
        <w:rPr>
          <w:rFonts w:hint="eastAsia" w:asciiTheme="minorEastAsia" w:hAnsiTheme="minorEastAsia" w:eastAsiaTheme="minorEastAsia"/>
          <w:color w:val="333333"/>
          <w:spacing w:val="8"/>
          <w:u w:val="single"/>
          <w:shd w:val="clear" w:color="auto" w:fill="FFFFFF"/>
        </w:rPr>
        <w:t>青海兴拓竞磋（工程）</w:t>
      </w:r>
      <w:r>
        <w:rPr>
          <w:rFonts w:hint="eastAsia" w:asciiTheme="minorEastAsia" w:hAnsiTheme="minorEastAsia" w:eastAsiaTheme="minorEastAsia"/>
          <w:color w:val="333333"/>
          <w:spacing w:val="8"/>
          <w:u w:val="single"/>
          <w:shd w:val="clear" w:color="auto" w:fill="FFFFFF"/>
          <w:lang w:eastAsia="zh-CN"/>
        </w:rPr>
        <w:t>2022-013</w:t>
      </w:r>
    </w:p>
    <w:p>
      <w:pPr>
        <w:pStyle w:val="42"/>
        <w:shd w:val="clear" w:color="auto" w:fill="FFFFFF"/>
        <w:spacing w:before="0" w:beforeAutospacing="0" w:after="0" w:afterAutospacing="0" w:line="440" w:lineRule="exact"/>
        <w:ind w:firstLine="555"/>
        <w:rPr>
          <w:rFonts w:cs="微软雅黑" w:asciiTheme="minorEastAsia" w:hAnsiTheme="minorEastAsia" w:eastAsiaTheme="minorEastAsia"/>
          <w:color w:val="333333"/>
          <w:spacing w:val="8"/>
          <w:u w:val="single"/>
        </w:rPr>
      </w:pPr>
      <w:r>
        <w:rPr>
          <w:rFonts w:hint="eastAsia" w:asciiTheme="minorEastAsia" w:hAnsiTheme="minorEastAsia" w:eastAsiaTheme="minorEastAsia"/>
          <w:color w:val="333333"/>
          <w:spacing w:val="8"/>
          <w:shd w:val="clear" w:color="auto" w:fill="FFFFFF"/>
        </w:rPr>
        <w:t>项目名称：</w:t>
      </w:r>
      <w:r>
        <w:rPr>
          <w:rFonts w:hint="eastAsia" w:asciiTheme="minorEastAsia" w:hAnsiTheme="minorEastAsia" w:eastAsiaTheme="minorEastAsia"/>
          <w:color w:val="333333"/>
          <w:spacing w:val="8"/>
          <w:u w:val="single"/>
          <w:shd w:val="clear" w:color="auto" w:fill="FFFFFF"/>
          <w:lang w:val="zh-CN"/>
        </w:rPr>
        <w:t>湟源县波航乡中心学校维修改造工程</w:t>
      </w:r>
    </w:p>
    <w:p>
      <w:pPr>
        <w:pStyle w:val="42"/>
        <w:shd w:val="clear" w:color="auto" w:fill="FFFFFF"/>
        <w:spacing w:before="0" w:beforeAutospacing="0" w:after="0" w:afterAutospacing="0" w:line="440" w:lineRule="exact"/>
        <w:ind w:firstLine="555"/>
        <w:rPr>
          <w:rFonts w:asciiTheme="minorEastAsia" w:hAnsiTheme="minorEastAsia" w:eastAsiaTheme="minorEastAsia"/>
          <w:color w:val="333333"/>
          <w:spacing w:val="8"/>
          <w:u w:val="single"/>
          <w:shd w:val="clear" w:color="auto" w:fill="FFFFFF"/>
        </w:rPr>
      </w:pPr>
      <w:r>
        <w:rPr>
          <w:rFonts w:hint="eastAsia" w:asciiTheme="minorEastAsia" w:hAnsiTheme="minorEastAsia" w:eastAsiaTheme="minorEastAsia"/>
          <w:color w:val="333333"/>
          <w:spacing w:val="8"/>
          <w:shd w:val="clear" w:color="auto" w:fill="FFFFFF"/>
        </w:rPr>
        <w:t>采购方式：</w:t>
      </w:r>
      <w:r>
        <w:rPr>
          <w:rFonts w:hint="eastAsia" w:asciiTheme="minorEastAsia" w:hAnsiTheme="minorEastAsia" w:eastAsiaTheme="minorEastAsia"/>
          <w:color w:val="333333"/>
          <w:spacing w:val="8"/>
          <w:u w:val="single"/>
          <w:shd w:val="clear" w:color="auto" w:fill="FFFFFF"/>
        </w:rPr>
        <w:t>竞争性磋商</w:t>
      </w:r>
    </w:p>
    <w:p>
      <w:pPr>
        <w:pStyle w:val="42"/>
        <w:shd w:val="clear" w:color="auto" w:fill="FFFFFF"/>
        <w:spacing w:before="0" w:beforeAutospacing="0" w:after="0" w:afterAutospacing="0" w:line="440" w:lineRule="exact"/>
        <w:ind w:firstLine="555"/>
        <w:rPr>
          <w:rFonts w:asciiTheme="minorEastAsia" w:hAnsiTheme="minorEastAsia" w:eastAsiaTheme="minorEastAsia"/>
          <w:color w:val="333333"/>
          <w:spacing w:val="8"/>
          <w:shd w:val="clear" w:color="auto" w:fill="FFFFFF"/>
        </w:rPr>
      </w:pPr>
      <w:r>
        <w:rPr>
          <w:rFonts w:hint="eastAsia" w:asciiTheme="minorEastAsia" w:hAnsiTheme="minorEastAsia" w:eastAsiaTheme="minorEastAsia"/>
          <w:color w:val="333333"/>
          <w:spacing w:val="8"/>
          <w:shd w:val="clear" w:color="auto" w:fill="FFFFFF"/>
        </w:rPr>
        <w:t>预算金额：</w:t>
      </w:r>
      <w:r>
        <w:rPr>
          <w:rFonts w:hint="eastAsia" w:asciiTheme="minorEastAsia" w:hAnsiTheme="minorEastAsia" w:eastAsiaTheme="minorEastAsia"/>
          <w:color w:val="333333"/>
          <w:spacing w:val="8"/>
          <w:u w:val="single"/>
          <w:shd w:val="clear" w:color="auto" w:fill="FFFFFF"/>
        </w:rPr>
        <w:t>人民币</w:t>
      </w:r>
      <w:r>
        <w:rPr>
          <w:rFonts w:hint="eastAsia" w:asciiTheme="minorEastAsia" w:hAnsiTheme="minorEastAsia" w:eastAsiaTheme="minorEastAsia"/>
          <w:color w:val="333333"/>
          <w:spacing w:val="8"/>
          <w:u w:val="single"/>
          <w:shd w:val="clear" w:color="auto" w:fill="FFFFFF"/>
          <w:lang w:val="en-US" w:eastAsia="zh-CN"/>
        </w:rPr>
        <w:t>42.007494</w:t>
      </w:r>
      <w:r>
        <w:rPr>
          <w:rFonts w:hint="eastAsia" w:asciiTheme="minorEastAsia" w:hAnsiTheme="minorEastAsia" w:eastAsiaTheme="minorEastAsia"/>
          <w:color w:val="333333"/>
          <w:spacing w:val="8"/>
          <w:u w:val="single"/>
          <w:shd w:val="clear" w:color="auto" w:fill="FFFFFF"/>
        </w:rPr>
        <w:t>万元整</w:t>
      </w:r>
    </w:p>
    <w:p>
      <w:pPr>
        <w:pStyle w:val="42"/>
        <w:shd w:val="clear" w:color="auto" w:fill="FFFFFF"/>
        <w:spacing w:before="0" w:beforeAutospacing="0" w:after="0" w:afterAutospacing="0" w:line="440" w:lineRule="exact"/>
        <w:ind w:firstLine="555"/>
        <w:rPr>
          <w:rFonts w:asciiTheme="minorEastAsia" w:hAnsiTheme="minorEastAsia" w:eastAsiaTheme="minorEastAsia"/>
          <w:color w:val="333333"/>
          <w:spacing w:val="8"/>
          <w:shd w:val="clear" w:color="auto" w:fill="FFFFFF"/>
        </w:rPr>
      </w:pPr>
      <w:r>
        <w:rPr>
          <w:rFonts w:hint="eastAsia" w:asciiTheme="minorEastAsia" w:hAnsiTheme="minorEastAsia" w:eastAsiaTheme="minorEastAsia"/>
          <w:color w:val="333333"/>
          <w:spacing w:val="8"/>
          <w:shd w:val="clear" w:color="auto" w:fill="FFFFFF"/>
        </w:rPr>
        <w:t>采购需求：</w:t>
      </w:r>
    </w:p>
    <w:tbl>
      <w:tblPr>
        <w:tblStyle w:val="46"/>
        <w:tblpPr w:leftFromText="180" w:rightFromText="180" w:vertAnchor="text" w:horzAnchor="margin" w:tblpY="19"/>
        <w:tblOverlap w:val="never"/>
        <w:tblW w:w="88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2290"/>
        <w:gridCol w:w="934"/>
        <w:gridCol w:w="1800"/>
        <w:gridCol w:w="1199"/>
        <w:gridCol w:w="1130"/>
        <w:gridCol w:w="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696" w:type="dxa"/>
            <w:vAlign w:val="center"/>
          </w:tcPr>
          <w:p>
            <w:pPr>
              <w:pStyle w:val="42"/>
              <w:shd w:val="clear" w:color="auto" w:fill="FFFFFF"/>
              <w:spacing w:before="0" w:beforeAutospacing="0" w:after="0" w:afterAutospacing="0" w:line="440" w:lineRule="exact"/>
              <w:jc w:val="center"/>
              <w:rPr>
                <w:rFonts w:asciiTheme="minorEastAsia" w:hAnsiTheme="minorEastAsia" w:eastAsiaTheme="minorEastAsia"/>
                <w:color w:val="333333"/>
                <w:spacing w:val="8"/>
                <w:sz w:val="21"/>
                <w:szCs w:val="21"/>
                <w:shd w:val="clear" w:color="auto" w:fill="FFFFFF"/>
              </w:rPr>
            </w:pPr>
            <w:r>
              <w:rPr>
                <w:rFonts w:hint="eastAsia" w:asciiTheme="minorEastAsia" w:hAnsiTheme="minorEastAsia" w:eastAsiaTheme="minorEastAsia"/>
                <w:color w:val="333333"/>
                <w:spacing w:val="8"/>
                <w:sz w:val="21"/>
                <w:szCs w:val="21"/>
                <w:shd w:val="clear" w:color="auto" w:fill="FFFFFF"/>
              </w:rPr>
              <w:t>序号</w:t>
            </w:r>
          </w:p>
        </w:tc>
        <w:tc>
          <w:tcPr>
            <w:tcW w:w="2290" w:type="dxa"/>
            <w:vAlign w:val="center"/>
          </w:tcPr>
          <w:p>
            <w:pPr>
              <w:pStyle w:val="42"/>
              <w:shd w:val="clear" w:color="auto" w:fill="FFFFFF"/>
              <w:spacing w:before="0" w:beforeAutospacing="0" w:after="0" w:afterAutospacing="0" w:line="440" w:lineRule="exact"/>
              <w:jc w:val="center"/>
              <w:rPr>
                <w:rFonts w:asciiTheme="minorEastAsia" w:hAnsiTheme="minorEastAsia" w:eastAsiaTheme="minorEastAsia"/>
                <w:color w:val="333333"/>
                <w:spacing w:val="8"/>
                <w:sz w:val="21"/>
                <w:szCs w:val="21"/>
                <w:shd w:val="clear" w:color="auto" w:fill="FFFFFF"/>
              </w:rPr>
            </w:pPr>
            <w:r>
              <w:rPr>
                <w:rFonts w:hint="eastAsia" w:asciiTheme="minorEastAsia" w:hAnsiTheme="minorEastAsia" w:eastAsiaTheme="minorEastAsia"/>
                <w:color w:val="333333"/>
                <w:spacing w:val="8"/>
                <w:sz w:val="21"/>
                <w:szCs w:val="21"/>
                <w:shd w:val="clear" w:color="auto" w:fill="FFFFFF"/>
              </w:rPr>
              <w:t>标项名称</w:t>
            </w:r>
          </w:p>
        </w:tc>
        <w:tc>
          <w:tcPr>
            <w:tcW w:w="934" w:type="dxa"/>
            <w:vAlign w:val="center"/>
          </w:tcPr>
          <w:p>
            <w:pPr>
              <w:pStyle w:val="42"/>
              <w:shd w:val="clear" w:color="auto" w:fill="FFFFFF"/>
              <w:spacing w:before="0" w:beforeAutospacing="0" w:after="0" w:afterAutospacing="0" w:line="440" w:lineRule="exact"/>
              <w:jc w:val="center"/>
              <w:rPr>
                <w:rFonts w:asciiTheme="minorEastAsia" w:hAnsiTheme="minorEastAsia" w:eastAsiaTheme="minorEastAsia"/>
                <w:color w:val="333333"/>
                <w:spacing w:val="8"/>
                <w:sz w:val="21"/>
                <w:szCs w:val="21"/>
                <w:shd w:val="clear" w:color="auto" w:fill="FFFFFF"/>
              </w:rPr>
            </w:pPr>
            <w:r>
              <w:rPr>
                <w:rFonts w:hint="eastAsia" w:asciiTheme="minorEastAsia" w:hAnsiTheme="minorEastAsia" w:eastAsiaTheme="minorEastAsia"/>
                <w:color w:val="333333"/>
                <w:spacing w:val="8"/>
                <w:sz w:val="21"/>
                <w:szCs w:val="21"/>
                <w:shd w:val="clear" w:color="auto" w:fill="FFFFFF"/>
              </w:rPr>
              <w:t>数量</w:t>
            </w:r>
          </w:p>
        </w:tc>
        <w:tc>
          <w:tcPr>
            <w:tcW w:w="1800" w:type="dxa"/>
            <w:vAlign w:val="center"/>
          </w:tcPr>
          <w:p>
            <w:pPr>
              <w:pStyle w:val="42"/>
              <w:shd w:val="clear" w:color="auto" w:fill="FFFFFF"/>
              <w:spacing w:before="0" w:beforeAutospacing="0" w:after="0" w:afterAutospacing="0" w:line="440" w:lineRule="exact"/>
              <w:jc w:val="center"/>
              <w:rPr>
                <w:rFonts w:asciiTheme="minorEastAsia" w:hAnsiTheme="minorEastAsia" w:eastAsiaTheme="minorEastAsia"/>
                <w:color w:val="333333"/>
                <w:spacing w:val="8"/>
                <w:sz w:val="21"/>
                <w:szCs w:val="21"/>
                <w:shd w:val="clear" w:color="auto" w:fill="FFFFFF"/>
              </w:rPr>
            </w:pPr>
            <w:r>
              <w:rPr>
                <w:rFonts w:hint="eastAsia" w:asciiTheme="minorEastAsia" w:hAnsiTheme="minorEastAsia" w:eastAsiaTheme="minorEastAsia"/>
                <w:color w:val="333333"/>
                <w:spacing w:val="8"/>
                <w:sz w:val="21"/>
                <w:szCs w:val="21"/>
                <w:shd w:val="clear" w:color="auto" w:fill="FFFFFF"/>
              </w:rPr>
              <w:t>控制价（元）</w:t>
            </w:r>
          </w:p>
        </w:tc>
        <w:tc>
          <w:tcPr>
            <w:tcW w:w="1199" w:type="dxa"/>
            <w:vAlign w:val="center"/>
          </w:tcPr>
          <w:p>
            <w:pPr>
              <w:pStyle w:val="42"/>
              <w:shd w:val="clear" w:color="auto" w:fill="FFFFFF"/>
              <w:spacing w:before="0" w:beforeAutospacing="0" w:after="0" w:afterAutospacing="0" w:line="440" w:lineRule="exact"/>
              <w:jc w:val="center"/>
              <w:rPr>
                <w:rFonts w:asciiTheme="minorEastAsia" w:hAnsiTheme="minorEastAsia" w:eastAsiaTheme="minorEastAsia"/>
                <w:color w:val="333333"/>
                <w:spacing w:val="8"/>
                <w:sz w:val="21"/>
                <w:szCs w:val="21"/>
                <w:shd w:val="clear" w:color="auto" w:fill="FFFFFF"/>
              </w:rPr>
            </w:pPr>
            <w:r>
              <w:rPr>
                <w:rFonts w:hint="eastAsia" w:asciiTheme="minorEastAsia" w:hAnsiTheme="minorEastAsia" w:eastAsiaTheme="minorEastAsia"/>
                <w:color w:val="333333"/>
                <w:spacing w:val="8"/>
                <w:sz w:val="21"/>
                <w:szCs w:val="21"/>
                <w:shd w:val="clear" w:color="auto" w:fill="FFFFFF"/>
              </w:rPr>
              <w:t>单位</w:t>
            </w:r>
          </w:p>
        </w:tc>
        <w:tc>
          <w:tcPr>
            <w:tcW w:w="1130" w:type="dxa"/>
            <w:vAlign w:val="center"/>
          </w:tcPr>
          <w:p>
            <w:pPr>
              <w:pStyle w:val="42"/>
              <w:shd w:val="clear" w:color="auto" w:fill="FFFFFF"/>
              <w:spacing w:before="0" w:beforeAutospacing="0" w:after="0" w:afterAutospacing="0" w:line="440" w:lineRule="exact"/>
              <w:jc w:val="center"/>
              <w:rPr>
                <w:rFonts w:asciiTheme="minorEastAsia" w:hAnsiTheme="minorEastAsia" w:eastAsiaTheme="minorEastAsia"/>
                <w:color w:val="333333"/>
                <w:spacing w:val="8"/>
                <w:sz w:val="21"/>
                <w:szCs w:val="21"/>
                <w:shd w:val="clear" w:color="auto" w:fill="FFFFFF"/>
              </w:rPr>
            </w:pPr>
            <w:r>
              <w:rPr>
                <w:rFonts w:hint="eastAsia" w:asciiTheme="minorEastAsia" w:hAnsiTheme="minorEastAsia" w:eastAsiaTheme="minorEastAsia"/>
                <w:color w:val="333333"/>
                <w:spacing w:val="8"/>
                <w:sz w:val="21"/>
                <w:szCs w:val="21"/>
                <w:shd w:val="clear" w:color="auto" w:fill="FFFFFF"/>
              </w:rPr>
              <w:t>简要规格描述</w:t>
            </w:r>
          </w:p>
        </w:tc>
        <w:tc>
          <w:tcPr>
            <w:tcW w:w="816" w:type="dxa"/>
            <w:vAlign w:val="center"/>
          </w:tcPr>
          <w:p>
            <w:pPr>
              <w:pStyle w:val="42"/>
              <w:shd w:val="clear" w:color="auto" w:fill="FFFFFF"/>
              <w:spacing w:before="0" w:beforeAutospacing="0" w:after="0" w:afterAutospacing="0" w:line="440" w:lineRule="exact"/>
              <w:jc w:val="center"/>
              <w:rPr>
                <w:rFonts w:asciiTheme="minorEastAsia" w:hAnsiTheme="minorEastAsia" w:eastAsiaTheme="minorEastAsia"/>
                <w:color w:val="333333"/>
                <w:spacing w:val="8"/>
                <w:sz w:val="21"/>
                <w:szCs w:val="21"/>
                <w:shd w:val="clear" w:color="auto" w:fill="FFFFFF"/>
              </w:rPr>
            </w:pPr>
            <w:r>
              <w:rPr>
                <w:rFonts w:hint="eastAsia" w:asciiTheme="minorEastAsia" w:hAnsiTheme="minorEastAsia" w:eastAsiaTheme="minorEastAsia"/>
                <w:color w:val="333333"/>
                <w:spacing w:val="8"/>
                <w:sz w:val="21"/>
                <w:szCs w:val="21"/>
                <w:shd w:val="clear" w:color="auto" w:fill="FFFFFF"/>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trPr>
        <w:tc>
          <w:tcPr>
            <w:tcW w:w="696" w:type="dxa"/>
            <w:vAlign w:val="center"/>
          </w:tcPr>
          <w:p>
            <w:pPr>
              <w:pStyle w:val="42"/>
              <w:shd w:val="clear" w:color="auto" w:fill="FFFFFF"/>
              <w:spacing w:before="0" w:beforeAutospacing="0" w:after="0" w:afterAutospacing="0" w:line="440" w:lineRule="exact"/>
              <w:jc w:val="center"/>
              <w:rPr>
                <w:rFonts w:asciiTheme="minorEastAsia" w:hAnsiTheme="minorEastAsia" w:eastAsiaTheme="minorEastAsia"/>
                <w:color w:val="333333"/>
                <w:spacing w:val="8"/>
                <w:sz w:val="21"/>
                <w:szCs w:val="21"/>
                <w:shd w:val="clear" w:color="auto" w:fill="FFFFFF"/>
              </w:rPr>
            </w:pPr>
            <w:r>
              <w:rPr>
                <w:rFonts w:hint="eastAsia" w:asciiTheme="minorEastAsia" w:hAnsiTheme="minorEastAsia" w:eastAsiaTheme="minorEastAsia"/>
                <w:color w:val="333333"/>
                <w:spacing w:val="8"/>
                <w:sz w:val="21"/>
                <w:szCs w:val="21"/>
                <w:shd w:val="clear" w:color="auto" w:fill="FFFFFF"/>
              </w:rPr>
              <w:t>1</w:t>
            </w:r>
          </w:p>
        </w:tc>
        <w:tc>
          <w:tcPr>
            <w:tcW w:w="2290" w:type="dxa"/>
            <w:vAlign w:val="center"/>
          </w:tcPr>
          <w:p>
            <w:pPr>
              <w:pStyle w:val="42"/>
              <w:shd w:val="clear" w:color="auto" w:fill="FFFFFF"/>
              <w:spacing w:before="0" w:beforeAutospacing="0" w:after="0" w:afterAutospacing="0" w:line="440" w:lineRule="exact"/>
              <w:jc w:val="center"/>
              <w:rPr>
                <w:rFonts w:asciiTheme="minorEastAsia" w:hAnsiTheme="minorEastAsia" w:eastAsiaTheme="minorEastAsia"/>
                <w:color w:val="333333"/>
                <w:spacing w:val="8"/>
                <w:sz w:val="21"/>
                <w:szCs w:val="21"/>
                <w:shd w:val="clear" w:color="auto" w:fill="FFFFFF"/>
              </w:rPr>
            </w:pPr>
            <w:r>
              <w:rPr>
                <w:rFonts w:hint="eastAsia" w:asciiTheme="minorEastAsia" w:hAnsiTheme="minorEastAsia" w:eastAsiaTheme="minorEastAsia"/>
                <w:color w:val="333333"/>
                <w:spacing w:val="8"/>
                <w:sz w:val="21"/>
                <w:szCs w:val="21"/>
                <w:shd w:val="clear" w:color="auto" w:fill="FFFFFF"/>
                <w:lang w:val="zh-CN"/>
              </w:rPr>
              <w:t>湟源县波航乡中心学校维修改造工程</w:t>
            </w:r>
          </w:p>
        </w:tc>
        <w:tc>
          <w:tcPr>
            <w:tcW w:w="934" w:type="dxa"/>
            <w:vAlign w:val="center"/>
          </w:tcPr>
          <w:p>
            <w:pPr>
              <w:pStyle w:val="42"/>
              <w:shd w:val="clear" w:color="auto" w:fill="FFFFFF"/>
              <w:spacing w:before="0" w:beforeAutospacing="0" w:after="0" w:afterAutospacing="0" w:line="440" w:lineRule="exact"/>
              <w:jc w:val="center"/>
              <w:rPr>
                <w:rFonts w:asciiTheme="minorEastAsia" w:hAnsiTheme="minorEastAsia" w:eastAsiaTheme="minorEastAsia"/>
                <w:color w:val="333333"/>
                <w:spacing w:val="8"/>
                <w:sz w:val="21"/>
                <w:szCs w:val="21"/>
                <w:shd w:val="clear" w:color="auto" w:fill="FFFFFF"/>
              </w:rPr>
            </w:pPr>
            <w:r>
              <w:rPr>
                <w:rFonts w:hint="eastAsia" w:asciiTheme="minorEastAsia" w:hAnsiTheme="minorEastAsia" w:eastAsiaTheme="minorEastAsia"/>
                <w:color w:val="333333"/>
                <w:spacing w:val="8"/>
                <w:sz w:val="21"/>
                <w:szCs w:val="21"/>
                <w:shd w:val="clear" w:color="auto" w:fill="FFFFFF"/>
              </w:rPr>
              <w:t>1</w:t>
            </w:r>
          </w:p>
        </w:tc>
        <w:tc>
          <w:tcPr>
            <w:tcW w:w="1800" w:type="dxa"/>
            <w:vAlign w:val="center"/>
          </w:tcPr>
          <w:p>
            <w:pPr>
              <w:pStyle w:val="42"/>
              <w:shd w:val="clear" w:color="auto" w:fill="FFFFFF"/>
              <w:spacing w:before="0" w:beforeAutospacing="0" w:after="0" w:afterAutospacing="0" w:line="440" w:lineRule="exact"/>
              <w:jc w:val="center"/>
              <w:rPr>
                <w:rFonts w:asciiTheme="minorEastAsia" w:hAnsiTheme="minorEastAsia" w:eastAsiaTheme="minorEastAsia"/>
                <w:color w:val="333333"/>
                <w:spacing w:val="8"/>
                <w:sz w:val="21"/>
                <w:szCs w:val="21"/>
                <w:shd w:val="clear" w:color="auto" w:fill="FFFFFF"/>
              </w:rPr>
            </w:pPr>
            <w:r>
              <w:rPr>
                <w:rFonts w:hint="eastAsia" w:asciiTheme="minorEastAsia" w:hAnsiTheme="minorEastAsia" w:eastAsiaTheme="minorEastAsia"/>
                <w:color w:val="333333"/>
                <w:spacing w:val="8"/>
                <w:sz w:val="21"/>
                <w:szCs w:val="21"/>
                <w:u w:val="none"/>
                <w:shd w:val="clear" w:color="auto" w:fill="FFFFFF"/>
              </w:rPr>
              <w:t>￥</w:t>
            </w:r>
            <w:r>
              <w:rPr>
                <w:rFonts w:hint="eastAsia" w:asciiTheme="minorEastAsia" w:hAnsiTheme="minorEastAsia" w:eastAsiaTheme="minorEastAsia"/>
                <w:color w:val="333333"/>
                <w:spacing w:val="8"/>
                <w:u w:val="none"/>
                <w:shd w:val="clear" w:color="auto" w:fill="FFFFFF"/>
                <w:lang w:val="en-US" w:eastAsia="zh-CN"/>
              </w:rPr>
              <w:t>420074.94</w:t>
            </w:r>
          </w:p>
        </w:tc>
        <w:tc>
          <w:tcPr>
            <w:tcW w:w="1199" w:type="dxa"/>
            <w:vAlign w:val="center"/>
          </w:tcPr>
          <w:p>
            <w:pPr>
              <w:pStyle w:val="42"/>
              <w:shd w:val="clear" w:color="auto" w:fill="FFFFFF"/>
              <w:spacing w:before="0" w:beforeAutospacing="0" w:after="0" w:afterAutospacing="0" w:line="440" w:lineRule="exact"/>
              <w:jc w:val="center"/>
              <w:rPr>
                <w:rFonts w:asciiTheme="minorEastAsia" w:hAnsiTheme="minorEastAsia" w:eastAsiaTheme="minorEastAsia"/>
                <w:color w:val="333333"/>
                <w:spacing w:val="8"/>
                <w:sz w:val="21"/>
                <w:szCs w:val="21"/>
                <w:shd w:val="clear" w:color="auto" w:fill="FFFFFF"/>
              </w:rPr>
            </w:pPr>
            <w:r>
              <w:rPr>
                <w:rFonts w:hint="eastAsia" w:asciiTheme="minorEastAsia" w:hAnsiTheme="minorEastAsia" w:eastAsiaTheme="minorEastAsia"/>
                <w:color w:val="333333"/>
                <w:spacing w:val="8"/>
                <w:sz w:val="21"/>
                <w:szCs w:val="21"/>
                <w:shd w:val="clear" w:color="auto" w:fill="FFFFFF"/>
              </w:rPr>
              <w:t>包</w:t>
            </w:r>
          </w:p>
        </w:tc>
        <w:tc>
          <w:tcPr>
            <w:tcW w:w="1130" w:type="dxa"/>
            <w:vAlign w:val="center"/>
          </w:tcPr>
          <w:p>
            <w:pPr>
              <w:pStyle w:val="42"/>
              <w:shd w:val="clear" w:color="auto" w:fill="FFFFFF"/>
              <w:spacing w:before="0" w:beforeAutospacing="0" w:after="0" w:afterAutospacing="0" w:line="440" w:lineRule="exact"/>
              <w:jc w:val="center"/>
              <w:rPr>
                <w:rFonts w:asciiTheme="minorEastAsia" w:hAnsiTheme="minorEastAsia" w:eastAsiaTheme="minorEastAsia"/>
                <w:color w:val="333333"/>
                <w:spacing w:val="8"/>
                <w:sz w:val="21"/>
                <w:szCs w:val="21"/>
                <w:shd w:val="clear" w:color="auto" w:fill="FFFFFF"/>
              </w:rPr>
            </w:pPr>
            <w:r>
              <w:rPr>
                <w:rFonts w:hint="eastAsia" w:asciiTheme="minorEastAsia" w:hAnsiTheme="minorEastAsia" w:eastAsiaTheme="minorEastAsia"/>
                <w:color w:val="333333"/>
                <w:spacing w:val="8"/>
                <w:sz w:val="21"/>
                <w:szCs w:val="21"/>
                <w:shd w:val="clear" w:color="auto" w:fill="FFFFFF"/>
              </w:rPr>
              <w:t>具体内容详见《磋商文件》</w:t>
            </w:r>
          </w:p>
        </w:tc>
        <w:tc>
          <w:tcPr>
            <w:tcW w:w="816" w:type="dxa"/>
            <w:vAlign w:val="center"/>
          </w:tcPr>
          <w:p>
            <w:pPr>
              <w:pStyle w:val="42"/>
              <w:shd w:val="clear" w:color="auto" w:fill="FFFFFF"/>
              <w:spacing w:before="0" w:beforeAutospacing="0" w:after="0" w:afterAutospacing="0" w:line="440" w:lineRule="exact"/>
              <w:ind w:left="560" w:firstLine="555"/>
              <w:jc w:val="center"/>
              <w:rPr>
                <w:rFonts w:asciiTheme="minorEastAsia" w:hAnsiTheme="minorEastAsia" w:eastAsiaTheme="minorEastAsia"/>
                <w:color w:val="333333"/>
                <w:spacing w:val="8"/>
                <w:sz w:val="21"/>
                <w:szCs w:val="21"/>
                <w:shd w:val="clear" w:color="auto" w:fill="FFFFFF"/>
              </w:rPr>
            </w:pPr>
          </w:p>
        </w:tc>
      </w:tr>
    </w:tbl>
    <w:p>
      <w:pPr>
        <w:pStyle w:val="42"/>
        <w:shd w:val="clear" w:color="auto" w:fill="FFFFFF"/>
        <w:spacing w:before="0" w:beforeAutospacing="0" w:after="0" w:afterAutospacing="0" w:line="440" w:lineRule="exact"/>
        <w:ind w:firstLine="555"/>
        <w:rPr>
          <w:rFonts w:cs="微软雅黑" w:asciiTheme="minorEastAsia" w:hAnsiTheme="minorEastAsia" w:eastAsiaTheme="minorEastAsia"/>
          <w:color w:val="333333"/>
          <w:spacing w:val="8"/>
        </w:rPr>
      </w:pPr>
      <w:r>
        <w:rPr>
          <w:rFonts w:hint="eastAsia" w:asciiTheme="minorEastAsia" w:hAnsiTheme="minorEastAsia" w:eastAsiaTheme="minorEastAsia"/>
          <w:color w:val="333333"/>
          <w:spacing w:val="8"/>
          <w:shd w:val="clear" w:color="auto" w:fill="FFFFFF"/>
        </w:rPr>
        <w:t>合同履行期限：</w:t>
      </w:r>
      <w:r>
        <w:rPr>
          <w:rFonts w:hint="eastAsia" w:asciiTheme="minorEastAsia" w:hAnsiTheme="minorEastAsia" w:eastAsiaTheme="minorEastAsia"/>
          <w:color w:val="333333"/>
          <w:spacing w:val="8"/>
          <w:u w:val="single"/>
          <w:shd w:val="clear" w:color="auto" w:fill="FFFFFF"/>
          <w:lang w:eastAsia="zh-CN"/>
        </w:rPr>
        <w:t>30日历天</w:t>
      </w:r>
      <w:r>
        <w:rPr>
          <w:rFonts w:hint="eastAsia" w:asciiTheme="minorEastAsia" w:hAnsiTheme="minorEastAsia" w:eastAsiaTheme="minorEastAsia"/>
          <w:color w:val="333333"/>
          <w:spacing w:val="8"/>
          <w:u w:val="single"/>
          <w:shd w:val="clear" w:color="auto" w:fill="FFFFFF"/>
        </w:rPr>
        <w:t>；</w:t>
      </w:r>
    </w:p>
    <w:p>
      <w:pPr>
        <w:pStyle w:val="4"/>
        <w:keepNext w:val="0"/>
        <w:keepLines w:val="0"/>
        <w:widowControl/>
        <w:shd w:val="clear" w:color="auto" w:fill="FFFFFF"/>
        <w:spacing w:before="0" w:after="0" w:line="440" w:lineRule="exact"/>
        <w:jc w:val="left"/>
        <w:rPr>
          <w:rFonts w:cs="微软雅黑" w:asciiTheme="minorEastAsia" w:hAnsiTheme="minorEastAsia" w:eastAsiaTheme="minorEastAsia"/>
          <w:color w:val="333333"/>
          <w:spacing w:val="8"/>
          <w:sz w:val="24"/>
          <w:szCs w:val="24"/>
        </w:rPr>
      </w:pPr>
      <w:r>
        <w:rPr>
          <w:rFonts w:hint="eastAsia" w:cs="宋体" w:asciiTheme="minorEastAsia" w:hAnsiTheme="minorEastAsia" w:eastAsiaTheme="minorEastAsia"/>
          <w:color w:val="333333"/>
          <w:spacing w:val="8"/>
          <w:sz w:val="24"/>
          <w:szCs w:val="24"/>
          <w:shd w:val="clear" w:color="auto" w:fill="FFFFFF"/>
        </w:rPr>
        <w:t>二、申请人的资格要求：</w:t>
      </w:r>
    </w:p>
    <w:p>
      <w:pPr>
        <w:pStyle w:val="42"/>
        <w:shd w:val="clear" w:color="auto" w:fill="FFFFFF"/>
        <w:spacing w:before="0" w:beforeAutospacing="0" w:after="0" w:afterAutospacing="0" w:line="440" w:lineRule="exact"/>
        <w:ind w:firstLine="555"/>
        <w:rPr>
          <w:rFonts w:cs="微软雅黑" w:asciiTheme="minorEastAsia" w:hAnsiTheme="minorEastAsia" w:eastAsiaTheme="minorEastAsia"/>
          <w:color w:val="333333"/>
          <w:spacing w:val="8"/>
        </w:rPr>
      </w:pPr>
      <w:r>
        <w:rPr>
          <w:rFonts w:hint="eastAsia" w:asciiTheme="minorEastAsia" w:hAnsiTheme="minorEastAsia" w:eastAsiaTheme="minorEastAsia"/>
          <w:color w:val="333333"/>
          <w:spacing w:val="8"/>
          <w:shd w:val="clear" w:color="auto" w:fill="FFFFFF"/>
        </w:rPr>
        <w:t>1.满足《中华人民共和国政府采购法》第二十二条规定；</w:t>
      </w:r>
    </w:p>
    <w:p>
      <w:pPr>
        <w:pStyle w:val="42"/>
        <w:shd w:val="clear" w:color="auto" w:fill="FFFFFF"/>
        <w:spacing w:before="0" w:beforeAutospacing="0" w:after="0" w:afterAutospacing="0" w:line="440" w:lineRule="exact"/>
        <w:ind w:firstLine="555"/>
        <w:rPr>
          <w:rFonts w:asciiTheme="minorEastAsia" w:hAnsiTheme="minorEastAsia" w:eastAsiaTheme="minorEastAsia"/>
          <w:color w:val="333333"/>
          <w:spacing w:val="8"/>
          <w:shd w:val="clear" w:color="auto" w:fill="FFFFFF"/>
        </w:rPr>
      </w:pPr>
      <w:r>
        <w:rPr>
          <w:rFonts w:hint="eastAsia" w:asciiTheme="minorEastAsia" w:hAnsiTheme="minorEastAsia" w:eastAsiaTheme="minorEastAsia"/>
          <w:color w:val="333333"/>
          <w:spacing w:val="8"/>
          <w:shd w:val="clear" w:color="auto" w:fill="FFFFFF"/>
        </w:rPr>
        <w:t>2.落实政府采购政策需满足的资格要求：详见招标文件</w:t>
      </w:r>
    </w:p>
    <w:p>
      <w:pPr>
        <w:pStyle w:val="42"/>
        <w:shd w:val="clear" w:color="auto" w:fill="FFFFFF"/>
        <w:spacing w:before="0" w:beforeAutospacing="0" w:after="0" w:afterAutospacing="0" w:line="440" w:lineRule="exact"/>
        <w:ind w:firstLine="555"/>
        <w:rPr>
          <w:rFonts w:asciiTheme="minorEastAsia" w:hAnsiTheme="minorEastAsia" w:eastAsiaTheme="minorEastAsia"/>
          <w:color w:val="333333"/>
          <w:spacing w:val="8"/>
          <w:shd w:val="clear" w:color="auto" w:fill="FFFFFF"/>
        </w:rPr>
      </w:pPr>
      <w:r>
        <w:rPr>
          <w:rFonts w:hint="eastAsia" w:asciiTheme="minorEastAsia" w:hAnsiTheme="minorEastAsia" w:eastAsiaTheme="minorEastAsia"/>
          <w:color w:val="333333"/>
          <w:spacing w:val="8"/>
          <w:shd w:val="clear" w:color="auto" w:fill="FFFFFF"/>
        </w:rPr>
        <w:t>3.本项目的特定资格要求：</w:t>
      </w:r>
    </w:p>
    <w:p>
      <w:pPr>
        <w:pStyle w:val="42"/>
        <w:shd w:val="clear" w:color="auto" w:fill="FFFFFF"/>
        <w:spacing w:before="0" w:beforeAutospacing="0" w:after="0" w:afterAutospacing="0" w:line="440" w:lineRule="exact"/>
        <w:ind w:firstLine="680"/>
        <w:rPr>
          <w:rFonts w:asciiTheme="minorEastAsia" w:hAnsiTheme="minorEastAsia" w:eastAsiaTheme="minorEastAsia"/>
          <w:color w:val="333333"/>
          <w:spacing w:val="8"/>
          <w:shd w:val="clear" w:color="auto" w:fill="FFFFFF"/>
          <w:lang w:val="zh-CN"/>
        </w:rPr>
      </w:pPr>
      <w:r>
        <w:rPr>
          <w:rFonts w:hint="eastAsia" w:asciiTheme="minorEastAsia" w:hAnsiTheme="minorEastAsia" w:eastAsiaTheme="minorEastAsia"/>
          <w:color w:val="333333"/>
          <w:spacing w:val="8"/>
          <w:shd w:val="clear" w:color="auto" w:fill="FFFFFF"/>
          <w:lang w:val="zh-CN"/>
        </w:rPr>
        <w:t>3.1、符合《政府采购法》第22条条件，并提供下列材料：</w:t>
      </w:r>
    </w:p>
    <w:p>
      <w:pPr>
        <w:pStyle w:val="42"/>
        <w:shd w:val="clear" w:color="auto" w:fill="FFFFFF"/>
        <w:spacing w:before="0" w:beforeAutospacing="0" w:after="0" w:afterAutospacing="0" w:line="440" w:lineRule="exact"/>
        <w:ind w:firstLine="680"/>
        <w:rPr>
          <w:rFonts w:asciiTheme="minorEastAsia" w:hAnsiTheme="minorEastAsia" w:eastAsiaTheme="minorEastAsia"/>
          <w:color w:val="333333"/>
          <w:spacing w:val="8"/>
          <w:shd w:val="clear" w:color="auto" w:fill="FFFFFF"/>
          <w:lang w:val="zh-CN"/>
        </w:rPr>
      </w:pPr>
      <w:r>
        <w:rPr>
          <w:rFonts w:hint="eastAsia" w:asciiTheme="minorEastAsia" w:hAnsiTheme="minorEastAsia" w:eastAsiaTheme="minorEastAsia"/>
          <w:color w:val="333333"/>
          <w:spacing w:val="8"/>
          <w:shd w:val="clear" w:color="auto" w:fill="FFFFFF"/>
          <w:lang w:val="zh-CN"/>
        </w:rPr>
        <w:t>（1）磋商供应商的营业执照等证明文件，自然人的身份证明。</w:t>
      </w:r>
    </w:p>
    <w:p>
      <w:pPr>
        <w:pStyle w:val="42"/>
        <w:shd w:val="clear" w:color="auto" w:fill="FFFFFF"/>
        <w:spacing w:before="0" w:beforeAutospacing="0" w:after="0" w:afterAutospacing="0" w:line="440" w:lineRule="exact"/>
        <w:ind w:firstLine="680"/>
        <w:rPr>
          <w:rFonts w:asciiTheme="minorEastAsia" w:hAnsiTheme="minorEastAsia" w:eastAsiaTheme="minorEastAsia"/>
          <w:color w:val="333333"/>
          <w:spacing w:val="8"/>
          <w:shd w:val="clear" w:color="auto" w:fill="FFFFFF"/>
          <w:lang w:val="zh-CN"/>
        </w:rPr>
      </w:pPr>
      <w:r>
        <w:rPr>
          <w:rFonts w:hint="eastAsia" w:asciiTheme="minorEastAsia" w:hAnsiTheme="minorEastAsia" w:eastAsiaTheme="minorEastAsia"/>
          <w:color w:val="333333"/>
          <w:spacing w:val="8"/>
          <w:shd w:val="clear" w:color="auto" w:fill="FFFFFF"/>
          <w:lang w:val="zh-CN"/>
        </w:rPr>
        <w:t>（2）财务状况报告，依法缴纳税收和社会保障资金的相关材料。</w:t>
      </w:r>
    </w:p>
    <w:p>
      <w:pPr>
        <w:pStyle w:val="42"/>
        <w:shd w:val="clear" w:color="auto" w:fill="FFFFFF"/>
        <w:spacing w:before="0" w:beforeAutospacing="0" w:after="0" w:afterAutospacing="0" w:line="440" w:lineRule="exact"/>
        <w:ind w:firstLine="680"/>
        <w:rPr>
          <w:rFonts w:asciiTheme="minorEastAsia" w:hAnsiTheme="minorEastAsia" w:eastAsiaTheme="minorEastAsia"/>
          <w:color w:val="333333"/>
          <w:spacing w:val="8"/>
          <w:shd w:val="clear" w:color="auto" w:fill="FFFFFF"/>
          <w:lang w:val="zh-CN"/>
        </w:rPr>
      </w:pPr>
      <w:r>
        <w:rPr>
          <w:rFonts w:hint="eastAsia" w:asciiTheme="minorEastAsia" w:hAnsiTheme="minorEastAsia" w:eastAsiaTheme="minorEastAsia"/>
          <w:color w:val="333333"/>
          <w:spacing w:val="8"/>
          <w:shd w:val="clear" w:color="auto" w:fill="FFFFFF"/>
          <w:lang w:val="zh-CN"/>
        </w:rPr>
        <w:t>（3）具备履行合同所必需的设备和专业技术能力的证明材料。</w:t>
      </w:r>
    </w:p>
    <w:p>
      <w:pPr>
        <w:pStyle w:val="42"/>
        <w:shd w:val="clear" w:color="auto" w:fill="FFFFFF"/>
        <w:spacing w:before="0" w:beforeAutospacing="0" w:after="0" w:afterAutospacing="0" w:line="440" w:lineRule="exact"/>
        <w:ind w:firstLine="680"/>
        <w:rPr>
          <w:rFonts w:asciiTheme="minorEastAsia" w:hAnsiTheme="minorEastAsia" w:eastAsiaTheme="minorEastAsia"/>
          <w:color w:val="333333"/>
          <w:spacing w:val="8"/>
          <w:shd w:val="clear" w:color="auto" w:fill="FFFFFF"/>
          <w:lang w:val="zh-CN"/>
        </w:rPr>
      </w:pPr>
      <w:r>
        <w:rPr>
          <w:rFonts w:hint="eastAsia" w:asciiTheme="minorEastAsia" w:hAnsiTheme="minorEastAsia" w:eastAsiaTheme="minorEastAsia"/>
          <w:color w:val="333333"/>
          <w:spacing w:val="8"/>
          <w:shd w:val="clear" w:color="auto" w:fill="FFFFFF"/>
          <w:lang w:val="zh-CN"/>
        </w:rPr>
        <w:t>（4）参加政府采购活动前3年内在经营活动中没有重大违法记录的书面声明。</w:t>
      </w:r>
    </w:p>
    <w:p>
      <w:pPr>
        <w:pStyle w:val="42"/>
        <w:shd w:val="clear" w:color="auto" w:fill="FFFFFF"/>
        <w:spacing w:before="0" w:beforeAutospacing="0" w:after="0" w:afterAutospacing="0" w:line="440" w:lineRule="exact"/>
        <w:ind w:firstLine="680"/>
        <w:rPr>
          <w:rFonts w:asciiTheme="minorEastAsia" w:hAnsiTheme="minorEastAsia" w:eastAsiaTheme="minorEastAsia"/>
          <w:color w:val="333333"/>
          <w:spacing w:val="8"/>
          <w:shd w:val="clear" w:color="auto" w:fill="FFFFFF"/>
          <w:lang w:val="zh-CN"/>
        </w:rPr>
      </w:pPr>
      <w:r>
        <w:rPr>
          <w:rFonts w:hint="eastAsia" w:asciiTheme="minorEastAsia" w:hAnsiTheme="minorEastAsia" w:eastAsiaTheme="minorEastAsia"/>
          <w:color w:val="333333"/>
          <w:spacing w:val="8"/>
          <w:shd w:val="clear" w:color="auto" w:fill="FFFFFF"/>
          <w:lang w:val="zh-CN"/>
        </w:rPr>
        <w:t>（5）具备法律、行政法规规定的其他条件的证明材料。</w:t>
      </w:r>
    </w:p>
    <w:p>
      <w:pPr>
        <w:pStyle w:val="42"/>
        <w:shd w:val="clear" w:color="auto" w:fill="FFFFFF"/>
        <w:spacing w:before="0" w:beforeAutospacing="0" w:after="0" w:afterAutospacing="0" w:line="440" w:lineRule="exact"/>
        <w:ind w:firstLine="680"/>
        <w:rPr>
          <w:rFonts w:asciiTheme="minorEastAsia" w:hAnsiTheme="minorEastAsia" w:eastAsiaTheme="minorEastAsia"/>
          <w:color w:val="333333"/>
          <w:spacing w:val="8"/>
          <w:shd w:val="clear" w:color="auto" w:fill="FFFFFF"/>
          <w:lang w:val="zh-CN"/>
        </w:rPr>
      </w:pPr>
      <w:r>
        <w:rPr>
          <w:rFonts w:hint="eastAsia" w:asciiTheme="minorEastAsia" w:hAnsiTheme="minorEastAsia" w:eastAsiaTheme="minorEastAsia"/>
          <w:color w:val="333333"/>
          <w:spacing w:val="8"/>
          <w:shd w:val="clear" w:color="auto" w:fill="FFFFFF"/>
          <w:lang w:val="zh-CN"/>
        </w:rPr>
        <w:t>3.2、</w:t>
      </w:r>
      <w:r>
        <w:rPr>
          <w:rFonts w:hint="eastAsia" w:asciiTheme="minorEastAsia" w:hAnsiTheme="minorEastAsia" w:eastAsiaTheme="minorEastAsia"/>
          <w:color w:val="333333"/>
          <w:spacing w:val="8"/>
          <w:shd w:val="clear" w:color="auto" w:fill="FFFFFF"/>
        </w:rPr>
        <w:t>经信用中国（www.creditchina.gov.cn）、中国政府采购网（www.ccgp.gov.cn）等渠道查询后，列入失信被执行人、重大税收违法案件当事人名单、政府采购严重违法失信行为记录名单的，取消投标资格。（提供“信用中国”网站无任何不良记录的查询截图及“中国政府采购网”政府采购严重违法失信行为记录名单查询截图，时间为投标截止时间前10天内）；</w:t>
      </w:r>
    </w:p>
    <w:p>
      <w:pPr>
        <w:pStyle w:val="42"/>
        <w:shd w:val="clear" w:color="auto" w:fill="FFFFFF"/>
        <w:spacing w:before="0" w:beforeAutospacing="0" w:after="0" w:afterAutospacing="0" w:line="440" w:lineRule="exact"/>
        <w:ind w:firstLine="680"/>
        <w:rPr>
          <w:rFonts w:asciiTheme="minorEastAsia" w:hAnsiTheme="minorEastAsia" w:eastAsiaTheme="minorEastAsia"/>
          <w:color w:val="333333"/>
          <w:spacing w:val="8"/>
          <w:shd w:val="clear" w:color="auto" w:fill="FFFFFF"/>
        </w:rPr>
      </w:pPr>
      <w:r>
        <w:rPr>
          <w:rFonts w:hint="eastAsia" w:asciiTheme="minorEastAsia" w:hAnsiTheme="minorEastAsia" w:eastAsiaTheme="minorEastAsia"/>
          <w:color w:val="333333"/>
          <w:spacing w:val="8"/>
          <w:shd w:val="clear" w:color="auto" w:fill="FFFFFF"/>
        </w:rPr>
        <w:t>3.3、</w:t>
      </w:r>
      <w:r>
        <w:rPr>
          <w:rFonts w:hint="eastAsia" w:asciiTheme="minorEastAsia" w:hAnsiTheme="minorEastAsia" w:eastAsiaTheme="minorEastAsia"/>
          <w:color w:val="333333"/>
          <w:spacing w:val="8"/>
          <w:shd w:val="clear" w:color="auto" w:fill="FFFFFF"/>
          <w:lang w:val="zh-CN"/>
        </w:rPr>
        <w:t>单位负责人为同一人或者存在直接控股、管理关系的不同磋商供应商，不得参加同一合同项下的政府采购活动。否则，皆取消投标资格；</w:t>
      </w:r>
    </w:p>
    <w:p>
      <w:pPr>
        <w:pStyle w:val="42"/>
        <w:shd w:val="clear" w:color="auto" w:fill="FFFFFF"/>
        <w:spacing w:before="0" w:beforeAutospacing="0" w:after="0" w:afterAutospacing="0" w:line="440" w:lineRule="exact"/>
        <w:ind w:firstLine="680"/>
        <w:rPr>
          <w:rFonts w:asciiTheme="minorEastAsia" w:hAnsiTheme="minorEastAsia" w:eastAsiaTheme="minorEastAsia"/>
          <w:color w:val="333333"/>
          <w:spacing w:val="8"/>
          <w:shd w:val="clear" w:color="auto" w:fill="FFFFFF"/>
          <w:lang w:val="zh-CN"/>
        </w:rPr>
      </w:pPr>
      <w:r>
        <w:rPr>
          <w:rFonts w:hint="eastAsia" w:asciiTheme="minorEastAsia" w:hAnsiTheme="minorEastAsia" w:eastAsiaTheme="minorEastAsia"/>
          <w:color w:val="333333"/>
          <w:spacing w:val="8"/>
          <w:shd w:val="clear" w:color="auto" w:fill="FFFFFF"/>
        </w:rPr>
        <w:t>3.4</w:t>
      </w:r>
      <w:r>
        <w:rPr>
          <w:rFonts w:hint="eastAsia" w:asciiTheme="minorEastAsia" w:hAnsiTheme="minorEastAsia" w:eastAsiaTheme="minorEastAsia"/>
          <w:color w:val="333333"/>
          <w:spacing w:val="8"/>
          <w:shd w:val="clear" w:color="auto" w:fill="FFFFFF"/>
          <w:lang w:val="zh-CN"/>
        </w:rPr>
        <w:t>、为本采购项目提供整体设计、规范编制或者项目管理、监理、检测等服务的磋商供应商，不得再参加该采购项目的其他采购活动；</w:t>
      </w:r>
    </w:p>
    <w:p>
      <w:pPr>
        <w:pStyle w:val="42"/>
        <w:shd w:val="clear" w:color="auto" w:fill="FFFFFF"/>
        <w:spacing w:before="0" w:beforeAutospacing="0" w:after="0" w:afterAutospacing="0" w:line="440" w:lineRule="exact"/>
        <w:ind w:firstLine="680"/>
        <w:rPr>
          <w:rFonts w:asciiTheme="minorEastAsia" w:hAnsiTheme="minorEastAsia" w:eastAsiaTheme="minorEastAsia"/>
          <w:color w:val="0070C0"/>
          <w:spacing w:val="8"/>
          <w:shd w:val="clear" w:color="auto" w:fill="FFFFFF"/>
          <w:lang w:val="zh-CN"/>
        </w:rPr>
      </w:pPr>
      <w:r>
        <w:rPr>
          <w:rFonts w:hint="eastAsia" w:asciiTheme="minorEastAsia" w:hAnsiTheme="minorEastAsia" w:eastAsiaTheme="minorEastAsia"/>
          <w:color w:val="333333"/>
          <w:spacing w:val="8"/>
          <w:shd w:val="clear" w:color="auto" w:fill="FFFFFF"/>
          <w:lang w:val="zh-CN"/>
        </w:rPr>
        <w:t>3.5、其他资格要求：磋商供应商须具备（</w:t>
      </w:r>
      <w:r>
        <w:rPr>
          <w:rFonts w:hint="eastAsia" w:asciiTheme="minorEastAsia" w:hAnsiTheme="minorEastAsia" w:eastAsiaTheme="minorEastAsia"/>
          <w:color w:val="0070C0"/>
          <w:spacing w:val="8"/>
          <w:shd w:val="clear" w:color="auto" w:fill="FFFFFF"/>
          <w:lang w:val="zh-CN"/>
        </w:rPr>
        <w:t>建筑工程施工总承包叁级</w:t>
      </w:r>
      <w:r>
        <w:rPr>
          <w:rFonts w:hint="eastAsia" w:asciiTheme="minorEastAsia" w:hAnsiTheme="minorEastAsia" w:eastAsiaTheme="minorEastAsia"/>
          <w:color w:val="333333"/>
          <w:spacing w:val="8"/>
          <w:shd w:val="clear" w:color="auto" w:fill="FFFFFF"/>
          <w:lang w:val="zh-CN"/>
        </w:rPr>
        <w:t>）及以上资质的施工企业，并在人员、设备、资金等方面具有相应的施工能力；其中磋商供应商拟派项目经理须具备（</w:t>
      </w:r>
      <w:r>
        <w:rPr>
          <w:rFonts w:hint="eastAsia" w:asciiTheme="minorEastAsia" w:hAnsiTheme="minorEastAsia" w:eastAsiaTheme="minorEastAsia"/>
          <w:color w:val="0070C0"/>
          <w:spacing w:val="8"/>
          <w:shd w:val="clear" w:color="auto" w:fill="FFFFFF"/>
          <w:lang w:val="zh-CN"/>
        </w:rPr>
        <w:t>建筑工程</w:t>
      </w:r>
      <w:r>
        <w:rPr>
          <w:rFonts w:hint="eastAsia" w:asciiTheme="minorEastAsia" w:hAnsiTheme="minorEastAsia" w:eastAsiaTheme="minorEastAsia"/>
          <w:color w:val="333333"/>
          <w:spacing w:val="8"/>
          <w:shd w:val="clear" w:color="auto" w:fill="FFFFFF"/>
          <w:lang w:val="zh-CN"/>
        </w:rPr>
        <w:t>）专业（</w:t>
      </w:r>
      <w:r>
        <w:rPr>
          <w:rFonts w:hint="eastAsia" w:asciiTheme="minorEastAsia" w:hAnsiTheme="minorEastAsia" w:eastAsiaTheme="minorEastAsia"/>
          <w:color w:val="0070C0"/>
          <w:spacing w:val="8"/>
          <w:shd w:val="clear" w:color="auto" w:fill="FFFFFF"/>
          <w:lang w:val="zh-CN"/>
        </w:rPr>
        <w:t>贰级</w:t>
      </w:r>
      <w:r>
        <w:rPr>
          <w:rFonts w:hint="eastAsia" w:asciiTheme="minorEastAsia" w:hAnsiTheme="minorEastAsia" w:eastAsiaTheme="minorEastAsia"/>
          <w:color w:val="333333"/>
          <w:spacing w:val="8"/>
          <w:shd w:val="clear" w:color="auto" w:fill="FFFFFF"/>
          <w:lang w:val="zh-CN"/>
        </w:rPr>
        <w:t>）及以上的建造师执业资格；具备有效的安全生产考核合格证书，项目经理应在《青海省工程建设监管和信用管理平台》记录有效，小型项目负责人应满足《青海省住房和城乡建设厅关于加强我省房屋建筑和市政小型工程项目施工管理及明确小型工程项目负责人任职条件的通知》（青建工〔2017〕520号）要求，</w:t>
      </w:r>
      <w:r>
        <w:rPr>
          <w:rFonts w:hint="eastAsia" w:asciiTheme="minorEastAsia" w:hAnsiTheme="minorEastAsia" w:eastAsiaTheme="minorEastAsia"/>
          <w:color w:val="0070C0"/>
          <w:spacing w:val="8"/>
          <w:shd w:val="clear" w:color="auto" w:fill="FFFFFF"/>
          <w:lang w:val="zh-CN"/>
        </w:rPr>
        <w:t>省外磋商供应商须提供有效的《省外进青建筑企业备案手续》，同时供应商应具备有效的《安全生产许可证》。</w:t>
      </w:r>
    </w:p>
    <w:p>
      <w:pPr>
        <w:pStyle w:val="42"/>
        <w:shd w:val="clear" w:color="auto" w:fill="FFFFFF"/>
        <w:spacing w:before="0" w:beforeAutospacing="0" w:after="0" w:afterAutospacing="0" w:line="440" w:lineRule="exact"/>
        <w:ind w:firstLine="680"/>
        <w:rPr>
          <w:rFonts w:asciiTheme="minorEastAsia" w:hAnsiTheme="minorEastAsia" w:eastAsiaTheme="minorEastAsia"/>
          <w:color w:val="333333"/>
          <w:spacing w:val="8"/>
          <w:shd w:val="clear" w:color="auto" w:fill="FFFFFF"/>
          <w:lang w:val="zh-CN"/>
        </w:rPr>
      </w:pPr>
      <w:r>
        <w:rPr>
          <w:rFonts w:hint="eastAsia" w:asciiTheme="minorEastAsia" w:hAnsiTheme="minorEastAsia" w:eastAsiaTheme="minorEastAsia"/>
          <w:color w:val="333333"/>
          <w:spacing w:val="8"/>
          <w:shd w:val="clear" w:color="auto" w:fill="FFFFFF"/>
          <w:lang w:val="zh-CN"/>
        </w:rPr>
        <w:t>3.6、本项目不接受供应商以联合体方式进行磋商。</w:t>
      </w:r>
    </w:p>
    <w:p>
      <w:pPr>
        <w:pStyle w:val="4"/>
        <w:keepNext w:val="0"/>
        <w:keepLines w:val="0"/>
        <w:widowControl/>
        <w:shd w:val="clear" w:color="auto" w:fill="FFFFFF"/>
        <w:spacing w:before="0" w:after="0" w:line="440" w:lineRule="exact"/>
        <w:jc w:val="left"/>
        <w:rPr>
          <w:rFonts w:cs="微软雅黑" w:asciiTheme="minorEastAsia" w:hAnsiTheme="minorEastAsia" w:eastAsiaTheme="minorEastAsia"/>
          <w:color w:val="333333"/>
          <w:spacing w:val="8"/>
          <w:sz w:val="24"/>
          <w:szCs w:val="24"/>
        </w:rPr>
      </w:pPr>
      <w:r>
        <w:rPr>
          <w:rFonts w:hint="eastAsia" w:cs="宋体" w:asciiTheme="minorEastAsia" w:hAnsiTheme="minorEastAsia" w:eastAsiaTheme="minorEastAsia"/>
          <w:color w:val="333333"/>
          <w:spacing w:val="8"/>
          <w:sz w:val="24"/>
          <w:szCs w:val="24"/>
          <w:shd w:val="clear" w:color="auto" w:fill="FFFFFF"/>
        </w:rPr>
        <w:t>三、获取采购文件</w:t>
      </w:r>
    </w:p>
    <w:p>
      <w:pPr>
        <w:pStyle w:val="42"/>
        <w:shd w:val="clear" w:color="auto" w:fill="FFFFFF"/>
        <w:spacing w:before="0" w:beforeAutospacing="0" w:after="0" w:afterAutospacing="0" w:line="440" w:lineRule="exact"/>
        <w:ind w:firstLine="540"/>
        <w:rPr>
          <w:rFonts w:cs="微软雅黑" w:asciiTheme="minorEastAsia" w:hAnsiTheme="minorEastAsia" w:eastAsiaTheme="minorEastAsia"/>
          <w:color w:val="333333"/>
          <w:spacing w:val="8"/>
        </w:rPr>
      </w:pPr>
      <w:r>
        <w:rPr>
          <w:rFonts w:hint="eastAsia" w:asciiTheme="minorEastAsia" w:hAnsiTheme="minorEastAsia" w:eastAsiaTheme="minorEastAsia"/>
          <w:color w:val="333333"/>
          <w:spacing w:val="8"/>
          <w:shd w:val="clear" w:color="auto" w:fill="FFFFFF"/>
        </w:rPr>
        <w:t>时 间：</w:t>
      </w:r>
      <w:r>
        <w:rPr>
          <w:rFonts w:hint="eastAsia" w:asciiTheme="minorEastAsia" w:hAnsiTheme="minorEastAsia" w:eastAsiaTheme="minorEastAsia"/>
          <w:color w:val="333333"/>
          <w:spacing w:val="8"/>
          <w:u w:val="single"/>
          <w:shd w:val="clear" w:color="auto" w:fill="FFFFFF"/>
          <w:lang w:eastAsia="zh-CN"/>
        </w:rPr>
        <w:t>2022年07月</w:t>
      </w:r>
      <w:r>
        <w:rPr>
          <w:rFonts w:hint="eastAsia" w:asciiTheme="minorEastAsia" w:hAnsiTheme="minorEastAsia" w:eastAsiaTheme="minorEastAsia"/>
          <w:color w:val="333333"/>
          <w:spacing w:val="8"/>
          <w:u w:val="single"/>
          <w:shd w:val="clear" w:color="auto" w:fill="FFFFFF"/>
          <w:lang w:val="en-US" w:eastAsia="zh-CN"/>
        </w:rPr>
        <w:t>25</w:t>
      </w:r>
      <w:r>
        <w:rPr>
          <w:rFonts w:hint="eastAsia" w:asciiTheme="minorEastAsia" w:hAnsiTheme="minorEastAsia" w:eastAsiaTheme="minorEastAsia"/>
          <w:color w:val="333333"/>
          <w:spacing w:val="8"/>
          <w:u w:val="single"/>
          <w:shd w:val="clear" w:color="auto" w:fill="FFFFFF"/>
        </w:rPr>
        <w:t>日</w:t>
      </w:r>
      <w:r>
        <w:rPr>
          <w:rFonts w:hint="eastAsia" w:asciiTheme="minorEastAsia" w:hAnsiTheme="minorEastAsia" w:eastAsiaTheme="minorEastAsia"/>
          <w:color w:val="333333"/>
          <w:spacing w:val="8"/>
          <w:shd w:val="clear" w:color="auto" w:fill="FFFFFF"/>
        </w:rPr>
        <w:t>至</w:t>
      </w:r>
      <w:r>
        <w:rPr>
          <w:rFonts w:hint="eastAsia" w:asciiTheme="minorEastAsia" w:hAnsiTheme="minorEastAsia" w:eastAsiaTheme="minorEastAsia"/>
          <w:color w:val="333333"/>
          <w:spacing w:val="8"/>
          <w:u w:val="single"/>
          <w:shd w:val="clear" w:color="auto" w:fill="FFFFFF"/>
          <w:lang w:eastAsia="zh-CN"/>
        </w:rPr>
        <w:t>2022年07月</w:t>
      </w:r>
      <w:r>
        <w:rPr>
          <w:rFonts w:hint="eastAsia" w:asciiTheme="minorEastAsia" w:hAnsiTheme="minorEastAsia" w:eastAsiaTheme="minorEastAsia"/>
          <w:color w:val="333333"/>
          <w:spacing w:val="8"/>
          <w:u w:val="single"/>
          <w:shd w:val="clear" w:color="auto" w:fill="FFFFFF"/>
          <w:lang w:val="en-US" w:eastAsia="zh-CN"/>
        </w:rPr>
        <w:t>29</w:t>
      </w:r>
      <w:r>
        <w:rPr>
          <w:rFonts w:hint="eastAsia" w:asciiTheme="minorEastAsia" w:hAnsiTheme="minorEastAsia" w:eastAsiaTheme="minorEastAsia"/>
          <w:color w:val="333333"/>
          <w:spacing w:val="8"/>
          <w:u w:val="single"/>
          <w:shd w:val="clear" w:color="auto" w:fill="FFFFFF"/>
        </w:rPr>
        <w:t>日</w:t>
      </w:r>
      <w:r>
        <w:rPr>
          <w:rFonts w:hint="eastAsia" w:asciiTheme="minorEastAsia" w:hAnsiTheme="minorEastAsia" w:eastAsiaTheme="minorEastAsia"/>
          <w:color w:val="333333"/>
          <w:spacing w:val="8"/>
          <w:shd w:val="clear" w:color="auto" w:fill="FFFFFF"/>
        </w:rPr>
        <w:t>，每天上午</w:t>
      </w:r>
      <w:r>
        <w:rPr>
          <w:rFonts w:hint="eastAsia" w:asciiTheme="minorEastAsia" w:hAnsiTheme="minorEastAsia" w:eastAsiaTheme="minorEastAsia"/>
          <w:color w:val="333333"/>
          <w:spacing w:val="8"/>
          <w:u w:val="single"/>
          <w:shd w:val="clear" w:color="auto" w:fill="FFFFFF"/>
        </w:rPr>
        <w:t>09:00</w:t>
      </w:r>
      <w:r>
        <w:rPr>
          <w:rFonts w:hint="eastAsia" w:asciiTheme="minorEastAsia" w:hAnsiTheme="minorEastAsia" w:eastAsiaTheme="minorEastAsia"/>
          <w:color w:val="333333"/>
          <w:spacing w:val="8"/>
          <w:shd w:val="clear" w:color="auto" w:fill="FFFFFF"/>
        </w:rPr>
        <w:t>至</w:t>
      </w:r>
      <w:r>
        <w:rPr>
          <w:rFonts w:hint="eastAsia" w:asciiTheme="minorEastAsia" w:hAnsiTheme="minorEastAsia" w:eastAsiaTheme="minorEastAsia"/>
          <w:color w:val="333333"/>
          <w:spacing w:val="8"/>
          <w:u w:val="single"/>
          <w:shd w:val="clear" w:color="auto" w:fill="FFFFFF"/>
        </w:rPr>
        <w:t>11:30</w:t>
      </w:r>
      <w:r>
        <w:rPr>
          <w:rFonts w:hint="eastAsia" w:asciiTheme="minorEastAsia" w:hAnsiTheme="minorEastAsia" w:eastAsiaTheme="minorEastAsia"/>
          <w:color w:val="333333"/>
          <w:spacing w:val="8"/>
          <w:shd w:val="clear" w:color="auto" w:fill="FFFFFF"/>
        </w:rPr>
        <w:t>，下午</w:t>
      </w:r>
      <w:r>
        <w:rPr>
          <w:rFonts w:hint="eastAsia" w:asciiTheme="minorEastAsia" w:hAnsiTheme="minorEastAsia" w:eastAsiaTheme="minorEastAsia"/>
          <w:color w:val="333333"/>
          <w:spacing w:val="8"/>
          <w:u w:val="single"/>
          <w:shd w:val="clear" w:color="auto" w:fill="FFFFFF"/>
        </w:rPr>
        <w:t>13:30</w:t>
      </w:r>
      <w:r>
        <w:rPr>
          <w:rFonts w:hint="eastAsia" w:asciiTheme="minorEastAsia" w:hAnsiTheme="minorEastAsia" w:eastAsiaTheme="minorEastAsia"/>
          <w:color w:val="333333"/>
          <w:spacing w:val="8"/>
          <w:shd w:val="clear" w:color="auto" w:fill="FFFFFF"/>
        </w:rPr>
        <w:t>至</w:t>
      </w:r>
      <w:r>
        <w:rPr>
          <w:rFonts w:hint="eastAsia" w:asciiTheme="minorEastAsia" w:hAnsiTheme="minorEastAsia" w:eastAsiaTheme="minorEastAsia"/>
          <w:color w:val="333333"/>
          <w:spacing w:val="8"/>
          <w:u w:val="single"/>
          <w:shd w:val="clear" w:color="auto" w:fill="FFFFFF"/>
        </w:rPr>
        <w:t>17：30</w:t>
      </w:r>
      <w:r>
        <w:rPr>
          <w:rFonts w:hint="eastAsia" w:asciiTheme="minorEastAsia" w:hAnsiTheme="minorEastAsia" w:eastAsiaTheme="minorEastAsia"/>
          <w:color w:val="333333"/>
          <w:spacing w:val="8"/>
          <w:shd w:val="clear" w:color="auto" w:fill="FFFFFF"/>
        </w:rPr>
        <w:t>（北京时间，法定节假日除外）；</w:t>
      </w:r>
    </w:p>
    <w:p>
      <w:pPr>
        <w:pStyle w:val="42"/>
        <w:shd w:val="clear" w:color="auto" w:fill="FFFFFF"/>
        <w:spacing w:before="0" w:beforeAutospacing="0" w:after="0" w:afterAutospacing="0" w:line="440" w:lineRule="exact"/>
        <w:ind w:firstLine="540"/>
        <w:rPr>
          <w:rFonts w:cs="微软雅黑" w:asciiTheme="minorEastAsia" w:hAnsiTheme="minorEastAsia" w:eastAsiaTheme="minorEastAsia"/>
          <w:color w:val="333333"/>
          <w:spacing w:val="8"/>
          <w:u w:val="single"/>
        </w:rPr>
      </w:pPr>
      <w:r>
        <w:rPr>
          <w:rFonts w:hint="eastAsia" w:asciiTheme="minorEastAsia" w:hAnsiTheme="minorEastAsia" w:eastAsiaTheme="minorEastAsia"/>
          <w:color w:val="333333"/>
          <w:spacing w:val="8"/>
          <w:shd w:val="clear" w:color="auto" w:fill="FFFFFF"/>
        </w:rPr>
        <w:t>地 点：</w:t>
      </w:r>
      <w:r>
        <w:rPr>
          <w:rFonts w:hint="eastAsia" w:asciiTheme="minorEastAsia" w:hAnsiTheme="minorEastAsia" w:eastAsiaTheme="minorEastAsia"/>
          <w:color w:val="333333"/>
          <w:spacing w:val="8"/>
          <w:u w:val="single"/>
          <w:shd w:val="clear" w:color="auto" w:fill="FFFFFF"/>
          <w:lang w:val="zh-CN"/>
        </w:rPr>
        <w:t>西宁市城西区西川南路76号万达中心1号楼14楼11414室；</w:t>
      </w:r>
    </w:p>
    <w:p>
      <w:pPr>
        <w:pStyle w:val="42"/>
        <w:shd w:val="clear" w:color="auto" w:fill="FFFFFF"/>
        <w:spacing w:before="0" w:beforeAutospacing="0" w:after="0" w:afterAutospacing="0" w:line="440" w:lineRule="exact"/>
        <w:ind w:left="256" w:firstLine="256" w:firstLineChars="100"/>
        <w:rPr>
          <w:rFonts w:asciiTheme="minorEastAsia" w:hAnsiTheme="minorEastAsia" w:eastAsiaTheme="minorEastAsia"/>
          <w:color w:val="333333"/>
          <w:spacing w:val="8"/>
          <w:shd w:val="clear" w:color="auto" w:fill="FFFFFF"/>
        </w:rPr>
      </w:pPr>
      <w:r>
        <w:rPr>
          <w:rFonts w:hint="eastAsia" w:asciiTheme="minorEastAsia" w:hAnsiTheme="minorEastAsia" w:eastAsiaTheme="minorEastAsia"/>
          <w:color w:val="333333"/>
          <w:spacing w:val="8"/>
          <w:shd w:val="clear" w:color="auto" w:fill="FFFFFF"/>
        </w:rPr>
        <w:t>方 式：现场购买或网上购买，购买磋商文件时需提供单位介绍信原件或法定代表人身份证明及授权委托书原件附法定代表人及被授权人身份证复印件）、供应商的营业执照复印件。以上资料复印件需加盖公章，采购代理机构对以上资料留存备案</w:t>
      </w:r>
      <w:bookmarkStart w:id="4" w:name="OLE_LINK40"/>
      <w:r>
        <w:rPr>
          <w:rFonts w:hint="eastAsia" w:asciiTheme="minorEastAsia" w:hAnsiTheme="minorEastAsia" w:eastAsiaTheme="minorEastAsia"/>
          <w:color w:val="333333"/>
          <w:spacing w:val="8"/>
          <w:shd w:val="clear" w:color="auto" w:fill="FFFFFF"/>
        </w:rPr>
        <w:t>。</w:t>
      </w:r>
    </w:p>
    <w:p>
      <w:pPr>
        <w:pStyle w:val="42"/>
        <w:shd w:val="clear" w:color="auto" w:fill="FFFFFF"/>
        <w:spacing w:before="0" w:beforeAutospacing="0" w:after="0" w:afterAutospacing="0" w:line="440" w:lineRule="exact"/>
        <w:ind w:left="256" w:firstLine="256" w:firstLineChars="100"/>
        <w:rPr>
          <w:rFonts w:asciiTheme="minorEastAsia" w:hAnsiTheme="minorEastAsia" w:eastAsiaTheme="minorEastAsia"/>
          <w:color w:val="333333"/>
          <w:spacing w:val="8"/>
          <w:shd w:val="clear" w:color="auto" w:fill="FFFFFF"/>
        </w:rPr>
      </w:pPr>
      <w:r>
        <w:rPr>
          <w:rFonts w:hint="eastAsia" w:asciiTheme="minorEastAsia" w:hAnsiTheme="minorEastAsia" w:eastAsiaTheme="minorEastAsia"/>
          <w:color w:val="333333"/>
          <w:spacing w:val="8"/>
          <w:shd w:val="clear" w:color="auto" w:fill="FFFFFF"/>
        </w:rPr>
        <w:t>注：需网上购买招标文件的供应商应将以上材料扫描后发至我公司联系邮箱</w:t>
      </w:r>
      <w:r>
        <w:rPr>
          <w:rFonts w:hint="eastAsia" w:asciiTheme="minorEastAsia" w:hAnsiTheme="minorEastAsia" w:eastAsiaTheme="minorEastAsia"/>
          <w:b/>
          <w:color w:val="0070C0"/>
          <w:spacing w:val="8"/>
          <w:shd w:val="clear" w:color="auto" w:fill="FFFFFF"/>
        </w:rPr>
        <w:t>（3388526808@qq.com）</w:t>
      </w:r>
      <w:r>
        <w:rPr>
          <w:rFonts w:hint="eastAsia" w:asciiTheme="minorEastAsia" w:hAnsiTheme="minorEastAsia" w:eastAsiaTheme="minorEastAsia"/>
          <w:color w:val="333333"/>
          <w:spacing w:val="8"/>
          <w:shd w:val="clear" w:color="auto" w:fill="FFFFFF"/>
        </w:rPr>
        <w:t>，在邮件中标明购买项目名称、项目编号、包号、联系人及联系方式，并与我公司工作人员进行联系确认。同时将以上资料邮件至采购代理机构留存备案。</w:t>
      </w:r>
      <w:bookmarkEnd w:id="4"/>
    </w:p>
    <w:p>
      <w:pPr>
        <w:pStyle w:val="42"/>
        <w:shd w:val="clear" w:color="auto" w:fill="FFFFFF"/>
        <w:spacing w:before="0" w:beforeAutospacing="0" w:after="0" w:afterAutospacing="0" w:line="440" w:lineRule="exact"/>
        <w:ind w:firstLine="540"/>
        <w:rPr>
          <w:rFonts w:asciiTheme="minorEastAsia" w:hAnsiTheme="minorEastAsia" w:eastAsiaTheme="minorEastAsia"/>
          <w:color w:val="333333"/>
          <w:spacing w:val="8"/>
          <w:u w:val="single"/>
          <w:shd w:val="clear" w:color="auto" w:fill="FFFFFF"/>
        </w:rPr>
      </w:pPr>
      <w:r>
        <w:rPr>
          <w:rFonts w:hint="eastAsia" w:asciiTheme="minorEastAsia" w:hAnsiTheme="minorEastAsia" w:eastAsiaTheme="minorEastAsia"/>
          <w:color w:val="333333"/>
          <w:spacing w:val="8"/>
          <w:shd w:val="clear" w:color="auto" w:fill="FFFFFF"/>
        </w:rPr>
        <w:t>售 价：</w:t>
      </w:r>
      <w:r>
        <w:rPr>
          <w:rFonts w:hint="eastAsia" w:asciiTheme="minorEastAsia" w:hAnsiTheme="minorEastAsia" w:eastAsiaTheme="minorEastAsia"/>
          <w:color w:val="333333"/>
          <w:spacing w:val="8"/>
          <w:u w:val="single"/>
          <w:shd w:val="clear" w:color="auto" w:fill="FFFFFF"/>
        </w:rPr>
        <w:t>500.00元/包（磋商文件售后不退,磋商资格不能转让）；</w:t>
      </w:r>
    </w:p>
    <w:p>
      <w:pPr>
        <w:pStyle w:val="4"/>
        <w:keepNext w:val="0"/>
        <w:keepLines w:val="0"/>
        <w:widowControl/>
        <w:shd w:val="clear" w:color="auto" w:fill="FFFFFF"/>
        <w:spacing w:before="0" w:after="0" w:line="440" w:lineRule="exact"/>
        <w:jc w:val="left"/>
        <w:rPr>
          <w:rFonts w:cs="微软雅黑" w:asciiTheme="minorEastAsia" w:hAnsiTheme="minorEastAsia" w:eastAsiaTheme="minorEastAsia"/>
          <w:color w:val="333333"/>
          <w:spacing w:val="8"/>
          <w:sz w:val="24"/>
          <w:szCs w:val="24"/>
        </w:rPr>
      </w:pPr>
      <w:r>
        <w:rPr>
          <w:rFonts w:hint="eastAsia" w:cs="宋体" w:asciiTheme="minorEastAsia" w:hAnsiTheme="minorEastAsia" w:eastAsiaTheme="minorEastAsia"/>
          <w:color w:val="333333"/>
          <w:spacing w:val="8"/>
          <w:sz w:val="24"/>
          <w:szCs w:val="24"/>
          <w:shd w:val="clear" w:color="auto" w:fill="FFFFFF"/>
        </w:rPr>
        <w:t>四、响应文件提交</w:t>
      </w:r>
    </w:p>
    <w:p>
      <w:pPr>
        <w:pStyle w:val="42"/>
        <w:shd w:val="clear" w:color="auto" w:fill="FFFFFF"/>
        <w:spacing w:before="0" w:beforeAutospacing="0" w:after="0" w:afterAutospacing="0" w:line="440" w:lineRule="exact"/>
        <w:ind w:firstLine="555"/>
        <w:rPr>
          <w:rFonts w:asciiTheme="minorEastAsia" w:hAnsiTheme="minorEastAsia" w:eastAsiaTheme="minorEastAsia"/>
          <w:color w:val="333333"/>
          <w:spacing w:val="8"/>
          <w:u w:val="single"/>
          <w:shd w:val="clear" w:color="auto" w:fill="FFFFFF"/>
        </w:rPr>
      </w:pPr>
      <w:r>
        <w:rPr>
          <w:rFonts w:hint="eastAsia" w:asciiTheme="minorEastAsia" w:hAnsiTheme="minorEastAsia" w:eastAsiaTheme="minorEastAsia"/>
          <w:color w:val="333333"/>
          <w:spacing w:val="8"/>
          <w:shd w:val="clear" w:color="auto" w:fill="FFFFFF"/>
        </w:rPr>
        <w:t>截止时间：</w:t>
      </w:r>
      <w:r>
        <w:rPr>
          <w:rFonts w:hint="eastAsia" w:asciiTheme="minorEastAsia" w:hAnsiTheme="minorEastAsia" w:eastAsiaTheme="minorEastAsia"/>
          <w:color w:val="333333"/>
          <w:spacing w:val="8"/>
          <w:u w:val="single"/>
          <w:shd w:val="clear" w:color="auto" w:fill="FFFFFF"/>
          <w:lang w:eastAsia="zh-CN"/>
        </w:rPr>
        <w:t>2022年08月04日09时30分</w:t>
      </w:r>
      <w:r>
        <w:rPr>
          <w:rFonts w:hint="eastAsia" w:asciiTheme="minorEastAsia" w:hAnsiTheme="minorEastAsia" w:eastAsiaTheme="minorEastAsia"/>
          <w:color w:val="333333"/>
          <w:spacing w:val="8"/>
          <w:u w:val="single"/>
          <w:shd w:val="clear" w:color="auto" w:fill="FFFFFF"/>
        </w:rPr>
        <w:t>（北京时间）</w:t>
      </w:r>
      <w:r>
        <w:rPr>
          <w:rFonts w:hint="eastAsia" w:asciiTheme="minorEastAsia" w:hAnsiTheme="minorEastAsia" w:eastAsiaTheme="minorEastAsia"/>
          <w:color w:val="333333"/>
          <w:spacing w:val="8"/>
          <w:shd w:val="clear" w:color="auto" w:fill="FFFFFF"/>
        </w:rPr>
        <w:t>；</w:t>
      </w:r>
    </w:p>
    <w:p>
      <w:pPr>
        <w:pStyle w:val="42"/>
        <w:shd w:val="clear" w:color="auto" w:fill="FFFFFF"/>
        <w:spacing w:before="0" w:beforeAutospacing="0" w:after="0" w:afterAutospacing="0" w:line="440" w:lineRule="exact"/>
        <w:ind w:firstLine="555"/>
        <w:rPr>
          <w:rFonts w:cs="微软雅黑" w:asciiTheme="minorEastAsia" w:hAnsiTheme="minorEastAsia" w:eastAsiaTheme="minorEastAsia"/>
          <w:color w:val="333333"/>
          <w:spacing w:val="8"/>
        </w:rPr>
      </w:pPr>
      <w:r>
        <w:rPr>
          <w:rFonts w:hint="eastAsia" w:asciiTheme="minorEastAsia" w:hAnsiTheme="minorEastAsia" w:eastAsiaTheme="minorEastAsia"/>
          <w:color w:val="333333"/>
          <w:spacing w:val="8"/>
          <w:shd w:val="clear" w:color="auto" w:fill="FFFFFF"/>
        </w:rPr>
        <w:t>地 点：</w:t>
      </w:r>
      <w:r>
        <w:rPr>
          <w:rFonts w:hint="eastAsia" w:asciiTheme="minorEastAsia" w:hAnsiTheme="minorEastAsia" w:eastAsiaTheme="minorEastAsia"/>
          <w:color w:val="333333"/>
          <w:spacing w:val="8"/>
          <w:u w:val="single"/>
          <w:shd w:val="clear" w:color="auto" w:fill="FFFFFF"/>
          <w:lang w:val="zh-CN"/>
        </w:rPr>
        <w:t>西宁市城西区西川南路76号万达中心1号楼14楼11414室。</w:t>
      </w:r>
    </w:p>
    <w:p>
      <w:pPr>
        <w:pStyle w:val="4"/>
        <w:keepNext w:val="0"/>
        <w:keepLines w:val="0"/>
        <w:widowControl/>
        <w:shd w:val="clear" w:color="auto" w:fill="FFFFFF"/>
        <w:spacing w:before="0" w:after="0" w:line="440" w:lineRule="exact"/>
        <w:jc w:val="left"/>
        <w:rPr>
          <w:rFonts w:cs="微软雅黑" w:asciiTheme="minorEastAsia" w:hAnsiTheme="minorEastAsia" w:eastAsiaTheme="minorEastAsia"/>
          <w:color w:val="333333"/>
          <w:spacing w:val="8"/>
          <w:sz w:val="24"/>
          <w:szCs w:val="24"/>
        </w:rPr>
      </w:pPr>
      <w:r>
        <w:rPr>
          <w:rFonts w:hint="eastAsia" w:cs="宋体" w:asciiTheme="minorEastAsia" w:hAnsiTheme="minorEastAsia" w:eastAsiaTheme="minorEastAsia"/>
          <w:color w:val="333333"/>
          <w:spacing w:val="8"/>
          <w:sz w:val="24"/>
          <w:szCs w:val="24"/>
          <w:shd w:val="clear" w:color="auto" w:fill="FFFFFF"/>
        </w:rPr>
        <w:t>五、开启时间及地点</w:t>
      </w:r>
    </w:p>
    <w:p>
      <w:pPr>
        <w:pStyle w:val="42"/>
        <w:shd w:val="clear" w:color="auto" w:fill="FFFFFF"/>
        <w:spacing w:before="0" w:beforeAutospacing="0" w:after="0" w:afterAutospacing="0" w:line="440" w:lineRule="exact"/>
        <w:ind w:firstLine="555"/>
        <w:rPr>
          <w:rFonts w:cs="微软雅黑" w:asciiTheme="minorEastAsia" w:hAnsiTheme="minorEastAsia" w:eastAsiaTheme="minorEastAsia"/>
          <w:color w:val="333333"/>
          <w:spacing w:val="8"/>
        </w:rPr>
      </w:pPr>
      <w:r>
        <w:rPr>
          <w:rFonts w:hint="eastAsia" w:asciiTheme="minorEastAsia" w:hAnsiTheme="minorEastAsia" w:eastAsiaTheme="minorEastAsia"/>
          <w:color w:val="333333"/>
          <w:spacing w:val="8"/>
          <w:shd w:val="clear" w:color="auto" w:fill="FFFFFF"/>
        </w:rPr>
        <w:t>时 间：</w:t>
      </w:r>
      <w:r>
        <w:rPr>
          <w:rFonts w:hint="eastAsia" w:asciiTheme="minorEastAsia" w:hAnsiTheme="minorEastAsia" w:eastAsiaTheme="minorEastAsia"/>
          <w:color w:val="333333"/>
          <w:spacing w:val="8"/>
          <w:u w:val="single"/>
          <w:shd w:val="clear" w:color="auto" w:fill="FFFFFF"/>
          <w:lang w:eastAsia="zh-CN"/>
        </w:rPr>
        <w:t>2022年08月04日09时30分</w:t>
      </w:r>
      <w:r>
        <w:rPr>
          <w:rFonts w:hint="eastAsia" w:asciiTheme="minorEastAsia" w:hAnsiTheme="minorEastAsia" w:eastAsiaTheme="minorEastAsia"/>
          <w:color w:val="333333"/>
          <w:spacing w:val="8"/>
          <w:u w:val="single"/>
          <w:shd w:val="clear" w:color="auto" w:fill="FFFFFF"/>
        </w:rPr>
        <w:t>（北京时间）；</w:t>
      </w:r>
    </w:p>
    <w:p>
      <w:pPr>
        <w:pStyle w:val="42"/>
        <w:shd w:val="clear" w:color="auto" w:fill="FFFFFF"/>
        <w:spacing w:before="0" w:beforeAutospacing="0" w:after="0" w:afterAutospacing="0" w:line="440" w:lineRule="exact"/>
        <w:ind w:firstLine="555"/>
        <w:rPr>
          <w:rFonts w:cs="微软雅黑" w:asciiTheme="minorEastAsia" w:hAnsiTheme="minorEastAsia" w:eastAsiaTheme="minorEastAsia"/>
          <w:color w:val="333333"/>
          <w:spacing w:val="8"/>
          <w:u w:val="single"/>
        </w:rPr>
      </w:pPr>
      <w:r>
        <w:rPr>
          <w:rFonts w:hint="eastAsia" w:asciiTheme="minorEastAsia" w:hAnsiTheme="minorEastAsia" w:eastAsiaTheme="minorEastAsia"/>
          <w:color w:val="333333"/>
          <w:spacing w:val="8"/>
          <w:shd w:val="clear" w:color="auto" w:fill="FFFFFF"/>
        </w:rPr>
        <w:t>地 点：</w:t>
      </w:r>
      <w:r>
        <w:rPr>
          <w:rFonts w:hint="eastAsia" w:asciiTheme="minorEastAsia" w:hAnsiTheme="minorEastAsia" w:eastAsiaTheme="minorEastAsia"/>
          <w:color w:val="333333"/>
          <w:spacing w:val="8"/>
          <w:u w:val="single"/>
          <w:shd w:val="clear" w:color="auto" w:fill="FFFFFF"/>
          <w:lang w:val="zh-CN"/>
        </w:rPr>
        <w:t>西宁市城西区西川南路76号万达中心1号楼14楼11414室。</w:t>
      </w:r>
    </w:p>
    <w:p>
      <w:pPr>
        <w:pStyle w:val="4"/>
        <w:keepNext w:val="0"/>
        <w:keepLines w:val="0"/>
        <w:widowControl/>
        <w:shd w:val="clear" w:color="auto" w:fill="FFFFFF"/>
        <w:spacing w:before="0" w:after="0" w:line="440" w:lineRule="exact"/>
        <w:jc w:val="left"/>
        <w:rPr>
          <w:rFonts w:cs="微软雅黑" w:asciiTheme="minorEastAsia" w:hAnsiTheme="minorEastAsia" w:eastAsiaTheme="minorEastAsia"/>
          <w:color w:val="333333"/>
          <w:spacing w:val="8"/>
          <w:sz w:val="24"/>
          <w:szCs w:val="24"/>
        </w:rPr>
      </w:pPr>
      <w:r>
        <w:rPr>
          <w:rFonts w:hint="eastAsia" w:cs="宋体" w:asciiTheme="minorEastAsia" w:hAnsiTheme="minorEastAsia" w:eastAsiaTheme="minorEastAsia"/>
          <w:color w:val="333333"/>
          <w:spacing w:val="8"/>
          <w:sz w:val="24"/>
          <w:szCs w:val="24"/>
          <w:shd w:val="clear" w:color="auto" w:fill="FFFFFF"/>
        </w:rPr>
        <w:t>六、公告期限</w:t>
      </w:r>
    </w:p>
    <w:p>
      <w:pPr>
        <w:pStyle w:val="42"/>
        <w:shd w:val="clear" w:color="auto" w:fill="FFFFFF"/>
        <w:spacing w:before="0" w:beforeAutospacing="0" w:after="0" w:afterAutospacing="0" w:line="440" w:lineRule="exact"/>
        <w:ind w:firstLine="555"/>
        <w:rPr>
          <w:rFonts w:cs="微软雅黑" w:asciiTheme="minorEastAsia" w:hAnsiTheme="minorEastAsia" w:eastAsiaTheme="minorEastAsia"/>
          <w:color w:val="333333"/>
          <w:spacing w:val="8"/>
        </w:rPr>
      </w:pPr>
      <w:r>
        <w:rPr>
          <w:rFonts w:hint="eastAsia" w:asciiTheme="minorEastAsia" w:hAnsiTheme="minorEastAsia" w:eastAsiaTheme="minorEastAsia"/>
          <w:color w:val="333333"/>
          <w:spacing w:val="8"/>
          <w:shd w:val="clear" w:color="auto" w:fill="FFFFFF"/>
        </w:rPr>
        <w:t>自本公告发布之日起5个工作日。</w:t>
      </w:r>
    </w:p>
    <w:p>
      <w:pPr>
        <w:pStyle w:val="4"/>
        <w:keepNext w:val="0"/>
        <w:keepLines w:val="0"/>
        <w:widowControl/>
        <w:shd w:val="clear" w:color="auto" w:fill="FFFFFF"/>
        <w:spacing w:before="0" w:after="0" w:line="440" w:lineRule="exact"/>
        <w:jc w:val="left"/>
        <w:rPr>
          <w:rFonts w:cs="微软雅黑" w:asciiTheme="minorEastAsia" w:hAnsiTheme="minorEastAsia" w:eastAsiaTheme="minorEastAsia"/>
          <w:color w:val="333333"/>
          <w:spacing w:val="8"/>
          <w:sz w:val="24"/>
          <w:szCs w:val="24"/>
        </w:rPr>
      </w:pPr>
      <w:r>
        <w:rPr>
          <w:rFonts w:hint="eastAsia" w:cs="宋体" w:asciiTheme="minorEastAsia" w:hAnsiTheme="minorEastAsia" w:eastAsiaTheme="minorEastAsia"/>
          <w:color w:val="333333"/>
          <w:spacing w:val="8"/>
          <w:sz w:val="24"/>
          <w:szCs w:val="24"/>
          <w:shd w:val="clear" w:color="auto" w:fill="FFFFFF"/>
        </w:rPr>
        <w:t>七、其他补充事宜</w:t>
      </w:r>
    </w:p>
    <w:p>
      <w:pPr>
        <w:pStyle w:val="42"/>
        <w:shd w:val="clear" w:color="auto" w:fill="FFFFFF"/>
        <w:spacing w:before="0" w:beforeAutospacing="0" w:after="0" w:afterAutospacing="0" w:line="440" w:lineRule="exact"/>
        <w:rPr>
          <w:rFonts w:asciiTheme="minorEastAsia" w:hAnsiTheme="minorEastAsia" w:eastAsiaTheme="minorEastAsia"/>
          <w:color w:val="333333"/>
          <w:spacing w:val="8"/>
          <w:shd w:val="clear" w:color="auto" w:fill="FFFFFF"/>
          <w:lang w:val="zh-CN"/>
        </w:rPr>
      </w:pPr>
      <w:r>
        <w:rPr>
          <w:rFonts w:hint="eastAsia" w:asciiTheme="minorEastAsia" w:hAnsiTheme="minorEastAsia" w:eastAsiaTheme="minorEastAsia"/>
          <w:color w:val="333333"/>
          <w:spacing w:val="8"/>
          <w:shd w:val="clear" w:color="auto" w:fill="FFFFFF"/>
        </w:rPr>
        <w:t>  发布媒介：</w:t>
      </w:r>
      <w:bookmarkStart w:id="1019" w:name="_GoBack"/>
      <w:bookmarkEnd w:id="1019"/>
      <w:r>
        <w:rPr>
          <w:rFonts w:hint="eastAsia" w:asciiTheme="minorEastAsia" w:hAnsiTheme="minorEastAsia" w:eastAsiaTheme="minorEastAsia"/>
          <w:color w:val="333333"/>
          <w:spacing w:val="8"/>
          <w:shd w:val="clear" w:color="auto" w:fill="FFFFFF"/>
          <w:lang w:val="zh-CN"/>
        </w:rPr>
        <w:t>本公告同时在《青海省政府采购网》、《中国采购与招标网》上发布；公告内容以《青海省政府采购网》发布的为准。</w:t>
      </w:r>
    </w:p>
    <w:p>
      <w:pPr>
        <w:pStyle w:val="4"/>
        <w:keepNext w:val="0"/>
        <w:keepLines w:val="0"/>
        <w:widowControl/>
        <w:shd w:val="clear" w:color="auto" w:fill="FFFFFF"/>
        <w:spacing w:before="0" w:after="0" w:line="440" w:lineRule="exact"/>
        <w:jc w:val="left"/>
        <w:rPr>
          <w:rFonts w:cs="微软雅黑" w:asciiTheme="minorEastAsia" w:hAnsiTheme="minorEastAsia" w:eastAsiaTheme="minorEastAsia"/>
          <w:color w:val="333333"/>
          <w:spacing w:val="8"/>
          <w:sz w:val="24"/>
          <w:szCs w:val="24"/>
        </w:rPr>
      </w:pPr>
      <w:r>
        <w:rPr>
          <w:rFonts w:hint="eastAsia" w:cs="宋体" w:asciiTheme="minorEastAsia" w:hAnsiTheme="minorEastAsia" w:eastAsiaTheme="minorEastAsia"/>
          <w:color w:val="333333"/>
          <w:spacing w:val="8"/>
          <w:sz w:val="24"/>
          <w:szCs w:val="24"/>
          <w:shd w:val="clear" w:color="auto" w:fill="FFFFFF"/>
        </w:rPr>
        <w:t>八、凡对本次采购提出询问，请按以下方式联系。</w:t>
      </w:r>
    </w:p>
    <w:p>
      <w:pPr>
        <w:pStyle w:val="4"/>
        <w:keepNext w:val="0"/>
        <w:keepLines w:val="0"/>
        <w:widowControl/>
        <w:shd w:val="clear" w:color="auto" w:fill="FFFFFF"/>
        <w:spacing w:before="0" w:after="0" w:line="440" w:lineRule="exact"/>
        <w:ind w:firstLine="514" w:firstLineChars="200"/>
        <w:jc w:val="left"/>
        <w:rPr>
          <w:rFonts w:cs="微软雅黑" w:asciiTheme="minorEastAsia" w:hAnsiTheme="minorEastAsia" w:eastAsiaTheme="minorEastAsia"/>
          <w:color w:val="333333"/>
          <w:spacing w:val="8"/>
          <w:sz w:val="24"/>
          <w:szCs w:val="24"/>
        </w:rPr>
      </w:pPr>
      <w:r>
        <w:rPr>
          <w:rFonts w:hint="eastAsia" w:cs="宋体" w:asciiTheme="minorEastAsia" w:hAnsiTheme="minorEastAsia" w:eastAsiaTheme="minorEastAsia"/>
          <w:color w:val="333333"/>
          <w:spacing w:val="8"/>
          <w:sz w:val="24"/>
          <w:szCs w:val="24"/>
          <w:shd w:val="clear" w:color="auto" w:fill="FFFFFF"/>
        </w:rPr>
        <w:t>1.采购人信息</w:t>
      </w:r>
    </w:p>
    <w:p>
      <w:pPr>
        <w:pStyle w:val="42"/>
        <w:shd w:val="clear" w:color="auto" w:fill="FFFFFF"/>
        <w:spacing w:before="0" w:beforeAutospacing="0" w:after="0" w:afterAutospacing="0" w:line="440" w:lineRule="exact"/>
        <w:ind w:firstLine="512" w:firstLineChars="200"/>
        <w:rPr>
          <w:rFonts w:cs="微软雅黑" w:asciiTheme="minorEastAsia" w:hAnsiTheme="minorEastAsia" w:eastAsiaTheme="minorEastAsia"/>
          <w:color w:val="333333"/>
          <w:spacing w:val="8"/>
        </w:rPr>
      </w:pPr>
      <w:r>
        <w:rPr>
          <w:rFonts w:hint="eastAsia" w:asciiTheme="minorEastAsia" w:hAnsiTheme="minorEastAsia" w:eastAsiaTheme="minorEastAsia"/>
          <w:color w:val="333333"/>
          <w:spacing w:val="8"/>
          <w:shd w:val="clear" w:color="auto" w:fill="FFFFFF"/>
        </w:rPr>
        <w:t>名  称：</w:t>
      </w:r>
      <w:r>
        <w:rPr>
          <w:rFonts w:hint="eastAsia" w:asciiTheme="minorEastAsia" w:hAnsiTheme="minorEastAsia" w:eastAsiaTheme="minorEastAsia"/>
          <w:color w:val="333333"/>
          <w:spacing w:val="8"/>
          <w:u w:val="single"/>
          <w:shd w:val="clear" w:color="auto" w:fill="FFFFFF"/>
          <w:lang w:val="zh-CN"/>
        </w:rPr>
        <w:t>湟源县波航乡中心学校</w:t>
      </w:r>
    </w:p>
    <w:p>
      <w:pPr>
        <w:pStyle w:val="42"/>
        <w:shd w:val="clear" w:color="auto" w:fill="FFFFFF"/>
        <w:spacing w:before="0" w:beforeAutospacing="0" w:after="0" w:afterAutospacing="0" w:line="440" w:lineRule="exact"/>
        <w:ind w:firstLine="512" w:firstLineChars="200"/>
        <w:rPr>
          <w:rFonts w:asciiTheme="minorEastAsia" w:hAnsiTheme="minorEastAsia" w:eastAsiaTheme="minorEastAsia"/>
          <w:color w:val="333333"/>
          <w:spacing w:val="8"/>
          <w:u w:val="single"/>
          <w:shd w:val="clear" w:color="auto" w:fill="FFFFFF"/>
          <w:lang w:val="zh-CN"/>
        </w:rPr>
      </w:pPr>
      <w:r>
        <w:rPr>
          <w:rFonts w:hint="eastAsia" w:asciiTheme="minorEastAsia" w:hAnsiTheme="minorEastAsia" w:eastAsiaTheme="minorEastAsia"/>
          <w:color w:val="333333"/>
          <w:spacing w:val="8"/>
          <w:shd w:val="clear" w:color="auto" w:fill="FFFFFF"/>
        </w:rPr>
        <w:t>地  址：</w:t>
      </w:r>
      <w:r>
        <w:rPr>
          <w:rFonts w:hint="eastAsia" w:asciiTheme="minorEastAsia" w:hAnsiTheme="minorEastAsia" w:eastAsiaTheme="minorEastAsia"/>
          <w:color w:val="333333"/>
          <w:spacing w:val="8"/>
          <w:u w:val="single"/>
          <w:shd w:val="clear" w:color="auto" w:fill="FFFFFF"/>
          <w:lang w:val="zh-CN"/>
        </w:rPr>
        <w:t>湟源县波航乡中心学校</w:t>
      </w:r>
    </w:p>
    <w:p>
      <w:pPr>
        <w:pStyle w:val="42"/>
        <w:shd w:val="clear" w:color="auto" w:fill="FFFFFF"/>
        <w:spacing w:before="0" w:beforeAutospacing="0" w:after="0" w:afterAutospacing="0" w:line="440" w:lineRule="exact"/>
        <w:ind w:firstLine="512" w:firstLineChars="200"/>
        <w:rPr>
          <w:rFonts w:hint="eastAsia" w:asciiTheme="minorEastAsia" w:hAnsiTheme="minorEastAsia" w:eastAsiaTheme="minorEastAsia"/>
          <w:color w:val="333333"/>
          <w:spacing w:val="8"/>
          <w:u w:val="single"/>
          <w:shd w:val="clear" w:color="auto" w:fill="FFFFFF"/>
          <w:lang w:val="zh-CN" w:eastAsia="zh-CN"/>
        </w:rPr>
      </w:pPr>
      <w:r>
        <w:rPr>
          <w:rFonts w:hint="eastAsia" w:asciiTheme="minorEastAsia" w:hAnsiTheme="minorEastAsia" w:eastAsiaTheme="minorEastAsia"/>
          <w:color w:val="333333"/>
          <w:spacing w:val="8"/>
          <w:shd w:val="clear" w:color="auto" w:fill="FFFFFF"/>
        </w:rPr>
        <w:t>项目联系人：</w:t>
      </w:r>
      <w:r>
        <w:rPr>
          <w:rFonts w:hint="eastAsia" w:asciiTheme="minorEastAsia" w:hAnsiTheme="minorEastAsia" w:eastAsiaTheme="minorEastAsia"/>
          <w:bCs/>
          <w:color w:val="333333"/>
          <w:spacing w:val="8"/>
          <w:u w:val="single"/>
          <w:shd w:val="clear" w:color="auto" w:fill="FFFFFF"/>
          <w:lang w:eastAsia="zh-CN"/>
        </w:rPr>
        <w:t>杨先生</w:t>
      </w:r>
    </w:p>
    <w:p>
      <w:pPr>
        <w:pStyle w:val="42"/>
        <w:shd w:val="clear" w:color="auto" w:fill="FFFFFF"/>
        <w:spacing w:before="0" w:beforeAutospacing="0" w:after="0" w:afterAutospacing="0" w:line="440" w:lineRule="exact"/>
        <w:ind w:firstLine="512" w:firstLineChars="200"/>
        <w:rPr>
          <w:rFonts w:asciiTheme="minorEastAsia" w:hAnsiTheme="minorEastAsia" w:eastAsiaTheme="minorEastAsia"/>
          <w:color w:val="333333"/>
          <w:spacing w:val="8"/>
          <w:shd w:val="clear" w:color="auto" w:fill="FFFFFF"/>
        </w:rPr>
      </w:pPr>
      <w:r>
        <w:rPr>
          <w:rFonts w:hint="eastAsia" w:asciiTheme="minorEastAsia" w:hAnsiTheme="minorEastAsia" w:eastAsiaTheme="minorEastAsia"/>
          <w:color w:val="333333"/>
          <w:spacing w:val="8"/>
          <w:shd w:val="clear" w:color="auto" w:fill="FFFFFF"/>
        </w:rPr>
        <w:t>联系方式：</w:t>
      </w:r>
      <w:r>
        <w:rPr>
          <w:rFonts w:hint="eastAsia" w:asciiTheme="minorEastAsia" w:hAnsiTheme="minorEastAsia" w:eastAsiaTheme="minorEastAsia"/>
          <w:color w:val="333333"/>
          <w:spacing w:val="8"/>
          <w:u w:val="single"/>
          <w:shd w:val="clear" w:color="auto" w:fill="FFFFFF"/>
        </w:rPr>
        <w:t>18997110942</w:t>
      </w:r>
    </w:p>
    <w:p>
      <w:pPr>
        <w:pStyle w:val="4"/>
        <w:keepNext w:val="0"/>
        <w:keepLines w:val="0"/>
        <w:widowControl/>
        <w:shd w:val="clear" w:color="auto" w:fill="FFFFFF"/>
        <w:spacing w:before="0" w:after="0" w:line="440" w:lineRule="exact"/>
        <w:ind w:firstLine="514" w:firstLineChars="200"/>
        <w:jc w:val="left"/>
        <w:rPr>
          <w:rFonts w:cs="微软雅黑" w:asciiTheme="minorEastAsia" w:hAnsiTheme="minorEastAsia" w:eastAsiaTheme="minorEastAsia"/>
          <w:color w:val="333333"/>
          <w:spacing w:val="8"/>
          <w:sz w:val="24"/>
          <w:szCs w:val="24"/>
        </w:rPr>
      </w:pPr>
      <w:r>
        <w:rPr>
          <w:rFonts w:hint="eastAsia" w:cs="宋体" w:asciiTheme="minorEastAsia" w:hAnsiTheme="minorEastAsia" w:eastAsiaTheme="minorEastAsia"/>
          <w:color w:val="333333"/>
          <w:spacing w:val="8"/>
          <w:sz w:val="24"/>
          <w:szCs w:val="24"/>
          <w:shd w:val="clear" w:color="auto" w:fill="FFFFFF"/>
        </w:rPr>
        <w:t>2.采购代理机构信息</w:t>
      </w:r>
    </w:p>
    <w:p>
      <w:pPr>
        <w:pStyle w:val="42"/>
        <w:shd w:val="clear" w:color="auto" w:fill="FFFFFF"/>
        <w:spacing w:before="0" w:beforeAutospacing="0" w:after="0" w:afterAutospacing="0" w:line="440" w:lineRule="exact"/>
        <w:ind w:firstLine="512" w:firstLineChars="200"/>
        <w:rPr>
          <w:rFonts w:cs="微软雅黑" w:asciiTheme="minorEastAsia" w:hAnsiTheme="minorEastAsia" w:eastAsiaTheme="minorEastAsia"/>
          <w:color w:val="333333"/>
          <w:spacing w:val="8"/>
        </w:rPr>
      </w:pPr>
      <w:r>
        <w:rPr>
          <w:rFonts w:hint="eastAsia" w:asciiTheme="minorEastAsia" w:hAnsiTheme="minorEastAsia" w:eastAsiaTheme="minorEastAsia"/>
          <w:color w:val="333333"/>
          <w:spacing w:val="8"/>
          <w:shd w:val="clear" w:color="auto" w:fill="FFFFFF"/>
        </w:rPr>
        <w:t>名  称：</w:t>
      </w:r>
      <w:r>
        <w:rPr>
          <w:rFonts w:hint="eastAsia" w:asciiTheme="minorEastAsia" w:hAnsiTheme="minorEastAsia" w:eastAsiaTheme="minorEastAsia"/>
          <w:color w:val="333333"/>
          <w:spacing w:val="8"/>
          <w:u w:val="single"/>
          <w:shd w:val="clear" w:color="auto" w:fill="FFFFFF"/>
          <w:lang w:val="zh-CN"/>
        </w:rPr>
        <w:t>青海兴拓工程管理咨询有限公司</w:t>
      </w:r>
    </w:p>
    <w:p>
      <w:pPr>
        <w:pStyle w:val="42"/>
        <w:shd w:val="clear" w:color="auto" w:fill="FFFFFF"/>
        <w:spacing w:before="0" w:beforeAutospacing="0" w:after="0" w:afterAutospacing="0" w:line="440" w:lineRule="exact"/>
        <w:ind w:firstLine="512" w:firstLineChars="200"/>
        <w:rPr>
          <w:rFonts w:cs="微软雅黑" w:asciiTheme="minorEastAsia" w:hAnsiTheme="minorEastAsia" w:eastAsiaTheme="minorEastAsia"/>
          <w:color w:val="333333"/>
          <w:spacing w:val="8"/>
        </w:rPr>
      </w:pPr>
      <w:r>
        <w:rPr>
          <w:rFonts w:hint="eastAsia" w:asciiTheme="minorEastAsia" w:hAnsiTheme="minorEastAsia" w:eastAsiaTheme="minorEastAsia"/>
          <w:color w:val="333333"/>
          <w:spacing w:val="8"/>
          <w:shd w:val="clear" w:color="auto" w:fill="FFFFFF"/>
        </w:rPr>
        <w:t>地　　址：</w:t>
      </w:r>
      <w:r>
        <w:rPr>
          <w:rFonts w:hint="eastAsia" w:asciiTheme="minorEastAsia" w:hAnsiTheme="minorEastAsia" w:eastAsiaTheme="minorEastAsia"/>
          <w:color w:val="333333"/>
          <w:spacing w:val="8"/>
          <w:u w:val="single"/>
          <w:shd w:val="clear" w:color="auto" w:fill="FFFFFF"/>
          <w:lang w:val="zh-CN"/>
        </w:rPr>
        <w:t>西宁市城西区西川南路76号万达中心1号楼14楼11414室</w:t>
      </w:r>
    </w:p>
    <w:p>
      <w:pPr>
        <w:pStyle w:val="42"/>
        <w:shd w:val="clear" w:color="auto" w:fill="FFFFFF"/>
        <w:spacing w:before="0" w:beforeAutospacing="0" w:after="0" w:afterAutospacing="0" w:line="440" w:lineRule="exact"/>
        <w:ind w:firstLine="512" w:firstLineChars="200"/>
        <w:rPr>
          <w:rFonts w:cs="微软雅黑" w:asciiTheme="minorEastAsia" w:hAnsiTheme="minorEastAsia" w:eastAsiaTheme="minorEastAsia"/>
          <w:color w:val="333333"/>
          <w:spacing w:val="8"/>
        </w:rPr>
      </w:pPr>
      <w:r>
        <w:rPr>
          <w:rFonts w:hint="eastAsia" w:asciiTheme="minorEastAsia" w:hAnsiTheme="minorEastAsia" w:eastAsiaTheme="minorEastAsia"/>
          <w:color w:val="333333"/>
          <w:spacing w:val="8"/>
          <w:shd w:val="clear" w:color="auto" w:fill="FFFFFF"/>
        </w:rPr>
        <w:t>联系方式：</w:t>
      </w:r>
      <w:r>
        <w:rPr>
          <w:rFonts w:hint="eastAsia" w:asciiTheme="minorEastAsia" w:hAnsiTheme="minorEastAsia" w:eastAsiaTheme="minorEastAsia"/>
          <w:color w:val="333333"/>
          <w:spacing w:val="8"/>
          <w:u w:val="single"/>
          <w:shd w:val="clear" w:color="auto" w:fill="FFFFFF"/>
          <w:lang w:val="zh-CN"/>
        </w:rPr>
        <w:t xml:space="preserve"> 0971-6118825</w:t>
      </w:r>
      <w:r>
        <w:rPr>
          <w:rFonts w:hint="eastAsia" w:asciiTheme="minorEastAsia" w:hAnsiTheme="minorEastAsia" w:eastAsiaTheme="minorEastAsia"/>
          <w:color w:val="333333"/>
          <w:spacing w:val="8"/>
          <w:u w:val="single"/>
          <w:shd w:val="clear" w:color="auto" w:fill="FFFFFF"/>
        </w:rPr>
        <w:t>　</w:t>
      </w:r>
    </w:p>
    <w:p>
      <w:pPr>
        <w:pStyle w:val="4"/>
        <w:keepNext w:val="0"/>
        <w:keepLines w:val="0"/>
        <w:widowControl/>
        <w:shd w:val="clear" w:color="auto" w:fill="FFFFFF"/>
        <w:spacing w:before="0" w:after="0" w:line="440" w:lineRule="exact"/>
        <w:ind w:firstLine="514" w:firstLineChars="200"/>
        <w:jc w:val="left"/>
        <w:rPr>
          <w:rFonts w:cs="微软雅黑" w:asciiTheme="minorEastAsia" w:hAnsiTheme="minorEastAsia" w:eastAsiaTheme="minorEastAsia"/>
          <w:color w:val="333333"/>
          <w:spacing w:val="8"/>
          <w:sz w:val="24"/>
          <w:szCs w:val="24"/>
        </w:rPr>
      </w:pPr>
      <w:r>
        <w:rPr>
          <w:rFonts w:hint="eastAsia" w:cs="宋体" w:asciiTheme="minorEastAsia" w:hAnsiTheme="minorEastAsia" w:eastAsiaTheme="minorEastAsia"/>
          <w:color w:val="333333"/>
          <w:spacing w:val="8"/>
          <w:sz w:val="24"/>
          <w:szCs w:val="24"/>
          <w:shd w:val="clear" w:color="auto" w:fill="FFFFFF"/>
        </w:rPr>
        <w:t>3.项目联系方式</w:t>
      </w:r>
    </w:p>
    <w:p>
      <w:pPr>
        <w:pStyle w:val="42"/>
        <w:shd w:val="clear" w:color="auto" w:fill="FFFFFF"/>
        <w:spacing w:before="0" w:beforeAutospacing="0" w:after="0" w:afterAutospacing="0" w:line="440" w:lineRule="exact"/>
        <w:ind w:firstLine="512" w:firstLineChars="200"/>
        <w:rPr>
          <w:rFonts w:asciiTheme="minorEastAsia" w:hAnsiTheme="minorEastAsia" w:eastAsiaTheme="minorEastAsia"/>
          <w:color w:val="333333"/>
          <w:spacing w:val="8"/>
          <w:shd w:val="clear" w:color="auto" w:fill="FFFFFF"/>
        </w:rPr>
      </w:pPr>
      <w:r>
        <w:rPr>
          <w:rFonts w:hint="eastAsia" w:asciiTheme="minorEastAsia" w:hAnsiTheme="minorEastAsia" w:eastAsiaTheme="minorEastAsia"/>
          <w:color w:val="333333"/>
          <w:spacing w:val="8"/>
          <w:shd w:val="clear" w:color="auto" w:fill="FFFFFF"/>
        </w:rPr>
        <w:t>项目联系人：</w:t>
      </w:r>
      <w:r>
        <w:rPr>
          <w:rFonts w:hint="eastAsia" w:asciiTheme="minorEastAsia" w:hAnsiTheme="minorEastAsia" w:eastAsiaTheme="minorEastAsia"/>
          <w:color w:val="333333"/>
          <w:spacing w:val="8"/>
          <w:u w:val="single"/>
          <w:shd w:val="clear" w:color="auto" w:fill="FFFFFF"/>
        </w:rPr>
        <w:t>王先生</w:t>
      </w:r>
    </w:p>
    <w:p>
      <w:pPr>
        <w:pStyle w:val="42"/>
        <w:shd w:val="clear" w:color="auto" w:fill="FFFFFF"/>
        <w:spacing w:before="0" w:beforeAutospacing="0" w:after="0" w:afterAutospacing="0" w:line="440" w:lineRule="exact"/>
        <w:ind w:firstLine="512" w:firstLineChars="200"/>
        <w:rPr>
          <w:rFonts w:cs="微软雅黑" w:asciiTheme="minorEastAsia" w:hAnsiTheme="minorEastAsia" w:eastAsiaTheme="minorEastAsia"/>
          <w:color w:val="333333"/>
          <w:spacing w:val="8"/>
        </w:rPr>
      </w:pPr>
      <w:r>
        <w:rPr>
          <w:rFonts w:hint="eastAsia" w:asciiTheme="minorEastAsia" w:hAnsiTheme="minorEastAsia" w:eastAsiaTheme="minorEastAsia"/>
          <w:color w:val="333333"/>
          <w:spacing w:val="8"/>
          <w:shd w:val="clear" w:color="auto" w:fill="FFFFFF"/>
        </w:rPr>
        <w:t>电　　 话：</w:t>
      </w:r>
      <w:r>
        <w:rPr>
          <w:rFonts w:hint="eastAsia" w:asciiTheme="minorEastAsia" w:hAnsiTheme="minorEastAsia" w:eastAsiaTheme="minorEastAsia"/>
          <w:color w:val="333333"/>
          <w:spacing w:val="8"/>
          <w:u w:val="single"/>
          <w:shd w:val="clear" w:color="auto" w:fill="FFFFFF"/>
          <w:lang w:val="zh-CN"/>
        </w:rPr>
        <w:t>0971-6118825</w:t>
      </w:r>
    </w:p>
    <w:p>
      <w:pPr>
        <w:spacing w:line="440" w:lineRule="exact"/>
        <w:jc w:val="left"/>
        <w:rPr>
          <w:rFonts w:asciiTheme="minorEastAsia" w:hAnsiTheme="minorEastAsia" w:eastAsiaTheme="minorEastAsia"/>
          <w:b/>
          <w:bCs/>
          <w:sz w:val="24"/>
          <w:szCs w:val="24"/>
        </w:rPr>
      </w:pPr>
    </w:p>
    <w:p>
      <w:pPr>
        <w:pStyle w:val="2"/>
        <w:spacing w:line="440" w:lineRule="exact"/>
        <w:ind w:left="56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w:t>
      </w:r>
      <w:r>
        <w:rPr>
          <w:rFonts w:hint="eastAsia" w:asciiTheme="minorEastAsia" w:hAnsiTheme="minorEastAsia" w:eastAsiaTheme="minorEastAsia"/>
          <w:sz w:val="24"/>
          <w:szCs w:val="24"/>
          <w:lang w:eastAsia="zh-CN"/>
        </w:rPr>
        <w:t>2022年07月</w:t>
      </w:r>
      <w:r>
        <w:rPr>
          <w:rFonts w:hint="eastAsia" w:asciiTheme="minorEastAsia" w:hAnsiTheme="minorEastAsia" w:eastAsiaTheme="minorEastAsia"/>
          <w:sz w:val="24"/>
          <w:szCs w:val="24"/>
          <w:lang w:val="en-US" w:eastAsia="zh-CN"/>
        </w:rPr>
        <w:t>22</w:t>
      </w:r>
      <w:r>
        <w:rPr>
          <w:rFonts w:hint="eastAsia" w:asciiTheme="minorEastAsia" w:hAnsiTheme="minorEastAsia" w:eastAsiaTheme="minorEastAsia"/>
          <w:sz w:val="24"/>
          <w:szCs w:val="24"/>
        </w:rPr>
        <w:t>日</w:t>
      </w:r>
    </w:p>
    <w:p>
      <w:r>
        <w:br w:type="page"/>
      </w:r>
    </w:p>
    <w:bookmarkEnd w:id="1"/>
    <w:p>
      <w:pPr>
        <w:pStyle w:val="43"/>
        <w:spacing w:before="0" w:after="0" w:line="276" w:lineRule="auto"/>
        <w:rPr>
          <w:rFonts w:ascii="宋体" w:hAnsi="宋体" w:cs="宋体"/>
          <w:lang w:val="zh-CN"/>
        </w:rPr>
      </w:pPr>
      <w:bookmarkStart w:id="5" w:name="_Toc4715"/>
      <w:r>
        <w:rPr>
          <w:rFonts w:hint="eastAsia" w:ascii="宋体" w:hAnsi="宋体" w:cs="宋体"/>
          <w:lang w:val="zh-CN"/>
        </w:rPr>
        <w:t>第二部分 竞争性磋商须知</w:t>
      </w:r>
      <w:bookmarkEnd w:id="2"/>
      <w:bookmarkEnd w:id="5"/>
    </w:p>
    <w:p>
      <w:pPr>
        <w:pStyle w:val="43"/>
        <w:rPr>
          <w:rFonts w:ascii="宋体" w:cs="Times New Roman"/>
          <w:sz w:val="32"/>
          <w:szCs w:val="32"/>
        </w:rPr>
      </w:pPr>
      <w:bookmarkStart w:id="6" w:name="_Toc13899"/>
      <w:bookmarkStart w:id="7" w:name="_Toc17410"/>
      <w:bookmarkStart w:id="8" w:name="_Toc13106"/>
      <w:r>
        <w:rPr>
          <w:rFonts w:hint="eastAsia" w:ascii="宋体" w:hAnsi="宋体" w:cs="宋体"/>
          <w:sz w:val="32"/>
          <w:szCs w:val="32"/>
          <w:lang w:val="zh-CN"/>
        </w:rPr>
        <w:t>一、说明</w:t>
      </w:r>
      <w:bookmarkEnd w:id="6"/>
      <w:bookmarkEnd w:id="7"/>
      <w:bookmarkEnd w:id="8"/>
    </w:p>
    <w:p>
      <w:pPr>
        <w:pStyle w:val="43"/>
        <w:spacing w:before="0" w:after="0" w:line="440" w:lineRule="exact"/>
        <w:jc w:val="left"/>
        <w:rPr>
          <w:rFonts w:ascii="宋体" w:cs="Times New Roman"/>
          <w:sz w:val="24"/>
          <w:szCs w:val="24"/>
          <w:lang w:val="zh-CN"/>
        </w:rPr>
      </w:pPr>
      <w:bookmarkStart w:id="9" w:name="_Toc13891"/>
      <w:bookmarkStart w:id="10" w:name="_Toc10309"/>
      <w:bookmarkStart w:id="11" w:name="_Toc21539"/>
      <w:r>
        <w:rPr>
          <w:rFonts w:ascii="宋体" w:hAnsi="宋体" w:cs="宋体"/>
          <w:sz w:val="24"/>
          <w:szCs w:val="24"/>
          <w:lang w:val="zh-CN"/>
        </w:rPr>
        <w:t>1.</w:t>
      </w:r>
      <w:r>
        <w:rPr>
          <w:rFonts w:hint="eastAsia" w:ascii="宋体" w:hAnsi="宋体" w:cs="宋体"/>
          <w:sz w:val="24"/>
          <w:szCs w:val="24"/>
          <w:lang w:val="zh-CN"/>
        </w:rPr>
        <w:t>适用范围</w:t>
      </w:r>
      <w:bookmarkEnd w:id="9"/>
      <w:bookmarkEnd w:id="10"/>
      <w:bookmarkEnd w:id="11"/>
    </w:p>
    <w:p>
      <w:pPr>
        <w:autoSpaceDE w:val="0"/>
        <w:autoSpaceDN w:val="0"/>
        <w:adjustRightInd w:val="0"/>
        <w:spacing w:line="440" w:lineRule="exact"/>
        <w:ind w:firstLine="360" w:firstLineChars="150"/>
        <w:rPr>
          <w:rFonts w:ascii="宋体"/>
          <w:kern w:val="0"/>
          <w:sz w:val="24"/>
          <w:szCs w:val="24"/>
          <w:lang w:val="zh-CN"/>
        </w:rPr>
      </w:pPr>
      <w:r>
        <w:rPr>
          <w:rFonts w:ascii="宋体" w:hAnsi="宋体" w:cs="宋体"/>
          <w:kern w:val="0"/>
          <w:sz w:val="24"/>
          <w:szCs w:val="24"/>
          <w:lang w:val="zh-CN"/>
        </w:rPr>
        <w:t>1.1</w:t>
      </w:r>
      <w:r>
        <w:rPr>
          <w:rFonts w:hint="eastAsia" w:ascii="宋体" w:hAnsi="宋体" w:cs="宋体"/>
          <w:kern w:val="0"/>
          <w:sz w:val="24"/>
          <w:szCs w:val="24"/>
          <w:lang w:val="zh-CN"/>
        </w:rPr>
        <w:t>本次采购依据采购人的采购计划，仅适用于本竞争性磋商文件中所叙述的项目。</w:t>
      </w:r>
    </w:p>
    <w:p>
      <w:pPr>
        <w:pStyle w:val="43"/>
        <w:spacing w:before="0" w:after="0" w:line="440" w:lineRule="exact"/>
        <w:jc w:val="left"/>
        <w:rPr>
          <w:rFonts w:ascii="宋体" w:cs="Times New Roman"/>
          <w:sz w:val="24"/>
          <w:szCs w:val="24"/>
          <w:lang w:val="zh-CN"/>
        </w:rPr>
      </w:pPr>
      <w:bookmarkStart w:id="12" w:name="_Toc4995"/>
      <w:bookmarkStart w:id="13" w:name="_Toc1786"/>
      <w:bookmarkStart w:id="14" w:name="_Toc24207"/>
      <w:r>
        <w:rPr>
          <w:rFonts w:ascii="宋体" w:hAnsi="宋体" w:cs="宋体"/>
          <w:sz w:val="24"/>
          <w:szCs w:val="24"/>
          <w:lang w:val="zh-CN"/>
        </w:rPr>
        <w:t>2.</w:t>
      </w:r>
      <w:r>
        <w:rPr>
          <w:rFonts w:hint="eastAsia" w:ascii="宋体" w:hAnsi="宋体" w:cs="宋体"/>
          <w:sz w:val="24"/>
          <w:szCs w:val="24"/>
          <w:lang w:val="zh-CN"/>
        </w:rPr>
        <w:t>采购方式、合格的</w:t>
      </w:r>
      <w:bookmarkEnd w:id="12"/>
      <w:bookmarkEnd w:id="13"/>
      <w:r>
        <w:rPr>
          <w:rFonts w:hint="eastAsia" w:ascii="宋体" w:hAnsi="宋体" w:cs="宋体"/>
          <w:sz w:val="24"/>
          <w:szCs w:val="24"/>
          <w:lang w:val="zh-CN"/>
        </w:rPr>
        <w:t>磋商供应商</w:t>
      </w:r>
      <w:bookmarkEnd w:id="14"/>
    </w:p>
    <w:p>
      <w:pPr>
        <w:autoSpaceDE w:val="0"/>
        <w:autoSpaceDN w:val="0"/>
        <w:adjustRightInd w:val="0"/>
        <w:spacing w:line="440" w:lineRule="exact"/>
        <w:ind w:firstLine="360" w:firstLineChars="150"/>
        <w:rPr>
          <w:rFonts w:ascii="宋体"/>
          <w:b/>
          <w:bCs/>
          <w:kern w:val="0"/>
          <w:sz w:val="24"/>
          <w:szCs w:val="24"/>
          <w:lang w:val="zh-CN"/>
        </w:rPr>
      </w:pPr>
      <w:r>
        <w:rPr>
          <w:rFonts w:ascii="宋体" w:hAnsi="宋体" w:cs="宋体"/>
          <w:kern w:val="0"/>
          <w:sz w:val="24"/>
          <w:szCs w:val="24"/>
          <w:lang w:val="zh-CN"/>
        </w:rPr>
        <w:t>2.1</w:t>
      </w:r>
      <w:r>
        <w:rPr>
          <w:rFonts w:hint="eastAsia" w:ascii="宋体" w:hAnsi="宋体" w:cs="宋体"/>
          <w:kern w:val="0"/>
          <w:sz w:val="24"/>
          <w:szCs w:val="24"/>
          <w:lang w:val="zh-CN"/>
        </w:rPr>
        <w:t>本次采购采取竞争性磋商方式。</w:t>
      </w:r>
    </w:p>
    <w:p>
      <w:pPr>
        <w:autoSpaceDE w:val="0"/>
        <w:autoSpaceDN w:val="0"/>
        <w:adjustRightInd w:val="0"/>
        <w:spacing w:line="440" w:lineRule="exact"/>
        <w:ind w:firstLine="360" w:firstLineChars="150"/>
        <w:rPr>
          <w:rFonts w:ascii="宋体"/>
          <w:kern w:val="0"/>
          <w:sz w:val="24"/>
          <w:szCs w:val="24"/>
          <w:lang w:val="zh-CN"/>
        </w:rPr>
      </w:pPr>
      <w:r>
        <w:rPr>
          <w:rFonts w:ascii="宋体" w:hAnsi="宋体" w:cs="宋体"/>
          <w:kern w:val="0"/>
          <w:sz w:val="24"/>
          <w:szCs w:val="24"/>
          <w:lang w:val="zh-CN"/>
        </w:rPr>
        <w:t>2.2</w:t>
      </w:r>
      <w:r>
        <w:rPr>
          <w:rFonts w:hint="eastAsia" w:ascii="宋体" w:hAnsi="宋体" w:cs="宋体"/>
          <w:kern w:val="0"/>
          <w:sz w:val="24"/>
          <w:szCs w:val="24"/>
          <w:lang w:val="zh-CN"/>
        </w:rPr>
        <w:t>合格的磋商供应商：详见第一部分“</w:t>
      </w:r>
      <w:r>
        <w:rPr>
          <w:rFonts w:hint="eastAsia" w:ascii="宋体" w:hAnsi="宋体" w:cs="宋体"/>
          <w:kern w:val="0"/>
          <w:sz w:val="24"/>
          <w:szCs w:val="24"/>
        </w:rPr>
        <w:t>申请人的资格要求</w:t>
      </w:r>
      <w:r>
        <w:rPr>
          <w:rFonts w:hint="eastAsia" w:ascii="宋体" w:hAnsi="宋体" w:cs="宋体"/>
          <w:kern w:val="0"/>
          <w:sz w:val="24"/>
          <w:szCs w:val="24"/>
          <w:lang w:val="zh-CN"/>
        </w:rPr>
        <w:t>”</w:t>
      </w:r>
    </w:p>
    <w:p>
      <w:pPr>
        <w:pStyle w:val="43"/>
        <w:spacing w:before="0" w:after="0" w:line="440" w:lineRule="exact"/>
        <w:jc w:val="left"/>
        <w:rPr>
          <w:rFonts w:ascii="宋体" w:cs="Times New Roman"/>
          <w:sz w:val="24"/>
          <w:szCs w:val="24"/>
          <w:lang w:val="zh-CN"/>
        </w:rPr>
      </w:pPr>
      <w:bookmarkStart w:id="15" w:name="_Toc8256"/>
      <w:bookmarkStart w:id="16" w:name="_Toc10957"/>
      <w:bookmarkStart w:id="17" w:name="_Toc16892"/>
      <w:r>
        <w:rPr>
          <w:rFonts w:ascii="宋体" w:hAnsi="宋体" w:cs="宋体"/>
          <w:sz w:val="24"/>
          <w:szCs w:val="24"/>
          <w:lang w:val="zh-CN"/>
        </w:rPr>
        <w:t>3.</w:t>
      </w:r>
      <w:r>
        <w:rPr>
          <w:rFonts w:hint="eastAsia" w:ascii="宋体" w:hAnsi="宋体" w:cs="宋体"/>
          <w:sz w:val="24"/>
          <w:szCs w:val="24"/>
          <w:lang w:val="zh-CN"/>
        </w:rPr>
        <w:t>投标费用</w:t>
      </w:r>
      <w:bookmarkEnd w:id="15"/>
      <w:bookmarkEnd w:id="16"/>
      <w:bookmarkEnd w:id="17"/>
    </w:p>
    <w:p>
      <w:pPr>
        <w:autoSpaceDE w:val="0"/>
        <w:autoSpaceDN w:val="0"/>
        <w:adjustRightInd w:val="0"/>
        <w:spacing w:line="440" w:lineRule="exact"/>
        <w:ind w:firstLine="480" w:firstLineChars="200"/>
        <w:rPr>
          <w:rFonts w:ascii="宋体" w:hAnsi="宋体" w:cs="宋体"/>
          <w:kern w:val="0"/>
          <w:sz w:val="24"/>
          <w:szCs w:val="24"/>
          <w:lang w:val="zh-CN"/>
        </w:rPr>
      </w:pPr>
      <w:r>
        <w:rPr>
          <w:rFonts w:hint="eastAsia" w:ascii="宋体" w:hAnsi="宋体" w:cs="宋体"/>
          <w:kern w:val="0"/>
          <w:sz w:val="24"/>
          <w:szCs w:val="24"/>
          <w:lang w:val="zh-CN"/>
        </w:rPr>
        <w:t>磋商供应商应自愿承担与参加本次投标有关的费用。采购代理机构对磋商供应商发生的费用不承担任何责任。</w:t>
      </w:r>
      <w:bookmarkStart w:id="18" w:name="_Toc13980"/>
      <w:bookmarkStart w:id="19" w:name="_Toc6339"/>
    </w:p>
    <w:p>
      <w:pPr>
        <w:autoSpaceDE w:val="0"/>
        <w:autoSpaceDN w:val="0"/>
        <w:adjustRightInd w:val="0"/>
        <w:spacing w:line="440" w:lineRule="exact"/>
        <w:ind w:firstLine="480" w:firstLineChars="200"/>
        <w:rPr>
          <w:rFonts w:ascii="宋体" w:hAnsi="宋体" w:cs="宋体"/>
          <w:kern w:val="0"/>
          <w:sz w:val="24"/>
          <w:szCs w:val="24"/>
          <w:lang w:val="zh-CN"/>
        </w:rPr>
      </w:pPr>
    </w:p>
    <w:p>
      <w:pPr>
        <w:pStyle w:val="43"/>
        <w:spacing w:before="0" w:after="0" w:line="440" w:lineRule="exact"/>
        <w:rPr>
          <w:rFonts w:ascii="宋体" w:cs="Times New Roman"/>
          <w:sz w:val="24"/>
          <w:szCs w:val="24"/>
          <w:lang w:val="zh-CN"/>
        </w:rPr>
      </w:pPr>
      <w:bookmarkStart w:id="20" w:name="_Toc20953"/>
      <w:r>
        <w:rPr>
          <w:rFonts w:hint="eastAsia" w:ascii="宋体" w:hAnsi="宋体" w:cs="宋体"/>
          <w:sz w:val="24"/>
          <w:szCs w:val="24"/>
          <w:lang w:val="zh-CN"/>
        </w:rPr>
        <w:t>二、磋商文件说明</w:t>
      </w:r>
      <w:bookmarkEnd w:id="18"/>
      <w:bookmarkEnd w:id="19"/>
      <w:bookmarkEnd w:id="20"/>
    </w:p>
    <w:p>
      <w:pPr>
        <w:pStyle w:val="43"/>
        <w:spacing w:before="0" w:after="0" w:line="440" w:lineRule="exact"/>
        <w:jc w:val="left"/>
        <w:rPr>
          <w:rFonts w:ascii="宋体" w:cs="Times New Roman"/>
          <w:sz w:val="24"/>
          <w:szCs w:val="24"/>
          <w:lang w:val="zh-CN"/>
        </w:rPr>
      </w:pPr>
      <w:bookmarkStart w:id="21" w:name="_Toc9661"/>
      <w:bookmarkStart w:id="22" w:name="_Toc5499"/>
      <w:bookmarkStart w:id="23" w:name="_Toc26714"/>
      <w:r>
        <w:rPr>
          <w:rFonts w:ascii="宋体" w:hAnsi="宋体" w:cs="宋体"/>
          <w:sz w:val="24"/>
          <w:szCs w:val="24"/>
          <w:lang w:val="zh-CN"/>
        </w:rPr>
        <w:t>4.</w:t>
      </w:r>
      <w:r>
        <w:rPr>
          <w:rFonts w:hint="eastAsia" w:ascii="宋体" w:hAnsi="宋体" w:cs="宋体"/>
          <w:sz w:val="24"/>
          <w:szCs w:val="24"/>
          <w:lang w:val="zh-CN"/>
        </w:rPr>
        <w:t>磋商文件的构成</w:t>
      </w:r>
      <w:bookmarkEnd w:id="21"/>
      <w:bookmarkEnd w:id="22"/>
      <w:bookmarkEnd w:id="23"/>
    </w:p>
    <w:p>
      <w:pPr>
        <w:autoSpaceDE w:val="0"/>
        <w:autoSpaceDN w:val="0"/>
        <w:adjustRightInd w:val="0"/>
        <w:spacing w:line="440" w:lineRule="exact"/>
        <w:ind w:firstLine="360" w:firstLineChars="150"/>
        <w:rPr>
          <w:rFonts w:ascii="宋体"/>
          <w:kern w:val="0"/>
          <w:sz w:val="24"/>
          <w:szCs w:val="24"/>
          <w:lang w:val="zh-CN"/>
        </w:rPr>
      </w:pPr>
      <w:r>
        <w:rPr>
          <w:rFonts w:ascii="宋体" w:hAnsi="宋体" w:cs="宋体"/>
          <w:kern w:val="0"/>
          <w:sz w:val="24"/>
          <w:szCs w:val="24"/>
          <w:lang w:val="zh-CN"/>
        </w:rPr>
        <w:t>4.1</w:t>
      </w:r>
      <w:r>
        <w:rPr>
          <w:rFonts w:hint="eastAsia" w:ascii="宋体" w:hAnsi="宋体" w:cs="宋体"/>
          <w:kern w:val="0"/>
          <w:sz w:val="24"/>
          <w:szCs w:val="24"/>
          <w:lang w:val="zh-CN"/>
        </w:rPr>
        <w:t>磋商文件包括：</w:t>
      </w:r>
    </w:p>
    <w:p>
      <w:pPr>
        <w:autoSpaceDE w:val="0"/>
        <w:autoSpaceDN w:val="0"/>
        <w:adjustRightInd w:val="0"/>
        <w:spacing w:line="440" w:lineRule="exact"/>
        <w:ind w:firstLine="480" w:firstLineChars="200"/>
        <w:rPr>
          <w:rFonts w:ascii="宋体"/>
          <w:kern w:val="0"/>
          <w:sz w:val="24"/>
          <w:szCs w:val="24"/>
          <w:lang w:val="zh-CN"/>
        </w:rPr>
      </w:pPr>
      <w:r>
        <w:rPr>
          <w:rFonts w:hint="eastAsia" w:ascii="宋体" w:hAnsi="宋体" w:cs="宋体"/>
          <w:kern w:val="0"/>
          <w:sz w:val="24"/>
          <w:szCs w:val="24"/>
          <w:lang w:val="zh-CN"/>
        </w:rPr>
        <w:t>（</w:t>
      </w:r>
      <w:r>
        <w:rPr>
          <w:rFonts w:ascii="宋体" w:hAnsi="宋体" w:cs="宋体"/>
          <w:kern w:val="0"/>
          <w:sz w:val="24"/>
          <w:szCs w:val="24"/>
          <w:lang w:val="zh-CN"/>
        </w:rPr>
        <w:t>1</w:t>
      </w:r>
      <w:r>
        <w:rPr>
          <w:rFonts w:hint="eastAsia" w:ascii="宋体" w:hAnsi="宋体" w:cs="宋体"/>
          <w:kern w:val="0"/>
          <w:sz w:val="24"/>
          <w:szCs w:val="24"/>
          <w:lang w:val="zh-CN"/>
        </w:rPr>
        <w:t>）投标邀请</w:t>
      </w:r>
    </w:p>
    <w:p>
      <w:pPr>
        <w:autoSpaceDE w:val="0"/>
        <w:autoSpaceDN w:val="0"/>
        <w:adjustRightInd w:val="0"/>
        <w:spacing w:line="440" w:lineRule="exact"/>
        <w:ind w:firstLine="480" w:firstLineChars="200"/>
        <w:rPr>
          <w:rFonts w:ascii="宋体"/>
          <w:kern w:val="0"/>
          <w:sz w:val="24"/>
          <w:szCs w:val="24"/>
          <w:lang w:val="zh-CN"/>
        </w:rPr>
      </w:pPr>
      <w:r>
        <w:rPr>
          <w:rFonts w:hint="eastAsia" w:ascii="宋体" w:hAnsi="宋体" w:cs="宋体"/>
          <w:kern w:val="0"/>
          <w:sz w:val="24"/>
          <w:szCs w:val="24"/>
          <w:lang w:val="zh-CN"/>
        </w:rPr>
        <w:t>（</w:t>
      </w:r>
      <w:r>
        <w:rPr>
          <w:rFonts w:hint="eastAsia" w:ascii="宋体" w:hAnsi="宋体" w:cs="宋体"/>
          <w:kern w:val="0"/>
          <w:sz w:val="24"/>
          <w:szCs w:val="24"/>
        </w:rPr>
        <w:t>2</w:t>
      </w:r>
      <w:r>
        <w:rPr>
          <w:rFonts w:hint="eastAsia" w:ascii="宋体" w:hAnsi="宋体" w:cs="宋体"/>
          <w:kern w:val="0"/>
          <w:sz w:val="24"/>
          <w:szCs w:val="24"/>
          <w:lang w:val="zh-CN"/>
        </w:rPr>
        <w:t>）磋商供应商须知</w:t>
      </w:r>
    </w:p>
    <w:p>
      <w:pPr>
        <w:autoSpaceDE w:val="0"/>
        <w:autoSpaceDN w:val="0"/>
        <w:adjustRightInd w:val="0"/>
        <w:spacing w:line="440" w:lineRule="exact"/>
        <w:ind w:firstLine="480" w:firstLineChars="200"/>
        <w:rPr>
          <w:rFonts w:ascii="宋体"/>
          <w:kern w:val="0"/>
          <w:sz w:val="24"/>
          <w:szCs w:val="24"/>
          <w:lang w:val="zh-CN"/>
        </w:rPr>
      </w:pPr>
      <w:r>
        <w:rPr>
          <w:rFonts w:hint="eastAsia" w:ascii="宋体" w:hAnsi="宋体" w:cs="宋体"/>
          <w:kern w:val="0"/>
          <w:sz w:val="24"/>
          <w:szCs w:val="24"/>
          <w:lang w:val="zh-CN"/>
        </w:rPr>
        <w:t>（</w:t>
      </w:r>
      <w:r>
        <w:rPr>
          <w:rFonts w:hint="eastAsia" w:ascii="宋体" w:hAnsi="宋体" w:cs="宋体"/>
          <w:kern w:val="0"/>
          <w:sz w:val="24"/>
          <w:szCs w:val="24"/>
        </w:rPr>
        <w:t>3</w:t>
      </w:r>
      <w:r>
        <w:rPr>
          <w:rFonts w:hint="eastAsia" w:ascii="宋体" w:hAnsi="宋体" w:cs="宋体"/>
          <w:kern w:val="0"/>
          <w:sz w:val="24"/>
          <w:szCs w:val="24"/>
          <w:lang w:val="zh-CN"/>
        </w:rPr>
        <w:t>）采购项目合同格式</w:t>
      </w:r>
    </w:p>
    <w:p>
      <w:pPr>
        <w:autoSpaceDE w:val="0"/>
        <w:autoSpaceDN w:val="0"/>
        <w:adjustRightInd w:val="0"/>
        <w:spacing w:line="440" w:lineRule="exact"/>
        <w:ind w:firstLine="480" w:firstLineChars="200"/>
        <w:rPr>
          <w:rFonts w:ascii="宋体"/>
          <w:kern w:val="0"/>
          <w:sz w:val="24"/>
          <w:szCs w:val="24"/>
          <w:lang w:val="zh-CN"/>
        </w:rPr>
      </w:pPr>
      <w:r>
        <w:rPr>
          <w:rFonts w:hint="eastAsia" w:ascii="宋体" w:hAnsi="宋体" w:cs="宋体"/>
          <w:kern w:val="0"/>
          <w:sz w:val="24"/>
          <w:szCs w:val="24"/>
          <w:lang w:val="zh-CN"/>
        </w:rPr>
        <w:t>（</w:t>
      </w:r>
      <w:r>
        <w:rPr>
          <w:rFonts w:hint="eastAsia" w:ascii="宋体" w:hAnsi="宋体" w:cs="宋体"/>
          <w:kern w:val="0"/>
          <w:sz w:val="24"/>
          <w:szCs w:val="24"/>
        </w:rPr>
        <w:t>4</w:t>
      </w:r>
      <w:r>
        <w:rPr>
          <w:rFonts w:hint="eastAsia" w:ascii="宋体" w:hAnsi="宋体" w:cs="宋体"/>
          <w:kern w:val="0"/>
          <w:sz w:val="24"/>
          <w:szCs w:val="24"/>
          <w:lang w:val="zh-CN"/>
        </w:rPr>
        <w:t>）响应文件格式</w:t>
      </w:r>
    </w:p>
    <w:p>
      <w:pPr>
        <w:autoSpaceDE w:val="0"/>
        <w:autoSpaceDN w:val="0"/>
        <w:adjustRightInd w:val="0"/>
        <w:spacing w:line="440" w:lineRule="exact"/>
        <w:ind w:firstLine="480" w:firstLineChars="200"/>
        <w:rPr>
          <w:rFonts w:ascii="宋体"/>
          <w:kern w:val="0"/>
          <w:sz w:val="24"/>
          <w:szCs w:val="24"/>
          <w:lang w:val="zh-CN"/>
        </w:rPr>
      </w:pPr>
      <w:r>
        <w:rPr>
          <w:rFonts w:hint="eastAsia" w:ascii="宋体" w:hAnsi="宋体" w:cs="宋体"/>
          <w:kern w:val="0"/>
          <w:sz w:val="24"/>
          <w:szCs w:val="24"/>
          <w:lang w:val="zh-CN"/>
        </w:rPr>
        <w:t>（</w:t>
      </w:r>
      <w:r>
        <w:rPr>
          <w:rFonts w:hint="eastAsia" w:ascii="宋体" w:hAnsi="宋体" w:cs="宋体"/>
          <w:kern w:val="0"/>
          <w:sz w:val="24"/>
          <w:szCs w:val="24"/>
        </w:rPr>
        <w:t>5</w:t>
      </w:r>
      <w:r>
        <w:rPr>
          <w:rFonts w:hint="eastAsia" w:ascii="宋体" w:hAnsi="宋体" w:cs="宋体"/>
          <w:kern w:val="0"/>
          <w:sz w:val="24"/>
          <w:szCs w:val="24"/>
          <w:lang w:val="zh-CN"/>
        </w:rPr>
        <w:t>）采购项目要求</w:t>
      </w:r>
    </w:p>
    <w:p>
      <w:pPr>
        <w:autoSpaceDE w:val="0"/>
        <w:autoSpaceDN w:val="0"/>
        <w:adjustRightInd w:val="0"/>
        <w:spacing w:line="440" w:lineRule="exact"/>
        <w:ind w:firstLine="480" w:firstLineChars="200"/>
        <w:rPr>
          <w:rFonts w:ascii="宋体"/>
          <w:kern w:val="0"/>
          <w:sz w:val="24"/>
          <w:szCs w:val="24"/>
          <w:lang w:val="zh-CN"/>
        </w:rPr>
      </w:pPr>
      <w:r>
        <w:rPr>
          <w:rFonts w:hint="eastAsia" w:ascii="宋体" w:hAnsi="宋体" w:cs="宋体"/>
          <w:kern w:val="0"/>
          <w:sz w:val="24"/>
          <w:szCs w:val="24"/>
          <w:lang w:val="zh-CN"/>
        </w:rPr>
        <w:t>（</w:t>
      </w:r>
      <w:r>
        <w:rPr>
          <w:rFonts w:hint="eastAsia" w:ascii="宋体" w:hAnsi="宋体" w:cs="宋体"/>
          <w:kern w:val="0"/>
          <w:sz w:val="24"/>
          <w:szCs w:val="24"/>
        </w:rPr>
        <w:t>6</w:t>
      </w:r>
      <w:r>
        <w:rPr>
          <w:rFonts w:hint="eastAsia" w:ascii="宋体" w:hAnsi="宋体" w:cs="宋体"/>
          <w:kern w:val="0"/>
          <w:sz w:val="24"/>
          <w:szCs w:val="24"/>
          <w:lang w:val="zh-CN"/>
        </w:rPr>
        <w:t>）工程量清单</w:t>
      </w:r>
    </w:p>
    <w:p>
      <w:pPr>
        <w:autoSpaceDE w:val="0"/>
        <w:autoSpaceDN w:val="0"/>
        <w:adjustRightInd w:val="0"/>
        <w:spacing w:line="440" w:lineRule="exact"/>
        <w:ind w:firstLine="480" w:firstLineChars="200"/>
        <w:rPr>
          <w:rFonts w:ascii="宋体"/>
          <w:kern w:val="0"/>
          <w:sz w:val="24"/>
          <w:szCs w:val="24"/>
          <w:lang w:val="zh-CN"/>
        </w:rPr>
      </w:pPr>
      <w:r>
        <w:rPr>
          <w:rFonts w:hint="eastAsia" w:ascii="宋体" w:hAnsi="宋体" w:cs="宋体"/>
          <w:kern w:val="0"/>
          <w:sz w:val="24"/>
          <w:szCs w:val="24"/>
          <w:lang w:val="zh-CN"/>
        </w:rPr>
        <w:t>（</w:t>
      </w:r>
      <w:r>
        <w:rPr>
          <w:rFonts w:hint="eastAsia" w:ascii="宋体" w:hAnsi="宋体" w:cs="宋体"/>
          <w:kern w:val="0"/>
          <w:sz w:val="24"/>
          <w:szCs w:val="24"/>
        </w:rPr>
        <w:t>7</w:t>
      </w:r>
      <w:r>
        <w:rPr>
          <w:rFonts w:hint="eastAsia" w:ascii="宋体" w:hAnsi="宋体" w:cs="宋体"/>
          <w:kern w:val="0"/>
          <w:sz w:val="24"/>
          <w:szCs w:val="24"/>
          <w:lang w:val="zh-CN"/>
        </w:rPr>
        <w:t>）采购过程中发生的澄清、变更和补充文件</w:t>
      </w:r>
    </w:p>
    <w:p>
      <w:pPr>
        <w:autoSpaceDE w:val="0"/>
        <w:autoSpaceDN w:val="0"/>
        <w:adjustRightInd w:val="0"/>
        <w:spacing w:line="440" w:lineRule="exact"/>
        <w:ind w:firstLine="480" w:firstLineChars="200"/>
        <w:rPr>
          <w:rFonts w:ascii="宋体"/>
          <w:kern w:val="0"/>
          <w:sz w:val="24"/>
          <w:szCs w:val="24"/>
          <w:lang w:val="zh-CN"/>
        </w:rPr>
      </w:pPr>
      <w:r>
        <w:rPr>
          <w:rFonts w:ascii="宋体" w:hAnsi="宋体" w:cs="宋体"/>
          <w:kern w:val="0"/>
          <w:sz w:val="24"/>
          <w:szCs w:val="24"/>
          <w:lang w:val="zh-CN"/>
        </w:rPr>
        <w:t xml:space="preserve">4.2 </w:t>
      </w:r>
      <w:r>
        <w:rPr>
          <w:rFonts w:hint="eastAsia" w:ascii="宋体" w:hAnsi="宋体" w:cs="宋体"/>
          <w:kern w:val="0"/>
          <w:sz w:val="24"/>
          <w:szCs w:val="24"/>
          <w:lang w:val="zh-CN"/>
        </w:rPr>
        <w:t>磋商供应商应认真阅读磋商文件中列示的事项、格式、条款和要求等内容。如果磋商供应商未按磋商文件要求提交全部资料，或者对磋商文件未作出实质性响应的，根据相关法规要求，此类响应文件将被拒绝（视为无效响应文件）。</w:t>
      </w:r>
    </w:p>
    <w:p>
      <w:pPr>
        <w:pStyle w:val="43"/>
        <w:spacing w:before="0" w:after="0" w:line="440" w:lineRule="exact"/>
        <w:jc w:val="left"/>
        <w:rPr>
          <w:rFonts w:ascii="宋体" w:cs="Times New Roman"/>
          <w:sz w:val="24"/>
          <w:szCs w:val="24"/>
          <w:lang w:val="zh-CN"/>
        </w:rPr>
      </w:pPr>
      <w:bookmarkStart w:id="24" w:name="_Toc4825"/>
      <w:bookmarkStart w:id="25" w:name="_Toc13588"/>
      <w:bookmarkStart w:id="26" w:name="_Toc18935"/>
      <w:r>
        <w:rPr>
          <w:rFonts w:ascii="宋体" w:hAnsi="宋体" w:cs="宋体"/>
          <w:sz w:val="24"/>
          <w:szCs w:val="24"/>
          <w:lang w:val="zh-CN"/>
        </w:rPr>
        <w:t>5.</w:t>
      </w:r>
      <w:r>
        <w:rPr>
          <w:rFonts w:hint="eastAsia" w:ascii="宋体" w:hAnsi="宋体" w:cs="宋体"/>
          <w:sz w:val="24"/>
          <w:szCs w:val="24"/>
          <w:lang w:val="zh-CN"/>
        </w:rPr>
        <w:t>磋商公告、磋商文件、采购活动和中标结果的质疑</w:t>
      </w:r>
      <w:bookmarkEnd w:id="24"/>
      <w:bookmarkEnd w:id="25"/>
      <w:bookmarkEnd w:id="26"/>
    </w:p>
    <w:p>
      <w:pPr>
        <w:autoSpaceDE w:val="0"/>
        <w:autoSpaceDN w:val="0"/>
        <w:adjustRightInd w:val="0"/>
        <w:spacing w:line="440" w:lineRule="exact"/>
        <w:ind w:firstLine="480" w:firstLineChars="200"/>
        <w:rPr>
          <w:rFonts w:ascii="宋体"/>
          <w:kern w:val="0"/>
          <w:sz w:val="24"/>
          <w:szCs w:val="24"/>
          <w:lang w:val="zh-CN"/>
        </w:rPr>
      </w:pPr>
      <w:r>
        <w:rPr>
          <w:rFonts w:hint="eastAsia" w:ascii="宋体"/>
          <w:kern w:val="0"/>
          <w:sz w:val="24"/>
          <w:szCs w:val="24"/>
          <w:lang w:val="zh-CN"/>
        </w:rPr>
        <w:t>磋商供应商认为磋商公告、磋商文件、采购活动和中标结果使自己的权益受到损害的，可以在知道或者应知其权益受到损害之日起7个工作日内以书面形式（如信件、传真等）向采购人或者采购代理机构提出质疑，不接受匿名质疑。潜在磋商供应商可以对磋商公告、磋商文件提出质疑。采购人或采购代理机构在收到磋商供应商的书面质疑后7个工作日内予以答复，如有变更事宜，应当在发布本次磋商公告的网站上发布变更公告，告知本项目的所有潜在磋商供应商。</w:t>
      </w:r>
    </w:p>
    <w:p>
      <w:pPr>
        <w:autoSpaceDE w:val="0"/>
        <w:autoSpaceDN w:val="0"/>
        <w:adjustRightInd w:val="0"/>
        <w:spacing w:line="440" w:lineRule="exact"/>
        <w:ind w:firstLine="480" w:firstLineChars="200"/>
        <w:rPr>
          <w:rFonts w:ascii="宋体"/>
          <w:kern w:val="0"/>
          <w:sz w:val="24"/>
          <w:szCs w:val="24"/>
          <w:lang w:val="zh-CN"/>
        </w:rPr>
      </w:pPr>
      <w:r>
        <w:rPr>
          <w:rFonts w:hint="eastAsia" w:ascii="宋体"/>
          <w:kern w:val="0"/>
          <w:sz w:val="24"/>
          <w:szCs w:val="24"/>
          <w:lang w:val="zh-CN"/>
        </w:rPr>
        <w:t>参与采购活动的磋商供应商对评审过程或者结果提出质疑的，采购人或采购代理机构可以组织原磋商小组协助处理质疑事项，并依据磋商小组出具的意见进行答复。质疑事项处理完成后，采购人或采购代理机构应按照规定填写《青海省政府采购磋商供应商质疑处理情况表》，并在15日内报同级政府采购监督管理部门备案。</w:t>
      </w:r>
    </w:p>
    <w:p>
      <w:pPr>
        <w:autoSpaceDE w:val="0"/>
        <w:autoSpaceDN w:val="0"/>
        <w:adjustRightInd w:val="0"/>
        <w:spacing w:line="440" w:lineRule="exact"/>
        <w:ind w:firstLine="480" w:firstLineChars="200"/>
        <w:rPr>
          <w:rFonts w:ascii="宋体"/>
          <w:kern w:val="0"/>
          <w:sz w:val="24"/>
          <w:szCs w:val="24"/>
          <w:lang w:val="zh-CN"/>
        </w:rPr>
      </w:pPr>
      <w:r>
        <w:rPr>
          <w:rFonts w:hint="eastAsia" w:ascii="宋体"/>
          <w:kern w:val="0"/>
          <w:sz w:val="24"/>
          <w:szCs w:val="24"/>
          <w:lang w:val="zh-CN"/>
        </w:rPr>
        <w:t>磋商供应商应知其权益受到损害之日，是指：</w:t>
      </w:r>
    </w:p>
    <w:p>
      <w:pPr>
        <w:autoSpaceDE w:val="0"/>
        <w:autoSpaceDN w:val="0"/>
        <w:adjustRightInd w:val="0"/>
        <w:spacing w:line="440" w:lineRule="exact"/>
        <w:ind w:firstLine="480" w:firstLineChars="200"/>
        <w:rPr>
          <w:rFonts w:ascii="宋体"/>
          <w:kern w:val="0"/>
          <w:sz w:val="24"/>
          <w:szCs w:val="24"/>
          <w:lang w:val="zh-CN"/>
        </w:rPr>
      </w:pPr>
      <w:r>
        <w:rPr>
          <w:rFonts w:hint="eastAsia" w:ascii="宋体"/>
          <w:kern w:val="0"/>
          <w:sz w:val="24"/>
          <w:szCs w:val="24"/>
          <w:lang w:val="zh-CN"/>
        </w:rPr>
        <w:t>（一）对可以质疑的磋商文件提出质疑的，为收到磋商文件之日或者磋商文件公告期限届满之日；</w:t>
      </w:r>
    </w:p>
    <w:p>
      <w:pPr>
        <w:autoSpaceDE w:val="0"/>
        <w:autoSpaceDN w:val="0"/>
        <w:adjustRightInd w:val="0"/>
        <w:spacing w:line="440" w:lineRule="exact"/>
        <w:ind w:firstLine="480" w:firstLineChars="200"/>
        <w:rPr>
          <w:rFonts w:ascii="宋体"/>
          <w:kern w:val="0"/>
          <w:sz w:val="24"/>
          <w:szCs w:val="24"/>
          <w:lang w:val="zh-CN"/>
        </w:rPr>
      </w:pPr>
      <w:r>
        <w:rPr>
          <w:rFonts w:hint="eastAsia" w:ascii="宋体"/>
          <w:kern w:val="0"/>
          <w:sz w:val="24"/>
          <w:szCs w:val="24"/>
          <w:lang w:val="zh-CN"/>
        </w:rPr>
        <w:t>（二）对采购过程提出质疑的，为各采购程序环节结束之日；</w:t>
      </w:r>
    </w:p>
    <w:p>
      <w:pPr>
        <w:autoSpaceDE w:val="0"/>
        <w:autoSpaceDN w:val="0"/>
        <w:adjustRightInd w:val="0"/>
        <w:spacing w:line="440" w:lineRule="exact"/>
        <w:ind w:firstLine="480" w:firstLineChars="200"/>
        <w:rPr>
          <w:rFonts w:ascii="宋体"/>
          <w:kern w:val="0"/>
          <w:sz w:val="24"/>
          <w:szCs w:val="24"/>
          <w:lang w:val="zh-CN"/>
        </w:rPr>
      </w:pPr>
      <w:r>
        <w:rPr>
          <w:rFonts w:hint="eastAsia" w:ascii="宋体"/>
          <w:kern w:val="0"/>
          <w:sz w:val="24"/>
          <w:szCs w:val="24"/>
          <w:lang w:val="zh-CN"/>
        </w:rPr>
        <w:t>（三）对中标结果提出质疑的，为中标结果公告期限届满之日。</w:t>
      </w:r>
    </w:p>
    <w:p>
      <w:pPr>
        <w:pStyle w:val="43"/>
        <w:spacing w:before="0" w:after="0" w:line="440" w:lineRule="exact"/>
        <w:jc w:val="left"/>
        <w:rPr>
          <w:rFonts w:ascii="宋体" w:cs="Times New Roman"/>
          <w:sz w:val="24"/>
          <w:szCs w:val="24"/>
          <w:lang w:val="zh-CN"/>
        </w:rPr>
      </w:pPr>
      <w:bookmarkStart w:id="27" w:name="_Toc7198"/>
      <w:bookmarkStart w:id="28" w:name="_Toc17596"/>
      <w:bookmarkStart w:id="29" w:name="_Toc12229"/>
      <w:r>
        <w:rPr>
          <w:rFonts w:ascii="宋体" w:hAnsi="宋体" w:cs="宋体"/>
          <w:sz w:val="24"/>
          <w:szCs w:val="24"/>
          <w:lang w:val="zh-CN"/>
        </w:rPr>
        <w:t>6.</w:t>
      </w:r>
      <w:r>
        <w:rPr>
          <w:rFonts w:hint="eastAsia" w:ascii="宋体" w:hAnsi="宋体" w:cs="宋体"/>
          <w:sz w:val="24"/>
          <w:szCs w:val="24"/>
          <w:lang w:val="zh-CN"/>
        </w:rPr>
        <w:t>磋商文件的澄清或修改</w:t>
      </w:r>
      <w:bookmarkEnd w:id="27"/>
      <w:bookmarkEnd w:id="28"/>
      <w:bookmarkEnd w:id="29"/>
    </w:p>
    <w:p>
      <w:pPr>
        <w:autoSpaceDE w:val="0"/>
        <w:autoSpaceDN w:val="0"/>
        <w:spacing w:line="440" w:lineRule="exact"/>
        <w:ind w:firstLine="480" w:firstLineChars="200"/>
        <w:rPr>
          <w:rFonts w:ascii="宋体" w:hAnsi="宋体" w:cs="宋体"/>
          <w:kern w:val="0"/>
          <w:sz w:val="24"/>
          <w:szCs w:val="24"/>
          <w:lang w:val="zh-CN"/>
        </w:rPr>
      </w:pPr>
      <w:bookmarkStart w:id="30" w:name="_Toc8496"/>
      <w:bookmarkStart w:id="31" w:name="_Toc10342"/>
      <w:r>
        <w:rPr>
          <w:rFonts w:hint="eastAsia" w:ascii="宋体" w:hAnsi="宋体" w:cs="宋体"/>
          <w:kern w:val="0"/>
          <w:sz w:val="24"/>
          <w:szCs w:val="24"/>
          <w:lang w:val="zh-CN"/>
        </w:rPr>
        <w:t>6.1 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pPr>
        <w:autoSpaceDE w:val="0"/>
        <w:autoSpaceDN w:val="0"/>
        <w:spacing w:line="440" w:lineRule="exact"/>
        <w:ind w:firstLine="480" w:firstLineChars="200"/>
        <w:rPr>
          <w:rFonts w:ascii="宋体" w:hAnsi="宋体" w:cs="宋体"/>
          <w:kern w:val="0"/>
          <w:sz w:val="24"/>
          <w:szCs w:val="24"/>
          <w:lang w:val="zh-CN"/>
        </w:rPr>
      </w:pPr>
      <w:r>
        <w:rPr>
          <w:rFonts w:hint="eastAsia" w:ascii="宋体" w:hAnsi="宋体" w:cs="宋体"/>
          <w:kern w:val="0"/>
          <w:sz w:val="24"/>
          <w:szCs w:val="24"/>
          <w:lang w:val="zh-CN"/>
        </w:rPr>
        <w:t>澄清或者修改的内容可能影响响应文件编制的，采购人或者采购代理机构应当在投标截止时间至少</w:t>
      </w:r>
      <w:r>
        <w:rPr>
          <w:rFonts w:hint="eastAsia" w:ascii="宋体" w:hAnsi="宋体" w:cs="宋体"/>
          <w:kern w:val="0"/>
          <w:sz w:val="24"/>
          <w:szCs w:val="24"/>
        </w:rPr>
        <w:t>3</w:t>
      </w:r>
      <w:r>
        <w:rPr>
          <w:rFonts w:hint="eastAsia" w:ascii="宋体" w:hAnsi="宋体" w:cs="宋体"/>
          <w:kern w:val="0"/>
          <w:sz w:val="24"/>
          <w:szCs w:val="24"/>
          <w:lang w:val="zh-CN"/>
        </w:rPr>
        <w:t>日前，以书面形式通知所有获取磋商文件的潜在磋商供应商；不足</w:t>
      </w:r>
      <w:r>
        <w:rPr>
          <w:rFonts w:hint="eastAsia" w:ascii="宋体" w:hAnsi="宋体" w:cs="宋体"/>
          <w:kern w:val="0"/>
          <w:sz w:val="24"/>
          <w:szCs w:val="24"/>
        </w:rPr>
        <w:t>3</w:t>
      </w:r>
      <w:r>
        <w:rPr>
          <w:rFonts w:hint="eastAsia" w:ascii="宋体" w:hAnsi="宋体" w:cs="宋体"/>
          <w:kern w:val="0"/>
          <w:sz w:val="24"/>
          <w:szCs w:val="24"/>
          <w:lang w:val="zh-CN"/>
        </w:rPr>
        <w:t>日的，采购人或者采购代理机构应当顺延提交响应文件的截止时间。</w:t>
      </w:r>
    </w:p>
    <w:p>
      <w:pPr>
        <w:autoSpaceDE w:val="0"/>
        <w:autoSpaceDN w:val="0"/>
        <w:spacing w:line="440" w:lineRule="exact"/>
        <w:ind w:firstLine="480" w:firstLineChars="200"/>
        <w:rPr>
          <w:rFonts w:ascii="宋体" w:hAnsi="宋体" w:cs="宋体"/>
          <w:kern w:val="0"/>
          <w:sz w:val="24"/>
          <w:szCs w:val="24"/>
          <w:lang w:val="zh-CN"/>
        </w:rPr>
      </w:pPr>
      <w:r>
        <w:rPr>
          <w:rFonts w:hint="eastAsia" w:ascii="宋体" w:hAnsi="宋体" w:cs="宋体"/>
          <w:kern w:val="0"/>
          <w:sz w:val="24"/>
          <w:szCs w:val="24"/>
          <w:lang w:val="zh-CN"/>
        </w:rPr>
        <w:t>6.</w:t>
      </w:r>
      <w:r>
        <w:rPr>
          <w:rFonts w:hint="eastAsia" w:ascii="宋体" w:hAnsi="宋体" w:cs="宋体"/>
          <w:kern w:val="0"/>
          <w:sz w:val="24"/>
          <w:szCs w:val="24"/>
        </w:rPr>
        <w:t>2</w:t>
      </w:r>
      <w:r>
        <w:rPr>
          <w:rFonts w:hint="eastAsia" w:ascii="宋体" w:hAnsi="宋体" w:cs="宋体"/>
          <w:kern w:val="0"/>
          <w:sz w:val="24"/>
          <w:szCs w:val="24"/>
          <w:lang w:val="zh-CN"/>
        </w:rPr>
        <w:t xml:space="preserve"> 在投标截止时间前，采购人或采购代理机构可以视采购活动具体情况，延长投标截止时间和开标时间，并至少应当在磋商文件要求提交响应文件的截止时间三日前，将变更时间以书面形式通知所有购买了磋商文件的磋商供应商，同时在发布本次磋商公告的网站发布变更公告。</w:t>
      </w:r>
    </w:p>
    <w:p>
      <w:pPr>
        <w:autoSpaceDE w:val="0"/>
        <w:autoSpaceDN w:val="0"/>
        <w:spacing w:line="440" w:lineRule="exact"/>
        <w:ind w:firstLine="480" w:firstLineChars="200"/>
        <w:rPr>
          <w:rFonts w:ascii="宋体" w:hAnsi="宋体" w:cs="宋体"/>
          <w:kern w:val="0"/>
          <w:sz w:val="24"/>
          <w:szCs w:val="24"/>
          <w:lang w:val="zh-CN"/>
        </w:rPr>
      </w:pPr>
    </w:p>
    <w:p>
      <w:pPr>
        <w:pStyle w:val="43"/>
        <w:spacing w:line="440" w:lineRule="exact"/>
        <w:rPr>
          <w:rFonts w:ascii="宋体" w:cs="Times New Roman"/>
          <w:sz w:val="24"/>
          <w:szCs w:val="24"/>
        </w:rPr>
      </w:pPr>
      <w:bookmarkStart w:id="32" w:name="_Toc12376"/>
      <w:r>
        <w:rPr>
          <w:rFonts w:hint="eastAsia" w:ascii="宋体" w:hAnsi="宋体" w:cs="宋体"/>
          <w:sz w:val="24"/>
          <w:szCs w:val="24"/>
          <w:lang w:val="zh-CN"/>
        </w:rPr>
        <w:t>三、响应文件的编制</w:t>
      </w:r>
      <w:bookmarkEnd w:id="30"/>
      <w:bookmarkEnd w:id="31"/>
      <w:bookmarkEnd w:id="32"/>
    </w:p>
    <w:p>
      <w:pPr>
        <w:pStyle w:val="43"/>
        <w:spacing w:before="0" w:after="0" w:line="440" w:lineRule="exact"/>
        <w:jc w:val="left"/>
        <w:rPr>
          <w:rFonts w:ascii="宋体" w:cs="Times New Roman"/>
          <w:sz w:val="24"/>
          <w:szCs w:val="24"/>
          <w:lang w:val="zh-CN"/>
        </w:rPr>
      </w:pPr>
      <w:bookmarkStart w:id="33" w:name="_Toc25277"/>
      <w:bookmarkStart w:id="34" w:name="_Toc18103"/>
      <w:bookmarkStart w:id="35" w:name="_Toc23640"/>
      <w:r>
        <w:rPr>
          <w:rFonts w:ascii="宋体" w:hAnsi="宋体" w:cs="宋体"/>
          <w:sz w:val="24"/>
          <w:szCs w:val="24"/>
          <w:lang w:val="zh-CN"/>
        </w:rPr>
        <w:t>7.</w:t>
      </w:r>
      <w:r>
        <w:rPr>
          <w:rFonts w:hint="eastAsia" w:ascii="宋体" w:hAnsi="宋体" w:cs="宋体"/>
          <w:sz w:val="24"/>
          <w:szCs w:val="24"/>
          <w:lang w:val="zh-CN"/>
        </w:rPr>
        <w:t>响应文件的语言及度量衡单位</w:t>
      </w:r>
      <w:bookmarkEnd w:id="33"/>
      <w:bookmarkEnd w:id="34"/>
      <w:bookmarkEnd w:id="35"/>
    </w:p>
    <w:p>
      <w:pPr>
        <w:spacing w:line="440" w:lineRule="exact"/>
        <w:ind w:firstLine="480" w:firstLineChars="200"/>
        <w:rPr>
          <w:rFonts w:ascii="宋体" w:hAnsi="宋体" w:cs="宋体"/>
          <w:sz w:val="24"/>
          <w:szCs w:val="24"/>
        </w:rPr>
      </w:pPr>
      <w:bookmarkStart w:id="36" w:name="_Toc28104"/>
      <w:bookmarkStart w:id="37" w:name="_Toc12284"/>
      <w:r>
        <w:rPr>
          <w:rFonts w:hint="eastAsia" w:ascii="宋体" w:hAnsi="宋体" w:cs="宋体"/>
          <w:sz w:val="24"/>
          <w:szCs w:val="24"/>
        </w:rPr>
        <w:t>7.1磋商供应商提交的响应文件以及磋商供应商与采购代理机构就此投标发生的所有来往函电均应使用简体中文。除签名、盖章、专用名称等特殊情形外，以中文汉语以外的文字表述的响应文件视同未提供。</w:t>
      </w:r>
    </w:p>
    <w:p>
      <w:pPr>
        <w:spacing w:line="440" w:lineRule="exact"/>
        <w:ind w:firstLine="480" w:firstLineChars="200"/>
        <w:rPr>
          <w:rFonts w:ascii="宋体" w:hAnsi="宋体" w:cs="宋体"/>
          <w:sz w:val="24"/>
          <w:szCs w:val="24"/>
        </w:rPr>
      </w:pPr>
      <w:r>
        <w:rPr>
          <w:rFonts w:hint="eastAsia" w:ascii="宋体" w:hAnsi="宋体" w:cs="宋体"/>
          <w:sz w:val="24"/>
          <w:szCs w:val="24"/>
        </w:rPr>
        <w:t>7.2 除磋商文件中另有规定外，响应文件所使用的度量衡单位，均须采用国家法定计量单位。</w:t>
      </w:r>
    </w:p>
    <w:p>
      <w:pPr>
        <w:spacing w:line="440" w:lineRule="exact"/>
        <w:ind w:firstLine="480" w:firstLineChars="200"/>
        <w:rPr>
          <w:rFonts w:ascii="宋体" w:hAnsi="宋体" w:cs="宋体"/>
          <w:sz w:val="24"/>
          <w:szCs w:val="24"/>
        </w:rPr>
      </w:pPr>
      <w:r>
        <w:rPr>
          <w:rFonts w:hint="eastAsia" w:ascii="宋体" w:hAnsi="宋体" w:cs="宋体"/>
          <w:sz w:val="24"/>
          <w:szCs w:val="24"/>
        </w:rPr>
        <w:t>7.3附有外文资料的须翻译成中文，并加盖磋商供应商公章，如果翻译的中文资料与外文资料出现差异和矛盾时，以中文为准，其准确性由磋商供应商负责。</w:t>
      </w:r>
    </w:p>
    <w:p>
      <w:pPr>
        <w:pStyle w:val="43"/>
        <w:spacing w:before="0" w:after="0" w:line="440" w:lineRule="exact"/>
        <w:jc w:val="left"/>
        <w:rPr>
          <w:rFonts w:ascii="宋体" w:cs="Times New Roman"/>
          <w:sz w:val="24"/>
          <w:szCs w:val="24"/>
          <w:lang w:val="zh-CN"/>
        </w:rPr>
      </w:pPr>
      <w:bookmarkStart w:id="38" w:name="_Toc17438"/>
      <w:r>
        <w:rPr>
          <w:rFonts w:ascii="宋体" w:hAnsi="宋体" w:cs="宋体"/>
          <w:sz w:val="24"/>
          <w:szCs w:val="24"/>
          <w:lang w:val="zh-CN"/>
        </w:rPr>
        <w:t>8.</w:t>
      </w:r>
      <w:r>
        <w:rPr>
          <w:rFonts w:hint="eastAsia" w:ascii="宋体" w:hAnsi="宋体" w:cs="宋体"/>
          <w:sz w:val="24"/>
          <w:szCs w:val="24"/>
          <w:lang w:val="zh-CN"/>
        </w:rPr>
        <w:t>投标报价及币种</w:t>
      </w:r>
      <w:bookmarkEnd w:id="36"/>
      <w:bookmarkEnd w:id="37"/>
      <w:bookmarkEnd w:id="38"/>
    </w:p>
    <w:p>
      <w:pPr>
        <w:autoSpaceDE w:val="0"/>
        <w:autoSpaceDN w:val="0"/>
        <w:adjustRightInd w:val="0"/>
        <w:spacing w:line="440" w:lineRule="exact"/>
        <w:ind w:firstLine="480" w:firstLineChars="200"/>
        <w:rPr>
          <w:rFonts w:ascii="宋体" w:hAnsi="宋体" w:cs="宋体"/>
          <w:sz w:val="24"/>
          <w:szCs w:val="24"/>
          <w:lang w:val="zh-CN"/>
        </w:rPr>
      </w:pPr>
      <w:r>
        <w:rPr>
          <w:rFonts w:ascii="宋体" w:hAnsi="宋体" w:cs="宋体"/>
          <w:sz w:val="24"/>
          <w:szCs w:val="24"/>
          <w:lang w:val="zh-CN"/>
        </w:rPr>
        <w:t>8.1</w:t>
      </w:r>
      <w:r>
        <w:rPr>
          <w:rFonts w:hint="eastAsia" w:ascii="宋体" w:hAnsi="宋体" w:cs="宋体"/>
          <w:sz w:val="24"/>
          <w:szCs w:val="24"/>
        </w:rPr>
        <w:t>投标报价为最终磋商总价。投标报价必须包括：分部分项工程量清单项目费、措施项目费、安全文明施工费、规费、税金、保险费、招标代理服务费及不可预见费等全部费用。</w:t>
      </w:r>
    </w:p>
    <w:p>
      <w:pPr>
        <w:autoSpaceDE w:val="0"/>
        <w:autoSpaceDN w:val="0"/>
        <w:adjustRightInd w:val="0"/>
        <w:spacing w:line="440" w:lineRule="exact"/>
        <w:ind w:firstLine="480" w:firstLineChars="200"/>
        <w:rPr>
          <w:rFonts w:ascii="宋体"/>
          <w:kern w:val="0"/>
          <w:sz w:val="24"/>
          <w:szCs w:val="24"/>
          <w:lang w:val="zh-CN"/>
        </w:rPr>
      </w:pPr>
      <w:r>
        <w:rPr>
          <w:rFonts w:ascii="宋体" w:hAnsi="宋体" w:cs="宋体"/>
          <w:kern w:val="0"/>
          <w:sz w:val="24"/>
          <w:szCs w:val="24"/>
          <w:lang w:val="zh-CN"/>
        </w:rPr>
        <w:t>8.</w:t>
      </w:r>
      <w:r>
        <w:rPr>
          <w:rFonts w:ascii="宋体" w:hAnsi="宋体" w:cs="宋体"/>
          <w:kern w:val="0"/>
          <w:sz w:val="24"/>
          <w:szCs w:val="24"/>
        </w:rPr>
        <w:t xml:space="preserve">2 </w:t>
      </w:r>
      <w:r>
        <w:rPr>
          <w:rFonts w:hint="eastAsia" w:ascii="宋体" w:hAnsi="宋体" w:cs="宋体"/>
          <w:kern w:val="0"/>
          <w:sz w:val="24"/>
          <w:szCs w:val="24"/>
        </w:rPr>
        <w:t>投标报价有效期与投标有效期一致。</w:t>
      </w:r>
    </w:p>
    <w:p>
      <w:pPr>
        <w:autoSpaceDE w:val="0"/>
        <w:autoSpaceDN w:val="0"/>
        <w:adjustRightInd w:val="0"/>
        <w:spacing w:line="440" w:lineRule="exact"/>
        <w:ind w:firstLine="480" w:firstLineChars="200"/>
        <w:rPr>
          <w:rFonts w:ascii="宋体"/>
          <w:kern w:val="0"/>
          <w:sz w:val="24"/>
          <w:szCs w:val="24"/>
          <w:lang w:val="zh-CN"/>
        </w:rPr>
      </w:pPr>
      <w:r>
        <w:rPr>
          <w:rFonts w:ascii="宋体" w:hAnsi="宋体" w:cs="宋体"/>
          <w:kern w:val="0"/>
          <w:sz w:val="24"/>
          <w:szCs w:val="24"/>
          <w:lang w:val="zh-CN"/>
        </w:rPr>
        <w:t>8.</w:t>
      </w:r>
      <w:r>
        <w:rPr>
          <w:rFonts w:ascii="宋体" w:hAnsi="宋体" w:cs="宋体"/>
          <w:kern w:val="0"/>
          <w:sz w:val="24"/>
          <w:szCs w:val="24"/>
        </w:rPr>
        <w:t xml:space="preserve">3 </w:t>
      </w:r>
      <w:r>
        <w:rPr>
          <w:rFonts w:hint="eastAsia" w:ascii="宋体" w:hAnsi="宋体" w:cs="宋体"/>
          <w:kern w:val="0"/>
          <w:sz w:val="24"/>
          <w:szCs w:val="24"/>
          <w:lang w:val="zh-CN"/>
        </w:rPr>
        <w:t>投标报价为闭口价，即中标后在合同有效期内价格不变。</w:t>
      </w:r>
    </w:p>
    <w:p>
      <w:pPr>
        <w:autoSpaceDE w:val="0"/>
        <w:autoSpaceDN w:val="0"/>
        <w:adjustRightInd w:val="0"/>
        <w:spacing w:line="440" w:lineRule="exact"/>
        <w:ind w:firstLine="480" w:firstLineChars="200"/>
        <w:rPr>
          <w:rFonts w:ascii="宋体" w:hAnsi="宋体" w:cs="宋体"/>
          <w:sz w:val="24"/>
          <w:szCs w:val="24"/>
          <w:lang w:val="zh-CN"/>
        </w:rPr>
      </w:pPr>
      <w:r>
        <w:rPr>
          <w:rFonts w:ascii="宋体" w:hAnsi="宋体" w:cs="宋体"/>
          <w:kern w:val="0"/>
          <w:sz w:val="24"/>
          <w:szCs w:val="24"/>
          <w:lang w:val="zh-CN"/>
        </w:rPr>
        <w:t>8.</w:t>
      </w:r>
      <w:r>
        <w:rPr>
          <w:rFonts w:ascii="宋体" w:hAnsi="宋体" w:cs="宋体"/>
          <w:kern w:val="0"/>
          <w:sz w:val="24"/>
          <w:szCs w:val="24"/>
        </w:rPr>
        <w:t xml:space="preserve">4 </w:t>
      </w:r>
      <w:r>
        <w:rPr>
          <w:rFonts w:hint="eastAsia" w:ascii="宋体" w:hAnsi="宋体" w:cs="宋体"/>
          <w:sz w:val="24"/>
          <w:szCs w:val="24"/>
          <w:lang w:val="zh-CN"/>
        </w:rPr>
        <w:t>投标币种是人民币。</w:t>
      </w:r>
      <w:bookmarkStart w:id="39" w:name="_Toc15986"/>
      <w:bookmarkStart w:id="40" w:name="_Toc8259"/>
    </w:p>
    <w:p>
      <w:pPr>
        <w:pStyle w:val="43"/>
        <w:spacing w:before="0" w:after="0" w:line="440" w:lineRule="exact"/>
        <w:jc w:val="left"/>
        <w:rPr>
          <w:rFonts w:ascii="宋体" w:hAnsi="宋体" w:cs="宋体"/>
          <w:sz w:val="24"/>
          <w:szCs w:val="24"/>
          <w:lang w:val="zh-CN"/>
        </w:rPr>
      </w:pPr>
      <w:bookmarkStart w:id="41" w:name="_Toc10921"/>
      <w:r>
        <w:rPr>
          <w:rFonts w:ascii="宋体" w:hAnsi="宋体" w:cs="宋体"/>
          <w:sz w:val="24"/>
          <w:szCs w:val="24"/>
          <w:lang w:val="zh-CN"/>
        </w:rPr>
        <w:t>9.</w:t>
      </w:r>
      <w:r>
        <w:rPr>
          <w:rFonts w:hint="eastAsia" w:ascii="宋体" w:hAnsi="宋体" w:cs="宋体"/>
          <w:sz w:val="24"/>
          <w:szCs w:val="24"/>
          <w:lang w:val="zh-CN"/>
        </w:rPr>
        <w:t>投标保证金</w:t>
      </w:r>
      <w:bookmarkEnd w:id="39"/>
      <w:bookmarkEnd w:id="40"/>
      <w:bookmarkEnd w:id="41"/>
    </w:p>
    <w:p>
      <w:pPr>
        <w:pStyle w:val="175"/>
        <w:spacing w:line="440" w:lineRule="exact"/>
        <w:ind w:firstLine="481" w:firstLineChars="0"/>
        <w:rPr>
          <w:rFonts w:ascii="宋体" w:hAnsi="宋体" w:cs="宋体"/>
          <w:sz w:val="24"/>
          <w:lang w:val="zh-CN"/>
        </w:rPr>
      </w:pPr>
      <w:r>
        <w:rPr>
          <w:rFonts w:hint="eastAsia" w:ascii="宋体" w:hAnsi="宋体" w:cs="宋体"/>
          <w:sz w:val="24"/>
          <w:lang w:val="zh-CN"/>
        </w:rPr>
        <w:t>9.1磋商供应商须在投标截止期前按以下要求交纳投标保证金：</w:t>
      </w:r>
    </w:p>
    <w:p>
      <w:pPr>
        <w:pStyle w:val="175"/>
        <w:spacing w:line="440" w:lineRule="exact"/>
        <w:ind w:firstLine="481" w:firstLineChars="0"/>
        <w:rPr>
          <w:rFonts w:ascii="宋体" w:hAnsi="宋体" w:cs="宋体"/>
          <w:b/>
          <w:sz w:val="24"/>
          <w:lang w:val="zh-CN"/>
        </w:rPr>
      </w:pPr>
      <w:r>
        <w:rPr>
          <w:rFonts w:hint="eastAsia" w:ascii="宋体" w:hAnsi="宋体" w:cs="宋体"/>
          <w:b/>
          <w:sz w:val="24"/>
          <w:lang w:val="zh-CN"/>
        </w:rPr>
        <w:t>投标保证金：</w:t>
      </w:r>
      <w:r>
        <w:rPr>
          <w:rFonts w:hint="eastAsia" w:ascii="宋体" w:hAnsi="宋体" w:cs="宋体"/>
          <w:b/>
          <w:sz w:val="24"/>
        </w:rPr>
        <w:t>￥</w:t>
      </w:r>
      <w:r>
        <w:rPr>
          <w:rFonts w:hint="eastAsia" w:ascii="宋体" w:hAnsi="宋体" w:cs="宋体"/>
          <w:b/>
          <w:sz w:val="24"/>
          <w:lang w:val="en-US" w:eastAsia="zh-CN"/>
        </w:rPr>
        <w:t>8400.00</w:t>
      </w:r>
      <w:r>
        <w:rPr>
          <w:rFonts w:hint="eastAsia" w:ascii="宋体" w:hAnsi="宋体" w:cs="宋体"/>
          <w:b/>
          <w:sz w:val="24"/>
          <w:lang w:val="zh-CN"/>
        </w:rPr>
        <w:t>元整（大写：</w:t>
      </w:r>
      <w:r>
        <w:rPr>
          <w:rFonts w:hint="eastAsia" w:ascii="宋体" w:hAnsi="宋体" w:cs="宋体"/>
          <w:b/>
          <w:sz w:val="24"/>
          <w:lang w:eastAsia="zh-CN"/>
        </w:rPr>
        <w:t>捌仟肆佰元整</w:t>
      </w:r>
      <w:r>
        <w:rPr>
          <w:rFonts w:hint="eastAsia" w:ascii="宋体" w:hAnsi="宋体" w:cs="宋体"/>
          <w:b/>
          <w:sz w:val="24"/>
          <w:lang w:val="zh-CN"/>
        </w:rPr>
        <w:t>）；</w:t>
      </w:r>
    </w:p>
    <w:p>
      <w:pPr>
        <w:pStyle w:val="175"/>
        <w:spacing w:line="440" w:lineRule="exact"/>
        <w:ind w:firstLine="481" w:firstLineChars="0"/>
        <w:rPr>
          <w:rFonts w:ascii="宋体" w:hAnsi="宋体" w:cs="宋体"/>
          <w:b/>
          <w:sz w:val="24"/>
          <w:lang w:val="zh-CN"/>
        </w:rPr>
      </w:pPr>
      <w:r>
        <w:rPr>
          <w:rFonts w:hint="eastAsia" w:ascii="宋体" w:hAnsi="宋体" w:cs="宋体"/>
          <w:b/>
          <w:sz w:val="24"/>
          <w:lang w:val="zh-CN"/>
        </w:rPr>
        <w:t>收款单位：</w:t>
      </w:r>
      <w:r>
        <w:rPr>
          <w:rFonts w:hint="eastAsia" w:ascii="宋体" w:hAnsi="宋体" w:cs="宋体"/>
          <w:b/>
          <w:kern w:val="0"/>
          <w:sz w:val="24"/>
          <w:lang w:val="zh-CN"/>
        </w:rPr>
        <w:t>青海兴拓工程管理咨询有限公司</w:t>
      </w:r>
    </w:p>
    <w:p>
      <w:pPr>
        <w:pStyle w:val="175"/>
        <w:spacing w:line="440" w:lineRule="exact"/>
        <w:ind w:firstLine="481" w:firstLineChars="0"/>
        <w:rPr>
          <w:rFonts w:ascii="宋体" w:hAnsi="宋体" w:cs="宋体"/>
          <w:b/>
          <w:sz w:val="24"/>
          <w:lang w:val="zh-CN"/>
        </w:rPr>
      </w:pPr>
      <w:r>
        <w:rPr>
          <w:rFonts w:hint="eastAsia" w:ascii="宋体" w:hAnsi="宋体" w:cs="宋体"/>
          <w:b/>
          <w:sz w:val="24"/>
          <w:lang w:val="zh-CN"/>
        </w:rPr>
        <w:t>开 户 行：</w:t>
      </w:r>
      <w:r>
        <w:rPr>
          <w:rFonts w:hint="eastAsia" w:ascii="宋体" w:hAnsi="宋体" w:cs="宋体"/>
          <w:b/>
          <w:kern w:val="0"/>
          <w:sz w:val="24"/>
          <w:lang w:val="zh-CN"/>
        </w:rPr>
        <w:t>中国民生银行股份有限公司西宁分行</w:t>
      </w:r>
    </w:p>
    <w:p>
      <w:pPr>
        <w:pStyle w:val="175"/>
        <w:spacing w:line="440" w:lineRule="exact"/>
        <w:ind w:firstLine="481" w:firstLineChars="0"/>
        <w:rPr>
          <w:rFonts w:ascii="宋体" w:hAnsi="宋体" w:cs="宋体"/>
          <w:b/>
          <w:kern w:val="0"/>
          <w:sz w:val="24"/>
          <w:lang w:val="zh-CN"/>
        </w:rPr>
      </w:pPr>
      <w:r>
        <w:rPr>
          <w:rFonts w:hint="eastAsia" w:ascii="宋体" w:hAnsi="宋体" w:cs="宋体"/>
          <w:b/>
          <w:sz w:val="24"/>
          <w:lang w:val="zh-CN"/>
        </w:rPr>
        <w:t>银行账号：【</w:t>
      </w:r>
      <w:r>
        <w:rPr>
          <w:rFonts w:hint="eastAsia" w:ascii="宋体" w:hAnsi="宋体" w:cs="宋体"/>
          <w:b/>
          <w:kern w:val="0"/>
          <w:sz w:val="24"/>
          <w:lang w:val="zh-CN"/>
        </w:rPr>
        <w:t>6987  4761  1</w:t>
      </w:r>
      <w:r>
        <w:rPr>
          <w:rFonts w:hint="eastAsia" w:ascii="宋体" w:hAnsi="宋体" w:cs="宋体"/>
          <w:b/>
          <w:sz w:val="24"/>
          <w:lang w:val="zh-CN"/>
        </w:rPr>
        <w:t>】</w:t>
      </w:r>
    </w:p>
    <w:p>
      <w:pPr>
        <w:pStyle w:val="175"/>
        <w:spacing w:line="440" w:lineRule="exact"/>
        <w:ind w:firstLine="481" w:firstLineChars="0"/>
        <w:rPr>
          <w:rFonts w:ascii="宋体" w:hAnsi="宋体" w:cs="宋体"/>
          <w:sz w:val="24"/>
          <w:lang w:val="zh-CN"/>
        </w:rPr>
      </w:pPr>
      <w:r>
        <w:rPr>
          <w:rFonts w:hint="eastAsia" w:ascii="宋体" w:hAnsi="宋体" w:cs="宋体"/>
          <w:sz w:val="24"/>
          <w:lang w:val="zh-CN"/>
        </w:rPr>
        <w:t>缴纳时间</w:t>
      </w:r>
      <w:r>
        <w:rPr>
          <w:rFonts w:hint="eastAsia" w:ascii="宋体" w:hAnsi="宋体" w:cs="宋体"/>
          <w:sz w:val="24"/>
        </w:rPr>
        <w:t>：</w:t>
      </w:r>
      <w:r>
        <w:rPr>
          <w:rFonts w:hint="eastAsia" w:ascii="宋体" w:hAnsi="宋体" w:cs="宋体"/>
          <w:sz w:val="24"/>
          <w:lang w:eastAsia="zh-CN"/>
        </w:rPr>
        <w:t>2022年08月04日09时30分</w:t>
      </w:r>
      <w:r>
        <w:rPr>
          <w:rFonts w:hint="eastAsia" w:ascii="宋体" w:hAnsi="宋体" w:cs="宋体"/>
          <w:sz w:val="24"/>
        </w:rPr>
        <w:t>前，以银行到账时间为准</w:t>
      </w:r>
      <w:r>
        <w:rPr>
          <w:rFonts w:hint="eastAsia" w:ascii="宋体" w:hAnsi="宋体" w:cs="宋体"/>
          <w:sz w:val="24"/>
          <w:lang w:val="zh-CN"/>
        </w:rPr>
        <w:t>。</w:t>
      </w:r>
    </w:p>
    <w:p>
      <w:pPr>
        <w:pStyle w:val="175"/>
        <w:spacing w:line="440" w:lineRule="exact"/>
        <w:ind w:firstLine="481" w:firstLineChars="0"/>
        <w:rPr>
          <w:rFonts w:ascii="宋体" w:hAnsi="宋体" w:cs="宋体"/>
          <w:sz w:val="24"/>
          <w:lang w:val="zh-CN"/>
        </w:rPr>
      </w:pPr>
      <w:r>
        <w:rPr>
          <w:rFonts w:hint="eastAsia" w:ascii="宋体" w:hAnsi="宋体" w:cs="宋体"/>
          <w:sz w:val="24"/>
          <w:lang w:val="zh-CN"/>
        </w:rPr>
        <w:t>如采购项目变更开标时间，则保证金交纳时间相应顺延。</w:t>
      </w:r>
    </w:p>
    <w:p>
      <w:pPr>
        <w:pStyle w:val="175"/>
        <w:spacing w:line="440" w:lineRule="exact"/>
        <w:ind w:firstLine="481" w:firstLineChars="0"/>
        <w:rPr>
          <w:rFonts w:ascii="宋体" w:hAnsi="宋体" w:cs="宋体"/>
          <w:sz w:val="24"/>
          <w:lang w:val="zh-CN"/>
        </w:rPr>
      </w:pPr>
      <w:r>
        <w:rPr>
          <w:rFonts w:hint="eastAsia" w:ascii="宋体" w:hAnsi="宋体" w:cs="宋体"/>
          <w:sz w:val="24"/>
          <w:lang w:val="zh-CN"/>
        </w:rPr>
        <w:t>9.2</w:t>
      </w:r>
      <w:r>
        <w:rPr>
          <w:rFonts w:hint="eastAsia" w:ascii="宋体" w:hAnsi="宋体" w:cs="宋体"/>
          <w:sz w:val="24"/>
        </w:rPr>
        <w:t xml:space="preserve"> 缴费方式：投标保证金应当以支票、汇票、本票或者金融机构、担保机构出具的银行保函或保险保单等非现金形式提交。通过银行转账的，必须由磋商供应商从其基本账户(须提供开户许可证复印件)汇（转）入9.1条规定的账户。</w:t>
      </w:r>
      <w:r>
        <w:rPr>
          <w:rFonts w:hint="eastAsia" w:ascii="宋体" w:hAnsi="宋体" w:cs="宋体"/>
          <w:sz w:val="24"/>
          <w:lang w:val="zh-CN"/>
        </w:rPr>
        <w:t>退还已收取的投标保证金，但因磋商供应商自身原因导致无法及时退还的除外。</w:t>
      </w:r>
    </w:p>
    <w:p>
      <w:pPr>
        <w:pStyle w:val="175"/>
        <w:spacing w:line="440" w:lineRule="exact"/>
        <w:ind w:firstLine="480"/>
        <w:rPr>
          <w:rFonts w:ascii="宋体" w:hAnsi="宋体" w:cs="宋体"/>
          <w:sz w:val="24"/>
          <w:lang w:val="zh-CN"/>
        </w:rPr>
      </w:pPr>
      <w:r>
        <w:rPr>
          <w:rFonts w:hint="eastAsia" w:ascii="宋体" w:hAnsi="宋体" w:cs="宋体"/>
          <w:sz w:val="24"/>
          <w:lang w:val="zh-CN"/>
        </w:rPr>
        <w:t>采购代理机构应当自中标通知书发出之日起5个工作日内退还未中标人的投标保证金，自采购合同签订之日起5个工作日内退还中标人的投标保证金或者转为中标人的履约保证金。</w:t>
      </w:r>
    </w:p>
    <w:p>
      <w:pPr>
        <w:pStyle w:val="175"/>
        <w:spacing w:line="440" w:lineRule="exact"/>
        <w:ind w:firstLine="480"/>
        <w:rPr>
          <w:rFonts w:ascii="宋体"/>
          <w:kern w:val="0"/>
          <w:sz w:val="24"/>
          <w:lang w:val="zh-CN"/>
        </w:rPr>
      </w:pPr>
      <w:r>
        <w:rPr>
          <w:rFonts w:hint="eastAsia" w:ascii="宋体" w:hAnsi="宋体" w:cs="宋体"/>
          <w:sz w:val="24"/>
          <w:lang w:val="zh-CN"/>
        </w:rPr>
        <w:t>采购代理机构逾期退还投标保证金的，除应当退还投标保证金本金外，还应当按中国人民银行同期贷款基准利率上浮20％后的利率支付超期资金占用费，但因磋商供应商自身原因导致无法及时退还的除外。</w:t>
      </w:r>
    </w:p>
    <w:p>
      <w:pPr>
        <w:pStyle w:val="43"/>
        <w:spacing w:before="0" w:after="0" w:line="440" w:lineRule="exact"/>
        <w:jc w:val="left"/>
        <w:rPr>
          <w:rFonts w:ascii="宋体" w:cs="Times New Roman"/>
          <w:sz w:val="24"/>
          <w:szCs w:val="24"/>
          <w:lang w:val="zh-CN"/>
        </w:rPr>
      </w:pPr>
      <w:bookmarkStart w:id="42" w:name="_Toc1515"/>
      <w:bookmarkStart w:id="43" w:name="_Toc12144"/>
      <w:bookmarkStart w:id="44" w:name="_Toc14818"/>
      <w:r>
        <w:rPr>
          <w:rFonts w:ascii="宋体" w:hAnsi="宋体" w:cs="宋体"/>
          <w:sz w:val="24"/>
          <w:szCs w:val="24"/>
          <w:lang w:val="zh-CN"/>
        </w:rPr>
        <w:t>10.</w:t>
      </w:r>
      <w:r>
        <w:rPr>
          <w:rFonts w:hint="eastAsia" w:ascii="宋体" w:hAnsi="宋体" w:cs="宋体"/>
          <w:sz w:val="24"/>
          <w:szCs w:val="24"/>
          <w:lang w:val="zh-CN"/>
        </w:rPr>
        <w:t>投标有效期</w:t>
      </w:r>
      <w:bookmarkEnd w:id="42"/>
      <w:bookmarkEnd w:id="43"/>
      <w:bookmarkEnd w:id="44"/>
    </w:p>
    <w:p>
      <w:pPr>
        <w:tabs>
          <w:tab w:val="left" w:pos="0"/>
          <w:tab w:val="left" w:pos="1080"/>
        </w:tabs>
        <w:spacing w:line="440" w:lineRule="exact"/>
        <w:ind w:firstLine="480" w:firstLineChars="200"/>
        <w:rPr>
          <w:rFonts w:ascii="宋体" w:hAnsi="宋体" w:cs="宋体"/>
          <w:sz w:val="24"/>
          <w:szCs w:val="24"/>
          <w:lang w:val="zh-CN"/>
        </w:rPr>
      </w:pPr>
      <w:bookmarkStart w:id="45" w:name="_Toc21957"/>
      <w:bookmarkStart w:id="46" w:name="_Toc13787"/>
      <w:r>
        <w:rPr>
          <w:rFonts w:hint="eastAsia" w:ascii="宋体" w:hAnsi="宋体" w:cs="宋体"/>
          <w:sz w:val="24"/>
          <w:szCs w:val="24"/>
        </w:rPr>
        <w:t>从提交响应文件的截止之日起60</w:t>
      </w:r>
      <w:r>
        <w:rPr>
          <w:rFonts w:hint="eastAsia" w:ascii="宋体" w:hAnsi="宋体" w:cs="宋体"/>
          <w:sz w:val="24"/>
          <w:szCs w:val="24"/>
          <w:lang w:val="zh-CN"/>
        </w:rPr>
        <w:t>日历日。响应文件中承诺的磋商有效期应当不少于磋商文件中载明的投标有效期。投标有效期内磋商供应商撤销响应文件的，采购代理机构可以不退还投标保证金。</w:t>
      </w:r>
    </w:p>
    <w:p>
      <w:pPr>
        <w:pStyle w:val="43"/>
        <w:spacing w:before="0" w:after="0" w:line="440" w:lineRule="exact"/>
        <w:jc w:val="left"/>
        <w:rPr>
          <w:rFonts w:ascii="宋体" w:cs="Times New Roman"/>
          <w:sz w:val="24"/>
          <w:szCs w:val="24"/>
          <w:lang w:val="zh-CN"/>
        </w:rPr>
      </w:pPr>
      <w:bookmarkStart w:id="47" w:name="_Toc11862"/>
      <w:r>
        <w:rPr>
          <w:rFonts w:ascii="宋体" w:hAnsi="宋体" w:cs="宋体"/>
          <w:sz w:val="24"/>
          <w:szCs w:val="24"/>
          <w:lang w:val="zh-CN"/>
        </w:rPr>
        <w:t>11.</w:t>
      </w:r>
      <w:r>
        <w:rPr>
          <w:rFonts w:hint="eastAsia" w:ascii="宋体" w:hAnsi="宋体" w:cs="宋体"/>
          <w:sz w:val="24"/>
          <w:szCs w:val="24"/>
          <w:lang w:val="zh-CN"/>
        </w:rPr>
        <w:t>响应文件构成</w:t>
      </w:r>
      <w:bookmarkEnd w:id="45"/>
      <w:bookmarkEnd w:id="46"/>
      <w:bookmarkEnd w:id="47"/>
    </w:p>
    <w:p>
      <w:pPr>
        <w:autoSpaceDE w:val="0"/>
        <w:autoSpaceDN w:val="0"/>
        <w:adjustRightInd w:val="0"/>
        <w:spacing w:line="440" w:lineRule="exact"/>
        <w:ind w:firstLine="480" w:firstLineChars="200"/>
        <w:rPr>
          <w:rFonts w:ascii="宋体"/>
          <w:kern w:val="0"/>
          <w:sz w:val="24"/>
          <w:szCs w:val="24"/>
          <w:lang w:val="zh-CN"/>
        </w:rPr>
      </w:pPr>
      <w:r>
        <w:rPr>
          <w:rFonts w:ascii="宋体" w:hAnsi="宋体" w:cs="宋体"/>
          <w:kern w:val="0"/>
          <w:sz w:val="24"/>
          <w:szCs w:val="24"/>
          <w:lang w:val="zh-CN"/>
        </w:rPr>
        <w:t>11.1</w:t>
      </w:r>
      <w:r>
        <w:rPr>
          <w:rFonts w:hint="eastAsia" w:ascii="宋体" w:hAnsi="宋体" w:cs="宋体"/>
          <w:kern w:val="0"/>
          <w:sz w:val="24"/>
          <w:szCs w:val="24"/>
          <w:lang w:val="zh-CN"/>
        </w:rPr>
        <w:t>磋商供应商应提交相关证明材料，作为其参加竞争性磋商和中标后有能力履行合同的证明。编写的响应文件须包括以下内容（格式见竞争性磋商文件第五部分）：</w:t>
      </w:r>
    </w:p>
    <w:p>
      <w:pPr>
        <w:autoSpaceDE w:val="0"/>
        <w:autoSpaceDN w:val="0"/>
        <w:adjustRightInd w:val="0"/>
        <w:spacing w:line="440" w:lineRule="exact"/>
        <w:ind w:firstLine="480" w:firstLineChars="200"/>
        <w:rPr>
          <w:rFonts w:ascii="宋体"/>
          <w:kern w:val="0"/>
          <w:sz w:val="24"/>
          <w:szCs w:val="24"/>
          <w:lang w:val="zh-CN"/>
        </w:rPr>
      </w:pPr>
      <w:bookmarkStart w:id="48" w:name="OLE_LINK10"/>
      <w:r>
        <w:rPr>
          <w:rFonts w:hint="eastAsia" w:ascii="宋体" w:hAnsi="宋体" w:cs="宋体"/>
          <w:kern w:val="0"/>
          <w:sz w:val="24"/>
          <w:szCs w:val="24"/>
          <w:lang w:val="zh-CN"/>
        </w:rPr>
        <w:t>（</w:t>
      </w:r>
      <w:r>
        <w:rPr>
          <w:rFonts w:ascii="宋体" w:hAnsi="宋体" w:cs="宋体"/>
          <w:kern w:val="0"/>
          <w:sz w:val="24"/>
          <w:szCs w:val="24"/>
          <w:lang w:val="zh-CN"/>
        </w:rPr>
        <w:t>1</w:t>
      </w:r>
      <w:r>
        <w:rPr>
          <w:rFonts w:hint="eastAsia" w:ascii="宋体" w:hAnsi="宋体" w:cs="宋体"/>
          <w:kern w:val="0"/>
          <w:sz w:val="24"/>
          <w:szCs w:val="24"/>
          <w:lang w:val="zh-CN"/>
        </w:rPr>
        <w:t>）响应文件封面</w:t>
      </w:r>
    </w:p>
    <w:p>
      <w:pPr>
        <w:autoSpaceDE w:val="0"/>
        <w:autoSpaceDN w:val="0"/>
        <w:adjustRightInd w:val="0"/>
        <w:spacing w:line="440" w:lineRule="exact"/>
        <w:ind w:firstLine="480" w:firstLineChars="200"/>
        <w:rPr>
          <w:rFonts w:ascii="宋体"/>
          <w:kern w:val="0"/>
          <w:sz w:val="24"/>
          <w:szCs w:val="24"/>
          <w:lang w:val="zh-CN"/>
        </w:rPr>
      </w:pPr>
      <w:r>
        <w:rPr>
          <w:rFonts w:hint="eastAsia" w:ascii="宋体" w:hAnsi="宋体" w:cs="宋体"/>
          <w:kern w:val="0"/>
          <w:sz w:val="24"/>
          <w:szCs w:val="24"/>
          <w:lang w:val="zh-CN"/>
        </w:rPr>
        <w:t>（</w:t>
      </w:r>
      <w:r>
        <w:rPr>
          <w:rFonts w:ascii="宋体" w:hAnsi="宋体" w:cs="宋体"/>
          <w:kern w:val="0"/>
          <w:sz w:val="24"/>
          <w:szCs w:val="24"/>
          <w:lang w:val="zh-CN"/>
        </w:rPr>
        <w:t>2</w:t>
      </w:r>
      <w:r>
        <w:rPr>
          <w:rFonts w:hint="eastAsia" w:ascii="宋体" w:hAnsi="宋体" w:cs="宋体"/>
          <w:kern w:val="0"/>
          <w:sz w:val="24"/>
          <w:szCs w:val="24"/>
          <w:lang w:val="zh-CN"/>
        </w:rPr>
        <w:t>）响应文件目录</w:t>
      </w:r>
    </w:p>
    <w:p>
      <w:pPr>
        <w:autoSpaceDE w:val="0"/>
        <w:autoSpaceDN w:val="0"/>
        <w:adjustRightInd w:val="0"/>
        <w:spacing w:line="440" w:lineRule="exact"/>
        <w:ind w:firstLine="480" w:firstLineChars="200"/>
        <w:rPr>
          <w:rFonts w:ascii="宋体"/>
          <w:kern w:val="0"/>
          <w:sz w:val="24"/>
          <w:szCs w:val="24"/>
          <w:lang w:val="zh-CN"/>
        </w:rPr>
      </w:pPr>
      <w:r>
        <w:rPr>
          <w:rFonts w:hint="eastAsia" w:ascii="宋体" w:hAnsi="宋体" w:cs="宋体"/>
          <w:kern w:val="0"/>
          <w:sz w:val="24"/>
          <w:szCs w:val="24"/>
          <w:lang w:val="zh-CN"/>
        </w:rPr>
        <w:t>（</w:t>
      </w:r>
      <w:r>
        <w:rPr>
          <w:rFonts w:ascii="宋体" w:hAnsi="宋体" w:cs="宋体"/>
          <w:kern w:val="0"/>
          <w:sz w:val="24"/>
          <w:szCs w:val="24"/>
          <w:lang w:val="zh-CN"/>
        </w:rPr>
        <w:t>3</w:t>
      </w:r>
      <w:r>
        <w:rPr>
          <w:rFonts w:hint="eastAsia" w:ascii="宋体" w:hAnsi="宋体" w:cs="宋体"/>
          <w:kern w:val="0"/>
          <w:sz w:val="24"/>
          <w:szCs w:val="24"/>
          <w:lang w:val="zh-CN"/>
        </w:rPr>
        <w:t>）响应函</w:t>
      </w:r>
    </w:p>
    <w:p>
      <w:pPr>
        <w:autoSpaceDE w:val="0"/>
        <w:autoSpaceDN w:val="0"/>
        <w:adjustRightInd w:val="0"/>
        <w:spacing w:line="440" w:lineRule="exact"/>
        <w:ind w:firstLine="480" w:firstLineChars="200"/>
        <w:rPr>
          <w:rFonts w:ascii="宋体"/>
          <w:kern w:val="0"/>
          <w:sz w:val="24"/>
          <w:szCs w:val="24"/>
          <w:lang w:val="zh-CN"/>
        </w:rPr>
      </w:pPr>
      <w:r>
        <w:rPr>
          <w:rFonts w:hint="eastAsia" w:ascii="宋体" w:hAnsi="宋体" w:cs="宋体"/>
          <w:kern w:val="0"/>
          <w:sz w:val="24"/>
          <w:szCs w:val="24"/>
          <w:lang w:val="zh-CN"/>
        </w:rPr>
        <w:t>（</w:t>
      </w:r>
      <w:r>
        <w:rPr>
          <w:rFonts w:ascii="宋体" w:hAnsi="宋体" w:cs="宋体"/>
          <w:kern w:val="0"/>
          <w:sz w:val="24"/>
          <w:szCs w:val="24"/>
          <w:lang w:val="zh-CN"/>
        </w:rPr>
        <w:t>4</w:t>
      </w:r>
      <w:r>
        <w:rPr>
          <w:rFonts w:hint="eastAsia" w:ascii="宋体" w:hAnsi="宋体" w:cs="宋体"/>
          <w:kern w:val="0"/>
          <w:sz w:val="24"/>
          <w:szCs w:val="24"/>
          <w:lang w:val="zh-CN"/>
        </w:rPr>
        <w:t>）最初报价一览表</w:t>
      </w:r>
    </w:p>
    <w:p>
      <w:pPr>
        <w:autoSpaceDE w:val="0"/>
        <w:autoSpaceDN w:val="0"/>
        <w:adjustRightInd w:val="0"/>
        <w:spacing w:line="440" w:lineRule="exact"/>
        <w:ind w:firstLine="480" w:firstLineChars="200"/>
        <w:rPr>
          <w:rFonts w:ascii="宋体"/>
          <w:kern w:val="0"/>
          <w:sz w:val="24"/>
          <w:szCs w:val="24"/>
          <w:lang w:val="zh-CN"/>
        </w:rPr>
      </w:pPr>
      <w:r>
        <w:rPr>
          <w:rFonts w:hint="eastAsia" w:ascii="宋体" w:hAnsi="宋体" w:cs="宋体"/>
          <w:kern w:val="0"/>
          <w:sz w:val="24"/>
          <w:szCs w:val="24"/>
          <w:lang w:val="zh-CN"/>
        </w:rPr>
        <w:t>（</w:t>
      </w:r>
      <w:r>
        <w:rPr>
          <w:rFonts w:hint="eastAsia" w:ascii="宋体" w:hAnsi="宋体" w:cs="宋体"/>
          <w:kern w:val="0"/>
          <w:sz w:val="24"/>
          <w:szCs w:val="24"/>
        </w:rPr>
        <w:t>5</w:t>
      </w:r>
      <w:r>
        <w:rPr>
          <w:rFonts w:hint="eastAsia" w:ascii="宋体" w:hAnsi="宋体" w:cs="宋体"/>
          <w:kern w:val="0"/>
          <w:sz w:val="24"/>
          <w:szCs w:val="24"/>
          <w:lang w:val="zh-CN"/>
        </w:rPr>
        <w:t>）法定代表人证明书</w:t>
      </w:r>
    </w:p>
    <w:p>
      <w:pPr>
        <w:autoSpaceDE w:val="0"/>
        <w:autoSpaceDN w:val="0"/>
        <w:adjustRightInd w:val="0"/>
        <w:spacing w:line="440" w:lineRule="exact"/>
        <w:ind w:firstLine="480" w:firstLineChars="200"/>
        <w:rPr>
          <w:rFonts w:ascii="宋体"/>
          <w:kern w:val="0"/>
          <w:sz w:val="24"/>
          <w:szCs w:val="24"/>
          <w:lang w:val="zh-CN"/>
        </w:rPr>
      </w:pPr>
      <w:r>
        <w:rPr>
          <w:rFonts w:hint="eastAsia" w:ascii="宋体" w:hAnsi="宋体" w:cs="宋体"/>
          <w:kern w:val="0"/>
          <w:sz w:val="24"/>
          <w:szCs w:val="24"/>
          <w:lang w:val="zh-CN"/>
        </w:rPr>
        <w:t>（</w:t>
      </w:r>
      <w:r>
        <w:rPr>
          <w:rFonts w:hint="eastAsia" w:ascii="宋体" w:hAnsi="宋体" w:cs="宋体"/>
          <w:kern w:val="0"/>
          <w:sz w:val="24"/>
          <w:szCs w:val="24"/>
        </w:rPr>
        <w:t>6</w:t>
      </w:r>
      <w:r>
        <w:rPr>
          <w:rFonts w:hint="eastAsia" w:ascii="宋体" w:hAnsi="宋体" w:cs="宋体"/>
          <w:kern w:val="0"/>
          <w:sz w:val="24"/>
          <w:szCs w:val="24"/>
          <w:lang w:val="zh-CN"/>
        </w:rPr>
        <w:t>）法定代表人授权书</w:t>
      </w:r>
    </w:p>
    <w:p>
      <w:pPr>
        <w:autoSpaceDE w:val="0"/>
        <w:autoSpaceDN w:val="0"/>
        <w:adjustRightInd w:val="0"/>
        <w:spacing w:line="440" w:lineRule="exact"/>
        <w:ind w:firstLine="480" w:firstLineChars="200"/>
        <w:rPr>
          <w:rFonts w:ascii="宋体"/>
          <w:kern w:val="0"/>
          <w:sz w:val="24"/>
          <w:szCs w:val="24"/>
          <w:lang w:val="zh-CN"/>
        </w:rPr>
      </w:pPr>
      <w:r>
        <w:rPr>
          <w:rFonts w:hint="eastAsia" w:ascii="宋体" w:hAnsi="宋体" w:cs="宋体"/>
          <w:kern w:val="0"/>
          <w:sz w:val="24"/>
          <w:szCs w:val="24"/>
          <w:lang w:val="zh-CN"/>
        </w:rPr>
        <w:t>（</w:t>
      </w:r>
      <w:r>
        <w:rPr>
          <w:rFonts w:hint="eastAsia" w:ascii="宋体" w:hAnsi="宋体" w:cs="宋体"/>
          <w:kern w:val="0"/>
          <w:sz w:val="24"/>
          <w:szCs w:val="24"/>
        </w:rPr>
        <w:t>7</w:t>
      </w:r>
      <w:r>
        <w:rPr>
          <w:rFonts w:hint="eastAsia" w:ascii="宋体" w:hAnsi="宋体" w:cs="宋体"/>
          <w:kern w:val="0"/>
          <w:sz w:val="24"/>
          <w:szCs w:val="24"/>
          <w:lang w:val="zh-CN"/>
        </w:rPr>
        <w:t>）磋商供应商承诺函</w:t>
      </w:r>
    </w:p>
    <w:p>
      <w:pPr>
        <w:autoSpaceDE w:val="0"/>
        <w:autoSpaceDN w:val="0"/>
        <w:adjustRightInd w:val="0"/>
        <w:spacing w:line="440" w:lineRule="exact"/>
        <w:ind w:firstLine="480" w:firstLineChars="200"/>
        <w:rPr>
          <w:rFonts w:ascii="宋体"/>
          <w:kern w:val="0"/>
          <w:sz w:val="24"/>
          <w:szCs w:val="24"/>
          <w:lang w:val="zh-CN"/>
        </w:rPr>
      </w:pPr>
      <w:r>
        <w:rPr>
          <w:rFonts w:hint="eastAsia" w:ascii="宋体" w:hAnsi="宋体" w:cs="宋体"/>
          <w:kern w:val="0"/>
          <w:sz w:val="24"/>
          <w:szCs w:val="24"/>
          <w:lang w:val="zh-CN"/>
        </w:rPr>
        <w:t>（</w:t>
      </w:r>
      <w:r>
        <w:rPr>
          <w:rFonts w:hint="eastAsia" w:ascii="宋体" w:hAnsi="宋体" w:cs="宋体"/>
          <w:kern w:val="0"/>
          <w:sz w:val="24"/>
          <w:szCs w:val="24"/>
        </w:rPr>
        <w:t>8</w:t>
      </w:r>
      <w:r>
        <w:rPr>
          <w:rFonts w:hint="eastAsia" w:ascii="宋体" w:hAnsi="宋体" w:cs="宋体"/>
          <w:kern w:val="0"/>
          <w:sz w:val="24"/>
          <w:szCs w:val="24"/>
          <w:lang w:val="zh-CN"/>
        </w:rPr>
        <w:t>）磋商供应商诚信承诺书</w:t>
      </w:r>
    </w:p>
    <w:p>
      <w:pPr>
        <w:autoSpaceDE w:val="0"/>
        <w:autoSpaceDN w:val="0"/>
        <w:adjustRightInd w:val="0"/>
        <w:spacing w:line="440" w:lineRule="exact"/>
        <w:ind w:firstLine="480" w:firstLineChars="200"/>
        <w:rPr>
          <w:rFonts w:ascii="宋体" w:hAnsi="宋体" w:cs="宋体"/>
          <w:kern w:val="0"/>
          <w:sz w:val="24"/>
          <w:szCs w:val="24"/>
          <w:lang w:val="zh-CN"/>
        </w:rPr>
      </w:pPr>
      <w:r>
        <w:rPr>
          <w:rFonts w:hint="eastAsia" w:ascii="宋体" w:hAnsi="宋体" w:cs="宋体"/>
          <w:kern w:val="0"/>
          <w:sz w:val="24"/>
          <w:szCs w:val="24"/>
          <w:lang w:val="zh-CN"/>
        </w:rPr>
        <w:t>（</w:t>
      </w:r>
      <w:r>
        <w:rPr>
          <w:rFonts w:hint="eastAsia" w:ascii="宋体" w:hAnsi="宋体" w:cs="宋体"/>
          <w:kern w:val="0"/>
          <w:sz w:val="24"/>
          <w:szCs w:val="24"/>
        </w:rPr>
        <w:t>9</w:t>
      </w:r>
      <w:r>
        <w:rPr>
          <w:rFonts w:hint="eastAsia" w:ascii="宋体" w:hAnsi="宋体" w:cs="宋体"/>
          <w:kern w:val="0"/>
          <w:sz w:val="24"/>
          <w:szCs w:val="24"/>
          <w:lang w:val="zh-CN"/>
        </w:rPr>
        <w:t>）投标保证金证明</w:t>
      </w:r>
    </w:p>
    <w:p>
      <w:pPr>
        <w:autoSpaceDE w:val="0"/>
        <w:autoSpaceDN w:val="0"/>
        <w:adjustRightInd w:val="0"/>
        <w:spacing w:line="440" w:lineRule="exact"/>
        <w:ind w:firstLine="480" w:firstLineChars="200"/>
        <w:rPr>
          <w:rFonts w:ascii="宋体"/>
          <w:kern w:val="0"/>
          <w:sz w:val="24"/>
          <w:szCs w:val="24"/>
          <w:lang w:val="zh-CN"/>
        </w:rPr>
      </w:pPr>
      <w:r>
        <w:rPr>
          <w:rFonts w:hint="eastAsia" w:ascii="宋体" w:hAnsi="宋体" w:cs="宋体"/>
          <w:kern w:val="0"/>
          <w:sz w:val="24"/>
          <w:szCs w:val="24"/>
          <w:lang w:val="zh-CN"/>
        </w:rPr>
        <w:t>（</w:t>
      </w:r>
      <w:r>
        <w:rPr>
          <w:rFonts w:hint="eastAsia" w:ascii="宋体" w:hAnsi="宋体" w:cs="宋体"/>
          <w:kern w:val="0"/>
          <w:sz w:val="24"/>
          <w:szCs w:val="24"/>
        </w:rPr>
        <w:t>10</w:t>
      </w:r>
      <w:r>
        <w:rPr>
          <w:rFonts w:hint="eastAsia" w:ascii="宋体" w:hAnsi="宋体" w:cs="宋体"/>
          <w:kern w:val="0"/>
          <w:sz w:val="24"/>
          <w:szCs w:val="24"/>
          <w:lang w:val="zh-CN"/>
        </w:rPr>
        <w:t>）已标价工程量清单</w:t>
      </w:r>
    </w:p>
    <w:p>
      <w:pPr>
        <w:autoSpaceDE w:val="0"/>
        <w:autoSpaceDN w:val="0"/>
        <w:adjustRightInd w:val="0"/>
        <w:spacing w:line="440" w:lineRule="exact"/>
        <w:ind w:firstLine="480" w:firstLineChars="200"/>
        <w:rPr>
          <w:rFonts w:ascii="宋体" w:hAnsi="宋体" w:cs="宋体"/>
          <w:kern w:val="0"/>
          <w:sz w:val="24"/>
          <w:szCs w:val="24"/>
          <w:lang w:val="zh-CN"/>
        </w:rPr>
      </w:pPr>
      <w:r>
        <w:rPr>
          <w:rFonts w:hint="eastAsia" w:ascii="宋体" w:hAnsi="宋体" w:cs="宋体"/>
          <w:kern w:val="0"/>
          <w:sz w:val="24"/>
          <w:szCs w:val="24"/>
          <w:lang w:val="zh-CN"/>
        </w:rPr>
        <w:t>（</w:t>
      </w:r>
      <w:r>
        <w:rPr>
          <w:rFonts w:ascii="宋体" w:hAnsi="宋体" w:cs="宋体"/>
          <w:kern w:val="0"/>
          <w:sz w:val="24"/>
          <w:szCs w:val="24"/>
          <w:lang w:val="zh-CN"/>
        </w:rPr>
        <w:t>1</w:t>
      </w:r>
      <w:r>
        <w:rPr>
          <w:rFonts w:hint="eastAsia" w:ascii="宋体" w:hAnsi="宋体" w:cs="宋体"/>
          <w:kern w:val="0"/>
          <w:sz w:val="24"/>
          <w:szCs w:val="24"/>
        </w:rPr>
        <w:t>1</w:t>
      </w:r>
      <w:r>
        <w:rPr>
          <w:rFonts w:hint="eastAsia" w:ascii="宋体" w:hAnsi="宋体" w:cs="宋体"/>
          <w:kern w:val="0"/>
          <w:sz w:val="24"/>
          <w:szCs w:val="24"/>
          <w:lang w:val="zh-CN"/>
        </w:rPr>
        <w:t>）施工方案</w:t>
      </w:r>
    </w:p>
    <w:p>
      <w:pPr>
        <w:autoSpaceDE w:val="0"/>
        <w:autoSpaceDN w:val="0"/>
        <w:adjustRightInd w:val="0"/>
        <w:spacing w:line="440" w:lineRule="exact"/>
        <w:ind w:firstLine="480" w:firstLineChars="200"/>
        <w:rPr>
          <w:rFonts w:ascii="宋体" w:hAnsi="宋体" w:cs="宋体"/>
          <w:kern w:val="0"/>
          <w:sz w:val="24"/>
          <w:szCs w:val="24"/>
          <w:lang w:val="zh-CN"/>
        </w:rPr>
      </w:pPr>
      <w:r>
        <w:rPr>
          <w:rFonts w:hint="eastAsia" w:ascii="宋体" w:hAnsi="宋体" w:cs="宋体"/>
          <w:kern w:val="0"/>
          <w:sz w:val="24"/>
          <w:szCs w:val="24"/>
          <w:lang w:val="zh-CN"/>
        </w:rPr>
        <w:t>（</w:t>
      </w:r>
      <w:r>
        <w:rPr>
          <w:rFonts w:hint="eastAsia" w:ascii="宋体" w:hAnsi="宋体" w:cs="宋体"/>
          <w:kern w:val="0"/>
          <w:sz w:val="24"/>
          <w:szCs w:val="24"/>
        </w:rPr>
        <w:t>12</w:t>
      </w:r>
      <w:r>
        <w:rPr>
          <w:rFonts w:hint="eastAsia" w:ascii="宋体" w:hAnsi="宋体" w:cs="宋体"/>
          <w:kern w:val="0"/>
          <w:sz w:val="24"/>
          <w:szCs w:val="24"/>
          <w:lang w:val="zh-CN"/>
        </w:rPr>
        <w:t>）项目管理机构</w:t>
      </w:r>
    </w:p>
    <w:p>
      <w:pPr>
        <w:autoSpaceDE w:val="0"/>
        <w:autoSpaceDN w:val="0"/>
        <w:adjustRightInd w:val="0"/>
        <w:spacing w:line="440" w:lineRule="exact"/>
        <w:ind w:firstLine="480" w:firstLineChars="200"/>
        <w:rPr>
          <w:rFonts w:ascii="宋体"/>
          <w:kern w:val="0"/>
          <w:sz w:val="24"/>
          <w:szCs w:val="24"/>
          <w:lang w:val="zh-CN"/>
        </w:rPr>
      </w:pPr>
      <w:r>
        <w:rPr>
          <w:rFonts w:hint="eastAsia" w:ascii="宋体" w:hAnsi="宋体" w:cs="宋体"/>
          <w:kern w:val="0"/>
          <w:sz w:val="24"/>
          <w:szCs w:val="24"/>
          <w:lang w:val="zh-CN"/>
        </w:rPr>
        <w:t>（</w:t>
      </w:r>
      <w:r>
        <w:rPr>
          <w:rFonts w:ascii="宋体" w:hAnsi="宋体" w:cs="宋体"/>
          <w:kern w:val="0"/>
          <w:sz w:val="24"/>
          <w:szCs w:val="24"/>
          <w:lang w:val="zh-CN"/>
        </w:rPr>
        <w:t>1</w:t>
      </w:r>
      <w:r>
        <w:rPr>
          <w:rFonts w:hint="eastAsia" w:ascii="宋体" w:cs="宋体"/>
          <w:kern w:val="0"/>
          <w:sz w:val="24"/>
          <w:szCs w:val="24"/>
        </w:rPr>
        <w:t>3</w:t>
      </w:r>
      <w:r>
        <w:rPr>
          <w:rFonts w:hint="eastAsia" w:ascii="宋体" w:hAnsi="宋体" w:cs="宋体"/>
          <w:kern w:val="0"/>
          <w:sz w:val="24"/>
          <w:szCs w:val="24"/>
          <w:lang w:val="zh-CN"/>
        </w:rPr>
        <w:t>）资格证明材料</w:t>
      </w:r>
    </w:p>
    <w:p>
      <w:pPr>
        <w:autoSpaceDE w:val="0"/>
        <w:autoSpaceDN w:val="0"/>
        <w:adjustRightInd w:val="0"/>
        <w:spacing w:line="440" w:lineRule="exact"/>
        <w:ind w:firstLine="480" w:firstLineChars="200"/>
        <w:rPr>
          <w:rFonts w:ascii="宋体"/>
          <w:kern w:val="0"/>
          <w:sz w:val="24"/>
          <w:szCs w:val="24"/>
          <w:lang w:val="zh-CN"/>
        </w:rPr>
      </w:pPr>
      <w:r>
        <w:rPr>
          <w:rFonts w:hint="eastAsia" w:ascii="宋体" w:hAnsi="宋体" w:cs="宋体"/>
          <w:kern w:val="0"/>
          <w:sz w:val="24"/>
          <w:szCs w:val="24"/>
          <w:lang w:val="zh-CN"/>
        </w:rPr>
        <w:t>（</w:t>
      </w:r>
      <w:r>
        <w:rPr>
          <w:rFonts w:ascii="宋体" w:hAnsi="宋体" w:cs="宋体"/>
          <w:kern w:val="0"/>
          <w:sz w:val="24"/>
          <w:szCs w:val="24"/>
          <w:lang w:val="zh-CN"/>
        </w:rPr>
        <w:t>1</w:t>
      </w:r>
      <w:r>
        <w:rPr>
          <w:rFonts w:hint="eastAsia" w:ascii="宋体" w:hAnsi="宋体" w:cs="宋体"/>
          <w:kern w:val="0"/>
          <w:sz w:val="24"/>
          <w:szCs w:val="24"/>
        </w:rPr>
        <w:t>4</w:t>
      </w:r>
      <w:r>
        <w:rPr>
          <w:rFonts w:hint="eastAsia" w:ascii="宋体" w:hAnsi="宋体" w:cs="宋体"/>
          <w:kern w:val="0"/>
          <w:sz w:val="24"/>
          <w:szCs w:val="24"/>
          <w:lang w:val="zh-CN"/>
        </w:rPr>
        <w:t>）无重大违法记录声明</w:t>
      </w:r>
    </w:p>
    <w:p>
      <w:pPr>
        <w:autoSpaceDE w:val="0"/>
        <w:autoSpaceDN w:val="0"/>
        <w:adjustRightInd w:val="0"/>
        <w:spacing w:line="440" w:lineRule="exact"/>
        <w:ind w:firstLine="480" w:firstLineChars="200"/>
        <w:rPr>
          <w:rFonts w:ascii="宋体" w:hAnsi="宋体" w:cs="宋体"/>
          <w:kern w:val="0"/>
          <w:sz w:val="24"/>
          <w:szCs w:val="24"/>
          <w:lang w:val="zh-CN"/>
        </w:rPr>
      </w:pPr>
      <w:r>
        <w:rPr>
          <w:rFonts w:hint="eastAsia" w:ascii="宋体" w:hAnsi="宋体" w:cs="宋体"/>
          <w:kern w:val="0"/>
          <w:sz w:val="24"/>
          <w:szCs w:val="24"/>
          <w:lang w:val="zh-CN"/>
        </w:rPr>
        <w:t>（</w:t>
      </w:r>
      <w:r>
        <w:rPr>
          <w:rFonts w:hint="eastAsia" w:ascii="宋体" w:hAnsi="宋体" w:cs="宋体"/>
          <w:kern w:val="0"/>
          <w:sz w:val="24"/>
          <w:szCs w:val="24"/>
        </w:rPr>
        <w:t>15</w:t>
      </w:r>
      <w:r>
        <w:rPr>
          <w:rFonts w:hint="eastAsia" w:ascii="宋体" w:hAnsi="宋体" w:cs="宋体"/>
          <w:kern w:val="0"/>
          <w:sz w:val="24"/>
          <w:szCs w:val="24"/>
          <w:lang w:val="zh-CN"/>
        </w:rPr>
        <w:t>）提供“信用中国”网站无任何不良记录的查询截图</w:t>
      </w:r>
    </w:p>
    <w:p>
      <w:pPr>
        <w:autoSpaceDE w:val="0"/>
        <w:autoSpaceDN w:val="0"/>
        <w:adjustRightInd w:val="0"/>
        <w:spacing w:line="440" w:lineRule="exact"/>
        <w:ind w:firstLine="480" w:firstLineChars="200"/>
        <w:rPr>
          <w:rFonts w:ascii="宋体" w:hAnsi="宋体" w:cs="宋体"/>
          <w:kern w:val="0"/>
          <w:sz w:val="24"/>
          <w:szCs w:val="24"/>
          <w:lang w:val="zh-CN"/>
        </w:rPr>
      </w:pPr>
      <w:r>
        <w:rPr>
          <w:rFonts w:hint="eastAsia" w:ascii="宋体" w:hAnsi="宋体" w:cs="宋体"/>
          <w:kern w:val="0"/>
          <w:sz w:val="24"/>
          <w:szCs w:val="24"/>
          <w:lang w:val="zh-CN"/>
        </w:rPr>
        <w:t>（</w:t>
      </w:r>
      <w:r>
        <w:rPr>
          <w:rFonts w:ascii="宋体" w:hAnsi="宋体" w:cs="宋体"/>
          <w:kern w:val="0"/>
          <w:sz w:val="24"/>
          <w:szCs w:val="24"/>
        </w:rPr>
        <w:t>1</w:t>
      </w:r>
      <w:r>
        <w:rPr>
          <w:rFonts w:hint="eastAsia" w:ascii="宋体" w:hAnsi="宋体" w:cs="宋体"/>
          <w:kern w:val="0"/>
          <w:sz w:val="24"/>
          <w:szCs w:val="24"/>
        </w:rPr>
        <w:t>6）</w:t>
      </w:r>
      <w:r>
        <w:rPr>
          <w:rFonts w:hint="eastAsia" w:ascii="宋体" w:hAnsi="宋体" w:cs="宋体"/>
          <w:kern w:val="0"/>
          <w:sz w:val="24"/>
          <w:szCs w:val="24"/>
          <w:lang w:val="zh-CN"/>
        </w:rPr>
        <w:t>磋商供应商认为在其他方面有必要说明的事项</w:t>
      </w:r>
    </w:p>
    <w:bookmarkEnd w:id="48"/>
    <w:p>
      <w:pPr>
        <w:autoSpaceDE w:val="0"/>
        <w:autoSpaceDN w:val="0"/>
        <w:adjustRightInd w:val="0"/>
        <w:spacing w:line="440" w:lineRule="exact"/>
        <w:ind w:firstLine="480" w:firstLineChars="200"/>
        <w:rPr>
          <w:rFonts w:ascii="宋体"/>
          <w:kern w:val="0"/>
          <w:sz w:val="24"/>
          <w:szCs w:val="24"/>
        </w:rPr>
      </w:pPr>
      <w:r>
        <w:rPr>
          <w:rFonts w:hint="eastAsia" w:ascii="宋体" w:hAnsi="宋体" w:cs="宋体"/>
          <w:kern w:val="0"/>
          <w:sz w:val="24"/>
          <w:szCs w:val="24"/>
          <w:lang w:val="zh-CN"/>
        </w:rPr>
        <w:t>（</w:t>
      </w:r>
      <w:r>
        <w:rPr>
          <w:rFonts w:hint="eastAsia" w:ascii="宋体" w:hAnsi="宋体" w:cs="宋体"/>
          <w:kern w:val="0"/>
          <w:sz w:val="24"/>
          <w:szCs w:val="24"/>
        </w:rPr>
        <w:t>17）竞争性磋商最终报价表</w:t>
      </w:r>
    </w:p>
    <w:p>
      <w:pPr>
        <w:autoSpaceDE w:val="0"/>
        <w:autoSpaceDN w:val="0"/>
        <w:adjustRightInd w:val="0"/>
        <w:spacing w:line="440" w:lineRule="exact"/>
        <w:ind w:firstLine="600" w:firstLineChars="250"/>
        <w:rPr>
          <w:rFonts w:ascii="宋体" w:hAnsi="宋体" w:cs="宋体"/>
          <w:kern w:val="0"/>
          <w:sz w:val="24"/>
          <w:szCs w:val="24"/>
          <w:lang w:val="zh-CN"/>
        </w:rPr>
      </w:pPr>
      <w:r>
        <w:rPr>
          <w:rFonts w:hint="eastAsia" w:ascii="宋体" w:hAnsi="宋体" w:cs="宋体"/>
          <w:kern w:val="0"/>
          <w:sz w:val="24"/>
          <w:szCs w:val="24"/>
          <w:lang w:val="zh-CN"/>
        </w:rPr>
        <w:t>注：磋商供应商的法定代表人或委托代理人必须按磋商文件要求签字、盖章；磋商供应商提供的扫描（或复印）件均需加盖公章。磋商供应商须按上述内容、顺序和格式编制响应文件，并按要求编制目录、页码。</w:t>
      </w:r>
      <w:bookmarkStart w:id="49" w:name="_Toc15044"/>
      <w:bookmarkStart w:id="50" w:name="_Toc19340"/>
    </w:p>
    <w:p>
      <w:pPr>
        <w:pStyle w:val="43"/>
        <w:spacing w:line="440" w:lineRule="exact"/>
        <w:jc w:val="left"/>
        <w:rPr>
          <w:rFonts w:ascii="宋体" w:hAnsi="宋体" w:cs="宋体"/>
          <w:sz w:val="24"/>
          <w:szCs w:val="24"/>
          <w:lang w:val="zh-CN"/>
        </w:rPr>
      </w:pPr>
      <w:bookmarkStart w:id="51" w:name="_Toc27277"/>
      <w:r>
        <w:rPr>
          <w:rFonts w:ascii="宋体" w:hAnsi="宋体" w:cs="宋体"/>
          <w:sz w:val="24"/>
          <w:szCs w:val="24"/>
          <w:lang w:val="zh-CN"/>
        </w:rPr>
        <w:t>12.</w:t>
      </w:r>
      <w:r>
        <w:rPr>
          <w:rFonts w:hint="eastAsia" w:ascii="宋体" w:hAnsi="宋体" w:cs="宋体"/>
          <w:sz w:val="24"/>
          <w:szCs w:val="24"/>
          <w:lang w:val="zh-CN"/>
        </w:rPr>
        <w:t>响应文件的编制要求</w:t>
      </w:r>
      <w:bookmarkEnd w:id="49"/>
      <w:bookmarkEnd w:id="50"/>
      <w:bookmarkEnd w:id="51"/>
    </w:p>
    <w:p>
      <w:pPr>
        <w:autoSpaceDE w:val="0"/>
        <w:autoSpaceDN w:val="0"/>
        <w:adjustRightInd w:val="0"/>
        <w:spacing w:line="440" w:lineRule="exact"/>
        <w:ind w:firstLine="480" w:firstLineChars="200"/>
        <w:rPr>
          <w:rFonts w:ascii="宋体"/>
          <w:kern w:val="0"/>
          <w:sz w:val="24"/>
          <w:szCs w:val="24"/>
          <w:lang w:val="zh-CN"/>
        </w:rPr>
      </w:pPr>
      <w:r>
        <w:rPr>
          <w:rFonts w:ascii="宋体" w:hAnsi="宋体" w:cs="宋体"/>
          <w:kern w:val="0"/>
          <w:sz w:val="24"/>
          <w:szCs w:val="24"/>
          <w:lang w:val="zh-CN"/>
        </w:rPr>
        <w:t>12.1</w:t>
      </w:r>
      <w:r>
        <w:rPr>
          <w:rFonts w:hint="eastAsia" w:ascii="宋体" w:hAnsi="宋体" w:cs="宋体"/>
          <w:kern w:val="0"/>
          <w:sz w:val="24"/>
          <w:szCs w:val="24"/>
          <w:lang w:val="zh-CN"/>
        </w:rPr>
        <w:t>磋商供应商应按照磋商文件所提供的响应文件格式，分别填写磋商文件第五部分的内容，并由法定代表人或委托代理人按磋商文件要求签字、加盖公章。</w:t>
      </w:r>
    </w:p>
    <w:p>
      <w:pPr>
        <w:autoSpaceDE w:val="0"/>
        <w:autoSpaceDN w:val="0"/>
        <w:adjustRightInd w:val="0"/>
        <w:spacing w:line="440" w:lineRule="exact"/>
        <w:ind w:firstLine="480" w:firstLineChars="200"/>
        <w:rPr>
          <w:rFonts w:ascii="宋体"/>
          <w:kern w:val="0"/>
          <w:sz w:val="24"/>
          <w:szCs w:val="24"/>
          <w:lang w:val="zh-CN"/>
        </w:rPr>
      </w:pPr>
      <w:r>
        <w:rPr>
          <w:rFonts w:ascii="宋体" w:hAnsi="宋体" w:cs="宋体"/>
          <w:kern w:val="0"/>
          <w:sz w:val="24"/>
          <w:szCs w:val="24"/>
          <w:lang w:val="zh-CN"/>
        </w:rPr>
        <w:t>12.2</w:t>
      </w:r>
      <w:r>
        <w:rPr>
          <w:rFonts w:hint="eastAsia" w:ascii="宋体" w:hAnsi="宋体" w:cs="宋体"/>
          <w:kern w:val="0"/>
          <w:sz w:val="24"/>
          <w:szCs w:val="24"/>
          <w:lang w:val="zh-CN"/>
        </w:rPr>
        <w:t>磋商供应商应按磋商文件要求准备响应文件（</w:t>
      </w:r>
      <w:r>
        <w:rPr>
          <w:rFonts w:ascii="宋体" w:hAnsi="宋体" w:cs="宋体"/>
          <w:kern w:val="0"/>
          <w:sz w:val="24"/>
          <w:szCs w:val="24"/>
          <w:lang w:val="zh-CN"/>
        </w:rPr>
        <w:t>1</w:t>
      </w:r>
      <w:r>
        <w:rPr>
          <w:rFonts w:hint="eastAsia" w:ascii="宋体" w:hAnsi="宋体" w:cs="宋体"/>
          <w:kern w:val="0"/>
          <w:sz w:val="24"/>
          <w:szCs w:val="24"/>
          <w:lang w:val="zh-CN"/>
        </w:rPr>
        <w:t>份正本、</w:t>
      </w:r>
      <w:r>
        <w:rPr>
          <w:rFonts w:hint="eastAsia" w:ascii="宋体" w:hAnsi="宋体" w:cs="宋体"/>
          <w:kern w:val="0"/>
          <w:sz w:val="24"/>
          <w:szCs w:val="24"/>
        </w:rPr>
        <w:t>3份副本</w:t>
      </w:r>
      <w:r>
        <w:rPr>
          <w:rFonts w:hint="eastAsia" w:ascii="宋体" w:hAnsi="宋体" w:cs="宋体"/>
          <w:kern w:val="0"/>
          <w:sz w:val="24"/>
          <w:szCs w:val="24"/>
          <w:lang w:val="zh-CN"/>
        </w:rPr>
        <w:t>）电子文档</w:t>
      </w:r>
      <w:r>
        <w:rPr>
          <w:rFonts w:hint="eastAsia" w:ascii="宋体" w:hAnsi="宋体" w:cs="宋体"/>
          <w:kern w:val="0"/>
          <w:sz w:val="24"/>
          <w:szCs w:val="24"/>
        </w:rPr>
        <w:t>1份</w:t>
      </w:r>
      <w:r>
        <w:rPr>
          <w:rFonts w:hint="eastAsia" w:ascii="宋体" w:hAnsi="宋体" w:cs="宋体"/>
          <w:kern w:val="0"/>
          <w:sz w:val="24"/>
          <w:szCs w:val="24"/>
          <w:lang w:val="zh-CN"/>
        </w:rPr>
        <w:t>。若发生正本和副本不符，以正本为准。响应文件统一使用</w:t>
      </w:r>
      <w:r>
        <w:rPr>
          <w:rFonts w:ascii="宋体" w:hAnsi="宋体" w:cs="宋体"/>
          <w:kern w:val="0"/>
          <w:sz w:val="24"/>
          <w:szCs w:val="24"/>
          <w:lang w:val="zh-CN"/>
        </w:rPr>
        <w:t>A4</w:t>
      </w:r>
      <w:r>
        <w:rPr>
          <w:rFonts w:hint="eastAsia" w:ascii="宋体" w:hAnsi="宋体" w:cs="宋体"/>
          <w:kern w:val="0"/>
          <w:sz w:val="24"/>
          <w:szCs w:val="24"/>
          <w:lang w:val="zh-CN"/>
        </w:rPr>
        <w:t>幅面的纸张印制，必须胶装成册并逐页编码，其他方式装订的响应文件一概不予接受。</w:t>
      </w:r>
    </w:p>
    <w:p>
      <w:pPr>
        <w:autoSpaceDE w:val="0"/>
        <w:autoSpaceDN w:val="0"/>
        <w:adjustRightInd w:val="0"/>
        <w:spacing w:line="440" w:lineRule="exact"/>
        <w:ind w:firstLine="480" w:firstLineChars="200"/>
        <w:rPr>
          <w:rFonts w:ascii="宋体"/>
          <w:kern w:val="0"/>
          <w:sz w:val="24"/>
          <w:szCs w:val="24"/>
          <w:lang w:val="zh-CN"/>
        </w:rPr>
      </w:pPr>
      <w:r>
        <w:rPr>
          <w:rFonts w:ascii="宋体" w:hAnsi="宋体" w:cs="宋体"/>
          <w:kern w:val="0"/>
          <w:sz w:val="24"/>
          <w:szCs w:val="24"/>
          <w:lang w:val="zh-CN"/>
        </w:rPr>
        <w:t>12.3</w:t>
      </w:r>
      <w:r>
        <w:rPr>
          <w:rFonts w:hint="eastAsia" w:ascii="宋体" w:hAnsi="宋体" w:cs="宋体"/>
          <w:kern w:val="0"/>
          <w:sz w:val="24"/>
          <w:szCs w:val="24"/>
          <w:lang w:val="zh-CN"/>
        </w:rPr>
        <w:t>响应文件的正本需打印或用不褪色、不变质的墨水书写，副本可采用正本的复印件。电子文档用光盘或</w:t>
      </w:r>
      <w:r>
        <w:rPr>
          <w:rFonts w:hint="eastAsia" w:ascii="宋体" w:hAnsi="宋体" w:cs="宋体"/>
          <w:kern w:val="0"/>
          <w:sz w:val="24"/>
          <w:szCs w:val="24"/>
        </w:rPr>
        <w:t>U盘制作，采用不可修改的文档格式（如：PDF格式），内容必须和纸质响应文件正本完全一致，包括封面、页码、签字、盖章等。</w:t>
      </w:r>
    </w:p>
    <w:p>
      <w:pPr>
        <w:autoSpaceDE w:val="0"/>
        <w:autoSpaceDN w:val="0"/>
        <w:adjustRightInd w:val="0"/>
        <w:spacing w:line="440" w:lineRule="exact"/>
        <w:ind w:firstLine="480" w:firstLineChars="200"/>
        <w:rPr>
          <w:rFonts w:ascii="宋体" w:hAnsi="宋体" w:cs="宋体"/>
          <w:kern w:val="0"/>
          <w:sz w:val="24"/>
          <w:szCs w:val="24"/>
          <w:lang w:val="zh-CN"/>
        </w:rPr>
      </w:pPr>
      <w:r>
        <w:rPr>
          <w:rFonts w:ascii="宋体" w:hAnsi="宋体" w:cs="宋体"/>
          <w:kern w:val="0"/>
          <w:sz w:val="24"/>
          <w:szCs w:val="24"/>
          <w:lang w:val="zh-CN"/>
        </w:rPr>
        <w:t>12.4</w:t>
      </w:r>
      <w:r>
        <w:rPr>
          <w:rFonts w:hint="eastAsia" w:ascii="宋体" w:hAnsi="宋体" w:cs="宋体"/>
          <w:kern w:val="0"/>
          <w:sz w:val="24"/>
          <w:szCs w:val="24"/>
          <w:lang w:val="zh-CN"/>
        </w:rPr>
        <w:t>响应文件中不得行间插字、涂改或增删，如有修改错漏处，须由磋商供应商的法定代表人或其委托代理人签字、加盖公章。</w:t>
      </w:r>
    </w:p>
    <w:p>
      <w:pPr>
        <w:pStyle w:val="43"/>
        <w:spacing w:line="440" w:lineRule="exact"/>
        <w:rPr>
          <w:rFonts w:ascii="宋体" w:cs="Times New Roman"/>
          <w:sz w:val="32"/>
          <w:szCs w:val="32"/>
        </w:rPr>
      </w:pPr>
      <w:bookmarkStart w:id="52" w:name="_Toc10593"/>
      <w:bookmarkStart w:id="53" w:name="_Toc29137"/>
      <w:bookmarkStart w:id="54" w:name="_Toc1930"/>
      <w:r>
        <w:rPr>
          <w:rFonts w:hint="eastAsia" w:ascii="宋体" w:hAnsi="宋体" w:cs="宋体"/>
          <w:sz w:val="32"/>
          <w:szCs w:val="32"/>
          <w:lang w:val="zh-CN"/>
        </w:rPr>
        <w:t>四、响应文件的提交</w:t>
      </w:r>
      <w:bookmarkEnd w:id="52"/>
      <w:bookmarkEnd w:id="53"/>
      <w:bookmarkEnd w:id="54"/>
    </w:p>
    <w:p>
      <w:pPr>
        <w:pStyle w:val="43"/>
        <w:spacing w:line="440" w:lineRule="exact"/>
        <w:jc w:val="left"/>
        <w:rPr>
          <w:rFonts w:ascii="宋体" w:cs="Times New Roman"/>
          <w:sz w:val="24"/>
          <w:szCs w:val="24"/>
          <w:lang w:val="zh-CN"/>
        </w:rPr>
      </w:pPr>
      <w:bookmarkStart w:id="55" w:name="_Toc423"/>
      <w:bookmarkStart w:id="56" w:name="_Toc25191"/>
      <w:bookmarkStart w:id="57" w:name="_Toc4585"/>
      <w:r>
        <w:rPr>
          <w:rFonts w:ascii="宋体" w:hAnsi="宋体" w:cs="宋体"/>
          <w:sz w:val="24"/>
          <w:szCs w:val="24"/>
          <w:lang w:val="zh-CN"/>
        </w:rPr>
        <w:t>13.</w:t>
      </w:r>
      <w:r>
        <w:rPr>
          <w:rFonts w:hint="eastAsia" w:ascii="宋体" w:hAnsi="宋体" w:cs="宋体"/>
          <w:sz w:val="24"/>
          <w:szCs w:val="24"/>
          <w:lang w:val="zh-CN"/>
        </w:rPr>
        <w:t>响应文件的密封和标记</w:t>
      </w:r>
      <w:bookmarkEnd w:id="55"/>
      <w:bookmarkEnd w:id="56"/>
      <w:bookmarkEnd w:id="57"/>
    </w:p>
    <w:p>
      <w:pPr>
        <w:pStyle w:val="175"/>
        <w:spacing w:line="440" w:lineRule="exact"/>
        <w:ind w:firstLine="480" w:firstLineChars="0"/>
        <w:rPr>
          <w:rFonts w:ascii="宋体" w:hAnsi="宋体" w:cs="宋体"/>
          <w:sz w:val="24"/>
          <w:lang w:val="zh-CN"/>
        </w:rPr>
      </w:pPr>
      <w:r>
        <w:rPr>
          <w:rFonts w:hint="eastAsia" w:ascii="宋体" w:hAnsi="宋体" w:cs="宋体"/>
          <w:sz w:val="24"/>
          <w:lang w:val="zh-CN"/>
        </w:rPr>
        <w:t>13.1响应文件正本、所有副本、电子文档应分别封装于不同的密封袋内，密封袋上应分别标上“正本”、“副本”、“电子文档”字样，并注明磋商供应商名称、采购项目编号、采购项目名称。</w:t>
      </w:r>
    </w:p>
    <w:p>
      <w:pPr>
        <w:pStyle w:val="175"/>
        <w:spacing w:line="440" w:lineRule="exact"/>
        <w:ind w:firstLine="480" w:firstLineChars="0"/>
        <w:rPr>
          <w:rFonts w:ascii="宋体" w:hAnsi="宋体" w:cs="宋体"/>
          <w:sz w:val="24"/>
          <w:lang w:val="zh-CN"/>
        </w:rPr>
      </w:pPr>
      <w:r>
        <w:rPr>
          <w:rFonts w:hint="eastAsia" w:ascii="宋体" w:hAnsi="宋体" w:cs="宋体"/>
          <w:sz w:val="24"/>
          <w:lang w:val="zh-CN"/>
        </w:rPr>
        <w:t>13.2密封后的响应文件密封袋用“于2022年08月04日09时30分（北京时间）之前不准启封”的标签密封。</w:t>
      </w:r>
    </w:p>
    <w:p>
      <w:pPr>
        <w:pStyle w:val="43"/>
        <w:spacing w:line="440" w:lineRule="exact"/>
        <w:jc w:val="left"/>
        <w:rPr>
          <w:rFonts w:ascii="宋体" w:hAnsi="宋体" w:cs="宋体"/>
          <w:sz w:val="24"/>
          <w:szCs w:val="24"/>
          <w:lang w:val="zh-CN"/>
        </w:rPr>
      </w:pPr>
      <w:bookmarkStart w:id="58" w:name="_Toc22832"/>
      <w:bookmarkStart w:id="59" w:name="_Toc14307"/>
      <w:bookmarkStart w:id="60" w:name="_Toc10996"/>
      <w:r>
        <w:rPr>
          <w:rFonts w:ascii="宋体" w:hAnsi="宋体" w:cs="宋体"/>
          <w:sz w:val="24"/>
          <w:szCs w:val="24"/>
          <w:lang w:val="zh-CN"/>
        </w:rPr>
        <w:t>14.</w:t>
      </w:r>
      <w:r>
        <w:rPr>
          <w:rFonts w:hint="eastAsia" w:ascii="宋体" w:hAnsi="宋体" w:cs="宋体"/>
          <w:sz w:val="24"/>
          <w:szCs w:val="24"/>
          <w:lang w:val="zh-CN"/>
        </w:rPr>
        <w:t>提送响应文件的时间、</w:t>
      </w:r>
      <w:bookmarkEnd w:id="58"/>
      <w:bookmarkEnd w:id="59"/>
      <w:r>
        <w:rPr>
          <w:rFonts w:hint="eastAsia" w:ascii="宋体" w:hAnsi="宋体" w:cs="宋体"/>
          <w:sz w:val="24"/>
          <w:szCs w:val="24"/>
          <w:lang w:val="zh-CN"/>
        </w:rPr>
        <w:t>地点、方式</w:t>
      </w:r>
      <w:bookmarkEnd w:id="60"/>
    </w:p>
    <w:p>
      <w:pPr>
        <w:pStyle w:val="175"/>
        <w:spacing w:line="440" w:lineRule="exact"/>
        <w:ind w:firstLine="480" w:firstLineChars="0"/>
        <w:rPr>
          <w:rFonts w:ascii="宋体" w:hAnsi="宋体" w:cs="宋体"/>
          <w:sz w:val="24"/>
          <w:lang w:val="zh-CN"/>
        </w:rPr>
      </w:pPr>
      <w:bookmarkStart w:id="61" w:name="_Toc2917"/>
      <w:bookmarkStart w:id="62" w:name="_Toc3427"/>
      <w:r>
        <w:rPr>
          <w:rFonts w:hint="eastAsia" w:ascii="宋体" w:hAnsi="宋体" w:cs="宋体"/>
          <w:sz w:val="24"/>
          <w:lang w:val="zh-CN"/>
        </w:rPr>
        <w:t>14.1磋商供应商应当在</w:t>
      </w:r>
      <w:r>
        <w:rPr>
          <w:rFonts w:hint="eastAsia" w:ascii="宋体" w:hAnsi="宋体" w:cs="宋体"/>
          <w:sz w:val="24"/>
        </w:rPr>
        <w:t>磋商文件</w:t>
      </w:r>
      <w:r>
        <w:rPr>
          <w:rFonts w:hint="eastAsia" w:ascii="宋体" w:hAnsi="宋体" w:cs="宋体"/>
          <w:sz w:val="24"/>
          <w:lang w:val="zh-CN"/>
        </w:rPr>
        <w:t>要求提交响应文件的截止时间前，将响应文件（</w:t>
      </w:r>
      <w:r>
        <w:rPr>
          <w:rFonts w:hint="eastAsia" w:ascii="宋体" w:hAnsi="宋体" w:cs="宋体"/>
          <w:sz w:val="24"/>
        </w:rPr>
        <w:t>正本、副本、电子文档）</w:t>
      </w:r>
      <w:r>
        <w:rPr>
          <w:rFonts w:hint="eastAsia" w:ascii="宋体" w:hAnsi="宋体" w:cs="宋体"/>
          <w:sz w:val="24"/>
          <w:lang w:val="zh-CN"/>
        </w:rPr>
        <w:t>密封送达投标地点。采购人或者采购代理机构收到响应文件后，应当如实记载响应文件的送达时间和密封情况，签收保存，并向磋商供应商出具签收回执。任何单位和个人不得在开标前开启响应文件。</w:t>
      </w:r>
    </w:p>
    <w:p>
      <w:pPr>
        <w:pStyle w:val="175"/>
        <w:spacing w:line="440" w:lineRule="exact"/>
        <w:ind w:firstLine="480" w:firstLineChars="0"/>
        <w:rPr>
          <w:rFonts w:ascii="宋体" w:hAnsi="宋体" w:cs="宋体"/>
          <w:sz w:val="24"/>
          <w:lang w:val="zh-CN"/>
        </w:rPr>
      </w:pPr>
      <w:r>
        <w:rPr>
          <w:rFonts w:hint="eastAsia" w:ascii="宋体" w:hAnsi="宋体" w:cs="宋体"/>
          <w:sz w:val="24"/>
        </w:rPr>
        <w:t xml:space="preserve">14.2 </w:t>
      </w:r>
      <w:r>
        <w:rPr>
          <w:rFonts w:hint="eastAsia" w:ascii="宋体" w:hAnsi="宋体" w:cs="宋体"/>
          <w:sz w:val="24"/>
          <w:lang w:val="zh-CN"/>
        </w:rPr>
        <w:t>逾期送达或者未按照磋商文件第13.1-1</w:t>
      </w:r>
      <w:r>
        <w:rPr>
          <w:rFonts w:hint="eastAsia" w:ascii="宋体" w:hAnsi="宋体" w:cs="宋体"/>
          <w:sz w:val="24"/>
        </w:rPr>
        <w:t>3</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条要求密封的响应文件，采购人、采购代理机构应当拒收。</w:t>
      </w:r>
    </w:p>
    <w:p>
      <w:pPr>
        <w:pStyle w:val="43"/>
        <w:spacing w:line="440" w:lineRule="exact"/>
        <w:jc w:val="left"/>
        <w:rPr>
          <w:rFonts w:ascii="宋体" w:hAnsi="宋体" w:cs="宋体"/>
          <w:sz w:val="24"/>
          <w:szCs w:val="24"/>
          <w:lang w:val="zh-CN"/>
        </w:rPr>
      </w:pPr>
      <w:bookmarkStart w:id="63" w:name="_Toc25311"/>
      <w:r>
        <w:rPr>
          <w:rFonts w:ascii="宋体" w:hAnsi="宋体" w:cs="宋体"/>
          <w:sz w:val="24"/>
          <w:szCs w:val="24"/>
          <w:lang w:val="zh-CN"/>
        </w:rPr>
        <w:t>15.</w:t>
      </w:r>
      <w:r>
        <w:rPr>
          <w:rFonts w:hint="eastAsia" w:ascii="宋体" w:hAnsi="宋体" w:cs="宋体"/>
          <w:sz w:val="24"/>
          <w:szCs w:val="24"/>
          <w:lang w:val="zh-CN"/>
        </w:rPr>
        <w:t>响应文件的补充、修改</w:t>
      </w:r>
      <w:bookmarkEnd w:id="61"/>
      <w:bookmarkEnd w:id="62"/>
      <w:r>
        <w:rPr>
          <w:rFonts w:hint="eastAsia" w:ascii="宋体" w:hAnsi="宋体" w:cs="宋体"/>
          <w:sz w:val="24"/>
          <w:szCs w:val="24"/>
          <w:lang w:val="zh-CN"/>
        </w:rPr>
        <w:t>或者撤回</w:t>
      </w:r>
      <w:bookmarkEnd w:id="63"/>
    </w:p>
    <w:p>
      <w:pPr>
        <w:autoSpaceDE w:val="0"/>
        <w:autoSpaceDN w:val="0"/>
        <w:adjustRightInd w:val="0"/>
        <w:spacing w:line="440" w:lineRule="exact"/>
        <w:ind w:firstLine="480" w:firstLineChars="200"/>
        <w:rPr>
          <w:rFonts w:ascii="宋体" w:hAnsi="宋体" w:cs="宋体"/>
          <w:sz w:val="24"/>
          <w:szCs w:val="24"/>
        </w:rPr>
      </w:pPr>
      <w:r>
        <w:rPr>
          <w:rFonts w:ascii="宋体" w:hAnsi="宋体" w:cs="宋体"/>
          <w:kern w:val="0"/>
          <w:sz w:val="24"/>
          <w:szCs w:val="24"/>
          <w:lang w:val="zh-CN"/>
        </w:rPr>
        <w:t>15.1</w:t>
      </w:r>
      <w:r>
        <w:rPr>
          <w:rFonts w:hint="eastAsia" w:ascii="宋体" w:hAnsi="宋体" w:cs="宋体"/>
          <w:kern w:val="0"/>
          <w:sz w:val="24"/>
          <w:szCs w:val="24"/>
          <w:lang w:val="zh-CN"/>
        </w:rPr>
        <w:t>磋商供应商在提交响应文件截止时间前，可以对所提交的响应文件进行补充、修改或者撤回，</w:t>
      </w:r>
      <w:r>
        <w:rPr>
          <w:rFonts w:hint="eastAsia" w:ascii="宋体" w:hAnsi="宋体" w:cs="宋体"/>
          <w:sz w:val="24"/>
          <w:szCs w:val="24"/>
          <w:lang w:val="zh-CN"/>
        </w:rPr>
        <w:t>15.1</w:t>
      </w:r>
      <w:r>
        <w:rPr>
          <w:rFonts w:hint="eastAsia" w:ascii="宋体" w:hAnsi="宋体" w:cs="宋体"/>
          <w:sz w:val="24"/>
          <w:szCs w:val="24"/>
        </w:rPr>
        <w:t xml:space="preserve"> 磋商供应商在投标截止时间前，可以对所递交的响应文件进行补充、修改或者撤回，并书面通知采购人或者采购代理机构。补充、修改的内容应当按照谈判文件要求签署、盖章、密封后，作为响应文件的组成部分。</w:t>
      </w:r>
    </w:p>
    <w:p>
      <w:pPr>
        <w:pStyle w:val="43"/>
        <w:spacing w:before="0" w:after="0" w:line="440" w:lineRule="exact"/>
        <w:rPr>
          <w:rFonts w:ascii="宋体" w:hAnsi="宋体" w:cs="宋体"/>
          <w:sz w:val="32"/>
          <w:szCs w:val="32"/>
        </w:rPr>
      </w:pPr>
      <w:bookmarkStart w:id="64" w:name="_Toc16480"/>
      <w:bookmarkStart w:id="65" w:name="_Toc303"/>
      <w:bookmarkStart w:id="66" w:name="_Toc26359"/>
      <w:bookmarkStart w:id="67" w:name="_Toc21632"/>
      <w:r>
        <w:rPr>
          <w:rFonts w:hint="eastAsia" w:ascii="宋体" w:hAnsi="宋体" w:cs="宋体"/>
          <w:sz w:val="32"/>
          <w:szCs w:val="32"/>
        </w:rPr>
        <w:t>五、开标</w:t>
      </w:r>
      <w:bookmarkEnd w:id="64"/>
      <w:bookmarkEnd w:id="65"/>
    </w:p>
    <w:p>
      <w:pPr>
        <w:pStyle w:val="43"/>
        <w:spacing w:line="440" w:lineRule="exact"/>
        <w:jc w:val="left"/>
        <w:rPr>
          <w:rFonts w:ascii="宋体" w:hAnsi="宋体" w:cs="宋体"/>
          <w:sz w:val="24"/>
          <w:szCs w:val="24"/>
          <w:lang w:val="zh-CN"/>
        </w:rPr>
      </w:pPr>
      <w:bookmarkStart w:id="68" w:name="_Toc428180557"/>
      <w:bookmarkStart w:id="69" w:name="_Toc9849"/>
      <w:r>
        <w:rPr>
          <w:rFonts w:hint="eastAsia" w:ascii="宋体" w:hAnsi="宋体" w:cs="宋体"/>
          <w:sz w:val="24"/>
          <w:szCs w:val="24"/>
          <w:lang w:val="zh-CN"/>
        </w:rPr>
        <w:t>16.开标</w:t>
      </w:r>
      <w:bookmarkEnd w:id="68"/>
      <w:bookmarkEnd w:id="69"/>
    </w:p>
    <w:p>
      <w:pPr>
        <w:tabs>
          <w:tab w:val="left" w:pos="0"/>
          <w:tab w:val="left" w:pos="1080"/>
        </w:tabs>
        <w:spacing w:line="440" w:lineRule="exact"/>
        <w:ind w:firstLine="480" w:firstLineChars="200"/>
        <w:rPr>
          <w:rFonts w:ascii="宋体" w:hAnsi="宋体" w:cs="宋体"/>
          <w:bCs/>
          <w:sz w:val="24"/>
          <w:szCs w:val="24"/>
          <w:lang w:val="zh-CN"/>
        </w:rPr>
      </w:pPr>
      <w:r>
        <w:rPr>
          <w:rFonts w:hint="eastAsia" w:ascii="宋体" w:hAnsi="宋体" w:cs="宋体"/>
          <w:bCs/>
          <w:sz w:val="24"/>
          <w:szCs w:val="24"/>
          <w:lang w:val="zh-CN"/>
        </w:rPr>
        <w:t>16.1开标应当在磋商文件确定的提交响应文件截止时间的同一时间进行。采购代理机构应当按本文件中确定的时间和地点组织开标活动。</w:t>
      </w:r>
    </w:p>
    <w:p>
      <w:pPr>
        <w:tabs>
          <w:tab w:val="left" w:pos="0"/>
          <w:tab w:val="left" w:pos="1080"/>
        </w:tabs>
        <w:spacing w:line="440" w:lineRule="exact"/>
        <w:ind w:firstLine="480" w:firstLineChars="200"/>
        <w:rPr>
          <w:rFonts w:ascii="宋体" w:hAnsi="宋体" w:cs="宋体"/>
          <w:bCs/>
          <w:sz w:val="24"/>
          <w:szCs w:val="24"/>
          <w:lang w:val="zh-CN"/>
        </w:rPr>
      </w:pPr>
      <w:r>
        <w:rPr>
          <w:rFonts w:hint="eastAsia" w:ascii="宋体" w:hAnsi="宋体" w:cs="宋体"/>
          <w:bCs/>
          <w:sz w:val="24"/>
          <w:szCs w:val="24"/>
          <w:lang w:val="zh-CN"/>
        </w:rPr>
        <w:t>采购代理机构应当对开标、评标现场活动进行全程录音录像。录音录像应当清晰可辨，音像资料作为采购文件一并存档。</w:t>
      </w:r>
    </w:p>
    <w:p>
      <w:pPr>
        <w:tabs>
          <w:tab w:val="left" w:pos="0"/>
          <w:tab w:val="left" w:pos="1080"/>
        </w:tabs>
        <w:spacing w:line="440" w:lineRule="exact"/>
        <w:ind w:firstLine="480" w:firstLineChars="200"/>
        <w:rPr>
          <w:rFonts w:ascii="宋体" w:hAnsi="宋体" w:cs="宋体"/>
          <w:bCs/>
          <w:sz w:val="24"/>
          <w:szCs w:val="24"/>
          <w:lang w:val="zh-CN"/>
        </w:rPr>
      </w:pPr>
      <w:r>
        <w:rPr>
          <w:rFonts w:hint="eastAsia" w:ascii="宋体" w:hAnsi="宋体" w:cs="宋体"/>
          <w:bCs/>
          <w:sz w:val="24"/>
          <w:szCs w:val="24"/>
          <w:lang w:val="zh-CN"/>
        </w:rPr>
        <w:t>16.2</w:t>
      </w:r>
      <w:r>
        <w:rPr>
          <w:rFonts w:hint="eastAsia" w:ascii="宋体" w:hAnsi="宋体" w:cs="宋体"/>
          <w:bCs/>
          <w:sz w:val="24"/>
          <w:szCs w:val="24"/>
        </w:rPr>
        <w:t xml:space="preserve"> 开标由</w:t>
      </w:r>
      <w:r>
        <w:rPr>
          <w:rFonts w:hint="eastAsia" w:ascii="宋体" w:hAnsi="宋体" w:cs="宋体"/>
          <w:bCs/>
          <w:sz w:val="24"/>
          <w:szCs w:val="24"/>
          <w:lang w:val="zh-CN"/>
        </w:rPr>
        <w:t>采购代理机构</w:t>
      </w:r>
      <w:r>
        <w:rPr>
          <w:rFonts w:hint="eastAsia" w:ascii="宋体" w:hAnsi="宋体" w:cs="宋体"/>
          <w:bCs/>
          <w:sz w:val="24"/>
          <w:szCs w:val="24"/>
        </w:rPr>
        <w:t>主持，邀请磋商供应商参加。磋商小组成员（包括采购人代表）不得参加开标活动。</w:t>
      </w:r>
    </w:p>
    <w:p>
      <w:pPr>
        <w:tabs>
          <w:tab w:val="left" w:pos="0"/>
          <w:tab w:val="left" w:pos="1080"/>
        </w:tabs>
        <w:spacing w:line="440" w:lineRule="exact"/>
        <w:ind w:firstLine="480" w:firstLineChars="200"/>
        <w:rPr>
          <w:rFonts w:ascii="宋体" w:hAnsi="宋体" w:cs="宋体"/>
          <w:bCs/>
          <w:sz w:val="24"/>
          <w:szCs w:val="24"/>
        </w:rPr>
      </w:pPr>
      <w:r>
        <w:rPr>
          <w:rFonts w:hint="eastAsia" w:ascii="宋体" w:hAnsi="宋体" w:cs="宋体"/>
          <w:bCs/>
          <w:sz w:val="24"/>
          <w:szCs w:val="24"/>
          <w:lang w:val="zh-CN"/>
        </w:rPr>
        <w:t xml:space="preserve">16.3 </w:t>
      </w:r>
      <w:r>
        <w:rPr>
          <w:rFonts w:hint="eastAsia" w:ascii="宋体" w:hAnsi="宋体" w:cs="宋体"/>
          <w:bCs/>
          <w:sz w:val="24"/>
          <w:szCs w:val="24"/>
        </w:rPr>
        <w:t>开标时，应当由磋商供应商或者其推选的代表检查响应文件的密封情况；经确认无误后，由</w:t>
      </w:r>
      <w:r>
        <w:rPr>
          <w:rFonts w:hint="eastAsia" w:ascii="宋体" w:hAnsi="宋体" w:cs="宋体"/>
          <w:bCs/>
          <w:sz w:val="24"/>
          <w:szCs w:val="24"/>
          <w:lang w:val="zh-CN"/>
        </w:rPr>
        <w:t>采购代理机构</w:t>
      </w:r>
      <w:r>
        <w:rPr>
          <w:rFonts w:hint="eastAsia" w:ascii="宋体" w:hAnsi="宋体" w:cs="宋体"/>
          <w:bCs/>
          <w:sz w:val="24"/>
          <w:szCs w:val="24"/>
        </w:rPr>
        <w:t>工作人员当众拆封，宣布磋商供应商名称、投标价格和其他主要内容。</w:t>
      </w:r>
    </w:p>
    <w:p>
      <w:pPr>
        <w:tabs>
          <w:tab w:val="left" w:pos="0"/>
          <w:tab w:val="left" w:pos="1080"/>
        </w:tabs>
        <w:spacing w:line="440" w:lineRule="exact"/>
        <w:ind w:firstLine="480" w:firstLineChars="200"/>
        <w:rPr>
          <w:rFonts w:ascii="宋体" w:hAnsi="宋体" w:cs="宋体"/>
          <w:bCs/>
          <w:sz w:val="24"/>
          <w:szCs w:val="24"/>
          <w:lang w:val="zh-CN"/>
        </w:rPr>
      </w:pPr>
      <w:r>
        <w:rPr>
          <w:rFonts w:hint="eastAsia" w:ascii="宋体" w:hAnsi="宋体" w:cs="宋体"/>
          <w:bCs/>
          <w:sz w:val="24"/>
          <w:szCs w:val="24"/>
          <w:lang w:val="zh-CN"/>
        </w:rPr>
        <w:t>磋商供应商不足3家的，不得开标。</w:t>
      </w:r>
    </w:p>
    <w:p>
      <w:pPr>
        <w:tabs>
          <w:tab w:val="left" w:pos="0"/>
          <w:tab w:val="left" w:pos="1080"/>
        </w:tabs>
        <w:spacing w:line="440" w:lineRule="exact"/>
        <w:ind w:firstLine="480" w:firstLineChars="200"/>
        <w:rPr>
          <w:rFonts w:ascii="宋体" w:hAnsi="宋体" w:cs="宋体"/>
          <w:bCs/>
          <w:sz w:val="24"/>
          <w:szCs w:val="24"/>
        </w:rPr>
      </w:pPr>
      <w:r>
        <w:rPr>
          <w:rFonts w:hint="eastAsia" w:ascii="宋体" w:hAnsi="宋体" w:cs="宋体"/>
          <w:bCs/>
          <w:sz w:val="24"/>
          <w:szCs w:val="24"/>
        </w:rPr>
        <w:t>16.4 开标过程应当由</w:t>
      </w:r>
      <w:r>
        <w:rPr>
          <w:rFonts w:hint="eastAsia" w:ascii="宋体" w:hAnsi="宋体" w:cs="宋体"/>
          <w:bCs/>
          <w:sz w:val="24"/>
          <w:szCs w:val="24"/>
          <w:lang w:val="zh-CN"/>
        </w:rPr>
        <w:t>采购代理机构</w:t>
      </w:r>
      <w:r>
        <w:rPr>
          <w:rFonts w:hint="eastAsia" w:ascii="宋体" w:hAnsi="宋体" w:cs="宋体"/>
          <w:bCs/>
          <w:sz w:val="24"/>
          <w:szCs w:val="24"/>
        </w:rPr>
        <w:t>负责记录，由参加开标的各磋商供应商代表和相关工作人员签字确认。</w:t>
      </w:r>
    </w:p>
    <w:p>
      <w:pPr>
        <w:tabs>
          <w:tab w:val="left" w:pos="0"/>
          <w:tab w:val="left" w:pos="1080"/>
        </w:tabs>
        <w:spacing w:line="440" w:lineRule="exact"/>
        <w:ind w:firstLine="480" w:firstLineChars="200"/>
        <w:rPr>
          <w:rFonts w:ascii="宋体" w:hAnsi="宋体" w:cs="宋体"/>
          <w:bCs/>
          <w:sz w:val="24"/>
          <w:szCs w:val="24"/>
        </w:rPr>
      </w:pPr>
      <w:r>
        <w:rPr>
          <w:rFonts w:hint="eastAsia" w:ascii="宋体" w:hAnsi="宋体" w:cs="宋体"/>
          <w:bCs/>
          <w:sz w:val="24"/>
          <w:szCs w:val="24"/>
        </w:rPr>
        <w:t>磋商供应商代表对开标过程和开标记录有疑义，以及认为采购人、采购代理机构相关工作人员有需要回避的情形的，应当场提出询问或者回避申请。采购人、采购代理机构对磋商供应商代表提出的询问或者回避申请应当及时处理。</w:t>
      </w:r>
    </w:p>
    <w:p>
      <w:pPr>
        <w:tabs>
          <w:tab w:val="left" w:pos="0"/>
          <w:tab w:val="left" w:pos="1080"/>
        </w:tabs>
        <w:spacing w:line="440" w:lineRule="exact"/>
        <w:ind w:firstLine="480" w:firstLineChars="200"/>
        <w:rPr>
          <w:rFonts w:ascii="宋体" w:hAnsi="宋体" w:cs="宋体"/>
          <w:bCs/>
          <w:sz w:val="24"/>
          <w:szCs w:val="24"/>
        </w:rPr>
      </w:pPr>
      <w:r>
        <w:rPr>
          <w:rFonts w:hint="eastAsia" w:ascii="宋体" w:hAnsi="宋体" w:cs="宋体"/>
          <w:bCs/>
          <w:sz w:val="24"/>
          <w:szCs w:val="24"/>
        </w:rPr>
        <w:t>磋商供应商未参加开标的，视同认可开标结果。</w:t>
      </w:r>
    </w:p>
    <w:p>
      <w:pPr>
        <w:tabs>
          <w:tab w:val="left" w:pos="0"/>
          <w:tab w:val="left" w:pos="1080"/>
        </w:tabs>
        <w:spacing w:line="440" w:lineRule="exact"/>
        <w:ind w:firstLine="480" w:firstLineChars="200"/>
        <w:rPr>
          <w:rFonts w:ascii="宋体" w:hAnsi="宋体" w:cs="宋体"/>
          <w:bCs/>
          <w:sz w:val="24"/>
          <w:szCs w:val="24"/>
        </w:rPr>
      </w:pPr>
      <w:r>
        <w:rPr>
          <w:rFonts w:hint="eastAsia" w:ascii="宋体" w:hAnsi="宋体" w:cs="宋体"/>
          <w:bCs/>
          <w:sz w:val="24"/>
          <w:szCs w:val="24"/>
        </w:rPr>
        <w:t>16.5 开标结束后，采购代理机构应当依法对磋商供应商的资格进行审查。</w:t>
      </w:r>
    </w:p>
    <w:p>
      <w:pPr>
        <w:tabs>
          <w:tab w:val="left" w:pos="0"/>
          <w:tab w:val="left" w:pos="1080"/>
        </w:tabs>
        <w:spacing w:line="440" w:lineRule="exact"/>
        <w:ind w:firstLine="480" w:firstLineChars="200"/>
        <w:rPr>
          <w:rFonts w:ascii="宋体" w:hAnsi="宋体" w:cs="宋体"/>
          <w:bCs/>
          <w:sz w:val="24"/>
          <w:szCs w:val="24"/>
        </w:rPr>
      </w:pPr>
      <w:r>
        <w:rPr>
          <w:rFonts w:hint="eastAsia" w:ascii="宋体" w:hAnsi="宋体" w:cs="宋体"/>
          <w:bCs/>
          <w:sz w:val="24"/>
          <w:szCs w:val="24"/>
        </w:rPr>
        <w:t>合格的磋商供应商不足3家的，不得评标。</w:t>
      </w:r>
    </w:p>
    <w:p>
      <w:pPr>
        <w:pStyle w:val="43"/>
        <w:spacing w:line="440" w:lineRule="exact"/>
        <w:rPr>
          <w:rFonts w:ascii="宋体" w:cs="Times New Roman"/>
          <w:sz w:val="32"/>
          <w:szCs w:val="32"/>
        </w:rPr>
      </w:pPr>
      <w:bookmarkStart w:id="70" w:name="_Toc32411"/>
      <w:r>
        <w:rPr>
          <w:rFonts w:hint="eastAsia" w:ascii="宋体" w:hAnsi="宋体" w:cs="宋体"/>
          <w:sz w:val="32"/>
          <w:szCs w:val="32"/>
          <w:lang w:val="zh-CN"/>
        </w:rPr>
        <w:t>六、磋商程序及方法</w:t>
      </w:r>
      <w:bookmarkEnd w:id="66"/>
      <w:bookmarkEnd w:id="67"/>
      <w:bookmarkEnd w:id="70"/>
    </w:p>
    <w:p>
      <w:pPr>
        <w:pStyle w:val="43"/>
        <w:spacing w:before="0" w:after="0" w:line="440" w:lineRule="exact"/>
        <w:jc w:val="left"/>
        <w:rPr>
          <w:rFonts w:ascii="宋体" w:cs="Times New Roman"/>
          <w:sz w:val="24"/>
          <w:szCs w:val="24"/>
          <w:lang w:val="zh-CN"/>
        </w:rPr>
      </w:pPr>
      <w:bookmarkStart w:id="71" w:name="_Toc9153"/>
      <w:bookmarkStart w:id="72" w:name="_Toc14281"/>
      <w:bookmarkStart w:id="73" w:name="_Toc1059"/>
      <w:r>
        <w:rPr>
          <w:rFonts w:ascii="宋体" w:hAnsi="宋体" w:cs="宋体"/>
          <w:sz w:val="24"/>
          <w:szCs w:val="24"/>
          <w:lang w:val="zh-CN"/>
        </w:rPr>
        <w:t>17.</w:t>
      </w:r>
      <w:bookmarkEnd w:id="71"/>
      <w:bookmarkEnd w:id="72"/>
      <w:r>
        <w:rPr>
          <w:rFonts w:hint="eastAsia" w:ascii="宋体" w:hAnsi="宋体" w:cs="宋体"/>
          <w:sz w:val="24"/>
          <w:szCs w:val="24"/>
          <w:lang w:val="zh-CN"/>
        </w:rPr>
        <w:t>磋商小组</w:t>
      </w:r>
      <w:bookmarkEnd w:id="73"/>
    </w:p>
    <w:p>
      <w:pPr>
        <w:pStyle w:val="23"/>
        <w:snapToGrid w:val="0"/>
        <w:spacing w:line="440" w:lineRule="exact"/>
        <w:ind w:firstLine="480" w:firstLineChars="200"/>
        <w:rPr>
          <w:rFonts w:hAnsi="宋体"/>
          <w:sz w:val="24"/>
          <w:szCs w:val="24"/>
          <w:lang w:val="zh-CN"/>
        </w:rPr>
      </w:pPr>
      <w:r>
        <w:rPr>
          <w:rFonts w:hint="eastAsia" w:hAnsi="宋体"/>
          <w:sz w:val="24"/>
          <w:szCs w:val="24"/>
        </w:rPr>
        <w:t xml:space="preserve">17.1 </w:t>
      </w:r>
      <w:r>
        <w:rPr>
          <w:rFonts w:hint="eastAsia" w:hAnsi="宋体"/>
          <w:sz w:val="24"/>
          <w:szCs w:val="24"/>
          <w:lang w:val="zh-CN"/>
        </w:rPr>
        <w:t>采购代理机构负责组织评标工作，并履行下列职责：</w:t>
      </w:r>
    </w:p>
    <w:p>
      <w:pPr>
        <w:pStyle w:val="23"/>
        <w:snapToGrid w:val="0"/>
        <w:spacing w:line="440" w:lineRule="exact"/>
        <w:ind w:firstLine="480" w:firstLineChars="200"/>
        <w:rPr>
          <w:rFonts w:hAnsi="宋体"/>
          <w:sz w:val="24"/>
          <w:szCs w:val="24"/>
          <w:lang w:val="zh-CN"/>
        </w:rPr>
      </w:pPr>
      <w:r>
        <w:rPr>
          <w:rFonts w:hint="eastAsia" w:hAnsi="宋体"/>
          <w:sz w:val="24"/>
          <w:szCs w:val="24"/>
          <w:lang w:val="zh-CN"/>
        </w:rPr>
        <w:t>（</w:t>
      </w:r>
      <w:r>
        <w:rPr>
          <w:rFonts w:hint="eastAsia" w:hAnsi="宋体"/>
          <w:sz w:val="24"/>
          <w:szCs w:val="24"/>
        </w:rPr>
        <w:t>1</w:t>
      </w:r>
      <w:r>
        <w:rPr>
          <w:rFonts w:hint="eastAsia" w:hAnsi="宋体"/>
          <w:sz w:val="24"/>
          <w:szCs w:val="24"/>
          <w:lang w:val="zh-CN"/>
        </w:rPr>
        <w:t>）核对评审专家身份和采购人代表授权函，对评审专家在政府采购活动中的职责履行情况予以记录，并及时将有关违法违规行为向财政部门报告；</w:t>
      </w:r>
    </w:p>
    <w:p>
      <w:pPr>
        <w:pStyle w:val="23"/>
        <w:snapToGrid w:val="0"/>
        <w:spacing w:line="440" w:lineRule="exact"/>
        <w:ind w:firstLine="480" w:firstLineChars="200"/>
        <w:rPr>
          <w:rFonts w:hAnsi="宋体"/>
          <w:sz w:val="24"/>
          <w:szCs w:val="24"/>
          <w:lang w:val="zh-CN"/>
        </w:rPr>
      </w:pPr>
      <w:r>
        <w:rPr>
          <w:rFonts w:hint="eastAsia" w:hAnsi="宋体"/>
          <w:sz w:val="24"/>
          <w:szCs w:val="24"/>
          <w:lang w:val="zh-CN"/>
        </w:rPr>
        <w:t>（</w:t>
      </w:r>
      <w:r>
        <w:rPr>
          <w:rFonts w:hint="eastAsia" w:hAnsi="宋体"/>
          <w:sz w:val="24"/>
          <w:szCs w:val="24"/>
        </w:rPr>
        <w:t>2</w:t>
      </w:r>
      <w:r>
        <w:rPr>
          <w:rFonts w:hint="eastAsia" w:hAnsi="宋体"/>
          <w:sz w:val="24"/>
          <w:szCs w:val="24"/>
          <w:lang w:val="zh-CN"/>
        </w:rPr>
        <w:t>）宣布评标纪律；</w:t>
      </w:r>
    </w:p>
    <w:p>
      <w:pPr>
        <w:pStyle w:val="23"/>
        <w:snapToGrid w:val="0"/>
        <w:spacing w:line="440" w:lineRule="exact"/>
        <w:ind w:firstLine="480" w:firstLineChars="200"/>
        <w:rPr>
          <w:rFonts w:hAnsi="宋体"/>
          <w:sz w:val="24"/>
          <w:szCs w:val="24"/>
          <w:lang w:val="zh-CN"/>
        </w:rPr>
      </w:pPr>
      <w:r>
        <w:rPr>
          <w:rFonts w:hint="eastAsia" w:hAnsi="宋体"/>
          <w:sz w:val="24"/>
          <w:szCs w:val="24"/>
          <w:lang w:val="zh-CN"/>
        </w:rPr>
        <w:t>（</w:t>
      </w:r>
      <w:r>
        <w:rPr>
          <w:rFonts w:hint="eastAsia" w:hAnsi="宋体"/>
          <w:sz w:val="24"/>
          <w:szCs w:val="24"/>
        </w:rPr>
        <w:t>3</w:t>
      </w:r>
      <w:r>
        <w:rPr>
          <w:rFonts w:hint="eastAsia" w:hAnsi="宋体"/>
          <w:sz w:val="24"/>
          <w:szCs w:val="24"/>
          <w:lang w:val="zh-CN"/>
        </w:rPr>
        <w:t>）公布磋商供应商名单，告知评审专家应当回避的情形；</w:t>
      </w:r>
    </w:p>
    <w:p>
      <w:pPr>
        <w:pStyle w:val="23"/>
        <w:snapToGrid w:val="0"/>
        <w:spacing w:line="440" w:lineRule="exact"/>
        <w:ind w:firstLine="480" w:firstLineChars="200"/>
        <w:rPr>
          <w:rFonts w:hAnsi="宋体"/>
          <w:sz w:val="24"/>
          <w:szCs w:val="24"/>
          <w:lang w:val="zh-CN"/>
        </w:rPr>
      </w:pPr>
      <w:r>
        <w:rPr>
          <w:rFonts w:hint="eastAsia" w:hAnsi="宋体"/>
          <w:sz w:val="24"/>
          <w:szCs w:val="24"/>
          <w:lang w:val="zh-CN"/>
        </w:rPr>
        <w:t>（</w:t>
      </w:r>
      <w:r>
        <w:rPr>
          <w:rFonts w:hint="eastAsia" w:hAnsi="宋体"/>
          <w:sz w:val="24"/>
          <w:szCs w:val="24"/>
        </w:rPr>
        <w:t>4</w:t>
      </w:r>
      <w:r>
        <w:rPr>
          <w:rFonts w:hint="eastAsia" w:hAnsi="宋体"/>
          <w:sz w:val="24"/>
          <w:szCs w:val="24"/>
          <w:lang w:val="zh-CN"/>
        </w:rPr>
        <w:t>）组织磋商小组推选评标组长，采购人代表不得担任组长；</w:t>
      </w:r>
    </w:p>
    <w:p>
      <w:pPr>
        <w:pStyle w:val="23"/>
        <w:snapToGrid w:val="0"/>
        <w:spacing w:line="440" w:lineRule="exact"/>
        <w:ind w:firstLine="480" w:firstLineChars="200"/>
        <w:rPr>
          <w:rFonts w:hAnsi="宋体"/>
          <w:sz w:val="24"/>
          <w:szCs w:val="24"/>
          <w:lang w:val="zh-CN"/>
        </w:rPr>
      </w:pPr>
      <w:r>
        <w:rPr>
          <w:rFonts w:hint="eastAsia" w:hAnsi="宋体"/>
          <w:sz w:val="24"/>
          <w:szCs w:val="24"/>
          <w:lang w:val="zh-CN"/>
        </w:rPr>
        <w:t>（</w:t>
      </w:r>
      <w:r>
        <w:rPr>
          <w:rFonts w:hint="eastAsia" w:hAnsi="宋体"/>
          <w:sz w:val="24"/>
          <w:szCs w:val="24"/>
        </w:rPr>
        <w:t>5</w:t>
      </w:r>
      <w:r>
        <w:rPr>
          <w:rFonts w:hint="eastAsia" w:hAnsi="宋体"/>
          <w:sz w:val="24"/>
          <w:szCs w:val="24"/>
          <w:lang w:val="zh-CN"/>
        </w:rPr>
        <w:t>）在评标期间采取必要的通讯管理措施，保证评标活动不受外界干扰；</w:t>
      </w:r>
    </w:p>
    <w:p>
      <w:pPr>
        <w:pStyle w:val="23"/>
        <w:snapToGrid w:val="0"/>
        <w:spacing w:line="440" w:lineRule="exact"/>
        <w:ind w:firstLine="480" w:firstLineChars="200"/>
        <w:rPr>
          <w:rFonts w:hAnsi="宋体"/>
          <w:sz w:val="24"/>
          <w:szCs w:val="24"/>
          <w:lang w:val="zh-CN"/>
        </w:rPr>
      </w:pPr>
      <w:r>
        <w:rPr>
          <w:rFonts w:hint="eastAsia" w:hAnsi="宋体"/>
          <w:sz w:val="24"/>
          <w:szCs w:val="24"/>
          <w:lang w:val="zh-CN"/>
        </w:rPr>
        <w:t>（</w:t>
      </w:r>
      <w:r>
        <w:rPr>
          <w:rFonts w:hint="eastAsia" w:hAnsi="宋体"/>
          <w:sz w:val="24"/>
          <w:szCs w:val="24"/>
        </w:rPr>
        <w:t>6</w:t>
      </w:r>
      <w:r>
        <w:rPr>
          <w:rFonts w:hint="eastAsia" w:hAnsi="宋体"/>
          <w:sz w:val="24"/>
          <w:szCs w:val="24"/>
          <w:lang w:val="zh-CN"/>
        </w:rPr>
        <w:t>）根据磋商小组的要求介绍政府采购相关政策法规、磋商文件；</w:t>
      </w:r>
    </w:p>
    <w:p>
      <w:pPr>
        <w:pStyle w:val="23"/>
        <w:snapToGrid w:val="0"/>
        <w:spacing w:line="440" w:lineRule="exact"/>
        <w:ind w:firstLine="480" w:firstLineChars="200"/>
        <w:rPr>
          <w:rFonts w:hAnsi="宋体"/>
          <w:sz w:val="24"/>
          <w:szCs w:val="24"/>
          <w:lang w:val="zh-CN"/>
        </w:rPr>
      </w:pPr>
      <w:r>
        <w:rPr>
          <w:rFonts w:hint="eastAsia" w:hAnsi="宋体"/>
          <w:sz w:val="24"/>
          <w:szCs w:val="24"/>
          <w:lang w:val="zh-CN"/>
        </w:rPr>
        <w:t>（</w:t>
      </w:r>
      <w:r>
        <w:rPr>
          <w:rFonts w:hint="eastAsia" w:hAnsi="宋体"/>
          <w:sz w:val="24"/>
          <w:szCs w:val="24"/>
        </w:rPr>
        <w:t>7</w:t>
      </w:r>
      <w:r>
        <w:rPr>
          <w:rFonts w:hint="eastAsia" w:hAnsi="宋体"/>
          <w:sz w:val="24"/>
          <w:szCs w:val="24"/>
          <w:lang w:val="zh-CN"/>
        </w:rPr>
        <w:t>）维护评标秩序，监督磋商小组依照磋商文件规定的评标程序、方法和标准进行独立评审，及时制止和纠正采购人代表、评审专家的倾向性言论或者违法违规行为；</w:t>
      </w:r>
    </w:p>
    <w:p>
      <w:pPr>
        <w:pStyle w:val="23"/>
        <w:snapToGrid w:val="0"/>
        <w:spacing w:line="440" w:lineRule="exact"/>
        <w:ind w:firstLine="480" w:firstLineChars="200"/>
        <w:rPr>
          <w:rFonts w:hAnsi="宋体"/>
          <w:sz w:val="24"/>
          <w:szCs w:val="24"/>
          <w:lang w:val="zh-CN"/>
        </w:rPr>
      </w:pPr>
      <w:r>
        <w:rPr>
          <w:rFonts w:hint="eastAsia" w:hAnsi="宋体"/>
          <w:sz w:val="24"/>
          <w:szCs w:val="24"/>
          <w:lang w:val="zh-CN"/>
        </w:rPr>
        <w:t>（8）核对评标结果，有</w:t>
      </w:r>
      <w:r>
        <w:rPr>
          <w:rFonts w:hint="eastAsia" w:hAnsi="宋体"/>
          <w:sz w:val="24"/>
          <w:szCs w:val="24"/>
        </w:rPr>
        <w:t>19.3</w:t>
      </w:r>
      <w:r>
        <w:rPr>
          <w:rFonts w:hint="eastAsia" w:hAnsi="宋体"/>
          <w:sz w:val="24"/>
          <w:szCs w:val="24"/>
          <w:lang w:val="zh-CN"/>
        </w:rPr>
        <w:t>规定情形的，要求磋商小组复核或者书面说明理由，磋商小组拒绝的，应予记录并向本级财政部门报告；</w:t>
      </w:r>
    </w:p>
    <w:p>
      <w:pPr>
        <w:pStyle w:val="23"/>
        <w:snapToGrid w:val="0"/>
        <w:spacing w:line="440" w:lineRule="exact"/>
        <w:ind w:firstLine="480" w:firstLineChars="200"/>
        <w:rPr>
          <w:rFonts w:hAnsi="宋体"/>
          <w:sz w:val="24"/>
          <w:szCs w:val="24"/>
          <w:lang w:val="zh-CN"/>
        </w:rPr>
      </w:pPr>
      <w:r>
        <w:rPr>
          <w:rFonts w:hint="eastAsia" w:hAnsi="宋体"/>
          <w:sz w:val="24"/>
          <w:szCs w:val="24"/>
          <w:lang w:val="zh-CN"/>
        </w:rPr>
        <w:t>（</w:t>
      </w:r>
      <w:r>
        <w:rPr>
          <w:rFonts w:hint="eastAsia" w:hAnsi="宋体"/>
          <w:sz w:val="24"/>
          <w:szCs w:val="24"/>
        </w:rPr>
        <w:t>9</w:t>
      </w:r>
      <w:r>
        <w:rPr>
          <w:rFonts w:hint="eastAsia" w:hAnsi="宋体"/>
          <w:sz w:val="24"/>
          <w:szCs w:val="24"/>
          <w:lang w:val="zh-CN"/>
        </w:rPr>
        <w:t>）评审工作完成后，按照规定由采购人向评审专家支付劳务报酬和异地评审差旅费，不得向评审专家以外的其他人员支付评审劳务报酬；</w:t>
      </w:r>
    </w:p>
    <w:p>
      <w:pPr>
        <w:pStyle w:val="23"/>
        <w:snapToGrid w:val="0"/>
        <w:spacing w:line="440" w:lineRule="exact"/>
        <w:ind w:firstLine="480" w:firstLineChars="200"/>
        <w:rPr>
          <w:rFonts w:hAnsi="宋体"/>
          <w:sz w:val="24"/>
          <w:szCs w:val="24"/>
          <w:lang w:val="zh-CN"/>
        </w:rPr>
      </w:pPr>
      <w:r>
        <w:rPr>
          <w:rFonts w:hint="eastAsia" w:hAnsi="宋体"/>
          <w:sz w:val="24"/>
          <w:szCs w:val="24"/>
          <w:lang w:val="zh-CN"/>
        </w:rPr>
        <w:t>（</w:t>
      </w:r>
      <w:r>
        <w:rPr>
          <w:rFonts w:hint="eastAsia" w:hAnsi="宋体"/>
          <w:sz w:val="24"/>
          <w:szCs w:val="24"/>
        </w:rPr>
        <w:t>10</w:t>
      </w:r>
      <w:r>
        <w:rPr>
          <w:rFonts w:hint="eastAsia" w:hAnsi="宋体"/>
          <w:sz w:val="24"/>
          <w:szCs w:val="24"/>
          <w:lang w:val="zh-CN"/>
        </w:rPr>
        <w:t>）处理与磋商有关的其他事项。</w:t>
      </w:r>
    </w:p>
    <w:p>
      <w:pPr>
        <w:pStyle w:val="23"/>
        <w:snapToGrid w:val="0"/>
        <w:spacing w:line="440" w:lineRule="exact"/>
        <w:ind w:firstLine="480" w:firstLineChars="200"/>
        <w:rPr>
          <w:rFonts w:hAnsi="宋体"/>
          <w:sz w:val="24"/>
          <w:szCs w:val="24"/>
        </w:rPr>
      </w:pPr>
      <w:r>
        <w:rPr>
          <w:rFonts w:hint="eastAsia" w:hAnsi="宋体"/>
          <w:sz w:val="24"/>
          <w:szCs w:val="24"/>
          <w:lang w:val="zh-CN"/>
        </w:rPr>
        <w:t>采购人可以在评审前说明项目背景和采购需求，说明内容不得含有歧视性、倾向性意见，不得超出磋商文件所述范围。说明应当提交书面材料，并随采购文件一并存档。</w:t>
      </w:r>
    </w:p>
    <w:p>
      <w:pPr>
        <w:pStyle w:val="23"/>
        <w:snapToGrid w:val="0"/>
        <w:spacing w:line="440" w:lineRule="exact"/>
        <w:ind w:firstLine="480" w:firstLineChars="200"/>
        <w:rPr>
          <w:rFonts w:hAnsi="宋体"/>
          <w:sz w:val="24"/>
          <w:szCs w:val="24"/>
        </w:rPr>
      </w:pPr>
      <w:r>
        <w:rPr>
          <w:rFonts w:hint="eastAsia" w:hAnsi="宋体"/>
          <w:sz w:val="24"/>
          <w:szCs w:val="24"/>
        </w:rPr>
        <w:t>17.2 磋商小组负责具体评标事务，并独立履行下列职责：</w:t>
      </w:r>
    </w:p>
    <w:p>
      <w:pPr>
        <w:pStyle w:val="23"/>
        <w:snapToGrid w:val="0"/>
        <w:spacing w:line="440" w:lineRule="exact"/>
        <w:ind w:firstLine="480" w:firstLineChars="200"/>
        <w:rPr>
          <w:rFonts w:hAnsi="宋体"/>
          <w:sz w:val="24"/>
          <w:szCs w:val="24"/>
        </w:rPr>
      </w:pPr>
      <w:r>
        <w:rPr>
          <w:rFonts w:hint="eastAsia" w:hAnsi="宋体"/>
          <w:sz w:val="24"/>
          <w:szCs w:val="24"/>
        </w:rPr>
        <w:t>（1）审查、评价响应文件是否符合磋商文件的商务、技术等实质性要求；</w:t>
      </w:r>
    </w:p>
    <w:p>
      <w:pPr>
        <w:pStyle w:val="23"/>
        <w:snapToGrid w:val="0"/>
        <w:spacing w:line="440" w:lineRule="exact"/>
        <w:ind w:firstLine="480" w:firstLineChars="200"/>
        <w:rPr>
          <w:rFonts w:hAnsi="宋体"/>
          <w:sz w:val="24"/>
          <w:szCs w:val="24"/>
        </w:rPr>
      </w:pPr>
      <w:r>
        <w:rPr>
          <w:rFonts w:hint="eastAsia" w:hAnsi="宋体"/>
          <w:sz w:val="24"/>
          <w:szCs w:val="24"/>
        </w:rPr>
        <w:t>（2）要求磋商供应商对响应文件有关事项作出澄清或者说明；</w:t>
      </w:r>
    </w:p>
    <w:p>
      <w:pPr>
        <w:pStyle w:val="23"/>
        <w:snapToGrid w:val="0"/>
        <w:spacing w:line="440" w:lineRule="exact"/>
        <w:ind w:firstLine="480" w:firstLineChars="200"/>
        <w:rPr>
          <w:rFonts w:hAnsi="宋体"/>
          <w:sz w:val="24"/>
          <w:szCs w:val="24"/>
        </w:rPr>
      </w:pPr>
      <w:r>
        <w:rPr>
          <w:rFonts w:hint="eastAsia" w:hAnsi="宋体"/>
          <w:sz w:val="24"/>
          <w:szCs w:val="24"/>
        </w:rPr>
        <w:t>（3）对响应文件进行比较和评价；</w:t>
      </w:r>
    </w:p>
    <w:p>
      <w:pPr>
        <w:pStyle w:val="23"/>
        <w:snapToGrid w:val="0"/>
        <w:spacing w:line="440" w:lineRule="exact"/>
        <w:ind w:firstLine="480" w:firstLineChars="200"/>
        <w:rPr>
          <w:rFonts w:hAnsi="宋体"/>
          <w:sz w:val="24"/>
          <w:szCs w:val="24"/>
        </w:rPr>
      </w:pPr>
      <w:r>
        <w:rPr>
          <w:rFonts w:hint="eastAsia" w:hAnsi="宋体"/>
          <w:sz w:val="24"/>
          <w:szCs w:val="24"/>
        </w:rPr>
        <w:t>（4）确定中标候选人名单，以及根据采购人委托直接确定中标人；</w:t>
      </w:r>
    </w:p>
    <w:p>
      <w:pPr>
        <w:pStyle w:val="23"/>
        <w:snapToGrid w:val="0"/>
        <w:spacing w:line="440" w:lineRule="exact"/>
        <w:ind w:firstLine="480" w:firstLineChars="200"/>
        <w:rPr>
          <w:rFonts w:hAnsi="宋体"/>
          <w:sz w:val="24"/>
          <w:szCs w:val="24"/>
          <w:lang w:val="zh-CN"/>
        </w:rPr>
      </w:pPr>
      <w:r>
        <w:rPr>
          <w:rFonts w:hint="eastAsia" w:hAnsi="宋体"/>
          <w:sz w:val="24"/>
          <w:szCs w:val="24"/>
        </w:rPr>
        <w:t>（5）向采购人、采购代理机构或者有关部门报告评标中发现的违法行为。</w:t>
      </w:r>
    </w:p>
    <w:p>
      <w:pPr>
        <w:pStyle w:val="23"/>
        <w:snapToGrid w:val="0"/>
        <w:spacing w:line="440" w:lineRule="exact"/>
        <w:ind w:firstLine="480" w:firstLineChars="200"/>
        <w:rPr>
          <w:rFonts w:hAnsi="宋体"/>
          <w:sz w:val="24"/>
          <w:szCs w:val="24"/>
        </w:rPr>
      </w:pPr>
      <w:r>
        <w:rPr>
          <w:rFonts w:hint="eastAsia" w:hAnsi="宋体"/>
          <w:sz w:val="24"/>
          <w:szCs w:val="24"/>
        </w:rPr>
        <w:t>17.3 磋商小组由采购人代表和评审专家组成，成员人数应当为3人以上单数，其中评审专家不得少于成员总数的三分之二。</w:t>
      </w:r>
    </w:p>
    <w:p>
      <w:pPr>
        <w:pStyle w:val="23"/>
        <w:snapToGrid w:val="0"/>
        <w:spacing w:line="440" w:lineRule="exact"/>
        <w:ind w:firstLine="480" w:firstLineChars="200"/>
        <w:rPr>
          <w:rFonts w:hAnsi="宋体"/>
          <w:sz w:val="24"/>
          <w:szCs w:val="24"/>
        </w:rPr>
      </w:pPr>
      <w:r>
        <w:rPr>
          <w:rFonts w:hint="eastAsia" w:hAnsi="宋体"/>
          <w:sz w:val="24"/>
          <w:szCs w:val="24"/>
        </w:rPr>
        <w:t>评审专家对本单位的采购项目只能作为采购人代表参与评标。采购代理机构工作人员不得参加由本机构代理的政府采购项目的评标。</w:t>
      </w:r>
    </w:p>
    <w:p>
      <w:pPr>
        <w:pStyle w:val="23"/>
        <w:snapToGrid w:val="0"/>
        <w:spacing w:line="440" w:lineRule="exact"/>
        <w:ind w:firstLine="480" w:firstLineChars="200"/>
        <w:rPr>
          <w:rFonts w:hAnsi="宋体"/>
          <w:sz w:val="24"/>
          <w:szCs w:val="24"/>
        </w:rPr>
      </w:pPr>
      <w:r>
        <w:rPr>
          <w:rFonts w:hint="eastAsia" w:hAnsi="宋体"/>
          <w:sz w:val="24"/>
          <w:szCs w:val="24"/>
        </w:rPr>
        <w:t>磋商小组成员名单在评标结果公告前应当保密。</w:t>
      </w:r>
    </w:p>
    <w:p>
      <w:pPr>
        <w:pStyle w:val="23"/>
        <w:snapToGrid w:val="0"/>
        <w:spacing w:line="440" w:lineRule="exact"/>
        <w:ind w:firstLine="480" w:firstLineChars="200"/>
        <w:rPr>
          <w:rFonts w:hAnsi="宋体"/>
          <w:sz w:val="24"/>
          <w:szCs w:val="24"/>
        </w:rPr>
      </w:pPr>
      <w:r>
        <w:rPr>
          <w:rFonts w:hint="eastAsia" w:hAnsi="宋体"/>
          <w:sz w:val="24"/>
          <w:szCs w:val="24"/>
        </w:rPr>
        <w:t xml:space="preserve">17.4 </w:t>
      </w:r>
      <w:r>
        <w:rPr>
          <w:rFonts w:hint="eastAsia" w:hAnsi="宋体"/>
          <w:sz w:val="24"/>
          <w:szCs w:val="24"/>
          <w:lang w:val="zh-CN"/>
        </w:rPr>
        <w:t>采购代理机构</w:t>
      </w:r>
      <w:r>
        <w:rPr>
          <w:rFonts w:hint="eastAsia" w:hAnsi="宋体"/>
          <w:sz w:val="24"/>
          <w:szCs w:val="24"/>
        </w:rPr>
        <w:t>应当从省级以上财政部门设立的政府采购评审专家库中，通过随机方式抽取评审专家。</w:t>
      </w:r>
    </w:p>
    <w:p>
      <w:pPr>
        <w:pStyle w:val="23"/>
        <w:snapToGrid w:val="0"/>
        <w:spacing w:line="440" w:lineRule="exact"/>
        <w:ind w:firstLine="480" w:firstLineChars="200"/>
        <w:rPr>
          <w:rFonts w:hAnsi="宋体"/>
          <w:sz w:val="24"/>
          <w:szCs w:val="24"/>
        </w:rPr>
      </w:pPr>
      <w:r>
        <w:rPr>
          <w:rFonts w:hint="eastAsia" w:hAnsi="宋体"/>
          <w:sz w:val="24"/>
          <w:szCs w:val="24"/>
          <w:lang w:val="zh-CN"/>
        </w:rPr>
        <w:t>1</w:t>
      </w:r>
      <w:r>
        <w:rPr>
          <w:rFonts w:hint="eastAsia" w:hAnsi="宋体"/>
          <w:sz w:val="24"/>
          <w:szCs w:val="24"/>
        </w:rPr>
        <w:t>7</w:t>
      </w:r>
      <w:r>
        <w:rPr>
          <w:rFonts w:hint="eastAsia" w:hAnsi="宋体"/>
          <w:sz w:val="24"/>
          <w:szCs w:val="24"/>
          <w:lang w:val="zh-CN"/>
        </w:rPr>
        <w:t>.</w:t>
      </w:r>
      <w:r>
        <w:rPr>
          <w:rFonts w:hint="eastAsia" w:hAnsi="宋体"/>
          <w:sz w:val="24"/>
          <w:szCs w:val="24"/>
        </w:rPr>
        <w:t>5 评标中因磋商小组成员缺席、回避或者健康等特殊原因导致磋商小组组成不符合规定的，采购人或者采购代理机构应当依法补足后继续评标。被更换的磋商小组成员所作出的评审意见无效。无法及时补足磋商小组成员的，采购代理机构应当停止磋商活动，封存所有响应文件和开标、评标资料，依法重新组建磋商小组进行评标。原磋商小组所作出的评标意见无效。</w:t>
      </w:r>
    </w:p>
    <w:p>
      <w:pPr>
        <w:pStyle w:val="23"/>
        <w:snapToGrid w:val="0"/>
        <w:spacing w:line="440" w:lineRule="exact"/>
        <w:ind w:firstLine="480" w:firstLineChars="200"/>
        <w:rPr>
          <w:rFonts w:hAnsi="宋体"/>
          <w:sz w:val="24"/>
          <w:szCs w:val="24"/>
          <w:lang w:val="zh-CN"/>
        </w:rPr>
      </w:pPr>
      <w:r>
        <w:rPr>
          <w:rFonts w:hint="eastAsia" w:hAnsi="宋体"/>
          <w:sz w:val="24"/>
          <w:szCs w:val="24"/>
          <w:lang w:val="zh-CN"/>
        </w:rPr>
        <w:t>采购代理机构</w:t>
      </w:r>
      <w:r>
        <w:rPr>
          <w:rFonts w:hint="eastAsia" w:hAnsi="宋体"/>
          <w:sz w:val="24"/>
          <w:szCs w:val="24"/>
        </w:rPr>
        <w:t>应当将变更、重新组建磋商小组的情况予以记录，并随磋商文件一并存档。</w:t>
      </w:r>
    </w:p>
    <w:p>
      <w:pPr>
        <w:pStyle w:val="23"/>
        <w:snapToGrid w:val="0"/>
        <w:spacing w:line="440" w:lineRule="exact"/>
        <w:ind w:firstLine="480" w:firstLineChars="200"/>
        <w:rPr>
          <w:rFonts w:hAnsi="宋体"/>
          <w:sz w:val="24"/>
          <w:szCs w:val="24"/>
        </w:rPr>
      </w:pPr>
      <w:r>
        <w:rPr>
          <w:rFonts w:hint="eastAsia" w:hAnsi="宋体"/>
          <w:sz w:val="24"/>
          <w:szCs w:val="24"/>
          <w:lang w:val="zh-CN"/>
        </w:rPr>
        <w:t>1</w:t>
      </w:r>
      <w:r>
        <w:rPr>
          <w:rFonts w:hint="eastAsia" w:hAnsi="宋体"/>
          <w:sz w:val="24"/>
          <w:szCs w:val="24"/>
        </w:rPr>
        <w:t>7</w:t>
      </w:r>
      <w:r>
        <w:rPr>
          <w:rFonts w:hint="eastAsia" w:hAnsi="宋体"/>
          <w:sz w:val="24"/>
          <w:szCs w:val="24"/>
          <w:lang w:val="zh-CN"/>
        </w:rPr>
        <w:t>.</w:t>
      </w:r>
      <w:r>
        <w:rPr>
          <w:rFonts w:hint="eastAsia" w:hAnsi="宋体"/>
          <w:sz w:val="24"/>
          <w:szCs w:val="24"/>
        </w:rPr>
        <w:t>6 采购人、采购代理机构应当采取必要措施，保证评标在严格保密的情况下进行。除采购人代表、评标现场组织人员外，采购人的其他工作人员以及与评标工作无关的人员不得进入评审现场。</w:t>
      </w:r>
    </w:p>
    <w:p>
      <w:pPr>
        <w:pStyle w:val="23"/>
        <w:snapToGrid w:val="0"/>
        <w:spacing w:line="440" w:lineRule="exact"/>
        <w:ind w:firstLine="480" w:firstLineChars="200"/>
        <w:rPr>
          <w:rFonts w:hAnsi="宋体"/>
          <w:sz w:val="24"/>
          <w:szCs w:val="24"/>
        </w:rPr>
      </w:pPr>
      <w:r>
        <w:rPr>
          <w:rFonts w:hint="eastAsia" w:hAnsi="宋体"/>
          <w:sz w:val="24"/>
          <w:szCs w:val="24"/>
        </w:rPr>
        <w:t>有关人员对评标情况以及在评审过程中获悉的国家秘密、商业秘密负有保密责任。</w:t>
      </w:r>
      <w:bookmarkStart w:id="74" w:name="_Toc3565"/>
      <w:bookmarkStart w:id="75" w:name="_Toc10369"/>
    </w:p>
    <w:p>
      <w:pPr>
        <w:pStyle w:val="43"/>
        <w:spacing w:before="0" w:after="0" w:line="440" w:lineRule="exact"/>
        <w:jc w:val="left"/>
        <w:rPr>
          <w:rFonts w:ascii="宋体" w:hAnsi="宋体" w:cs="宋体"/>
          <w:sz w:val="24"/>
          <w:szCs w:val="24"/>
          <w:lang w:val="zh-CN"/>
        </w:rPr>
      </w:pPr>
      <w:bookmarkStart w:id="76" w:name="_Toc22515"/>
      <w:r>
        <w:rPr>
          <w:rFonts w:ascii="宋体" w:hAnsi="宋体" w:cs="宋体"/>
          <w:sz w:val="24"/>
          <w:szCs w:val="24"/>
          <w:lang w:val="zh-CN"/>
        </w:rPr>
        <w:t>18.</w:t>
      </w:r>
      <w:r>
        <w:rPr>
          <w:rFonts w:hint="eastAsia" w:ascii="宋体" w:hAnsi="宋体" w:cs="宋体"/>
          <w:sz w:val="24"/>
          <w:szCs w:val="24"/>
          <w:lang w:val="zh-CN"/>
        </w:rPr>
        <w:t>磋商工作程序</w:t>
      </w:r>
      <w:bookmarkEnd w:id="74"/>
      <w:bookmarkEnd w:id="75"/>
      <w:bookmarkEnd w:id="76"/>
    </w:p>
    <w:p>
      <w:pPr>
        <w:pStyle w:val="23"/>
        <w:snapToGrid w:val="0"/>
        <w:spacing w:line="500" w:lineRule="exact"/>
        <w:ind w:firstLine="480" w:firstLineChars="200"/>
        <w:rPr>
          <w:rFonts w:hAnsi="宋体"/>
          <w:sz w:val="24"/>
          <w:szCs w:val="24"/>
          <w:lang w:val="zh-CN"/>
        </w:rPr>
      </w:pPr>
      <w:bookmarkStart w:id="77" w:name="_Toc428180561"/>
      <w:r>
        <w:rPr>
          <w:rFonts w:hint="eastAsia" w:hAnsi="宋体"/>
          <w:sz w:val="24"/>
          <w:szCs w:val="24"/>
        </w:rPr>
        <w:t>18</w:t>
      </w:r>
      <w:r>
        <w:rPr>
          <w:rFonts w:hint="eastAsia" w:hAnsi="宋体"/>
          <w:sz w:val="24"/>
          <w:szCs w:val="24"/>
          <w:lang w:val="zh-CN"/>
        </w:rPr>
        <w:t>.1磋商小组应当对符合资格的磋商供应商的响应文件进行符合性审查，以确定其是否满足磋商文件的实质性要求。</w:t>
      </w:r>
    </w:p>
    <w:p>
      <w:pPr>
        <w:pStyle w:val="23"/>
        <w:snapToGrid w:val="0"/>
        <w:spacing w:line="500" w:lineRule="exact"/>
        <w:ind w:firstLine="480" w:firstLineChars="200"/>
        <w:rPr>
          <w:rFonts w:hAnsi="宋体"/>
          <w:sz w:val="24"/>
          <w:szCs w:val="24"/>
          <w:lang w:val="zh-CN"/>
        </w:rPr>
      </w:pPr>
      <w:r>
        <w:rPr>
          <w:rFonts w:hint="eastAsia" w:hAnsi="宋体"/>
          <w:sz w:val="24"/>
          <w:szCs w:val="24"/>
        </w:rPr>
        <w:t xml:space="preserve">18.1.1 </w:t>
      </w:r>
      <w:r>
        <w:rPr>
          <w:rFonts w:hint="eastAsia" w:hAnsi="宋体"/>
          <w:sz w:val="24"/>
          <w:szCs w:val="24"/>
          <w:lang w:val="zh-CN"/>
        </w:rPr>
        <w:t>响应文件中含义不明确、同类问题表述不一致或者有明显文字和计算错误的内容，磋商小组应当以书面形式要求磋商供应商作出必要的澄清、说明或者补正。</w:t>
      </w:r>
    </w:p>
    <w:p>
      <w:pPr>
        <w:pStyle w:val="23"/>
        <w:autoSpaceDE w:val="0"/>
        <w:autoSpaceDN w:val="0"/>
        <w:adjustRightInd w:val="0"/>
        <w:snapToGrid w:val="0"/>
        <w:spacing w:line="500" w:lineRule="exact"/>
        <w:ind w:firstLine="480" w:firstLineChars="200"/>
        <w:rPr>
          <w:rFonts w:hAnsi="宋体"/>
          <w:sz w:val="24"/>
          <w:szCs w:val="24"/>
        </w:rPr>
      </w:pPr>
      <w:r>
        <w:rPr>
          <w:rFonts w:hint="eastAsia" w:hAnsi="宋体"/>
          <w:sz w:val="24"/>
          <w:szCs w:val="24"/>
          <w:lang w:val="zh-CN"/>
        </w:rPr>
        <w:t>磋商供应商的澄清、说明或者补正应当采用书面形式，并加盖公章，或者由法定代表人或其授权的代表签字。磋商供应商的澄清、说明或者补正不得超出响应文件的范围或者改变响应文件的实质性内容。</w:t>
      </w:r>
    </w:p>
    <w:p>
      <w:pPr>
        <w:pStyle w:val="23"/>
        <w:snapToGrid w:val="0"/>
        <w:spacing w:line="500" w:lineRule="exact"/>
        <w:ind w:firstLine="480" w:firstLineChars="200"/>
        <w:rPr>
          <w:rFonts w:hAnsi="宋体"/>
          <w:sz w:val="24"/>
          <w:szCs w:val="24"/>
          <w:lang w:val="zh-CN"/>
        </w:rPr>
      </w:pPr>
      <w:r>
        <w:rPr>
          <w:rFonts w:hint="eastAsia" w:hAnsi="宋体"/>
          <w:sz w:val="24"/>
          <w:szCs w:val="24"/>
        </w:rPr>
        <w:t>18</w:t>
      </w:r>
      <w:r>
        <w:rPr>
          <w:rFonts w:hint="eastAsia" w:hAnsi="宋体"/>
          <w:sz w:val="24"/>
          <w:szCs w:val="24"/>
          <w:lang w:val="zh-CN"/>
        </w:rPr>
        <w:t>.</w:t>
      </w:r>
      <w:r>
        <w:rPr>
          <w:rFonts w:hint="eastAsia" w:hAnsi="宋体"/>
          <w:sz w:val="24"/>
          <w:szCs w:val="24"/>
        </w:rPr>
        <w:t>1</w:t>
      </w:r>
      <w:r>
        <w:rPr>
          <w:rFonts w:hint="eastAsia" w:hAnsi="宋体"/>
          <w:sz w:val="24"/>
          <w:szCs w:val="24"/>
          <w:lang w:val="zh-CN"/>
        </w:rPr>
        <w:t>.2磋商供应商存在下列情况之一的，投标无效:</w:t>
      </w:r>
    </w:p>
    <w:p>
      <w:pPr>
        <w:pStyle w:val="23"/>
        <w:snapToGrid w:val="0"/>
        <w:spacing w:line="500" w:lineRule="exact"/>
        <w:ind w:firstLine="480" w:firstLineChars="200"/>
        <w:rPr>
          <w:rFonts w:hAnsi="宋体"/>
          <w:sz w:val="24"/>
          <w:szCs w:val="24"/>
          <w:lang w:val="zh-CN"/>
        </w:rPr>
      </w:pPr>
      <w:r>
        <w:rPr>
          <w:rFonts w:hint="eastAsia" w:hAnsi="宋体"/>
          <w:sz w:val="24"/>
          <w:szCs w:val="24"/>
          <w:lang w:val="zh-CN"/>
        </w:rPr>
        <w:t>（</w:t>
      </w:r>
      <w:r>
        <w:rPr>
          <w:rFonts w:hint="eastAsia" w:hAnsi="宋体"/>
          <w:sz w:val="24"/>
          <w:szCs w:val="24"/>
        </w:rPr>
        <w:t>1</w:t>
      </w:r>
      <w:r>
        <w:rPr>
          <w:rFonts w:hint="eastAsia" w:hAnsi="宋体"/>
          <w:sz w:val="24"/>
          <w:szCs w:val="24"/>
          <w:lang w:val="zh-CN"/>
        </w:rPr>
        <w:t>）响应文件未按磋商文件要求签署、盖章的；</w:t>
      </w:r>
    </w:p>
    <w:p>
      <w:pPr>
        <w:pStyle w:val="23"/>
        <w:snapToGrid w:val="0"/>
        <w:spacing w:line="500" w:lineRule="exact"/>
        <w:ind w:firstLine="480" w:firstLineChars="200"/>
        <w:rPr>
          <w:rFonts w:hAnsi="宋体"/>
          <w:sz w:val="24"/>
          <w:szCs w:val="24"/>
          <w:lang w:val="zh-CN"/>
        </w:rPr>
      </w:pPr>
      <w:r>
        <w:rPr>
          <w:rFonts w:hint="eastAsia" w:hAnsi="宋体"/>
          <w:sz w:val="24"/>
          <w:szCs w:val="24"/>
          <w:lang w:val="zh-CN"/>
        </w:rPr>
        <w:t>（</w:t>
      </w:r>
      <w:r>
        <w:rPr>
          <w:rFonts w:hint="eastAsia" w:hAnsi="宋体"/>
          <w:sz w:val="24"/>
          <w:szCs w:val="24"/>
        </w:rPr>
        <w:t>2</w:t>
      </w:r>
      <w:r>
        <w:rPr>
          <w:rFonts w:hint="eastAsia" w:hAnsi="宋体"/>
          <w:sz w:val="24"/>
          <w:szCs w:val="24"/>
          <w:lang w:val="zh-CN"/>
        </w:rPr>
        <w:t>）未按第11款要求提供相关资料的；</w:t>
      </w:r>
    </w:p>
    <w:p>
      <w:pPr>
        <w:pStyle w:val="23"/>
        <w:snapToGrid w:val="0"/>
        <w:spacing w:line="500" w:lineRule="exact"/>
        <w:ind w:firstLine="480" w:firstLineChars="200"/>
        <w:rPr>
          <w:rFonts w:hAnsi="宋体"/>
          <w:sz w:val="24"/>
          <w:szCs w:val="24"/>
        </w:rPr>
      </w:pPr>
      <w:r>
        <w:rPr>
          <w:rFonts w:hint="eastAsia" w:hAnsi="宋体"/>
          <w:sz w:val="24"/>
          <w:szCs w:val="24"/>
        </w:rPr>
        <w:t>（3）响应文件含有采购人不能接受的附加条件的；</w:t>
      </w:r>
    </w:p>
    <w:p>
      <w:pPr>
        <w:pStyle w:val="23"/>
        <w:snapToGrid w:val="0"/>
        <w:spacing w:line="500" w:lineRule="exact"/>
        <w:ind w:firstLine="480" w:firstLineChars="200"/>
        <w:rPr>
          <w:rFonts w:hAnsi="宋体"/>
          <w:sz w:val="24"/>
          <w:szCs w:val="24"/>
          <w:lang w:val="zh-CN"/>
        </w:rPr>
      </w:pPr>
      <w:r>
        <w:rPr>
          <w:rFonts w:hint="eastAsia" w:hAnsi="宋体"/>
          <w:sz w:val="24"/>
          <w:szCs w:val="24"/>
          <w:lang w:val="zh-CN"/>
        </w:rPr>
        <w:t>（</w:t>
      </w:r>
      <w:r>
        <w:rPr>
          <w:rFonts w:hint="eastAsia" w:hAnsi="宋体"/>
          <w:sz w:val="24"/>
          <w:szCs w:val="24"/>
        </w:rPr>
        <w:t>4</w:t>
      </w:r>
      <w:r>
        <w:rPr>
          <w:rFonts w:hint="eastAsia" w:hAnsi="宋体"/>
          <w:sz w:val="24"/>
          <w:szCs w:val="24"/>
          <w:lang w:val="zh-CN"/>
        </w:rPr>
        <w:t>）工期不能满足磋商文件要求的；</w:t>
      </w:r>
    </w:p>
    <w:p>
      <w:pPr>
        <w:pStyle w:val="23"/>
        <w:snapToGrid w:val="0"/>
        <w:spacing w:line="500" w:lineRule="exact"/>
        <w:ind w:firstLine="480" w:firstLineChars="200"/>
        <w:rPr>
          <w:rFonts w:hAnsi="宋体"/>
          <w:sz w:val="24"/>
          <w:szCs w:val="24"/>
          <w:lang w:val="zh-CN"/>
        </w:rPr>
      </w:pPr>
      <w:r>
        <w:rPr>
          <w:rFonts w:hint="eastAsia" w:hAnsi="宋体"/>
          <w:sz w:val="24"/>
          <w:szCs w:val="24"/>
          <w:lang w:val="zh-CN"/>
        </w:rPr>
        <w:t>（</w:t>
      </w:r>
      <w:r>
        <w:rPr>
          <w:rFonts w:hint="eastAsia" w:hAnsi="宋体"/>
          <w:sz w:val="24"/>
          <w:szCs w:val="24"/>
        </w:rPr>
        <w:t>5</w:t>
      </w:r>
      <w:r>
        <w:rPr>
          <w:rFonts w:hint="eastAsia" w:hAnsi="宋体"/>
          <w:sz w:val="24"/>
          <w:szCs w:val="24"/>
          <w:lang w:val="zh-CN"/>
        </w:rPr>
        <w:t>）存在串通投标行为；</w:t>
      </w:r>
    </w:p>
    <w:p>
      <w:pPr>
        <w:pStyle w:val="23"/>
        <w:snapToGrid w:val="0"/>
        <w:spacing w:line="500" w:lineRule="exact"/>
        <w:ind w:firstLine="480" w:firstLineChars="200"/>
        <w:rPr>
          <w:rFonts w:hAnsi="宋体"/>
          <w:sz w:val="24"/>
          <w:szCs w:val="24"/>
          <w:lang w:val="zh-CN"/>
        </w:rPr>
      </w:pPr>
      <w:r>
        <w:rPr>
          <w:rFonts w:hint="eastAsia" w:hAnsi="宋体"/>
          <w:sz w:val="24"/>
          <w:szCs w:val="24"/>
          <w:lang w:val="zh-CN"/>
        </w:rPr>
        <w:t>（</w:t>
      </w:r>
      <w:r>
        <w:rPr>
          <w:rFonts w:hint="eastAsia" w:hAnsi="宋体"/>
          <w:sz w:val="24"/>
          <w:szCs w:val="24"/>
        </w:rPr>
        <w:t>6</w:t>
      </w:r>
      <w:r>
        <w:rPr>
          <w:rFonts w:hint="eastAsia" w:hAnsi="宋体"/>
          <w:sz w:val="24"/>
          <w:szCs w:val="24"/>
          <w:lang w:val="zh-CN"/>
        </w:rPr>
        <w:t>）法律、法规和磋商文件规定的其他无效情形。</w:t>
      </w:r>
    </w:p>
    <w:p>
      <w:pPr>
        <w:pStyle w:val="23"/>
        <w:snapToGrid w:val="0"/>
        <w:spacing w:line="500" w:lineRule="exact"/>
        <w:ind w:firstLine="480" w:firstLineChars="200"/>
        <w:rPr>
          <w:rFonts w:hAnsi="宋体"/>
          <w:sz w:val="24"/>
          <w:szCs w:val="24"/>
          <w:lang w:val="zh-CN"/>
        </w:rPr>
      </w:pPr>
      <w:r>
        <w:rPr>
          <w:rFonts w:hint="eastAsia" w:hAnsi="宋体"/>
          <w:sz w:val="24"/>
          <w:szCs w:val="24"/>
        </w:rPr>
        <w:t>对投标无效的磋商供应商，采购人或采购代理机构应当告知其投标无效的原因。</w:t>
      </w:r>
    </w:p>
    <w:p>
      <w:pPr>
        <w:pStyle w:val="23"/>
        <w:snapToGrid w:val="0"/>
        <w:spacing w:line="500" w:lineRule="exact"/>
        <w:ind w:firstLine="480" w:firstLineChars="200"/>
        <w:rPr>
          <w:rFonts w:hAnsi="宋体"/>
          <w:sz w:val="24"/>
          <w:szCs w:val="24"/>
        </w:rPr>
      </w:pPr>
      <w:r>
        <w:rPr>
          <w:rFonts w:hint="eastAsia" w:hAnsi="宋体"/>
          <w:sz w:val="24"/>
          <w:szCs w:val="24"/>
        </w:rPr>
        <w:t>18.1.3 响应文件报价出现前后不一致的，按照下列规定修正：</w:t>
      </w:r>
    </w:p>
    <w:p>
      <w:pPr>
        <w:pStyle w:val="23"/>
        <w:snapToGrid w:val="0"/>
        <w:spacing w:line="500" w:lineRule="exact"/>
        <w:ind w:firstLine="480" w:firstLineChars="200"/>
        <w:rPr>
          <w:rFonts w:hAnsi="宋体"/>
          <w:sz w:val="24"/>
          <w:szCs w:val="24"/>
        </w:rPr>
      </w:pPr>
      <w:r>
        <w:rPr>
          <w:rFonts w:hint="eastAsia" w:hAnsi="宋体"/>
          <w:sz w:val="24"/>
          <w:szCs w:val="24"/>
        </w:rPr>
        <w:t>（1）响应文件中最初报价一览表内容与响应文件中相应内容不一致的，以最初报价一览表为准；</w:t>
      </w:r>
    </w:p>
    <w:p>
      <w:pPr>
        <w:pStyle w:val="23"/>
        <w:snapToGrid w:val="0"/>
        <w:spacing w:line="500" w:lineRule="exact"/>
        <w:ind w:firstLine="480" w:firstLineChars="200"/>
        <w:rPr>
          <w:rFonts w:hAnsi="宋体"/>
          <w:sz w:val="24"/>
          <w:szCs w:val="24"/>
        </w:rPr>
      </w:pPr>
      <w:r>
        <w:rPr>
          <w:rFonts w:hint="eastAsia" w:hAnsi="宋体"/>
          <w:sz w:val="24"/>
          <w:szCs w:val="24"/>
        </w:rPr>
        <w:t>（2）大写金额和小写金额不一致的，以大写金额为准；</w:t>
      </w:r>
    </w:p>
    <w:p>
      <w:pPr>
        <w:pStyle w:val="23"/>
        <w:snapToGrid w:val="0"/>
        <w:spacing w:line="500" w:lineRule="exact"/>
        <w:ind w:firstLine="480" w:firstLineChars="200"/>
        <w:rPr>
          <w:rFonts w:hAnsi="宋体"/>
          <w:sz w:val="24"/>
          <w:szCs w:val="24"/>
        </w:rPr>
      </w:pPr>
      <w:r>
        <w:rPr>
          <w:rFonts w:hint="eastAsia" w:hAnsi="宋体"/>
          <w:sz w:val="24"/>
          <w:szCs w:val="24"/>
        </w:rPr>
        <w:t>（3）单价金额小数点或者百分比有明显错位的，以开标一览表的总价为准，并修改单价；</w:t>
      </w:r>
    </w:p>
    <w:p>
      <w:pPr>
        <w:pStyle w:val="23"/>
        <w:snapToGrid w:val="0"/>
        <w:spacing w:line="500" w:lineRule="exact"/>
        <w:ind w:firstLine="480" w:firstLineChars="200"/>
        <w:rPr>
          <w:rFonts w:hAnsi="宋体"/>
          <w:sz w:val="24"/>
          <w:szCs w:val="24"/>
        </w:rPr>
      </w:pPr>
      <w:r>
        <w:rPr>
          <w:rFonts w:hint="eastAsia" w:hAnsi="宋体"/>
          <w:sz w:val="24"/>
          <w:szCs w:val="24"/>
        </w:rPr>
        <w:t>（4）总价金额与按单价汇总金额不一致的，以单价金额计算结果为准。</w:t>
      </w:r>
    </w:p>
    <w:p>
      <w:pPr>
        <w:pStyle w:val="23"/>
        <w:snapToGrid w:val="0"/>
        <w:spacing w:line="500" w:lineRule="exact"/>
        <w:ind w:firstLine="480" w:firstLineChars="200"/>
        <w:rPr>
          <w:rFonts w:hAnsi="宋体"/>
          <w:sz w:val="24"/>
          <w:szCs w:val="24"/>
        </w:rPr>
      </w:pPr>
      <w:r>
        <w:rPr>
          <w:rFonts w:hint="eastAsia" w:hAnsi="宋体"/>
          <w:sz w:val="24"/>
          <w:szCs w:val="24"/>
        </w:rPr>
        <w:t>同时出现两种以上不一致的，按照前款规定的顺序修正。修正后的报价按18.1.1第二款的规定经磋商供应商确认后产生约束力，磋商供应商不确认的，其投标无效。</w:t>
      </w:r>
    </w:p>
    <w:p>
      <w:pPr>
        <w:pStyle w:val="23"/>
        <w:snapToGrid w:val="0"/>
        <w:spacing w:line="500" w:lineRule="exact"/>
        <w:ind w:firstLine="480" w:firstLineChars="200"/>
        <w:rPr>
          <w:rFonts w:hAnsi="宋体"/>
          <w:sz w:val="24"/>
          <w:szCs w:val="24"/>
          <w:lang w:val="zh-CN"/>
        </w:rPr>
      </w:pPr>
      <w:r>
        <w:rPr>
          <w:rFonts w:hint="eastAsia" w:hAnsi="宋体"/>
          <w:sz w:val="24"/>
          <w:szCs w:val="24"/>
        </w:rPr>
        <w:t xml:space="preserve">18.2 </w:t>
      </w:r>
      <w:r>
        <w:rPr>
          <w:rFonts w:hint="eastAsia" w:hAnsi="宋体"/>
          <w:sz w:val="24"/>
          <w:szCs w:val="24"/>
          <w:lang w:val="zh-CN"/>
        </w:rPr>
        <w:t>根据《政府采购促进中小企业发展暂行办法》，属小型、微型企业制造的货物（产品），磋商供应商须提供该制造（生产）企业出具的《小型、微型企业声明函》、《从业人员声明函》，其划型标准严格按照国家工信部、国家统计局、国家发改委、财政部出台的《中小企业划型标准规定》（工信部联企业[2011]300号）执行。磋商供应商提供的《小型、微型企业声明函》、《从业人员声明函》资料必须真实，否则，按照有关规定予以处理。</w:t>
      </w:r>
    </w:p>
    <w:p>
      <w:pPr>
        <w:pStyle w:val="23"/>
        <w:snapToGrid w:val="0"/>
        <w:spacing w:line="500" w:lineRule="exact"/>
        <w:ind w:firstLine="480" w:firstLineChars="200"/>
        <w:rPr>
          <w:rFonts w:hAnsi="宋体"/>
          <w:sz w:val="24"/>
          <w:szCs w:val="24"/>
          <w:lang w:val="zh-CN"/>
        </w:rPr>
      </w:pPr>
      <w:r>
        <w:rPr>
          <w:rFonts w:hint="eastAsia" w:hAnsi="宋体"/>
          <w:sz w:val="24"/>
          <w:szCs w:val="24"/>
          <w:lang w:val="zh-CN"/>
        </w:rPr>
        <w:t>根据财政部、民政部、中国残疾人联合会出台的《关于促进残疾人就业政府采购政策的通知》（财库[2017]141号），属残疾人福利性单位的，磋商供应商须提供《残疾人福利性单位声明函》（详见附件1</w:t>
      </w:r>
      <w:r>
        <w:rPr>
          <w:rFonts w:hint="eastAsia" w:hAnsi="宋体"/>
          <w:sz w:val="24"/>
          <w:szCs w:val="24"/>
        </w:rPr>
        <w:t>9</w:t>
      </w:r>
      <w:r>
        <w:rPr>
          <w:rFonts w:hint="eastAsia" w:hAnsi="宋体"/>
          <w:sz w:val="24"/>
          <w:szCs w:val="24"/>
          <w:lang w:val="zh-CN"/>
        </w:rPr>
        <w:t>），并由磋商供应商加盖公章，残疾人福利性单位视同小型、微型企业，享受预留份额、评标中价格扣除等促进中小企业发展的政府采购政策。向残疾人福利性单位采购的金额，计入面向中小企业采购的统计数据。磋商供应商提供的《残疾人福利性单位声明函》资料必须真实，否则，按照有关规定予以处理。</w:t>
      </w:r>
    </w:p>
    <w:p>
      <w:pPr>
        <w:pStyle w:val="23"/>
        <w:snapToGrid w:val="0"/>
        <w:spacing w:line="500" w:lineRule="exact"/>
        <w:ind w:firstLine="480" w:firstLineChars="200"/>
        <w:rPr>
          <w:rFonts w:hAnsi="宋体"/>
          <w:sz w:val="24"/>
          <w:szCs w:val="24"/>
          <w:lang w:val="zh-CN"/>
        </w:rPr>
      </w:pPr>
      <w:r>
        <w:rPr>
          <w:rFonts w:hint="eastAsia" w:hAnsi="宋体"/>
          <w:sz w:val="24"/>
          <w:szCs w:val="24"/>
        </w:rPr>
        <w:t xml:space="preserve">18.3 </w:t>
      </w:r>
      <w:r>
        <w:rPr>
          <w:rFonts w:hint="eastAsia" w:hAnsi="宋体"/>
          <w:sz w:val="24"/>
          <w:szCs w:val="24"/>
          <w:lang w:val="zh-CN"/>
        </w:rPr>
        <w:t>在评审过程中，</w:t>
      </w:r>
      <w:r>
        <w:rPr>
          <w:rFonts w:hint="eastAsia" w:hAnsi="宋体"/>
          <w:sz w:val="24"/>
          <w:szCs w:val="24"/>
        </w:rPr>
        <w:t>磋商小组成员对需要共同认定的事项存在争议的，应当按照少数服从多数的原则作出结论。持不同意见的磋商小组成员应当在评标报告上签署不同意见及理由，否则视为同意评标报告。</w:t>
      </w:r>
    </w:p>
    <w:p>
      <w:pPr>
        <w:pStyle w:val="23"/>
        <w:snapToGrid w:val="0"/>
        <w:spacing w:line="500" w:lineRule="exact"/>
        <w:ind w:firstLine="480" w:firstLineChars="200"/>
        <w:rPr>
          <w:rFonts w:hAnsi="宋体"/>
          <w:sz w:val="24"/>
          <w:szCs w:val="24"/>
          <w:lang w:val="zh-CN"/>
        </w:rPr>
      </w:pPr>
      <w:r>
        <w:rPr>
          <w:rFonts w:hint="eastAsia" w:hAnsi="宋体"/>
          <w:sz w:val="24"/>
          <w:szCs w:val="24"/>
          <w:lang w:val="zh-CN"/>
        </w:rPr>
        <w:t>1</w:t>
      </w:r>
      <w:r>
        <w:rPr>
          <w:rFonts w:hint="eastAsia" w:hAnsi="宋体"/>
          <w:sz w:val="24"/>
          <w:szCs w:val="24"/>
        </w:rPr>
        <w:t>8</w:t>
      </w:r>
      <w:r>
        <w:rPr>
          <w:rFonts w:hint="eastAsia" w:hAnsi="宋体"/>
          <w:sz w:val="24"/>
          <w:szCs w:val="24"/>
          <w:lang w:val="zh-CN"/>
        </w:rPr>
        <w:t>.</w:t>
      </w:r>
      <w:r>
        <w:rPr>
          <w:rFonts w:hint="eastAsia" w:hAnsi="宋体"/>
          <w:sz w:val="24"/>
          <w:szCs w:val="24"/>
        </w:rPr>
        <w:t>4磋商小组应当按照磋商文件中规定的评标方法和标准，对符合性审查合格的响应文件进行商务和技术评估，综合比较与评价。</w:t>
      </w:r>
    </w:p>
    <w:p>
      <w:pPr>
        <w:pStyle w:val="23"/>
        <w:snapToGrid w:val="0"/>
        <w:spacing w:line="500" w:lineRule="exact"/>
        <w:ind w:firstLine="480" w:firstLineChars="200"/>
        <w:rPr>
          <w:rFonts w:hAnsi="宋体"/>
          <w:sz w:val="24"/>
          <w:szCs w:val="24"/>
        </w:rPr>
      </w:pPr>
      <w:r>
        <w:rPr>
          <w:rFonts w:hint="eastAsia" w:hAnsi="宋体"/>
          <w:sz w:val="24"/>
          <w:szCs w:val="24"/>
        </w:rPr>
        <w:t>18</w:t>
      </w:r>
      <w:r>
        <w:rPr>
          <w:rFonts w:hint="eastAsia" w:hAnsi="宋体"/>
          <w:sz w:val="24"/>
          <w:szCs w:val="24"/>
          <w:lang w:val="zh-CN"/>
        </w:rPr>
        <w:t>.</w:t>
      </w:r>
      <w:r>
        <w:rPr>
          <w:rFonts w:hint="eastAsia" w:hAnsi="宋体"/>
          <w:sz w:val="24"/>
          <w:szCs w:val="24"/>
        </w:rPr>
        <w:t>5 磋商小组认为磋商供应商的报价明显低于其他通过符合性审查磋商供应商的报价，有可能影响工程质量或者不能诚信履约的，应当要求其在评标现场合理的时间内提供书面说明，必要时提交相关证明材料；磋商供应商不能证明其报价合理性的，磋商小组应当将其作为无效投标处理。</w:t>
      </w:r>
    </w:p>
    <w:p>
      <w:pPr>
        <w:pStyle w:val="43"/>
        <w:spacing w:before="0" w:after="0" w:line="440" w:lineRule="exact"/>
        <w:jc w:val="left"/>
        <w:rPr>
          <w:rFonts w:ascii="宋体" w:hAnsi="宋体" w:cs="宋体"/>
          <w:sz w:val="24"/>
          <w:szCs w:val="24"/>
          <w:lang w:val="zh-CN"/>
        </w:rPr>
      </w:pPr>
      <w:bookmarkStart w:id="78" w:name="_Toc17597"/>
      <w:r>
        <w:rPr>
          <w:rFonts w:hint="eastAsia" w:ascii="宋体" w:hAnsi="宋体" w:cs="宋体"/>
          <w:sz w:val="24"/>
          <w:szCs w:val="24"/>
          <w:lang w:val="zh-CN"/>
        </w:rPr>
        <w:t>19.评审</w:t>
      </w:r>
      <w:bookmarkEnd w:id="77"/>
      <w:r>
        <w:rPr>
          <w:rFonts w:hint="eastAsia" w:ascii="宋体" w:hAnsi="宋体" w:cs="宋体"/>
          <w:sz w:val="24"/>
          <w:szCs w:val="24"/>
          <w:lang w:val="zh-CN"/>
        </w:rPr>
        <w:t>方法和标准</w:t>
      </w:r>
      <w:bookmarkEnd w:id="78"/>
    </w:p>
    <w:p>
      <w:pPr>
        <w:spacing w:line="500" w:lineRule="exact"/>
        <w:ind w:firstLine="480" w:firstLineChars="200"/>
        <w:rPr>
          <w:rFonts w:ascii="宋体" w:hAnsi="宋体" w:cs="宋体"/>
          <w:kern w:val="0"/>
          <w:sz w:val="24"/>
          <w:szCs w:val="24"/>
          <w:lang w:val="zh-CN"/>
        </w:rPr>
      </w:pPr>
      <w:r>
        <w:rPr>
          <w:rFonts w:hint="eastAsia" w:ascii="宋体" w:hAnsi="宋体" w:cs="宋体"/>
          <w:kern w:val="0"/>
          <w:sz w:val="24"/>
          <w:szCs w:val="24"/>
        </w:rPr>
        <w:t>19</w:t>
      </w:r>
      <w:r>
        <w:rPr>
          <w:rFonts w:hint="eastAsia" w:ascii="宋体" w:hAnsi="宋体" w:cs="宋体"/>
          <w:kern w:val="0"/>
          <w:sz w:val="24"/>
          <w:szCs w:val="24"/>
          <w:lang w:val="zh-CN"/>
        </w:rPr>
        <w:t>.1 依照《中华人民共和国政府采购法》、《中华人民共和国政府采购法实施条例》、《政府采购货物和服务招投标管理办法》等法律法规的规定，结合该项目的特点制定本评审办法。</w:t>
      </w:r>
    </w:p>
    <w:p>
      <w:pPr>
        <w:spacing w:line="500" w:lineRule="exact"/>
        <w:ind w:firstLine="480" w:firstLineChars="200"/>
        <w:rPr>
          <w:rFonts w:ascii="宋体" w:hAnsi="宋体" w:cs="宋体"/>
          <w:kern w:val="0"/>
          <w:sz w:val="24"/>
          <w:szCs w:val="24"/>
          <w:lang w:val="zh-CN"/>
        </w:rPr>
      </w:pPr>
      <w:r>
        <w:rPr>
          <w:rFonts w:hint="eastAsia" w:ascii="宋体" w:hAnsi="宋体" w:cs="宋体"/>
          <w:kern w:val="0"/>
          <w:sz w:val="24"/>
          <w:szCs w:val="24"/>
        </w:rPr>
        <w:t>19</w:t>
      </w:r>
      <w:r>
        <w:rPr>
          <w:rFonts w:hint="eastAsia" w:ascii="宋体" w:hAnsi="宋体" w:cs="宋体"/>
          <w:kern w:val="0"/>
          <w:sz w:val="24"/>
          <w:szCs w:val="24"/>
          <w:lang w:val="zh-CN"/>
        </w:rPr>
        <w:t>.2 本次评审方法采用综合评分法。</w:t>
      </w:r>
    </w:p>
    <w:p>
      <w:pPr>
        <w:spacing w:line="500" w:lineRule="exact"/>
        <w:ind w:firstLine="480" w:firstLineChars="200"/>
        <w:rPr>
          <w:rFonts w:ascii="宋体" w:hAnsi="宋体" w:cs="宋体"/>
          <w:kern w:val="0"/>
          <w:sz w:val="24"/>
          <w:szCs w:val="24"/>
          <w:lang w:val="zh-CN"/>
        </w:rPr>
      </w:pPr>
      <w:r>
        <w:rPr>
          <w:rFonts w:hint="eastAsia" w:ascii="宋体" w:hAnsi="宋体" w:cs="宋体"/>
          <w:kern w:val="0"/>
          <w:sz w:val="24"/>
          <w:szCs w:val="24"/>
          <w:lang w:val="zh-CN"/>
        </w:rPr>
        <w:t>综合评分法，是指响应文件满足磋商文件全部实质性要求，且按照评审因素的量化指标评审得分最高的磋商供应商为中标候选人的评标方法。</w:t>
      </w:r>
    </w:p>
    <w:p>
      <w:pPr>
        <w:spacing w:line="500" w:lineRule="exact"/>
        <w:ind w:firstLine="480" w:firstLineChars="200"/>
        <w:rPr>
          <w:rFonts w:ascii="宋体" w:hAnsi="宋体" w:cs="宋体"/>
          <w:kern w:val="0"/>
          <w:sz w:val="24"/>
          <w:szCs w:val="24"/>
          <w:lang w:val="zh-CN"/>
        </w:rPr>
      </w:pPr>
      <w:r>
        <w:rPr>
          <w:rFonts w:hint="eastAsia" w:ascii="宋体" w:hAnsi="宋体" w:cs="宋体"/>
          <w:kern w:val="0"/>
          <w:sz w:val="24"/>
          <w:szCs w:val="24"/>
          <w:lang w:val="zh-CN"/>
        </w:rPr>
        <w:t>评审因素的设定应当与磋商供应商的综合能力相关，包括投标报价、施工方案、类似业绩、履约能力等。资格条件不得作为评审因素。</w:t>
      </w:r>
    </w:p>
    <w:p>
      <w:pPr>
        <w:spacing w:line="500" w:lineRule="exact"/>
        <w:ind w:firstLine="480" w:firstLineChars="200"/>
        <w:rPr>
          <w:rFonts w:ascii="宋体" w:hAnsi="宋体" w:cs="宋体"/>
          <w:kern w:val="0"/>
          <w:sz w:val="24"/>
          <w:szCs w:val="24"/>
          <w:lang w:val="zh-CN"/>
        </w:rPr>
      </w:pPr>
      <w:r>
        <w:rPr>
          <w:rFonts w:hint="eastAsia" w:ascii="宋体" w:hAnsi="宋体" w:cs="宋体"/>
          <w:kern w:val="0"/>
          <w:sz w:val="24"/>
          <w:szCs w:val="24"/>
          <w:lang w:val="zh-CN"/>
        </w:rPr>
        <w:t>评审因素应当细化和量化，且与相应的商务条件和采购需求对应。商务条件和采购需求指标有区间规定的，评审因素应当量化到相应区间，并设置各区间对应的不同分值。</w:t>
      </w:r>
    </w:p>
    <w:p>
      <w:pPr>
        <w:spacing w:line="500" w:lineRule="exact"/>
        <w:rPr>
          <w:rFonts w:ascii="宋体" w:hAnsi="宋体" w:cs="宋体"/>
          <w:kern w:val="0"/>
          <w:sz w:val="24"/>
          <w:szCs w:val="24"/>
          <w:lang w:val="zh-CN"/>
        </w:rPr>
      </w:pPr>
      <w:r>
        <w:rPr>
          <w:rFonts w:hint="eastAsia" w:ascii="宋体" w:hAnsi="宋体" w:cs="宋体"/>
          <w:kern w:val="0"/>
          <w:sz w:val="24"/>
          <w:szCs w:val="24"/>
          <w:lang w:val="zh-CN"/>
        </w:rPr>
        <w:t>具体项目及评分细则：</w:t>
      </w:r>
    </w:p>
    <w:p>
      <w:pPr>
        <w:spacing w:line="500" w:lineRule="exact"/>
        <w:rPr>
          <w:rFonts w:ascii="宋体" w:hAnsi="宋体" w:cs="宋体"/>
          <w:kern w:val="0"/>
          <w:sz w:val="24"/>
          <w:szCs w:val="24"/>
          <w:lang w:val="zh-CN"/>
        </w:rPr>
      </w:pPr>
      <w:bookmarkStart w:id="79" w:name="_Toc19520"/>
      <w:bookmarkStart w:id="80" w:name="_Toc31043"/>
    </w:p>
    <w:tbl>
      <w:tblPr>
        <w:tblStyle w:val="4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567"/>
        <w:gridCol w:w="426"/>
        <w:gridCol w:w="708"/>
        <w:gridCol w:w="993"/>
        <w:gridCol w:w="708"/>
        <w:gridCol w:w="5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75" w:type="dxa"/>
            <w:vAlign w:val="center"/>
          </w:tcPr>
          <w:p>
            <w:pPr>
              <w:pStyle w:val="179"/>
              <w:rPr>
                <w:rFonts w:ascii="宋体" w:hAnsi="宋体"/>
                <w:szCs w:val="21"/>
              </w:rPr>
            </w:pPr>
            <w:r>
              <w:rPr>
                <w:rFonts w:hint="eastAsia" w:ascii="宋体" w:hAnsi="宋体"/>
                <w:szCs w:val="21"/>
              </w:rPr>
              <w:t>序号</w:t>
            </w:r>
          </w:p>
        </w:tc>
        <w:tc>
          <w:tcPr>
            <w:tcW w:w="993" w:type="dxa"/>
            <w:gridSpan w:val="2"/>
            <w:vAlign w:val="center"/>
          </w:tcPr>
          <w:p>
            <w:pPr>
              <w:pStyle w:val="179"/>
              <w:rPr>
                <w:rFonts w:ascii="宋体" w:hAnsi="宋体"/>
                <w:szCs w:val="21"/>
              </w:rPr>
            </w:pPr>
            <w:r>
              <w:rPr>
                <w:rFonts w:hint="eastAsia" w:ascii="宋体" w:hAnsi="宋体"/>
                <w:szCs w:val="21"/>
              </w:rPr>
              <w:t>内容</w:t>
            </w:r>
          </w:p>
        </w:tc>
        <w:tc>
          <w:tcPr>
            <w:tcW w:w="2409" w:type="dxa"/>
            <w:gridSpan w:val="3"/>
            <w:vAlign w:val="center"/>
          </w:tcPr>
          <w:p>
            <w:pPr>
              <w:pStyle w:val="179"/>
              <w:rPr>
                <w:rFonts w:ascii="宋体" w:hAnsi="宋体"/>
                <w:szCs w:val="21"/>
              </w:rPr>
            </w:pPr>
            <w:r>
              <w:rPr>
                <w:rFonts w:hint="eastAsia" w:ascii="宋体" w:hAnsi="宋体"/>
                <w:szCs w:val="21"/>
              </w:rPr>
              <w:t>评审因素</w:t>
            </w:r>
          </w:p>
        </w:tc>
        <w:tc>
          <w:tcPr>
            <w:tcW w:w="5103" w:type="dxa"/>
            <w:vAlign w:val="center"/>
          </w:tcPr>
          <w:p>
            <w:pPr>
              <w:pStyle w:val="179"/>
              <w:rPr>
                <w:rFonts w:ascii="宋体" w:hAnsi="宋体"/>
                <w:szCs w:val="21"/>
              </w:rPr>
            </w:pPr>
            <w:r>
              <w:rPr>
                <w:rFonts w:hint="eastAsia" w:ascii="宋体" w:hAnsi="宋体"/>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75" w:type="dxa"/>
            <w:vMerge w:val="restart"/>
            <w:vAlign w:val="center"/>
          </w:tcPr>
          <w:p>
            <w:pPr>
              <w:pStyle w:val="178"/>
              <w:jc w:val="center"/>
              <w:rPr>
                <w:rFonts w:ascii="宋体" w:hAnsi="宋体"/>
                <w:szCs w:val="21"/>
              </w:rPr>
            </w:pPr>
            <w:r>
              <w:rPr>
                <w:rFonts w:ascii="宋体" w:hAnsi="宋体" w:cs="TimesNewRomanPSMT"/>
                <w:szCs w:val="21"/>
              </w:rPr>
              <w:t>1</w:t>
            </w:r>
          </w:p>
        </w:tc>
        <w:tc>
          <w:tcPr>
            <w:tcW w:w="993" w:type="dxa"/>
            <w:gridSpan w:val="2"/>
            <w:vMerge w:val="restart"/>
            <w:vAlign w:val="center"/>
          </w:tcPr>
          <w:p>
            <w:pPr>
              <w:pStyle w:val="178"/>
              <w:jc w:val="center"/>
              <w:rPr>
                <w:rFonts w:ascii="宋体" w:hAnsi="宋体"/>
                <w:szCs w:val="21"/>
              </w:rPr>
            </w:pPr>
            <w:r>
              <w:rPr>
                <w:rFonts w:hint="eastAsia" w:ascii="宋体" w:hAnsi="宋体"/>
                <w:szCs w:val="21"/>
              </w:rPr>
              <w:t>形式评审标准</w:t>
            </w:r>
          </w:p>
        </w:tc>
        <w:tc>
          <w:tcPr>
            <w:tcW w:w="2409" w:type="dxa"/>
            <w:gridSpan w:val="3"/>
            <w:vAlign w:val="center"/>
          </w:tcPr>
          <w:p>
            <w:pPr>
              <w:pStyle w:val="178"/>
              <w:rPr>
                <w:rFonts w:ascii="宋体" w:hAnsi="宋体"/>
                <w:szCs w:val="21"/>
              </w:rPr>
            </w:pPr>
            <w:r>
              <w:rPr>
                <w:rFonts w:hint="eastAsia" w:ascii="宋体" w:hAnsi="宋体"/>
                <w:szCs w:val="21"/>
              </w:rPr>
              <w:t>磋商供应商名称</w:t>
            </w:r>
          </w:p>
        </w:tc>
        <w:tc>
          <w:tcPr>
            <w:tcW w:w="5103" w:type="dxa"/>
            <w:vAlign w:val="center"/>
          </w:tcPr>
          <w:p>
            <w:pPr>
              <w:pStyle w:val="178"/>
              <w:rPr>
                <w:rFonts w:ascii="宋体" w:hAnsi="宋体"/>
                <w:szCs w:val="21"/>
              </w:rPr>
            </w:pPr>
            <w:r>
              <w:rPr>
                <w:rFonts w:hint="eastAsia" w:ascii="宋体" w:hAnsi="宋体"/>
                <w:szCs w:val="21"/>
              </w:rPr>
              <w:t>与营业执照、资质证书、安全生产许可证一致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75" w:type="dxa"/>
            <w:vMerge w:val="continue"/>
            <w:vAlign w:val="center"/>
          </w:tcPr>
          <w:p>
            <w:pPr>
              <w:pStyle w:val="178"/>
              <w:jc w:val="center"/>
              <w:rPr>
                <w:rFonts w:ascii="宋体" w:hAnsi="宋体"/>
                <w:szCs w:val="21"/>
              </w:rPr>
            </w:pPr>
          </w:p>
        </w:tc>
        <w:tc>
          <w:tcPr>
            <w:tcW w:w="993" w:type="dxa"/>
            <w:gridSpan w:val="2"/>
            <w:vMerge w:val="continue"/>
            <w:vAlign w:val="center"/>
          </w:tcPr>
          <w:p>
            <w:pPr>
              <w:pStyle w:val="178"/>
              <w:jc w:val="center"/>
              <w:rPr>
                <w:rFonts w:ascii="宋体" w:hAnsi="宋体"/>
                <w:szCs w:val="21"/>
              </w:rPr>
            </w:pPr>
          </w:p>
        </w:tc>
        <w:tc>
          <w:tcPr>
            <w:tcW w:w="2409" w:type="dxa"/>
            <w:gridSpan w:val="3"/>
            <w:vAlign w:val="center"/>
          </w:tcPr>
          <w:p>
            <w:pPr>
              <w:pStyle w:val="178"/>
              <w:rPr>
                <w:rFonts w:ascii="宋体" w:hAnsi="宋体"/>
                <w:szCs w:val="21"/>
              </w:rPr>
            </w:pPr>
            <w:r>
              <w:rPr>
                <w:rFonts w:hint="eastAsia" w:ascii="宋体" w:hAnsi="宋体"/>
                <w:szCs w:val="21"/>
              </w:rPr>
              <w:t>磋商</w:t>
            </w:r>
            <w:r>
              <w:rPr>
                <w:rFonts w:ascii="宋体" w:hAnsi="宋体"/>
                <w:szCs w:val="21"/>
              </w:rPr>
              <w:t>响应文件</w:t>
            </w:r>
            <w:r>
              <w:rPr>
                <w:rFonts w:hint="eastAsia" w:ascii="宋体" w:hAnsi="宋体"/>
                <w:szCs w:val="21"/>
              </w:rPr>
              <w:t>签字盖章</w:t>
            </w:r>
          </w:p>
        </w:tc>
        <w:tc>
          <w:tcPr>
            <w:tcW w:w="5103" w:type="dxa"/>
            <w:vAlign w:val="center"/>
          </w:tcPr>
          <w:p>
            <w:pPr>
              <w:pStyle w:val="178"/>
              <w:rPr>
                <w:rFonts w:ascii="宋体" w:hAnsi="宋体"/>
                <w:szCs w:val="21"/>
              </w:rPr>
            </w:pPr>
            <w:r>
              <w:rPr>
                <w:rFonts w:hint="eastAsia" w:ascii="宋体" w:hAnsi="宋体"/>
                <w:szCs w:val="21"/>
              </w:rPr>
              <w:t>有法定代表人或其委托代理人签字或盖章加盖</w:t>
            </w:r>
            <w:r>
              <w:rPr>
                <w:rFonts w:ascii="宋体" w:hAnsi="宋体"/>
                <w:szCs w:val="21"/>
              </w:rPr>
              <w:t>单位章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75" w:type="dxa"/>
            <w:vMerge w:val="continue"/>
            <w:vAlign w:val="center"/>
          </w:tcPr>
          <w:p>
            <w:pPr>
              <w:pStyle w:val="178"/>
              <w:jc w:val="center"/>
              <w:rPr>
                <w:rFonts w:ascii="宋体" w:hAnsi="宋体"/>
                <w:szCs w:val="21"/>
              </w:rPr>
            </w:pPr>
          </w:p>
        </w:tc>
        <w:tc>
          <w:tcPr>
            <w:tcW w:w="993" w:type="dxa"/>
            <w:gridSpan w:val="2"/>
            <w:vMerge w:val="continue"/>
            <w:vAlign w:val="center"/>
          </w:tcPr>
          <w:p>
            <w:pPr>
              <w:pStyle w:val="178"/>
              <w:jc w:val="center"/>
              <w:rPr>
                <w:rFonts w:ascii="宋体" w:hAnsi="宋体"/>
                <w:szCs w:val="21"/>
              </w:rPr>
            </w:pPr>
          </w:p>
        </w:tc>
        <w:tc>
          <w:tcPr>
            <w:tcW w:w="2409" w:type="dxa"/>
            <w:gridSpan w:val="3"/>
            <w:vAlign w:val="center"/>
          </w:tcPr>
          <w:p>
            <w:pPr>
              <w:pStyle w:val="178"/>
              <w:rPr>
                <w:rFonts w:ascii="宋体" w:hAnsi="宋体"/>
                <w:szCs w:val="21"/>
              </w:rPr>
            </w:pPr>
            <w:r>
              <w:rPr>
                <w:rFonts w:hint="eastAsia" w:ascii="宋体" w:hAnsi="宋体"/>
                <w:szCs w:val="21"/>
              </w:rPr>
              <w:t>磋商</w:t>
            </w:r>
            <w:r>
              <w:rPr>
                <w:rFonts w:ascii="宋体" w:hAnsi="宋体"/>
                <w:szCs w:val="21"/>
              </w:rPr>
              <w:t>响应</w:t>
            </w:r>
            <w:r>
              <w:rPr>
                <w:rFonts w:hint="eastAsia" w:ascii="宋体" w:hAnsi="宋体"/>
                <w:szCs w:val="21"/>
              </w:rPr>
              <w:t>文件格式</w:t>
            </w:r>
          </w:p>
        </w:tc>
        <w:tc>
          <w:tcPr>
            <w:tcW w:w="5103" w:type="dxa"/>
            <w:vAlign w:val="center"/>
          </w:tcPr>
          <w:p>
            <w:pPr>
              <w:pStyle w:val="178"/>
              <w:rPr>
                <w:rFonts w:ascii="宋体" w:hAnsi="宋体"/>
                <w:szCs w:val="21"/>
              </w:rPr>
            </w:pPr>
            <w:r>
              <w:rPr>
                <w:rFonts w:hint="eastAsia" w:ascii="宋体" w:hAnsi="宋体"/>
                <w:szCs w:val="21"/>
              </w:rPr>
              <w:t>符合</w:t>
            </w:r>
            <w:r>
              <w:rPr>
                <w:rFonts w:ascii="宋体" w:hAnsi="宋体"/>
                <w:szCs w:val="21"/>
              </w:rPr>
              <w:t>《磋商文件》的规定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75" w:type="dxa"/>
            <w:vMerge w:val="restart"/>
            <w:vAlign w:val="center"/>
          </w:tcPr>
          <w:p>
            <w:pPr>
              <w:pStyle w:val="178"/>
              <w:jc w:val="center"/>
              <w:rPr>
                <w:rFonts w:ascii="宋体" w:hAnsi="宋体"/>
                <w:szCs w:val="21"/>
              </w:rPr>
            </w:pPr>
            <w:r>
              <w:rPr>
                <w:rFonts w:ascii="宋体" w:hAnsi="宋体" w:cs="TimesNewRomanPSMT"/>
                <w:szCs w:val="21"/>
              </w:rPr>
              <w:t>2</w:t>
            </w:r>
          </w:p>
        </w:tc>
        <w:tc>
          <w:tcPr>
            <w:tcW w:w="993" w:type="dxa"/>
            <w:gridSpan w:val="2"/>
            <w:vMerge w:val="restart"/>
            <w:vAlign w:val="center"/>
          </w:tcPr>
          <w:p>
            <w:pPr>
              <w:pStyle w:val="178"/>
              <w:jc w:val="center"/>
              <w:rPr>
                <w:rFonts w:ascii="宋体" w:hAnsi="宋体"/>
                <w:szCs w:val="21"/>
              </w:rPr>
            </w:pPr>
            <w:r>
              <w:rPr>
                <w:rFonts w:hint="eastAsia" w:ascii="宋体" w:hAnsi="宋体"/>
                <w:szCs w:val="21"/>
              </w:rPr>
              <w:t>资格评审标准</w:t>
            </w:r>
          </w:p>
        </w:tc>
        <w:tc>
          <w:tcPr>
            <w:tcW w:w="2409" w:type="dxa"/>
            <w:gridSpan w:val="3"/>
            <w:vAlign w:val="center"/>
          </w:tcPr>
          <w:p>
            <w:pPr>
              <w:pStyle w:val="178"/>
              <w:rPr>
                <w:rFonts w:ascii="宋体" w:hAnsi="宋体"/>
                <w:szCs w:val="21"/>
              </w:rPr>
            </w:pPr>
            <w:r>
              <w:rPr>
                <w:rFonts w:hint="eastAsia" w:ascii="宋体" w:hAnsi="宋体"/>
                <w:szCs w:val="21"/>
              </w:rPr>
              <w:t>营业执照</w:t>
            </w:r>
          </w:p>
        </w:tc>
        <w:tc>
          <w:tcPr>
            <w:tcW w:w="5103" w:type="dxa"/>
            <w:vAlign w:val="center"/>
          </w:tcPr>
          <w:p>
            <w:pPr>
              <w:pStyle w:val="178"/>
              <w:rPr>
                <w:rFonts w:ascii="宋体" w:hAnsi="宋体"/>
                <w:szCs w:val="21"/>
              </w:rPr>
            </w:pPr>
            <w:r>
              <w:rPr>
                <w:rFonts w:hint="eastAsia" w:ascii="宋体" w:hAnsi="宋体"/>
                <w:szCs w:val="21"/>
              </w:rPr>
              <w:t>具备有效的营业执照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75" w:type="dxa"/>
            <w:vMerge w:val="continue"/>
            <w:vAlign w:val="center"/>
          </w:tcPr>
          <w:p>
            <w:pPr>
              <w:pStyle w:val="178"/>
              <w:jc w:val="center"/>
              <w:rPr>
                <w:rFonts w:ascii="宋体" w:hAnsi="宋体"/>
                <w:szCs w:val="21"/>
              </w:rPr>
            </w:pPr>
          </w:p>
        </w:tc>
        <w:tc>
          <w:tcPr>
            <w:tcW w:w="993" w:type="dxa"/>
            <w:gridSpan w:val="2"/>
            <w:vMerge w:val="continue"/>
            <w:vAlign w:val="center"/>
          </w:tcPr>
          <w:p>
            <w:pPr>
              <w:pStyle w:val="178"/>
              <w:jc w:val="center"/>
              <w:rPr>
                <w:rFonts w:ascii="宋体" w:hAnsi="宋体"/>
                <w:szCs w:val="21"/>
              </w:rPr>
            </w:pPr>
          </w:p>
        </w:tc>
        <w:tc>
          <w:tcPr>
            <w:tcW w:w="2409" w:type="dxa"/>
            <w:gridSpan w:val="3"/>
            <w:vAlign w:val="center"/>
          </w:tcPr>
          <w:p>
            <w:pPr>
              <w:pStyle w:val="178"/>
              <w:rPr>
                <w:rFonts w:ascii="宋体" w:hAnsi="宋体"/>
                <w:szCs w:val="21"/>
              </w:rPr>
            </w:pPr>
            <w:r>
              <w:rPr>
                <w:rFonts w:hint="eastAsia" w:ascii="宋体" w:hAnsi="宋体"/>
                <w:szCs w:val="21"/>
              </w:rPr>
              <w:t>安全生产许可证</w:t>
            </w:r>
          </w:p>
        </w:tc>
        <w:tc>
          <w:tcPr>
            <w:tcW w:w="5103" w:type="dxa"/>
            <w:vAlign w:val="center"/>
          </w:tcPr>
          <w:p>
            <w:pPr>
              <w:pStyle w:val="178"/>
              <w:rPr>
                <w:rFonts w:ascii="宋体" w:hAnsi="宋体"/>
                <w:szCs w:val="21"/>
              </w:rPr>
            </w:pPr>
            <w:r>
              <w:rPr>
                <w:rFonts w:hint="eastAsia" w:ascii="宋体" w:hAnsi="宋体"/>
                <w:szCs w:val="21"/>
              </w:rPr>
              <w:t>具备有效的安全生产许可证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75" w:type="dxa"/>
            <w:vMerge w:val="continue"/>
            <w:vAlign w:val="center"/>
          </w:tcPr>
          <w:p>
            <w:pPr>
              <w:pStyle w:val="178"/>
              <w:jc w:val="center"/>
              <w:rPr>
                <w:rFonts w:ascii="宋体" w:hAnsi="宋体"/>
                <w:szCs w:val="21"/>
              </w:rPr>
            </w:pPr>
          </w:p>
        </w:tc>
        <w:tc>
          <w:tcPr>
            <w:tcW w:w="993" w:type="dxa"/>
            <w:gridSpan w:val="2"/>
            <w:vMerge w:val="continue"/>
            <w:vAlign w:val="center"/>
          </w:tcPr>
          <w:p>
            <w:pPr>
              <w:pStyle w:val="178"/>
              <w:jc w:val="center"/>
              <w:rPr>
                <w:rFonts w:ascii="宋体" w:hAnsi="宋体"/>
                <w:szCs w:val="21"/>
              </w:rPr>
            </w:pPr>
          </w:p>
        </w:tc>
        <w:tc>
          <w:tcPr>
            <w:tcW w:w="2409" w:type="dxa"/>
            <w:gridSpan w:val="3"/>
            <w:vAlign w:val="center"/>
          </w:tcPr>
          <w:p>
            <w:pPr>
              <w:pStyle w:val="178"/>
              <w:rPr>
                <w:rFonts w:ascii="宋体" w:hAnsi="宋体"/>
                <w:szCs w:val="21"/>
              </w:rPr>
            </w:pPr>
            <w:r>
              <w:rPr>
                <w:rFonts w:hint="eastAsia" w:ascii="宋体" w:hAnsi="宋体"/>
                <w:szCs w:val="21"/>
              </w:rPr>
              <w:t>资质等级</w:t>
            </w:r>
          </w:p>
        </w:tc>
        <w:tc>
          <w:tcPr>
            <w:tcW w:w="5103" w:type="dxa"/>
            <w:vAlign w:val="center"/>
          </w:tcPr>
          <w:p>
            <w:pPr>
              <w:pStyle w:val="178"/>
              <w:rPr>
                <w:rFonts w:ascii="宋体" w:hAnsi="宋体"/>
                <w:szCs w:val="21"/>
              </w:rPr>
            </w:pPr>
            <w:r>
              <w:rPr>
                <w:rFonts w:hint="eastAsia" w:ascii="宋体" w:hAnsi="宋体"/>
                <w:szCs w:val="21"/>
              </w:rPr>
              <w:t>符合</w:t>
            </w:r>
            <w:r>
              <w:rPr>
                <w:rFonts w:ascii="宋体" w:hAnsi="宋体"/>
                <w:szCs w:val="21"/>
              </w:rPr>
              <w:t>《磋商文件》的规定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75" w:type="dxa"/>
            <w:vMerge w:val="continue"/>
            <w:vAlign w:val="center"/>
          </w:tcPr>
          <w:p>
            <w:pPr>
              <w:pStyle w:val="178"/>
              <w:jc w:val="center"/>
              <w:rPr>
                <w:rFonts w:ascii="宋体" w:hAnsi="宋体"/>
                <w:szCs w:val="21"/>
              </w:rPr>
            </w:pPr>
          </w:p>
        </w:tc>
        <w:tc>
          <w:tcPr>
            <w:tcW w:w="993" w:type="dxa"/>
            <w:gridSpan w:val="2"/>
            <w:vMerge w:val="continue"/>
            <w:vAlign w:val="center"/>
          </w:tcPr>
          <w:p>
            <w:pPr>
              <w:pStyle w:val="178"/>
              <w:jc w:val="center"/>
              <w:rPr>
                <w:rFonts w:ascii="宋体" w:hAnsi="宋体"/>
                <w:szCs w:val="21"/>
              </w:rPr>
            </w:pPr>
          </w:p>
        </w:tc>
        <w:tc>
          <w:tcPr>
            <w:tcW w:w="2409" w:type="dxa"/>
            <w:gridSpan w:val="3"/>
            <w:vAlign w:val="center"/>
          </w:tcPr>
          <w:p>
            <w:pPr>
              <w:pStyle w:val="178"/>
              <w:rPr>
                <w:rFonts w:ascii="宋体" w:hAnsi="宋体"/>
                <w:szCs w:val="21"/>
              </w:rPr>
            </w:pPr>
            <w:r>
              <w:rPr>
                <w:rFonts w:hint="eastAsia" w:ascii="宋体" w:hAnsi="宋体"/>
                <w:szCs w:val="21"/>
              </w:rPr>
              <w:t>财务状况</w:t>
            </w:r>
          </w:p>
        </w:tc>
        <w:tc>
          <w:tcPr>
            <w:tcW w:w="5103" w:type="dxa"/>
            <w:vAlign w:val="center"/>
          </w:tcPr>
          <w:p>
            <w:pPr>
              <w:pStyle w:val="178"/>
              <w:rPr>
                <w:rFonts w:ascii="宋体" w:hAnsi="宋体"/>
                <w:szCs w:val="21"/>
              </w:rPr>
            </w:pPr>
            <w:r>
              <w:rPr>
                <w:rFonts w:hint="eastAsia" w:ascii="宋体" w:hAnsi="宋体"/>
                <w:szCs w:val="21"/>
              </w:rPr>
              <w:t>符合</w:t>
            </w:r>
            <w:r>
              <w:rPr>
                <w:rFonts w:ascii="宋体" w:hAnsi="宋体"/>
                <w:szCs w:val="21"/>
              </w:rPr>
              <w:t>《磋商文件》的规定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75" w:type="dxa"/>
            <w:vMerge w:val="continue"/>
            <w:vAlign w:val="center"/>
          </w:tcPr>
          <w:p>
            <w:pPr>
              <w:pStyle w:val="178"/>
              <w:jc w:val="center"/>
              <w:rPr>
                <w:rFonts w:ascii="宋体" w:hAnsi="宋体"/>
                <w:szCs w:val="21"/>
              </w:rPr>
            </w:pPr>
          </w:p>
        </w:tc>
        <w:tc>
          <w:tcPr>
            <w:tcW w:w="993" w:type="dxa"/>
            <w:gridSpan w:val="2"/>
            <w:vMerge w:val="continue"/>
            <w:vAlign w:val="center"/>
          </w:tcPr>
          <w:p>
            <w:pPr>
              <w:pStyle w:val="178"/>
              <w:jc w:val="center"/>
              <w:rPr>
                <w:rFonts w:ascii="宋体" w:hAnsi="宋体"/>
                <w:szCs w:val="21"/>
              </w:rPr>
            </w:pPr>
          </w:p>
        </w:tc>
        <w:tc>
          <w:tcPr>
            <w:tcW w:w="2409" w:type="dxa"/>
            <w:gridSpan w:val="3"/>
            <w:vAlign w:val="center"/>
          </w:tcPr>
          <w:p>
            <w:pPr>
              <w:pStyle w:val="178"/>
              <w:rPr>
                <w:rFonts w:ascii="宋体" w:hAnsi="宋体"/>
                <w:szCs w:val="21"/>
              </w:rPr>
            </w:pPr>
            <w:r>
              <w:rPr>
                <w:rFonts w:hint="eastAsia" w:ascii="宋体" w:hAnsi="宋体"/>
                <w:szCs w:val="21"/>
              </w:rPr>
              <w:t>项目经理资格</w:t>
            </w:r>
          </w:p>
        </w:tc>
        <w:tc>
          <w:tcPr>
            <w:tcW w:w="5103" w:type="dxa"/>
            <w:vAlign w:val="center"/>
          </w:tcPr>
          <w:p>
            <w:pPr>
              <w:pStyle w:val="178"/>
              <w:rPr>
                <w:rFonts w:ascii="宋体" w:hAnsi="宋体"/>
                <w:szCs w:val="21"/>
              </w:rPr>
            </w:pPr>
            <w:r>
              <w:rPr>
                <w:rFonts w:hint="eastAsia" w:ascii="宋体" w:hAnsi="宋体"/>
                <w:szCs w:val="21"/>
              </w:rPr>
              <w:t>符合</w:t>
            </w:r>
            <w:r>
              <w:rPr>
                <w:rFonts w:ascii="宋体" w:hAnsi="宋体"/>
                <w:szCs w:val="21"/>
              </w:rPr>
              <w:t>《磋商文件》的规定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75" w:type="dxa"/>
            <w:vMerge w:val="continue"/>
            <w:vAlign w:val="center"/>
          </w:tcPr>
          <w:p>
            <w:pPr>
              <w:pStyle w:val="178"/>
              <w:jc w:val="center"/>
              <w:rPr>
                <w:rFonts w:ascii="宋体" w:hAnsi="宋体"/>
                <w:szCs w:val="21"/>
              </w:rPr>
            </w:pPr>
          </w:p>
        </w:tc>
        <w:tc>
          <w:tcPr>
            <w:tcW w:w="993" w:type="dxa"/>
            <w:gridSpan w:val="2"/>
            <w:vMerge w:val="continue"/>
            <w:vAlign w:val="center"/>
          </w:tcPr>
          <w:p>
            <w:pPr>
              <w:pStyle w:val="178"/>
              <w:jc w:val="center"/>
              <w:rPr>
                <w:rFonts w:ascii="宋体" w:hAnsi="宋体"/>
                <w:szCs w:val="21"/>
              </w:rPr>
            </w:pPr>
          </w:p>
        </w:tc>
        <w:tc>
          <w:tcPr>
            <w:tcW w:w="2409" w:type="dxa"/>
            <w:gridSpan w:val="3"/>
            <w:vAlign w:val="center"/>
          </w:tcPr>
          <w:p>
            <w:pPr>
              <w:pStyle w:val="178"/>
              <w:rPr>
                <w:rFonts w:ascii="宋体" w:hAnsi="宋体"/>
                <w:szCs w:val="21"/>
              </w:rPr>
            </w:pPr>
            <w:r>
              <w:rPr>
                <w:rFonts w:hint="eastAsia" w:ascii="宋体" w:hAnsi="宋体"/>
                <w:szCs w:val="21"/>
              </w:rPr>
              <w:t>其他要求</w:t>
            </w:r>
          </w:p>
        </w:tc>
        <w:tc>
          <w:tcPr>
            <w:tcW w:w="5103" w:type="dxa"/>
            <w:vAlign w:val="center"/>
          </w:tcPr>
          <w:p>
            <w:pPr>
              <w:pStyle w:val="178"/>
              <w:rPr>
                <w:rFonts w:ascii="宋体" w:hAnsi="宋体"/>
                <w:szCs w:val="21"/>
              </w:rPr>
            </w:pPr>
            <w:r>
              <w:rPr>
                <w:rFonts w:hint="eastAsia" w:ascii="宋体" w:hAnsi="宋体"/>
                <w:szCs w:val="21"/>
              </w:rPr>
              <w:t>符合</w:t>
            </w:r>
            <w:r>
              <w:rPr>
                <w:rFonts w:ascii="宋体" w:hAnsi="宋体"/>
                <w:szCs w:val="21"/>
              </w:rPr>
              <w:t>《磋商文件》的规定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75" w:type="dxa"/>
            <w:vMerge w:val="continue"/>
            <w:vAlign w:val="center"/>
          </w:tcPr>
          <w:p>
            <w:pPr>
              <w:pStyle w:val="178"/>
              <w:jc w:val="center"/>
              <w:rPr>
                <w:rFonts w:ascii="宋体" w:hAnsi="宋体"/>
                <w:szCs w:val="21"/>
              </w:rPr>
            </w:pPr>
          </w:p>
        </w:tc>
        <w:tc>
          <w:tcPr>
            <w:tcW w:w="993" w:type="dxa"/>
            <w:gridSpan w:val="2"/>
            <w:vMerge w:val="continue"/>
            <w:vAlign w:val="center"/>
          </w:tcPr>
          <w:p>
            <w:pPr>
              <w:pStyle w:val="178"/>
              <w:jc w:val="center"/>
              <w:rPr>
                <w:rFonts w:ascii="宋体" w:hAnsi="宋体"/>
                <w:szCs w:val="21"/>
              </w:rPr>
            </w:pPr>
          </w:p>
        </w:tc>
        <w:tc>
          <w:tcPr>
            <w:tcW w:w="2409" w:type="dxa"/>
            <w:gridSpan w:val="3"/>
            <w:vAlign w:val="center"/>
          </w:tcPr>
          <w:p>
            <w:pPr>
              <w:pStyle w:val="178"/>
              <w:rPr>
                <w:rFonts w:ascii="宋体" w:hAnsi="宋体"/>
                <w:szCs w:val="21"/>
              </w:rPr>
            </w:pPr>
            <w:r>
              <w:rPr>
                <w:rFonts w:hint="eastAsia" w:ascii="宋体" w:hAnsi="宋体"/>
                <w:szCs w:val="21"/>
              </w:rPr>
              <w:t>联合体</w:t>
            </w:r>
            <w:r>
              <w:rPr>
                <w:rFonts w:ascii="宋体" w:hAnsi="宋体"/>
                <w:szCs w:val="21"/>
              </w:rPr>
              <w:t>投标</w:t>
            </w:r>
          </w:p>
        </w:tc>
        <w:tc>
          <w:tcPr>
            <w:tcW w:w="5103" w:type="dxa"/>
            <w:vAlign w:val="center"/>
          </w:tcPr>
          <w:p>
            <w:pPr>
              <w:pStyle w:val="178"/>
              <w:rPr>
                <w:rFonts w:ascii="宋体" w:hAnsi="宋体"/>
                <w:szCs w:val="21"/>
              </w:rPr>
            </w:pPr>
            <w:r>
              <w:rPr>
                <w:rFonts w:hint="eastAsia" w:ascii="宋体" w:hAnsi="宋体"/>
                <w:szCs w:val="21"/>
              </w:rPr>
              <w:t>符合</w:t>
            </w:r>
            <w:r>
              <w:rPr>
                <w:rFonts w:ascii="宋体" w:hAnsi="宋体"/>
                <w:szCs w:val="21"/>
              </w:rPr>
              <w:t>《磋商文件》的规定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75" w:type="dxa"/>
            <w:vMerge w:val="restart"/>
            <w:vAlign w:val="center"/>
          </w:tcPr>
          <w:p>
            <w:pPr>
              <w:pStyle w:val="178"/>
              <w:jc w:val="center"/>
              <w:rPr>
                <w:rFonts w:ascii="宋体" w:hAnsi="宋体"/>
                <w:szCs w:val="21"/>
              </w:rPr>
            </w:pPr>
            <w:r>
              <w:rPr>
                <w:rFonts w:ascii="宋体" w:hAnsi="宋体" w:cs="TimesNewRomanPSMT"/>
                <w:szCs w:val="21"/>
              </w:rPr>
              <w:t>3</w:t>
            </w:r>
          </w:p>
        </w:tc>
        <w:tc>
          <w:tcPr>
            <w:tcW w:w="993" w:type="dxa"/>
            <w:gridSpan w:val="2"/>
            <w:vMerge w:val="restart"/>
            <w:vAlign w:val="center"/>
          </w:tcPr>
          <w:p>
            <w:pPr>
              <w:pStyle w:val="178"/>
              <w:jc w:val="center"/>
              <w:rPr>
                <w:rFonts w:ascii="宋体" w:hAnsi="宋体"/>
                <w:szCs w:val="21"/>
              </w:rPr>
            </w:pPr>
            <w:r>
              <w:rPr>
                <w:rFonts w:hint="eastAsia" w:ascii="宋体" w:hAnsi="宋体"/>
                <w:szCs w:val="21"/>
              </w:rPr>
              <w:t>响应性评审标准</w:t>
            </w:r>
          </w:p>
        </w:tc>
        <w:tc>
          <w:tcPr>
            <w:tcW w:w="2409" w:type="dxa"/>
            <w:gridSpan w:val="3"/>
            <w:vAlign w:val="center"/>
          </w:tcPr>
          <w:p>
            <w:pPr>
              <w:pStyle w:val="178"/>
              <w:rPr>
                <w:rFonts w:ascii="宋体" w:hAnsi="宋体"/>
                <w:szCs w:val="21"/>
              </w:rPr>
            </w:pPr>
            <w:r>
              <w:rPr>
                <w:rFonts w:hint="eastAsia" w:ascii="宋体" w:hAnsi="宋体"/>
                <w:szCs w:val="21"/>
              </w:rPr>
              <w:t>投标内容</w:t>
            </w:r>
          </w:p>
        </w:tc>
        <w:tc>
          <w:tcPr>
            <w:tcW w:w="5103" w:type="dxa"/>
            <w:vAlign w:val="center"/>
          </w:tcPr>
          <w:p>
            <w:pPr>
              <w:pStyle w:val="178"/>
              <w:rPr>
                <w:rFonts w:ascii="宋体" w:hAnsi="宋体"/>
                <w:szCs w:val="21"/>
              </w:rPr>
            </w:pPr>
            <w:r>
              <w:rPr>
                <w:rFonts w:hint="eastAsia" w:ascii="宋体" w:hAnsi="宋体"/>
                <w:szCs w:val="21"/>
              </w:rPr>
              <w:t>符合</w:t>
            </w:r>
            <w:r>
              <w:rPr>
                <w:rFonts w:ascii="宋体" w:hAnsi="宋体"/>
                <w:szCs w:val="21"/>
              </w:rPr>
              <w:t>《磋商文件》的规定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75" w:type="dxa"/>
            <w:vMerge w:val="continue"/>
            <w:vAlign w:val="center"/>
          </w:tcPr>
          <w:p>
            <w:pPr>
              <w:pStyle w:val="178"/>
              <w:jc w:val="center"/>
              <w:rPr>
                <w:rFonts w:ascii="宋体" w:hAnsi="宋体"/>
                <w:szCs w:val="21"/>
              </w:rPr>
            </w:pPr>
          </w:p>
        </w:tc>
        <w:tc>
          <w:tcPr>
            <w:tcW w:w="993" w:type="dxa"/>
            <w:gridSpan w:val="2"/>
            <w:vMerge w:val="continue"/>
            <w:vAlign w:val="center"/>
          </w:tcPr>
          <w:p>
            <w:pPr>
              <w:pStyle w:val="178"/>
              <w:jc w:val="center"/>
              <w:rPr>
                <w:rFonts w:ascii="宋体" w:hAnsi="宋体"/>
                <w:szCs w:val="21"/>
              </w:rPr>
            </w:pPr>
          </w:p>
        </w:tc>
        <w:tc>
          <w:tcPr>
            <w:tcW w:w="2409" w:type="dxa"/>
            <w:gridSpan w:val="3"/>
            <w:vAlign w:val="center"/>
          </w:tcPr>
          <w:p>
            <w:pPr>
              <w:pStyle w:val="178"/>
              <w:rPr>
                <w:rFonts w:ascii="宋体" w:hAnsi="宋体"/>
                <w:szCs w:val="21"/>
              </w:rPr>
            </w:pPr>
            <w:r>
              <w:rPr>
                <w:rFonts w:hint="eastAsia" w:ascii="宋体" w:hAnsi="宋体"/>
                <w:szCs w:val="21"/>
              </w:rPr>
              <w:t>工期</w:t>
            </w:r>
          </w:p>
        </w:tc>
        <w:tc>
          <w:tcPr>
            <w:tcW w:w="5103" w:type="dxa"/>
            <w:vAlign w:val="center"/>
          </w:tcPr>
          <w:p>
            <w:pPr>
              <w:pStyle w:val="178"/>
              <w:rPr>
                <w:rFonts w:ascii="宋体" w:hAnsi="宋体"/>
                <w:szCs w:val="21"/>
              </w:rPr>
            </w:pPr>
            <w:r>
              <w:rPr>
                <w:rFonts w:hint="eastAsia" w:ascii="宋体" w:hAnsi="宋体"/>
                <w:szCs w:val="21"/>
              </w:rPr>
              <w:t>符合</w:t>
            </w:r>
            <w:r>
              <w:rPr>
                <w:rFonts w:ascii="宋体" w:hAnsi="宋体"/>
                <w:szCs w:val="21"/>
              </w:rPr>
              <w:t>《磋商文件》的规定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75" w:type="dxa"/>
            <w:vMerge w:val="continue"/>
            <w:vAlign w:val="center"/>
          </w:tcPr>
          <w:p>
            <w:pPr>
              <w:pStyle w:val="178"/>
              <w:jc w:val="center"/>
              <w:rPr>
                <w:rFonts w:ascii="宋体" w:hAnsi="宋体"/>
                <w:szCs w:val="21"/>
              </w:rPr>
            </w:pPr>
          </w:p>
        </w:tc>
        <w:tc>
          <w:tcPr>
            <w:tcW w:w="993" w:type="dxa"/>
            <w:gridSpan w:val="2"/>
            <w:vMerge w:val="continue"/>
            <w:vAlign w:val="center"/>
          </w:tcPr>
          <w:p>
            <w:pPr>
              <w:pStyle w:val="178"/>
              <w:jc w:val="center"/>
              <w:rPr>
                <w:rFonts w:ascii="宋体" w:hAnsi="宋体"/>
                <w:szCs w:val="21"/>
              </w:rPr>
            </w:pPr>
          </w:p>
        </w:tc>
        <w:tc>
          <w:tcPr>
            <w:tcW w:w="2409" w:type="dxa"/>
            <w:gridSpan w:val="3"/>
            <w:vAlign w:val="center"/>
          </w:tcPr>
          <w:p>
            <w:pPr>
              <w:pStyle w:val="178"/>
              <w:rPr>
                <w:rFonts w:ascii="宋体" w:hAnsi="宋体"/>
                <w:szCs w:val="21"/>
              </w:rPr>
            </w:pPr>
            <w:r>
              <w:rPr>
                <w:rFonts w:hint="eastAsia" w:ascii="宋体" w:hAnsi="宋体"/>
                <w:szCs w:val="21"/>
              </w:rPr>
              <w:t>工程质量</w:t>
            </w:r>
          </w:p>
        </w:tc>
        <w:tc>
          <w:tcPr>
            <w:tcW w:w="5103" w:type="dxa"/>
            <w:vAlign w:val="center"/>
          </w:tcPr>
          <w:p>
            <w:pPr>
              <w:pStyle w:val="178"/>
              <w:rPr>
                <w:rFonts w:ascii="宋体" w:hAnsi="宋体"/>
                <w:szCs w:val="21"/>
              </w:rPr>
            </w:pPr>
            <w:r>
              <w:rPr>
                <w:rFonts w:hint="eastAsia" w:ascii="宋体" w:hAnsi="宋体"/>
                <w:szCs w:val="21"/>
              </w:rPr>
              <w:t>符合</w:t>
            </w:r>
            <w:r>
              <w:rPr>
                <w:rFonts w:ascii="宋体" w:hAnsi="宋体"/>
                <w:szCs w:val="21"/>
              </w:rPr>
              <w:t>《磋商文件》的规定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75" w:type="dxa"/>
            <w:vMerge w:val="continue"/>
            <w:vAlign w:val="center"/>
          </w:tcPr>
          <w:p>
            <w:pPr>
              <w:pStyle w:val="178"/>
              <w:jc w:val="center"/>
              <w:rPr>
                <w:rFonts w:ascii="宋体" w:hAnsi="宋体"/>
                <w:szCs w:val="21"/>
              </w:rPr>
            </w:pPr>
          </w:p>
        </w:tc>
        <w:tc>
          <w:tcPr>
            <w:tcW w:w="993" w:type="dxa"/>
            <w:gridSpan w:val="2"/>
            <w:vMerge w:val="continue"/>
            <w:vAlign w:val="center"/>
          </w:tcPr>
          <w:p>
            <w:pPr>
              <w:pStyle w:val="178"/>
              <w:jc w:val="center"/>
              <w:rPr>
                <w:rFonts w:ascii="宋体" w:hAnsi="宋体"/>
                <w:szCs w:val="21"/>
              </w:rPr>
            </w:pPr>
          </w:p>
        </w:tc>
        <w:tc>
          <w:tcPr>
            <w:tcW w:w="2409" w:type="dxa"/>
            <w:gridSpan w:val="3"/>
            <w:vAlign w:val="center"/>
          </w:tcPr>
          <w:p>
            <w:pPr>
              <w:pStyle w:val="178"/>
              <w:rPr>
                <w:rFonts w:ascii="宋体" w:hAnsi="宋体"/>
                <w:szCs w:val="21"/>
              </w:rPr>
            </w:pPr>
            <w:r>
              <w:rPr>
                <w:rFonts w:hint="eastAsia" w:ascii="宋体" w:hAnsi="宋体"/>
                <w:szCs w:val="21"/>
              </w:rPr>
              <w:t>投标有效期</w:t>
            </w:r>
          </w:p>
        </w:tc>
        <w:tc>
          <w:tcPr>
            <w:tcW w:w="5103" w:type="dxa"/>
            <w:vAlign w:val="center"/>
          </w:tcPr>
          <w:p>
            <w:pPr>
              <w:pStyle w:val="178"/>
              <w:rPr>
                <w:rFonts w:ascii="宋体" w:hAnsi="宋体"/>
                <w:szCs w:val="21"/>
              </w:rPr>
            </w:pPr>
            <w:r>
              <w:rPr>
                <w:rFonts w:hint="eastAsia" w:ascii="宋体" w:hAnsi="宋体"/>
                <w:szCs w:val="21"/>
              </w:rPr>
              <w:t>符合</w:t>
            </w:r>
            <w:r>
              <w:rPr>
                <w:rFonts w:ascii="宋体" w:hAnsi="宋体"/>
                <w:szCs w:val="21"/>
              </w:rPr>
              <w:t>《磋商文件》的规定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75" w:type="dxa"/>
            <w:vMerge w:val="continue"/>
            <w:vAlign w:val="center"/>
          </w:tcPr>
          <w:p>
            <w:pPr>
              <w:pStyle w:val="178"/>
              <w:jc w:val="center"/>
              <w:rPr>
                <w:rFonts w:ascii="宋体" w:hAnsi="宋体"/>
                <w:szCs w:val="21"/>
              </w:rPr>
            </w:pPr>
          </w:p>
        </w:tc>
        <w:tc>
          <w:tcPr>
            <w:tcW w:w="993" w:type="dxa"/>
            <w:gridSpan w:val="2"/>
            <w:vMerge w:val="continue"/>
            <w:vAlign w:val="center"/>
          </w:tcPr>
          <w:p>
            <w:pPr>
              <w:pStyle w:val="178"/>
              <w:jc w:val="center"/>
              <w:rPr>
                <w:rFonts w:ascii="宋体" w:hAnsi="宋体"/>
                <w:szCs w:val="21"/>
              </w:rPr>
            </w:pPr>
          </w:p>
        </w:tc>
        <w:tc>
          <w:tcPr>
            <w:tcW w:w="2409" w:type="dxa"/>
            <w:gridSpan w:val="3"/>
            <w:vAlign w:val="center"/>
          </w:tcPr>
          <w:p>
            <w:pPr>
              <w:pStyle w:val="178"/>
              <w:rPr>
                <w:rFonts w:ascii="宋体" w:hAnsi="宋体"/>
                <w:szCs w:val="21"/>
              </w:rPr>
            </w:pPr>
            <w:r>
              <w:rPr>
                <w:rFonts w:hint="eastAsia" w:ascii="宋体" w:hAnsi="宋体"/>
                <w:szCs w:val="21"/>
              </w:rPr>
              <w:t>投标保证金</w:t>
            </w:r>
          </w:p>
        </w:tc>
        <w:tc>
          <w:tcPr>
            <w:tcW w:w="5103" w:type="dxa"/>
            <w:vAlign w:val="center"/>
          </w:tcPr>
          <w:p>
            <w:pPr>
              <w:pStyle w:val="178"/>
              <w:rPr>
                <w:rFonts w:ascii="宋体" w:hAnsi="宋体"/>
                <w:szCs w:val="21"/>
              </w:rPr>
            </w:pPr>
            <w:r>
              <w:rPr>
                <w:rFonts w:hint="eastAsia" w:ascii="宋体" w:hAnsi="宋体"/>
                <w:szCs w:val="21"/>
              </w:rPr>
              <w:t>符合</w:t>
            </w:r>
            <w:r>
              <w:rPr>
                <w:rFonts w:ascii="宋体" w:hAnsi="宋体"/>
                <w:szCs w:val="21"/>
              </w:rPr>
              <w:t>《磋商文件》的规定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75" w:type="dxa"/>
            <w:vMerge w:val="continue"/>
            <w:vAlign w:val="center"/>
          </w:tcPr>
          <w:p>
            <w:pPr>
              <w:pStyle w:val="178"/>
              <w:jc w:val="center"/>
              <w:rPr>
                <w:rFonts w:ascii="宋体" w:hAnsi="宋体"/>
                <w:szCs w:val="21"/>
              </w:rPr>
            </w:pPr>
          </w:p>
        </w:tc>
        <w:tc>
          <w:tcPr>
            <w:tcW w:w="993" w:type="dxa"/>
            <w:gridSpan w:val="2"/>
            <w:vMerge w:val="continue"/>
            <w:vAlign w:val="center"/>
          </w:tcPr>
          <w:p>
            <w:pPr>
              <w:pStyle w:val="178"/>
              <w:jc w:val="center"/>
              <w:rPr>
                <w:rFonts w:ascii="宋体" w:hAnsi="宋体"/>
                <w:szCs w:val="21"/>
              </w:rPr>
            </w:pPr>
          </w:p>
        </w:tc>
        <w:tc>
          <w:tcPr>
            <w:tcW w:w="2409" w:type="dxa"/>
            <w:gridSpan w:val="3"/>
            <w:vAlign w:val="center"/>
          </w:tcPr>
          <w:p>
            <w:pPr>
              <w:pStyle w:val="178"/>
              <w:rPr>
                <w:rFonts w:ascii="宋体" w:hAnsi="宋体"/>
                <w:szCs w:val="21"/>
              </w:rPr>
            </w:pPr>
            <w:r>
              <w:rPr>
                <w:rFonts w:hint="eastAsia" w:ascii="宋体" w:hAnsi="宋体"/>
                <w:szCs w:val="21"/>
              </w:rPr>
              <w:t>已标价</w:t>
            </w:r>
            <w:r>
              <w:rPr>
                <w:rFonts w:ascii="宋体" w:hAnsi="宋体"/>
                <w:szCs w:val="21"/>
              </w:rPr>
              <w:t>工程量清单</w:t>
            </w:r>
          </w:p>
        </w:tc>
        <w:tc>
          <w:tcPr>
            <w:tcW w:w="5103" w:type="dxa"/>
            <w:vAlign w:val="center"/>
          </w:tcPr>
          <w:p>
            <w:pPr>
              <w:pStyle w:val="178"/>
              <w:rPr>
                <w:rFonts w:ascii="宋体" w:hAnsi="宋体"/>
                <w:szCs w:val="21"/>
              </w:rPr>
            </w:pPr>
            <w:r>
              <w:rPr>
                <w:rFonts w:hint="eastAsia" w:ascii="宋体" w:hAnsi="宋体"/>
                <w:szCs w:val="21"/>
              </w:rPr>
              <w:t>符合</w:t>
            </w:r>
            <w:r>
              <w:rPr>
                <w:rFonts w:ascii="宋体" w:hAnsi="宋体"/>
                <w:szCs w:val="21"/>
              </w:rPr>
              <w:t>《磋商文件》的规定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75" w:type="dxa"/>
            <w:vMerge w:val="continue"/>
            <w:vAlign w:val="center"/>
          </w:tcPr>
          <w:p>
            <w:pPr>
              <w:pStyle w:val="178"/>
              <w:jc w:val="center"/>
              <w:rPr>
                <w:rFonts w:ascii="宋体" w:hAnsi="宋体"/>
                <w:szCs w:val="21"/>
              </w:rPr>
            </w:pPr>
          </w:p>
        </w:tc>
        <w:tc>
          <w:tcPr>
            <w:tcW w:w="993" w:type="dxa"/>
            <w:gridSpan w:val="2"/>
            <w:vMerge w:val="continue"/>
            <w:vAlign w:val="center"/>
          </w:tcPr>
          <w:p>
            <w:pPr>
              <w:pStyle w:val="178"/>
              <w:jc w:val="center"/>
              <w:rPr>
                <w:rFonts w:ascii="宋体" w:hAnsi="宋体"/>
                <w:szCs w:val="21"/>
              </w:rPr>
            </w:pPr>
          </w:p>
        </w:tc>
        <w:tc>
          <w:tcPr>
            <w:tcW w:w="2409" w:type="dxa"/>
            <w:gridSpan w:val="3"/>
            <w:vAlign w:val="center"/>
          </w:tcPr>
          <w:p>
            <w:pPr>
              <w:pStyle w:val="178"/>
              <w:rPr>
                <w:rFonts w:ascii="宋体" w:hAnsi="宋体"/>
                <w:szCs w:val="21"/>
              </w:rPr>
            </w:pPr>
            <w:r>
              <w:rPr>
                <w:rFonts w:hint="eastAsia" w:ascii="宋体" w:hAnsi="宋体"/>
                <w:szCs w:val="21"/>
              </w:rPr>
              <w:t>技术标准和要求</w:t>
            </w:r>
          </w:p>
        </w:tc>
        <w:tc>
          <w:tcPr>
            <w:tcW w:w="5103" w:type="dxa"/>
            <w:vAlign w:val="center"/>
          </w:tcPr>
          <w:p>
            <w:pPr>
              <w:pStyle w:val="178"/>
              <w:rPr>
                <w:rFonts w:ascii="宋体" w:hAnsi="宋体"/>
                <w:szCs w:val="21"/>
              </w:rPr>
            </w:pPr>
            <w:r>
              <w:rPr>
                <w:rFonts w:hint="eastAsia" w:ascii="宋体" w:hAnsi="宋体"/>
                <w:szCs w:val="21"/>
              </w:rPr>
              <w:t>符合</w:t>
            </w:r>
            <w:r>
              <w:rPr>
                <w:rFonts w:ascii="宋体" w:hAnsi="宋体"/>
                <w:szCs w:val="21"/>
              </w:rPr>
              <w:t>《磋商文件》的规定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75" w:type="dxa"/>
            <w:vMerge w:val="continue"/>
            <w:vAlign w:val="center"/>
          </w:tcPr>
          <w:p>
            <w:pPr>
              <w:pStyle w:val="178"/>
              <w:jc w:val="center"/>
              <w:rPr>
                <w:rFonts w:ascii="宋体" w:hAnsi="宋体"/>
                <w:szCs w:val="21"/>
              </w:rPr>
            </w:pPr>
          </w:p>
        </w:tc>
        <w:tc>
          <w:tcPr>
            <w:tcW w:w="993" w:type="dxa"/>
            <w:gridSpan w:val="2"/>
            <w:vMerge w:val="continue"/>
            <w:vAlign w:val="center"/>
          </w:tcPr>
          <w:p>
            <w:pPr>
              <w:pStyle w:val="178"/>
              <w:jc w:val="center"/>
              <w:rPr>
                <w:rFonts w:ascii="宋体" w:hAnsi="宋体"/>
                <w:szCs w:val="21"/>
              </w:rPr>
            </w:pPr>
          </w:p>
        </w:tc>
        <w:tc>
          <w:tcPr>
            <w:tcW w:w="2409" w:type="dxa"/>
            <w:gridSpan w:val="3"/>
            <w:vAlign w:val="center"/>
          </w:tcPr>
          <w:p>
            <w:pPr>
              <w:pStyle w:val="178"/>
              <w:rPr>
                <w:rFonts w:ascii="宋体" w:hAnsi="宋体"/>
                <w:szCs w:val="21"/>
              </w:rPr>
            </w:pPr>
            <w:r>
              <w:rPr>
                <w:rFonts w:hint="eastAsia" w:ascii="宋体" w:hAnsi="宋体" w:cs="TimesNewRomanPSMT"/>
                <w:szCs w:val="21"/>
              </w:rPr>
              <w:t>招标控制价</w:t>
            </w:r>
          </w:p>
        </w:tc>
        <w:tc>
          <w:tcPr>
            <w:tcW w:w="5103" w:type="dxa"/>
            <w:vAlign w:val="center"/>
          </w:tcPr>
          <w:p>
            <w:pPr>
              <w:pStyle w:val="178"/>
              <w:rPr>
                <w:rFonts w:ascii="宋体" w:hAnsi="宋体"/>
                <w:szCs w:val="21"/>
              </w:rPr>
            </w:pPr>
            <w:r>
              <w:rPr>
                <w:rFonts w:hint="eastAsia" w:ascii="宋体" w:hAnsi="宋体"/>
                <w:szCs w:val="21"/>
              </w:rPr>
              <w:t>符合</w:t>
            </w:r>
            <w:r>
              <w:rPr>
                <w:rFonts w:ascii="宋体" w:hAnsi="宋体"/>
                <w:szCs w:val="21"/>
              </w:rPr>
              <w:t>《磋商文件》的规定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180" w:type="dxa"/>
            <w:gridSpan w:val="7"/>
            <w:vAlign w:val="center"/>
          </w:tcPr>
          <w:p>
            <w:pPr>
              <w:pStyle w:val="178"/>
              <w:rPr>
                <w:rFonts w:ascii="宋体" w:hAnsi="宋体" w:cs="TimesNewRomanPSMT"/>
                <w:b/>
                <w:szCs w:val="21"/>
              </w:rPr>
            </w:pPr>
            <w:r>
              <w:rPr>
                <w:rFonts w:hint="eastAsia" w:ascii="宋体" w:hAnsi="宋体"/>
                <w:b/>
                <w:szCs w:val="21"/>
              </w:rPr>
              <w:t>分值构成</w:t>
            </w:r>
            <w:r>
              <w:rPr>
                <w:rFonts w:ascii="宋体" w:hAnsi="宋体" w:cs="TimesNewRomanPSMT"/>
                <w:b/>
                <w:szCs w:val="21"/>
              </w:rPr>
              <w:t>(</w:t>
            </w:r>
            <w:r>
              <w:rPr>
                <w:rFonts w:hint="eastAsia" w:ascii="宋体" w:hAnsi="宋体"/>
                <w:b/>
                <w:szCs w:val="21"/>
              </w:rPr>
              <w:t>总分</w:t>
            </w:r>
            <w:r>
              <w:rPr>
                <w:rFonts w:ascii="宋体" w:hAnsi="宋体" w:cs="TimesNewRomanPSMT"/>
                <w:b/>
                <w:szCs w:val="21"/>
              </w:rPr>
              <w:t xml:space="preserve">100 </w:t>
            </w:r>
            <w:r>
              <w:rPr>
                <w:rFonts w:hint="eastAsia" w:ascii="宋体" w:hAnsi="宋体"/>
                <w:b/>
                <w:szCs w:val="21"/>
              </w:rPr>
              <w:t>分</w:t>
            </w:r>
            <w:r>
              <w:rPr>
                <w:rFonts w:ascii="宋体" w:hAnsi="宋体" w:cs="TimesNewRomanPSMT"/>
                <w:b/>
                <w:szCs w:val="21"/>
              </w:rPr>
              <w:t>)</w:t>
            </w:r>
          </w:p>
          <w:p>
            <w:pPr>
              <w:pStyle w:val="178"/>
              <w:numPr>
                <w:ilvl w:val="0"/>
                <w:numId w:val="2"/>
              </w:numPr>
              <w:rPr>
                <w:rFonts w:ascii="宋体" w:hAnsi="宋体"/>
                <w:szCs w:val="21"/>
              </w:rPr>
            </w:pPr>
            <w:r>
              <w:rPr>
                <w:rFonts w:hint="eastAsia" w:ascii="宋体" w:hAnsi="宋体"/>
                <w:szCs w:val="21"/>
              </w:rPr>
              <w:t>商务标：</w:t>
            </w:r>
            <w:r>
              <w:rPr>
                <w:rFonts w:ascii="宋体" w:hAnsi="宋体"/>
                <w:szCs w:val="21"/>
              </w:rPr>
              <w:t>30</w:t>
            </w:r>
            <w:r>
              <w:rPr>
                <w:rFonts w:hint="eastAsia" w:ascii="宋体" w:hAnsi="宋体"/>
                <w:szCs w:val="21"/>
              </w:rPr>
              <w:t>分，其中：最终磋商总价得分：</w:t>
            </w:r>
            <w:r>
              <w:rPr>
                <w:rFonts w:ascii="宋体" w:hAnsi="宋体"/>
                <w:szCs w:val="21"/>
              </w:rPr>
              <w:t>30</w:t>
            </w:r>
            <w:r>
              <w:rPr>
                <w:rFonts w:hint="eastAsia" w:ascii="宋体" w:hAnsi="宋体"/>
                <w:szCs w:val="21"/>
              </w:rPr>
              <w:t>分 。</w:t>
            </w:r>
          </w:p>
          <w:p>
            <w:pPr>
              <w:pStyle w:val="178"/>
              <w:rPr>
                <w:rFonts w:ascii="宋体" w:hAnsi="宋体"/>
                <w:szCs w:val="21"/>
              </w:rPr>
            </w:pPr>
            <w:r>
              <w:rPr>
                <w:rFonts w:hint="eastAsia" w:ascii="宋体" w:hAnsi="宋体"/>
                <w:szCs w:val="21"/>
              </w:rPr>
              <w:t>二、技术标：</w:t>
            </w:r>
            <w:r>
              <w:rPr>
                <w:rFonts w:ascii="宋体" w:hAnsi="宋体"/>
                <w:szCs w:val="21"/>
              </w:rPr>
              <w:t>60</w:t>
            </w:r>
            <w:r>
              <w:rPr>
                <w:rFonts w:hint="eastAsia" w:ascii="宋体" w:hAnsi="宋体"/>
                <w:szCs w:val="21"/>
              </w:rPr>
              <w:t>分，其中：项目管理班子:15分；施工组织设计:</w:t>
            </w:r>
            <w:r>
              <w:rPr>
                <w:rFonts w:ascii="宋体" w:hAnsi="宋体"/>
                <w:szCs w:val="21"/>
              </w:rPr>
              <w:t>42</w:t>
            </w:r>
            <w:r>
              <w:rPr>
                <w:rFonts w:hint="eastAsia" w:ascii="宋体" w:hAnsi="宋体"/>
                <w:szCs w:val="21"/>
              </w:rPr>
              <w:t>分；高原业绩:</w:t>
            </w:r>
            <w:r>
              <w:rPr>
                <w:rFonts w:ascii="宋体" w:hAnsi="宋体"/>
                <w:szCs w:val="21"/>
              </w:rPr>
              <w:t>3</w:t>
            </w:r>
            <w:r>
              <w:rPr>
                <w:rFonts w:hint="eastAsia" w:ascii="宋体" w:hAnsi="宋体"/>
                <w:szCs w:val="21"/>
              </w:rPr>
              <w:t>分。</w:t>
            </w:r>
          </w:p>
          <w:p>
            <w:pPr>
              <w:pStyle w:val="178"/>
              <w:rPr>
                <w:rFonts w:ascii="宋体" w:hAnsi="宋体"/>
                <w:szCs w:val="21"/>
              </w:rPr>
            </w:pPr>
            <w:r>
              <w:rPr>
                <w:rFonts w:hint="eastAsia" w:ascii="宋体" w:hAnsi="宋体"/>
                <w:szCs w:val="21"/>
              </w:rPr>
              <w:t>三、建筑市场信用：10分。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242" w:type="dxa"/>
            <w:gridSpan w:val="2"/>
            <w:vAlign w:val="center"/>
          </w:tcPr>
          <w:p>
            <w:pPr>
              <w:pStyle w:val="178"/>
              <w:jc w:val="center"/>
              <w:rPr>
                <w:rFonts w:ascii="宋体" w:hAnsi="宋体"/>
                <w:b/>
                <w:szCs w:val="21"/>
              </w:rPr>
            </w:pPr>
            <w:r>
              <w:rPr>
                <w:rFonts w:hint="eastAsia" w:ascii="宋体" w:hAnsi="宋体"/>
                <w:b/>
                <w:szCs w:val="21"/>
              </w:rPr>
              <w:t>分值</w:t>
            </w:r>
          </w:p>
        </w:tc>
        <w:tc>
          <w:tcPr>
            <w:tcW w:w="2127" w:type="dxa"/>
            <w:gridSpan w:val="3"/>
            <w:vAlign w:val="center"/>
          </w:tcPr>
          <w:p>
            <w:pPr>
              <w:pStyle w:val="178"/>
              <w:jc w:val="center"/>
              <w:rPr>
                <w:rFonts w:ascii="宋体" w:hAnsi="宋体" w:cs="TimesNewRomanPSMT"/>
                <w:b/>
                <w:szCs w:val="21"/>
              </w:rPr>
            </w:pPr>
            <w:r>
              <w:rPr>
                <w:rFonts w:hint="eastAsia" w:ascii="宋体" w:hAnsi="宋体"/>
                <w:b/>
                <w:szCs w:val="21"/>
              </w:rPr>
              <w:t>评分因素</w:t>
            </w:r>
          </w:p>
        </w:tc>
        <w:tc>
          <w:tcPr>
            <w:tcW w:w="5811" w:type="dxa"/>
            <w:gridSpan w:val="2"/>
            <w:vAlign w:val="center"/>
          </w:tcPr>
          <w:p>
            <w:pPr>
              <w:pStyle w:val="178"/>
              <w:jc w:val="center"/>
              <w:rPr>
                <w:rFonts w:ascii="宋体" w:hAnsi="宋体" w:cs="TimesNewRomanPSMT"/>
                <w:b/>
                <w:szCs w:val="21"/>
              </w:rPr>
            </w:pPr>
            <w:r>
              <w:rPr>
                <w:rFonts w:hint="eastAsia" w:ascii="宋体" w:hAnsi="宋体"/>
                <w:b/>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242" w:type="dxa"/>
            <w:gridSpan w:val="2"/>
            <w:vAlign w:val="center"/>
          </w:tcPr>
          <w:p>
            <w:pPr>
              <w:pStyle w:val="178"/>
              <w:jc w:val="center"/>
              <w:rPr>
                <w:rFonts w:ascii="宋体" w:hAnsi="宋体"/>
                <w:szCs w:val="21"/>
              </w:rPr>
            </w:pPr>
            <w:r>
              <w:rPr>
                <w:rFonts w:hint="eastAsia" w:ascii="宋体" w:hAnsi="宋体"/>
                <w:szCs w:val="21"/>
              </w:rPr>
              <w:t>商务标</w:t>
            </w:r>
          </w:p>
          <w:p>
            <w:pPr>
              <w:pStyle w:val="178"/>
              <w:jc w:val="center"/>
              <w:rPr>
                <w:rFonts w:ascii="宋体" w:hAnsi="宋体"/>
                <w:szCs w:val="21"/>
              </w:rPr>
            </w:pPr>
            <w:r>
              <w:rPr>
                <w:rFonts w:hint="eastAsia" w:ascii="宋体" w:hAnsi="宋体"/>
                <w:szCs w:val="21"/>
              </w:rPr>
              <w:t>(</w:t>
            </w:r>
            <w:r>
              <w:rPr>
                <w:rFonts w:ascii="宋体" w:hAnsi="宋体"/>
                <w:szCs w:val="21"/>
              </w:rPr>
              <w:t>30</w:t>
            </w:r>
            <w:r>
              <w:rPr>
                <w:rFonts w:hint="eastAsia" w:ascii="宋体" w:hAnsi="宋体"/>
                <w:szCs w:val="21"/>
              </w:rPr>
              <w:t>分)</w:t>
            </w:r>
          </w:p>
        </w:tc>
        <w:tc>
          <w:tcPr>
            <w:tcW w:w="2127" w:type="dxa"/>
            <w:gridSpan w:val="3"/>
            <w:vAlign w:val="center"/>
          </w:tcPr>
          <w:p>
            <w:pPr>
              <w:spacing w:after="38"/>
              <w:jc w:val="center"/>
              <w:rPr>
                <w:rFonts w:ascii="宋体" w:hAnsi="宋体"/>
                <w:sz w:val="21"/>
                <w:szCs w:val="21"/>
              </w:rPr>
            </w:pPr>
            <w:r>
              <w:rPr>
                <w:rFonts w:ascii="宋体" w:hAnsi="宋体" w:cs="微软雅黑"/>
                <w:sz w:val="21"/>
                <w:szCs w:val="21"/>
              </w:rPr>
              <w:t>最终磋商总价得分</w:t>
            </w:r>
          </w:p>
          <w:p>
            <w:pPr>
              <w:jc w:val="center"/>
              <w:rPr>
                <w:rFonts w:ascii="宋体" w:hAnsi="宋体"/>
                <w:sz w:val="21"/>
                <w:szCs w:val="21"/>
              </w:rPr>
            </w:pPr>
            <w:r>
              <w:rPr>
                <w:rFonts w:ascii="宋体" w:hAnsi="宋体" w:cs="微软雅黑"/>
                <w:sz w:val="21"/>
                <w:szCs w:val="21"/>
              </w:rPr>
              <w:t>(30)分</w:t>
            </w:r>
          </w:p>
        </w:tc>
        <w:tc>
          <w:tcPr>
            <w:tcW w:w="5811" w:type="dxa"/>
            <w:gridSpan w:val="2"/>
            <w:vAlign w:val="center"/>
          </w:tcPr>
          <w:p>
            <w:pPr>
              <w:rPr>
                <w:rFonts w:ascii="宋体" w:hAnsi="宋体" w:cs="微软雅黑"/>
                <w:sz w:val="21"/>
                <w:szCs w:val="21"/>
              </w:rPr>
            </w:pPr>
            <w:r>
              <w:rPr>
                <w:rFonts w:hint="eastAsia" w:ascii="宋体" w:hAnsi="宋体" w:cs="微软雅黑"/>
                <w:sz w:val="21"/>
                <w:szCs w:val="21"/>
              </w:rPr>
              <w:t>磋商最终</w:t>
            </w:r>
            <w:r>
              <w:rPr>
                <w:rFonts w:ascii="宋体" w:hAnsi="宋体" w:cs="微软雅黑"/>
                <w:sz w:val="21"/>
                <w:szCs w:val="21"/>
              </w:rPr>
              <w:t>报价30分，</w:t>
            </w:r>
            <w:r>
              <w:rPr>
                <w:rFonts w:hint="eastAsia" w:ascii="宋体" w:hAnsi="宋体" w:cs="微软雅黑"/>
                <w:sz w:val="21"/>
                <w:szCs w:val="21"/>
              </w:rPr>
              <w:t>磋商基准值=满足磋商文件要求且最后磋商报价最低的供应商的价格为磋商基准价。</w:t>
            </w:r>
          </w:p>
          <w:p>
            <w:pPr>
              <w:rPr>
                <w:rFonts w:ascii="宋体" w:hAnsi="宋体" w:cs="微软雅黑"/>
                <w:sz w:val="21"/>
                <w:szCs w:val="21"/>
              </w:rPr>
            </w:pPr>
            <w:r>
              <w:rPr>
                <w:rFonts w:hint="eastAsia" w:ascii="宋体" w:hAnsi="宋体" w:cs="微软雅黑"/>
                <w:sz w:val="21"/>
                <w:szCs w:val="21"/>
              </w:rPr>
              <w:t>磋商报价得分=（磋商基准价/最后磋商报价）×价格权值×100（四舍五入后保留小数点后两位）。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242" w:type="dxa"/>
            <w:gridSpan w:val="2"/>
            <w:vMerge w:val="restart"/>
            <w:vAlign w:val="center"/>
          </w:tcPr>
          <w:p>
            <w:pPr>
              <w:pStyle w:val="178"/>
              <w:jc w:val="center"/>
              <w:rPr>
                <w:rFonts w:ascii="宋体" w:hAnsi="宋体"/>
                <w:szCs w:val="21"/>
              </w:rPr>
            </w:pPr>
            <w:r>
              <w:rPr>
                <w:rFonts w:hint="eastAsia" w:ascii="宋体" w:hAnsi="宋体"/>
                <w:szCs w:val="21"/>
              </w:rPr>
              <w:t>技术标</w:t>
            </w:r>
          </w:p>
          <w:p>
            <w:pPr>
              <w:pStyle w:val="178"/>
              <w:jc w:val="center"/>
              <w:rPr>
                <w:rFonts w:ascii="宋体" w:hAnsi="宋体"/>
                <w:szCs w:val="21"/>
              </w:rPr>
            </w:pPr>
            <w:r>
              <w:rPr>
                <w:rFonts w:hint="eastAsia" w:ascii="宋体" w:hAnsi="宋体"/>
                <w:szCs w:val="21"/>
              </w:rPr>
              <w:t>(</w:t>
            </w:r>
            <w:r>
              <w:rPr>
                <w:rFonts w:ascii="宋体" w:hAnsi="宋体"/>
                <w:szCs w:val="21"/>
              </w:rPr>
              <w:t>60</w:t>
            </w:r>
            <w:r>
              <w:rPr>
                <w:rFonts w:hint="eastAsia" w:ascii="宋体" w:hAnsi="宋体"/>
                <w:szCs w:val="21"/>
              </w:rPr>
              <w:t>分)</w:t>
            </w:r>
          </w:p>
        </w:tc>
        <w:tc>
          <w:tcPr>
            <w:tcW w:w="1134" w:type="dxa"/>
            <w:gridSpan w:val="2"/>
            <w:vMerge w:val="restart"/>
            <w:vAlign w:val="center"/>
          </w:tcPr>
          <w:p>
            <w:pPr>
              <w:pStyle w:val="178"/>
              <w:jc w:val="center"/>
              <w:rPr>
                <w:rFonts w:ascii="宋体" w:hAnsi="宋体"/>
                <w:szCs w:val="21"/>
              </w:rPr>
            </w:pPr>
            <w:r>
              <w:rPr>
                <w:rFonts w:hint="eastAsia" w:ascii="宋体" w:hAnsi="宋体"/>
                <w:szCs w:val="21"/>
              </w:rPr>
              <w:t>项目管理班子(15分)</w:t>
            </w:r>
          </w:p>
        </w:tc>
        <w:tc>
          <w:tcPr>
            <w:tcW w:w="993" w:type="dxa"/>
            <w:vAlign w:val="center"/>
          </w:tcPr>
          <w:p>
            <w:pPr>
              <w:rPr>
                <w:rFonts w:ascii="宋体" w:hAnsi="宋体"/>
                <w:sz w:val="21"/>
                <w:szCs w:val="21"/>
              </w:rPr>
            </w:pPr>
            <w:r>
              <w:rPr>
                <w:rFonts w:hint="eastAsia" w:ascii="宋体" w:hAnsi="宋体"/>
                <w:sz w:val="21"/>
                <w:szCs w:val="21"/>
              </w:rPr>
              <w:t>项目负责人(10分)</w:t>
            </w:r>
          </w:p>
        </w:tc>
        <w:tc>
          <w:tcPr>
            <w:tcW w:w="5811" w:type="dxa"/>
            <w:gridSpan w:val="2"/>
            <w:vAlign w:val="center"/>
          </w:tcPr>
          <w:p>
            <w:pPr>
              <w:rPr>
                <w:rFonts w:ascii="宋体" w:hAnsi="宋体"/>
                <w:sz w:val="21"/>
                <w:szCs w:val="21"/>
              </w:rPr>
            </w:pPr>
            <w:r>
              <w:rPr>
                <w:rFonts w:hint="eastAsia" w:ascii="宋体" w:hAnsi="宋体"/>
                <w:sz w:val="21"/>
                <w:szCs w:val="21"/>
              </w:rPr>
              <w:t>（1）依据《青海省建筑市场信用管理办法》规定，按照项目负责人上年度《青海省建筑市场各方主体和从业人员评分标准》的评定等级，评为A级的加2分，B级的不加减分，C级的半年内不得参与投标活动，半年后投标扣2分，D级的一年内不得投标。</w:t>
            </w:r>
          </w:p>
          <w:p>
            <w:pPr>
              <w:rPr>
                <w:rFonts w:ascii="宋体" w:hAnsi="宋体"/>
                <w:sz w:val="21"/>
                <w:szCs w:val="21"/>
              </w:rPr>
            </w:pPr>
            <w:r>
              <w:rPr>
                <w:rFonts w:hint="eastAsia" w:ascii="宋体" w:hAnsi="宋体"/>
                <w:sz w:val="21"/>
                <w:szCs w:val="21"/>
              </w:rPr>
              <w:t>（2）本年度项目负责人信用得分实行动态管理。按照项目负责人上月最后一天《青海省建筑市场各方主体和从业人员评分标准》评定分值的5%计取得分。如当月发生重大事故，信用等级被降为D级的，从处罚决定生效之日起，一年内不得参加投标活动。</w:t>
            </w:r>
          </w:p>
          <w:p>
            <w:pPr>
              <w:rPr>
                <w:rFonts w:ascii="宋体" w:hAnsi="宋体"/>
                <w:sz w:val="21"/>
                <w:szCs w:val="21"/>
              </w:rPr>
            </w:pPr>
            <w:r>
              <w:rPr>
                <w:rFonts w:hint="eastAsia" w:ascii="宋体" w:hAnsi="宋体"/>
                <w:sz w:val="21"/>
                <w:szCs w:val="21"/>
              </w:rPr>
              <w:t>以上二项合计得分不得超过10分。</w:t>
            </w:r>
          </w:p>
          <w:p>
            <w:pPr>
              <w:rPr>
                <w:rFonts w:ascii="宋体" w:hAnsi="宋体"/>
                <w:sz w:val="21"/>
                <w:szCs w:val="21"/>
              </w:rPr>
            </w:pPr>
            <w:r>
              <w:rPr>
                <w:rFonts w:hint="eastAsia" w:ascii="宋体" w:hAnsi="宋体"/>
                <w:b/>
                <w:bCs/>
                <w:sz w:val="21"/>
                <w:szCs w:val="21"/>
              </w:rPr>
              <w:t>注：以上分值须由磋商供应商提供《青海省工程建设监管和信用管理平台》项目负责人评定等级和评定分值查询截图（清晰可见），不提供该项不得分。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242" w:type="dxa"/>
            <w:gridSpan w:val="2"/>
            <w:vMerge w:val="continue"/>
            <w:vAlign w:val="center"/>
          </w:tcPr>
          <w:p>
            <w:pPr>
              <w:pStyle w:val="178"/>
              <w:jc w:val="center"/>
              <w:rPr>
                <w:rFonts w:ascii="宋体" w:hAnsi="宋体"/>
                <w:szCs w:val="21"/>
              </w:rPr>
            </w:pPr>
          </w:p>
        </w:tc>
        <w:tc>
          <w:tcPr>
            <w:tcW w:w="1134" w:type="dxa"/>
            <w:gridSpan w:val="2"/>
            <w:vMerge w:val="continue"/>
            <w:vAlign w:val="center"/>
          </w:tcPr>
          <w:p>
            <w:pPr>
              <w:pStyle w:val="178"/>
              <w:jc w:val="center"/>
              <w:rPr>
                <w:rFonts w:ascii="宋体" w:hAnsi="宋体"/>
                <w:szCs w:val="21"/>
              </w:rPr>
            </w:pPr>
          </w:p>
        </w:tc>
        <w:tc>
          <w:tcPr>
            <w:tcW w:w="993" w:type="dxa"/>
            <w:vAlign w:val="center"/>
          </w:tcPr>
          <w:p>
            <w:pPr>
              <w:rPr>
                <w:rFonts w:ascii="宋体" w:hAnsi="宋体"/>
                <w:sz w:val="21"/>
                <w:szCs w:val="21"/>
              </w:rPr>
            </w:pPr>
            <w:r>
              <w:rPr>
                <w:rFonts w:hint="eastAsia" w:ascii="宋体" w:hAnsi="宋体"/>
                <w:sz w:val="21"/>
                <w:szCs w:val="21"/>
              </w:rPr>
              <w:t xml:space="preserve">项目管理班子成员(5分) </w:t>
            </w:r>
          </w:p>
        </w:tc>
        <w:tc>
          <w:tcPr>
            <w:tcW w:w="5811" w:type="dxa"/>
            <w:gridSpan w:val="2"/>
            <w:vAlign w:val="center"/>
          </w:tcPr>
          <w:p>
            <w:pPr>
              <w:rPr>
                <w:rFonts w:ascii="宋体" w:hAnsi="宋体"/>
                <w:sz w:val="21"/>
                <w:szCs w:val="21"/>
              </w:rPr>
            </w:pPr>
            <w:r>
              <w:rPr>
                <w:rFonts w:hint="eastAsia" w:ascii="宋体" w:hAnsi="宋体"/>
                <w:sz w:val="21"/>
                <w:szCs w:val="21"/>
              </w:rPr>
              <w:t xml:space="preserve">项目管理班子成员依据《青海省建筑工程施工现场主要管理人员配备办法》要求，配备施工项目部主要管理人员（附施工项目部主要管理人员配备标准）。项目管理班子成员配备齐全，得5分。每缺少一人扣1分值根据本项目规模在招标文件中明确，扣完为止。项目管理班子人员需提供岗位资格证书和社保证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242" w:type="dxa"/>
            <w:gridSpan w:val="2"/>
            <w:vMerge w:val="continue"/>
            <w:vAlign w:val="center"/>
          </w:tcPr>
          <w:p>
            <w:pPr>
              <w:pStyle w:val="178"/>
              <w:jc w:val="center"/>
              <w:rPr>
                <w:rFonts w:ascii="宋体" w:hAnsi="宋体"/>
                <w:szCs w:val="21"/>
              </w:rPr>
            </w:pPr>
          </w:p>
        </w:tc>
        <w:tc>
          <w:tcPr>
            <w:tcW w:w="2127" w:type="dxa"/>
            <w:gridSpan w:val="3"/>
            <w:vAlign w:val="center"/>
          </w:tcPr>
          <w:p>
            <w:pPr>
              <w:rPr>
                <w:rFonts w:ascii="宋体" w:hAnsi="宋体" w:cs="微软雅黑"/>
                <w:sz w:val="21"/>
                <w:szCs w:val="21"/>
              </w:rPr>
            </w:pPr>
            <w:r>
              <w:rPr>
                <w:rFonts w:hint="eastAsia" w:ascii="宋体" w:hAnsi="宋体" w:cs="微软雅黑"/>
                <w:sz w:val="21"/>
                <w:szCs w:val="21"/>
              </w:rPr>
              <w:t>施工组织设计方案(</w:t>
            </w:r>
            <w:r>
              <w:rPr>
                <w:rFonts w:ascii="宋体" w:hAnsi="宋体" w:cs="微软雅黑"/>
                <w:sz w:val="21"/>
                <w:szCs w:val="21"/>
              </w:rPr>
              <w:t>42</w:t>
            </w:r>
            <w:r>
              <w:rPr>
                <w:rFonts w:hint="eastAsia" w:ascii="宋体" w:hAnsi="宋体" w:cs="微软雅黑"/>
                <w:sz w:val="21"/>
                <w:szCs w:val="21"/>
              </w:rPr>
              <w:t>分)</w:t>
            </w:r>
          </w:p>
        </w:tc>
        <w:tc>
          <w:tcPr>
            <w:tcW w:w="5811" w:type="dxa"/>
            <w:gridSpan w:val="2"/>
            <w:vAlign w:val="center"/>
          </w:tcPr>
          <w:p>
            <w:pPr>
              <w:rPr>
                <w:rFonts w:ascii="宋体" w:hAnsi="宋体" w:cs="微软雅黑"/>
                <w:sz w:val="21"/>
                <w:szCs w:val="21"/>
              </w:rPr>
            </w:pPr>
            <w:r>
              <w:rPr>
                <w:rFonts w:hint="eastAsia" w:ascii="宋体" w:hAnsi="宋体" w:cs="微软雅黑"/>
                <w:sz w:val="21"/>
                <w:szCs w:val="21"/>
              </w:rPr>
              <w:t xml:space="preserve">施工组织设计方案： </w:t>
            </w:r>
          </w:p>
          <w:p>
            <w:pPr>
              <w:rPr>
                <w:rFonts w:ascii="宋体" w:hAnsi="宋体" w:cs="微软雅黑"/>
                <w:sz w:val="21"/>
                <w:szCs w:val="21"/>
              </w:rPr>
            </w:pPr>
            <w:r>
              <w:rPr>
                <w:rFonts w:hint="eastAsia" w:ascii="宋体" w:hAnsi="宋体" w:cs="微软雅黑"/>
                <w:sz w:val="21"/>
                <w:szCs w:val="21"/>
              </w:rPr>
              <w:t>（1）</w:t>
            </w:r>
            <w:r>
              <w:rPr>
                <w:rFonts w:hint="eastAsia" w:ascii="宋体" w:hAnsi="宋体" w:cs="微软雅黑"/>
                <w:sz w:val="21"/>
                <w:szCs w:val="21"/>
              </w:rPr>
              <w:tab/>
            </w:r>
            <w:r>
              <w:rPr>
                <w:rFonts w:hint="eastAsia" w:ascii="宋体" w:hAnsi="宋体" w:cs="微软雅黑"/>
                <w:sz w:val="21"/>
                <w:szCs w:val="21"/>
              </w:rPr>
              <w:t>施工方案与技术措施：施工部署合理，施工顺序及方案切实可行、针对性强；各项管理目标明确，技术措施满足工期、质量、安全生产及文明施工要求。较好者</w:t>
            </w:r>
            <w:r>
              <w:rPr>
                <w:rFonts w:ascii="宋体" w:hAnsi="宋体" w:cs="微软雅黑"/>
                <w:sz w:val="21"/>
                <w:szCs w:val="21"/>
              </w:rPr>
              <w:t>9.0</w:t>
            </w:r>
            <w:r>
              <w:rPr>
                <w:rFonts w:hint="eastAsia" w:ascii="宋体" w:hAnsi="宋体" w:cs="微软雅黑"/>
                <w:sz w:val="21"/>
                <w:szCs w:val="21"/>
              </w:rPr>
              <w:t>～</w:t>
            </w:r>
            <w:r>
              <w:rPr>
                <w:rFonts w:ascii="宋体" w:hAnsi="宋体" w:cs="微软雅黑"/>
                <w:sz w:val="21"/>
                <w:szCs w:val="21"/>
              </w:rPr>
              <w:t>4.6</w:t>
            </w:r>
            <w:r>
              <w:rPr>
                <w:rFonts w:hint="eastAsia" w:ascii="宋体" w:hAnsi="宋体" w:cs="微软雅黑"/>
                <w:sz w:val="21"/>
                <w:szCs w:val="21"/>
              </w:rPr>
              <w:t>分，一般者</w:t>
            </w:r>
            <w:r>
              <w:rPr>
                <w:rFonts w:ascii="宋体" w:hAnsi="宋体" w:cs="微软雅黑"/>
                <w:sz w:val="21"/>
                <w:szCs w:val="21"/>
              </w:rPr>
              <w:t>4.5</w:t>
            </w:r>
            <w:r>
              <w:rPr>
                <w:rFonts w:hint="eastAsia" w:ascii="宋体" w:hAnsi="宋体" w:cs="微软雅黑"/>
                <w:sz w:val="21"/>
                <w:szCs w:val="21"/>
              </w:rPr>
              <w:t>～</w:t>
            </w:r>
            <w:r>
              <w:rPr>
                <w:rFonts w:ascii="宋体" w:hAnsi="宋体" w:cs="微软雅黑"/>
                <w:sz w:val="21"/>
                <w:szCs w:val="21"/>
              </w:rPr>
              <w:t>0.1</w:t>
            </w:r>
            <w:r>
              <w:rPr>
                <w:rFonts w:hint="eastAsia" w:ascii="宋体" w:hAnsi="宋体" w:cs="微软雅黑"/>
                <w:sz w:val="21"/>
                <w:szCs w:val="21"/>
              </w:rPr>
              <w:t xml:space="preserve">分。 </w:t>
            </w:r>
          </w:p>
          <w:p>
            <w:pPr>
              <w:rPr>
                <w:rFonts w:ascii="宋体" w:hAnsi="宋体" w:cs="微软雅黑"/>
                <w:sz w:val="21"/>
                <w:szCs w:val="21"/>
              </w:rPr>
            </w:pPr>
            <w:r>
              <w:rPr>
                <w:rFonts w:hint="eastAsia" w:ascii="宋体" w:hAnsi="宋体" w:cs="微软雅黑"/>
                <w:sz w:val="21"/>
                <w:szCs w:val="21"/>
              </w:rPr>
              <w:t>（2）</w:t>
            </w:r>
            <w:r>
              <w:rPr>
                <w:rFonts w:hint="eastAsia" w:ascii="宋体" w:hAnsi="宋体" w:cs="微软雅黑"/>
                <w:sz w:val="21"/>
                <w:szCs w:val="21"/>
              </w:rPr>
              <w:tab/>
            </w:r>
            <w:r>
              <w:rPr>
                <w:rFonts w:hint="eastAsia" w:ascii="宋体" w:hAnsi="宋体" w:cs="微软雅黑"/>
                <w:sz w:val="21"/>
                <w:szCs w:val="21"/>
              </w:rPr>
              <w:t>质量管理体系与措施：质量管理体系健全、管理人员责任明确、管理制度健全有效，各项技术措施、主要分项工程、作业指导书符合现行国家质量验收标准要求。较好者</w:t>
            </w:r>
            <w:r>
              <w:rPr>
                <w:rFonts w:ascii="宋体" w:hAnsi="宋体" w:cs="微软雅黑"/>
                <w:sz w:val="21"/>
                <w:szCs w:val="21"/>
              </w:rPr>
              <w:t>9.0</w:t>
            </w:r>
            <w:r>
              <w:rPr>
                <w:rFonts w:hint="eastAsia" w:ascii="宋体" w:hAnsi="宋体" w:cs="微软雅黑"/>
                <w:sz w:val="21"/>
                <w:szCs w:val="21"/>
              </w:rPr>
              <w:t>～</w:t>
            </w:r>
            <w:r>
              <w:rPr>
                <w:rFonts w:ascii="宋体" w:hAnsi="宋体" w:cs="微软雅黑"/>
                <w:sz w:val="21"/>
                <w:szCs w:val="21"/>
              </w:rPr>
              <w:t>4.6</w:t>
            </w:r>
            <w:r>
              <w:rPr>
                <w:rFonts w:hint="eastAsia" w:ascii="宋体" w:hAnsi="宋体" w:cs="微软雅黑"/>
                <w:sz w:val="21"/>
                <w:szCs w:val="21"/>
              </w:rPr>
              <w:t>分，一般者</w:t>
            </w:r>
            <w:r>
              <w:rPr>
                <w:rFonts w:ascii="宋体" w:hAnsi="宋体" w:cs="微软雅黑"/>
                <w:sz w:val="21"/>
                <w:szCs w:val="21"/>
              </w:rPr>
              <w:t>4.5</w:t>
            </w:r>
            <w:r>
              <w:rPr>
                <w:rFonts w:hint="eastAsia" w:ascii="宋体" w:hAnsi="宋体" w:cs="微软雅黑"/>
                <w:sz w:val="21"/>
                <w:szCs w:val="21"/>
              </w:rPr>
              <w:t>～</w:t>
            </w:r>
            <w:r>
              <w:rPr>
                <w:rFonts w:ascii="宋体" w:hAnsi="宋体" w:cs="微软雅黑"/>
                <w:sz w:val="21"/>
                <w:szCs w:val="21"/>
              </w:rPr>
              <w:t>0.1</w:t>
            </w:r>
            <w:r>
              <w:rPr>
                <w:rFonts w:hint="eastAsia" w:ascii="宋体" w:hAnsi="宋体" w:cs="微软雅黑"/>
                <w:sz w:val="21"/>
                <w:szCs w:val="21"/>
              </w:rPr>
              <w:t>分。</w:t>
            </w:r>
          </w:p>
          <w:p>
            <w:pPr>
              <w:rPr>
                <w:rFonts w:ascii="宋体" w:hAnsi="宋体" w:cs="微软雅黑"/>
                <w:sz w:val="21"/>
                <w:szCs w:val="21"/>
              </w:rPr>
            </w:pPr>
            <w:r>
              <w:rPr>
                <w:rFonts w:hint="eastAsia" w:ascii="宋体" w:hAnsi="宋体" w:cs="微软雅黑"/>
                <w:sz w:val="21"/>
                <w:szCs w:val="21"/>
              </w:rPr>
              <w:t>（3）</w:t>
            </w:r>
            <w:r>
              <w:rPr>
                <w:rFonts w:hint="eastAsia" w:ascii="宋体" w:hAnsi="宋体" w:cs="微软雅黑"/>
                <w:sz w:val="21"/>
                <w:szCs w:val="21"/>
              </w:rPr>
              <w:tab/>
            </w:r>
            <w:r>
              <w:rPr>
                <w:rFonts w:hint="eastAsia" w:ascii="宋体" w:hAnsi="宋体" w:cs="微软雅黑"/>
                <w:sz w:val="21"/>
                <w:szCs w:val="21"/>
              </w:rPr>
              <w:t>安全管理体系与措施：安全管理体系健全、管理人员岗位责任明确、各种安全教育制度健全有效、施工现场安全技术管理及防护、防范措施得力，符合国家安全生产管理规定。较好者</w:t>
            </w:r>
            <w:r>
              <w:rPr>
                <w:rFonts w:ascii="宋体" w:hAnsi="宋体" w:cs="微软雅黑"/>
                <w:sz w:val="21"/>
                <w:szCs w:val="21"/>
              </w:rPr>
              <w:t>8.0</w:t>
            </w:r>
            <w:r>
              <w:rPr>
                <w:rFonts w:hint="eastAsia" w:ascii="宋体" w:hAnsi="宋体" w:cs="微软雅黑"/>
                <w:sz w:val="21"/>
                <w:szCs w:val="21"/>
              </w:rPr>
              <w:t>～</w:t>
            </w:r>
            <w:r>
              <w:rPr>
                <w:rFonts w:ascii="宋体" w:hAnsi="宋体" w:cs="微软雅黑"/>
                <w:sz w:val="21"/>
                <w:szCs w:val="21"/>
              </w:rPr>
              <w:t>4.1</w:t>
            </w:r>
            <w:r>
              <w:rPr>
                <w:rFonts w:hint="eastAsia" w:ascii="宋体" w:hAnsi="宋体" w:cs="微软雅黑"/>
                <w:sz w:val="21"/>
                <w:szCs w:val="21"/>
              </w:rPr>
              <w:t>分，一般者</w:t>
            </w:r>
            <w:r>
              <w:rPr>
                <w:rFonts w:ascii="宋体" w:hAnsi="宋体" w:cs="微软雅黑"/>
                <w:sz w:val="21"/>
                <w:szCs w:val="21"/>
              </w:rPr>
              <w:t>4.0</w:t>
            </w:r>
            <w:r>
              <w:rPr>
                <w:rFonts w:hint="eastAsia" w:ascii="宋体" w:hAnsi="宋体" w:cs="微软雅黑"/>
                <w:sz w:val="21"/>
                <w:szCs w:val="21"/>
              </w:rPr>
              <w:t>～</w:t>
            </w:r>
            <w:r>
              <w:rPr>
                <w:rFonts w:ascii="宋体" w:hAnsi="宋体" w:cs="微软雅黑"/>
                <w:sz w:val="21"/>
                <w:szCs w:val="21"/>
              </w:rPr>
              <w:t>0.1</w:t>
            </w:r>
            <w:r>
              <w:rPr>
                <w:rFonts w:hint="eastAsia" w:ascii="宋体" w:hAnsi="宋体" w:cs="微软雅黑"/>
                <w:sz w:val="21"/>
                <w:szCs w:val="21"/>
              </w:rPr>
              <w:t xml:space="preserve">分。  </w:t>
            </w:r>
          </w:p>
          <w:p>
            <w:pPr>
              <w:rPr>
                <w:rFonts w:ascii="宋体" w:hAnsi="宋体" w:cs="微软雅黑"/>
                <w:sz w:val="21"/>
                <w:szCs w:val="21"/>
              </w:rPr>
            </w:pPr>
            <w:r>
              <w:rPr>
                <w:rFonts w:hint="eastAsia" w:ascii="宋体" w:hAnsi="宋体" w:cs="微软雅黑"/>
                <w:sz w:val="21"/>
                <w:szCs w:val="21"/>
              </w:rPr>
              <w:t>（4）</w:t>
            </w:r>
            <w:r>
              <w:rPr>
                <w:rFonts w:ascii="宋体" w:hAnsi="宋体" w:cs="微软雅黑"/>
                <w:sz w:val="21"/>
                <w:szCs w:val="21"/>
              </w:rPr>
              <w:t xml:space="preserve">   </w:t>
            </w:r>
            <w:r>
              <w:rPr>
                <w:rFonts w:hint="eastAsia" w:ascii="宋体" w:hAnsi="宋体" w:cs="微软雅黑"/>
                <w:sz w:val="21"/>
                <w:szCs w:val="21"/>
              </w:rPr>
              <w:t>工程进度计划与措施：施工流程能满足施工进度计划和保证工程质量要求，流水作业能保证施工连续、均衡、有节奏地进行。管理措施能有效保证投标工期计划的顺利完成。较好者</w:t>
            </w:r>
            <w:r>
              <w:rPr>
                <w:rFonts w:ascii="宋体" w:hAnsi="宋体" w:cs="微软雅黑"/>
                <w:sz w:val="21"/>
                <w:szCs w:val="21"/>
              </w:rPr>
              <w:t>8.0</w:t>
            </w:r>
            <w:r>
              <w:rPr>
                <w:rFonts w:hint="eastAsia" w:ascii="宋体" w:hAnsi="宋体" w:cs="微软雅黑"/>
                <w:sz w:val="21"/>
                <w:szCs w:val="21"/>
              </w:rPr>
              <w:t>～</w:t>
            </w:r>
            <w:r>
              <w:rPr>
                <w:rFonts w:ascii="宋体" w:hAnsi="宋体" w:cs="微软雅黑"/>
                <w:sz w:val="21"/>
                <w:szCs w:val="21"/>
              </w:rPr>
              <w:t>4.1</w:t>
            </w:r>
            <w:r>
              <w:rPr>
                <w:rFonts w:hint="eastAsia" w:ascii="宋体" w:hAnsi="宋体" w:cs="微软雅黑"/>
                <w:sz w:val="21"/>
                <w:szCs w:val="21"/>
              </w:rPr>
              <w:t>分，一般者</w:t>
            </w:r>
            <w:r>
              <w:rPr>
                <w:rFonts w:ascii="宋体" w:hAnsi="宋体" w:cs="微软雅黑"/>
                <w:sz w:val="21"/>
                <w:szCs w:val="21"/>
              </w:rPr>
              <w:t>4.0</w:t>
            </w:r>
            <w:r>
              <w:rPr>
                <w:rFonts w:hint="eastAsia" w:ascii="宋体" w:hAnsi="宋体" w:cs="微软雅黑"/>
                <w:sz w:val="21"/>
                <w:szCs w:val="21"/>
              </w:rPr>
              <w:t>～</w:t>
            </w:r>
            <w:r>
              <w:rPr>
                <w:rFonts w:ascii="宋体" w:hAnsi="宋体" w:cs="微软雅黑"/>
                <w:sz w:val="21"/>
                <w:szCs w:val="21"/>
              </w:rPr>
              <w:t>0.1</w:t>
            </w:r>
            <w:r>
              <w:rPr>
                <w:rFonts w:hint="eastAsia" w:ascii="宋体" w:hAnsi="宋体" w:cs="微软雅黑"/>
                <w:sz w:val="21"/>
                <w:szCs w:val="21"/>
              </w:rPr>
              <w:t>分。</w:t>
            </w:r>
          </w:p>
          <w:p>
            <w:pPr>
              <w:rPr>
                <w:rFonts w:ascii="宋体" w:hAnsi="宋体" w:cs="微软雅黑"/>
                <w:sz w:val="21"/>
                <w:szCs w:val="21"/>
              </w:rPr>
            </w:pPr>
            <w:r>
              <w:rPr>
                <w:rFonts w:hint="eastAsia" w:ascii="宋体" w:hAnsi="宋体" w:cs="微软雅黑"/>
                <w:sz w:val="21"/>
                <w:szCs w:val="21"/>
              </w:rPr>
              <w:t>（5）</w:t>
            </w:r>
            <w:r>
              <w:rPr>
                <w:rFonts w:hint="eastAsia" w:ascii="宋体" w:hAnsi="宋体" w:cs="微软雅黑"/>
                <w:sz w:val="21"/>
                <w:szCs w:val="21"/>
              </w:rPr>
              <w:tab/>
            </w:r>
            <w:r>
              <w:rPr>
                <w:rFonts w:hint="eastAsia" w:ascii="宋体" w:hAnsi="宋体" w:cs="微软雅黑"/>
                <w:sz w:val="21"/>
                <w:szCs w:val="21"/>
              </w:rPr>
              <w:t>资源配备计划：施工设备、机具配置齐全、合理，能满足施工进度和工程质量要求。较好者</w:t>
            </w:r>
            <w:r>
              <w:rPr>
                <w:rFonts w:ascii="宋体" w:hAnsi="宋体" w:cs="微软雅黑"/>
                <w:sz w:val="21"/>
                <w:szCs w:val="21"/>
              </w:rPr>
              <w:t>8.0</w:t>
            </w:r>
            <w:r>
              <w:rPr>
                <w:rFonts w:hint="eastAsia" w:ascii="宋体" w:hAnsi="宋体" w:cs="微软雅黑"/>
                <w:sz w:val="21"/>
                <w:szCs w:val="21"/>
              </w:rPr>
              <w:t>～</w:t>
            </w:r>
            <w:r>
              <w:rPr>
                <w:rFonts w:ascii="宋体" w:hAnsi="宋体" w:cs="微软雅黑"/>
                <w:sz w:val="21"/>
                <w:szCs w:val="21"/>
              </w:rPr>
              <w:t>4.1</w:t>
            </w:r>
            <w:r>
              <w:rPr>
                <w:rFonts w:hint="eastAsia" w:ascii="宋体" w:hAnsi="宋体" w:cs="微软雅黑"/>
                <w:sz w:val="21"/>
                <w:szCs w:val="21"/>
              </w:rPr>
              <w:t>分，一般者</w:t>
            </w:r>
            <w:r>
              <w:rPr>
                <w:rFonts w:ascii="宋体" w:hAnsi="宋体" w:cs="微软雅黑"/>
                <w:sz w:val="21"/>
                <w:szCs w:val="21"/>
              </w:rPr>
              <w:t>4.0</w:t>
            </w:r>
            <w:r>
              <w:rPr>
                <w:rFonts w:hint="eastAsia" w:ascii="宋体" w:hAnsi="宋体" w:cs="微软雅黑"/>
                <w:sz w:val="21"/>
                <w:szCs w:val="21"/>
              </w:rPr>
              <w:t>～</w:t>
            </w:r>
            <w:r>
              <w:rPr>
                <w:rFonts w:ascii="宋体" w:hAnsi="宋体" w:cs="微软雅黑"/>
                <w:sz w:val="21"/>
                <w:szCs w:val="21"/>
              </w:rPr>
              <w:t>0.1</w:t>
            </w:r>
            <w:r>
              <w:rPr>
                <w:rFonts w:hint="eastAsia" w:ascii="宋体" w:hAnsi="宋体" w:cs="微软雅黑"/>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242" w:type="dxa"/>
            <w:gridSpan w:val="2"/>
            <w:vMerge w:val="continue"/>
            <w:vAlign w:val="center"/>
          </w:tcPr>
          <w:p>
            <w:pPr>
              <w:pStyle w:val="178"/>
              <w:jc w:val="center"/>
              <w:rPr>
                <w:rFonts w:ascii="宋体" w:hAnsi="宋体"/>
                <w:szCs w:val="21"/>
              </w:rPr>
            </w:pPr>
          </w:p>
        </w:tc>
        <w:tc>
          <w:tcPr>
            <w:tcW w:w="2127" w:type="dxa"/>
            <w:gridSpan w:val="3"/>
            <w:vAlign w:val="center"/>
          </w:tcPr>
          <w:p>
            <w:pPr>
              <w:jc w:val="center"/>
              <w:rPr>
                <w:rFonts w:ascii="宋体" w:hAnsi="宋体" w:cs="微软雅黑"/>
                <w:sz w:val="21"/>
                <w:szCs w:val="21"/>
              </w:rPr>
            </w:pPr>
            <w:r>
              <w:rPr>
                <w:rFonts w:hint="eastAsia" w:ascii="宋体" w:hAnsi="宋体" w:cs="微软雅黑"/>
                <w:sz w:val="21"/>
                <w:szCs w:val="21"/>
              </w:rPr>
              <w:t>高原业绩(</w:t>
            </w:r>
            <w:r>
              <w:rPr>
                <w:rFonts w:ascii="宋体" w:hAnsi="宋体" w:cs="微软雅黑"/>
                <w:sz w:val="21"/>
                <w:szCs w:val="21"/>
              </w:rPr>
              <w:t>3</w:t>
            </w:r>
            <w:r>
              <w:rPr>
                <w:rFonts w:hint="eastAsia" w:ascii="宋体" w:hAnsi="宋体" w:cs="微软雅黑"/>
                <w:sz w:val="21"/>
                <w:szCs w:val="21"/>
              </w:rPr>
              <w:t>分)</w:t>
            </w:r>
          </w:p>
        </w:tc>
        <w:tc>
          <w:tcPr>
            <w:tcW w:w="5811" w:type="dxa"/>
            <w:gridSpan w:val="2"/>
            <w:vAlign w:val="center"/>
          </w:tcPr>
          <w:p>
            <w:pPr>
              <w:rPr>
                <w:rFonts w:ascii="宋体" w:hAnsi="宋体" w:cs="微软雅黑"/>
                <w:sz w:val="21"/>
                <w:szCs w:val="21"/>
              </w:rPr>
            </w:pPr>
            <w:r>
              <w:rPr>
                <w:rFonts w:hint="eastAsia" w:ascii="宋体" w:hAnsi="宋体" w:cs="微软雅黑"/>
                <w:sz w:val="21"/>
                <w:szCs w:val="21"/>
              </w:rPr>
              <w:t xml:space="preserve">磋商供应商近三年在海拔2000米以上（包括2000 米）至3000米以内（包括3000米）地区每完成一个类似工程项目得0.5分，3001米以上地区每完成一个类似工程得1分。 </w:t>
            </w:r>
          </w:p>
          <w:p>
            <w:pPr>
              <w:rPr>
                <w:rFonts w:ascii="宋体" w:hAnsi="宋体" w:cs="微软雅黑"/>
                <w:sz w:val="21"/>
                <w:szCs w:val="21"/>
              </w:rPr>
            </w:pPr>
            <w:r>
              <w:rPr>
                <w:rFonts w:hint="eastAsia" w:ascii="宋体" w:hAnsi="宋体" w:cs="微软雅黑"/>
                <w:sz w:val="21"/>
                <w:szCs w:val="21"/>
              </w:rPr>
              <w:t>高原业绩最高得分不得超过</w:t>
            </w:r>
            <w:r>
              <w:rPr>
                <w:rFonts w:ascii="宋体" w:hAnsi="宋体" w:cs="微软雅黑"/>
                <w:sz w:val="21"/>
                <w:szCs w:val="21"/>
              </w:rPr>
              <w:t>3</w:t>
            </w:r>
            <w:r>
              <w:rPr>
                <w:rFonts w:hint="eastAsia" w:ascii="宋体" w:hAnsi="宋体" w:cs="微软雅黑"/>
                <w:sz w:val="21"/>
                <w:szCs w:val="21"/>
              </w:rPr>
              <w:t>分。</w:t>
            </w:r>
          </w:p>
          <w:p>
            <w:pPr>
              <w:rPr>
                <w:rFonts w:ascii="宋体" w:hAnsi="宋体" w:cs="微软雅黑"/>
                <w:sz w:val="21"/>
                <w:szCs w:val="21"/>
              </w:rPr>
            </w:pPr>
            <w:r>
              <w:rPr>
                <w:rFonts w:hint="eastAsia" w:ascii="宋体" w:hAnsi="宋体" w:cs="微软雅黑"/>
                <w:sz w:val="21"/>
                <w:szCs w:val="21"/>
              </w:rPr>
              <w:t>以</w:t>
            </w:r>
            <w:r>
              <w:rPr>
                <w:rFonts w:ascii="宋体" w:hAnsi="宋体" w:cs="微软雅黑"/>
                <w:sz w:val="21"/>
                <w:szCs w:val="21"/>
              </w:rPr>
              <w:t>建设行政主管部门备案</w:t>
            </w:r>
            <w:r>
              <w:rPr>
                <w:rFonts w:hint="eastAsia" w:ascii="宋体" w:hAnsi="宋体" w:cs="微软雅黑"/>
                <w:sz w:val="21"/>
                <w:szCs w:val="21"/>
              </w:rPr>
              <w:t>的</w:t>
            </w:r>
            <w:r>
              <w:rPr>
                <w:rFonts w:ascii="宋体" w:hAnsi="宋体" w:cs="微软雅黑"/>
                <w:sz w:val="21"/>
                <w:szCs w:val="21"/>
              </w:rPr>
              <w:t>竣工验收备案表</w:t>
            </w:r>
            <w:r>
              <w:rPr>
                <w:rFonts w:hint="eastAsia" w:ascii="宋体" w:hAnsi="宋体" w:cs="微软雅黑"/>
                <w:sz w:val="21"/>
                <w:szCs w:val="21"/>
              </w:rPr>
              <w:t>（复印件）为准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242" w:type="dxa"/>
            <w:gridSpan w:val="2"/>
            <w:vAlign w:val="center"/>
          </w:tcPr>
          <w:p>
            <w:pPr>
              <w:jc w:val="center"/>
              <w:rPr>
                <w:rFonts w:ascii="宋体" w:hAnsi="宋体" w:cs="微软雅黑"/>
                <w:sz w:val="21"/>
                <w:szCs w:val="21"/>
              </w:rPr>
            </w:pPr>
            <w:r>
              <w:rPr>
                <w:rFonts w:hint="eastAsia" w:ascii="宋体" w:hAnsi="宋体" w:cs="微软雅黑"/>
                <w:sz w:val="21"/>
                <w:szCs w:val="21"/>
              </w:rPr>
              <w:t>市场信用</w:t>
            </w:r>
          </w:p>
          <w:p>
            <w:pPr>
              <w:jc w:val="center"/>
              <w:rPr>
                <w:rFonts w:ascii="宋体" w:hAnsi="宋体" w:cs="微软雅黑"/>
                <w:sz w:val="21"/>
                <w:szCs w:val="21"/>
              </w:rPr>
            </w:pPr>
            <w:r>
              <w:rPr>
                <w:rFonts w:hint="eastAsia" w:ascii="宋体" w:hAnsi="宋体" w:cs="微软雅黑"/>
                <w:sz w:val="21"/>
                <w:szCs w:val="21"/>
              </w:rPr>
              <w:t>(10分)</w:t>
            </w:r>
          </w:p>
        </w:tc>
        <w:tc>
          <w:tcPr>
            <w:tcW w:w="7938" w:type="dxa"/>
            <w:gridSpan w:val="5"/>
            <w:vAlign w:val="center"/>
          </w:tcPr>
          <w:p>
            <w:pPr>
              <w:rPr>
                <w:rFonts w:ascii="宋体" w:hAnsi="宋体" w:cs="微软雅黑"/>
                <w:sz w:val="21"/>
                <w:szCs w:val="21"/>
              </w:rPr>
            </w:pPr>
            <w:r>
              <w:rPr>
                <w:rFonts w:hint="eastAsia" w:ascii="宋体" w:hAnsi="宋体" w:cs="微软雅黑"/>
                <w:sz w:val="21"/>
                <w:szCs w:val="21"/>
              </w:rPr>
              <w:t>（一）</w:t>
            </w:r>
            <w:r>
              <w:rPr>
                <w:rFonts w:hint="eastAsia" w:ascii="宋体" w:hAnsi="宋体" w:cs="微软雅黑"/>
                <w:sz w:val="21"/>
                <w:szCs w:val="21"/>
              </w:rPr>
              <w:tab/>
            </w:r>
            <w:r>
              <w:rPr>
                <w:rFonts w:hint="eastAsia" w:ascii="宋体" w:hAnsi="宋体" w:cs="微软雅黑"/>
                <w:sz w:val="21"/>
                <w:szCs w:val="21"/>
              </w:rPr>
              <w:t xml:space="preserve">按照磋商供应商上年度《青海省建筑市场各方主体和从业人员评分标准》的评定等级，评为A级的加2分，B级的不加减分，C级的半年内不得参与投标活动，半年后投标扣2分，D 级的一年内不得投标。 </w:t>
            </w:r>
          </w:p>
          <w:p>
            <w:pPr>
              <w:rPr>
                <w:rFonts w:ascii="宋体" w:hAnsi="宋体" w:cs="微软雅黑"/>
                <w:sz w:val="21"/>
                <w:szCs w:val="21"/>
              </w:rPr>
            </w:pPr>
            <w:r>
              <w:rPr>
                <w:rFonts w:hint="eastAsia" w:ascii="宋体" w:hAnsi="宋体" w:cs="微软雅黑"/>
                <w:sz w:val="21"/>
                <w:szCs w:val="21"/>
              </w:rPr>
              <w:t>（二）</w:t>
            </w:r>
            <w:r>
              <w:rPr>
                <w:rFonts w:hint="eastAsia" w:ascii="宋体" w:hAnsi="宋体" w:cs="微软雅黑"/>
                <w:sz w:val="21"/>
                <w:szCs w:val="21"/>
              </w:rPr>
              <w:tab/>
            </w:r>
            <w:r>
              <w:rPr>
                <w:rFonts w:hint="eastAsia" w:ascii="宋体" w:hAnsi="宋体" w:cs="微软雅黑"/>
                <w:sz w:val="21"/>
                <w:szCs w:val="21"/>
              </w:rPr>
              <w:t>按照磋商供应商上月最后一天《青海省建筑市场各方主体和从业人员评分标准》评定分值的5%计取得分。如当月发生重大事故，信用等级被降为D级的，从处罚决定生效之日起，一年内不得参加投标活动。</w:t>
            </w:r>
          </w:p>
          <w:p>
            <w:pPr>
              <w:rPr>
                <w:rFonts w:ascii="宋体" w:hAnsi="宋体" w:cs="微软雅黑"/>
                <w:sz w:val="21"/>
                <w:szCs w:val="21"/>
              </w:rPr>
            </w:pPr>
            <w:r>
              <w:rPr>
                <w:rFonts w:hint="eastAsia" w:ascii="宋体" w:hAnsi="宋体" w:cs="微软雅黑"/>
                <w:sz w:val="21"/>
                <w:szCs w:val="21"/>
              </w:rPr>
              <w:t>以上两项得分合计不得超过10分。</w:t>
            </w:r>
          </w:p>
          <w:p>
            <w:pPr>
              <w:rPr>
                <w:rFonts w:ascii="宋体" w:hAnsi="宋体" w:cs="微软雅黑"/>
                <w:sz w:val="21"/>
                <w:szCs w:val="21"/>
              </w:rPr>
            </w:pPr>
            <w:r>
              <w:rPr>
                <w:rFonts w:hint="eastAsia" w:ascii="宋体" w:hAnsi="宋体" w:cs="微软雅黑"/>
                <w:b/>
                <w:bCs/>
                <w:sz w:val="21"/>
                <w:szCs w:val="21"/>
              </w:rPr>
              <w:t>注：以上分值须由磋商供应商提供《青海省工程建设监管和信用管理平台》企业评定等级和评定分值查询截图（清晰可见），不提供该项不得分。</w:t>
            </w:r>
          </w:p>
        </w:tc>
      </w:tr>
    </w:tbl>
    <w:p>
      <w:pPr>
        <w:spacing w:line="500" w:lineRule="exact"/>
        <w:rPr>
          <w:rFonts w:ascii="宋体" w:hAnsi="宋体" w:cs="宋体"/>
          <w:kern w:val="0"/>
          <w:sz w:val="24"/>
          <w:szCs w:val="24"/>
          <w:lang w:val="zh-CN"/>
        </w:rPr>
      </w:pPr>
    </w:p>
    <w:p/>
    <w:p>
      <w:pPr>
        <w:pStyle w:val="4"/>
      </w:pPr>
      <w:r>
        <w:br w:type="page"/>
      </w:r>
    </w:p>
    <w:p>
      <w:pPr>
        <w:rPr>
          <w:rFonts w:ascii="宋体" w:hAnsi="宋体" w:cs="宋体"/>
          <w:b/>
          <w:bCs/>
          <w:sz w:val="21"/>
          <w:szCs w:val="21"/>
        </w:rPr>
      </w:pPr>
      <w:r>
        <w:rPr>
          <w:rFonts w:hint="eastAsia"/>
          <w:b/>
          <w:bCs/>
          <w:sz w:val="21"/>
          <w:szCs w:val="21"/>
        </w:rPr>
        <w:t>附表</w:t>
      </w:r>
    </w:p>
    <w:p>
      <w:pPr>
        <w:rPr>
          <w:b/>
          <w:bCs/>
          <w:sz w:val="21"/>
          <w:szCs w:val="21"/>
        </w:rPr>
      </w:pPr>
      <w:r>
        <w:rPr>
          <w:rFonts w:hint="eastAsia" w:ascii="宋体" w:hAnsi="宋体" w:cs="宋体"/>
          <w:b/>
          <w:bCs/>
          <w:sz w:val="21"/>
          <w:szCs w:val="21"/>
        </w:rPr>
        <w:t>2、</w:t>
      </w:r>
      <w:r>
        <w:rPr>
          <w:rFonts w:hint="eastAsia"/>
          <w:b/>
          <w:bCs/>
          <w:sz w:val="21"/>
          <w:szCs w:val="21"/>
        </w:rPr>
        <w:t>施工项目部主要管理人员配备标准</w:t>
      </w:r>
    </w:p>
    <w:tbl>
      <w:tblPr>
        <w:tblStyle w:val="46"/>
        <w:tblW w:w="921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280"/>
        <w:gridCol w:w="1315"/>
        <w:gridCol w:w="2225"/>
        <w:gridCol w:w="2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720" w:type="dxa"/>
            <w:vAlign w:val="center"/>
          </w:tcPr>
          <w:p>
            <w:pPr>
              <w:jc w:val="center"/>
              <w:rPr>
                <w:rFonts w:ascii="宋体" w:hAnsi="宋体" w:cs="宋体"/>
                <w:kern w:val="0"/>
                <w:sz w:val="21"/>
                <w:szCs w:val="21"/>
              </w:rPr>
            </w:pPr>
            <w:r>
              <w:rPr>
                <w:rFonts w:hint="eastAsia" w:ascii="宋体" w:hAnsi="宋体" w:cs="宋体"/>
                <w:kern w:val="0"/>
                <w:sz w:val="21"/>
                <w:szCs w:val="21"/>
              </w:rPr>
              <w:t>工程</w:t>
            </w:r>
          </w:p>
          <w:p>
            <w:pPr>
              <w:jc w:val="center"/>
              <w:rPr>
                <w:rFonts w:ascii="宋体" w:hAnsi="宋体" w:cs="宋体"/>
                <w:kern w:val="0"/>
                <w:sz w:val="21"/>
                <w:szCs w:val="21"/>
              </w:rPr>
            </w:pPr>
            <w:r>
              <w:rPr>
                <w:rFonts w:hint="eastAsia" w:ascii="宋体" w:hAnsi="宋体" w:cs="宋体"/>
                <w:kern w:val="0"/>
                <w:sz w:val="21"/>
                <w:szCs w:val="21"/>
              </w:rPr>
              <w:t>类别</w:t>
            </w:r>
          </w:p>
        </w:tc>
        <w:tc>
          <w:tcPr>
            <w:tcW w:w="2280" w:type="dxa"/>
            <w:vAlign w:val="center"/>
          </w:tcPr>
          <w:p>
            <w:pPr>
              <w:jc w:val="center"/>
              <w:rPr>
                <w:rFonts w:ascii="宋体" w:hAnsi="宋体" w:cs="宋体"/>
                <w:kern w:val="0"/>
                <w:sz w:val="21"/>
                <w:szCs w:val="21"/>
              </w:rPr>
            </w:pPr>
            <w:r>
              <w:rPr>
                <w:rFonts w:hint="eastAsia" w:ascii="宋体" w:hAnsi="宋体" w:cs="宋体"/>
                <w:kern w:val="0"/>
                <w:sz w:val="21"/>
                <w:szCs w:val="21"/>
              </w:rPr>
              <w:t>工程规模</w:t>
            </w:r>
          </w:p>
        </w:tc>
        <w:tc>
          <w:tcPr>
            <w:tcW w:w="1315" w:type="dxa"/>
            <w:vAlign w:val="center"/>
          </w:tcPr>
          <w:p>
            <w:pPr>
              <w:jc w:val="center"/>
              <w:rPr>
                <w:rFonts w:ascii="宋体" w:hAnsi="宋体" w:cs="宋体"/>
                <w:kern w:val="0"/>
                <w:sz w:val="21"/>
                <w:szCs w:val="21"/>
              </w:rPr>
            </w:pPr>
            <w:r>
              <w:rPr>
                <w:rFonts w:hint="eastAsia" w:ascii="宋体" w:hAnsi="宋体" w:cs="宋体"/>
                <w:kern w:val="0"/>
                <w:sz w:val="21"/>
                <w:szCs w:val="21"/>
              </w:rPr>
              <w:t>管理人员配备标准（人）</w:t>
            </w:r>
          </w:p>
        </w:tc>
        <w:tc>
          <w:tcPr>
            <w:tcW w:w="2225" w:type="dxa"/>
            <w:vAlign w:val="center"/>
          </w:tcPr>
          <w:p>
            <w:pPr>
              <w:jc w:val="center"/>
              <w:rPr>
                <w:rFonts w:ascii="宋体" w:hAnsi="宋体" w:cs="宋体"/>
                <w:kern w:val="0"/>
                <w:sz w:val="21"/>
                <w:szCs w:val="21"/>
              </w:rPr>
            </w:pPr>
            <w:r>
              <w:rPr>
                <w:rFonts w:hint="eastAsia" w:ascii="宋体" w:hAnsi="宋体" w:cs="宋体"/>
                <w:kern w:val="0"/>
                <w:sz w:val="21"/>
                <w:szCs w:val="21"/>
              </w:rPr>
              <w:t>主要管理人员</w:t>
            </w:r>
          </w:p>
        </w:tc>
        <w:tc>
          <w:tcPr>
            <w:tcW w:w="2670" w:type="dxa"/>
            <w:vAlign w:val="center"/>
          </w:tcPr>
          <w:p>
            <w:pPr>
              <w:jc w:val="center"/>
              <w:rPr>
                <w:rFonts w:ascii="宋体" w:hAnsi="宋体" w:cs="宋体"/>
                <w:kern w:val="0"/>
                <w:sz w:val="21"/>
                <w:szCs w:val="21"/>
              </w:rPr>
            </w:pPr>
            <w:r>
              <w:rPr>
                <w:rFonts w:hint="eastAsia" w:ascii="宋体" w:hAnsi="宋体" w:cs="宋体"/>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trPr>
        <w:tc>
          <w:tcPr>
            <w:tcW w:w="720" w:type="dxa"/>
            <w:vMerge w:val="restart"/>
            <w:vAlign w:val="center"/>
          </w:tcPr>
          <w:p>
            <w:pPr>
              <w:jc w:val="center"/>
              <w:rPr>
                <w:rFonts w:ascii="宋体" w:hAnsi="宋体" w:cs="宋体"/>
                <w:kern w:val="0"/>
                <w:sz w:val="21"/>
                <w:szCs w:val="21"/>
              </w:rPr>
            </w:pPr>
            <w:r>
              <w:rPr>
                <w:rFonts w:hint="eastAsia" w:ascii="宋体" w:hAnsi="宋体" w:cs="宋体"/>
                <w:kern w:val="0"/>
                <w:sz w:val="21"/>
                <w:szCs w:val="21"/>
              </w:rPr>
              <w:t>房</w:t>
            </w:r>
          </w:p>
          <w:p>
            <w:pPr>
              <w:jc w:val="center"/>
              <w:rPr>
                <w:rFonts w:ascii="宋体" w:hAnsi="宋体" w:cs="宋体"/>
                <w:kern w:val="0"/>
                <w:sz w:val="21"/>
                <w:szCs w:val="21"/>
              </w:rPr>
            </w:pPr>
            <w:r>
              <w:rPr>
                <w:rFonts w:hint="eastAsia" w:ascii="宋体" w:hAnsi="宋体" w:cs="宋体"/>
                <w:kern w:val="0"/>
                <w:sz w:val="21"/>
                <w:szCs w:val="21"/>
              </w:rPr>
              <w:t>屋</w:t>
            </w:r>
          </w:p>
          <w:p>
            <w:pPr>
              <w:jc w:val="center"/>
              <w:rPr>
                <w:rFonts w:ascii="宋体" w:hAnsi="宋体" w:cs="宋体"/>
                <w:kern w:val="0"/>
                <w:sz w:val="21"/>
                <w:szCs w:val="21"/>
              </w:rPr>
            </w:pPr>
            <w:r>
              <w:rPr>
                <w:rFonts w:hint="eastAsia" w:ascii="宋体" w:hAnsi="宋体" w:cs="宋体"/>
                <w:kern w:val="0"/>
                <w:sz w:val="21"/>
                <w:szCs w:val="21"/>
              </w:rPr>
              <w:t>建</w:t>
            </w:r>
          </w:p>
          <w:p>
            <w:pPr>
              <w:jc w:val="center"/>
              <w:rPr>
                <w:rFonts w:ascii="宋体" w:hAnsi="宋体" w:cs="宋体"/>
                <w:kern w:val="0"/>
                <w:sz w:val="21"/>
                <w:szCs w:val="21"/>
              </w:rPr>
            </w:pPr>
            <w:r>
              <w:rPr>
                <w:rFonts w:hint="eastAsia" w:ascii="宋体" w:hAnsi="宋体" w:cs="宋体"/>
                <w:kern w:val="0"/>
                <w:sz w:val="21"/>
                <w:szCs w:val="21"/>
              </w:rPr>
              <w:t>筑</w:t>
            </w:r>
          </w:p>
          <w:p>
            <w:pPr>
              <w:jc w:val="center"/>
              <w:rPr>
                <w:rFonts w:ascii="宋体" w:hAnsi="宋体" w:cs="宋体"/>
                <w:kern w:val="0"/>
                <w:sz w:val="21"/>
                <w:szCs w:val="21"/>
              </w:rPr>
            </w:pPr>
            <w:r>
              <w:rPr>
                <w:rFonts w:hint="eastAsia" w:ascii="宋体" w:hAnsi="宋体" w:cs="宋体"/>
                <w:kern w:val="0"/>
                <w:sz w:val="21"/>
                <w:szCs w:val="21"/>
              </w:rPr>
              <w:t>工</w:t>
            </w:r>
          </w:p>
          <w:p>
            <w:pPr>
              <w:jc w:val="center"/>
              <w:rPr>
                <w:rFonts w:ascii="宋体" w:hAnsi="宋体" w:cs="宋体"/>
                <w:kern w:val="0"/>
                <w:sz w:val="21"/>
                <w:szCs w:val="21"/>
              </w:rPr>
            </w:pPr>
            <w:r>
              <w:rPr>
                <w:rFonts w:hint="eastAsia" w:ascii="宋体" w:hAnsi="宋体" w:cs="宋体"/>
                <w:kern w:val="0"/>
                <w:sz w:val="21"/>
                <w:szCs w:val="21"/>
              </w:rPr>
              <w:t>程</w:t>
            </w:r>
          </w:p>
        </w:tc>
        <w:tc>
          <w:tcPr>
            <w:tcW w:w="2280" w:type="dxa"/>
            <w:vAlign w:val="center"/>
          </w:tcPr>
          <w:p>
            <w:pPr>
              <w:jc w:val="center"/>
              <w:rPr>
                <w:rFonts w:ascii="宋体" w:hAnsi="宋体" w:cs="宋体"/>
                <w:kern w:val="0"/>
                <w:sz w:val="21"/>
                <w:szCs w:val="21"/>
              </w:rPr>
            </w:pPr>
            <w:r>
              <w:rPr>
                <w:rFonts w:hint="eastAsia" w:ascii="宋体" w:hAnsi="宋体" w:cs="宋体"/>
                <w:kern w:val="0"/>
                <w:sz w:val="21"/>
                <w:szCs w:val="21"/>
              </w:rPr>
              <w:t>建筑面积≤1万平方米</w:t>
            </w:r>
          </w:p>
        </w:tc>
        <w:tc>
          <w:tcPr>
            <w:tcW w:w="1315" w:type="dxa"/>
            <w:vAlign w:val="center"/>
          </w:tcPr>
          <w:p>
            <w:pPr>
              <w:jc w:val="center"/>
              <w:rPr>
                <w:rFonts w:ascii="宋体" w:hAnsi="宋体" w:cs="宋体"/>
                <w:kern w:val="0"/>
                <w:sz w:val="21"/>
                <w:szCs w:val="21"/>
              </w:rPr>
            </w:pPr>
            <w:r>
              <w:rPr>
                <w:rFonts w:hint="eastAsia" w:ascii="宋体" w:hAnsi="宋体" w:cs="宋体"/>
                <w:kern w:val="0"/>
                <w:sz w:val="21"/>
                <w:szCs w:val="21"/>
              </w:rPr>
              <w:t>5</w:t>
            </w:r>
          </w:p>
        </w:tc>
        <w:tc>
          <w:tcPr>
            <w:tcW w:w="2225" w:type="dxa"/>
            <w:vAlign w:val="center"/>
          </w:tcPr>
          <w:p>
            <w:pPr>
              <w:jc w:val="left"/>
              <w:rPr>
                <w:rFonts w:ascii="宋体" w:hAnsi="宋体" w:cs="宋体"/>
                <w:kern w:val="0"/>
                <w:sz w:val="21"/>
                <w:szCs w:val="21"/>
              </w:rPr>
            </w:pPr>
            <w:r>
              <w:rPr>
                <w:rFonts w:hint="eastAsia" w:ascii="宋体" w:hAnsi="宋体" w:cs="宋体"/>
                <w:kern w:val="0"/>
                <w:sz w:val="21"/>
                <w:szCs w:val="21"/>
              </w:rPr>
              <w:t>项目负责人、项目技术负责、施工员、安全员、质量员</w:t>
            </w:r>
          </w:p>
        </w:tc>
        <w:tc>
          <w:tcPr>
            <w:tcW w:w="2670" w:type="dxa"/>
            <w:vAlign w:val="center"/>
          </w:tcPr>
          <w:p>
            <w:pPr>
              <w:jc w:val="center"/>
              <w:rPr>
                <w:rFonts w:ascii="宋体" w:hAnsi="宋体" w:cs="宋体"/>
                <w:kern w:val="0"/>
                <w:sz w:val="21"/>
                <w:szCs w:val="21"/>
              </w:rPr>
            </w:pPr>
            <w:r>
              <w:rPr>
                <w:rFonts w:hint="eastAsia" w:ascii="宋体" w:hAnsi="宋体" w:cs="宋体"/>
                <w:kern w:val="0"/>
                <w:sz w:val="21"/>
                <w:szCs w:val="21"/>
              </w:rPr>
              <w:t>建筑面积小于5000平方米的工程，主要管理人员可兼任，总人数可减少至三人。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trPr>
        <w:tc>
          <w:tcPr>
            <w:tcW w:w="720" w:type="dxa"/>
            <w:vMerge w:val="continue"/>
            <w:vAlign w:val="center"/>
          </w:tcPr>
          <w:p>
            <w:pPr>
              <w:jc w:val="center"/>
              <w:rPr>
                <w:rFonts w:ascii="宋体" w:hAnsi="宋体" w:cs="宋体"/>
                <w:kern w:val="0"/>
                <w:sz w:val="21"/>
                <w:szCs w:val="21"/>
              </w:rPr>
            </w:pPr>
          </w:p>
        </w:tc>
        <w:tc>
          <w:tcPr>
            <w:tcW w:w="2280" w:type="dxa"/>
            <w:vAlign w:val="center"/>
          </w:tcPr>
          <w:p>
            <w:pPr>
              <w:jc w:val="center"/>
              <w:rPr>
                <w:rFonts w:ascii="宋体" w:hAnsi="宋体" w:cs="宋体"/>
                <w:kern w:val="0"/>
                <w:sz w:val="21"/>
                <w:szCs w:val="21"/>
              </w:rPr>
            </w:pPr>
            <w:r>
              <w:rPr>
                <w:rFonts w:hint="eastAsia" w:ascii="宋体" w:hAnsi="宋体" w:cs="宋体"/>
                <w:kern w:val="0"/>
                <w:sz w:val="21"/>
                <w:szCs w:val="21"/>
              </w:rPr>
              <w:t>1万平方米＜建筑面积＜5万平方米</w:t>
            </w:r>
          </w:p>
        </w:tc>
        <w:tc>
          <w:tcPr>
            <w:tcW w:w="1315" w:type="dxa"/>
            <w:vAlign w:val="center"/>
          </w:tcPr>
          <w:p>
            <w:pPr>
              <w:jc w:val="center"/>
              <w:rPr>
                <w:rFonts w:ascii="宋体" w:hAnsi="宋体" w:cs="宋体"/>
                <w:kern w:val="0"/>
                <w:sz w:val="21"/>
                <w:szCs w:val="21"/>
              </w:rPr>
            </w:pPr>
            <w:r>
              <w:rPr>
                <w:rFonts w:hint="eastAsia" w:ascii="宋体" w:hAnsi="宋体" w:cs="宋体"/>
                <w:kern w:val="0"/>
                <w:sz w:val="21"/>
                <w:szCs w:val="21"/>
              </w:rPr>
              <w:t>7</w:t>
            </w:r>
          </w:p>
        </w:tc>
        <w:tc>
          <w:tcPr>
            <w:tcW w:w="2225" w:type="dxa"/>
            <w:vAlign w:val="center"/>
          </w:tcPr>
          <w:p>
            <w:pPr>
              <w:jc w:val="left"/>
              <w:rPr>
                <w:rFonts w:ascii="宋体" w:hAnsi="宋体" w:cs="宋体"/>
                <w:kern w:val="0"/>
                <w:sz w:val="21"/>
                <w:szCs w:val="21"/>
              </w:rPr>
            </w:pPr>
            <w:r>
              <w:rPr>
                <w:rFonts w:hint="eastAsia" w:ascii="宋体" w:hAnsi="宋体" w:cs="宋体"/>
                <w:kern w:val="0"/>
                <w:sz w:val="21"/>
                <w:szCs w:val="21"/>
              </w:rPr>
              <w:t>项目负责人、项目技术负责、施工员、安全员、质量员</w:t>
            </w:r>
          </w:p>
        </w:tc>
        <w:tc>
          <w:tcPr>
            <w:tcW w:w="2670" w:type="dxa"/>
            <w:vAlign w:val="center"/>
          </w:tcPr>
          <w:p>
            <w:pPr>
              <w:jc w:val="center"/>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trPr>
        <w:tc>
          <w:tcPr>
            <w:tcW w:w="720" w:type="dxa"/>
            <w:vMerge w:val="continue"/>
            <w:vAlign w:val="center"/>
          </w:tcPr>
          <w:p>
            <w:pPr>
              <w:jc w:val="center"/>
              <w:rPr>
                <w:rFonts w:ascii="宋体" w:hAnsi="宋体" w:cs="宋体"/>
                <w:kern w:val="0"/>
                <w:sz w:val="21"/>
                <w:szCs w:val="21"/>
              </w:rPr>
            </w:pPr>
          </w:p>
        </w:tc>
        <w:tc>
          <w:tcPr>
            <w:tcW w:w="2280" w:type="dxa"/>
            <w:vAlign w:val="center"/>
          </w:tcPr>
          <w:p>
            <w:pPr>
              <w:jc w:val="center"/>
              <w:rPr>
                <w:rFonts w:ascii="宋体" w:hAnsi="宋体" w:cs="宋体"/>
                <w:kern w:val="0"/>
                <w:sz w:val="21"/>
                <w:szCs w:val="21"/>
              </w:rPr>
            </w:pPr>
            <w:r>
              <w:rPr>
                <w:rFonts w:hint="eastAsia" w:ascii="宋体" w:hAnsi="宋体" w:cs="宋体"/>
                <w:kern w:val="0"/>
                <w:sz w:val="21"/>
                <w:szCs w:val="21"/>
              </w:rPr>
              <w:t>建筑面积≥5万平方米</w:t>
            </w:r>
          </w:p>
        </w:tc>
        <w:tc>
          <w:tcPr>
            <w:tcW w:w="1315" w:type="dxa"/>
            <w:vAlign w:val="center"/>
          </w:tcPr>
          <w:p>
            <w:pPr>
              <w:jc w:val="center"/>
              <w:rPr>
                <w:rFonts w:ascii="宋体" w:hAnsi="宋体" w:cs="宋体"/>
                <w:kern w:val="0"/>
                <w:sz w:val="21"/>
                <w:szCs w:val="21"/>
              </w:rPr>
            </w:pPr>
            <w:r>
              <w:rPr>
                <w:rFonts w:hint="eastAsia" w:ascii="宋体" w:hAnsi="宋体" w:cs="宋体"/>
                <w:kern w:val="0"/>
                <w:sz w:val="21"/>
                <w:szCs w:val="21"/>
              </w:rPr>
              <w:t>10</w:t>
            </w:r>
          </w:p>
        </w:tc>
        <w:tc>
          <w:tcPr>
            <w:tcW w:w="2225" w:type="dxa"/>
            <w:vAlign w:val="center"/>
          </w:tcPr>
          <w:p>
            <w:pPr>
              <w:jc w:val="left"/>
              <w:rPr>
                <w:rFonts w:ascii="宋体" w:hAnsi="宋体" w:cs="宋体"/>
                <w:kern w:val="0"/>
                <w:sz w:val="21"/>
                <w:szCs w:val="21"/>
              </w:rPr>
            </w:pPr>
            <w:r>
              <w:rPr>
                <w:rFonts w:hint="eastAsia" w:ascii="宋体" w:hAnsi="宋体" w:cs="宋体"/>
                <w:kern w:val="0"/>
                <w:sz w:val="21"/>
                <w:szCs w:val="21"/>
              </w:rPr>
              <w:t>项目负责人、项目技术负责、施工员、安全员、质量员</w:t>
            </w:r>
          </w:p>
        </w:tc>
        <w:tc>
          <w:tcPr>
            <w:tcW w:w="2670" w:type="dxa"/>
            <w:vAlign w:val="center"/>
          </w:tcPr>
          <w:p>
            <w:pPr>
              <w:rPr>
                <w:rFonts w:ascii="宋体" w:hAnsi="宋体" w:cs="宋体"/>
                <w:kern w:val="0"/>
                <w:sz w:val="21"/>
                <w:szCs w:val="21"/>
              </w:rPr>
            </w:pPr>
            <w:r>
              <w:rPr>
                <w:rFonts w:hint="eastAsia" w:ascii="宋体" w:hAnsi="宋体" w:cs="宋体"/>
                <w:kern w:val="0"/>
                <w:sz w:val="21"/>
                <w:szCs w:val="21"/>
              </w:rPr>
              <w:t>建筑面积10万平方米以上工程，每增加5万平方米，施工员、安全员、质量员应各增加1人。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720" w:type="dxa"/>
            <w:vMerge w:val="restart"/>
            <w:vAlign w:val="center"/>
          </w:tcPr>
          <w:p>
            <w:pPr>
              <w:jc w:val="center"/>
              <w:rPr>
                <w:rFonts w:ascii="宋体" w:hAnsi="宋体" w:cs="宋体"/>
                <w:kern w:val="0"/>
                <w:sz w:val="21"/>
                <w:szCs w:val="21"/>
              </w:rPr>
            </w:pPr>
            <w:r>
              <w:rPr>
                <w:rFonts w:hint="eastAsia" w:ascii="宋体" w:hAnsi="宋体" w:cs="宋体"/>
                <w:kern w:val="0"/>
                <w:sz w:val="21"/>
                <w:szCs w:val="21"/>
              </w:rPr>
              <w:t>市</w:t>
            </w:r>
          </w:p>
          <w:p>
            <w:pPr>
              <w:jc w:val="center"/>
              <w:rPr>
                <w:rFonts w:ascii="宋体" w:hAnsi="宋体" w:cs="宋体"/>
                <w:kern w:val="0"/>
                <w:sz w:val="21"/>
                <w:szCs w:val="21"/>
              </w:rPr>
            </w:pPr>
            <w:r>
              <w:rPr>
                <w:rFonts w:hint="eastAsia" w:ascii="宋体" w:hAnsi="宋体" w:cs="宋体"/>
                <w:kern w:val="0"/>
                <w:sz w:val="21"/>
                <w:szCs w:val="21"/>
              </w:rPr>
              <w:t>政</w:t>
            </w:r>
          </w:p>
          <w:p>
            <w:pPr>
              <w:jc w:val="center"/>
              <w:rPr>
                <w:rFonts w:ascii="宋体" w:hAnsi="宋体" w:cs="宋体"/>
                <w:kern w:val="0"/>
                <w:sz w:val="21"/>
                <w:szCs w:val="21"/>
              </w:rPr>
            </w:pPr>
            <w:r>
              <w:rPr>
                <w:rFonts w:hint="eastAsia" w:ascii="宋体" w:hAnsi="宋体" w:cs="宋体"/>
                <w:kern w:val="0"/>
                <w:sz w:val="21"/>
                <w:szCs w:val="21"/>
              </w:rPr>
              <w:t>工</w:t>
            </w:r>
          </w:p>
          <w:p>
            <w:pPr>
              <w:jc w:val="center"/>
              <w:rPr>
                <w:rFonts w:ascii="宋体" w:hAnsi="宋体" w:cs="宋体"/>
                <w:kern w:val="0"/>
                <w:sz w:val="21"/>
                <w:szCs w:val="21"/>
              </w:rPr>
            </w:pPr>
            <w:r>
              <w:rPr>
                <w:rFonts w:hint="eastAsia" w:ascii="宋体" w:hAnsi="宋体" w:cs="宋体"/>
                <w:kern w:val="0"/>
                <w:sz w:val="21"/>
                <w:szCs w:val="21"/>
              </w:rPr>
              <w:t>程</w:t>
            </w:r>
          </w:p>
        </w:tc>
        <w:tc>
          <w:tcPr>
            <w:tcW w:w="2280" w:type="dxa"/>
            <w:vAlign w:val="center"/>
          </w:tcPr>
          <w:p>
            <w:pPr>
              <w:jc w:val="center"/>
              <w:rPr>
                <w:rFonts w:ascii="宋体" w:hAnsi="宋体" w:cs="宋体"/>
                <w:kern w:val="0"/>
                <w:sz w:val="21"/>
                <w:szCs w:val="21"/>
              </w:rPr>
            </w:pPr>
            <w:r>
              <w:rPr>
                <w:rFonts w:hint="eastAsia" w:ascii="宋体" w:hAnsi="宋体" w:cs="宋体"/>
                <w:kern w:val="0"/>
                <w:sz w:val="21"/>
                <w:szCs w:val="21"/>
              </w:rPr>
              <w:t>工程合同价≤5000万元</w:t>
            </w:r>
          </w:p>
        </w:tc>
        <w:tc>
          <w:tcPr>
            <w:tcW w:w="1315" w:type="dxa"/>
            <w:vAlign w:val="center"/>
          </w:tcPr>
          <w:p>
            <w:pPr>
              <w:jc w:val="center"/>
              <w:rPr>
                <w:rFonts w:ascii="宋体" w:hAnsi="宋体" w:cs="宋体"/>
                <w:kern w:val="0"/>
                <w:sz w:val="21"/>
                <w:szCs w:val="21"/>
              </w:rPr>
            </w:pPr>
            <w:r>
              <w:rPr>
                <w:rFonts w:hint="eastAsia" w:ascii="宋体" w:hAnsi="宋体" w:cs="宋体"/>
                <w:kern w:val="0"/>
                <w:sz w:val="21"/>
                <w:szCs w:val="21"/>
              </w:rPr>
              <w:t>5</w:t>
            </w:r>
          </w:p>
        </w:tc>
        <w:tc>
          <w:tcPr>
            <w:tcW w:w="2225" w:type="dxa"/>
            <w:vAlign w:val="center"/>
          </w:tcPr>
          <w:p>
            <w:pPr>
              <w:jc w:val="left"/>
              <w:rPr>
                <w:rFonts w:ascii="宋体" w:hAnsi="宋体" w:cs="宋体"/>
                <w:kern w:val="0"/>
                <w:sz w:val="21"/>
                <w:szCs w:val="21"/>
              </w:rPr>
            </w:pPr>
            <w:r>
              <w:rPr>
                <w:rFonts w:hint="eastAsia" w:ascii="宋体" w:hAnsi="宋体" w:cs="宋体"/>
                <w:kern w:val="0"/>
                <w:sz w:val="21"/>
                <w:szCs w:val="21"/>
              </w:rPr>
              <w:t>项目负责人、项目技术负责、施工员、安全员、质量员</w:t>
            </w:r>
          </w:p>
        </w:tc>
        <w:tc>
          <w:tcPr>
            <w:tcW w:w="2670" w:type="dxa"/>
            <w:vMerge w:val="restart"/>
            <w:vAlign w:val="center"/>
          </w:tcPr>
          <w:p>
            <w:pPr>
              <w:numPr>
                <w:ilvl w:val="0"/>
                <w:numId w:val="3"/>
              </w:numPr>
              <w:rPr>
                <w:rFonts w:ascii="宋体" w:hAnsi="宋体" w:cs="宋体"/>
                <w:kern w:val="0"/>
                <w:sz w:val="21"/>
                <w:szCs w:val="21"/>
              </w:rPr>
            </w:pPr>
            <w:r>
              <w:rPr>
                <w:rFonts w:hint="eastAsia" w:ascii="宋体" w:hAnsi="宋体" w:cs="宋体"/>
                <w:kern w:val="0"/>
                <w:sz w:val="21"/>
                <w:szCs w:val="21"/>
              </w:rPr>
              <w:t>合同价低于1000万元的工程，主要管理人员可兼任，总人数可减少至3人。</w:t>
            </w:r>
          </w:p>
          <w:p>
            <w:pPr>
              <w:numPr>
                <w:ilvl w:val="0"/>
                <w:numId w:val="3"/>
              </w:numPr>
              <w:rPr>
                <w:rFonts w:ascii="宋体" w:hAnsi="宋体" w:cs="宋体"/>
                <w:kern w:val="0"/>
                <w:sz w:val="21"/>
                <w:szCs w:val="21"/>
              </w:rPr>
            </w:pPr>
            <w:r>
              <w:rPr>
                <w:rFonts w:hint="eastAsia" w:ascii="宋体" w:hAnsi="宋体" w:cs="宋体"/>
                <w:kern w:val="0"/>
                <w:sz w:val="21"/>
                <w:szCs w:val="21"/>
              </w:rPr>
              <w:t>城市桥梁、地下交通中的隧道工程、轻轨交通中的桥涵工程，应适当增加施工员、质量员、安全员人数。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 w:hRule="atLeast"/>
        </w:trPr>
        <w:tc>
          <w:tcPr>
            <w:tcW w:w="720" w:type="dxa"/>
            <w:vMerge w:val="continue"/>
            <w:vAlign w:val="center"/>
          </w:tcPr>
          <w:p>
            <w:pPr>
              <w:jc w:val="center"/>
              <w:rPr>
                <w:rFonts w:ascii="宋体" w:hAnsi="宋体" w:cs="宋体"/>
                <w:kern w:val="0"/>
                <w:sz w:val="21"/>
                <w:szCs w:val="21"/>
              </w:rPr>
            </w:pPr>
          </w:p>
        </w:tc>
        <w:tc>
          <w:tcPr>
            <w:tcW w:w="2280" w:type="dxa"/>
            <w:vAlign w:val="center"/>
          </w:tcPr>
          <w:p>
            <w:pPr>
              <w:jc w:val="center"/>
              <w:rPr>
                <w:rFonts w:ascii="宋体" w:hAnsi="宋体" w:cs="宋体"/>
                <w:kern w:val="0"/>
                <w:sz w:val="21"/>
                <w:szCs w:val="21"/>
              </w:rPr>
            </w:pPr>
            <w:r>
              <w:rPr>
                <w:rFonts w:hint="eastAsia" w:ascii="宋体" w:hAnsi="宋体" w:cs="宋体"/>
                <w:kern w:val="0"/>
                <w:sz w:val="21"/>
                <w:szCs w:val="21"/>
              </w:rPr>
              <w:t>5000万＜工程合同价&lt;1亿元</w:t>
            </w:r>
          </w:p>
        </w:tc>
        <w:tc>
          <w:tcPr>
            <w:tcW w:w="1315" w:type="dxa"/>
            <w:vAlign w:val="center"/>
          </w:tcPr>
          <w:p>
            <w:pPr>
              <w:jc w:val="center"/>
              <w:rPr>
                <w:rFonts w:ascii="宋体" w:hAnsi="宋体" w:cs="宋体"/>
                <w:kern w:val="0"/>
                <w:sz w:val="21"/>
                <w:szCs w:val="21"/>
              </w:rPr>
            </w:pPr>
            <w:r>
              <w:rPr>
                <w:rFonts w:hint="eastAsia" w:ascii="宋体" w:hAnsi="宋体" w:cs="宋体"/>
                <w:kern w:val="0"/>
                <w:sz w:val="21"/>
                <w:szCs w:val="21"/>
              </w:rPr>
              <w:t>6</w:t>
            </w:r>
          </w:p>
        </w:tc>
        <w:tc>
          <w:tcPr>
            <w:tcW w:w="2225" w:type="dxa"/>
            <w:vAlign w:val="center"/>
          </w:tcPr>
          <w:p>
            <w:pPr>
              <w:jc w:val="left"/>
              <w:rPr>
                <w:rFonts w:ascii="宋体" w:hAnsi="宋体" w:cs="宋体"/>
                <w:kern w:val="0"/>
                <w:sz w:val="21"/>
                <w:szCs w:val="21"/>
              </w:rPr>
            </w:pPr>
            <w:r>
              <w:rPr>
                <w:rFonts w:hint="eastAsia" w:ascii="宋体" w:hAnsi="宋体" w:cs="宋体"/>
                <w:kern w:val="0"/>
                <w:sz w:val="21"/>
                <w:szCs w:val="21"/>
              </w:rPr>
              <w:t>项目负责人、项目技术负责、施工员、安全员、质量员</w:t>
            </w:r>
          </w:p>
        </w:tc>
        <w:tc>
          <w:tcPr>
            <w:tcW w:w="2670" w:type="dxa"/>
            <w:vMerge w:val="continue"/>
            <w:vAlign w:val="center"/>
          </w:tcPr>
          <w:p>
            <w:pPr>
              <w:jc w:val="center"/>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720" w:type="dxa"/>
            <w:vMerge w:val="continue"/>
            <w:vAlign w:val="center"/>
          </w:tcPr>
          <w:p>
            <w:pPr>
              <w:jc w:val="center"/>
              <w:rPr>
                <w:rFonts w:ascii="宋体" w:hAnsi="宋体" w:cs="宋体"/>
                <w:kern w:val="0"/>
                <w:sz w:val="21"/>
                <w:szCs w:val="21"/>
              </w:rPr>
            </w:pPr>
          </w:p>
        </w:tc>
        <w:tc>
          <w:tcPr>
            <w:tcW w:w="2280" w:type="dxa"/>
            <w:vAlign w:val="center"/>
          </w:tcPr>
          <w:p>
            <w:pPr>
              <w:jc w:val="center"/>
              <w:rPr>
                <w:rFonts w:ascii="宋体" w:hAnsi="宋体" w:cs="宋体"/>
                <w:kern w:val="0"/>
                <w:sz w:val="21"/>
                <w:szCs w:val="21"/>
              </w:rPr>
            </w:pPr>
            <w:r>
              <w:rPr>
                <w:rFonts w:hint="eastAsia" w:ascii="宋体" w:hAnsi="宋体" w:cs="宋体"/>
                <w:kern w:val="0"/>
                <w:sz w:val="21"/>
                <w:szCs w:val="21"/>
              </w:rPr>
              <w:t>工程合同价≥1亿元</w:t>
            </w:r>
          </w:p>
        </w:tc>
        <w:tc>
          <w:tcPr>
            <w:tcW w:w="1315" w:type="dxa"/>
            <w:vAlign w:val="center"/>
          </w:tcPr>
          <w:p>
            <w:pPr>
              <w:jc w:val="center"/>
              <w:rPr>
                <w:rFonts w:ascii="宋体" w:hAnsi="宋体" w:cs="宋体"/>
                <w:kern w:val="0"/>
                <w:sz w:val="21"/>
                <w:szCs w:val="21"/>
              </w:rPr>
            </w:pPr>
            <w:r>
              <w:rPr>
                <w:rFonts w:hint="eastAsia" w:ascii="宋体" w:hAnsi="宋体" w:cs="宋体"/>
                <w:kern w:val="0"/>
                <w:sz w:val="21"/>
                <w:szCs w:val="21"/>
              </w:rPr>
              <w:t>10</w:t>
            </w:r>
          </w:p>
        </w:tc>
        <w:tc>
          <w:tcPr>
            <w:tcW w:w="2225" w:type="dxa"/>
            <w:vAlign w:val="center"/>
          </w:tcPr>
          <w:p>
            <w:pPr>
              <w:jc w:val="left"/>
              <w:rPr>
                <w:rFonts w:ascii="宋体" w:hAnsi="宋体" w:cs="宋体"/>
                <w:kern w:val="0"/>
                <w:sz w:val="21"/>
                <w:szCs w:val="21"/>
              </w:rPr>
            </w:pPr>
            <w:r>
              <w:rPr>
                <w:rFonts w:hint="eastAsia" w:ascii="宋体" w:hAnsi="宋体" w:cs="宋体"/>
                <w:kern w:val="0"/>
                <w:sz w:val="21"/>
                <w:szCs w:val="21"/>
              </w:rPr>
              <w:t>项目负责人、项目技术负责、施工员、安全员、质量员</w:t>
            </w:r>
          </w:p>
        </w:tc>
        <w:tc>
          <w:tcPr>
            <w:tcW w:w="2670" w:type="dxa"/>
          </w:tcPr>
          <w:p>
            <w:pPr>
              <w:numPr>
                <w:ilvl w:val="0"/>
                <w:numId w:val="4"/>
              </w:numPr>
              <w:rPr>
                <w:rFonts w:ascii="宋体" w:hAnsi="宋体" w:cs="宋体"/>
                <w:kern w:val="0"/>
                <w:sz w:val="21"/>
                <w:szCs w:val="21"/>
              </w:rPr>
            </w:pPr>
            <w:r>
              <w:rPr>
                <w:rFonts w:hint="eastAsia" w:ascii="宋体" w:hAnsi="宋体" w:cs="宋体"/>
                <w:kern w:val="0"/>
                <w:sz w:val="21"/>
                <w:szCs w:val="21"/>
              </w:rPr>
              <w:t>工程合同价在1亿元以上工程，每增加5000万元，施工员、安全员、质量员各增加1人。</w:t>
            </w:r>
          </w:p>
          <w:p>
            <w:pPr>
              <w:numPr>
                <w:ilvl w:val="0"/>
                <w:numId w:val="4"/>
              </w:numPr>
              <w:rPr>
                <w:rFonts w:ascii="宋体" w:hAnsi="宋体" w:cs="宋体"/>
                <w:kern w:val="0"/>
                <w:sz w:val="21"/>
                <w:szCs w:val="21"/>
              </w:rPr>
            </w:pPr>
            <w:r>
              <w:rPr>
                <w:rFonts w:hint="eastAsia" w:ascii="宋体" w:hAnsi="宋体" w:cs="宋体"/>
                <w:kern w:val="0"/>
                <w:sz w:val="21"/>
                <w:szCs w:val="21"/>
              </w:rPr>
              <w:t>城市桥梁、地下交通中的隧道工程、轻轨交通中的桥涵工程，应适当增加施工员、质量员、安全员人数。</w:t>
            </w:r>
          </w:p>
        </w:tc>
      </w:tr>
    </w:tbl>
    <w:p>
      <w:pPr>
        <w:rPr>
          <w:rFonts w:ascii="宋体" w:hAnsi="宋体"/>
          <w:b/>
          <w:sz w:val="18"/>
          <w:szCs w:val="18"/>
        </w:rPr>
      </w:pPr>
      <w:r>
        <w:rPr>
          <w:rFonts w:hint="eastAsia" w:ascii="宋体" w:hAnsi="宋体"/>
          <w:b/>
          <w:sz w:val="18"/>
          <w:szCs w:val="18"/>
          <w:highlight w:val="white"/>
        </w:rPr>
        <w:t>注：</w:t>
      </w:r>
      <w:r>
        <w:rPr>
          <w:rFonts w:ascii="宋体" w:hAnsi="宋体"/>
          <w:b/>
          <w:sz w:val="18"/>
          <w:szCs w:val="18"/>
          <w:highlight w:val="white"/>
        </w:rPr>
        <w:t>1.</w:t>
      </w:r>
      <w:r>
        <w:rPr>
          <w:rFonts w:hint="eastAsia" w:ascii="宋体" w:hAnsi="宋体"/>
          <w:b/>
          <w:sz w:val="18"/>
          <w:szCs w:val="18"/>
          <w:highlight w:val="white"/>
        </w:rPr>
        <w:t>此标准为主要管理人员最低配备标准。</w:t>
      </w:r>
    </w:p>
    <w:p>
      <w:pPr>
        <w:rPr>
          <w:rFonts w:ascii="宋体" w:hAnsi="宋体"/>
          <w:b/>
          <w:sz w:val="18"/>
          <w:szCs w:val="18"/>
        </w:rPr>
      </w:pPr>
      <w:r>
        <w:rPr>
          <w:rFonts w:ascii="宋体" w:hAnsi="宋体"/>
          <w:b/>
          <w:sz w:val="18"/>
          <w:szCs w:val="18"/>
          <w:highlight w:val="white"/>
        </w:rPr>
        <w:t>2.</w:t>
      </w:r>
      <w:r>
        <w:rPr>
          <w:rFonts w:hint="eastAsia" w:ascii="宋体" w:hAnsi="宋体"/>
          <w:b/>
          <w:sz w:val="18"/>
          <w:szCs w:val="18"/>
          <w:highlight w:val="white"/>
        </w:rPr>
        <w:t>对于复杂的体育场所、综合性工程以及工期较紧、多班施工作业的工程，在以上配备标准基础上应适当增加现场主要管理人员。</w:t>
      </w:r>
    </w:p>
    <w:p>
      <w:pPr>
        <w:rPr>
          <w:rFonts w:ascii="宋体" w:hAnsi="宋体"/>
          <w:b/>
          <w:sz w:val="18"/>
          <w:szCs w:val="18"/>
        </w:rPr>
      </w:pPr>
      <w:r>
        <w:rPr>
          <w:rFonts w:ascii="宋体" w:hAnsi="宋体"/>
          <w:b/>
          <w:sz w:val="18"/>
          <w:szCs w:val="18"/>
          <w:highlight w:val="white"/>
        </w:rPr>
        <w:t>3.</w:t>
      </w:r>
      <w:r>
        <w:rPr>
          <w:rFonts w:hint="eastAsia" w:ascii="宋体" w:hAnsi="宋体"/>
          <w:b/>
          <w:sz w:val="18"/>
          <w:szCs w:val="18"/>
          <w:highlight w:val="white"/>
        </w:rPr>
        <w:t>投标报价应按照国家标准《建设工程工程量清单计价规范》（</w:t>
      </w:r>
      <w:r>
        <w:rPr>
          <w:rFonts w:ascii="宋体" w:hAnsi="宋体"/>
          <w:b/>
          <w:sz w:val="18"/>
          <w:szCs w:val="18"/>
          <w:highlight w:val="white"/>
        </w:rPr>
        <w:t xml:space="preserve"> GB50500-2013</w:t>
      </w:r>
      <w:r>
        <w:rPr>
          <w:rFonts w:hint="eastAsia" w:ascii="宋体" w:hAnsi="宋体"/>
          <w:b/>
          <w:sz w:val="18"/>
          <w:szCs w:val="18"/>
          <w:highlight w:val="white"/>
        </w:rPr>
        <w:t>）和《青海省建设工程工程量清单计价暂行办法》及青海省建设工程造价计价依据以及工程建设招标文件规定编制。设有工程招标控制价的，其有效投标报价是指低于（或等于）工程招标控制价的所有磋商供应商的磋商总价。磋商供应商的磋商总价高于工程招标控制价的应作无效标处理。磋商总价、主要分部分项、工程量清单综合单价、措施项目费得分中按比例扣减的分值不得随意更改。</w:t>
      </w:r>
    </w:p>
    <w:p>
      <w:pPr>
        <w:spacing w:line="240" w:lineRule="atLeast"/>
        <w:rPr>
          <w:rFonts w:ascii="宋体" w:hAnsi="宋体"/>
          <w:b/>
          <w:sz w:val="18"/>
          <w:szCs w:val="18"/>
        </w:rPr>
      </w:pPr>
      <w:r>
        <w:rPr>
          <w:rFonts w:hint="eastAsia" w:ascii="宋体" w:hAnsi="宋体"/>
          <w:b/>
          <w:sz w:val="18"/>
          <w:szCs w:val="18"/>
          <w:highlight w:val="white"/>
        </w:rPr>
        <w:t>4.以标段为主。</w:t>
      </w:r>
    </w:p>
    <w:p>
      <w:pPr>
        <w:rPr>
          <w:b/>
          <w:bCs/>
          <w:sz w:val="24"/>
          <w:szCs w:val="24"/>
        </w:rPr>
      </w:pPr>
      <w:r>
        <w:rPr>
          <w:rFonts w:hint="eastAsia" w:ascii="宋体" w:hAnsi="宋体" w:cs="宋体"/>
          <w:sz w:val="24"/>
          <w:szCs w:val="24"/>
        </w:rPr>
        <w:t>19.3 评标结果汇总结束后，除下列情形外，任何人不得修改评标结果：</w:t>
      </w:r>
    </w:p>
    <w:p>
      <w:pPr>
        <w:rPr>
          <w:rFonts w:ascii="宋体" w:hAnsi="宋体" w:cs="宋体"/>
          <w:sz w:val="24"/>
          <w:szCs w:val="24"/>
        </w:rPr>
      </w:pPr>
      <w:r>
        <w:rPr>
          <w:rFonts w:hint="eastAsia" w:ascii="宋体" w:hAnsi="宋体" w:cs="宋体"/>
          <w:sz w:val="24"/>
          <w:szCs w:val="24"/>
        </w:rPr>
        <w:t>（1）分值结果计算错误的；</w:t>
      </w:r>
    </w:p>
    <w:p>
      <w:pPr>
        <w:rPr>
          <w:rFonts w:ascii="宋体" w:hAnsi="宋体" w:cs="宋体"/>
          <w:sz w:val="24"/>
          <w:szCs w:val="24"/>
        </w:rPr>
      </w:pPr>
      <w:r>
        <w:rPr>
          <w:rFonts w:hint="eastAsia" w:ascii="宋体" w:hAnsi="宋体" w:cs="宋体"/>
          <w:sz w:val="24"/>
          <w:szCs w:val="24"/>
        </w:rPr>
        <w:t>（2）分项评分超出评分标准范围的；</w:t>
      </w:r>
    </w:p>
    <w:p>
      <w:pPr>
        <w:rPr>
          <w:rFonts w:ascii="宋体" w:hAnsi="宋体" w:cs="宋体"/>
          <w:sz w:val="24"/>
          <w:szCs w:val="24"/>
        </w:rPr>
      </w:pPr>
      <w:r>
        <w:rPr>
          <w:rFonts w:hint="eastAsia" w:ascii="宋体" w:hAnsi="宋体" w:cs="宋体"/>
          <w:sz w:val="24"/>
          <w:szCs w:val="24"/>
        </w:rPr>
        <w:t>（3）磋商小组成员对客观评审因素评分不一致的；</w:t>
      </w:r>
    </w:p>
    <w:p>
      <w:pPr>
        <w:rPr>
          <w:rFonts w:ascii="宋体" w:hAnsi="宋体" w:cs="宋体"/>
          <w:sz w:val="24"/>
          <w:szCs w:val="24"/>
        </w:rPr>
      </w:pPr>
      <w:r>
        <w:rPr>
          <w:rFonts w:hint="eastAsia" w:ascii="宋体" w:hAnsi="宋体" w:cs="宋体"/>
          <w:sz w:val="24"/>
          <w:szCs w:val="24"/>
        </w:rPr>
        <w:t>（4）经磋商小组认定评分</w:t>
      </w:r>
    </w:p>
    <w:p>
      <w:pPr>
        <w:ind w:firstLine="480" w:firstLineChars="200"/>
        <w:rPr>
          <w:rFonts w:ascii="宋体" w:hAnsi="宋体" w:cs="宋体"/>
          <w:sz w:val="24"/>
          <w:szCs w:val="24"/>
        </w:rPr>
      </w:pPr>
      <w:r>
        <w:rPr>
          <w:rFonts w:hint="eastAsia" w:ascii="宋体" w:hAnsi="宋体" w:cs="宋体"/>
          <w:sz w:val="24"/>
          <w:szCs w:val="24"/>
        </w:rPr>
        <w:t>评标报告签署前，经复核发现存在以上情形之一的，磋商小组应当当场修改评标结果，并在评标报告中记载；评标报告签署后，采购人或采购代理机构发现存在以上情形之一的，应当组织磋商小组进行重新评审，重新评审改变评标结果的，书面报告本级财政部门。</w:t>
      </w:r>
    </w:p>
    <w:p>
      <w:pPr>
        <w:ind w:firstLine="480" w:firstLineChars="200"/>
        <w:rPr>
          <w:rFonts w:ascii="宋体" w:hAnsi="宋体" w:cs="宋体"/>
          <w:sz w:val="21"/>
          <w:szCs w:val="21"/>
        </w:rPr>
      </w:pPr>
      <w:r>
        <w:rPr>
          <w:rFonts w:hint="eastAsia" w:ascii="宋体" w:hAnsi="宋体" w:cs="宋体"/>
          <w:sz w:val="24"/>
          <w:szCs w:val="24"/>
        </w:rPr>
        <w:t>磋商供应商对以上情形提出质疑的，采购人或者采购代理机构可以组织原磋商小组进行重新评审，重新评审改变评标结果的，应当书面报告本级财政部门。</w:t>
      </w:r>
    </w:p>
    <w:p>
      <w:pPr>
        <w:ind w:firstLine="420" w:firstLineChars="200"/>
        <w:rPr>
          <w:rFonts w:ascii="宋体" w:hAnsi="宋体" w:cs="宋体"/>
          <w:sz w:val="21"/>
          <w:szCs w:val="21"/>
        </w:rPr>
      </w:pPr>
    </w:p>
    <w:p>
      <w:pPr>
        <w:pStyle w:val="43"/>
        <w:spacing w:line="440" w:lineRule="exact"/>
        <w:rPr>
          <w:rFonts w:ascii="宋体" w:cs="Times New Roman"/>
          <w:sz w:val="32"/>
          <w:szCs w:val="32"/>
          <w:lang w:val="zh-CN"/>
        </w:rPr>
      </w:pPr>
      <w:bookmarkStart w:id="81" w:name="_Toc17754"/>
      <w:r>
        <w:rPr>
          <w:rFonts w:hint="eastAsia" w:ascii="宋体" w:hAnsi="宋体" w:cs="宋体"/>
          <w:sz w:val="32"/>
          <w:szCs w:val="32"/>
          <w:lang w:val="zh-CN"/>
        </w:rPr>
        <w:t>七、</w:t>
      </w:r>
      <w:bookmarkEnd w:id="79"/>
      <w:bookmarkEnd w:id="80"/>
      <w:r>
        <w:rPr>
          <w:rFonts w:hint="eastAsia" w:ascii="宋体" w:hAnsi="宋体" w:cs="宋体"/>
          <w:sz w:val="32"/>
          <w:szCs w:val="32"/>
          <w:lang w:val="zh-CN"/>
        </w:rPr>
        <w:t>中标</w:t>
      </w:r>
      <w:bookmarkEnd w:id="81"/>
    </w:p>
    <w:p>
      <w:pPr>
        <w:pStyle w:val="43"/>
        <w:adjustRightInd/>
        <w:spacing w:before="0" w:after="0" w:line="440" w:lineRule="exact"/>
        <w:jc w:val="left"/>
        <w:rPr>
          <w:rFonts w:ascii="宋体" w:hAnsi="宋体" w:cs="宋体"/>
          <w:sz w:val="24"/>
          <w:szCs w:val="24"/>
          <w:lang w:val="zh-CN"/>
        </w:rPr>
      </w:pPr>
      <w:bookmarkStart w:id="82" w:name="_Toc12161"/>
      <w:bookmarkStart w:id="83" w:name="_Toc7259"/>
      <w:bookmarkStart w:id="84" w:name="_Toc15835"/>
      <w:r>
        <w:rPr>
          <w:rFonts w:hint="eastAsia" w:ascii="宋体" w:hAnsi="宋体" w:cs="宋体"/>
          <w:sz w:val="24"/>
          <w:szCs w:val="24"/>
          <w:lang w:val="zh-CN"/>
        </w:rPr>
        <w:t>20.推荐并确定中标人</w:t>
      </w:r>
      <w:bookmarkEnd w:id="82"/>
    </w:p>
    <w:p>
      <w:pPr>
        <w:pStyle w:val="23"/>
        <w:snapToGrid w:val="0"/>
        <w:spacing w:line="440" w:lineRule="exact"/>
        <w:ind w:firstLine="480" w:firstLineChars="200"/>
        <w:rPr>
          <w:rFonts w:hAnsi="宋体"/>
          <w:sz w:val="24"/>
          <w:szCs w:val="24"/>
        </w:rPr>
      </w:pPr>
      <w:bookmarkStart w:id="85" w:name="_Toc428180564"/>
      <w:r>
        <w:rPr>
          <w:rFonts w:hint="eastAsia" w:hAnsi="宋体"/>
          <w:sz w:val="24"/>
          <w:szCs w:val="24"/>
        </w:rPr>
        <w:t>20.1 采购代理机构应当在评标结束后2个工作日内将评标报告送采购人。采购人应当自收到评标报告之日起5个工作日内，在评标报告确定的中标候选人名单中按顺序确定中标人。中标候选人并列的，由采购人或者采购人委托磋商小组按照磋商文件规定的方式确定中标人；磋商文件未规定的，采取随机抽取的方式确定。</w:t>
      </w:r>
    </w:p>
    <w:p>
      <w:pPr>
        <w:pStyle w:val="23"/>
        <w:snapToGrid w:val="0"/>
        <w:spacing w:line="440" w:lineRule="exact"/>
        <w:ind w:firstLine="480" w:firstLineChars="200"/>
        <w:rPr>
          <w:rFonts w:hAnsi="宋体"/>
          <w:sz w:val="24"/>
          <w:szCs w:val="24"/>
        </w:rPr>
      </w:pPr>
      <w:r>
        <w:rPr>
          <w:rFonts w:hint="eastAsia" w:hAnsi="宋体"/>
          <w:sz w:val="24"/>
          <w:szCs w:val="24"/>
        </w:rPr>
        <w:t>20.2 采购人自行组织招标的，应当在评标结束后5个工作日内确定中标人。</w:t>
      </w:r>
    </w:p>
    <w:p>
      <w:pPr>
        <w:pStyle w:val="23"/>
        <w:snapToGrid w:val="0"/>
        <w:spacing w:line="440" w:lineRule="exact"/>
        <w:ind w:firstLine="480" w:firstLineChars="200"/>
        <w:rPr>
          <w:rFonts w:hAnsi="宋体"/>
          <w:sz w:val="24"/>
          <w:szCs w:val="24"/>
        </w:rPr>
      </w:pPr>
      <w:r>
        <w:rPr>
          <w:rFonts w:hint="eastAsia" w:hAnsi="宋体"/>
          <w:sz w:val="24"/>
          <w:szCs w:val="24"/>
        </w:rPr>
        <w:t>20.3 采购人在收到评标报告5个工作日内未按评标报告推荐的中标候选人顺序确定中标人，又不能说明合法理由的，视同按评标报告推荐的顺序确定排名第一的中标候选人为中标人。</w:t>
      </w:r>
    </w:p>
    <w:p>
      <w:pPr>
        <w:pStyle w:val="43"/>
        <w:adjustRightInd/>
        <w:spacing w:before="0" w:after="0" w:line="440" w:lineRule="exact"/>
        <w:jc w:val="left"/>
        <w:rPr>
          <w:rFonts w:ascii="宋体" w:hAnsi="宋体" w:cs="宋体"/>
          <w:sz w:val="24"/>
          <w:szCs w:val="24"/>
          <w:lang w:val="zh-CN"/>
        </w:rPr>
      </w:pPr>
      <w:bookmarkStart w:id="86" w:name="_Toc10820"/>
      <w:r>
        <w:rPr>
          <w:rFonts w:hint="eastAsia" w:ascii="宋体" w:hAnsi="宋体" w:cs="宋体"/>
          <w:sz w:val="24"/>
          <w:szCs w:val="24"/>
          <w:lang w:val="zh-CN"/>
        </w:rPr>
        <w:t>21.中标通知</w:t>
      </w:r>
      <w:bookmarkEnd w:id="85"/>
      <w:bookmarkEnd w:id="86"/>
    </w:p>
    <w:p>
      <w:pPr>
        <w:autoSpaceDE w:val="0"/>
        <w:autoSpaceDN w:val="0"/>
        <w:adjustRightInd w:val="0"/>
        <w:spacing w:line="440" w:lineRule="exact"/>
        <w:ind w:firstLine="480" w:firstLineChars="200"/>
        <w:rPr>
          <w:rFonts w:ascii="宋体" w:hAnsi="宋体" w:cs="宋体"/>
          <w:kern w:val="0"/>
          <w:sz w:val="24"/>
          <w:szCs w:val="24"/>
        </w:rPr>
      </w:pPr>
      <w:r>
        <w:rPr>
          <w:rFonts w:hint="eastAsia" w:ascii="宋体" w:hAnsi="宋体" w:cs="宋体"/>
          <w:kern w:val="0"/>
          <w:sz w:val="24"/>
          <w:szCs w:val="24"/>
        </w:rPr>
        <w:t>21.1 采购人或者</w:t>
      </w:r>
      <w:r>
        <w:rPr>
          <w:rFonts w:hint="eastAsia" w:ascii="宋体" w:hAnsi="宋体" w:cs="宋体"/>
          <w:kern w:val="0"/>
          <w:sz w:val="24"/>
          <w:szCs w:val="24"/>
          <w:lang w:val="zh-CN"/>
        </w:rPr>
        <w:t>采购代理机构应当自中标人确定之日起</w:t>
      </w:r>
      <w:r>
        <w:rPr>
          <w:rFonts w:hint="eastAsia" w:ascii="宋体" w:hAnsi="宋体" w:cs="宋体"/>
          <w:kern w:val="0"/>
          <w:sz w:val="24"/>
          <w:szCs w:val="24"/>
        </w:rPr>
        <w:t>2</w:t>
      </w:r>
      <w:r>
        <w:rPr>
          <w:rFonts w:hint="eastAsia" w:ascii="宋体" w:hAnsi="宋体" w:cs="宋体"/>
          <w:kern w:val="0"/>
          <w:sz w:val="24"/>
          <w:szCs w:val="24"/>
          <w:lang w:val="zh-CN"/>
        </w:rPr>
        <w:t>个工作日内，在省级以上财政部门指定的媒体上公告中标结果，磋商文件应当随中标结果同时公告。</w:t>
      </w:r>
    </w:p>
    <w:p>
      <w:pPr>
        <w:autoSpaceDE w:val="0"/>
        <w:autoSpaceDN w:val="0"/>
        <w:adjustRightInd w:val="0"/>
        <w:spacing w:line="440" w:lineRule="exact"/>
        <w:ind w:firstLine="480" w:firstLineChars="200"/>
        <w:rPr>
          <w:rFonts w:ascii="宋体" w:hAnsi="宋体" w:cs="宋体"/>
          <w:kern w:val="0"/>
          <w:sz w:val="24"/>
          <w:szCs w:val="24"/>
        </w:rPr>
      </w:pPr>
      <w:r>
        <w:rPr>
          <w:rFonts w:hint="eastAsia" w:ascii="宋体" w:hAnsi="宋体" w:cs="宋体"/>
          <w:kern w:val="0"/>
          <w:sz w:val="24"/>
          <w:szCs w:val="24"/>
        </w:rPr>
        <w:t>21.2 中标结果公告内容应当包括采购人及其委托的采购代理机构的名称、地址、联系方式，项目名称和项目编号，中标人名称、地址和中标金额，中标公告期限以及磋商小组名单。</w:t>
      </w:r>
    </w:p>
    <w:p>
      <w:pPr>
        <w:autoSpaceDE w:val="0"/>
        <w:autoSpaceDN w:val="0"/>
        <w:adjustRightInd w:val="0"/>
        <w:spacing w:line="440" w:lineRule="exact"/>
        <w:ind w:firstLine="480" w:firstLineChars="200"/>
        <w:rPr>
          <w:rFonts w:ascii="宋体" w:hAnsi="宋体" w:cs="宋体"/>
          <w:kern w:val="0"/>
          <w:sz w:val="24"/>
          <w:szCs w:val="24"/>
        </w:rPr>
      </w:pPr>
      <w:r>
        <w:rPr>
          <w:rFonts w:hint="eastAsia" w:ascii="宋体" w:hAnsi="宋体" w:cs="宋体"/>
          <w:kern w:val="0"/>
          <w:sz w:val="24"/>
          <w:szCs w:val="24"/>
        </w:rPr>
        <w:t>21.3 中标公告期限为1个工作日。</w:t>
      </w:r>
    </w:p>
    <w:p>
      <w:pPr>
        <w:autoSpaceDE w:val="0"/>
        <w:autoSpaceDN w:val="0"/>
        <w:adjustRightInd w:val="0"/>
        <w:spacing w:line="440" w:lineRule="exact"/>
        <w:ind w:firstLine="480" w:firstLineChars="200"/>
        <w:rPr>
          <w:rFonts w:ascii="宋体" w:hAnsi="宋体" w:cs="宋体"/>
          <w:kern w:val="0"/>
          <w:sz w:val="24"/>
          <w:szCs w:val="24"/>
        </w:rPr>
      </w:pPr>
      <w:r>
        <w:rPr>
          <w:rFonts w:hint="eastAsia" w:ascii="宋体" w:hAnsi="宋体" w:cs="宋体"/>
          <w:kern w:val="0"/>
          <w:sz w:val="24"/>
          <w:szCs w:val="24"/>
        </w:rPr>
        <w:t>21.4 在公告中标结果的同时，采购代理机构应当向中标人发出中标通知书。</w:t>
      </w:r>
    </w:p>
    <w:p>
      <w:pPr>
        <w:autoSpaceDE w:val="0"/>
        <w:autoSpaceDN w:val="0"/>
        <w:adjustRightInd w:val="0"/>
        <w:spacing w:line="440" w:lineRule="exact"/>
        <w:ind w:firstLine="480" w:firstLineChars="200"/>
        <w:rPr>
          <w:rFonts w:ascii="宋体" w:hAnsi="宋体" w:cs="宋体"/>
          <w:kern w:val="0"/>
          <w:sz w:val="24"/>
          <w:szCs w:val="24"/>
        </w:rPr>
      </w:pPr>
      <w:r>
        <w:rPr>
          <w:rFonts w:hint="eastAsia" w:ascii="宋体" w:hAnsi="宋体" w:cs="宋体"/>
          <w:kern w:val="0"/>
          <w:sz w:val="24"/>
          <w:szCs w:val="24"/>
        </w:rPr>
        <w:t>21.5 中标通知书发出后，采购人不得违法改变中标结果，中标人无正当理由不得放弃中标。</w:t>
      </w:r>
    </w:p>
    <w:p>
      <w:pPr>
        <w:pStyle w:val="43"/>
        <w:spacing w:line="440" w:lineRule="exact"/>
        <w:rPr>
          <w:rFonts w:ascii="宋体" w:cs="Times New Roman"/>
          <w:sz w:val="32"/>
          <w:szCs w:val="32"/>
          <w:lang w:val="zh-CN"/>
        </w:rPr>
      </w:pPr>
      <w:bookmarkStart w:id="87" w:name="_Toc22213"/>
      <w:r>
        <w:rPr>
          <w:rFonts w:hint="eastAsia" w:ascii="宋体" w:hAnsi="宋体" w:cs="宋体"/>
          <w:sz w:val="32"/>
          <w:szCs w:val="32"/>
          <w:lang w:val="zh-CN"/>
        </w:rPr>
        <w:t>八、授予合同</w:t>
      </w:r>
      <w:bookmarkEnd w:id="83"/>
      <w:bookmarkEnd w:id="84"/>
      <w:bookmarkEnd w:id="87"/>
    </w:p>
    <w:p>
      <w:pPr>
        <w:pStyle w:val="43"/>
        <w:adjustRightInd/>
        <w:spacing w:before="0" w:after="0" w:line="440" w:lineRule="exact"/>
        <w:jc w:val="left"/>
        <w:rPr>
          <w:rFonts w:ascii="宋体" w:cs="Times New Roman"/>
          <w:sz w:val="24"/>
          <w:szCs w:val="24"/>
          <w:lang w:val="zh-CN"/>
        </w:rPr>
      </w:pPr>
      <w:bookmarkStart w:id="88" w:name="_Toc24980"/>
      <w:bookmarkStart w:id="89" w:name="_Toc20303"/>
      <w:bookmarkStart w:id="90" w:name="_Toc16194"/>
      <w:r>
        <w:rPr>
          <w:rFonts w:ascii="宋体" w:hAnsi="宋体" w:cs="宋体"/>
          <w:sz w:val="24"/>
          <w:szCs w:val="24"/>
          <w:lang w:val="zh-CN"/>
        </w:rPr>
        <w:t>22.</w:t>
      </w:r>
      <w:r>
        <w:rPr>
          <w:rFonts w:hint="eastAsia" w:ascii="宋体" w:hAnsi="宋体" w:cs="宋体"/>
          <w:sz w:val="24"/>
          <w:szCs w:val="24"/>
          <w:lang w:val="zh-CN"/>
        </w:rPr>
        <w:t>签订合同</w:t>
      </w:r>
      <w:bookmarkEnd w:id="88"/>
      <w:bookmarkEnd w:id="89"/>
      <w:bookmarkEnd w:id="90"/>
    </w:p>
    <w:p>
      <w:pPr>
        <w:autoSpaceDE w:val="0"/>
        <w:autoSpaceDN w:val="0"/>
        <w:adjustRightInd w:val="0"/>
        <w:spacing w:line="440" w:lineRule="exact"/>
        <w:ind w:firstLine="480" w:firstLineChars="200"/>
        <w:rPr>
          <w:rFonts w:ascii="宋体" w:hAnsi="宋体" w:cs="宋体"/>
          <w:kern w:val="0"/>
          <w:sz w:val="24"/>
          <w:szCs w:val="24"/>
          <w:lang w:val="zh-CN"/>
        </w:rPr>
      </w:pPr>
      <w:bookmarkStart w:id="91" w:name="_Toc23308"/>
      <w:bookmarkStart w:id="92" w:name="_Toc15334"/>
      <w:r>
        <w:rPr>
          <w:rFonts w:hint="eastAsia" w:ascii="宋体" w:hAnsi="宋体" w:cs="宋体"/>
          <w:kern w:val="0"/>
          <w:sz w:val="24"/>
          <w:szCs w:val="24"/>
          <w:lang w:val="zh-CN"/>
        </w:rPr>
        <w:t>2</w:t>
      </w:r>
      <w:r>
        <w:rPr>
          <w:rFonts w:hint="eastAsia" w:ascii="宋体" w:hAnsi="宋体" w:cs="宋体"/>
          <w:kern w:val="0"/>
          <w:sz w:val="24"/>
          <w:szCs w:val="24"/>
        </w:rPr>
        <w:t>2</w:t>
      </w:r>
      <w:r>
        <w:rPr>
          <w:rFonts w:hint="eastAsia" w:ascii="宋体" w:hAnsi="宋体" w:cs="宋体"/>
          <w:kern w:val="0"/>
          <w:sz w:val="24"/>
          <w:szCs w:val="24"/>
          <w:lang w:val="zh-CN"/>
        </w:rPr>
        <w:t>.1 采购人应当自中标通知书发出之日起30日内，按照磋商文件和中标人响应文件的规定，与中标人签订书面合同。所签订的合同不得对磋商文件确定的事项和中标人响应文件作实质性修改。</w:t>
      </w:r>
    </w:p>
    <w:p>
      <w:pPr>
        <w:autoSpaceDE w:val="0"/>
        <w:autoSpaceDN w:val="0"/>
        <w:adjustRightInd w:val="0"/>
        <w:spacing w:line="440" w:lineRule="exact"/>
        <w:ind w:firstLine="480" w:firstLineChars="200"/>
        <w:rPr>
          <w:rFonts w:ascii="宋体" w:hAnsi="宋体" w:cs="宋体"/>
          <w:kern w:val="0"/>
          <w:sz w:val="24"/>
          <w:szCs w:val="24"/>
          <w:lang w:val="zh-CN"/>
        </w:rPr>
      </w:pPr>
      <w:r>
        <w:rPr>
          <w:rFonts w:hint="eastAsia" w:ascii="宋体" w:hAnsi="宋体" w:cs="宋体"/>
          <w:kern w:val="0"/>
          <w:sz w:val="24"/>
          <w:szCs w:val="24"/>
          <w:lang w:val="zh-CN"/>
        </w:rPr>
        <w:t>采购人不得向中标人提出任何不合理的要求作为签订合同的条件。</w:t>
      </w:r>
    </w:p>
    <w:p>
      <w:pPr>
        <w:autoSpaceDE w:val="0"/>
        <w:autoSpaceDN w:val="0"/>
        <w:adjustRightInd w:val="0"/>
        <w:spacing w:line="440" w:lineRule="exact"/>
        <w:ind w:firstLine="480" w:firstLineChars="200"/>
        <w:rPr>
          <w:rFonts w:ascii="宋体" w:hAnsi="宋体" w:cs="宋体"/>
          <w:kern w:val="0"/>
          <w:sz w:val="24"/>
          <w:szCs w:val="24"/>
          <w:lang w:val="zh-CN"/>
        </w:rPr>
      </w:pPr>
      <w:r>
        <w:rPr>
          <w:rFonts w:hint="eastAsia" w:ascii="宋体" w:hAnsi="宋体" w:cs="宋体"/>
          <w:kern w:val="0"/>
          <w:sz w:val="24"/>
          <w:szCs w:val="24"/>
          <w:lang w:val="zh-CN"/>
        </w:rPr>
        <w:t>2</w:t>
      </w:r>
      <w:r>
        <w:rPr>
          <w:rFonts w:hint="eastAsia" w:ascii="宋体" w:hAnsi="宋体" w:cs="宋体"/>
          <w:kern w:val="0"/>
          <w:sz w:val="24"/>
          <w:szCs w:val="24"/>
        </w:rPr>
        <w:t>2</w:t>
      </w:r>
      <w:r>
        <w:rPr>
          <w:rFonts w:hint="eastAsia" w:ascii="宋体" w:hAnsi="宋体" w:cs="宋体"/>
          <w:kern w:val="0"/>
          <w:sz w:val="24"/>
          <w:szCs w:val="24"/>
          <w:lang w:val="zh-CN"/>
        </w:rPr>
        <w:t>.2 签订合同时，可将中标人的投标保证金转为中标人的履约保证金或中标人应当以支票、汇票、本票等非现金形式向采购人指定的账户交纳履约保证金。履约保证金的数额由采购人确定，但不得超出采购合同总金额的10%。</w:t>
      </w:r>
    </w:p>
    <w:p>
      <w:pPr>
        <w:autoSpaceDE w:val="0"/>
        <w:autoSpaceDN w:val="0"/>
        <w:adjustRightInd w:val="0"/>
        <w:spacing w:line="440" w:lineRule="exact"/>
        <w:ind w:firstLine="480" w:firstLineChars="200"/>
        <w:rPr>
          <w:rFonts w:ascii="宋体" w:hAnsi="宋体" w:cs="宋体"/>
          <w:kern w:val="0"/>
          <w:sz w:val="24"/>
          <w:szCs w:val="24"/>
          <w:lang w:val="zh-CN"/>
        </w:rPr>
      </w:pPr>
      <w:r>
        <w:rPr>
          <w:rFonts w:hint="eastAsia" w:ascii="宋体" w:hAnsi="宋体" w:cs="宋体"/>
          <w:kern w:val="0"/>
          <w:sz w:val="24"/>
          <w:szCs w:val="24"/>
          <w:lang w:val="zh-CN"/>
        </w:rPr>
        <w:t>2</w:t>
      </w:r>
      <w:r>
        <w:rPr>
          <w:rFonts w:hint="eastAsia" w:ascii="宋体" w:hAnsi="宋体" w:cs="宋体"/>
          <w:kern w:val="0"/>
          <w:sz w:val="24"/>
          <w:szCs w:val="24"/>
        </w:rPr>
        <w:t>2</w:t>
      </w:r>
      <w:r>
        <w:rPr>
          <w:rFonts w:hint="eastAsia" w:ascii="宋体" w:hAnsi="宋体" w:cs="宋体"/>
          <w:kern w:val="0"/>
          <w:sz w:val="24"/>
          <w:szCs w:val="24"/>
          <w:lang w:val="zh-CN"/>
        </w:rPr>
        <w:t>.3 中标人拒绝与采购人签订合同的，采购人可以按照评标报告推荐的中标候选人名单排序，确定下一候选人为中标人，也可重新开展政府采购活动。</w:t>
      </w:r>
    </w:p>
    <w:p>
      <w:pPr>
        <w:autoSpaceDE w:val="0"/>
        <w:autoSpaceDN w:val="0"/>
        <w:adjustRightInd w:val="0"/>
        <w:spacing w:line="440" w:lineRule="exact"/>
        <w:ind w:firstLine="480" w:firstLineChars="200"/>
        <w:rPr>
          <w:rFonts w:ascii="宋体" w:hAnsi="宋体" w:cs="宋体"/>
          <w:kern w:val="0"/>
          <w:sz w:val="24"/>
          <w:szCs w:val="24"/>
          <w:lang w:val="zh-CN"/>
        </w:rPr>
      </w:pPr>
      <w:r>
        <w:rPr>
          <w:rFonts w:hint="eastAsia" w:ascii="宋体" w:hAnsi="宋体" w:cs="宋体"/>
          <w:kern w:val="0"/>
          <w:sz w:val="24"/>
          <w:szCs w:val="24"/>
          <w:lang w:val="zh-CN"/>
        </w:rPr>
        <w:t>2</w:t>
      </w:r>
      <w:r>
        <w:rPr>
          <w:rFonts w:hint="eastAsia" w:ascii="宋体" w:hAnsi="宋体" w:cs="宋体"/>
          <w:kern w:val="0"/>
          <w:sz w:val="24"/>
          <w:szCs w:val="24"/>
        </w:rPr>
        <w:t>2</w:t>
      </w:r>
      <w:r>
        <w:rPr>
          <w:rFonts w:hint="eastAsia" w:ascii="宋体" w:hAnsi="宋体" w:cs="宋体"/>
          <w:kern w:val="0"/>
          <w:sz w:val="24"/>
          <w:szCs w:val="24"/>
          <w:lang w:val="zh-CN"/>
        </w:rPr>
        <w:t>.4 磋商文件、中标人的响应文件、《中标通知书》及其澄清、说明文件、承诺等，均为签订采购合同的依据，作为采购合同的组成部分。</w:t>
      </w:r>
    </w:p>
    <w:p>
      <w:pPr>
        <w:autoSpaceDE w:val="0"/>
        <w:autoSpaceDN w:val="0"/>
        <w:adjustRightInd w:val="0"/>
        <w:spacing w:line="440" w:lineRule="exact"/>
        <w:ind w:firstLine="480" w:firstLineChars="200"/>
        <w:rPr>
          <w:rFonts w:ascii="宋体" w:hAnsi="宋体" w:cs="宋体"/>
          <w:kern w:val="0"/>
          <w:sz w:val="24"/>
          <w:szCs w:val="24"/>
          <w:lang w:val="zh-CN"/>
        </w:rPr>
      </w:pPr>
      <w:r>
        <w:rPr>
          <w:rFonts w:hint="eastAsia" w:ascii="宋体" w:hAnsi="宋体" w:cs="宋体"/>
          <w:kern w:val="0"/>
          <w:sz w:val="24"/>
          <w:szCs w:val="24"/>
          <w:lang w:val="zh-CN"/>
        </w:rPr>
        <w:t>2</w:t>
      </w:r>
      <w:r>
        <w:rPr>
          <w:rFonts w:hint="eastAsia" w:ascii="宋体" w:hAnsi="宋体" w:cs="宋体"/>
          <w:kern w:val="0"/>
          <w:sz w:val="24"/>
          <w:szCs w:val="24"/>
        </w:rPr>
        <w:t>2</w:t>
      </w:r>
      <w:r>
        <w:rPr>
          <w:rFonts w:hint="eastAsia" w:ascii="宋体" w:hAnsi="宋体" w:cs="宋体"/>
          <w:kern w:val="0"/>
          <w:sz w:val="24"/>
          <w:szCs w:val="24"/>
          <w:lang w:val="zh-CN"/>
        </w:rPr>
        <w:t>.5 采购合同签订之日起2个工作日内，由采购人将采购合同在青海政府采购网上公告，但采购合同中涉及国家秘密、商业秘密的内容除外。</w:t>
      </w:r>
    </w:p>
    <w:p>
      <w:pPr>
        <w:autoSpaceDE w:val="0"/>
        <w:autoSpaceDN w:val="0"/>
        <w:adjustRightInd w:val="0"/>
        <w:spacing w:line="440" w:lineRule="exact"/>
        <w:ind w:firstLine="480" w:firstLineChars="200"/>
        <w:rPr>
          <w:rFonts w:ascii="宋体" w:hAnsi="宋体" w:cs="宋体"/>
          <w:kern w:val="0"/>
          <w:sz w:val="24"/>
          <w:szCs w:val="24"/>
          <w:lang w:val="zh-CN"/>
        </w:rPr>
      </w:pPr>
      <w:r>
        <w:rPr>
          <w:rFonts w:hint="eastAsia" w:ascii="宋体" w:hAnsi="宋体" w:cs="宋体"/>
          <w:kern w:val="0"/>
          <w:sz w:val="24"/>
          <w:szCs w:val="24"/>
          <w:lang w:val="zh-CN"/>
        </w:rPr>
        <w:t>2</w:t>
      </w:r>
      <w:r>
        <w:rPr>
          <w:rFonts w:hint="eastAsia" w:ascii="宋体" w:hAnsi="宋体" w:cs="宋体"/>
          <w:kern w:val="0"/>
          <w:sz w:val="24"/>
          <w:szCs w:val="24"/>
        </w:rPr>
        <w:t>2</w:t>
      </w:r>
      <w:r>
        <w:rPr>
          <w:rFonts w:hint="eastAsia" w:ascii="宋体" w:hAnsi="宋体" w:cs="宋体"/>
          <w:kern w:val="0"/>
          <w:sz w:val="24"/>
          <w:szCs w:val="24"/>
          <w:lang w:val="zh-CN"/>
        </w:rPr>
        <w:t>.6 采购人与中标人应当根据合同的约定依法履行合同义务。政府采购合同的履行、违约责任和解决争议的方法等适用《中华人民共和国合同法》。</w:t>
      </w:r>
    </w:p>
    <w:p>
      <w:pPr>
        <w:autoSpaceDE w:val="0"/>
        <w:autoSpaceDN w:val="0"/>
        <w:adjustRightInd w:val="0"/>
        <w:spacing w:line="440" w:lineRule="exact"/>
        <w:ind w:firstLine="480" w:firstLineChars="200"/>
        <w:rPr>
          <w:rFonts w:ascii="宋体" w:hAnsi="宋体" w:cs="宋体"/>
          <w:kern w:val="0"/>
          <w:sz w:val="24"/>
          <w:szCs w:val="24"/>
          <w:lang w:val="zh-CN"/>
        </w:rPr>
      </w:pPr>
      <w:r>
        <w:rPr>
          <w:rFonts w:hint="eastAsia" w:ascii="宋体" w:hAnsi="宋体" w:cs="宋体"/>
          <w:kern w:val="0"/>
          <w:sz w:val="24"/>
          <w:szCs w:val="24"/>
          <w:lang w:val="zh-CN"/>
        </w:rPr>
        <w:t>2</w:t>
      </w:r>
      <w:r>
        <w:rPr>
          <w:rFonts w:hint="eastAsia" w:ascii="宋体" w:hAnsi="宋体" w:cs="宋体"/>
          <w:kern w:val="0"/>
          <w:sz w:val="24"/>
          <w:szCs w:val="24"/>
        </w:rPr>
        <w:t>2</w:t>
      </w:r>
      <w:r>
        <w:rPr>
          <w:rFonts w:hint="eastAsia" w:ascii="宋体" w:hAnsi="宋体" w:cs="宋体"/>
          <w:kern w:val="0"/>
          <w:sz w:val="24"/>
          <w:szCs w:val="24"/>
          <w:lang w:val="zh-CN"/>
        </w:rPr>
        <w:t>.7 采购人应当及时对采购项目进行验收。采购人可以邀请参加本项目的其他磋商供应商或者第三方机构参与验收。参与验收的磋商供应商或者第三方机构的意见作为验收书的参考资料一并存档。</w:t>
      </w:r>
    </w:p>
    <w:p>
      <w:pPr>
        <w:autoSpaceDE w:val="0"/>
        <w:autoSpaceDN w:val="0"/>
        <w:adjustRightInd w:val="0"/>
        <w:spacing w:line="440" w:lineRule="exact"/>
        <w:ind w:firstLine="480" w:firstLineChars="200"/>
        <w:rPr>
          <w:rFonts w:ascii="宋体" w:hAnsi="宋体" w:cs="宋体"/>
          <w:kern w:val="0"/>
          <w:sz w:val="24"/>
          <w:szCs w:val="24"/>
          <w:lang w:val="zh-CN"/>
        </w:rPr>
      </w:pPr>
      <w:r>
        <w:rPr>
          <w:rFonts w:hint="eastAsia" w:ascii="宋体" w:hAnsi="宋体" w:cs="宋体"/>
          <w:kern w:val="0"/>
          <w:sz w:val="24"/>
          <w:szCs w:val="24"/>
          <w:lang w:val="zh-CN"/>
        </w:rPr>
        <w:t>2</w:t>
      </w:r>
      <w:r>
        <w:rPr>
          <w:rFonts w:hint="eastAsia" w:ascii="宋体" w:hAnsi="宋体" w:cs="宋体"/>
          <w:kern w:val="0"/>
          <w:sz w:val="24"/>
          <w:szCs w:val="24"/>
        </w:rPr>
        <w:t>2</w:t>
      </w:r>
      <w:r>
        <w:rPr>
          <w:rFonts w:hint="eastAsia" w:ascii="宋体" w:hAnsi="宋体" w:cs="宋体"/>
          <w:kern w:val="0"/>
          <w:sz w:val="24"/>
          <w:szCs w:val="24"/>
          <w:lang w:val="zh-CN"/>
        </w:rPr>
        <w:t>.8 采购人应当加强对中标人的履约管理，并按照采购合同约定，及时向中标人支付采购资金。对于中标人违反采购合同约定的行为，采购人应当及时处理，依法追究其违约责任。</w:t>
      </w:r>
    </w:p>
    <w:p>
      <w:pPr>
        <w:autoSpaceDE w:val="0"/>
        <w:autoSpaceDN w:val="0"/>
        <w:adjustRightInd w:val="0"/>
        <w:spacing w:line="440" w:lineRule="exact"/>
        <w:ind w:firstLine="480" w:firstLineChars="200"/>
        <w:rPr>
          <w:rFonts w:ascii="宋体" w:hAnsi="宋体" w:cs="宋体"/>
          <w:kern w:val="0"/>
          <w:sz w:val="24"/>
          <w:szCs w:val="24"/>
          <w:lang w:val="zh-CN"/>
        </w:rPr>
      </w:pPr>
      <w:r>
        <w:rPr>
          <w:rFonts w:hint="eastAsia" w:ascii="宋体" w:hAnsi="宋体" w:cs="宋体"/>
          <w:kern w:val="0"/>
          <w:sz w:val="24"/>
          <w:szCs w:val="24"/>
          <w:lang w:val="zh-CN"/>
        </w:rPr>
        <w:t>2</w:t>
      </w:r>
      <w:r>
        <w:rPr>
          <w:rFonts w:hint="eastAsia" w:ascii="宋体" w:hAnsi="宋体" w:cs="宋体"/>
          <w:kern w:val="0"/>
          <w:sz w:val="24"/>
          <w:szCs w:val="24"/>
        </w:rPr>
        <w:t>2</w:t>
      </w:r>
      <w:r>
        <w:rPr>
          <w:rFonts w:hint="eastAsia" w:ascii="宋体" w:hAnsi="宋体" w:cs="宋体"/>
          <w:kern w:val="0"/>
          <w:sz w:val="24"/>
          <w:szCs w:val="24"/>
          <w:lang w:val="zh-CN"/>
        </w:rPr>
        <w:t>.9 采购人、采购代理机构应当建立真实完整的招标采购档案，妥善保存每项采购活动的采购文件。</w:t>
      </w:r>
    </w:p>
    <w:bookmarkEnd w:id="91"/>
    <w:bookmarkEnd w:id="92"/>
    <w:p>
      <w:pPr>
        <w:pStyle w:val="43"/>
        <w:spacing w:before="0" w:after="0" w:line="440" w:lineRule="exact"/>
        <w:rPr>
          <w:rFonts w:ascii="宋体" w:hAnsi="宋体" w:cs="宋体"/>
          <w:sz w:val="32"/>
          <w:szCs w:val="32"/>
          <w:lang w:val="zh-CN"/>
        </w:rPr>
      </w:pPr>
      <w:bookmarkStart w:id="93" w:name="_Toc7201"/>
      <w:bookmarkStart w:id="94" w:name="_Toc23157"/>
      <w:r>
        <w:rPr>
          <w:rFonts w:hint="eastAsia" w:ascii="宋体" w:hAnsi="宋体" w:cs="宋体"/>
          <w:sz w:val="32"/>
          <w:szCs w:val="32"/>
          <w:lang w:val="zh-CN"/>
        </w:rPr>
        <w:t>九、</w:t>
      </w:r>
      <w:bookmarkStart w:id="95" w:name="_Toc428180568"/>
      <w:r>
        <w:rPr>
          <w:rFonts w:hint="eastAsia" w:ascii="宋体" w:hAnsi="宋体" w:cs="宋体"/>
          <w:sz w:val="32"/>
          <w:szCs w:val="32"/>
          <w:lang w:val="zh-CN"/>
        </w:rPr>
        <w:t>招标代理费</w:t>
      </w:r>
      <w:bookmarkEnd w:id="93"/>
      <w:bookmarkEnd w:id="94"/>
      <w:bookmarkEnd w:id="95"/>
    </w:p>
    <w:p>
      <w:pPr>
        <w:autoSpaceDE w:val="0"/>
        <w:autoSpaceDN w:val="0"/>
        <w:adjustRightInd w:val="0"/>
        <w:spacing w:line="440" w:lineRule="exact"/>
        <w:ind w:firstLine="480" w:firstLineChars="200"/>
        <w:rPr>
          <w:rFonts w:ascii="宋体" w:hAnsi="宋体" w:cs="宋体"/>
          <w:kern w:val="0"/>
          <w:sz w:val="24"/>
          <w:szCs w:val="24"/>
          <w:lang w:val="zh-CN"/>
        </w:rPr>
      </w:pPr>
      <w:r>
        <w:rPr>
          <w:rFonts w:hint="eastAsia" w:ascii="宋体" w:hAnsi="宋体" w:cs="宋体"/>
          <w:kern w:val="0"/>
          <w:sz w:val="24"/>
          <w:szCs w:val="24"/>
          <w:lang w:val="zh-CN"/>
        </w:rPr>
        <w:t>1、收费金额：￥</w:t>
      </w:r>
      <w:r>
        <w:rPr>
          <w:rFonts w:hint="eastAsia" w:ascii="宋体" w:hAnsi="宋体" w:cs="宋体"/>
          <w:kern w:val="0"/>
          <w:sz w:val="24"/>
          <w:szCs w:val="24"/>
          <w:lang w:val="en-US" w:eastAsia="zh-CN"/>
        </w:rPr>
        <w:t>5000.00</w:t>
      </w:r>
      <w:r>
        <w:rPr>
          <w:rFonts w:hint="eastAsia" w:ascii="宋体" w:hAnsi="宋体" w:cs="宋体"/>
          <w:kern w:val="0"/>
          <w:sz w:val="24"/>
          <w:szCs w:val="24"/>
          <w:lang w:val="zh-CN"/>
        </w:rPr>
        <w:t>元（伍仟元整），在领取中标通知书前向采购代理机构缴纳。</w:t>
      </w:r>
    </w:p>
    <w:p>
      <w:pPr>
        <w:autoSpaceDE w:val="0"/>
        <w:autoSpaceDN w:val="0"/>
        <w:adjustRightInd w:val="0"/>
        <w:spacing w:line="440" w:lineRule="exact"/>
        <w:ind w:firstLine="480" w:firstLineChars="200"/>
        <w:rPr>
          <w:rFonts w:ascii="宋体" w:hAnsi="宋体" w:cs="宋体"/>
          <w:kern w:val="0"/>
          <w:sz w:val="24"/>
          <w:szCs w:val="24"/>
          <w:lang w:val="zh-CN"/>
        </w:rPr>
      </w:pPr>
      <w:r>
        <w:rPr>
          <w:rFonts w:hint="eastAsia" w:ascii="宋体" w:hAnsi="宋体" w:cs="宋体"/>
          <w:kern w:val="0"/>
          <w:sz w:val="24"/>
          <w:szCs w:val="24"/>
          <w:lang w:val="zh-CN"/>
        </w:rPr>
        <w:t>说明：根据《关于进一步放开建设项目专项业务服务价格的通知》（发改价格[2015]299号）规定，实行市场调节价，应严格遵守《价格法》、《关于商品和服务实行明码标价的规定》等法律法规的规定，由采购人和采购代理机构共同确定合理的收费金额。</w:t>
      </w:r>
      <w:bookmarkStart w:id="96" w:name="_Toc428180569"/>
      <w:bookmarkStart w:id="97" w:name="_Toc25223"/>
    </w:p>
    <w:p>
      <w:pPr>
        <w:pStyle w:val="43"/>
        <w:spacing w:before="0" w:after="0" w:line="440" w:lineRule="exact"/>
        <w:rPr>
          <w:rFonts w:ascii="宋体" w:hAnsi="宋体" w:cs="宋体"/>
          <w:sz w:val="32"/>
          <w:szCs w:val="32"/>
          <w:lang w:val="zh-CN"/>
        </w:rPr>
      </w:pPr>
      <w:bookmarkStart w:id="98" w:name="_Toc30655"/>
      <w:r>
        <w:rPr>
          <w:rFonts w:hint="eastAsia" w:ascii="宋体" w:hAnsi="宋体" w:cs="宋体"/>
          <w:sz w:val="32"/>
          <w:szCs w:val="32"/>
          <w:lang w:val="zh-CN"/>
        </w:rPr>
        <w:t>十、</w:t>
      </w:r>
      <w:bookmarkEnd w:id="96"/>
      <w:r>
        <w:rPr>
          <w:rFonts w:hint="eastAsia" w:ascii="宋体" w:hAnsi="宋体" w:cs="宋体"/>
          <w:sz w:val="32"/>
          <w:szCs w:val="32"/>
          <w:lang w:val="zh-CN"/>
        </w:rPr>
        <w:t>其他</w:t>
      </w:r>
      <w:bookmarkEnd w:id="97"/>
      <w:bookmarkEnd w:id="98"/>
    </w:p>
    <w:p>
      <w:pPr>
        <w:autoSpaceDE w:val="0"/>
        <w:autoSpaceDN w:val="0"/>
        <w:adjustRightInd w:val="0"/>
        <w:spacing w:line="440" w:lineRule="exact"/>
        <w:ind w:firstLine="480" w:firstLineChars="200"/>
        <w:rPr>
          <w:rFonts w:ascii="宋体" w:hAnsi="宋体" w:cs="宋体"/>
          <w:sz w:val="24"/>
          <w:szCs w:val="24"/>
        </w:rPr>
      </w:pPr>
      <w:r>
        <w:rPr>
          <w:rFonts w:hint="eastAsia" w:ascii="宋体" w:hAnsi="宋体" w:cs="宋体"/>
          <w:sz w:val="24"/>
          <w:szCs w:val="24"/>
        </w:rPr>
        <w:t>1、磋商供应商应当遵循公平竞争的原则，不得恶意串通，不得妨碍其他磋商供应商的竞争行为，不得损害采购人或者其他磋商供应商的合法权益。</w:t>
      </w:r>
    </w:p>
    <w:p>
      <w:pPr>
        <w:autoSpaceDE w:val="0"/>
        <w:autoSpaceDN w:val="0"/>
        <w:adjustRightInd w:val="0"/>
        <w:spacing w:line="440" w:lineRule="exact"/>
        <w:ind w:firstLine="480" w:firstLineChars="200"/>
        <w:rPr>
          <w:rFonts w:ascii="宋体" w:hAnsi="宋体" w:cs="宋体"/>
          <w:sz w:val="24"/>
          <w:szCs w:val="24"/>
        </w:rPr>
      </w:pPr>
      <w:r>
        <w:rPr>
          <w:rFonts w:hint="eastAsia" w:ascii="宋体" w:hAnsi="宋体" w:cs="宋体"/>
          <w:sz w:val="24"/>
          <w:szCs w:val="24"/>
        </w:rPr>
        <w:t>在评标过程中发现磋商供应商有上述情形的，磋商小组应当认定其投标无效，并书面报告本级财政部门。</w:t>
      </w:r>
    </w:p>
    <w:p>
      <w:pPr>
        <w:autoSpaceDE w:val="0"/>
        <w:autoSpaceDN w:val="0"/>
        <w:adjustRightInd w:val="0"/>
        <w:spacing w:line="440" w:lineRule="exact"/>
        <w:ind w:firstLine="480" w:firstLineChars="200"/>
        <w:rPr>
          <w:rFonts w:ascii="宋体" w:hAnsi="宋体" w:cs="宋体"/>
          <w:sz w:val="24"/>
          <w:szCs w:val="24"/>
        </w:rPr>
      </w:pPr>
      <w:r>
        <w:rPr>
          <w:rFonts w:hint="eastAsia" w:ascii="宋体" w:hAnsi="宋体" w:cs="宋体"/>
          <w:sz w:val="24"/>
          <w:szCs w:val="24"/>
        </w:rPr>
        <w:t>2、有下列情形之一的，视为磋商供应商串通投标，其投标无效：</w:t>
      </w:r>
    </w:p>
    <w:p>
      <w:pPr>
        <w:autoSpaceDE w:val="0"/>
        <w:autoSpaceDN w:val="0"/>
        <w:adjustRightInd w:val="0"/>
        <w:spacing w:line="440" w:lineRule="exact"/>
        <w:ind w:firstLine="480" w:firstLineChars="200"/>
        <w:rPr>
          <w:rFonts w:ascii="宋体" w:hAnsi="宋体" w:cs="宋体"/>
          <w:sz w:val="24"/>
          <w:szCs w:val="24"/>
        </w:rPr>
      </w:pPr>
      <w:r>
        <w:rPr>
          <w:rFonts w:hint="eastAsia" w:ascii="宋体" w:hAnsi="宋体" w:cs="宋体"/>
          <w:sz w:val="24"/>
          <w:szCs w:val="24"/>
        </w:rPr>
        <w:t>（1）不同磋商供应商的响应文件由同一单位或者个人编制；</w:t>
      </w:r>
    </w:p>
    <w:p>
      <w:pPr>
        <w:autoSpaceDE w:val="0"/>
        <w:autoSpaceDN w:val="0"/>
        <w:adjustRightInd w:val="0"/>
        <w:spacing w:line="440" w:lineRule="exact"/>
        <w:ind w:firstLine="480" w:firstLineChars="200"/>
        <w:rPr>
          <w:rFonts w:ascii="宋体" w:hAnsi="宋体" w:cs="宋体"/>
          <w:sz w:val="24"/>
          <w:szCs w:val="24"/>
        </w:rPr>
      </w:pPr>
      <w:r>
        <w:rPr>
          <w:rFonts w:hint="eastAsia" w:ascii="宋体" w:hAnsi="宋体" w:cs="宋体"/>
          <w:sz w:val="24"/>
          <w:szCs w:val="24"/>
        </w:rPr>
        <w:t>（2）不同磋商供应商委托同一单位或者个人办理投标事宜；</w:t>
      </w:r>
    </w:p>
    <w:p>
      <w:pPr>
        <w:autoSpaceDE w:val="0"/>
        <w:autoSpaceDN w:val="0"/>
        <w:adjustRightInd w:val="0"/>
        <w:spacing w:line="440" w:lineRule="exact"/>
        <w:ind w:firstLine="480" w:firstLineChars="200"/>
        <w:rPr>
          <w:rFonts w:ascii="宋体" w:hAnsi="宋体" w:cs="宋体"/>
          <w:sz w:val="24"/>
          <w:szCs w:val="24"/>
        </w:rPr>
      </w:pPr>
      <w:r>
        <w:rPr>
          <w:rFonts w:hint="eastAsia" w:ascii="宋体" w:hAnsi="宋体" w:cs="宋体"/>
          <w:sz w:val="24"/>
          <w:szCs w:val="24"/>
        </w:rPr>
        <w:t>（3）不同磋商供应商的响应文件载明的项目管理成员或者联系人员为同一人；</w:t>
      </w:r>
    </w:p>
    <w:p>
      <w:pPr>
        <w:autoSpaceDE w:val="0"/>
        <w:autoSpaceDN w:val="0"/>
        <w:adjustRightInd w:val="0"/>
        <w:spacing w:line="440" w:lineRule="exact"/>
        <w:ind w:firstLine="480" w:firstLineChars="200"/>
        <w:rPr>
          <w:rFonts w:ascii="宋体" w:hAnsi="宋体" w:cs="宋体"/>
          <w:sz w:val="24"/>
          <w:szCs w:val="24"/>
        </w:rPr>
      </w:pPr>
      <w:r>
        <w:rPr>
          <w:rFonts w:hint="eastAsia" w:ascii="宋体" w:hAnsi="宋体" w:cs="宋体"/>
          <w:sz w:val="24"/>
          <w:szCs w:val="24"/>
        </w:rPr>
        <w:t>（4）不同磋商供应商的响应文件异常一致或者投标报价呈规律性差异；</w:t>
      </w:r>
    </w:p>
    <w:p>
      <w:pPr>
        <w:autoSpaceDE w:val="0"/>
        <w:autoSpaceDN w:val="0"/>
        <w:adjustRightInd w:val="0"/>
        <w:spacing w:line="440" w:lineRule="exact"/>
        <w:ind w:firstLine="480" w:firstLineChars="200"/>
        <w:rPr>
          <w:rFonts w:ascii="宋体" w:hAnsi="宋体" w:cs="宋体"/>
          <w:sz w:val="24"/>
          <w:szCs w:val="24"/>
        </w:rPr>
      </w:pPr>
      <w:r>
        <w:rPr>
          <w:rFonts w:hint="eastAsia" w:ascii="宋体" w:hAnsi="宋体" w:cs="宋体"/>
          <w:sz w:val="24"/>
          <w:szCs w:val="24"/>
        </w:rPr>
        <w:t>（5）不同磋商供应商的响应文件相互混装；</w:t>
      </w:r>
    </w:p>
    <w:p>
      <w:pPr>
        <w:autoSpaceDE w:val="0"/>
        <w:autoSpaceDN w:val="0"/>
        <w:adjustRightInd w:val="0"/>
        <w:spacing w:line="440" w:lineRule="exact"/>
        <w:ind w:firstLine="480" w:firstLineChars="200"/>
        <w:rPr>
          <w:rFonts w:ascii="宋体" w:hAnsi="宋体" w:cs="宋体"/>
          <w:sz w:val="24"/>
          <w:szCs w:val="24"/>
        </w:rPr>
      </w:pPr>
      <w:r>
        <w:rPr>
          <w:rFonts w:hint="eastAsia" w:ascii="宋体" w:hAnsi="宋体" w:cs="宋体"/>
          <w:sz w:val="24"/>
          <w:szCs w:val="24"/>
        </w:rPr>
        <w:t>（6）不同磋商供应商的投标保证金从同一单位或者个人的账户转出。</w:t>
      </w:r>
    </w:p>
    <w:p>
      <w:pPr>
        <w:autoSpaceDE w:val="0"/>
        <w:autoSpaceDN w:val="0"/>
        <w:adjustRightInd w:val="0"/>
        <w:spacing w:line="440" w:lineRule="exact"/>
        <w:ind w:firstLine="480" w:firstLineChars="200"/>
        <w:rPr>
          <w:rFonts w:ascii="宋体" w:hAnsi="宋体" w:cs="宋体"/>
          <w:sz w:val="24"/>
          <w:szCs w:val="24"/>
        </w:rPr>
      </w:pPr>
      <w:r>
        <w:rPr>
          <w:rFonts w:hint="eastAsia" w:ascii="宋体" w:hAnsi="宋体" w:cs="宋体"/>
          <w:sz w:val="24"/>
          <w:szCs w:val="24"/>
        </w:rPr>
        <w:t>3、竞争性磋商不足3家的，除采购任务取消情形外，按照以下方式处理：</w:t>
      </w:r>
    </w:p>
    <w:p>
      <w:pPr>
        <w:autoSpaceDE w:val="0"/>
        <w:autoSpaceDN w:val="0"/>
        <w:adjustRightInd w:val="0"/>
        <w:spacing w:line="440" w:lineRule="exact"/>
        <w:ind w:firstLine="480" w:firstLineChars="200"/>
        <w:rPr>
          <w:rFonts w:ascii="宋体" w:hAnsi="宋体" w:cs="宋体"/>
          <w:sz w:val="24"/>
          <w:szCs w:val="24"/>
        </w:rPr>
      </w:pPr>
      <w:r>
        <w:rPr>
          <w:rFonts w:hint="eastAsia" w:ascii="宋体" w:hAnsi="宋体" w:cs="宋体"/>
          <w:sz w:val="24"/>
          <w:szCs w:val="24"/>
        </w:rPr>
        <w:t>（1）磋商文件存在不合理条款或者招标程序不符合规定的，采购人、采购代理机构改正后依法重新招标；</w:t>
      </w:r>
    </w:p>
    <w:p>
      <w:pPr>
        <w:autoSpaceDE w:val="0"/>
        <w:autoSpaceDN w:val="0"/>
        <w:adjustRightInd w:val="0"/>
        <w:spacing w:line="440" w:lineRule="exact"/>
        <w:ind w:firstLine="480" w:firstLineChars="200"/>
        <w:rPr>
          <w:rFonts w:ascii="宋体" w:hAnsi="宋体" w:cs="宋体"/>
          <w:sz w:val="24"/>
          <w:szCs w:val="24"/>
        </w:rPr>
      </w:pPr>
      <w:r>
        <w:rPr>
          <w:rFonts w:hint="eastAsia" w:ascii="宋体" w:hAnsi="宋体" w:cs="宋体"/>
          <w:sz w:val="24"/>
          <w:szCs w:val="24"/>
        </w:rPr>
        <w:t>（2）磋商文件没有不合理条款、招标程序符合规定，需要采用其他采购方式采购的，采购人应当依法报财政部门批准。</w:t>
      </w:r>
    </w:p>
    <w:p>
      <w:pPr>
        <w:autoSpaceDE w:val="0"/>
        <w:autoSpaceDN w:val="0"/>
        <w:adjustRightInd w:val="0"/>
        <w:spacing w:line="440" w:lineRule="exact"/>
        <w:ind w:firstLine="480" w:firstLineChars="200"/>
        <w:rPr>
          <w:rFonts w:ascii="宋体" w:hAnsi="宋体" w:cs="宋体"/>
          <w:sz w:val="24"/>
          <w:szCs w:val="24"/>
          <w:lang w:val="zh-CN"/>
        </w:rPr>
      </w:pPr>
      <w:r>
        <w:rPr>
          <w:rFonts w:hint="eastAsia" w:ascii="宋体" w:hAnsi="宋体" w:cs="宋体"/>
          <w:sz w:val="24"/>
          <w:szCs w:val="24"/>
        </w:rPr>
        <w:t>4、</w:t>
      </w:r>
      <w:r>
        <w:rPr>
          <w:rFonts w:hint="eastAsia" w:ascii="宋体" w:hAnsi="宋体" w:cs="宋体"/>
          <w:sz w:val="24"/>
          <w:szCs w:val="24"/>
          <w:lang w:val="zh-CN"/>
        </w:rPr>
        <w:t>在招标采购中，出现下列情形之一的，应予废标：</w:t>
      </w:r>
    </w:p>
    <w:p>
      <w:pPr>
        <w:autoSpaceDE w:val="0"/>
        <w:autoSpaceDN w:val="0"/>
        <w:adjustRightInd w:val="0"/>
        <w:spacing w:line="440" w:lineRule="exact"/>
        <w:ind w:firstLine="480" w:firstLineChars="200"/>
        <w:rPr>
          <w:rFonts w:ascii="宋体" w:hAnsi="宋体" w:cs="宋体"/>
          <w:sz w:val="24"/>
          <w:szCs w:val="24"/>
          <w:lang w:val="zh-CN"/>
        </w:rPr>
      </w:pPr>
      <w:r>
        <w:rPr>
          <w:rFonts w:hint="eastAsia" w:ascii="宋体" w:hAnsi="宋体" w:cs="宋体"/>
          <w:sz w:val="24"/>
          <w:szCs w:val="24"/>
          <w:lang w:val="zh-CN"/>
        </w:rPr>
        <w:t>（1）符合专业条件的磋商供应商或者对</w:t>
      </w:r>
      <w:r>
        <w:rPr>
          <w:rFonts w:hint="eastAsia" w:ascii="宋体" w:hAnsi="宋体" w:cs="宋体"/>
          <w:sz w:val="24"/>
          <w:szCs w:val="24"/>
        </w:rPr>
        <w:t>磋商</w:t>
      </w:r>
      <w:r>
        <w:rPr>
          <w:rFonts w:hint="eastAsia" w:ascii="宋体" w:hAnsi="宋体" w:cs="宋体"/>
          <w:sz w:val="24"/>
          <w:szCs w:val="24"/>
          <w:lang w:val="zh-CN"/>
        </w:rPr>
        <w:t>文件作实质性响应的磋商供应商不足三家的。</w:t>
      </w:r>
    </w:p>
    <w:p>
      <w:pPr>
        <w:autoSpaceDE w:val="0"/>
        <w:autoSpaceDN w:val="0"/>
        <w:adjustRightInd w:val="0"/>
        <w:spacing w:line="440" w:lineRule="exact"/>
        <w:ind w:firstLine="480" w:firstLineChars="200"/>
        <w:rPr>
          <w:rFonts w:ascii="宋体" w:hAnsi="宋体" w:cs="宋体"/>
          <w:sz w:val="24"/>
          <w:szCs w:val="24"/>
          <w:lang w:val="zh-CN"/>
        </w:rPr>
      </w:pPr>
      <w:r>
        <w:rPr>
          <w:rFonts w:hint="eastAsia" w:ascii="宋体" w:hAnsi="宋体" w:cs="宋体"/>
          <w:sz w:val="24"/>
          <w:szCs w:val="24"/>
          <w:lang w:val="zh-CN"/>
        </w:rPr>
        <w:t>（2）出现影响采购公正的违法、违规行为的。</w:t>
      </w:r>
    </w:p>
    <w:p>
      <w:pPr>
        <w:autoSpaceDE w:val="0"/>
        <w:autoSpaceDN w:val="0"/>
        <w:adjustRightInd w:val="0"/>
        <w:spacing w:line="440" w:lineRule="exact"/>
        <w:ind w:firstLine="480" w:firstLineChars="200"/>
        <w:rPr>
          <w:rFonts w:ascii="宋体" w:hAnsi="宋体" w:cs="宋体"/>
          <w:sz w:val="24"/>
          <w:szCs w:val="24"/>
          <w:lang w:val="zh-CN"/>
        </w:rPr>
      </w:pPr>
      <w:r>
        <w:rPr>
          <w:rFonts w:hint="eastAsia" w:ascii="宋体" w:hAnsi="宋体" w:cs="宋体"/>
          <w:sz w:val="24"/>
          <w:szCs w:val="24"/>
          <w:lang w:val="zh-CN"/>
        </w:rPr>
        <w:t>（3）磋商供应商的报价均超出采购预算，采购人不能支付的。</w:t>
      </w:r>
    </w:p>
    <w:p>
      <w:pPr>
        <w:autoSpaceDE w:val="0"/>
        <w:autoSpaceDN w:val="0"/>
        <w:adjustRightInd w:val="0"/>
        <w:spacing w:line="440" w:lineRule="exact"/>
        <w:ind w:firstLine="480" w:firstLineChars="200"/>
        <w:rPr>
          <w:rFonts w:ascii="宋体" w:hAnsi="宋体" w:cs="宋体"/>
          <w:sz w:val="24"/>
          <w:szCs w:val="24"/>
          <w:lang w:val="zh-CN"/>
        </w:rPr>
      </w:pPr>
      <w:r>
        <w:rPr>
          <w:rFonts w:hint="eastAsia" w:ascii="宋体" w:hAnsi="宋体" w:cs="宋体"/>
          <w:sz w:val="24"/>
          <w:szCs w:val="24"/>
          <w:lang w:val="zh-CN"/>
        </w:rPr>
        <w:t>（4）因重大变故，采购任务取消的。</w:t>
      </w:r>
    </w:p>
    <w:p>
      <w:pPr>
        <w:autoSpaceDE w:val="0"/>
        <w:autoSpaceDN w:val="0"/>
        <w:adjustRightInd w:val="0"/>
        <w:spacing w:line="440" w:lineRule="exact"/>
        <w:ind w:firstLine="480" w:firstLineChars="200"/>
        <w:rPr>
          <w:rFonts w:ascii="宋体" w:hAnsi="宋体" w:cs="宋体"/>
          <w:sz w:val="24"/>
          <w:szCs w:val="24"/>
          <w:lang w:val="zh-CN"/>
        </w:rPr>
      </w:pPr>
      <w:r>
        <w:rPr>
          <w:rFonts w:hint="eastAsia" w:ascii="宋体" w:hAnsi="宋体" w:cs="宋体"/>
          <w:sz w:val="24"/>
          <w:szCs w:val="24"/>
          <w:lang w:val="zh-CN"/>
        </w:rPr>
        <w:t>废标后，由采购代理机构发布废标公告。</w:t>
      </w:r>
    </w:p>
    <w:p>
      <w:pPr>
        <w:autoSpaceDE w:val="0"/>
        <w:autoSpaceDN w:val="0"/>
        <w:adjustRightInd w:val="0"/>
        <w:spacing w:line="440" w:lineRule="exact"/>
        <w:ind w:firstLine="480" w:firstLineChars="200"/>
        <w:rPr>
          <w:rFonts w:ascii="宋体" w:hAnsi="宋体" w:cs="宋体"/>
          <w:sz w:val="24"/>
          <w:szCs w:val="24"/>
        </w:rPr>
      </w:pPr>
      <w:r>
        <w:rPr>
          <w:rFonts w:hint="eastAsia" w:ascii="宋体" w:hAnsi="宋体" w:cs="宋体"/>
          <w:sz w:val="24"/>
          <w:szCs w:val="24"/>
        </w:rPr>
        <w:t>5、</w:t>
      </w:r>
      <w:r>
        <w:rPr>
          <w:rFonts w:hint="eastAsia" w:ascii="宋体" w:hAnsi="宋体" w:cs="宋体"/>
          <w:sz w:val="24"/>
          <w:szCs w:val="24"/>
          <w:lang w:val="zh-CN"/>
        </w:rPr>
        <w:t>其他未尽事宜，按照《中华人民共和国政府采购法》、《中华人民共和国政府采购法实施条例》、《中华人民共和国合同法》等法律法规的有关条款执行。</w:t>
      </w:r>
    </w:p>
    <w:p>
      <w:pPr>
        <w:autoSpaceDE w:val="0"/>
        <w:autoSpaceDN w:val="0"/>
        <w:adjustRightInd w:val="0"/>
        <w:spacing w:line="400" w:lineRule="exact"/>
        <w:ind w:firstLine="420" w:firstLineChars="200"/>
        <w:rPr>
          <w:rFonts w:ascii="宋体"/>
          <w:kern w:val="0"/>
          <w:sz w:val="21"/>
          <w:szCs w:val="21"/>
        </w:rPr>
      </w:pPr>
    </w:p>
    <w:p>
      <w:pPr>
        <w:spacing w:line="360" w:lineRule="auto"/>
        <w:ind w:firstLine="480" w:firstLineChars="200"/>
        <w:jc w:val="left"/>
        <w:rPr>
          <w:rFonts w:ascii="宋体"/>
          <w:sz w:val="24"/>
          <w:szCs w:val="24"/>
        </w:rPr>
      </w:pPr>
      <w:bookmarkStart w:id="99" w:name="_Toc274911105"/>
    </w:p>
    <w:p>
      <w:pPr>
        <w:pStyle w:val="43"/>
        <w:ind w:left="560"/>
        <w:rPr>
          <w:rFonts w:ascii="宋体" w:hAnsi="宋体" w:cs="宋体"/>
          <w:lang w:val="zh-CN"/>
        </w:rPr>
      </w:pPr>
      <w:bookmarkStart w:id="100" w:name="_Toc26932"/>
    </w:p>
    <w:p>
      <w:pPr>
        <w:pStyle w:val="43"/>
        <w:ind w:left="560"/>
        <w:rPr>
          <w:rFonts w:ascii="宋体" w:hAnsi="宋体" w:cs="宋体"/>
          <w:lang w:val="zh-CN"/>
        </w:rPr>
      </w:pPr>
    </w:p>
    <w:p>
      <w:pPr>
        <w:pStyle w:val="43"/>
        <w:ind w:left="560"/>
        <w:rPr>
          <w:rFonts w:ascii="宋体" w:hAnsi="宋体" w:cs="宋体"/>
          <w:lang w:val="zh-CN"/>
        </w:rPr>
      </w:pPr>
    </w:p>
    <w:p>
      <w:pPr>
        <w:pStyle w:val="43"/>
        <w:ind w:left="560"/>
        <w:rPr>
          <w:rFonts w:ascii="宋体" w:hAnsi="宋体" w:cs="宋体"/>
          <w:lang w:val="zh-CN"/>
        </w:rPr>
      </w:pPr>
    </w:p>
    <w:p>
      <w:pPr>
        <w:pStyle w:val="43"/>
        <w:ind w:left="560"/>
        <w:rPr>
          <w:rFonts w:ascii="宋体" w:cs="Times New Roman"/>
        </w:rPr>
      </w:pPr>
      <w:bookmarkStart w:id="101" w:name="_Toc11910"/>
      <w:r>
        <w:rPr>
          <w:rFonts w:hint="eastAsia" w:ascii="宋体" w:hAnsi="宋体" w:cs="宋体"/>
          <w:lang w:val="zh-CN"/>
        </w:rPr>
        <w:t>第三部分</w:t>
      </w:r>
      <w:bookmarkStart w:id="102" w:name="_Toc407282578"/>
      <w:r>
        <w:rPr>
          <w:rFonts w:hint="eastAsia" w:ascii="宋体" w:hAnsi="宋体" w:cs="宋体"/>
          <w:lang w:val="zh-CN"/>
        </w:rPr>
        <w:t>合同格式</w:t>
      </w:r>
      <w:bookmarkEnd w:id="100"/>
      <w:bookmarkEnd w:id="101"/>
      <w:bookmarkEnd w:id="102"/>
    </w:p>
    <w:p>
      <w:pPr>
        <w:pStyle w:val="43"/>
        <w:ind w:left="560"/>
        <w:rPr>
          <w:rFonts w:ascii="宋体" w:cs="Times New Roman"/>
          <w:sz w:val="52"/>
          <w:szCs w:val="52"/>
        </w:rPr>
      </w:pPr>
    </w:p>
    <w:p>
      <w:pPr>
        <w:jc w:val="left"/>
        <w:rPr>
          <w:rFonts w:eastAsia="仿宋_GB2312"/>
          <w:bCs/>
          <w:sz w:val="32"/>
          <w:szCs w:val="32"/>
        </w:rPr>
      </w:pPr>
      <w:r>
        <w:rPr>
          <w:rFonts w:ascii="宋体"/>
          <w:b/>
          <w:bCs/>
          <w:sz w:val="21"/>
          <w:szCs w:val="21"/>
        </w:rPr>
        <w:br w:type="page"/>
      </w:r>
      <w:bookmarkEnd w:id="99"/>
      <w:bookmarkStart w:id="103" w:name="_Toc20109"/>
      <w:bookmarkStart w:id="104" w:name="_Toc4139"/>
      <w:r>
        <w:rPr>
          <w:rFonts w:eastAsia="仿宋_GB2312"/>
          <w:bCs/>
          <w:sz w:val="32"/>
          <w:szCs w:val="32"/>
        </w:rPr>
        <w:t>（GF—201</w:t>
      </w:r>
      <w:r>
        <w:rPr>
          <w:rFonts w:hint="eastAsia" w:eastAsia="仿宋_GB2312"/>
          <w:bCs/>
          <w:sz w:val="32"/>
          <w:szCs w:val="32"/>
        </w:rPr>
        <w:t>7</w:t>
      </w:r>
      <w:r>
        <w:rPr>
          <w:rFonts w:eastAsia="仿宋_GB2312"/>
          <w:bCs/>
          <w:sz w:val="32"/>
          <w:szCs w:val="32"/>
        </w:rPr>
        <w:t>—</w:t>
      </w:r>
      <w:r>
        <w:rPr>
          <w:rFonts w:hint="eastAsia" w:eastAsia="仿宋_GB2312"/>
          <w:bCs/>
          <w:sz w:val="32"/>
          <w:szCs w:val="32"/>
        </w:rPr>
        <w:t>0201）</w:t>
      </w:r>
    </w:p>
    <w:p>
      <w:pPr>
        <w:jc w:val="center"/>
        <w:rPr>
          <w:rFonts w:eastAsia="华文中宋"/>
          <w:b/>
          <w:sz w:val="52"/>
          <w:szCs w:val="52"/>
        </w:rPr>
      </w:pPr>
    </w:p>
    <w:p>
      <w:pPr>
        <w:jc w:val="center"/>
        <w:rPr>
          <w:rFonts w:eastAsia="华文中宋"/>
          <w:b/>
          <w:sz w:val="52"/>
          <w:szCs w:val="52"/>
        </w:rPr>
      </w:pPr>
    </w:p>
    <w:p>
      <w:pPr>
        <w:jc w:val="center"/>
        <w:rPr>
          <w:rFonts w:eastAsia="华文中宋"/>
          <w:b/>
          <w:sz w:val="52"/>
          <w:szCs w:val="52"/>
        </w:rPr>
      </w:pPr>
    </w:p>
    <w:p>
      <w:pPr>
        <w:jc w:val="center"/>
        <w:rPr>
          <w:rFonts w:eastAsia="华文中宋"/>
          <w:b/>
          <w:sz w:val="52"/>
          <w:szCs w:val="52"/>
        </w:rPr>
      </w:pPr>
    </w:p>
    <w:p>
      <w:pPr>
        <w:jc w:val="center"/>
        <w:rPr>
          <w:rFonts w:eastAsia="华文中宋"/>
          <w:b/>
          <w:sz w:val="52"/>
          <w:szCs w:val="52"/>
        </w:rPr>
      </w:pPr>
      <w:r>
        <w:rPr>
          <w:b/>
          <w:sz w:val="32"/>
        </w:rPr>
        <w:t>建设工程施工合同</w:t>
      </w:r>
    </w:p>
    <w:p>
      <w:pPr>
        <w:jc w:val="center"/>
        <w:rPr>
          <w:rFonts w:eastAsia="黑体"/>
          <w:b/>
          <w:sz w:val="72"/>
          <w:szCs w:val="72"/>
        </w:rPr>
      </w:pPr>
    </w:p>
    <w:p>
      <w:pPr>
        <w:jc w:val="center"/>
        <w:rPr>
          <w:rFonts w:eastAsia="楷体_GB2312"/>
          <w:b/>
          <w:sz w:val="72"/>
          <w:szCs w:val="72"/>
        </w:rPr>
      </w:pPr>
    </w:p>
    <w:p>
      <w:pPr>
        <w:jc w:val="center"/>
        <w:rPr>
          <w:rFonts w:eastAsia="黑体"/>
          <w:b/>
          <w:sz w:val="52"/>
          <w:szCs w:val="52"/>
        </w:rPr>
      </w:pPr>
    </w:p>
    <w:p>
      <w:pPr>
        <w:rPr>
          <w:b/>
        </w:rPr>
      </w:pPr>
    </w:p>
    <w:p>
      <w:pPr>
        <w:rPr>
          <w:b/>
        </w:rPr>
      </w:pPr>
    </w:p>
    <w:p>
      <w:pPr>
        <w:rPr>
          <w:b/>
        </w:rPr>
      </w:pPr>
    </w:p>
    <w:p>
      <w:pPr>
        <w:ind w:right="3626" w:rightChars="1295"/>
        <w:jc w:val="distribute"/>
        <w:rPr>
          <w:b/>
          <w:sz w:val="32"/>
        </w:rPr>
      </w:pPr>
      <w:r>
        <w:pict>
          <v:shape id="_x0000_s1026" o:spid="_x0000_s1026" o:spt="202" type="#_x0000_t202" style="position:absolute;left:0pt;margin-left:312.6pt;margin-top:9.45pt;height:36pt;width:57pt;z-index:251663360;mso-width-relative:page;mso-height-relative:page;" filled="f" stroked="t" coordsize="21600,21600" o:gfxdata="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HNLXHYAAAACQEAAA8AAAAAAAAAAQAgAAAAIgAAAGRycy9kb3ducmV2LnhtbFBLAQIUABQA&#10;AAAIAIdO4kBGKisN8AEAAMwDAAAOAAAAAAAAAAEAIAAAACcBAABkcnMvZTJvRG9jLnhtbFBLBQYA&#10;AAAABgAGAFkBAACJBQAAAAA=&#10;">
            <v:path/>
            <v:fill on="f" focussize="0,0"/>
            <v:stroke color="#FFFFFF" joinstyle="miter"/>
            <v:imagedata o:title=""/>
            <o:lock v:ext="edit"/>
            <v:textbox>
              <w:txbxContent>
                <w:p>
                  <w:pPr>
                    <w:rPr>
                      <w:b/>
                      <w:bCs/>
                      <w:sz w:val="32"/>
                    </w:rPr>
                  </w:pPr>
                  <w:r>
                    <w:rPr>
                      <w:rFonts w:hint="eastAsia"/>
                      <w:b/>
                      <w:bCs/>
                      <w:sz w:val="32"/>
                    </w:rPr>
                    <w:t>制定</w:t>
                  </w:r>
                </w:p>
              </w:txbxContent>
            </v:textbox>
          </v:shape>
        </w:pict>
      </w:r>
      <w:r>
        <w:rPr>
          <w:b/>
          <w:sz w:val="32"/>
        </w:rPr>
        <w:t>住房城乡建设部</w:t>
      </w:r>
    </w:p>
    <w:p>
      <w:pPr>
        <w:ind w:right="3626" w:rightChars="1295"/>
        <w:jc w:val="distribute"/>
        <w:rPr>
          <w:b/>
          <w:sz w:val="32"/>
        </w:rPr>
      </w:pPr>
      <w:r>
        <w:rPr>
          <w:b/>
          <w:sz w:val="32"/>
        </w:rPr>
        <w:t>国家工商行政管理总局</w:t>
      </w:r>
    </w:p>
    <w:p>
      <w:pPr>
        <w:rPr>
          <w:b/>
        </w:rPr>
      </w:pPr>
    </w:p>
    <w:p>
      <w:pPr>
        <w:pStyle w:val="176"/>
        <w:spacing w:before="0" w:after="0" w:line="240" w:lineRule="auto"/>
        <w:jc w:val="center"/>
        <w:outlineLvl w:val="0"/>
        <w:rPr>
          <w:kern w:val="2"/>
          <w:sz w:val="32"/>
          <w:szCs w:val="28"/>
          <w:lang w:val="zh-CN"/>
        </w:rPr>
      </w:pPr>
      <w:r>
        <w:rPr>
          <w:b w:val="0"/>
        </w:rPr>
        <w:br w:type="page"/>
      </w:r>
      <w:bookmarkStart w:id="105" w:name="_Toc10998"/>
      <w:bookmarkStart w:id="106" w:name="_Toc1394530"/>
      <w:bookmarkStart w:id="107" w:name="_Toc296890982"/>
      <w:bookmarkStart w:id="108" w:name="_Toc296503025"/>
      <w:r>
        <w:rPr>
          <w:rFonts w:hint="eastAsia"/>
          <w:kern w:val="2"/>
          <w:sz w:val="32"/>
          <w:szCs w:val="28"/>
          <w:lang w:val="zh-CN"/>
        </w:rPr>
        <w:t>说  明</w:t>
      </w:r>
      <w:bookmarkEnd w:id="105"/>
      <w:bookmarkEnd w:id="106"/>
    </w:p>
    <w:p>
      <w:pPr>
        <w:spacing w:line="40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为了指导建设工程施工合同当事人的签约行为，维护合同当事人的合法权益，依据《中华人民共和国合同法》、《中华人民共和国建筑法》、《中华人民共和国招标投标法》以及相关法律法规，住房城乡建设部、国家工商行政管理总局对《建设工程施工合同（示范文本）》（GF-2013-0201）进行了修订，制定了《建设工程施工合同（示范文本）》（GF-2017-0201）（以下简称《示范文本》）。为了便于合同当事人使用《示范文本》，现就有关问题说明如下：</w:t>
      </w:r>
    </w:p>
    <w:p>
      <w:pPr>
        <w:spacing w:line="400" w:lineRule="exact"/>
        <w:ind w:firstLine="480" w:firstLineChars="200"/>
        <w:outlineLvl w:val="0"/>
        <w:rPr>
          <w:rFonts w:cs="宋体" w:asciiTheme="minorEastAsia" w:hAnsiTheme="minorEastAsia" w:eastAsiaTheme="minorEastAsia"/>
          <w:bCs/>
          <w:sz w:val="24"/>
          <w:szCs w:val="24"/>
        </w:rPr>
      </w:pPr>
      <w:bookmarkStart w:id="109" w:name="_Toc6728"/>
      <w:bookmarkStart w:id="110" w:name="_Toc1394531"/>
      <w:r>
        <w:rPr>
          <w:rFonts w:hint="eastAsia" w:cs="宋体" w:asciiTheme="minorEastAsia" w:hAnsiTheme="minorEastAsia" w:eastAsiaTheme="minorEastAsia"/>
          <w:bCs/>
          <w:sz w:val="24"/>
          <w:szCs w:val="24"/>
        </w:rPr>
        <w:t>一、《示范文本》的组成</w:t>
      </w:r>
      <w:bookmarkEnd w:id="109"/>
      <w:bookmarkEnd w:id="110"/>
    </w:p>
    <w:p>
      <w:pPr>
        <w:spacing w:line="40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《示范文本》由合同协议书、通用合同条款和专用合同条款三部分组成。</w:t>
      </w:r>
    </w:p>
    <w:p>
      <w:pPr>
        <w:spacing w:line="400" w:lineRule="exact"/>
        <w:ind w:firstLine="480" w:firstLineChars="200"/>
        <w:outlineLvl w:val="0"/>
        <w:rPr>
          <w:rFonts w:cs="宋体" w:asciiTheme="minorEastAsia" w:hAnsiTheme="minorEastAsia" w:eastAsiaTheme="minorEastAsia"/>
          <w:sz w:val="24"/>
          <w:szCs w:val="24"/>
        </w:rPr>
      </w:pPr>
      <w:bookmarkStart w:id="111" w:name="_Toc2463"/>
      <w:bookmarkStart w:id="112" w:name="_Toc1394532"/>
      <w:r>
        <w:rPr>
          <w:rFonts w:hint="eastAsia" w:cs="宋体" w:asciiTheme="minorEastAsia" w:hAnsiTheme="minorEastAsia" w:eastAsiaTheme="minorEastAsia"/>
          <w:sz w:val="24"/>
          <w:szCs w:val="24"/>
        </w:rPr>
        <w:t>（一）合同协议书</w:t>
      </w:r>
      <w:bookmarkEnd w:id="111"/>
      <w:bookmarkEnd w:id="112"/>
    </w:p>
    <w:p>
      <w:pPr>
        <w:spacing w:line="40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示范文本》合同协议书共计13条，主要包括：工程概况、合同工期、质量标准、签约合同价和合同价格形式、项目经理、合同文件构成、承诺以及合同生效条件等重要内容，集中约定了合同当事人基本的合同权利义务。</w:t>
      </w:r>
    </w:p>
    <w:p>
      <w:pPr>
        <w:spacing w:line="400" w:lineRule="exact"/>
        <w:ind w:firstLine="480" w:firstLineChars="200"/>
        <w:outlineLvl w:val="0"/>
        <w:rPr>
          <w:rFonts w:cs="宋体" w:asciiTheme="minorEastAsia" w:hAnsiTheme="minorEastAsia" w:eastAsiaTheme="minorEastAsia"/>
          <w:sz w:val="24"/>
          <w:szCs w:val="24"/>
        </w:rPr>
      </w:pPr>
      <w:bookmarkStart w:id="113" w:name="_Toc1394533"/>
      <w:bookmarkStart w:id="114" w:name="_Toc547"/>
      <w:r>
        <w:rPr>
          <w:rFonts w:hint="eastAsia" w:cs="宋体" w:asciiTheme="minorEastAsia" w:hAnsiTheme="minorEastAsia" w:eastAsiaTheme="minorEastAsia"/>
          <w:sz w:val="24"/>
          <w:szCs w:val="24"/>
        </w:rPr>
        <w:t>（二）通用合同条款</w:t>
      </w:r>
      <w:bookmarkEnd w:id="113"/>
      <w:bookmarkEnd w:id="114"/>
    </w:p>
    <w:p>
      <w:pPr>
        <w:spacing w:line="40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通用合同条款是合同当事人根据《中华人民共和国建筑法》、《中华人民共和国合同法》等法律法规的规定，就工程建设的实施及相关事项，对合同当事人的权利义务作出的原则性约定。</w:t>
      </w:r>
    </w:p>
    <w:p>
      <w:pPr>
        <w:spacing w:line="40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通用合同条款共计20条，具体条款分别为：一般约定、发包人、承包人、监理人、工程质量、安全文明施工与环境保护、工期和进度、材料与设备、试验与检验、变更、价格调整、合同价格、计量与支付、验收和工程试车、竣工结算、缺陷责任与保修、违约、不可抗力、保险、索赔和争议解决。前述条款安排既考虑了现行法律法规对工程建设的有关要求，也考虑了建设工程施工管理的特殊需要。</w:t>
      </w:r>
    </w:p>
    <w:p>
      <w:pPr>
        <w:spacing w:line="400" w:lineRule="exact"/>
        <w:ind w:firstLine="480" w:firstLineChars="200"/>
        <w:outlineLvl w:val="0"/>
        <w:rPr>
          <w:rFonts w:cs="宋体" w:asciiTheme="minorEastAsia" w:hAnsiTheme="minorEastAsia" w:eastAsiaTheme="minorEastAsia"/>
          <w:sz w:val="24"/>
          <w:szCs w:val="24"/>
        </w:rPr>
      </w:pPr>
      <w:bookmarkStart w:id="115" w:name="_Toc1394534"/>
      <w:bookmarkStart w:id="116" w:name="_Toc2476"/>
      <w:r>
        <w:rPr>
          <w:rFonts w:hint="eastAsia" w:cs="宋体" w:asciiTheme="minorEastAsia" w:hAnsiTheme="minorEastAsia" w:eastAsiaTheme="minorEastAsia"/>
          <w:sz w:val="24"/>
          <w:szCs w:val="24"/>
        </w:rPr>
        <w:t>（三）专用合同条款</w:t>
      </w:r>
      <w:bookmarkEnd w:id="115"/>
      <w:bookmarkEnd w:id="116"/>
    </w:p>
    <w:p>
      <w:pPr>
        <w:spacing w:line="40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w:t>
      </w:r>
    </w:p>
    <w:p>
      <w:pPr>
        <w:spacing w:line="400" w:lineRule="exact"/>
        <w:ind w:right="34" w:rightChars="12"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1.专用合同条款的编号应与相应的通用合同条款的编号一致；</w:t>
      </w:r>
    </w:p>
    <w:p>
      <w:pPr>
        <w:spacing w:line="40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2.合同当事人可以通过对专用合同条款的修改，满足具体建设工程的特殊要求，避免直接修改通用合同条款；</w:t>
      </w:r>
    </w:p>
    <w:p>
      <w:pPr>
        <w:spacing w:line="40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3.在专用合同条款中有横道线的地方，合同当事人可针对相应的通用合同条款进行细化、完善、补充、修改或另行约定；如无细化、完善、补充、修改或另行约定，则填写“无”或划“/”。</w:t>
      </w:r>
    </w:p>
    <w:p>
      <w:pPr>
        <w:spacing w:line="400" w:lineRule="exact"/>
        <w:ind w:firstLine="480" w:firstLineChars="200"/>
        <w:outlineLvl w:val="0"/>
        <w:rPr>
          <w:rFonts w:cs="宋体" w:asciiTheme="minorEastAsia" w:hAnsiTheme="minorEastAsia" w:eastAsiaTheme="minorEastAsia"/>
          <w:b/>
          <w:sz w:val="24"/>
          <w:szCs w:val="24"/>
        </w:rPr>
      </w:pPr>
      <w:bookmarkStart w:id="117" w:name="_Toc1394535"/>
      <w:bookmarkStart w:id="118" w:name="_Toc4548"/>
      <w:r>
        <w:rPr>
          <w:rFonts w:hint="eastAsia" w:cs="宋体" w:asciiTheme="minorEastAsia" w:hAnsiTheme="minorEastAsia" w:eastAsiaTheme="minorEastAsia"/>
          <w:bCs/>
          <w:sz w:val="24"/>
          <w:szCs w:val="24"/>
        </w:rPr>
        <w:t>二、《示范文本》的性质和适用范围</w:t>
      </w:r>
      <w:bookmarkEnd w:id="117"/>
      <w:bookmarkEnd w:id="118"/>
    </w:p>
    <w:p>
      <w:pPr>
        <w:spacing w:line="400" w:lineRule="exact"/>
        <w:ind w:firstLine="480" w:firstLineChars="200"/>
        <w:rPr>
          <w:rFonts w:cs="宋体" w:asciiTheme="minorEastAsia" w:hAnsiTheme="minorEastAsia" w:eastAsiaTheme="minorEastAsia"/>
          <w:sz w:val="24"/>
          <w:szCs w:val="24"/>
        </w:rPr>
        <w:sectPr>
          <w:footerReference r:id="rId9" w:type="first"/>
          <w:footerReference r:id="rId8" w:type="default"/>
          <w:pgSz w:w="11906" w:h="16838"/>
          <w:pgMar w:top="1559" w:right="1440" w:bottom="1440" w:left="1440" w:header="851" w:footer="992" w:gutter="0"/>
          <w:pgNumType w:start="1"/>
          <w:cols w:space="0" w:num="1"/>
          <w:docGrid w:type="lines" w:linePitch="384" w:charSpace="0"/>
        </w:sectPr>
      </w:pPr>
      <w:r>
        <w:rPr>
          <w:rFonts w:hint="eastAsia" w:cs="宋体" w:asciiTheme="minorEastAsia" w:hAnsiTheme="minorEastAsia" w:eastAsiaTheme="minorEastAsia"/>
          <w:sz w:val="24"/>
          <w:szCs w:val="24"/>
        </w:rPr>
        <w:t>《示范文本》为非强制性使用文本。《示范文本》适用于房屋建筑工程、土木工程、线路管道和设备安装工程、装修工程等建设工程的施工承发包活动,合同当事人可结合建设工程具体情况，根据《示范文本》订立合同，并按照法律法规规定和合同约定承担相应的法律责任及合同权利义务。</w:t>
      </w:r>
    </w:p>
    <w:p>
      <w:pPr>
        <w:pStyle w:val="5"/>
        <w:jc w:val="center"/>
        <w:rPr>
          <w:rFonts w:cs="宋体" w:asciiTheme="minorEastAsia" w:hAnsiTheme="minorEastAsia" w:eastAsiaTheme="minorEastAsia"/>
          <w:b w:val="0"/>
          <w:sz w:val="24"/>
          <w:szCs w:val="24"/>
        </w:rPr>
      </w:pPr>
      <w:bookmarkStart w:id="119" w:name="_Toc351203480"/>
      <w:r>
        <w:rPr>
          <w:rFonts w:hint="eastAsia" w:cs="宋体" w:asciiTheme="minorEastAsia" w:hAnsiTheme="minorEastAsia" w:eastAsiaTheme="minorEastAsia"/>
          <w:sz w:val="24"/>
          <w:szCs w:val="24"/>
        </w:rPr>
        <w:t>第一部分 合同协议书</w:t>
      </w:r>
      <w:bookmarkEnd w:id="107"/>
      <w:bookmarkEnd w:id="108"/>
      <w:bookmarkEnd w:id="119"/>
    </w:p>
    <w:p>
      <w:pPr>
        <w:spacing w:line="400" w:lineRule="exact"/>
        <w:rPr>
          <w:rFonts w:cs="宋体" w:asciiTheme="minorEastAsia" w:hAnsiTheme="minorEastAsia" w:eastAsiaTheme="minorEastAsia"/>
          <w:b/>
          <w:sz w:val="24"/>
          <w:szCs w:val="24"/>
          <w:u w:val="single"/>
        </w:rPr>
      </w:pPr>
      <w:r>
        <w:rPr>
          <w:rFonts w:hint="eastAsia" w:cs="宋体" w:asciiTheme="minorEastAsia" w:hAnsiTheme="minorEastAsia" w:eastAsiaTheme="minorEastAsia"/>
          <w:b/>
          <w:sz w:val="24"/>
          <w:szCs w:val="24"/>
        </w:rPr>
        <w:t>发包人（全称）：</w:t>
      </w:r>
      <w:r>
        <w:rPr>
          <w:rFonts w:hint="eastAsia" w:cs="宋体" w:asciiTheme="minorEastAsia" w:hAnsiTheme="minorEastAsia" w:eastAsiaTheme="minorEastAsia"/>
          <w:b/>
          <w:sz w:val="24"/>
          <w:szCs w:val="24"/>
          <w:u w:val="single"/>
        </w:rPr>
        <w:t>                       </w:t>
      </w:r>
    </w:p>
    <w:p>
      <w:pPr>
        <w:spacing w:line="400" w:lineRule="exact"/>
        <w:rPr>
          <w:rFonts w:cs="宋体" w:asciiTheme="minorEastAsia" w:hAnsiTheme="minorEastAsia" w:eastAsiaTheme="minorEastAsia"/>
          <w:b/>
          <w:sz w:val="24"/>
          <w:szCs w:val="24"/>
          <w:u w:val="single"/>
        </w:rPr>
      </w:pPr>
    </w:p>
    <w:p>
      <w:pPr>
        <w:spacing w:line="400" w:lineRule="exact"/>
        <w:rPr>
          <w:rFonts w:cs="宋体" w:asciiTheme="minorEastAsia" w:hAnsiTheme="minorEastAsia" w:eastAsiaTheme="minorEastAsia"/>
          <w:b/>
          <w:sz w:val="24"/>
          <w:szCs w:val="24"/>
          <w:u w:val="single"/>
        </w:rPr>
      </w:pPr>
      <w:r>
        <w:rPr>
          <w:rFonts w:hint="eastAsia" w:cs="宋体" w:asciiTheme="minorEastAsia" w:hAnsiTheme="minorEastAsia" w:eastAsiaTheme="minorEastAsia"/>
          <w:b/>
          <w:sz w:val="24"/>
          <w:szCs w:val="24"/>
        </w:rPr>
        <w:t>承包人（全称）：</w:t>
      </w:r>
      <w:r>
        <w:rPr>
          <w:rFonts w:hint="eastAsia" w:cs="宋体" w:asciiTheme="minorEastAsia" w:hAnsiTheme="minorEastAsia" w:eastAsiaTheme="minorEastAsia"/>
          <w:b/>
          <w:sz w:val="24"/>
          <w:szCs w:val="24"/>
          <w:u w:val="single"/>
        </w:rPr>
        <w:t>                      </w:t>
      </w:r>
    </w:p>
    <w:p>
      <w:pPr>
        <w:spacing w:line="400" w:lineRule="exact"/>
        <w:rPr>
          <w:rFonts w:cs="宋体" w:asciiTheme="minorEastAsia" w:hAnsiTheme="minorEastAsia" w:eastAsiaTheme="minorEastAsia"/>
          <w:b/>
          <w:sz w:val="24"/>
          <w:szCs w:val="24"/>
          <w:u w:val="single"/>
        </w:rPr>
      </w:pPr>
    </w:p>
    <w:p>
      <w:pPr>
        <w:spacing w:line="40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根据《中华人民共和国合同法》、《中华人民共和国建筑法》及有关法律规定，遵循平等、自愿、公平和诚实信用的原则，双方就工程施工及有关事项协商一致，共同达成如下协议：</w:t>
      </w:r>
    </w:p>
    <w:p>
      <w:pPr>
        <w:spacing w:line="400" w:lineRule="exact"/>
        <w:rPr>
          <w:rFonts w:cs="宋体" w:asciiTheme="minorEastAsia" w:hAnsiTheme="minorEastAsia" w:eastAsiaTheme="minorEastAsia"/>
          <w:b/>
          <w:sz w:val="24"/>
          <w:szCs w:val="24"/>
        </w:rPr>
      </w:pPr>
      <w:bookmarkStart w:id="120" w:name="_Toc351203481"/>
      <w:r>
        <w:rPr>
          <w:rFonts w:hint="eastAsia" w:cs="宋体" w:asciiTheme="minorEastAsia" w:hAnsiTheme="minorEastAsia" w:eastAsiaTheme="minorEastAsia"/>
          <w:b/>
          <w:sz w:val="24"/>
          <w:szCs w:val="24"/>
        </w:rPr>
        <w:t>一、工程概况</w:t>
      </w:r>
      <w:bookmarkEnd w:id="120"/>
    </w:p>
    <w:p>
      <w:pPr>
        <w:spacing w:line="400" w:lineRule="exact"/>
        <w:ind w:firstLine="470" w:firstLineChars="196"/>
        <w:rPr>
          <w:rFonts w:cs="宋体" w:asciiTheme="minorEastAsia" w:hAnsiTheme="minorEastAsia" w:eastAsiaTheme="minorEastAsia"/>
          <w:sz w:val="24"/>
          <w:szCs w:val="24"/>
          <w:u w:val="single"/>
        </w:rPr>
      </w:pPr>
      <w:r>
        <w:rPr>
          <w:rFonts w:hint="eastAsia" w:cs="宋体" w:asciiTheme="minorEastAsia" w:hAnsiTheme="minorEastAsia" w:eastAsiaTheme="minorEastAsia"/>
          <w:bCs/>
          <w:sz w:val="24"/>
          <w:szCs w:val="24"/>
        </w:rPr>
        <w:t>1.工程名称</w:t>
      </w:r>
      <w:r>
        <w:rPr>
          <w:rFonts w:hint="eastAsia" w:cs="宋体" w:asciiTheme="minorEastAsia" w:hAnsiTheme="minorEastAsia" w:eastAsiaTheme="minorEastAsia"/>
          <w:sz w:val="24"/>
          <w:szCs w:val="24"/>
        </w:rPr>
        <w:t>：</w:t>
      </w:r>
      <w:r>
        <w:rPr>
          <w:rFonts w:hint="eastAsia" w:cs="宋体" w:asciiTheme="minorEastAsia" w:hAnsiTheme="minorEastAsia" w:eastAsiaTheme="minorEastAsia"/>
          <w:sz w:val="24"/>
          <w:szCs w:val="24"/>
          <w:u w:val="single"/>
        </w:rPr>
        <w:t xml:space="preserve">       </w:t>
      </w:r>
      <w:r>
        <w:rPr>
          <w:rFonts w:hint="eastAsia" w:cs="宋体" w:asciiTheme="minorEastAsia" w:hAnsiTheme="minorEastAsia" w:eastAsiaTheme="minorEastAsia"/>
          <w:sz w:val="24"/>
          <w:szCs w:val="24"/>
        </w:rPr>
        <w:t>。</w:t>
      </w:r>
    </w:p>
    <w:p>
      <w:pPr>
        <w:spacing w:line="400" w:lineRule="exact"/>
        <w:ind w:firstLine="470" w:firstLineChars="196"/>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2.工程地点：</w:t>
      </w:r>
      <w:r>
        <w:rPr>
          <w:rFonts w:hint="eastAsia" w:cs="宋体" w:asciiTheme="minorEastAsia" w:hAnsiTheme="minorEastAsia" w:eastAsiaTheme="minorEastAsia"/>
          <w:sz w:val="24"/>
          <w:szCs w:val="24"/>
          <w:u w:val="single"/>
        </w:rPr>
        <w:t xml:space="preserve">       </w:t>
      </w:r>
      <w:r>
        <w:rPr>
          <w:rFonts w:hint="eastAsia" w:cs="宋体" w:asciiTheme="minorEastAsia" w:hAnsiTheme="minorEastAsia" w:eastAsiaTheme="minorEastAsia"/>
          <w:sz w:val="24"/>
          <w:szCs w:val="24"/>
        </w:rPr>
        <w:t>。</w:t>
      </w:r>
    </w:p>
    <w:p>
      <w:pPr>
        <w:spacing w:line="400" w:lineRule="exact"/>
        <w:ind w:firstLine="470" w:firstLineChars="196"/>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3.工程立项批准文号：</w:t>
      </w:r>
      <w:r>
        <w:rPr>
          <w:rFonts w:hint="eastAsia" w:cs="宋体" w:asciiTheme="minorEastAsia" w:hAnsiTheme="minorEastAsia" w:eastAsiaTheme="minorEastAsia"/>
          <w:sz w:val="24"/>
          <w:szCs w:val="24"/>
          <w:u w:val="single"/>
        </w:rPr>
        <w:t xml:space="preserve">       </w:t>
      </w:r>
      <w:r>
        <w:rPr>
          <w:rFonts w:hint="eastAsia" w:cs="宋体" w:asciiTheme="minorEastAsia" w:hAnsiTheme="minorEastAsia" w:eastAsiaTheme="minorEastAsia"/>
          <w:bCs/>
          <w:sz w:val="24"/>
          <w:szCs w:val="24"/>
        </w:rPr>
        <w:t>。</w:t>
      </w:r>
    </w:p>
    <w:p>
      <w:pPr>
        <w:spacing w:line="400" w:lineRule="exact"/>
        <w:ind w:firstLine="470" w:firstLineChars="196"/>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4.资金来源：</w:t>
      </w:r>
      <w:r>
        <w:rPr>
          <w:rFonts w:hint="eastAsia" w:cs="宋体" w:asciiTheme="minorEastAsia" w:hAnsiTheme="minorEastAsia" w:eastAsiaTheme="minorEastAsia"/>
          <w:sz w:val="24"/>
          <w:szCs w:val="24"/>
          <w:u w:val="single"/>
        </w:rPr>
        <w:t xml:space="preserve">       </w:t>
      </w:r>
      <w:r>
        <w:rPr>
          <w:rFonts w:hint="eastAsia" w:cs="宋体" w:asciiTheme="minorEastAsia" w:hAnsiTheme="minorEastAsia" w:eastAsiaTheme="minorEastAsia"/>
          <w:bCs/>
          <w:sz w:val="24"/>
          <w:szCs w:val="24"/>
        </w:rPr>
        <w:t>。</w:t>
      </w:r>
    </w:p>
    <w:p>
      <w:pPr>
        <w:spacing w:line="400" w:lineRule="exact"/>
        <w:ind w:firstLine="470" w:firstLineChars="196"/>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5.工程内容：</w:t>
      </w:r>
      <w:r>
        <w:rPr>
          <w:rFonts w:hint="eastAsia" w:cs="宋体" w:asciiTheme="minorEastAsia" w:hAnsiTheme="minorEastAsia" w:eastAsiaTheme="minorEastAsia"/>
          <w:sz w:val="24"/>
          <w:szCs w:val="24"/>
          <w:u w:val="single"/>
        </w:rPr>
        <w:t xml:space="preserve">       </w:t>
      </w:r>
      <w:r>
        <w:rPr>
          <w:rFonts w:hint="eastAsia" w:cs="宋体" w:asciiTheme="minorEastAsia" w:hAnsiTheme="minorEastAsia" w:eastAsiaTheme="minorEastAsia"/>
          <w:bCs/>
          <w:sz w:val="24"/>
          <w:szCs w:val="24"/>
        </w:rPr>
        <w:t>。</w:t>
      </w:r>
    </w:p>
    <w:p>
      <w:pPr>
        <w:spacing w:line="400" w:lineRule="exact"/>
        <w:ind w:firstLine="470" w:firstLineChars="196"/>
        <w:rPr>
          <w:rFonts w:cs="宋体" w:asciiTheme="minorEastAsia" w:hAnsiTheme="minorEastAsia" w:eastAsiaTheme="minorEastAsia"/>
          <w:bCs/>
          <w:sz w:val="24"/>
          <w:szCs w:val="24"/>
        </w:rPr>
      </w:pPr>
      <w:r>
        <w:rPr>
          <w:rFonts w:hint="eastAsia" w:cs="宋体" w:asciiTheme="minorEastAsia" w:hAnsiTheme="minorEastAsia" w:eastAsiaTheme="minorEastAsia"/>
          <w:sz w:val="24"/>
          <w:szCs w:val="24"/>
        </w:rPr>
        <w:t>群体工程应附《承包人承揽工程项目一览表》（附件1）。</w:t>
      </w:r>
    </w:p>
    <w:p>
      <w:pPr>
        <w:spacing w:line="400" w:lineRule="exact"/>
        <w:ind w:firstLine="470" w:firstLineChars="196"/>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6.工程承包范围：</w:t>
      </w:r>
    </w:p>
    <w:p>
      <w:pPr>
        <w:spacing w:line="400" w:lineRule="exact"/>
        <w:ind w:firstLine="463" w:firstLineChars="193"/>
        <w:rPr>
          <w:rFonts w:cs="宋体" w:asciiTheme="minorEastAsia" w:hAnsiTheme="minorEastAsia" w:eastAsiaTheme="minorEastAsia"/>
          <w:sz w:val="24"/>
          <w:szCs w:val="24"/>
        </w:rPr>
      </w:pPr>
      <w:r>
        <w:rPr>
          <w:rFonts w:hint="eastAsia" w:cs="宋体" w:asciiTheme="minorEastAsia" w:hAnsiTheme="minorEastAsia" w:eastAsiaTheme="minorEastAsia"/>
          <w:sz w:val="24"/>
          <w:szCs w:val="24"/>
          <w:u w:val="single"/>
        </w:rPr>
        <w:t>   </w:t>
      </w:r>
    </w:p>
    <w:p>
      <w:pPr>
        <w:spacing w:line="40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u w:val="single"/>
        </w:rPr>
        <w:t> </w:t>
      </w:r>
      <w:r>
        <w:rPr>
          <w:rFonts w:hint="eastAsia" w:cs="宋体" w:asciiTheme="minorEastAsia" w:hAnsiTheme="minorEastAsia" w:eastAsiaTheme="minorEastAsia"/>
          <w:sz w:val="24"/>
          <w:szCs w:val="24"/>
        </w:rPr>
        <w:t>。</w:t>
      </w:r>
    </w:p>
    <w:p>
      <w:pPr>
        <w:pStyle w:val="6"/>
        <w:spacing w:before="120" w:after="120" w:line="400" w:lineRule="exact"/>
        <w:textAlignment w:val="auto"/>
        <w:rPr>
          <w:rFonts w:cs="宋体" w:asciiTheme="minorEastAsia" w:hAnsiTheme="minorEastAsia" w:eastAsiaTheme="minorEastAsia"/>
          <w:bCs w:val="0"/>
          <w:sz w:val="24"/>
          <w:szCs w:val="24"/>
        </w:rPr>
      </w:pPr>
      <w:bookmarkStart w:id="121" w:name="_Toc351203482"/>
      <w:r>
        <w:rPr>
          <w:rFonts w:hint="eastAsia" w:cs="宋体" w:asciiTheme="minorEastAsia" w:hAnsiTheme="minorEastAsia" w:eastAsiaTheme="minorEastAsia"/>
          <w:bCs w:val="0"/>
          <w:sz w:val="24"/>
          <w:szCs w:val="24"/>
        </w:rPr>
        <w:t>二、合同工期</w:t>
      </w:r>
      <w:bookmarkEnd w:id="121"/>
    </w:p>
    <w:p>
      <w:pPr>
        <w:spacing w:line="400" w:lineRule="exact"/>
        <w:ind w:firstLine="459"/>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计划开工日期：</w:t>
      </w:r>
      <w:r>
        <w:rPr>
          <w:rFonts w:hint="eastAsia" w:cs="宋体" w:asciiTheme="minorEastAsia" w:hAnsiTheme="minorEastAsia" w:eastAsiaTheme="minorEastAsia"/>
          <w:sz w:val="24"/>
          <w:szCs w:val="24"/>
          <w:u w:val="single"/>
        </w:rPr>
        <w:t></w:t>
      </w:r>
      <w:r>
        <w:rPr>
          <w:rFonts w:hint="eastAsia" w:cs="宋体" w:asciiTheme="minorEastAsia" w:hAnsiTheme="minorEastAsia" w:eastAsiaTheme="minorEastAsia"/>
          <w:sz w:val="24"/>
          <w:szCs w:val="24"/>
        </w:rPr>
        <w:t>年</w:t>
      </w:r>
      <w:r>
        <w:rPr>
          <w:rFonts w:hint="eastAsia" w:cs="宋体" w:asciiTheme="minorEastAsia" w:hAnsiTheme="minorEastAsia" w:eastAsiaTheme="minorEastAsia"/>
          <w:sz w:val="24"/>
          <w:szCs w:val="24"/>
          <w:u w:val="single"/>
        </w:rPr>
        <w:t></w:t>
      </w:r>
      <w:r>
        <w:rPr>
          <w:rFonts w:hint="eastAsia" w:cs="宋体" w:asciiTheme="minorEastAsia" w:hAnsiTheme="minorEastAsia" w:eastAsiaTheme="minorEastAsia"/>
          <w:sz w:val="24"/>
          <w:szCs w:val="24"/>
        </w:rPr>
        <w:t>月</w:t>
      </w:r>
      <w:r>
        <w:rPr>
          <w:rFonts w:hint="eastAsia" w:cs="宋体" w:asciiTheme="minorEastAsia" w:hAnsiTheme="minorEastAsia" w:eastAsiaTheme="minorEastAsia"/>
          <w:sz w:val="24"/>
          <w:szCs w:val="24"/>
          <w:u w:val="single"/>
        </w:rPr>
        <w:t></w:t>
      </w:r>
      <w:r>
        <w:rPr>
          <w:rFonts w:hint="eastAsia" w:cs="宋体" w:asciiTheme="minorEastAsia" w:hAnsiTheme="minorEastAsia" w:eastAsiaTheme="minorEastAsia"/>
          <w:sz w:val="24"/>
          <w:szCs w:val="24"/>
        </w:rPr>
        <w:t>日。</w:t>
      </w:r>
    </w:p>
    <w:p>
      <w:pPr>
        <w:spacing w:line="400" w:lineRule="exact"/>
        <w:ind w:firstLine="459"/>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计划竣工日期：</w:t>
      </w:r>
      <w:r>
        <w:rPr>
          <w:rFonts w:hint="eastAsia" w:cs="宋体" w:asciiTheme="minorEastAsia" w:hAnsiTheme="minorEastAsia" w:eastAsiaTheme="minorEastAsia"/>
          <w:sz w:val="24"/>
          <w:szCs w:val="24"/>
          <w:u w:val="single"/>
        </w:rPr>
        <w:t></w:t>
      </w:r>
      <w:r>
        <w:rPr>
          <w:rFonts w:hint="eastAsia" w:cs="宋体" w:asciiTheme="minorEastAsia" w:hAnsiTheme="minorEastAsia" w:eastAsiaTheme="minorEastAsia"/>
          <w:sz w:val="24"/>
          <w:szCs w:val="24"/>
        </w:rPr>
        <w:t>年</w:t>
      </w:r>
      <w:r>
        <w:rPr>
          <w:rFonts w:hint="eastAsia" w:cs="宋体" w:asciiTheme="minorEastAsia" w:hAnsiTheme="minorEastAsia" w:eastAsiaTheme="minorEastAsia"/>
          <w:sz w:val="24"/>
          <w:szCs w:val="24"/>
          <w:u w:val="single"/>
        </w:rPr>
        <w:t></w:t>
      </w:r>
      <w:r>
        <w:rPr>
          <w:rFonts w:hint="eastAsia" w:cs="宋体" w:asciiTheme="minorEastAsia" w:hAnsiTheme="minorEastAsia" w:eastAsiaTheme="minorEastAsia"/>
          <w:sz w:val="24"/>
          <w:szCs w:val="24"/>
        </w:rPr>
        <w:t>月</w:t>
      </w:r>
      <w:r>
        <w:rPr>
          <w:rFonts w:hint="eastAsia" w:cs="宋体" w:asciiTheme="minorEastAsia" w:hAnsiTheme="minorEastAsia" w:eastAsiaTheme="minorEastAsia"/>
          <w:sz w:val="24"/>
          <w:szCs w:val="24"/>
          <w:u w:val="single"/>
        </w:rPr>
        <w:t></w:t>
      </w:r>
      <w:r>
        <w:rPr>
          <w:rFonts w:hint="eastAsia" w:cs="宋体" w:asciiTheme="minorEastAsia" w:hAnsiTheme="minorEastAsia" w:eastAsiaTheme="minorEastAsia"/>
          <w:sz w:val="24"/>
          <w:szCs w:val="24"/>
        </w:rPr>
        <w:t>日。</w:t>
      </w:r>
    </w:p>
    <w:p>
      <w:pPr>
        <w:spacing w:line="400" w:lineRule="exact"/>
        <w:ind w:firstLine="459"/>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工期总日历天数：</w:t>
      </w:r>
      <w:r>
        <w:rPr>
          <w:rFonts w:hint="eastAsia" w:cs="宋体" w:asciiTheme="minorEastAsia" w:hAnsiTheme="minorEastAsia" w:eastAsiaTheme="minorEastAsia"/>
          <w:sz w:val="24"/>
          <w:szCs w:val="24"/>
          <w:u w:val="single"/>
        </w:rPr>
        <w:t></w:t>
      </w:r>
      <w:r>
        <w:rPr>
          <w:rFonts w:hint="eastAsia" w:cs="宋体" w:asciiTheme="minorEastAsia" w:hAnsiTheme="minorEastAsia" w:eastAsiaTheme="minorEastAsia"/>
          <w:sz w:val="24"/>
          <w:szCs w:val="24"/>
        </w:rPr>
        <w:t>天。工期总日历天数与根据前述计划开竣工日期计算的工期天数不一致的，以工期总日历天数为准。</w:t>
      </w:r>
    </w:p>
    <w:p>
      <w:pPr>
        <w:pStyle w:val="6"/>
        <w:spacing w:before="120" w:after="120" w:line="400" w:lineRule="exact"/>
        <w:textAlignment w:val="auto"/>
        <w:rPr>
          <w:rFonts w:cs="宋体" w:asciiTheme="minorEastAsia" w:hAnsiTheme="minorEastAsia" w:eastAsiaTheme="minorEastAsia"/>
          <w:bCs w:val="0"/>
          <w:sz w:val="24"/>
          <w:szCs w:val="24"/>
        </w:rPr>
      </w:pPr>
      <w:bookmarkStart w:id="122" w:name="_Toc351203483"/>
      <w:r>
        <w:rPr>
          <w:rFonts w:hint="eastAsia" w:cs="宋体" w:asciiTheme="minorEastAsia" w:hAnsiTheme="minorEastAsia" w:eastAsiaTheme="minorEastAsia"/>
          <w:bCs w:val="0"/>
          <w:sz w:val="24"/>
          <w:szCs w:val="24"/>
        </w:rPr>
        <w:t>三、质量标准</w:t>
      </w:r>
      <w:bookmarkEnd w:id="122"/>
    </w:p>
    <w:p>
      <w:pPr>
        <w:spacing w:line="400" w:lineRule="exact"/>
        <w:ind w:firstLine="459"/>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工程质量符合</w:t>
      </w:r>
      <w:r>
        <w:rPr>
          <w:rFonts w:hint="eastAsia" w:cs="宋体" w:asciiTheme="minorEastAsia" w:hAnsiTheme="minorEastAsia" w:eastAsiaTheme="minorEastAsia"/>
          <w:sz w:val="24"/>
          <w:szCs w:val="24"/>
          <w:u w:val="single"/>
        </w:rPr>
        <w:t></w:t>
      </w:r>
      <w:r>
        <w:rPr>
          <w:rFonts w:hint="eastAsia" w:cs="宋体" w:asciiTheme="minorEastAsia" w:hAnsiTheme="minorEastAsia" w:eastAsiaTheme="minorEastAsia"/>
          <w:sz w:val="24"/>
          <w:szCs w:val="24"/>
        </w:rPr>
        <w:t>标准。</w:t>
      </w:r>
    </w:p>
    <w:p>
      <w:pPr>
        <w:pStyle w:val="6"/>
        <w:spacing w:before="120" w:after="120" w:line="400" w:lineRule="exact"/>
        <w:textAlignment w:val="auto"/>
        <w:rPr>
          <w:rFonts w:cs="宋体" w:asciiTheme="minorEastAsia" w:hAnsiTheme="minorEastAsia" w:eastAsiaTheme="minorEastAsia"/>
          <w:bCs w:val="0"/>
          <w:sz w:val="24"/>
          <w:szCs w:val="24"/>
        </w:rPr>
      </w:pPr>
      <w:bookmarkStart w:id="123" w:name="_Toc351203484"/>
      <w:r>
        <w:rPr>
          <w:rFonts w:hint="eastAsia" w:cs="宋体" w:asciiTheme="minorEastAsia" w:hAnsiTheme="minorEastAsia" w:eastAsiaTheme="minorEastAsia"/>
          <w:bCs w:val="0"/>
          <w:sz w:val="24"/>
          <w:szCs w:val="24"/>
        </w:rPr>
        <w:t>四、签约合同价与合同价格形式</w:t>
      </w:r>
      <w:bookmarkEnd w:id="123"/>
      <w:r>
        <w:rPr>
          <w:rFonts w:hint="eastAsia" w:cs="宋体" w:asciiTheme="minorEastAsia" w:hAnsiTheme="minorEastAsia" w:eastAsiaTheme="minorEastAsia"/>
          <w:b w:val="0"/>
          <w:sz w:val="24"/>
          <w:szCs w:val="24"/>
        </w:rPr>
        <w:tab/>
      </w:r>
    </w:p>
    <w:p>
      <w:pPr>
        <w:spacing w:line="40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1.签约合同价为：</w:t>
      </w:r>
    </w:p>
    <w:p>
      <w:pPr>
        <w:spacing w:line="400" w:lineRule="exact"/>
        <w:ind w:firstLine="600" w:firstLineChars="25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人民币（大写）(¥元)；</w:t>
      </w:r>
    </w:p>
    <w:p>
      <w:pPr>
        <w:spacing w:line="40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其中：</w:t>
      </w:r>
    </w:p>
    <w:p>
      <w:pPr>
        <w:spacing w:line="40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（1）安全文明施工费：</w:t>
      </w:r>
    </w:p>
    <w:p>
      <w:pPr>
        <w:spacing w:line="400" w:lineRule="exact"/>
        <w:ind w:firstLine="1080" w:firstLineChars="45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人民币（大写） (¥元)；</w:t>
      </w:r>
    </w:p>
    <w:p>
      <w:pPr>
        <w:spacing w:line="40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（2）材料和工程设备暂估价金额：</w:t>
      </w:r>
    </w:p>
    <w:p>
      <w:pPr>
        <w:spacing w:line="400" w:lineRule="exact"/>
        <w:ind w:firstLine="1080" w:firstLineChars="45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人民币（大写） (¥元)；</w:t>
      </w:r>
    </w:p>
    <w:p>
      <w:pPr>
        <w:spacing w:line="40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（3）专业工程暂估价金额：</w:t>
      </w:r>
    </w:p>
    <w:p>
      <w:pPr>
        <w:spacing w:line="400" w:lineRule="exact"/>
        <w:ind w:firstLine="1080" w:firstLineChars="45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人民币（大写） (¥元)；</w:t>
      </w:r>
    </w:p>
    <w:p>
      <w:pPr>
        <w:spacing w:line="40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（4）暂列金额：</w:t>
      </w:r>
    </w:p>
    <w:p>
      <w:pPr>
        <w:spacing w:line="400" w:lineRule="exact"/>
        <w:ind w:firstLine="1080" w:firstLineChars="45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人民币（大写） (¥元)。</w:t>
      </w:r>
    </w:p>
    <w:p>
      <w:pPr>
        <w:spacing w:line="40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2.合同价格形式：</w:t>
      </w:r>
      <w:r>
        <w:rPr>
          <w:rFonts w:hint="eastAsia" w:cs="宋体" w:asciiTheme="minorEastAsia" w:hAnsiTheme="minorEastAsia" w:eastAsiaTheme="minorEastAsia"/>
          <w:sz w:val="24"/>
          <w:szCs w:val="24"/>
          <w:u w:val="single"/>
        </w:rPr>
        <w:t>                      </w:t>
      </w:r>
      <w:r>
        <w:rPr>
          <w:rFonts w:hint="eastAsia" w:cs="宋体" w:asciiTheme="minorEastAsia" w:hAnsiTheme="minorEastAsia" w:eastAsiaTheme="minorEastAsia"/>
          <w:sz w:val="24"/>
          <w:szCs w:val="24"/>
        </w:rPr>
        <w:t>。</w:t>
      </w:r>
      <w:bookmarkStart w:id="124" w:name="_Toc351203485"/>
    </w:p>
    <w:p>
      <w:pPr>
        <w:spacing w:line="400" w:lineRule="exact"/>
        <w:rPr>
          <w:rFonts w:cs="宋体" w:asciiTheme="minorEastAsia" w:hAnsiTheme="minorEastAsia" w:eastAsiaTheme="minorEastAsia"/>
          <w:b/>
          <w:sz w:val="24"/>
          <w:szCs w:val="24"/>
        </w:rPr>
      </w:pPr>
      <w:r>
        <w:rPr>
          <w:rFonts w:hint="eastAsia" w:cs="宋体" w:asciiTheme="minorEastAsia" w:hAnsiTheme="minorEastAsia" w:eastAsiaTheme="minorEastAsia"/>
          <w:b/>
          <w:sz w:val="24"/>
          <w:szCs w:val="24"/>
        </w:rPr>
        <w:t>五、</w:t>
      </w:r>
      <w:bookmarkEnd w:id="124"/>
      <w:r>
        <w:rPr>
          <w:rFonts w:hint="eastAsia" w:cs="宋体" w:asciiTheme="minorEastAsia" w:hAnsiTheme="minorEastAsia" w:eastAsiaTheme="minorEastAsia"/>
          <w:b/>
          <w:sz w:val="24"/>
          <w:szCs w:val="24"/>
        </w:rPr>
        <w:t>项目经理</w:t>
      </w:r>
    </w:p>
    <w:p>
      <w:pPr>
        <w:spacing w:line="40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承包人项目经理：</w:t>
      </w:r>
      <w:r>
        <w:rPr>
          <w:rFonts w:hint="eastAsia" w:cs="宋体" w:asciiTheme="minorEastAsia" w:hAnsiTheme="minorEastAsia" w:eastAsiaTheme="minorEastAsia"/>
          <w:sz w:val="24"/>
          <w:szCs w:val="24"/>
          <w:u w:val="single"/>
        </w:rPr>
        <w:t>                     </w:t>
      </w:r>
      <w:r>
        <w:rPr>
          <w:rFonts w:hint="eastAsia" w:cs="宋体" w:asciiTheme="minorEastAsia" w:hAnsiTheme="minorEastAsia" w:eastAsiaTheme="minorEastAsia"/>
          <w:sz w:val="24"/>
          <w:szCs w:val="24"/>
        </w:rPr>
        <w:t>。</w:t>
      </w:r>
    </w:p>
    <w:p>
      <w:pPr>
        <w:pStyle w:val="6"/>
        <w:spacing w:before="120" w:after="120" w:line="400" w:lineRule="exact"/>
        <w:textAlignment w:val="auto"/>
        <w:rPr>
          <w:rFonts w:cs="宋体" w:asciiTheme="minorEastAsia" w:hAnsiTheme="minorEastAsia" w:eastAsiaTheme="minorEastAsia"/>
          <w:bCs w:val="0"/>
          <w:sz w:val="24"/>
          <w:szCs w:val="24"/>
        </w:rPr>
      </w:pPr>
      <w:bookmarkStart w:id="125" w:name="_Toc351203486"/>
      <w:r>
        <w:rPr>
          <w:rFonts w:hint="eastAsia" w:cs="宋体" w:asciiTheme="minorEastAsia" w:hAnsiTheme="minorEastAsia" w:eastAsiaTheme="minorEastAsia"/>
          <w:bCs w:val="0"/>
          <w:sz w:val="24"/>
          <w:szCs w:val="24"/>
        </w:rPr>
        <w:t>六、合同文件构成</w:t>
      </w:r>
      <w:bookmarkEnd w:id="125"/>
    </w:p>
    <w:p>
      <w:pPr>
        <w:spacing w:line="400" w:lineRule="exact"/>
        <w:ind w:firstLine="480" w:firstLineChars="200"/>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本协议书与下列文件一起构成合同文件：</w:t>
      </w:r>
    </w:p>
    <w:p>
      <w:pPr>
        <w:autoSpaceDE w:val="0"/>
        <w:autoSpaceDN w:val="0"/>
        <w:adjustRightInd w:val="0"/>
        <w:spacing w:line="40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（1）中标通知书（如果有）；</w:t>
      </w:r>
    </w:p>
    <w:p>
      <w:pPr>
        <w:autoSpaceDE w:val="0"/>
        <w:autoSpaceDN w:val="0"/>
        <w:adjustRightInd w:val="0"/>
        <w:spacing w:line="40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xml:space="preserve">（2）投标函及其附录（如果有）； </w:t>
      </w:r>
    </w:p>
    <w:p>
      <w:pPr>
        <w:autoSpaceDE w:val="0"/>
        <w:autoSpaceDN w:val="0"/>
        <w:adjustRightInd w:val="0"/>
        <w:spacing w:line="40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（3）专用合同条款及其附件；</w:t>
      </w:r>
    </w:p>
    <w:p>
      <w:pPr>
        <w:autoSpaceDE w:val="0"/>
        <w:autoSpaceDN w:val="0"/>
        <w:adjustRightInd w:val="0"/>
        <w:spacing w:line="40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（4）通用合同条款；</w:t>
      </w:r>
    </w:p>
    <w:p>
      <w:pPr>
        <w:autoSpaceDE w:val="0"/>
        <w:autoSpaceDN w:val="0"/>
        <w:adjustRightInd w:val="0"/>
        <w:spacing w:line="40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（5）技术标准和要求；</w:t>
      </w:r>
    </w:p>
    <w:p>
      <w:pPr>
        <w:autoSpaceDE w:val="0"/>
        <w:autoSpaceDN w:val="0"/>
        <w:adjustRightInd w:val="0"/>
        <w:spacing w:line="40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（6）图纸；</w:t>
      </w:r>
    </w:p>
    <w:p>
      <w:pPr>
        <w:autoSpaceDE w:val="0"/>
        <w:autoSpaceDN w:val="0"/>
        <w:adjustRightInd w:val="0"/>
        <w:spacing w:line="40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（7）已标价工程量清单或预算书；</w:t>
      </w:r>
    </w:p>
    <w:p>
      <w:pPr>
        <w:autoSpaceDE w:val="0"/>
        <w:autoSpaceDN w:val="0"/>
        <w:adjustRightInd w:val="0"/>
        <w:spacing w:line="40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（8）其他合同文件。</w:t>
      </w:r>
    </w:p>
    <w:p>
      <w:pPr>
        <w:autoSpaceDE w:val="0"/>
        <w:autoSpaceDN w:val="0"/>
        <w:adjustRightInd w:val="0"/>
        <w:spacing w:line="40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在合同订立及履行过程中形成的与合同有关的文件均构成合同文件组成部分。</w:t>
      </w:r>
    </w:p>
    <w:p>
      <w:pPr>
        <w:autoSpaceDE w:val="0"/>
        <w:autoSpaceDN w:val="0"/>
        <w:adjustRightInd w:val="0"/>
        <w:spacing w:line="40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上述各项合同文件包括合同当事人就该项合同文件所作出的补充和修改，属于同一类内容的文件，应以最新签署的为准。专用合同条款及其附件须经合同当事人签字或盖章。</w:t>
      </w:r>
    </w:p>
    <w:p>
      <w:pPr>
        <w:pStyle w:val="6"/>
        <w:spacing w:before="120" w:after="120" w:line="400" w:lineRule="exact"/>
        <w:textAlignment w:val="auto"/>
        <w:rPr>
          <w:rFonts w:cs="宋体" w:asciiTheme="minorEastAsia" w:hAnsiTheme="minorEastAsia" w:eastAsiaTheme="minorEastAsia"/>
          <w:bCs w:val="0"/>
          <w:sz w:val="24"/>
          <w:szCs w:val="24"/>
        </w:rPr>
      </w:pPr>
      <w:bookmarkStart w:id="126" w:name="_Toc351203487"/>
      <w:r>
        <w:rPr>
          <w:rFonts w:hint="eastAsia" w:cs="宋体" w:asciiTheme="minorEastAsia" w:hAnsiTheme="minorEastAsia" w:eastAsiaTheme="minorEastAsia"/>
          <w:bCs w:val="0"/>
          <w:sz w:val="24"/>
          <w:szCs w:val="24"/>
        </w:rPr>
        <w:t>七、承诺</w:t>
      </w:r>
      <w:bookmarkEnd w:id="126"/>
    </w:p>
    <w:p>
      <w:pPr>
        <w:spacing w:line="400" w:lineRule="exact"/>
        <w:ind w:firstLine="480" w:firstLineChars="200"/>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1.发包人承诺按照法律规定履行项目审批手续、筹集工程建设资金并按照合同约定的期限和方式支付合同价款。</w:t>
      </w:r>
    </w:p>
    <w:p>
      <w:pPr>
        <w:spacing w:line="400" w:lineRule="exact"/>
        <w:ind w:firstLine="480" w:firstLineChars="200"/>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2.承包人承诺按照法律规定及合同约定组织完成工程施工，确保工程质量和安全，不进行转包及违法分包，并在缺陷责任期及保修期内承担相应的工程维修责任。</w:t>
      </w:r>
    </w:p>
    <w:p>
      <w:pPr>
        <w:spacing w:line="400" w:lineRule="exact"/>
        <w:ind w:firstLine="480" w:firstLineChars="200"/>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3.发包人和承包人通过招投标形式签订合同的，双方理解并承诺不再就同一工程另行签订与合同实质性内容相背离的协议。</w:t>
      </w:r>
    </w:p>
    <w:p>
      <w:pPr>
        <w:spacing w:line="400" w:lineRule="exact"/>
        <w:rPr>
          <w:rFonts w:cs="宋体" w:asciiTheme="minorEastAsia" w:hAnsiTheme="minorEastAsia" w:eastAsiaTheme="minorEastAsia"/>
          <w:bCs/>
          <w:sz w:val="24"/>
          <w:szCs w:val="24"/>
        </w:rPr>
      </w:pPr>
      <w:bookmarkStart w:id="127" w:name="_Toc351203488"/>
      <w:r>
        <w:rPr>
          <w:rFonts w:hint="eastAsia" w:cs="宋体" w:asciiTheme="minorEastAsia" w:hAnsiTheme="minorEastAsia" w:eastAsiaTheme="minorEastAsia"/>
          <w:b/>
          <w:sz w:val="24"/>
          <w:szCs w:val="24"/>
        </w:rPr>
        <w:t>八、词语含义</w:t>
      </w:r>
      <w:bookmarkEnd w:id="127"/>
    </w:p>
    <w:p>
      <w:pPr>
        <w:spacing w:line="400" w:lineRule="exact"/>
        <w:ind w:firstLine="480" w:firstLineChars="200"/>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本协议书中词语含义与第二部分通用合同条款中赋予的含义相同。</w:t>
      </w:r>
    </w:p>
    <w:p>
      <w:pPr>
        <w:pStyle w:val="6"/>
        <w:spacing w:before="120" w:after="120" w:line="400" w:lineRule="exact"/>
        <w:textAlignment w:val="auto"/>
        <w:rPr>
          <w:rFonts w:cs="宋体" w:asciiTheme="minorEastAsia" w:hAnsiTheme="minorEastAsia" w:eastAsiaTheme="minorEastAsia"/>
          <w:bCs w:val="0"/>
          <w:sz w:val="24"/>
          <w:szCs w:val="24"/>
        </w:rPr>
      </w:pPr>
      <w:bookmarkStart w:id="128" w:name="_Toc351203489"/>
      <w:r>
        <w:rPr>
          <w:rFonts w:hint="eastAsia" w:cs="宋体" w:asciiTheme="minorEastAsia" w:hAnsiTheme="minorEastAsia" w:eastAsiaTheme="minorEastAsia"/>
          <w:bCs w:val="0"/>
          <w:sz w:val="24"/>
          <w:szCs w:val="24"/>
        </w:rPr>
        <w:t>九、签订时间</w:t>
      </w:r>
      <w:bookmarkEnd w:id="128"/>
    </w:p>
    <w:p>
      <w:pPr>
        <w:spacing w:line="400" w:lineRule="exact"/>
        <w:ind w:firstLine="480" w:firstLineChars="200"/>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本合同于年月日签订。</w:t>
      </w:r>
    </w:p>
    <w:p>
      <w:pPr>
        <w:pStyle w:val="6"/>
        <w:spacing w:before="120" w:after="120" w:line="400" w:lineRule="exact"/>
        <w:textAlignment w:val="auto"/>
        <w:rPr>
          <w:rFonts w:cs="宋体" w:asciiTheme="minorEastAsia" w:hAnsiTheme="minorEastAsia" w:eastAsiaTheme="minorEastAsia"/>
          <w:bCs w:val="0"/>
          <w:sz w:val="24"/>
          <w:szCs w:val="24"/>
        </w:rPr>
      </w:pPr>
      <w:bookmarkStart w:id="129" w:name="_Toc351203490"/>
      <w:r>
        <w:rPr>
          <w:rFonts w:hint="eastAsia" w:cs="宋体" w:asciiTheme="minorEastAsia" w:hAnsiTheme="minorEastAsia" w:eastAsiaTheme="minorEastAsia"/>
          <w:bCs w:val="0"/>
          <w:sz w:val="24"/>
          <w:szCs w:val="24"/>
        </w:rPr>
        <w:t>十、签订地点</w:t>
      </w:r>
      <w:bookmarkEnd w:id="129"/>
    </w:p>
    <w:p>
      <w:pPr>
        <w:spacing w:line="400" w:lineRule="exact"/>
        <w:ind w:firstLine="480" w:firstLineChars="200"/>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本合同在签订。</w:t>
      </w:r>
    </w:p>
    <w:p>
      <w:pPr>
        <w:pStyle w:val="6"/>
        <w:spacing w:before="120" w:after="120" w:line="400" w:lineRule="exact"/>
        <w:textAlignment w:val="auto"/>
        <w:rPr>
          <w:rFonts w:cs="宋体" w:asciiTheme="minorEastAsia" w:hAnsiTheme="minorEastAsia" w:eastAsiaTheme="minorEastAsia"/>
          <w:b w:val="0"/>
          <w:sz w:val="24"/>
          <w:szCs w:val="24"/>
        </w:rPr>
      </w:pPr>
      <w:bookmarkStart w:id="130" w:name="_Toc351203491"/>
      <w:r>
        <w:rPr>
          <w:rFonts w:hint="eastAsia" w:cs="宋体" w:asciiTheme="minorEastAsia" w:hAnsiTheme="minorEastAsia" w:eastAsiaTheme="minorEastAsia"/>
          <w:bCs w:val="0"/>
          <w:sz w:val="24"/>
          <w:szCs w:val="24"/>
        </w:rPr>
        <w:t>十一、补充协议</w:t>
      </w:r>
      <w:bookmarkEnd w:id="130"/>
    </w:p>
    <w:p>
      <w:pPr>
        <w:spacing w:line="400" w:lineRule="exact"/>
        <w:ind w:firstLine="480" w:firstLineChars="200"/>
        <w:rPr>
          <w:rFonts w:cs="宋体" w:asciiTheme="minorEastAsia" w:hAnsiTheme="minorEastAsia" w:eastAsiaTheme="minorEastAsia"/>
          <w:b/>
          <w:bCs/>
          <w:sz w:val="24"/>
          <w:szCs w:val="24"/>
        </w:rPr>
      </w:pPr>
      <w:r>
        <w:rPr>
          <w:rFonts w:hint="eastAsia" w:cs="宋体" w:asciiTheme="minorEastAsia" w:hAnsiTheme="minorEastAsia" w:eastAsiaTheme="minorEastAsia"/>
          <w:bCs/>
          <w:sz w:val="24"/>
          <w:szCs w:val="24"/>
        </w:rPr>
        <w:t>合同未尽事宜，合同当事人另行签订补充协议，补充协议是合同的组成部分。</w:t>
      </w:r>
    </w:p>
    <w:p>
      <w:pPr>
        <w:pStyle w:val="6"/>
        <w:spacing w:before="120" w:after="120" w:line="400" w:lineRule="exact"/>
        <w:textAlignment w:val="auto"/>
        <w:rPr>
          <w:rFonts w:cs="宋体" w:asciiTheme="minorEastAsia" w:hAnsiTheme="minorEastAsia" w:eastAsiaTheme="minorEastAsia"/>
          <w:bCs w:val="0"/>
          <w:sz w:val="24"/>
          <w:szCs w:val="24"/>
        </w:rPr>
      </w:pPr>
      <w:bookmarkStart w:id="131" w:name="_Toc351203492"/>
      <w:r>
        <w:rPr>
          <w:rFonts w:hint="eastAsia" w:cs="宋体" w:asciiTheme="minorEastAsia" w:hAnsiTheme="minorEastAsia" w:eastAsiaTheme="minorEastAsia"/>
          <w:bCs w:val="0"/>
          <w:sz w:val="24"/>
          <w:szCs w:val="24"/>
        </w:rPr>
        <w:t>十二、合同生效</w:t>
      </w:r>
      <w:bookmarkEnd w:id="131"/>
    </w:p>
    <w:p>
      <w:pPr>
        <w:spacing w:line="400" w:lineRule="exact"/>
        <w:ind w:firstLine="480" w:firstLineChars="200"/>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本合同自生效。</w:t>
      </w:r>
    </w:p>
    <w:p>
      <w:pPr>
        <w:pStyle w:val="6"/>
        <w:spacing w:before="120" w:after="120" w:line="400" w:lineRule="exact"/>
        <w:textAlignment w:val="auto"/>
        <w:rPr>
          <w:rFonts w:cs="宋体" w:asciiTheme="minorEastAsia" w:hAnsiTheme="minorEastAsia" w:eastAsiaTheme="minorEastAsia"/>
          <w:bCs w:val="0"/>
          <w:sz w:val="24"/>
          <w:szCs w:val="24"/>
        </w:rPr>
      </w:pPr>
      <w:bookmarkStart w:id="132" w:name="_Toc351203493"/>
      <w:r>
        <w:rPr>
          <w:rFonts w:hint="eastAsia" w:cs="宋体" w:asciiTheme="minorEastAsia" w:hAnsiTheme="minorEastAsia" w:eastAsiaTheme="minorEastAsia"/>
          <w:bCs w:val="0"/>
          <w:sz w:val="24"/>
          <w:szCs w:val="24"/>
        </w:rPr>
        <w:t>十三、合同份数</w:t>
      </w:r>
      <w:bookmarkEnd w:id="132"/>
    </w:p>
    <w:p>
      <w:pPr>
        <w:spacing w:line="400" w:lineRule="exact"/>
        <w:ind w:firstLine="480" w:firstLineChars="200"/>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本合同一式份，均具有同等法律效力，发包人执份，承包人执份。</w:t>
      </w:r>
    </w:p>
    <w:p>
      <w:pPr>
        <w:spacing w:line="400" w:lineRule="exact"/>
        <w:rPr>
          <w:rFonts w:cs="宋体" w:asciiTheme="minorEastAsia" w:hAnsiTheme="minorEastAsia" w:eastAsiaTheme="minorEastAsia"/>
          <w:sz w:val="24"/>
          <w:szCs w:val="24"/>
        </w:rPr>
      </w:pP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发包人：  (公章)             承包人：  (公章)</w:t>
      </w:r>
    </w:p>
    <w:p>
      <w:pPr>
        <w:spacing w:line="400" w:lineRule="exact"/>
        <w:rPr>
          <w:rFonts w:cs="宋体" w:asciiTheme="minorEastAsia" w:hAnsiTheme="minorEastAsia" w:eastAsiaTheme="minorEastAsia"/>
          <w:sz w:val="24"/>
          <w:szCs w:val="24"/>
        </w:rPr>
      </w:pP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法定代表人或其委托代理人：  法定代表人或其委托代理人：</w:t>
      </w:r>
    </w:p>
    <w:p>
      <w:pPr>
        <w:spacing w:line="400" w:lineRule="exact"/>
        <w:rPr>
          <w:rFonts w:cs="宋体" w:asciiTheme="minorEastAsia" w:hAnsiTheme="minorEastAsia" w:eastAsiaTheme="minorEastAsia"/>
          <w:sz w:val="24"/>
          <w:szCs w:val="24"/>
          <w:u w:val="single"/>
        </w:rPr>
      </w:pPr>
      <w:r>
        <w:rPr>
          <w:rFonts w:hint="eastAsia" w:cs="宋体" w:asciiTheme="minorEastAsia" w:hAnsiTheme="minorEastAsia" w:eastAsiaTheme="minorEastAsia"/>
          <w:sz w:val="24"/>
          <w:szCs w:val="24"/>
        </w:rPr>
        <w:t>（签字）                    （签字）</w:t>
      </w:r>
    </w:p>
    <w:p>
      <w:pPr>
        <w:tabs>
          <w:tab w:val="left" w:pos="4410"/>
        </w:tabs>
        <w:spacing w:line="36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组织机构代码：</w:t>
      </w:r>
      <w:r>
        <w:rPr>
          <w:rFonts w:hint="eastAsia" w:cs="宋体" w:asciiTheme="minorEastAsia" w:hAnsiTheme="minorEastAsia" w:eastAsiaTheme="minorEastAsia"/>
          <w:sz w:val="24"/>
          <w:szCs w:val="24"/>
          <w:u w:val="single"/>
        </w:rPr>
        <w:t xml:space="preserve">       </w:t>
      </w:r>
      <w:r>
        <w:rPr>
          <w:rFonts w:hint="eastAsia" w:cs="宋体" w:asciiTheme="minorEastAsia" w:hAnsiTheme="minorEastAsia" w:eastAsiaTheme="minorEastAsia"/>
          <w:sz w:val="24"/>
          <w:szCs w:val="24"/>
        </w:rPr>
        <w:t>组织机构代码：</w:t>
      </w:r>
      <w:r>
        <w:rPr>
          <w:rFonts w:hint="eastAsia" w:cs="宋体" w:asciiTheme="minorEastAsia" w:hAnsiTheme="minorEastAsia" w:eastAsiaTheme="minorEastAsia"/>
          <w:sz w:val="24"/>
          <w:szCs w:val="24"/>
          <w:u w:val="single"/>
        </w:rPr>
        <w:t xml:space="preserve">          </w:t>
      </w:r>
    </w:p>
    <w:p>
      <w:pPr>
        <w:spacing w:line="36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地  址：</w:t>
      </w:r>
      <w:r>
        <w:rPr>
          <w:rFonts w:hint="eastAsia" w:cs="宋体" w:asciiTheme="minorEastAsia" w:hAnsiTheme="minorEastAsia" w:eastAsiaTheme="minorEastAsia"/>
          <w:sz w:val="24"/>
          <w:szCs w:val="24"/>
          <w:u w:val="single"/>
        </w:rPr>
        <w:t xml:space="preserve">     </w:t>
      </w:r>
      <w:r>
        <w:rPr>
          <w:rFonts w:hint="eastAsia" w:cs="宋体" w:asciiTheme="minorEastAsia" w:hAnsiTheme="minorEastAsia" w:eastAsiaTheme="minorEastAsia"/>
          <w:sz w:val="24"/>
          <w:szCs w:val="24"/>
        </w:rPr>
        <w:t>地  址：</w:t>
      </w:r>
      <w:r>
        <w:rPr>
          <w:rFonts w:hint="eastAsia" w:cs="宋体" w:asciiTheme="minorEastAsia" w:hAnsiTheme="minorEastAsia" w:eastAsiaTheme="minorEastAsia"/>
          <w:sz w:val="24"/>
          <w:szCs w:val="24"/>
          <w:u w:val="single"/>
        </w:rPr>
        <w:t xml:space="preserve">        </w:t>
      </w:r>
    </w:p>
    <w:p>
      <w:pPr>
        <w:spacing w:line="36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邮政编码：</w:t>
      </w:r>
      <w:r>
        <w:rPr>
          <w:rFonts w:hint="eastAsia" w:cs="宋体" w:asciiTheme="minorEastAsia" w:hAnsiTheme="minorEastAsia" w:eastAsiaTheme="minorEastAsia"/>
          <w:sz w:val="24"/>
          <w:szCs w:val="24"/>
          <w:u w:val="single"/>
        </w:rPr>
        <w:t xml:space="preserve">      </w:t>
      </w:r>
      <w:r>
        <w:rPr>
          <w:rFonts w:hint="eastAsia" w:cs="宋体" w:asciiTheme="minorEastAsia" w:hAnsiTheme="minorEastAsia" w:eastAsiaTheme="minorEastAsia"/>
          <w:sz w:val="24"/>
          <w:szCs w:val="24"/>
        </w:rPr>
        <w:t>邮政编码：</w:t>
      </w:r>
      <w:r>
        <w:rPr>
          <w:rFonts w:hint="eastAsia" w:cs="宋体" w:asciiTheme="minorEastAsia" w:hAnsiTheme="minorEastAsia" w:eastAsiaTheme="minorEastAsia"/>
          <w:sz w:val="24"/>
          <w:szCs w:val="24"/>
          <w:u w:val="single"/>
        </w:rPr>
        <w:t xml:space="preserve">   </w:t>
      </w:r>
    </w:p>
    <w:p>
      <w:pPr>
        <w:spacing w:line="36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法定代表人：</w:t>
      </w:r>
      <w:r>
        <w:rPr>
          <w:rFonts w:hint="eastAsia" w:cs="宋体" w:asciiTheme="minorEastAsia" w:hAnsiTheme="minorEastAsia" w:eastAsiaTheme="minorEastAsia"/>
          <w:sz w:val="24"/>
          <w:szCs w:val="24"/>
          <w:u w:val="single"/>
        </w:rPr>
        <w:t xml:space="preserve">           </w:t>
      </w:r>
      <w:r>
        <w:rPr>
          <w:rFonts w:hint="eastAsia" w:cs="宋体" w:asciiTheme="minorEastAsia" w:hAnsiTheme="minorEastAsia" w:eastAsiaTheme="minorEastAsia"/>
          <w:sz w:val="24"/>
          <w:szCs w:val="24"/>
        </w:rPr>
        <w:t>法定代表人：</w:t>
      </w:r>
      <w:r>
        <w:rPr>
          <w:rFonts w:hint="eastAsia" w:cs="宋体" w:asciiTheme="minorEastAsia" w:hAnsiTheme="minorEastAsia" w:eastAsiaTheme="minorEastAsia"/>
          <w:sz w:val="24"/>
          <w:szCs w:val="24"/>
          <w:u w:val="single"/>
        </w:rPr>
        <w:t xml:space="preserve">             </w:t>
      </w:r>
    </w:p>
    <w:p>
      <w:pPr>
        <w:spacing w:line="36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委托代理人：</w:t>
      </w:r>
      <w:r>
        <w:rPr>
          <w:rFonts w:hint="eastAsia" w:cs="宋体" w:asciiTheme="minorEastAsia" w:hAnsiTheme="minorEastAsia" w:eastAsiaTheme="minorEastAsia"/>
          <w:sz w:val="24"/>
          <w:szCs w:val="24"/>
          <w:u w:val="single"/>
        </w:rPr>
        <w:t xml:space="preserve">           </w:t>
      </w:r>
      <w:r>
        <w:rPr>
          <w:rFonts w:hint="eastAsia" w:cs="宋体" w:asciiTheme="minorEastAsia" w:hAnsiTheme="minorEastAsia" w:eastAsiaTheme="minorEastAsia"/>
          <w:sz w:val="24"/>
          <w:szCs w:val="24"/>
        </w:rPr>
        <w:t>委托代理人：</w:t>
      </w:r>
      <w:r>
        <w:rPr>
          <w:rFonts w:hint="eastAsia" w:cs="宋体" w:asciiTheme="minorEastAsia" w:hAnsiTheme="minorEastAsia" w:eastAsiaTheme="minorEastAsia"/>
          <w:sz w:val="24"/>
          <w:szCs w:val="24"/>
          <w:u w:val="single"/>
        </w:rPr>
        <w:t xml:space="preserve">             </w:t>
      </w:r>
    </w:p>
    <w:p>
      <w:pPr>
        <w:spacing w:line="36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电  话：</w:t>
      </w:r>
      <w:r>
        <w:rPr>
          <w:rFonts w:hint="eastAsia" w:cs="宋体" w:asciiTheme="minorEastAsia" w:hAnsiTheme="minorEastAsia" w:eastAsiaTheme="minorEastAsia"/>
          <w:sz w:val="24"/>
          <w:szCs w:val="24"/>
          <w:u w:val="single"/>
        </w:rPr>
        <w:t xml:space="preserve">   </w:t>
      </w:r>
      <w:r>
        <w:rPr>
          <w:rFonts w:hint="eastAsia" w:cs="宋体" w:asciiTheme="minorEastAsia" w:hAnsiTheme="minorEastAsia" w:eastAsiaTheme="minorEastAsia"/>
          <w:sz w:val="24"/>
          <w:szCs w:val="24"/>
        </w:rPr>
        <w:t>电  话：</w:t>
      </w:r>
      <w:r>
        <w:rPr>
          <w:rFonts w:hint="eastAsia" w:cs="宋体" w:asciiTheme="minorEastAsia" w:hAnsiTheme="minorEastAsia" w:eastAsiaTheme="minorEastAsia"/>
          <w:sz w:val="24"/>
          <w:szCs w:val="24"/>
          <w:u w:val="single"/>
        </w:rPr>
        <w:t xml:space="preserve">     </w:t>
      </w:r>
    </w:p>
    <w:p>
      <w:pPr>
        <w:spacing w:line="36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传  真：</w:t>
      </w:r>
      <w:r>
        <w:rPr>
          <w:rFonts w:hint="eastAsia" w:cs="宋体" w:asciiTheme="minorEastAsia" w:hAnsiTheme="minorEastAsia" w:eastAsiaTheme="minorEastAsia"/>
          <w:sz w:val="24"/>
          <w:szCs w:val="24"/>
          <w:u w:val="single"/>
        </w:rPr>
        <w:t xml:space="preserve">   </w:t>
      </w:r>
      <w:r>
        <w:rPr>
          <w:rFonts w:hint="eastAsia" w:cs="宋体" w:asciiTheme="minorEastAsia" w:hAnsiTheme="minorEastAsia" w:eastAsiaTheme="minorEastAsia"/>
          <w:sz w:val="24"/>
          <w:szCs w:val="24"/>
        </w:rPr>
        <w:t>传  真：</w:t>
      </w:r>
      <w:r>
        <w:rPr>
          <w:rFonts w:hint="eastAsia" w:cs="宋体" w:asciiTheme="minorEastAsia" w:hAnsiTheme="minorEastAsia" w:eastAsiaTheme="minorEastAsia"/>
          <w:sz w:val="24"/>
          <w:szCs w:val="24"/>
          <w:u w:val="single"/>
        </w:rPr>
        <w:t xml:space="preserve">     </w:t>
      </w:r>
    </w:p>
    <w:p>
      <w:pPr>
        <w:spacing w:line="36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电子信箱：电子信箱：</w:t>
      </w:r>
      <w:r>
        <w:rPr>
          <w:rFonts w:hint="eastAsia" w:cs="宋体" w:asciiTheme="minorEastAsia" w:hAnsiTheme="minorEastAsia" w:eastAsiaTheme="minorEastAsia"/>
          <w:sz w:val="24"/>
          <w:szCs w:val="24"/>
          <w:u w:val="single"/>
        </w:rPr>
        <w:t xml:space="preserve">   </w:t>
      </w:r>
    </w:p>
    <w:p>
      <w:pPr>
        <w:spacing w:line="36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开户银行：</w:t>
      </w:r>
      <w:r>
        <w:rPr>
          <w:rFonts w:hint="eastAsia" w:cs="宋体" w:asciiTheme="minorEastAsia" w:hAnsiTheme="minorEastAsia" w:eastAsiaTheme="minorEastAsia"/>
          <w:sz w:val="24"/>
          <w:szCs w:val="24"/>
          <w:u w:val="single"/>
        </w:rPr>
        <w:t xml:space="preserve">   </w:t>
      </w:r>
      <w:r>
        <w:rPr>
          <w:rFonts w:hint="eastAsia" w:cs="宋体" w:asciiTheme="minorEastAsia" w:hAnsiTheme="minorEastAsia" w:eastAsiaTheme="minorEastAsia"/>
          <w:sz w:val="24"/>
          <w:szCs w:val="24"/>
        </w:rPr>
        <w:t>开户银行：</w:t>
      </w:r>
      <w:r>
        <w:rPr>
          <w:rFonts w:hint="eastAsia" w:cs="宋体" w:asciiTheme="minorEastAsia" w:hAnsiTheme="minorEastAsia" w:eastAsiaTheme="minorEastAsia"/>
          <w:sz w:val="24"/>
          <w:szCs w:val="24"/>
          <w:u w:val="single"/>
        </w:rPr>
        <w:t xml:space="preserve">   </w:t>
      </w:r>
    </w:p>
    <w:p>
      <w:pPr>
        <w:spacing w:line="36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账  号：</w:t>
      </w:r>
      <w:r>
        <w:rPr>
          <w:rFonts w:hint="eastAsia" w:cs="宋体" w:asciiTheme="minorEastAsia" w:hAnsiTheme="minorEastAsia" w:eastAsiaTheme="minorEastAsia"/>
          <w:sz w:val="24"/>
          <w:szCs w:val="24"/>
          <w:u w:val="single"/>
        </w:rPr>
        <w:t xml:space="preserve">       </w:t>
      </w:r>
      <w:r>
        <w:rPr>
          <w:rFonts w:hint="eastAsia" w:cs="宋体" w:asciiTheme="minorEastAsia" w:hAnsiTheme="minorEastAsia" w:eastAsiaTheme="minorEastAsia"/>
          <w:sz w:val="24"/>
          <w:szCs w:val="24"/>
        </w:rPr>
        <w:t>账  号：</w:t>
      </w:r>
      <w:r>
        <w:rPr>
          <w:rFonts w:hint="eastAsia" w:cs="宋体" w:asciiTheme="minorEastAsia" w:hAnsiTheme="minorEastAsia" w:eastAsiaTheme="minorEastAsia"/>
          <w:sz w:val="24"/>
          <w:szCs w:val="24"/>
          <w:u w:val="single"/>
        </w:rPr>
        <w:t xml:space="preserve">     </w:t>
      </w:r>
    </w:p>
    <w:p>
      <w:pPr>
        <w:pStyle w:val="5"/>
        <w:spacing w:before="0" w:after="0" w:line="360" w:lineRule="auto"/>
        <w:rPr>
          <w:rFonts w:cs="宋体" w:asciiTheme="minorEastAsia" w:hAnsiTheme="minorEastAsia" w:eastAsiaTheme="minorEastAsia"/>
          <w:b w:val="0"/>
          <w:bCs w:val="0"/>
          <w:sz w:val="24"/>
          <w:szCs w:val="24"/>
        </w:rPr>
      </w:pPr>
    </w:p>
    <w:p>
      <w:pPr>
        <w:pStyle w:val="5"/>
        <w:spacing w:before="0" w:after="0" w:line="360" w:lineRule="auto"/>
        <w:rPr>
          <w:rFonts w:cs="宋体" w:asciiTheme="minorEastAsia" w:hAnsiTheme="minorEastAsia" w:eastAsiaTheme="minorEastAsia"/>
          <w:b w:val="0"/>
          <w:bCs w:val="0"/>
          <w:sz w:val="24"/>
          <w:szCs w:val="24"/>
        </w:rPr>
      </w:pPr>
      <w:r>
        <w:rPr>
          <w:rFonts w:hint="eastAsia" w:cs="宋体" w:asciiTheme="minorEastAsia" w:hAnsiTheme="minorEastAsia" w:eastAsiaTheme="minorEastAsia"/>
          <w:b w:val="0"/>
          <w:bCs w:val="0"/>
          <w:sz w:val="24"/>
          <w:szCs w:val="24"/>
        </w:rPr>
        <w:t>采购代理机构:</w:t>
      </w:r>
      <w:r>
        <w:rPr>
          <w:rFonts w:hint="eastAsia" w:ascii="宋体" w:hAnsi="宋体" w:cs="宋体"/>
          <w:bCs w:val="0"/>
          <w:sz w:val="36"/>
          <w:szCs w:val="36"/>
        </w:rPr>
        <w:t xml:space="preserve"> </w:t>
      </w:r>
      <w:r>
        <w:rPr>
          <w:rFonts w:hint="eastAsia" w:cs="宋体" w:asciiTheme="minorEastAsia" w:hAnsiTheme="minorEastAsia" w:eastAsiaTheme="minorEastAsia"/>
          <w:b w:val="0"/>
          <w:bCs w:val="0"/>
          <w:sz w:val="24"/>
          <w:szCs w:val="24"/>
        </w:rPr>
        <w:t>青海兴拓工程管理咨询有限公司(盖章)</w:t>
      </w:r>
    </w:p>
    <w:p>
      <w:pPr>
        <w:pStyle w:val="5"/>
        <w:spacing w:before="0" w:after="0" w:line="360" w:lineRule="auto"/>
        <w:rPr>
          <w:rFonts w:cs="宋体" w:asciiTheme="minorEastAsia" w:hAnsiTheme="minorEastAsia" w:eastAsiaTheme="minorEastAsia"/>
          <w:b w:val="0"/>
          <w:bCs w:val="0"/>
          <w:sz w:val="24"/>
          <w:szCs w:val="24"/>
        </w:rPr>
      </w:pPr>
      <w:r>
        <w:rPr>
          <w:rFonts w:hint="eastAsia" w:cs="宋体" w:asciiTheme="minorEastAsia" w:hAnsiTheme="minorEastAsia" w:eastAsiaTheme="minorEastAsia"/>
          <w:b w:val="0"/>
          <w:bCs w:val="0"/>
          <w:sz w:val="24"/>
          <w:szCs w:val="24"/>
        </w:rPr>
        <w:t>经办人：</w:t>
      </w:r>
    </w:p>
    <w:p>
      <w:pPr>
        <w:pStyle w:val="5"/>
        <w:spacing w:before="0" w:after="0" w:line="360" w:lineRule="auto"/>
        <w:rPr>
          <w:rFonts w:cs="宋体" w:asciiTheme="minorEastAsia" w:hAnsiTheme="minorEastAsia" w:eastAsiaTheme="minorEastAsia"/>
          <w:sz w:val="24"/>
          <w:szCs w:val="24"/>
        </w:rPr>
      </w:pPr>
      <w:r>
        <w:rPr>
          <w:rFonts w:hint="eastAsia" w:cs="宋体" w:asciiTheme="minorEastAsia" w:hAnsiTheme="minorEastAsia" w:eastAsiaTheme="minorEastAsia"/>
          <w:b w:val="0"/>
          <w:bCs w:val="0"/>
          <w:sz w:val="24"/>
          <w:szCs w:val="24"/>
        </w:rPr>
        <w:t>备案日期：    年   月   日</w:t>
      </w:r>
      <w:r>
        <w:rPr>
          <w:rFonts w:hint="eastAsia" w:cs="宋体" w:asciiTheme="minorEastAsia" w:hAnsiTheme="minorEastAsia" w:eastAsiaTheme="minorEastAsia"/>
          <w:sz w:val="24"/>
          <w:szCs w:val="24"/>
        </w:rPr>
        <w:br w:type="page"/>
      </w:r>
      <w:bookmarkStart w:id="133" w:name="_Toc351203494"/>
      <w:r>
        <w:rPr>
          <w:rFonts w:hint="eastAsia" w:cs="宋体" w:asciiTheme="minorEastAsia" w:hAnsiTheme="minorEastAsia" w:eastAsiaTheme="minorEastAsia"/>
          <w:sz w:val="24"/>
          <w:szCs w:val="24"/>
        </w:rPr>
        <w:t>第二部分 通用合同条款</w:t>
      </w:r>
      <w:bookmarkEnd w:id="133"/>
      <w:bookmarkStart w:id="134" w:name="_Toc337558727"/>
    </w:p>
    <w:bookmarkEnd w:id="134"/>
    <w:p>
      <w:pPr>
        <w:pStyle w:val="5"/>
        <w:ind w:firstLine="480" w:firstLineChars="200"/>
        <w:rPr>
          <w:rFonts w:cs="宋体" w:asciiTheme="minorEastAsia" w:hAnsiTheme="minorEastAsia" w:eastAsiaTheme="minorEastAsia"/>
          <w:b w:val="0"/>
          <w:bCs w:val="0"/>
          <w:sz w:val="24"/>
          <w:szCs w:val="24"/>
        </w:rPr>
      </w:pPr>
      <w:bookmarkStart w:id="135" w:name="_Toc351203632"/>
      <w:r>
        <w:rPr>
          <w:rFonts w:hint="eastAsia" w:cs="宋体" w:asciiTheme="minorEastAsia" w:hAnsiTheme="minorEastAsia" w:eastAsiaTheme="minorEastAsia"/>
          <w:b w:val="0"/>
          <w:bCs w:val="0"/>
          <w:sz w:val="24"/>
          <w:szCs w:val="24"/>
        </w:rPr>
        <w:t>通用合同条款内容见GF-2017-0201版建设工程施工合同</w:t>
      </w:r>
    </w:p>
    <w:p>
      <w:pPr>
        <w:pStyle w:val="5"/>
        <w:jc w:val="center"/>
        <w:rPr>
          <w:rFonts w:asciiTheme="minorEastAsia" w:hAnsiTheme="minorEastAsia" w:eastAsiaTheme="minorEastAsia"/>
          <w:sz w:val="24"/>
          <w:szCs w:val="24"/>
        </w:rPr>
      </w:pPr>
    </w:p>
    <w:p>
      <w:pPr>
        <w:pStyle w:val="5"/>
        <w:jc w:val="center"/>
        <w:rPr>
          <w:rFonts w:asciiTheme="minorEastAsia" w:hAnsiTheme="minorEastAsia" w:eastAsiaTheme="minorEastAsia"/>
          <w:sz w:val="24"/>
          <w:szCs w:val="24"/>
        </w:rPr>
      </w:pPr>
    </w:p>
    <w:p>
      <w:pPr>
        <w:pStyle w:val="5"/>
        <w:jc w:val="center"/>
        <w:rPr>
          <w:rFonts w:asciiTheme="minorEastAsia" w:hAnsiTheme="minorEastAsia" w:eastAsiaTheme="minorEastAsia"/>
          <w:sz w:val="24"/>
          <w:szCs w:val="24"/>
        </w:rPr>
      </w:pPr>
    </w:p>
    <w:p>
      <w:pPr>
        <w:pStyle w:val="5"/>
        <w:jc w:val="center"/>
        <w:rPr>
          <w:rFonts w:asciiTheme="minorEastAsia" w:hAnsiTheme="minorEastAsia" w:eastAsiaTheme="minorEastAsia"/>
          <w:sz w:val="24"/>
          <w:szCs w:val="24"/>
        </w:rPr>
      </w:pPr>
    </w:p>
    <w:p>
      <w:pPr>
        <w:pStyle w:val="5"/>
        <w:jc w:val="center"/>
        <w:rPr>
          <w:rFonts w:asciiTheme="minorEastAsia" w:hAnsiTheme="minorEastAsia" w:eastAsiaTheme="minorEastAsia"/>
          <w:sz w:val="24"/>
          <w:szCs w:val="24"/>
        </w:rPr>
      </w:pPr>
    </w:p>
    <w:p>
      <w:pPr>
        <w:pStyle w:val="5"/>
        <w:jc w:val="center"/>
        <w:rPr>
          <w:rFonts w:asciiTheme="minorEastAsia" w:hAnsiTheme="minorEastAsia" w:eastAsiaTheme="minorEastAsia"/>
          <w:sz w:val="24"/>
          <w:szCs w:val="24"/>
        </w:rPr>
      </w:pPr>
    </w:p>
    <w:p>
      <w:pPr>
        <w:pStyle w:val="5"/>
        <w:jc w:val="center"/>
        <w:rPr>
          <w:rFonts w:asciiTheme="minorEastAsia" w:hAnsiTheme="minorEastAsia" w:eastAsiaTheme="minorEastAsia"/>
          <w:sz w:val="24"/>
          <w:szCs w:val="24"/>
        </w:rPr>
      </w:pPr>
    </w:p>
    <w:p>
      <w:pPr>
        <w:pStyle w:val="5"/>
        <w:jc w:val="center"/>
        <w:rPr>
          <w:rFonts w:asciiTheme="minorEastAsia" w:hAnsiTheme="minorEastAsia" w:eastAsiaTheme="minorEastAsia"/>
          <w:sz w:val="24"/>
          <w:szCs w:val="24"/>
        </w:rPr>
      </w:pPr>
    </w:p>
    <w:p>
      <w:pPr>
        <w:pStyle w:val="5"/>
        <w:jc w:val="center"/>
        <w:rPr>
          <w:rFonts w:asciiTheme="minorEastAsia" w:hAnsiTheme="minorEastAsia" w:eastAsiaTheme="minorEastAsia"/>
          <w:sz w:val="24"/>
          <w:szCs w:val="24"/>
        </w:rPr>
      </w:pPr>
    </w:p>
    <w:p>
      <w:pPr>
        <w:pStyle w:val="5"/>
        <w:jc w:val="center"/>
        <w:rPr>
          <w:rFonts w:asciiTheme="minorEastAsia" w:hAnsiTheme="minorEastAsia" w:eastAsiaTheme="minorEastAsia"/>
          <w:sz w:val="24"/>
          <w:szCs w:val="24"/>
        </w:rPr>
      </w:pPr>
    </w:p>
    <w:p>
      <w:pPr>
        <w:widowControl/>
        <w:jc w:val="center"/>
        <w:rPr>
          <w:rFonts w:cs="宋体" w:asciiTheme="minorEastAsia" w:hAnsiTheme="minorEastAsia" w:eastAsiaTheme="minorEastAsia"/>
          <w:sz w:val="24"/>
          <w:szCs w:val="24"/>
        </w:rPr>
      </w:pPr>
      <w:r>
        <w:rPr>
          <w:rFonts w:cs="宋体" w:asciiTheme="minorEastAsia" w:hAnsiTheme="minorEastAsia" w:eastAsiaTheme="minorEastAsia"/>
          <w:sz w:val="24"/>
          <w:szCs w:val="24"/>
        </w:rPr>
        <w:br w:type="page"/>
      </w:r>
      <w:r>
        <w:rPr>
          <w:rFonts w:hint="eastAsia" w:cs="宋体" w:asciiTheme="minorEastAsia" w:hAnsiTheme="minorEastAsia" w:eastAsiaTheme="minorEastAsia"/>
          <w:sz w:val="24"/>
          <w:szCs w:val="24"/>
        </w:rPr>
        <w:t>第三部分 专用合同条款</w:t>
      </w:r>
      <w:bookmarkEnd w:id="135"/>
    </w:p>
    <w:p>
      <w:pPr>
        <w:pStyle w:val="6"/>
        <w:spacing w:before="120" w:after="120" w:line="400" w:lineRule="exact"/>
        <w:textAlignment w:val="auto"/>
        <w:rPr>
          <w:rFonts w:cs="宋体" w:asciiTheme="minorEastAsia" w:hAnsiTheme="minorEastAsia" w:eastAsiaTheme="minorEastAsia"/>
          <w:bCs w:val="0"/>
          <w:sz w:val="24"/>
          <w:szCs w:val="24"/>
        </w:rPr>
      </w:pPr>
      <w:bookmarkStart w:id="136" w:name="_Toc351203633"/>
      <w:r>
        <w:rPr>
          <w:rFonts w:hint="eastAsia" w:cs="宋体" w:asciiTheme="minorEastAsia" w:hAnsiTheme="minorEastAsia" w:eastAsiaTheme="minorEastAsia"/>
          <w:bCs w:val="0"/>
          <w:sz w:val="24"/>
          <w:szCs w:val="24"/>
        </w:rPr>
        <w:t>1</w:t>
      </w:r>
      <w:bookmarkStart w:id="137" w:name="_Toc296346657"/>
      <w:bookmarkStart w:id="138" w:name="_Toc296891196"/>
      <w:bookmarkStart w:id="139" w:name="_Toc296503156"/>
      <w:bookmarkStart w:id="140" w:name="_Toc297120456"/>
      <w:bookmarkStart w:id="141" w:name="_Toc296890984"/>
      <w:bookmarkStart w:id="142" w:name="_Toc296347155"/>
      <w:bookmarkStart w:id="143" w:name="_Toc292559866"/>
      <w:bookmarkStart w:id="144" w:name="_Toc297048342"/>
      <w:bookmarkStart w:id="145" w:name="_Toc296944495"/>
      <w:bookmarkStart w:id="146" w:name="_Toc292559361"/>
      <w:r>
        <w:rPr>
          <w:rFonts w:hint="eastAsia" w:cs="宋体" w:asciiTheme="minorEastAsia" w:hAnsiTheme="minorEastAsia" w:eastAsiaTheme="minorEastAsia"/>
          <w:bCs w:val="0"/>
          <w:sz w:val="24"/>
          <w:szCs w:val="24"/>
        </w:rPr>
        <w:t>. 一般约定</w:t>
      </w:r>
      <w:bookmarkEnd w:id="136"/>
    </w:p>
    <w:bookmarkEnd w:id="137"/>
    <w:bookmarkEnd w:id="138"/>
    <w:bookmarkEnd w:id="139"/>
    <w:bookmarkEnd w:id="140"/>
    <w:bookmarkEnd w:id="141"/>
    <w:bookmarkEnd w:id="142"/>
    <w:bookmarkEnd w:id="143"/>
    <w:bookmarkEnd w:id="144"/>
    <w:bookmarkEnd w:id="145"/>
    <w:bookmarkEnd w:id="146"/>
    <w:p>
      <w:pPr>
        <w:spacing w:after="120" w:line="400" w:lineRule="exact"/>
        <w:outlineLvl w:val="0"/>
        <w:rPr>
          <w:rFonts w:cs="宋体" w:asciiTheme="minorEastAsia" w:hAnsiTheme="minorEastAsia" w:eastAsiaTheme="minorEastAsia"/>
          <w:b/>
          <w:sz w:val="24"/>
          <w:szCs w:val="24"/>
        </w:rPr>
      </w:pPr>
      <w:bookmarkStart w:id="147" w:name="_Toc1935"/>
      <w:bookmarkStart w:id="148" w:name="_Toc1394536"/>
      <w:r>
        <w:rPr>
          <w:rFonts w:hint="eastAsia" w:cs="宋体" w:asciiTheme="minorEastAsia" w:hAnsiTheme="minorEastAsia" w:eastAsiaTheme="minorEastAsia"/>
          <w:b/>
          <w:sz w:val="24"/>
          <w:szCs w:val="24"/>
        </w:rPr>
        <w:t>1.1 词语定义</w:t>
      </w:r>
      <w:bookmarkEnd w:id="147"/>
      <w:bookmarkEnd w:id="148"/>
    </w:p>
    <w:p>
      <w:pPr>
        <w:spacing w:line="400" w:lineRule="exac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1.1.1合同</w:t>
      </w:r>
    </w:p>
    <w:p>
      <w:pPr>
        <w:spacing w:line="400" w:lineRule="exac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1.1.1.10其他合同文件包括：</w:t>
      </w:r>
      <w:r>
        <w:rPr>
          <w:rFonts w:hint="eastAsia" w:cs="宋体" w:asciiTheme="minorEastAsia" w:hAnsiTheme="minorEastAsia" w:eastAsiaTheme="minorEastAsia"/>
          <w:sz w:val="24"/>
          <w:szCs w:val="24"/>
          <w:u w:val="single"/>
        </w:rPr>
        <w:t xml:space="preserve">     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1.1.2 合同当事人及其他相关方</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1.1.2.4监理人：</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名    称：</w:t>
      </w:r>
      <w:r>
        <w:rPr>
          <w:rFonts w:hint="eastAsia" w:cs="宋体" w:asciiTheme="minorEastAsia" w:hAnsiTheme="minorEastAsia" w:eastAsiaTheme="minorEastAsia"/>
          <w:sz w:val="24"/>
          <w:szCs w:val="24"/>
          <w:u w:val="single"/>
        </w:rPr>
        <w:t xml:space="preserve">             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资质类别和等级：</w:t>
      </w:r>
      <w:r>
        <w:rPr>
          <w:rFonts w:hint="eastAsia" w:cs="宋体" w:asciiTheme="minorEastAsia" w:hAnsiTheme="minorEastAsia" w:eastAsiaTheme="minorEastAsia"/>
          <w:sz w:val="24"/>
          <w:szCs w:val="24"/>
          <w:u w:val="single"/>
        </w:rPr>
        <w:t>             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联系电话：</w:t>
      </w:r>
      <w:r>
        <w:rPr>
          <w:rFonts w:hint="eastAsia" w:cs="宋体" w:asciiTheme="minorEastAsia" w:hAnsiTheme="minorEastAsia" w:eastAsiaTheme="minorEastAsia"/>
          <w:sz w:val="24"/>
          <w:szCs w:val="24"/>
          <w:u w:val="single"/>
        </w:rPr>
        <w:t>    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电子信箱：</w:t>
      </w:r>
      <w:r>
        <w:rPr>
          <w:rFonts w:hint="eastAsia" w:cs="宋体" w:asciiTheme="minorEastAsia" w:hAnsiTheme="minorEastAsia" w:eastAsiaTheme="minorEastAsia"/>
          <w:sz w:val="24"/>
          <w:szCs w:val="24"/>
          <w:u w:val="single"/>
        </w:rPr>
        <w:t>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通信地址：</w:t>
      </w:r>
      <w:r>
        <w:rPr>
          <w:rFonts w:hint="eastAsia" w:cs="宋体" w:asciiTheme="minorEastAsia" w:hAnsiTheme="minorEastAsia" w:eastAsiaTheme="minorEastAsia"/>
          <w:sz w:val="24"/>
          <w:szCs w:val="24"/>
          <w:u w:val="single"/>
        </w:rPr>
        <w:t>    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1.1.2.5 设计人：</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名    称：</w:t>
      </w:r>
      <w:r>
        <w:rPr>
          <w:rFonts w:hint="eastAsia" w:cs="宋体" w:asciiTheme="minorEastAsia" w:hAnsiTheme="minorEastAsia" w:eastAsiaTheme="minorEastAsia"/>
          <w:sz w:val="24"/>
          <w:szCs w:val="24"/>
          <w:u w:val="single"/>
        </w:rPr>
        <w:t xml:space="preserve">              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资质类别和等级：</w:t>
      </w:r>
      <w:r>
        <w:rPr>
          <w:rFonts w:hint="eastAsia" w:cs="宋体" w:asciiTheme="minorEastAsia" w:hAnsiTheme="minorEastAsia" w:eastAsiaTheme="minorEastAsia"/>
          <w:sz w:val="24"/>
          <w:szCs w:val="24"/>
          <w:u w:val="single"/>
        </w:rPr>
        <w:t>              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联系电话：</w:t>
      </w:r>
      <w:r>
        <w:rPr>
          <w:rFonts w:hint="eastAsia" w:cs="宋体" w:asciiTheme="minorEastAsia" w:hAnsiTheme="minorEastAsia" w:eastAsiaTheme="minorEastAsia"/>
          <w:sz w:val="24"/>
          <w:szCs w:val="24"/>
          <w:u w:val="single"/>
        </w:rPr>
        <w:t>                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电子信箱：</w:t>
      </w:r>
      <w:r>
        <w:rPr>
          <w:rFonts w:hint="eastAsia" w:cs="宋体" w:asciiTheme="minorEastAsia" w:hAnsiTheme="minorEastAsia" w:eastAsiaTheme="minorEastAsia"/>
          <w:sz w:val="24"/>
          <w:szCs w:val="24"/>
          <w:u w:val="single"/>
        </w:rPr>
        <w:t xml:space="preserve">                  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通信地址：</w:t>
      </w:r>
      <w:r>
        <w:rPr>
          <w:rFonts w:hint="eastAsia" w:cs="宋体" w:asciiTheme="minorEastAsia" w:hAnsiTheme="minorEastAsia" w:eastAsiaTheme="minorEastAsia"/>
          <w:sz w:val="24"/>
          <w:szCs w:val="24"/>
          <w:u w:val="single"/>
        </w:rPr>
        <w:t>    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1.1.3 工程和设备</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1.1.3.7 作为施工现场组成部分的其他场所包括：。</w:t>
      </w:r>
    </w:p>
    <w:p>
      <w:pPr>
        <w:spacing w:line="40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1.1.3.9 永久占地包括：</w:t>
      </w:r>
      <w:r>
        <w:rPr>
          <w:rFonts w:hint="eastAsia" w:cs="宋体" w:asciiTheme="minorEastAsia" w:hAnsiTheme="minorEastAsia" w:eastAsiaTheme="minorEastAsia"/>
          <w:sz w:val="24"/>
          <w:szCs w:val="24"/>
          <w:u w:val="single"/>
        </w:rPr>
        <w:t xml:space="preserve">                        </w:t>
      </w:r>
      <w:r>
        <w:rPr>
          <w:rFonts w:hint="eastAsia" w:cs="宋体" w:asciiTheme="minorEastAsia" w:hAnsiTheme="minorEastAsia" w:eastAsiaTheme="minorEastAsia"/>
          <w:kern w:val="0"/>
          <w:sz w:val="24"/>
          <w:szCs w:val="24"/>
        </w:rPr>
        <w:t>。</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kern w:val="0"/>
          <w:sz w:val="24"/>
          <w:szCs w:val="24"/>
        </w:rPr>
        <w:t>1.1.3.10 临时占地包括：</w:t>
      </w:r>
      <w:r>
        <w:rPr>
          <w:rFonts w:hint="eastAsia" w:cs="宋体" w:asciiTheme="minorEastAsia" w:hAnsiTheme="minorEastAsia" w:eastAsiaTheme="minorEastAsia"/>
          <w:sz w:val="24"/>
          <w:szCs w:val="24"/>
          <w:u w:val="single"/>
        </w:rPr>
        <w:t xml:space="preserve">                       </w:t>
      </w:r>
      <w:r>
        <w:rPr>
          <w:rFonts w:hint="eastAsia" w:cs="宋体" w:asciiTheme="minorEastAsia" w:hAnsiTheme="minorEastAsia" w:eastAsiaTheme="minorEastAsia"/>
          <w:kern w:val="0"/>
          <w:sz w:val="24"/>
          <w:szCs w:val="24"/>
        </w:rPr>
        <w:t>。</w:t>
      </w:r>
    </w:p>
    <w:p>
      <w:pPr>
        <w:spacing w:after="120" w:line="400" w:lineRule="exact"/>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 xml:space="preserve">1.3法律 </w:t>
      </w:r>
    </w:p>
    <w:p>
      <w:pPr>
        <w:autoSpaceDE w:val="0"/>
        <w:autoSpaceDN w:val="0"/>
        <w:adjustRightInd w:val="0"/>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适用于合同的其他规范性文件：</w:t>
      </w:r>
      <w:r>
        <w:rPr>
          <w:rFonts w:hint="eastAsia" w:cs="宋体" w:asciiTheme="minorEastAsia" w:hAnsiTheme="minorEastAsia" w:eastAsiaTheme="minorEastAsia"/>
          <w:sz w:val="24"/>
          <w:szCs w:val="24"/>
          <w:u w:val="single"/>
        </w:rPr>
        <w:t xml:space="preserve">     </w:t>
      </w:r>
      <w:r>
        <w:rPr>
          <w:rFonts w:hint="eastAsia" w:cs="宋体" w:asciiTheme="minorEastAsia" w:hAnsiTheme="minorEastAsia" w:eastAsiaTheme="minorEastAsia"/>
          <w:sz w:val="24"/>
          <w:szCs w:val="24"/>
        </w:rPr>
        <w:t>。</w:t>
      </w:r>
    </w:p>
    <w:p>
      <w:pPr>
        <w:spacing w:after="120" w:line="400" w:lineRule="exact"/>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1.4 标准和规范</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1.4.1适用于工程的标准规范包括：</w:t>
      </w:r>
      <w:r>
        <w:rPr>
          <w:rFonts w:hint="eastAsia" w:cs="宋体" w:asciiTheme="minorEastAsia" w:hAnsiTheme="minorEastAsia" w:eastAsiaTheme="minorEastAsia"/>
          <w:sz w:val="24"/>
          <w:szCs w:val="24"/>
          <w:u w:val="single"/>
        </w:rPr>
        <w:t>          </w:t>
      </w:r>
      <w:r>
        <w:rPr>
          <w:rFonts w:hint="eastAsia" w:cs="宋体" w:asciiTheme="minorEastAsia" w:hAnsiTheme="minorEastAsia" w:eastAsiaTheme="minorEastAsia"/>
          <w:sz w:val="24"/>
          <w:szCs w:val="24"/>
        </w:rPr>
        <w:t xml:space="preserve"> 。</w:t>
      </w:r>
    </w:p>
    <w:p>
      <w:pPr>
        <w:spacing w:line="400" w:lineRule="exact"/>
        <w:outlineLvl w:val="0"/>
        <w:rPr>
          <w:rFonts w:cs="宋体" w:asciiTheme="minorEastAsia" w:hAnsiTheme="minorEastAsia" w:eastAsiaTheme="minorEastAsia"/>
          <w:kern w:val="0"/>
          <w:sz w:val="24"/>
          <w:szCs w:val="24"/>
        </w:rPr>
      </w:pPr>
      <w:bookmarkStart w:id="149" w:name="_Toc32107"/>
      <w:bookmarkStart w:id="150" w:name="_Toc1394537"/>
      <w:r>
        <w:rPr>
          <w:rFonts w:hint="eastAsia" w:cs="宋体" w:asciiTheme="minorEastAsia" w:hAnsiTheme="minorEastAsia" w:eastAsiaTheme="minorEastAsia"/>
          <w:kern w:val="0"/>
          <w:sz w:val="24"/>
          <w:szCs w:val="24"/>
        </w:rPr>
        <w:t>1.4.2 发包人提供国外标准、规范的名称：；</w:t>
      </w:r>
      <w:bookmarkEnd w:id="149"/>
      <w:bookmarkEnd w:id="150"/>
    </w:p>
    <w:p>
      <w:pPr>
        <w:spacing w:line="400" w:lineRule="exac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发包人提供国外标准、规范的份数：；</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kern w:val="0"/>
          <w:sz w:val="24"/>
          <w:szCs w:val="24"/>
        </w:rPr>
        <w:t>发包人提供国外标准、规范的名称：。</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1.4.3发包人对工程的技术标准和功能要求的特殊要求：。</w:t>
      </w:r>
    </w:p>
    <w:p>
      <w:pPr>
        <w:spacing w:after="120" w:line="400" w:lineRule="exact"/>
        <w:outlineLvl w:val="0"/>
        <w:rPr>
          <w:rFonts w:cs="宋体" w:asciiTheme="minorEastAsia" w:hAnsiTheme="minorEastAsia" w:eastAsiaTheme="minorEastAsia"/>
          <w:b/>
          <w:bCs/>
          <w:sz w:val="24"/>
          <w:szCs w:val="24"/>
        </w:rPr>
      </w:pPr>
      <w:bookmarkStart w:id="151" w:name="_Toc1394538"/>
      <w:bookmarkStart w:id="152" w:name="_Toc20949"/>
      <w:r>
        <w:rPr>
          <w:rFonts w:hint="eastAsia" w:cs="宋体" w:asciiTheme="minorEastAsia" w:hAnsiTheme="minorEastAsia" w:eastAsiaTheme="minorEastAsia"/>
          <w:b/>
          <w:bCs/>
          <w:sz w:val="24"/>
          <w:szCs w:val="24"/>
        </w:rPr>
        <w:t>1.5 合同文件的优先顺序</w:t>
      </w:r>
      <w:bookmarkEnd w:id="151"/>
      <w:bookmarkEnd w:id="152"/>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合同文件组成及优先顺序为：</w:t>
      </w:r>
      <w:r>
        <w:rPr>
          <w:rFonts w:hint="eastAsia" w:cs="宋体" w:asciiTheme="minorEastAsia" w:hAnsiTheme="minorEastAsia" w:eastAsiaTheme="minorEastAsia"/>
          <w:sz w:val="24"/>
          <w:szCs w:val="24"/>
          <w:u w:val="single"/>
        </w:rPr>
        <w:t> </w:t>
      </w:r>
      <w:r>
        <w:rPr>
          <w:rFonts w:hint="eastAsia" w:cs="宋体" w:asciiTheme="minorEastAsia" w:hAnsiTheme="minorEastAsia" w:eastAsiaTheme="minorEastAsia"/>
          <w:sz w:val="24"/>
          <w:szCs w:val="24"/>
        </w:rPr>
        <w:t>。</w:t>
      </w:r>
    </w:p>
    <w:p>
      <w:pPr>
        <w:spacing w:after="120" w:line="400" w:lineRule="exact"/>
        <w:outlineLvl w:val="0"/>
        <w:rPr>
          <w:rFonts w:cs="宋体" w:asciiTheme="minorEastAsia" w:hAnsiTheme="minorEastAsia" w:eastAsiaTheme="minorEastAsia"/>
          <w:b/>
          <w:bCs/>
          <w:sz w:val="24"/>
          <w:szCs w:val="24"/>
        </w:rPr>
      </w:pPr>
      <w:bookmarkStart w:id="153" w:name="_Toc16267"/>
      <w:bookmarkStart w:id="154" w:name="_Toc1394539"/>
      <w:r>
        <w:rPr>
          <w:rFonts w:hint="eastAsia" w:cs="宋体" w:asciiTheme="minorEastAsia" w:hAnsiTheme="minorEastAsia" w:eastAsiaTheme="minorEastAsia"/>
          <w:b/>
          <w:bCs/>
          <w:sz w:val="24"/>
          <w:szCs w:val="24"/>
        </w:rPr>
        <w:t>1.6 图纸和承包人文件</w:t>
      </w:r>
      <w:bookmarkEnd w:id="153"/>
      <w:bookmarkEnd w:id="154"/>
      <w:r>
        <w:rPr>
          <w:rFonts w:hint="eastAsia" w:cs="宋体" w:asciiTheme="minorEastAsia" w:hAnsiTheme="minorEastAsia" w:eastAsiaTheme="minorEastAsia"/>
          <w:b/>
          <w:bCs/>
          <w:sz w:val="24"/>
          <w:szCs w:val="24"/>
        </w:rPr>
        <w:tab/>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1.6.1 图纸的提供</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发包人向承包人提供图纸的期限：</w:t>
      </w:r>
      <w:r>
        <w:rPr>
          <w:rFonts w:hint="eastAsia" w:cs="宋体" w:asciiTheme="minorEastAsia" w:hAnsiTheme="minorEastAsia" w:eastAsiaTheme="minorEastAsia"/>
          <w:sz w:val="24"/>
          <w:szCs w:val="24"/>
          <w:u w:val="single"/>
        </w:rPr>
        <w:t>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发包人向承包人提供图纸的数量：</w:t>
      </w:r>
      <w:r>
        <w:rPr>
          <w:rFonts w:hint="eastAsia" w:cs="宋体" w:asciiTheme="minorEastAsia" w:hAnsiTheme="minorEastAsia" w:eastAsiaTheme="minorEastAsia"/>
          <w:sz w:val="24"/>
          <w:szCs w:val="24"/>
          <w:u w:val="single"/>
        </w:rPr>
        <w:t>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发包人向承包人提供图纸的内容：</w:t>
      </w:r>
      <w:r>
        <w:rPr>
          <w:rFonts w:hint="eastAsia" w:cs="宋体" w:asciiTheme="minorEastAsia" w:hAnsiTheme="minorEastAsia" w:eastAsiaTheme="minorEastAsia"/>
          <w:sz w:val="24"/>
          <w:szCs w:val="24"/>
          <w:u w:val="single"/>
        </w:rPr>
        <w:t>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1.6.4 承包人文件</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需要由承包人提供的文件，包括：</w:t>
      </w:r>
      <w:r>
        <w:rPr>
          <w:rFonts w:hint="eastAsia" w:cs="宋体" w:asciiTheme="minorEastAsia" w:hAnsiTheme="minorEastAsia" w:eastAsiaTheme="minorEastAsia"/>
          <w:sz w:val="24"/>
          <w:szCs w:val="24"/>
          <w:u w:val="single"/>
        </w:rPr>
        <w:t>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承包人提供的文件的期限为：</w:t>
      </w:r>
      <w:r>
        <w:rPr>
          <w:rFonts w:hint="eastAsia" w:cs="宋体" w:asciiTheme="minorEastAsia" w:hAnsiTheme="minorEastAsia" w:eastAsiaTheme="minorEastAsia"/>
          <w:sz w:val="24"/>
          <w:szCs w:val="24"/>
          <w:u w:val="single"/>
        </w:rPr>
        <w:t>      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承包人提供的文件的数量为：</w:t>
      </w:r>
      <w:r>
        <w:rPr>
          <w:rFonts w:hint="eastAsia" w:cs="宋体" w:asciiTheme="minorEastAsia" w:hAnsiTheme="minorEastAsia" w:eastAsiaTheme="minorEastAsia"/>
          <w:sz w:val="24"/>
          <w:szCs w:val="24"/>
          <w:u w:val="single"/>
        </w:rPr>
        <w:t>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承包人提供的文件的形式为：</w:t>
      </w:r>
      <w:r>
        <w:rPr>
          <w:rFonts w:hint="eastAsia" w:cs="宋体" w:asciiTheme="minorEastAsia" w:hAnsiTheme="minorEastAsia" w:eastAsiaTheme="minorEastAsia"/>
          <w:sz w:val="24"/>
          <w:szCs w:val="24"/>
          <w:u w:val="single"/>
        </w:rPr>
        <w:t> 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发包人审批承包人文件的期限：</w:t>
      </w:r>
      <w:r>
        <w:rPr>
          <w:rFonts w:hint="eastAsia" w:cs="宋体" w:asciiTheme="minorEastAsia" w:hAnsiTheme="minorEastAsia" w:eastAsiaTheme="minorEastAsia"/>
          <w:sz w:val="24"/>
          <w:szCs w:val="24"/>
          <w:u w:val="single"/>
        </w:rPr>
        <w:t>      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1.6.5 现场图纸准备</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关于现场图纸准备的约定：</w:t>
      </w:r>
      <w:r>
        <w:rPr>
          <w:rFonts w:hint="eastAsia" w:cs="宋体" w:asciiTheme="minorEastAsia" w:hAnsiTheme="minorEastAsia" w:eastAsiaTheme="minorEastAsia"/>
          <w:sz w:val="24"/>
          <w:szCs w:val="24"/>
          <w:u w:val="single"/>
        </w:rPr>
        <w:t>          </w:t>
      </w:r>
      <w:r>
        <w:rPr>
          <w:rFonts w:hint="eastAsia" w:cs="宋体" w:asciiTheme="minorEastAsia" w:hAnsiTheme="minorEastAsia" w:eastAsiaTheme="minorEastAsia"/>
          <w:sz w:val="24"/>
          <w:szCs w:val="24"/>
        </w:rPr>
        <w:t>。</w:t>
      </w:r>
    </w:p>
    <w:p>
      <w:pPr>
        <w:spacing w:after="120" w:line="400" w:lineRule="exact"/>
        <w:outlineLvl w:val="0"/>
        <w:rPr>
          <w:rFonts w:cs="宋体" w:asciiTheme="minorEastAsia" w:hAnsiTheme="minorEastAsia" w:eastAsiaTheme="minorEastAsia"/>
          <w:b/>
          <w:bCs/>
          <w:sz w:val="24"/>
          <w:szCs w:val="24"/>
        </w:rPr>
      </w:pPr>
      <w:bookmarkStart w:id="155" w:name="_Toc20156"/>
      <w:bookmarkStart w:id="156" w:name="_Toc1394540"/>
      <w:r>
        <w:rPr>
          <w:rFonts w:hint="eastAsia" w:cs="宋体" w:asciiTheme="minorEastAsia" w:hAnsiTheme="minorEastAsia" w:eastAsiaTheme="minorEastAsia"/>
          <w:b/>
          <w:bCs/>
          <w:sz w:val="24"/>
          <w:szCs w:val="24"/>
        </w:rPr>
        <w:t>1.7 联络</w:t>
      </w:r>
      <w:bookmarkEnd w:id="155"/>
      <w:bookmarkEnd w:id="156"/>
    </w:p>
    <w:p>
      <w:pPr>
        <w:spacing w:line="400" w:lineRule="exac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1.7.1发包人和承包人应当在</w:t>
      </w:r>
      <w:r>
        <w:rPr>
          <w:rFonts w:hint="eastAsia" w:cs="宋体" w:asciiTheme="minorEastAsia" w:hAnsiTheme="minorEastAsia" w:eastAsiaTheme="minorEastAsia"/>
          <w:sz w:val="24"/>
          <w:szCs w:val="24"/>
          <w:u w:val="single"/>
        </w:rPr>
        <w:t xml:space="preserve">    </w:t>
      </w:r>
      <w:r>
        <w:rPr>
          <w:rFonts w:hint="eastAsia" w:cs="宋体" w:asciiTheme="minorEastAsia" w:hAnsiTheme="minorEastAsia" w:eastAsiaTheme="minorEastAsia"/>
          <w:kern w:val="0"/>
          <w:sz w:val="24"/>
          <w:szCs w:val="24"/>
        </w:rPr>
        <w:t>天内将与合同有关的通知、批准、证明、证书、指示、指令、要求、请求、同意、意见、确定和决定等书面函件送达对方当事人。</w:t>
      </w:r>
    </w:p>
    <w:p>
      <w:pPr>
        <w:spacing w:line="400" w:lineRule="exac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1.7.2 发包人接收文件的地点：</w:t>
      </w:r>
      <w:r>
        <w:rPr>
          <w:rFonts w:hint="eastAsia" w:cs="宋体" w:asciiTheme="minorEastAsia" w:hAnsiTheme="minorEastAsia" w:eastAsiaTheme="minorEastAsia"/>
          <w:sz w:val="24"/>
          <w:szCs w:val="24"/>
          <w:u w:val="single"/>
        </w:rPr>
        <w:t>      </w:t>
      </w:r>
      <w:r>
        <w:rPr>
          <w:rFonts w:hint="eastAsia" w:cs="宋体" w:asciiTheme="minorEastAsia" w:hAnsiTheme="minorEastAsia" w:eastAsiaTheme="minorEastAsia"/>
          <w:kern w:val="0"/>
          <w:sz w:val="24"/>
          <w:szCs w:val="24"/>
        </w:rPr>
        <w:t>；</w:t>
      </w:r>
    </w:p>
    <w:p>
      <w:pPr>
        <w:spacing w:line="400" w:lineRule="exac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发包人指定的接收人为：</w:t>
      </w:r>
      <w:r>
        <w:rPr>
          <w:rFonts w:hint="eastAsia" w:cs="宋体" w:asciiTheme="minorEastAsia" w:hAnsiTheme="minorEastAsia" w:eastAsiaTheme="minorEastAsia"/>
          <w:sz w:val="24"/>
          <w:szCs w:val="24"/>
          <w:u w:val="single"/>
        </w:rPr>
        <w:t>               </w:t>
      </w:r>
      <w:r>
        <w:rPr>
          <w:rFonts w:hint="eastAsia" w:cs="宋体" w:asciiTheme="minorEastAsia" w:hAnsiTheme="minorEastAsia" w:eastAsiaTheme="minorEastAsia"/>
          <w:kern w:val="0"/>
          <w:sz w:val="24"/>
          <w:szCs w:val="24"/>
        </w:rPr>
        <w:t>。</w:t>
      </w:r>
    </w:p>
    <w:p>
      <w:pPr>
        <w:spacing w:line="400" w:lineRule="exac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承包人接收文件的地点：</w:t>
      </w:r>
      <w:r>
        <w:rPr>
          <w:rFonts w:hint="eastAsia" w:cs="宋体" w:asciiTheme="minorEastAsia" w:hAnsiTheme="minorEastAsia" w:eastAsiaTheme="minorEastAsia"/>
          <w:sz w:val="24"/>
          <w:szCs w:val="24"/>
          <w:u w:val="single"/>
        </w:rPr>
        <w:t>             </w:t>
      </w:r>
      <w:r>
        <w:rPr>
          <w:rFonts w:hint="eastAsia" w:cs="宋体" w:asciiTheme="minorEastAsia" w:hAnsiTheme="minorEastAsia" w:eastAsiaTheme="minorEastAsia"/>
          <w:kern w:val="0"/>
          <w:sz w:val="24"/>
          <w:szCs w:val="24"/>
        </w:rPr>
        <w:t>；</w:t>
      </w:r>
    </w:p>
    <w:p>
      <w:pPr>
        <w:spacing w:line="400" w:lineRule="exac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承包人指定的接收人为：</w:t>
      </w:r>
      <w:r>
        <w:rPr>
          <w:rFonts w:hint="eastAsia" w:cs="宋体" w:asciiTheme="minorEastAsia" w:hAnsiTheme="minorEastAsia" w:eastAsiaTheme="minorEastAsia"/>
          <w:sz w:val="24"/>
          <w:szCs w:val="24"/>
          <w:u w:val="single"/>
        </w:rPr>
        <w:t>             </w:t>
      </w:r>
      <w:r>
        <w:rPr>
          <w:rFonts w:hint="eastAsia" w:cs="宋体" w:asciiTheme="minorEastAsia" w:hAnsiTheme="minorEastAsia" w:eastAsiaTheme="minorEastAsia"/>
          <w:kern w:val="0"/>
          <w:sz w:val="24"/>
          <w:szCs w:val="24"/>
        </w:rPr>
        <w:t>。</w:t>
      </w:r>
    </w:p>
    <w:p>
      <w:pPr>
        <w:spacing w:line="400" w:lineRule="exac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监理人接收文件的地点：</w:t>
      </w:r>
      <w:r>
        <w:rPr>
          <w:rFonts w:hint="eastAsia" w:cs="宋体" w:asciiTheme="minorEastAsia" w:hAnsiTheme="minorEastAsia" w:eastAsiaTheme="minorEastAsia"/>
          <w:sz w:val="24"/>
          <w:szCs w:val="24"/>
          <w:u w:val="single"/>
        </w:rPr>
        <w:t>            </w:t>
      </w:r>
      <w:r>
        <w:rPr>
          <w:rFonts w:hint="eastAsia" w:cs="宋体" w:asciiTheme="minorEastAsia" w:hAnsiTheme="minorEastAsia" w:eastAsiaTheme="minorEastAsia"/>
          <w:kern w:val="0"/>
          <w:sz w:val="24"/>
          <w:szCs w:val="24"/>
        </w:rPr>
        <w:t>；</w:t>
      </w:r>
    </w:p>
    <w:p>
      <w:pPr>
        <w:spacing w:line="400" w:lineRule="exac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监理人指定的接收人为：</w:t>
      </w:r>
      <w:r>
        <w:rPr>
          <w:rFonts w:hint="eastAsia" w:cs="宋体" w:asciiTheme="minorEastAsia" w:hAnsiTheme="minorEastAsia" w:eastAsiaTheme="minorEastAsia"/>
          <w:sz w:val="24"/>
          <w:szCs w:val="24"/>
          <w:u w:val="single"/>
        </w:rPr>
        <w:t>            </w:t>
      </w:r>
      <w:r>
        <w:rPr>
          <w:rFonts w:hint="eastAsia" w:cs="宋体" w:asciiTheme="minorEastAsia" w:hAnsiTheme="minorEastAsia" w:eastAsiaTheme="minorEastAsia"/>
          <w:kern w:val="0"/>
          <w:sz w:val="24"/>
          <w:szCs w:val="24"/>
        </w:rPr>
        <w:t>。</w:t>
      </w:r>
    </w:p>
    <w:p>
      <w:pPr>
        <w:spacing w:after="120" w:line="400" w:lineRule="exact"/>
        <w:outlineLvl w:val="0"/>
        <w:rPr>
          <w:rFonts w:cs="宋体" w:asciiTheme="minorEastAsia" w:hAnsiTheme="minorEastAsia" w:eastAsiaTheme="minorEastAsia"/>
          <w:b/>
          <w:bCs/>
          <w:sz w:val="24"/>
          <w:szCs w:val="24"/>
        </w:rPr>
      </w:pPr>
      <w:bookmarkStart w:id="157" w:name="_Toc3234"/>
      <w:bookmarkStart w:id="158" w:name="_Toc1394541"/>
      <w:r>
        <w:rPr>
          <w:rFonts w:hint="eastAsia" w:cs="宋体" w:asciiTheme="minorEastAsia" w:hAnsiTheme="minorEastAsia" w:eastAsiaTheme="minorEastAsia"/>
          <w:b/>
          <w:bCs/>
          <w:sz w:val="24"/>
          <w:szCs w:val="24"/>
        </w:rPr>
        <w:t>1.10 交通运输</w:t>
      </w:r>
      <w:bookmarkEnd w:id="157"/>
      <w:bookmarkEnd w:id="158"/>
    </w:p>
    <w:p>
      <w:pPr>
        <w:spacing w:line="400" w:lineRule="exact"/>
        <w:outlineLvl w:val="0"/>
        <w:rPr>
          <w:rFonts w:cs="宋体" w:asciiTheme="minorEastAsia" w:hAnsiTheme="minorEastAsia" w:eastAsiaTheme="minorEastAsia"/>
          <w:sz w:val="24"/>
          <w:szCs w:val="24"/>
        </w:rPr>
      </w:pPr>
      <w:bookmarkStart w:id="159" w:name="_Toc1394542"/>
      <w:bookmarkStart w:id="160" w:name="_Toc29492"/>
      <w:r>
        <w:rPr>
          <w:rFonts w:hint="eastAsia" w:cs="宋体" w:asciiTheme="minorEastAsia" w:hAnsiTheme="minorEastAsia" w:eastAsiaTheme="minorEastAsia"/>
          <w:sz w:val="24"/>
          <w:szCs w:val="24"/>
        </w:rPr>
        <w:t>1</w:t>
      </w:r>
      <w:bookmarkStart w:id="161" w:name="_Toc303539100"/>
      <w:bookmarkStart w:id="162" w:name="_Toc318581155"/>
      <w:bookmarkStart w:id="163" w:name="_Toc300934943"/>
      <w:bookmarkStart w:id="164" w:name="_Toc304295521"/>
      <w:bookmarkStart w:id="165" w:name="_Toc312677986"/>
      <w:r>
        <w:rPr>
          <w:rFonts w:hint="eastAsia" w:cs="宋体" w:asciiTheme="minorEastAsia" w:hAnsiTheme="minorEastAsia" w:eastAsiaTheme="minorEastAsia"/>
          <w:sz w:val="24"/>
          <w:szCs w:val="24"/>
        </w:rPr>
        <w:t>.10.1 出入现场的权利</w:t>
      </w:r>
      <w:bookmarkEnd w:id="159"/>
      <w:bookmarkEnd w:id="160"/>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关于出入现场的权利的约定：</w:t>
      </w:r>
      <w:r>
        <w:rPr>
          <w:rFonts w:hint="eastAsia" w:cs="宋体" w:asciiTheme="minorEastAsia" w:hAnsiTheme="minorEastAsia" w:eastAsiaTheme="minorEastAsia"/>
          <w:sz w:val="24"/>
          <w:szCs w:val="24"/>
          <w:u w:val="single"/>
        </w:rPr>
        <w:t>  </w:t>
      </w:r>
      <w:r>
        <w:rPr>
          <w:rFonts w:hint="eastAsia" w:cs="宋体" w:asciiTheme="minorEastAsia" w:hAnsiTheme="minorEastAsia" w:eastAsiaTheme="minorEastAsia"/>
          <w:sz w:val="24"/>
          <w:szCs w:val="24"/>
        </w:rPr>
        <w:t>。</w:t>
      </w:r>
    </w:p>
    <w:bookmarkEnd w:id="161"/>
    <w:bookmarkEnd w:id="162"/>
    <w:bookmarkEnd w:id="163"/>
    <w:bookmarkEnd w:id="164"/>
    <w:bookmarkEnd w:id="165"/>
    <w:p>
      <w:pPr>
        <w:spacing w:line="400" w:lineRule="exact"/>
        <w:jc w:val="left"/>
        <w:outlineLvl w:val="0"/>
        <w:rPr>
          <w:rFonts w:cs="宋体" w:asciiTheme="minorEastAsia" w:hAnsiTheme="minorEastAsia" w:eastAsiaTheme="minorEastAsia"/>
          <w:sz w:val="24"/>
          <w:szCs w:val="24"/>
        </w:rPr>
      </w:pPr>
      <w:bookmarkStart w:id="166" w:name="_Toc1394543"/>
      <w:bookmarkStart w:id="167" w:name="_Toc30367"/>
      <w:r>
        <w:rPr>
          <w:rFonts w:hint="eastAsia" w:cs="宋体" w:asciiTheme="minorEastAsia" w:hAnsiTheme="minorEastAsia" w:eastAsiaTheme="minorEastAsia"/>
          <w:sz w:val="24"/>
          <w:szCs w:val="24"/>
        </w:rPr>
        <w:t>1</w:t>
      </w:r>
      <w:bookmarkStart w:id="168" w:name="_Toc303539101"/>
      <w:bookmarkStart w:id="169" w:name="_Toc318581156"/>
      <w:bookmarkStart w:id="170" w:name="_Toc304295522"/>
      <w:bookmarkStart w:id="171" w:name="_Toc312677987"/>
      <w:bookmarkStart w:id="172" w:name="_Toc300934944"/>
      <w:r>
        <w:rPr>
          <w:rFonts w:hint="eastAsia" w:cs="宋体" w:asciiTheme="minorEastAsia" w:hAnsiTheme="minorEastAsia" w:eastAsiaTheme="minorEastAsia"/>
          <w:sz w:val="24"/>
          <w:szCs w:val="24"/>
        </w:rPr>
        <w:t>.10.3 场内交通</w:t>
      </w:r>
      <w:bookmarkEnd w:id="166"/>
      <w:bookmarkEnd w:id="167"/>
    </w:p>
    <w:p>
      <w:pPr>
        <w:spacing w:line="40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关于场外交通和场内交通的边界的约定：</w:t>
      </w:r>
      <w:r>
        <w:rPr>
          <w:rFonts w:hint="eastAsia" w:cs="宋体" w:asciiTheme="minorEastAsia" w:hAnsiTheme="minorEastAsia" w:eastAsiaTheme="minorEastAsia"/>
          <w:sz w:val="24"/>
          <w:szCs w:val="24"/>
          <w:u w:val="single"/>
        </w:rPr>
        <w:t xml:space="preserve">                    </w:t>
      </w:r>
      <w:r>
        <w:rPr>
          <w:rFonts w:hint="eastAsia" w:cs="宋体" w:asciiTheme="minorEastAsia" w:hAnsiTheme="minorEastAsia" w:eastAsiaTheme="minorEastAsia"/>
          <w:sz w:val="24"/>
          <w:szCs w:val="24"/>
        </w:rPr>
        <w:t>。</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关于发包人向承包人免费提供满足工程施工需要的场内道路和交通设施的约定：</w:t>
      </w:r>
      <w:r>
        <w:rPr>
          <w:rFonts w:hint="eastAsia" w:cs="宋体" w:asciiTheme="minorEastAsia" w:hAnsiTheme="minorEastAsia" w:eastAsiaTheme="minorEastAsia"/>
          <w:sz w:val="24"/>
          <w:szCs w:val="24"/>
          <w:u w:val="single"/>
        </w:rPr>
        <w:t></w:t>
      </w:r>
      <w:r>
        <w:rPr>
          <w:rFonts w:hint="eastAsia" w:cs="宋体" w:asciiTheme="minorEastAsia" w:hAnsiTheme="minorEastAsia" w:eastAsiaTheme="minorEastAsia"/>
          <w:sz w:val="24"/>
          <w:szCs w:val="24"/>
        </w:rPr>
        <w:t>。</w:t>
      </w:r>
      <w:bookmarkEnd w:id="168"/>
      <w:bookmarkEnd w:id="169"/>
      <w:bookmarkEnd w:id="170"/>
      <w:bookmarkEnd w:id="171"/>
      <w:bookmarkEnd w:id="172"/>
      <w:bookmarkStart w:id="173" w:name="_Toc318581157"/>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1.10.4超大件和超重件的运输</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运输超大件或超重件所需的道路和桥梁临时加固改造费用和其他有关费用由承担。</w:t>
      </w:r>
    </w:p>
    <w:bookmarkEnd w:id="173"/>
    <w:p>
      <w:pPr>
        <w:spacing w:after="120" w:line="400" w:lineRule="exact"/>
        <w:outlineLvl w:val="0"/>
        <w:rPr>
          <w:rFonts w:cs="宋体" w:asciiTheme="minorEastAsia" w:hAnsiTheme="minorEastAsia" w:eastAsiaTheme="minorEastAsia"/>
          <w:b/>
          <w:bCs/>
          <w:sz w:val="24"/>
          <w:szCs w:val="24"/>
        </w:rPr>
      </w:pPr>
      <w:bookmarkStart w:id="174" w:name="_Toc1394544"/>
      <w:bookmarkStart w:id="175" w:name="_Toc16173"/>
      <w:r>
        <w:rPr>
          <w:rFonts w:hint="eastAsia" w:cs="宋体" w:asciiTheme="minorEastAsia" w:hAnsiTheme="minorEastAsia" w:eastAsiaTheme="minorEastAsia"/>
          <w:b/>
          <w:bCs/>
          <w:sz w:val="24"/>
          <w:szCs w:val="24"/>
        </w:rPr>
        <w:t>1.11 知识产权</w:t>
      </w:r>
      <w:bookmarkEnd w:id="174"/>
      <w:bookmarkEnd w:id="175"/>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1.11.1关于发包人提供给承包人的图纸、发包人为实施工程自行编制或委托编制的技术规范以及反映发包人关于合同要求或其他类似性质的文件的著作权的归属：</w:t>
      </w:r>
      <w:r>
        <w:rPr>
          <w:rFonts w:hint="eastAsia" w:cs="宋体" w:asciiTheme="minorEastAsia" w:hAnsiTheme="minorEastAsia" w:eastAsiaTheme="minorEastAsia"/>
          <w:sz w:val="24"/>
          <w:szCs w:val="24"/>
          <w:u w:val="single"/>
        </w:rPr>
        <w:t xml:space="preserve">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关于发包人提供的上述文件的使用限制的要求：。</w:t>
      </w:r>
    </w:p>
    <w:p>
      <w:pPr>
        <w:spacing w:line="400" w:lineRule="exact"/>
        <w:outlineLvl w:val="0"/>
        <w:rPr>
          <w:rFonts w:cs="宋体" w:asciiTheme="minorEastAsia" w:hAnsiTheme="minorEastAsia" w:eastAsiaTheme="minorEastAsia"/>
          <w:sz w:val="24"/>
          <w:szCs w:val="24"/>
        </w:rPr>
      </w:pPr>
      <w:bookmarkStart w:id="176" w:name="_Toc1394545"/>
      <w:bookmarkStart w:id="177" w:name="_Toc17540"/>
      <w:r>
        <w:rPr>
          <w:rFonts w:hint="eastAsia" w:cs="宋体" w:asciiTheme="minorEastAsia" w:hAnsiTheme="minorEastAsia" w:eastAsiaTheme="minorEastAsia"/>
          <w:sz w:val="24"/>
          <w:szCs w:val="24"/>
        </w:rPr>
        <w:t>1.11.2 关于承包人为实施工程所编制文件的著作权的归属：。</w:t>
      </w:r>
      <w:bookmarkEnd w:id="176"/>
      <w:bookmarkEnd w:id="177"/>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关于承包人提供的上述文件的使用限制的要求：</w:t>
      </w:r>
      <w:r>
        <w:rPr>
          <w:rFonts w:hint="eastAsia" w:cs="宋体" w:asciiTheme="minorEastAsia" w:hAnsiTheme="minorEastAsia" w:eastAsiaTheme="minorEastAsia"/>
          <w:sz w:val="24"/>
          <w:szCs w:val="24"/>
          <w:u w:val="single"/>
        </w:rPr>
        <w:t>   </w:t>
      </w:r>
      <w:r>
        <w:rPr>
          <w:rFonts w:hint="eastAsia" w:cs="宋体" w:asciiTheme="minorEastAsia" w:hAnsiTheme="minorEastAsia" w:eastAsiaTheme="minorEastAsia"/>
          <w:sz w:val="24"/>
          <w:szCs w:val="24"/>
        </w:rPr>
        <w:t>。</w:t>
      </w:r>
    </w:p>
    <w:p>
      <w:pPr>
        <w:spacing w:line="400" w:lineRule="exact"/>
        <w:outlineLvl w:val="0"/>
        <w:rPr>
          <w:rFonts w:cs="宋体" w:asciiTheme="minorEastAsia" w:hAnsiTheme="minorEastAsia" w:eastAsiaTheme="minorEastAsia"/>
          <w:kern w:val="0"/>
          <w:sz w:val="24"/>
          <w:szCs w:val="24"/>
        </w:rPr>
      </w:pPr>
      <w:bookmarkStart w:id="178" w:name="_Toc1394546"/>
      <w:bookmarkStart w:id="179" w:name="_Toc20776"/>
      <w:r>
        <w:rPr>
          <w:rFonts w:hint="eastAsia" w:cs="宋体" w:asciiTheme="minorEastAsia" w:hAnsiTheme="minorEastAsia" w:eastAsiaTheme="minorEastAsia"/>
          <w:sz w:val="24"/>
          <w:szCs w:val="24"/>
        </w:rPr>
        <w:t>1.11.4 承包人在施工过程中所采用的专利、专有技术、技术秘密的使用费的承担方式：</w:t>
      </w:r>
      <w:r>
        <w:rPr>
          <w:rFonts w:hint="eastAsia" w:cs="宋体" w:asciiTheme="minorEastAsia" w:hAnsiTheme="minorEastAsia" w:eastAsiaTheme="minorEastAsia"/>
          <w:sz w:val="24"/>
          <w:szCs w:val="24"/>
          <w:u w:val="single"/>
        </w:rPr>
        <w:t></w:t>
      </w:r>
      <w:r>
        <w:rPr>
          <w:rFonts w:hint="eastAsia" w:cs="宋体" w:asciiTheme="minorEastAsia" w:hAnsiTheme="minorEastAsia" w:eastAsiaTheme="minorEastAsia"/>
          <w:kern w:val="0"/>
          <w:sz w:val="24"/>
          <w:szCs w:val="24"/>
        </w:rPr>
        <w:t>。</w:t>
      </w:r>
      <w:bookmarkEnd w:id="178"/>
      <w:bookmarkEnd w:id="179"/>
    </w:p>
    <w:p>
      <w:pPr>
        <w:spacing w:after="120" w:line="400" w:lineRule="exact"/>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1.13工程量清单错误的修正</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出现工程量清单错误时，是否调整合同价格：</w:t>
      </w:r>
      <w:r>
        <w:rPr>
          <w:rFonts w:hint="eastAsia" w:cs="宋体" w:asciiTheme="minorEastAsia" w:hAnsiTheme="minorEastAsia" w:eastAsiaTheme="minorEastAsia"/>
          <w:sz w:val="24"/>
          <w:szCs w:val="24"/>
          <w:u w:val="single"/>
        </w:rPr>
        <w:t xml:space="preserve">            </w:t>
      </w:r>
      <w:r>
        <w:rPr>
          <w:rFonts w:hint="eastAsia" w:cs="宋体" w:asciiTheme="minorEastAsia" w:hAnsiTheme="minorEastAsia" w:eastAsiaTheme="minorEastAsia"/>
          <w:kern w:val="0"/>
          <w:sz w:val="24"/>
          <w:szCs w:val="24"/>
        </w:rPr>
        <w:t>。</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允许调整合同价格的工程量偏差范围：</w:t>
      </w:r>
      <w:r>
        <w:rPr>
          <w:rFonts w:hint="eastAsia" w:cs="宋体" w:asciiTheme="minorEastAsia" w:hAnsiTheme="minorEastAsia" w:eastAsiaTheme="minorEastAsia"/>
          <w:sz w:val="24"/>
          <w:szCs w:val="24"/>
          <w:u w:val="single"/>
        </w:rPr>
        <w:t xml:space="preserve">                  </w:t>
      </w:r>
      <w:r>
        <w:rPr>
          <w:rFonts w:hint="eastAsia" w:cs="宋体" w:asciiTheme="minorEastAsia" w:hAnsiTheme="minorEastAsia" w:eastAsiaTheme="minorEastAsia"/>
          <w:kern w:val="0"/>
          <w:sz w:val="24"/>
          <w:szCs w:val="24"/>
        </w:rPr>
        <w:t>。</w:t>
      </w:r>
    </w:p>
    <w:p>
      <w:pPr>
        <w:pStyle w:val="6"/>
        <w:spacing w:before="120" w:after="120" w:line="400" w:lineRule="exact"/>
        <w:textAlignment w:val="auto"/>
        <w:rPr>
          <w:rFonts w:cs="宋体" w:asciiTheme="minorEastAsia" w:hAnsiTheme="minorEastAsia" w:eastAsiaTheme="minorEastAsia"/>
          <w:bCs w:val="0"/>
          <w:sz w:val="24"/>
          <w:szCs w:val="24"/>
        </w:rPr>
      </w:pPr>
      <w:bookmarkStart w:id="180" w:name="_Toc351203634"/>
      <w:r>
        <w:rPr>
          <w:rFonts w:hint="eastAsia" w:cs="宋体" w:asciiTheme="minorEastAsia" w:hAnsiTheme="minorEastAsia" w:eastAsiaTheme="minorEastAsia"/>
          <w:bCs w:val="0"/>
          <w:sz w:val="24"/>
          <w:szCs w:val="24"/>
        </w:rPr>
        <w:t>2</w:t>
      </w:r>
      <w:bookmarkStart w:id="181" w:name="_Toc297120457"/>
      <w:bookmarkStart w:id="182" w:name="_Toc296346658"/>
      <w:bookmarkStart w:id="183" w:name="_Toc292559867"/>
      <w:bookmarkStart w:id="184" w:name="_Toc296890985"/>
      <w:bookmarkStart w:id="185" w:name="_Toc296944496"/>
      <w:bookmarkStart w:id="186" w:name="_Toc296503157"/>
      <w:bookmarkStart w:id="187" w:name="_Toc297048343"/>
      <w:bookmarkStart w:id="188" w:name="_Toc292559362"/>
      <w:bookmarkStart w:id="189" w:name="_Toc296891197"/>
      <w:bookmarkStart w:id="190" w:name="_Toc296347156"/>
      <w:r>
        <w:rPr>
          <w:rFonts w:hint="eastAsia" w:cs="宋体" w:asciiTheme="minorEastAsia" w:hAnsiTheme="minorEastAsia" w:eastAsiaTheme="minorEastAsia"/>
          <w:bCs w:val="0"/>
          <w:sz w:val="24"/>
          <w:szCs w:val="24"/>
        </w:rPr>
        <w:t>. 发包人</w:t>
      </w:r>
      <w:bookmarkEnd w:id="180"/>
    </w:p>
    <w:bookmarkEnd w:id="181"/>
    <w:bookmarkEnd w:id="182"/>
    <w:bookmarkEnd w:id="183"/>
    <w:bookmarkEnd w:id="184"/>
    <w:bookmarkEnd w:id="185"/>
    <w:bookmarkEnd w:id="186"/>
    <w:bookmarkEnd w:id="187"/>
    <w:bookmarkEnd w:id="188"/>
    <w:bookmarkEnd w:id="189"/>
    <w:bookmarkEnd w:id="190"/>
    <w:p>
      <w:pPr>
        <w:spacing w:after="120" w:line="400" w:lineRule="exact"/>
        <w:outlineLvl w:val="0"/>
        <w:rPr>
          <w:rFonts w:cs="宋体" w:asciiTheme="minorEastAsia" w:hAnsiTheme="minorEastAsia" w:eastAsiaTheme="minorEastAsia"/>
          <w:b/>
          <w:bCs/>
          <w:sz w:val="24"/>
          <w:szCs w:val="24"/>
        </w:rPr>
      </w:pPr>
      <w:bookmarkStart w:id="191" w:name="_Toc26676"/>
      <w:bookmarkStart w:id="192" w:name="_Toc1394547"/>
      <w:r>
        <w:rPr>
          <w:rFonts w:hint="eastAsia" w:cs="宋体" w:asciiTheme="minorEastAsia" w:hAnsiTheme="minorEastAsia" w:eastAsiaTheme="minorEastAsia"/>
          <w:b/>
          <w:bCs/>
          <w:sz w:val="24"/>
          <w:szCs w:val="24"/>
        </w:rPr>
        <w:t>2.2 发包人代表</w:t>
      </w:r>
      <w:bookmarkEnd w:id="191"/>
      <w:bookmarkEnd w:id="192"/>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发包人代表：</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姓    名：</w:t>
      </w:r>
      <w:r>
        <w:rPr>
          <w:rFonts w:hint="eastAsia" w:cs="宋体" w:asciiTheme="minorEastAsia" w:hAnsiTheme="minorEastAsia" w:eastAsiaTheme="minorEastAsia"/>
          <w:sz w:val="24"/>
          <w:szCs w:val="24"/>
          <w:u w:val="single"/>
        </w:rPr>
        <w:t>    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身份证号：</w:t>
      </w:r>
      <w:r>
        <w:rPr>
          <w:rFonts w:hint="eastAsia" w:cs="宋体" w:asciiTheme="minorEastAsia" w:hAnsiTheme="minorEastAsia" w:eastAsiaTheme="minorEastAsia"/>
          <w:sz w:val="24"/>
          <w:szCs w:val="24"/>
          <w:u w:val="single"/>
        </w:rPr>
        <w:t>    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职    务：</w:t>
      </w:r>
      <w:r>
        <w:rPr>
          <w:rFonts w:hint="eastAsia" w:cs="宋体" w:asciiTheme="minorEastAsia" w:hAnsiTheme="minorEastAsia" w:eastAsiaTheme="minorEastAsia"/>
          <w:sz w:val="24"/>
          <w:szCs w:val="24"/>
          <w:u w:val="single"/>
        </w:rPr>
        <w:t>   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联系电话：</w:t>
      </w:r>
      <w:r>
        <w:rPr>
          <w:rFonts w:hint="eastAsia" w:cs="宋体" w:asciiTheme="minorEastAsia" w:hAnsiTheme="minorEastAsia" w:eastAsiaTheme="minorEastAsia"/>
          <w:sz w:val="24"/>
          <w:szCs w:val="24"/>
          <w:u w:val="single"/>
        </w:rPr>
        <w:t>    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电子信箱：</w:t>
      </w:r>
      <w:r>
        <w:rPr>
          <w:rFonts w:hint="eastAsia" w:cs="宋体" w:asciiTheme="minorEastAsia" w:hAnsiTheme="minorEastAsia" w:eastAsiaTheme="minorEastAsia"/>
          <w:sz w:val="24"/>
          <w:szCs w:val="24"/>
          <w:u w:val="single"/>
        </w:rPr>
        <w:t>    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通信地址：</w:t>
      </w:r>
      <w:r>
        <w:rPr>
          <w:rFonts w:hint="eastAsia" w:cs="宋体" w:asciiTheme="minorEastAsia" w:hAnsiTheme="minorEastAsia" w:eastAsiaTheme="minorEastAsia"/>
          <w:sz w:val="24"/>
          <w:szCs w:val="24"/>
          <w:u w:val="single"/>
        </w:rPr>
        <w:t>   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b/>
          <w:sz w:val="24"/>
          <w:szCs w:val="24"/>
        </w:rPr>
      </w:pPr>
      <w:r>
        <w:rPr>
          <w:rFonts w:hint="eastAsia" w:cs="宋体" w:asciiTheme="minorEastAsia" w:hAnsiTheme="minorEastAsia" w:eastAsiaTheme="minorEastAsia"/>
          <w:sz w:val="24"/>
          <w:szCs w:val="24"/>
        </w:rPr>
        <w:t>发包人对发包人代表的授权范围如下：</w:t>
      </w:r>
      <w:r>
        <w:rPr>
          <w:rFonts w:hint="eastAsia" w:cs="宋体" w:asciiTheme="minorEastAsia" w:hAnsiTheme="minorEastAsia" w:eastAsiaTheme="minorEastAsia"/>
          <w:sz w:val="24"/>
          <w:szCs w:val="24"/>
          <w:u w:val="single"/>
        </w:rPr>
        <w:t>     </w:t>
      </w:r>
      <w:r>
        <w:rPr>
          <w:rFonts w:hint="eastAsia" w:cs="宋体" w:asciiTheme="minorEastAsia" w:hAnsiTheme="minorEastAsia" w:eastAsiaTheme="minorEastAsia"/>
          <w:sz w:val="24"/>
          <w:szCs w:val="24"/>
        </w:rPr>
        <w:t>。</w:t>
      </w:r>
    </w:p>
    <w:p>
      <w:pPr>
        <w:spacing w:after="120" w:line="400" w:lineRule="exact"/>
        <w:outlineLvl w:val="0"/>
        <w:rPr>
          <w:rFonts w:cs="宋体" w:asciiTheme="minorEastAsia" w:hAnsiTheme="minorEastAsia" w:eastAsiaTheme="minorEastAsia"/>
          <w:b/>
          <w:bCs/>
          <w:sz w:val="24"/>
          <w:szCs w:val="24"/>
        </w:rPr>
      </w:pPr>
      <w:bookmarkStart w:id="193" w:name="_Toc1394548"/>
      <w:bookmarkStart w:id="194" w:name="_Toc29527"/>
      <w:r>
        <w:rPr>
          <w:rFonts w:hint="eastAsia" w:cs="宋体" w:asciiTheme="minorEastAsia" w:hAnsiTheme="minorEastAsia" w:eastAsiaTheme="minorEastAsia"/>
          <w:b/>
          <w:bCs/>
          <w:sz w:val="24"/>
          <w:szCs w:val="24"/>
        </w:rPr>
        <w:t>2.4 施工现场、施工条件和基础资料的提供</w:t>
      </w:r>
      <w:bookmarkEnd w:id="193"/>
      <w:bookmarkEnd w:id="194"/>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2.4.1 提供施工现场</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关于发包人移交施工现场的期限要求：</w:t>
      </w:r>
      <w:r>
        <w:rPr>
          <w:rFonts w:hint="eastAsia" w:cs="宋体" w:asciiTheme="minorEastAsia" w:hAnsiTheme="minorEastAsia" w:eastAsiaTheme="minorEastAsia"/>
          <w:sz w:val="24"/>
          <w:szCs w:val="24"/>
          <w:u w:val="single"/>
        </w:rPr>
        <w:t xml:space="preserve">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2.4.2 提供施工条件</w:t>
      </w:r>
    </w:p>
    <w:p>
      <w:pPr>
        <w:spacing w:line="400" w:lineRule="exact"/>
        <w:rPr>
          <w:rFonts w:cs="宋体" w:asciiTheme="minorEastAsia" w:hAnsiTheme="minorEastAsia" w:eastAsiaTheme="minorEastAsia"/>
          <w:sz w:val="24"/>
          <w:szCs w:val="24"/>
          <w:u w:val="single"/>
        </w:rPr>
      </w:pPr>
      <w:r>
        <w:rPr>
          <w:rFonts w:hint="eastAsia" w:cs="宋体" w:asciiTheme="minorEastAsia" w:hAnsiTheme="minorEastAsia" w:eastAsiaTheme="minorEastAsia"/>
          <w:sz w:val="24"/>
          <w:szCs w:val="24"/>
        </w:rPr>
        <w:t>关于发包人应负责提供施工所需要的条件，包括：</w:t>
      </w:r>
      <w:r>
        <w:rPr>
          <w:rFonts w:hint="eastAsia" w:cs="宋体" w:asciiTheme="minorEastAsia" w:hAnsiTheme="minorEastAsia" w:eastAsiaTheme="minorEastAsia"/>
          <w:sz w:val="24"/>
          <w:szCs w:val="24"/>
          <w:u w:val="single"/>
        </w:rPr>
        <w:t xml:space="preserve">        </w:t>
      </w:r>
      <w:r>
        <w:rPr>
          <w:rFonts w:hint="eastAsia" w:cs="宋体" w:asciiTheme="minorEastAsia" w:hAnsiTheme="minorEastAsia" w:eastAsiaTheme="minorEastAsia"/>
          <w:sz w:val="24"/>
          <w:szCs w:val="24"/>
        </w:rPr>
        <w:t>。</w:t>
      </w:r>
    </w:p>
    <w:p>
      <w:pPr>
        <w:spacing w:after="120" w:line="400" w:lineRule="exact"/>
        <w:outlineLvl w:val="0"/>
        <w:rPr>
          <w:rFonts w:cs="宋体" w:asciiTheme="minorEastAsia" w:hAnsiTheme="minorEastAsia" w:eastAsiaTheme="minorEastAsia"/>
          <w:b/>
          <w:bCs/>
          <w:sz w:val="24"/>
          <w:szCs w:val="24"/>
        </w:rPr>
      </w:pPr>
      <w:bookmarkStart w:id="195" w:name="_Toc1394549"/>
      <w:bookmarkStart w:id="196" w:name="_Toc2951"/>
      <w:r>
        <w:rPr>
          <w:rFonts w:hint="eastAsia" w:cs="宋体" w:asciiTheme="minorEastAsia" w:hAnsiTheme="minorEastAsia" w:eastAsiaTheme="minorEastAsia"/>
          <w:b/>
          <w:bCs/>
          <w:sz w:val="24"/>
          <w:szCs w:val="24"/>
        </w:rPr>
        <w:t>2.5 资金来源证明及支付担保</w:t>
      </w:r>
      <w:bookmarkEnd w:id="195"/>
      <w:bookmarkEnd w:id="196"/>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发包人提供资金来源证明的期限要求：</w:t>
      </w:r>
      <w:r>
        <w:rPr>
          <w:rFonts w:hint="eastAsia" w:cs="宋体" w:asciiTheme="minorEastAsia" w:hAnsiTheme="minorEastAsia" w:eastAsiaTheme="minorEastAsia"/>
          <w:sz w:val="24"/>
          <w:szCs w:val="24"/>
          <w:u w:val="single"/>
        </w:rPr>
        <w:t xml:space="preserve">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发包人是否提供支付担保：</w:t>
      </w:r>
      <w:r>
        <w:rPr>
          <w:rFonts w:hint="eastAsia" w:cs="宋体" w:asciiTheme="minorEastAsia" w:hAnsiTheme="minorEastAsia" w:eastAsiaTheme="minorEastAsia"/>
          <w:sz w:val="24"/>
          <w:szCs w:val="24"/>
          <w:u w:val="single"/>
        </w:rPr>
        <w:t xml:space="preserve">               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u w:val="single"/>
        </w:rPr>
      </w:pPr>
      <w:r>
        <w:rPr>
          <w:rFonts w:hint="eastAsia" w:cs="宋体" w:asciiTheme="minorEastAsia" w:hAnsiTheme="minorEastAsia" w:eastAsiaTheme="minorEastAsia"/>
          <w:sz w:val="24"/>
          <w:szCs w:val="24"/>
        </w:rPr>
        <w:t>发包人提供支付担保的形式：</w:t>
      </w:r>
      <w:r>
        <w:rPr>
          <w:rFonts w:hint="eastAsia" w:cs="宋体" w:asciiTheme="minorEastAsia" w:hAnsiTheme="minorEastAsia" w:eastAsiaTheme="minorEastAsia"/>
          <w:sz w:val="24"/>
          <w:szCs w:val="24"/>
          <w:u w:val="single"/>
        </w:rPr>
        <w:t>                     </w:t>
      </w:r>
      <w:r>
        <w:rPr>
          <w:rFonts w:hint="eastAsia" w:cs="宋体" w:asciiTheme="minorEastAsia" w:hAnsiTheme="minorEastAsia" w:eastAsiaTheme="minorEastAsia"/>
          <w:sz w:val="24"/>
          <w:szCs w:val="24"/>
        </w:rPr>
        <w:t>。</w:t>
      </w:r>
    </w:p>
    <w:p>
      <w:pPr>
        <w:pStyle w:val="6"/>
        <w:spacing w:before="120" w:after="120" w:line="400" w:lineRule="exact"/>
        <w:textAlignment w:val="auto"/>
        <w:rPr>
          <w:rFonts w:cs="宋体" w:asciiTheme="minorEastAsia" w:hAnsiTheme="minorEastAsia" w:eastAsiaTheme="minorEastAsia"/>
          <w:bCs w:val="0"/>
          <w:sz w:val="24"/>
          <w:szCs w:val="24"/>
        </w:rPr>
      </w:pPr>
      <w:bookmarkStart w:id="197" w:name="_Toc351203635"/>
      <w:r>
        <w:rPr>
          <w:rFonts w:hint="eastAsia" w:cs="宋体" w:asciiTheme="minorEastAsia" w:hAnsiTheme="minorEastAsia" w:eastAsiaTheme="minorEastAsia"/>
          <w:bCs w:val="0"/>
          <w:sz w:val="24"/>
          <w:szCs w:val="24"/>
        </w:rPr>
        <w:t>3</w:t>
      </w:r>
      <w:bookmarkStart w:id="198" w:name="_Toc296891198"/>
      <w:bookmarkStart w:id="199" w:name="_Toc297120458"/>
      <w:bookmarkStart w:id="200" w:name="_Toc292559868"/>
      <w:bookmarkStart w:id="201" w:name="_Toc296503158"/>
      <w:bookmarkStart w:id="202" w:name="_Toc297048344"/>
      <w:bookmarkStart w:id="203" w:name="_Toc296944497"/>
      <w:bookmarkStart w:id="204" w:name="_Toc292559363"/>
      <w:bookmarkStart w:id="205" w:name="_Toc296347157"/>
      <w:bookmarkStart w:id="206" w:name="_Toc296890986"/>
      <w:bookmarkStart w:id="207" w:name="_Toc296346659"/>
      <w:r>
        <w:rPr>
          <w:rFonts w:hint="eastAsia" w:cs="宋体" w:asciiTheme="minorEastAsia" w:hAnsiTheme="minorEastAsia" w:eastAsiaTheme="minorEastAsia"/>
          <w:bCs w:val="0"/>
          <w:sz w:val="24"/>
          <w:szCs w:val="24"/>
        </w:rPr>
        <w:t>. 承包人</w:t>
      </w:r>
      <w:bookmarkEnd w:id="197"/>
    </w:p>
    <w:bookmarkEnd w:id="198"/>
    <w:bookmarkEnd w:id="199"/>
    <w:bookmarkEnd w:id="200"/>
    <w:bookmarkEnd w:id="201"/>
    <w:bookmarkEnd w:id="202"/>
    <w:bookmarkEnd w:id="203"/>
    <w:bookmarkEnd w:id="204"/>
    <w:bookmarkEnd w:id="205"/>
    <w:bookmarkEnd w:id="206"/>
    <w:bookmarkEnd w:id="207"/>
    <w:p>
      <w:pPr>
        <w:spacing w:after="120" w:line="400" w:lineRule="exact"/>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3.1 承包人的一般义务</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kern w:val="0"/>
          <w:sz w:val="24"/>
          <w:szCs w:val="24"/>
        </w:rPr>
        <w:t>（9）</w:t>
      </w:r>
      <w:r>
        <w:rPr>
          <w:rFonts w:hint="eastAsia" w:cs="宋体" w:asciiTheme="minorEastAsia" w:hAnsiTheme="minorEastAsia" w:eastAsiaTheme="minorEastAsia"/>
          <w:sz w:val="24"/>
          <w:szCs w:val="24"/>
        </w:rPr>
        <w:t>承包人提交的竣工资料的内容： 。</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承包人需要提交的竣工资料套数：。</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承包人提交的竣工资料的费用承担：。</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承包人提交的竣工资料移交时间：。</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承包人提交的竣工资料形式要求：。</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kern w:val="0"/>
          <w:sz w:val="24"/>
          <w:szCs w:val="24"/>
        </w:rPr>
        <w:t>（10）承包人应履行的其他义务：</w:t>
      </w:r>
      <w:r>
        <w:rPr>
          <w:rFonts w:hint="eastAsia" w:cs="宋体" w:asciiTheme="minorEastAsia" w:hAnsiTheme="minorEastAsia" w:eastAsiaTheme="minorEastAsia"/>
          <w:sz w:val="24"/>
          <w:szCs w:val="24"/>
          <w:u w:val="single"/>
        </w:rPr>
        <w:t>                       </w:t>
      </w:r>
      <w:r>
        <w:rPr>
          <w:rFonts w:hint="eastAsia" w:cs="宋体" w:asciiTheme="minorEastAsia" w:hAnsiTheme="minorEastAsia" w:eastAsiaTheme="minorEastAsia"/>
          <w:sz w:val="24"/>
          <w:szCs w:val="24"/>
        </w:rPr>
        <w:t>。</w:t>
      </w:r>
    </w:p>
    <w:p>
      <w:pPr>
        <w:spacing w:after="120" w:line="400" w:lineRule="exact"/>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3.2 项目经理</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kern w:val="0"/>
          <w:sz w:val="24"/>
          <w:szCs w:val="24"/>
        </w:rPr>
        <w:t xml:space="preserve">3.2.1 </w:t>
      </w:r>
      <w:r>
        <w:rPr>
          <w:rFonts w:hint="eastAsia" w:cs="宋体" w:asciiTheme="minorEastAsia" w:hAnsiTheme="minorEastAsia" w:eastAsiaTheme="minorEastAsia"/>
          <w:sz w:val="24"/>
          <w:szCs w:val="24"/>
        </w:rPr>
        <w:t>项目经理：</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姓    名：</w:t>
      </w:r>
      <w:r>
        <w:rPr>
          <w:rFonts w:hint="eastAsia" w:cs="宋体" w:asciiTheme="minorEastAsia" w:hAnsiTheme="minorEastAsia" w:eastAsiaTheme="minorEastAsia"/>
          <w:sz w:val="24"/>
          <w:szCs w:val="24"/>
          <w:u w:val="single"/>
        </w:rPr>
        <w:t>        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身份证号：</w:t>
      </w:r>
      <w:r>
        <w:rPr>
          <w:rFonts w:hint="eastAsia" w:cs="宋体" w:asciiTheme="minorEastAsia" w:hAnsiTheme="minorEastAsia" w:eastAsiaTheme="minorEastAsia"/>
          <w:sz w:val="24"/>
          <w:szCs w:val="24"/>
          <w:u w:val="single"/>
        </w:rPr>
        <w:t>        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建造师执业资格等级：</w:t>
      </w:r>
      <w:r>
        <w:rPr>
          <w:rFonts w:hint="eastAsia" w:cs="宋体" w:asciiTheme="minorEastAsia" w:hAnsiTheme="minorEastAsia" w:eastAsiaTheme="minorEastAsia"/>
          <w:sz w:val="24"/>
          <w:szCs w:val="24"/>
          <w:u w:val="single"/>
        </w:rPr>
        <w:t>  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建造师注册证书号：</w:t>
      </w:r>
      <w:r>
        <w:rPr>
          <w:rFonts w:hint="eastAsia" w:cs="宋体" w:asciiTheme="minorEastAsia" w:hAnsiTheme="minorEastAsia" w:eastAsiaTheme="minorEastAsia"/>
          <w:sz w:val="24"/>
          <w:szCs w:val="24"/>
          <w:u w:val="single"/>
        </w:rPr>
        <w:t>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建造师执业印章号：</w:t>
      </w:r>
      <w:r>
        <w:rPr>
          <w:rFonts w:hint="eastAsia" w:cs="宋体" w:asciiTheme="minorEastAsia" w:hAnsiTheme="minorEastAsia" w:eastAsiaTheme="minorEastAsia"/>
          <w:sz w:val="24"/>
          <w:szCs w:val="24"/>
          <w:u w:val="single"/>
        </w:rPr>
        <w:t>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安全生产考核合格证书号：</w:t>
      </w:r>
      <w:r>
        <w:rPr>
          <w:rFonts w:hint="eastAsia" w:cs="宋体" w:asciiTheme="minorEastAsia" w:hAnsiTheme="minorEastAsia" w:eastAsiaTheme="minorEastAsia"/>
          <w:sz w:val="24"/>
          <w:szCs w:val="24"/>
          <w:u w:val="single"/>
        </w:rPr>
        <w:t>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联系电话：</w:t>
      </w:r>
      <w:r>
        <w:rPr>
          <w:rFonts w:hint="eastAsia" w:cs="宋体" w:asciiTheme="minorEastAsia" w:hAnsiTheme="minorEastAsia" w:eastAsiaTheme="minorEastAsia"/>
          <w:sz w:val="24"/>
          <w:szCs w:val="24"/>
          <w:u w:val="single"/>
        </w:rPr>
        <w:t>        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电子信箱：</w:t>
      </w:r>
      <w:r>
        <w:rPr>
          <w:rFonts w:hint="eastAsia" w:cs="宋体" w:asciiTheme="minorEastAsia" w:hAnsiTheme="minorEastAsia" w:eastAsiaTheme="minorEastAsia"/>
          <w:sz w:val="24"/>
          <w:szCs w:val="24"/>
          <w:u w:val="single"/>
        </w:rPr>
        <w:t>        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通信地址：</w:t>
      </w:r>
      <w:r>
        <w:rPr>
          <w:rFonts w:hint="eastAsia" w:cs="宋体" w:asciiTheme="minorEastAsia" w:hAnsiTheme="minorEastAsia" w:eastAsiaTheme="minorEastAsia"/>
          <w:sz w:val="24"/>
          <w:szCs w:val="24"/>
          <w:u w:val="single"/>
        </w:rPr>
        <w:t>        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承包人对项目经理的授权范围如下：</w:t>
      </w:r>
      <w:r>
        <w:rPr>
          <w:rFonts w:hint="eastAsia" w:cs="宋体" w:asciiTheme="minorEastAsia" w:hAnsiTheme="minorEastAsia" w:eastAsiaTheme="minorEastAsia"/>
          <w:sz w:val="24"/>
          <w:szCs w:val="24"/>
          <w:u w:val="single"/>
        </w:rPr>
        <w:t xml:space="preserve"> </w:t>
      </w:r>
      <w:r>
        <w:rPr>
          <w:rFonts w:hint="eastAsia" w:cs="宋体" w:asciiTheme="minorEastAsia" w:hAnsiTheme="minorEastAsia" w:eastAsiaTheme="minorEastAsia"/>
          <w:sz w:val="24"/>
          <w:szCs w:val="24"/>
        </w:rPr>
        <w:t>。</w:t>
      </w:r>
    </w:p>
    <w:p>
      <w:pPr>
        <w:spacing w:line="40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关于项目经理每月在施工现场的时间要求：</w:t>
      </w:r>
      <w:r>
        <w:rPr>
          <w:rFonts w:hint="eastAsia" w:cs="宋体" w:asciiTheme="minorEastAsia" w:hAnsiTheme="minorEastAsia" w:eastAsiaTheme="minorEastAsia"/>
          <w:sz w:val="24"/>
          <w:szCs w:val="24"/>
          <w:u w:val="single"/>
        </w:rPr>
        <w:t xml:space="preserve">               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承包人未提交劳动合同，以及没有为项目经理缴纳社会保险证明的违约责任：</w:t>
      </w:r>
      <w:r>
        <w:rPr>
          <w:rFonts w:hint="eastAsia" w:cs="宋体" w:asciiTheme="minorEastAsia" w:hAnsiTheme="minorEastAsia" w:eastAsiaTheme="minorEastAsia"/>
          <w:sz w:val="24"/>
          <w:szCs w:val="24"/>
          <w:u w:val="single"/>
        </w:rPr>
        <w:t xml:space="preserve">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u w:val="single"/>
        </w:rPr>
      </w:pPr>
      <w:r>
        <w:rPr>
          <w:rFonts w:hint="eastAsia" w:cs="宋体" w:asciiTheme="minorEastAsia" w:hAnsiTheme="minorEastAsia" w:eastAsiaTheme="minorEastAsia"/>
          <w:kern w:val="0"/>
          <w:sz w:val="24"/>
          <w:szCs w:val="24"/>
        </w:rPr>
        <w:t>项目经理未经批准，擅自离开施工现场的违约责任：</w:t>
      </w:r>
      <w:r>
        <w:rPr>
          <w:rFonts w:hint="eastAsia" w:cs="宋体" w:asciiTheme="minorEastAsia" w:hAnsiTheme="minorEastAsia" w:eastAsiaTheme="minorEastAsia"/>
          <w:sz w:val="24"/>
          <w:szCs w:val="24"/>
          <w:u w:val="single"/>
        </w:rPr>
        <w:t xml:space="preserve">           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3.2.3 承包人擅自更换项目经理的违约责任：</w:t>
      </w:r>
      <w:r>
        <w:rPr>
          <w:rFonts w:hint="eastAsia" w:cs="宋体" w:asciiTheme="minorEastAsia" w:hAnsiTheme="minorEastAsia" w:eastAsiaTheme="minorEastAsia"/>
          <w:sz w:val="24"/>
          <w:szCs w:val="24"/>
          <w:u w:val="single"/>
        </w:rPr>
        <w:t xml:space="preserve">                </w:t>
      </w:r>
      <w:r>
        <w:rPr>
          <w:rFonts w:hint="eastAsia" w:cs="宋体" w:asciiTheme="minorEastAsia" w:hAnsiTheme="minorEastAsia" w:eastAsiaTheme="minorEastAsia"/>
          <w:sz w:val="24"/>
          <w:szCs w:val="24"/>
        </w:rPr>
        <w:t>。</w:t>
      </w:r>
    </w:p>
    <w:p>
      <w:pPr>
        <w:spacing w:line="400" w:lineRule="exact"/>
        <w:outlineLvl w:val="0"/>
        <w:rPr>
          <w:rFonts w:cs="宋体" w:asciiTheme="minorEastAsia" w:hAnsiTheme="minorEastAsia" w:eastAsiaTheme="minorEastAsia"/>
          <w:sz w:val="24"/>
          <w:szCs w:val="24"/>
        </w:rPr>
      </w:pPr>
      <w:bookmarkStart w:id="208" w:name="_Toc22238"/>
      <w:bookmarkStart w:id="209" w:name="_Toc1394550"/>
      <w:r>
        <w:rPr>
          <w:rFonts w:hint="eastAsia" w:cs="宋体" w:asciiTheme="minorEastAsia" w:hAnsiTheme="minorEastAsia" w:eastAsiaTheme="minorEastAsia"/>
          <w:sz w:val="24"/>
          <w:szCs w:val="24"/>
        </w:rPr>
        <w:t>3.2.4 承包人无正当理由拒绝更换项目经理的违约责任：</w:t>
      </w:r>
      <w:r>
        <w:rPr>
          <w:rFonts w:hint="eastAsia" w:cs="宋体" w:asciiTheme="minorEastAsia" w:hAnsiTheme="minorEastAsia" w:eastAsiaTheme="minorEastAsia"/>
          <w:sz w:val="24"/>
          <w:szCs w:val="24"/>
          <w:u w:val="single"/>
        </w:rPr>
        <w:t xml:space="preserve">                     </w:t>
      </w:r>
      <w:r>
        <w:rPr>
          <w:rFonts w:hint="eastAsia" w:cs="宋体" w:asciiTheme="minorEastAsia" w:hAnsiTheme="minorEastAsia" w:eastAsiaTheme="minorEastAsia"/>
          <w:sz w:val="24"/>
          <w:szCs w:val="24"/>
        </w:rPr>
        <w:t>。</w:t>
      </w:r>
      <w:bookmarkEnd w:id="208"/>
      <w:bookmarkEnd w:id="209"/>
    </w:p>
    <w:p>
      <w:pPr>
        <w:spacing w:after="120" w:line="400" w:lineRule="exact"/>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3.3 承包人人员</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3.3.1 承包人提交项目管理机构及施工现场管理人员安排报告的期限：</w:t>
      </w:r>
      <w:r>
        <w:rPr>
          <w:rFonts w:hint="eastAsia" w:cs="宋体" w:asciiTheme="minorEastAsia" w:hAnsiTheme="minorEastAsia" w:eastAsiaTheme="minorEastAsia"/>
          <w:sz w:val="24"/>
          <w:szCs w:val="24"/>
          <w:u w:val="single"/>
        </w:rPr>
        <w:t xml:space="preserve">  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3.3.3 承包人无正当理由拒绝撤换主要施工管理人员的违约责任：</w:t>
      </w:r>
      <w:r>
        <w:rPr>
          <w:rFonts w:hint="eastAsia" w:cs="宋体" w:asciiTheme="minorEastAsia" w:hAnsiTheme="minorEastAsia" w:eastAsiaTheme="minorEastAsia"/>
          <w:sz w:val="24"/>
          <w:szCs w:val="24"/>
          <w:u w:val="single"/>
        </w:rPr>
        <w:t xml:space="preserve">          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u w:val="single"/>
        </w:rPr>
      </w:pPr>
      <w:r>
        <w:rPr>
          <w:rFonts w:hint="eastAsia" w:cs="宋体" w:asciiTheme="minorEastAsia" w:hAnsiTheme="minorEastAsia" w:eastAsiaTheme="minorEastAsia"/>
          <w:sz w:val="24"/>
          <w:szCs w:val="24"/>
        </w:rPr>
        <w:t>3.3.4 承包人主要施工管理人员离开施工现场的批准要求：。</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3.3.5承包人擅自更换主要施工管理人员的违约责任：</w:t>
      </w:r>
      <w:r>
        <w:rPr>
          <w:rFonts w:hint="eastAsia" w:cs="宋体" w:asciiTheme="minorEastAsia" w:hAnsiTheme="minorEastAsia" w:eastAsiaTheme="minorEastAsia"/>
          <w:sz w:val="24"/>
          <w:szCs w:val="24"/>
          <w:u w:val="single"/>
        </w:rPr>
        <w:t xml:space="preserve">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承包人主要施工管理人员擅自离开施工现场的违约责任：</w:t>
      </w:r>
      <w:r>
        <w:rPr>
          <w:rFonts w:hint="eastAsia" w:cs="宋体" w:asciiTheme="minorEastAsia" w:hAnsiTheme="minorEastAsia" w:eastAsiaTheme="minorEastAsia"/>
          <w:sz w:val="24"/>
          <w:szCs w:val="24"/>
          <w:u w:val="single"/>
        </w:rPr>
        <w:t xml:space="preserve"> </w:t>
      </w:r>
      <w:r>
        <w:rPr>
          <w:rFonts w:hint="eastAsia" w:cs="宋体" w:asciiTheme="minorEastAsia" w:hAnsiTheme="minorEastAsia" w:eastAsiaTheme="minorEastAsia"/>
          <w:sz w:val="24"/>
          <w:szCs w:val="24"/>
        </w:rPr>
        <w:t>。</w:t>
      </w:r>
    </w:p>
    <w:p>
      <w:pPr>
        <w:spacing w:after="120" w:line="400" w:lineRule="exact"/>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3</w:t>
      </w:r>
      <w:bookmarkStart w:id="210" w:name="_Toc300934945"/>
      <w:bookmarkStart w:id="211" w:name="_Toc292559364"/>
      <w:bookmarkStart w:id="212" w:name="_Toc296891199"/>
      <w:bookmarkStart w:id="213" w:name="_Toc296890987"/>
      <w:bookmarkStart w:id="214" w:name="_Toc296944498"/>
      <w:bookmarkStart w:id="215" w:name="_Toc297216151"/>
      <w:bookmarkStart w:id="216" w:name="_Toc296503159"/>
      <w:bookmarkStart w:id="217" w:name="_Toc296346660"/>
      <w:bookmarkStart w:id="218" w:name="_Toc297123492"/>
      <w:bookmarkStart w:id="219" w:name="_Toc296347158"/>
      <w:bookmarkStart w:id="220" w:name="_Toc292559869"/>
      <w:bookmarkStart w:id="221" w:name="_Toc297048345"/>
      <w:bookmarkStart w:id="222" w:name="_Toc312677988"/>
      <w:bookmarkStart w:id="223" w:name="_Toc304295523"/>
      <w:bookmarkStart w:id="224" w:name="_Toc303539102"/>
      <w:bookmarkStart w:id="225" w:name="_Toc297120459"/>
      <w:r>
        <w:rPr>
          <w:rFonts w:hint="eastAsia" w:cs="宋体" w:asciiTheme="minorEastAsia" w:hAnsiTheme="minorEastAsia" w:eastAsiaTheme="minorEastAsia"/>
          <w:b/>
          <w:bCs/>
          <w:sz w:val="24"/>
          <w:szCs w:val="24"/>
        </w:rPr>
        <w:t>.5 分包</w:t>
      </w:r>
    </w:p>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w:t>
      </w:r>
      <w:bookmarkStart w:id="226" w:name="_Toc303539103"/>
      <w:bookmarkStart w:id="227" w:name="_Toc297120460"/>
      <w:bookmarkStart w:id="228" w:name="_Toc292559365"/>
      <w:bookmarkStart w:id="229" w:name="_Toc300934946"/>
      <w:bookmarkStart w:id="230" w:name="_Toc296347159"/>
      <w:bookmarkStart w:id="231" w:name="_Toc292559870"/>
      <w:bookmarkStart w:id="232" w:name="_Toc297123493"/>
      <w:bookmarkStart w:id="233" w:name="_Toc296891200"/>
      <w:bookmarkStart w:id="234" w:name="_Toc297216152"/>
      <w:bookmarkStart w:id="235" w:name="_Toc296890988"/>
      <w:bookmarkStart w:id="236" w:name="_Toc296346661"/>
      <w:bookmarkStart w:id="237" w:name="_Toc296503160"/>
      <w:bookmarkStart w:id="238" w:name="_Toc304295524"/>
      <w:bookmarkStart w:id="239" w:name="_Toc296944499"/>
      <w:bookmarkStart w:id="240" w:name="_Toc297048346"/>
      <w:bookmarkStart w:id="241" w:name="_Toc318581158"/>
      <w:bookmarkStart w:id="242" w:name="_Toc312677989"/>
      <w:r>
        <w:rPr>
          <w:rFonts w:hint="eastAsia" w:cs="宋体" w:asciiTheme="minorEastAsia" w:hAnsiTheme="minorEastAsia" w:eastAsiaTheme="minorEastAsia"/>
          <w:sz w:val="24"/>
          <w:szCs w:val="24"/>
        </w:rPr>
        <w:t>.5.1 分包的一般约定</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禁止分包的工程包括：</w:t>
      </w:r>
      <w:r>
        <w:rPr>
          <w:rFonts w:hint="eastAsia" w:cs="宋体" w:asciiTheme="minorEastAsia" w:hAnsiTheme="minorEastAsia" w:eastAsiaTheme="minorEastAsia"/>
          <w:sz w:val="24"/>
          <w:szCs w:val="24"/>
          <w:u w:val="single"/>
        </w:rPr>
        <w:t xml:space="preserve">                          </w:t>
      </w:r>
      <w:r>
        <w:rPr>
          <w:rFonts w:hint="eastAsia" w:cs="宋体" w:asciiTheme="minorEastAsia" w:hAnsiTheme="minorEastAsia" w:eastAsiaTheme="minorEastAsia"/>
          <w:sz w:val="24"/>
          <w:szCs w:val="24"/>
        </w:rPr>
        <w:t>。</w:t>
      </w:r>
    </w:p>
    <w:p>
      <w:pPr>
        <w:spacing w:line="400" w:lineRule="exact"/>
        <w:jc w:val="left"/>
        <w:rPr>
          <w:rFonts w:cs="宋体" w:asciiTheme="minorEastAsia" w:hAnsiTheme="minorEastAsia" w:eastAsiaTheme="minorEastAsia"/>
          <w:sz w:val="24"/>
          <w:szCs w:val="24"/>
          <w:u w:val="single"/>
        </w:rPr>
      </w:pPr>
      <w:r>
        <w:rPr>
          <w:rFonts w:hint="eastAsia" w:cs="宋体" w:asciiTheme="minorEastAsia" w:hAnsiTheme="minorEastAsia" w:eastAsiaTheme="minorEastAsia"/>
          <w:sz w:val="24"/>
          <w:szCs w:val="24"/>
        </w:rPr>
        <w:t>主体结构、关键性工作的范围：</w:t>
      </w:r>
      <w:r>
        <w:rPr>
          <w:rFonts w:hint="eastAsia" w:cs="宋体" w:asciiTheme="minorEastAsia" w:hAnsiTheme="minorEastAsia" w:eastAsiaTheme="minorEastAsia"/>
          <w:sz w:val="24"/>
          <w:szCs w:val="24"/>
          <w:u w:val="single"/>
        </w:rPr>
        <w:t xml:space="preserve">                      </w:t>
      </w:r>
      <w:r>
        <w:rPr>
          <w:rFonts w:hint="eastAsia" w:cs="宋体" w:asciiTheme="minorEastAsia" w:hAnsiTheme="minorEastAsia" w:eastAsiaTheme="minorEastAsia"/>
          <w:sz w:val="24"/>
          <w:szCs w:val="24"/>
        </w:rPr>
        <w:t>。</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Start w:id="243" w:name="_Toc296346662"/>
      <w:bookmarkStart w:id="244" w:name="_Toc300934947"/>
      <w:bookmarkStart w:id="245" w:name="_Toc304295525"/>
      <w:bookmarkStart w:id="246" w:name="_Toc297216153"/>
      <w:bookmarkStart w:id="247" w:name="_Toc297120461"/>
      <w:bookmarkStart w:id="248" w:name="_Toc296891201"/>
      <w:bookmarkStart w:id="249" w:name="_Toc303539104"/>
      <w:bookmarkStart w:id="250" w:name="_Toc296944500"/>
      <w:bookmarkStart w:id="251" w:name="_Toc297123494"/>
      <w:bookmarkStart w:id="252" w:name="_Toc296503161"/>
      <w:bookmarkStart w:id="253" w:name="_Toc296347160"/>
      <w:bookmarkStart w:id="254" w:name="_Toc296890989"/>
      <w:bookmarkStart w:id="255" w:name="_Toc297048347"/>
    </w:p>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Pr>
        <w:spacing w:line="400" w:lineRule="exact"/>
        <w:rPr>
          <w:rFonts w:cs="宋体" w:asciiTheme="minorEastAsia" w:hAnsiTheme="minorEastAsia" w:eastAsiaTheme="minorEastAsia"/>
          <w:sz w:val="24"/>
          <w:szCs w:val="24"/>
        </w:rPr>
      </w:pPr>
      <w:bookmarkStart w:id="256" w:name="_Toc312677990"/>
      <w:bookmarkStart w:id="257" w:name="_Toc318581159"/>
      <w:r>
        <w:rPr>
          <w:rFonts w:hint="eastAsia" w:cs="宋体" w:asciiTheme="minorEastAsia" w:hAnsiTheme="minorEastAsia" w:eastAsiaTheme="minorEastAsia"/>
          <w:sz w:val="24"/>
          <w:szCs w:val="24"/>
        </w:rPr>
        <w:t>3.5.2分包的确定</w:t>
      </w:r>
    </w:p>
    <w:p>
      <w:pPr>
        <w:spacing w:line="400" w:lineRule="exact"/>
        <w:rPr>
          <w:rFonts w:cs="宋体" w:asciiTheme="minorEastAsia" w:hAnsiTheme="minorEastAsia" w:eastAsiaTheme="minorEastAsia"/>
          <w:sz w:val="24"/>
          <w:szCs w:val="24"/>
          <w:u w:val="single"/>
        </w:rPr>
      </w:pPr>
      <w:r>
        <w:rPr>
          <w:rFonts w:hint="eastAsia" w:cs="宋体" w:asciiTheme="minorEastAsia" w:hAnsiTheme="minorEastAsia" w:eastAsiaTheme="minorEastAsia"/>
          <w:sz w:val="24"/>
          <w:szCs w:val="24"/>
        </w:rPr>
        <w:t>允许分包的专业工程包括：</w:t>
      </w:r>
      <w:r>
        <w:rPr>
          <w:rFonts w:hint="eastAsia" w:cs="宋体" w:asciiTheme="minorEastAsia" w:hAnsiTheme="minorEastAsia" w:eastAsiaTheme="minorEastAsia"/>
          <w:sz w:val="24"/>
          <w:szCs w:val="24"/>
          <w:u w:val="single"/>
        </w:rPr>
        <w:t xml:space="preserve">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其他关于分包的约定：。</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3.5.4 分包合同价款</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关于分包合同价款支付的约定：</w:t>
      </w:r>
      <w:r>
        <w:rPr>
          <w:rFonts w:hint="eastAsia" w:cs="宋体" w:asciiTheme="minorEastAsia" w:hAnsiTheme="minorEastAsia" w:eastAsiaTheme="minorEastAsia"/>
          <w:sz w:val="24"/>
          <w:szCs w:val="24"/>
          <w:u w:val="single"/>
        </w:rPr>
        <w:t xml:space="preserve">                      </w:t>
      </w:r>
      <w:r>
        <w:rPr>
          <w:rFonts w:hint="eastAsia" w:cs="宋体" w:asciiTheme="minorEastAsia" w:hAnsiTheme="minorEastAsia" w:eastAsiaTheme="minorEastAsia"/>
          <w:sz w:val="24"/>
          <w:szCs w:val="24"/>
        </w:rPr>
        <w:t>。</w:t>
      </w:r>
    </w:p>
    <w:bookmarkEnd w:id="256"/>
    <w:bookmarkEnd w:id="257"/>
    <w:p>
      <w:pPr>
        <w:spacing w:after="120" w:line="400" w:lineRule="exact"/>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3.6 工程照管与成品、半成品保护</w:t>
      </w:r>
    </w:p>
    <w:p>
      <w:pPr>
        <w:spacing w:before="120" w:after="120" w:line="400" w:lineRule="exact"/>
        <w:rPr>
          <w:rFonts w:cs="宋体" w:asciiTheme="minorEastAsia" w:hAnsiTheme="minorEastAsia" w:eastAsiaTheme="minorEastAsia"/>
          <w:kern w:val="0"/>
          <w:sz w:val="24"/>
          <w:szCs w:val="24"/>
          <w:u w:val="single"/>
        </w:rPr>
      </w:pPr>
      <w:r>
        <w:rPr>
          <w:rFonts w:hint="eastAsia" w:cs="宋体" w:asciiTheme="minorEastAsia" w:hAnsiTheme="minorEastAsia" w:eastAsiaTheme="minorEastAsia"/>
          <w:kern w:val="0"/>
          <w:sz w:val="24"/>
          <w:szCs w:val="24"/>
        </w:rPr>
        <w:t>承包人负责照管工程及工程相关的材料、工程设备的起始时间：。</w:t>
      </w:r>
    </w:p>
    <w:p>
      <w:pPr>
        <w:spacing w:after="120" w:line="400" w:lineRule="exact"/>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3.7 履约担保</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承包人是否提供履约担保：。</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承包人提供履约担保的形式、金额及期限的：。</w:t>
      </w:r>
    </w:p>
    <w:p>
      <w:pPr>
        <w:pStyle w:val="6"/>
        <w:spacing w:before="120" w:after="120" w:line="400" w:lineRule="exact"/>
        <w:textAlignment w:val="auto"/>
        <w:rPr>
          <w:rFonts w:cs="宋体" w:asciiTheme="minorEastAsia" w:hAnsiTheme="minorEastAsia" w:eastAsiaTheme="minorEastAsia"/>
          <w:bCs w:val="0"/>
          <w:sz w:val="24"/>
          <w:szCs w:val="24"/>
        </w:rPr>
      </w:pPr>
      <w:bookmarkStart w:id="258" w:name="_Toc351203636"/>
      <w:r>
        <w:rPr>
          <w:rFonts w:hint="eastAsia" w:cs="宋体" w:asciiTheme="minorEastAsia" w:hAnsiTheme="minorEastAsia" w:eastAsiaTheme="minorEastAsia"/>
          <w:bCs w:val="0"/>
          <w:sz w:val="24"/>
          <w:szCs w:val="24"/>
        </w:rPr>
        <w:t>4</w:t>
      </w:r>
      <w:bookmarkStart w:id="259" w:name="_Toc296346663"/>
      <w:bookmarkStart w:id="260" w:name="_Toc296503162"/>
      <w:bookmarkStart w:id="261" w:name="_Toc297120462"/>
      <w:bookmarkStart w:id="262" w:name="_Toc267251413"/>
      <w:bookmarkStart w:id="263" w:name="_Toc296891202"/>
      <w:bookmarkStart w:id="264" w:name="_Toc297048348"/>
      <w:bookmarkStart w:id="265" w:name="_Toc296347161"/>
      <w:bookmarkStart w:id="266" w:name="_Toc296890990"/>
      <w:bookmarkStart w:id="267" w:name="_Toc292559871"/>
      <w:bookmarkStart w:id="268" w:name="_Toc296944501"/>
      <w:bookmarkStart w:id="269" w:name="_Toc292559366"/>
      <w:r>
        <w:rPr>
          <w:rFonts w:hint="eastAsia" w:cs="宋体" w:asciiTheme="minorEastAsia" w:hAnsiTheme="minorEastAsia" w:eastAsiaTheme="minorEastAsia"/>
          <w:bCs w:val="0"/>
          <w:sz w:val="24"/>
          <w:szCs w:val="24"/>
        </w:rPr>
        <w:t>. 监</w:t>
      </w:r>
      <w:bookmarkEnd w:id="259"/>
      <w:bookmarkEnd w:id="260"/>
      <w:bookmarkEnd w:id="261"/>
      <w:bookmarkEnd w:id="262"/>
      <w:bookmarkEnd w:id="263"/>
      <w:bookmarkEnd w:id="264"/>
      <w:bookmarkEnd w:id="265"/>
      <w:bookmarkEnd w:id="266"/>
      <w:bookmarkEnd w:id="267"/>
      <w:bookmarkEnd w:id="268"/>
      <w:bookmarkEnd w:id="269"/>
      <w:r>
        <w:rPr>
          <w:rFonts w:hint="eastAsia" w:cs="宋体" w:asciiTheme="minorEastAsia" w:hAnsiTheme="minorEastAsia" w:eastAsiaTheme="minorEastAsia"/>
          <w:bCs w:val="0"/>
          <w:sz w:val="24"/>
          <w:szCs w:val="24"/>
        </w:rPr>
        <w:t>理人</w:t>
      </w:r>
      <w:bookmarkEnd w:id="258"/>
    </w:p>
    <w:p>
      <w:pPr>
        <w:spacing w:after="120"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4.1监理人的一般规定</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关于监理人的监理内容：。</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xml:space="preserve">关于监理人的监理权限：。 </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关于监理人在施工现场的办公场所、生活场所的提供和费用承担的约定：。</w:t>
      </w:r>
    </w:p>
    <w:p>
      <w:pPr>
        <w:spacing w:after="120" w:line="400" w:lineRule="exact"/>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4.2 监理人员</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总监理工程师：</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姓    名：</w:t>
      </w:r>
      <w:r>
        <w:rPr>
          <w:rFonts w:hint="eastAsia" w:cs="宋体" w:asciiTheme="minorEastAsia" w:hAnsiTheme="minorEastAsia" w:eastAsiaTheme="minorEastAsia"/>
          <w:sz w:val="24"/>
          <w:szCs w:val="24"/>
          <w:u w:val="single"/>
        </w:rPr>
        <w:t>  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职    务：</w:t>
      </w:r>
      <w:r>
        <w:rPr>
          <w:rFonts w:hint="eastAsia" w:cs="宋体" w:asciiTheme="minorEastAsia" w:hAnsiTheme="minorEastAsia" w:eastAsiaTheme="minorEastAsia"/>
          <w:sz w:val="24"/>
          <w:szCs w:val="24"/>
          <w:u w:val="single"/>
        </w:rPr>
        <w:t>  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监理工程师执业资格证书号：</w:t>
      </w:r>
      <w:r>
        <w:rPr>
          <w:rFonts w:hint="eastAsia" w:cs="宋体" w:asciiTheme="minorEastAsia" w:hAnsiTheme="minorEastAsia" w:eastAsiaTheme="minorEastAsia"/>
          <w:sz w:val="24"/>
          <w:szCs w:val="24"/>
          <w:u w:val="single"/>
        </w:rPr>
        <w:t>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联系电话：</w:t>
      </w:r>
      <w:r>
        <w:rPr>
          <w:rFonts w:hint="eastAsia" w:cs="宋体" w:asciiTheme="minorEastAsia" w:hAnsiTheme="minorEastAsia" w:eastAsiaTheme="minorEastAsia"/>
          <w:sz w:val="24"/>
          <w:szCs w:val="24"/>
          <w:u w:val="single"/>
        </w:rPr>
        <w:t>  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电子信箱：</w:t>
      </w:r>
      <w:r>
        <w:rPr>
          <w:rFonts w:hint="eastAsia" w:cs="宋体" w:asciiTheme="minorEastAsia" w:hAnsiTheme="minorEastAsia" w:eastAsiaTheme="minorEastAsia"/>
          <w:sz w:val="24"/>
          <w:szCs w:val="24"/>
          <w:u w:val="single"/>
        </w:rPr>
        <w:t>  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通信地址：</w:t>
      </w:r>
      <w:r>
        <w:rPr>
          <w:rFonts w:hint="eastAsia" w:cs="宋体" w:asciiTheme="minorEastAsia" w:hAnsiTheme="minorEastAsia" w:eastAsiaTheme="minorEastAsia"/>
          <w:sz w:val="24"/>
          <w:szCs w:val="24"/>
          <w:u w:val="single"/>
        </w:rPr>
        <w:t>   </w:t>
      </w:r>
      <w:r>
        <w:rPr>
          <w:rFonts w:hint="eastAsia" w:cs="宋体" w:asciiTheme="minorEastAsia" w:hAnsiTheme="minorEastAsia" w:eastAsiaTheme="minorEastAsia"/>
          <w:sz w:val="24"/>
          <w:szCs w:val="24"/>
        </w:rPr>
        <w:t>；</w:t>
      </w:r>
    </w:p>
    <w:p>
      <w:pPr>
        <w:spacing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关于监理人的其他约定：</w:t>
      </w:r>
      <w:r>
        <w:rPr>
          <w:rFonts w:hint="eastAsia" w:cs="宋体" w:asciiTheme="minorEastAsia" w:hAnsiTheme="minorEastAsia" w:eastAsiaTheme="minorEastAsia"/>
          <w:sz w:val="24"/>
          <w:szCs w:val="24"/>
          <w:u w:val="single"/>
        </w:rPr>
        <w:t>   </w:t>
      </w:r>
      <w:r>
        <w:rPr>
          <w:rFonts w:hint="eastAsia" w:cs="宋体" w:asciiTheme="minorEastAsia" w:hAnsiTheme="minorEastAsia" w:eastAsiaTheme="minorEastAsia"/>
          <w:sz w:val="24"/>
          <w:szCs w:val="24"/>
        </w:rPr>
        <w:t>。</w:t>
      </w:r>
    </w:p>
    <w:p>
      <w:pPr>
        <w:spacing w:after="120" w:line="400" w:lineRule="exact"/>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4.4 商定或确定</w:t>
      </w:r>
    </w:p>
    <w:p>
      <w:pPr>
        <w:spacing w:line="400" w:lineRule="exact"/>
        <w:rPr>
          <w:rFonts w:cs="宋体" w:asciiTheme="minorEastAsia" w:hAnsiTheme="minorEastAsia" w:eastAsiaTheme="minorEastAsia"/>
          <w:sz w:val="24"/>
          <w:szCs w:val="24"/>
        </w:rPr>
      </w:pPr>
      <w:bookmarkStart w:id="270" w:name="_Toc267251418"/>
      <w:r>
        <w:rPr>
          <w:rFonts w:hint="eastAsia" w:cs="宋体" w:asciiTheme="minorEastAsia" w:hAnsiTheme="minorEastAsia" w:eastAsiaTheme="minorEastAsia"/>
          <w:sz w:val="24"/>
          <w:szCs w:val="24"/>
        </w:rPr>
        <w:t>在发包人和承包人不能通过协商达成一致意见时，发包人授权监理人对以下事项进行确定：</w:t>
      </w:r>
    </w:p>
    <w:p>
      <w:pPr>
        <w:autoSpaceDE w:val="0"/>
        <w:autoSpaceDN w:val="0"/>
        <w:adjustRightInd w:val="0"/>
        <w:spacing w:line="40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（1）</w:t>
      </w:r>
      <w:r>
        <w:rPr>
          <w:rFonts w:hint="eastAsia" w:cs="宋体" w:asciiTheme="minorEastAsia" w:hAnsiTheme="minorEastAsia" w:eastAsiaTheme="minorEastAsia"/>
          <w:sz w:val="24"/>
          <w:szCs w:val="24"/>
        </w:rPr>
        <w:t>；</w:t>
      </w:r>
    </w:p>
    <w:p>
      <w:pPr>
        <w:autoSpaceDE w:val="0"/>
        <w:autoSpaceDN w:val="0"/>
        <w:adjustRightInd w:val="0"/>
        <w:spacing w:line="40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（2）</w:t>
      </w:r>
      <w:r>
        <w:rPr>
          <w:rFonts w:hint="eastAsia" w:cs="宋体" w:asciiTheme="minorEastAsia" w:hAnsiTheme="minorEastAsia" w:eastAsiaTheme="minorEastAsia"/>
          <w:sz w:val="24"/>
          <w:szCs w:val="24"/>
        </w:rPr>
        <w:t>；</w:t>
      </w:r>
    </w:p>
    <w:p>
      <w:pPr>
        <w:autoSpaceDE w:val="0"/>
        <w:autoSpaceDN w:val="0"/>
        <w:adjustRightInd w:val="0"/>
        <w:spacing w:line="40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（3）</w:t>
      </w:r>
      <w:r>
        <w:rPr>
          <w:rFonts w:hint="eastAsia" w:cs="宋体" w:asciiTheme="minorEastAsia" w:hAnsiTheme="minorEastAsia" w:eastAsiaTheme="minorEastAsia"/>
          <w:sz w:val="24"/>
          <w:szCs w:val="24"/>
        </w:rPr>
        <w:t>。</w:t>
      </w:r>
    </w:p>
    <w:p>
      <w:pPr>
        <w:pStyle w:val="6"/>
        <w:spacing w:before="120" w:after="120" w:line="400" w:lineRule="exact"/>
        <w:textAlignment w:val="auto"/>
        <w:rPr>
          <w:rFonts w:cs="宋体" w:asciiTheme="minorEastAsia" w:hAnsiTheme="minorEastAsia" w:eastAsiaTheme="minorEastAsia"/>
          <w:bCs w:val="0"/>
          <w:sz w:val="24"/>
          <w:szCs w:val="24"/>
        </w:rPr>
      </w:pPr>
      <w:bookmarkStart w:id="271" w:name="_Toc351203637"/>
      <w:r>
        <w:rPr>
          <w:rFonts w:hint="eastAsia" w:cs="宋体" w:asciiTheme="minorEastAsia" w:hAnsiTheme="minorEastAsia" w:eastAsiaTheme="minorEastAsia"/>
          <w:bCs w:val="0"/>
          <w:sz w:val="24"/>
          <w:szCs w:val="24"/>
        </w:rPr>
        <w:t>5</w:t>
      </w:r>
      <w:bookmarkEnd w:id="270"/>
      <w:bookmarkStart w:id="272" w:name="_Toc297120463"/>
      <w:bookmarkStart w:id="273" w:name="_Toc296347162"/>
      <w:bookmarkStart w:id="274" w:name="_Toc296944502"/>
      <w:bookmarkStart w:id="275" w:name="_Toc296890991"/>
      <w:bookmarkStart w:id="276" w:name="_Toc296503163"/>
      <w:bookmarkStart w:id="277" w:name="_Toc296346664"/>
      <w:bookmarkStart w:id="278" w:name="_Toc297048349"/>
      <w:bookmarkStart w:id="279" w:name="_Toc296891203"/>
      <w:bookmarkStart w:id="280" w:name="_Toc292559872"/>
      <w:bookmarkStart w:id="281" w:name="_Toc292559367"/>
      <w:r>
        <w:rPr>
          <w:rFonts w:hint="eastAsia" w:cs="宋体" w:asciiTheme="minorEastAsia" w:hAnsiTheme="minorEastAsia" w:eastAsiaTheme="minorEastAsia"/>
          <w:bCs w:val="0"/>
          <w:sz w:val="24"/>
          <w:szCs w:val="24"/>
        </w:rPr>
        <w:t>. 工程质量</w:t>
      </w:r>
      <w:bookmarkEnd w:id="271"/>
    </w:p>
    <w:p>
      <w:pPr>
        <w:spacing w:after="120" w:line="400" w:lineRule="exact"/>
        <w:outlineLvl w:val="0"/>
        <w:rPr>
          <w:rFonts w:cs="宋体" w:asciiTheme="minorEastAsia" w:hAnsiTheme="minorEastAsia" w:eastAsiaTheme="minorEastAsia"/>
          <w:b/>
          <w:bCs/>
          <w:sz w:val="24"/>
          <w:szCs w:val="24"/>
        </w:rPr>
      </w:pPr>
      <w:bookmarkStart w:id="282" w:name="_Toc14101"/>
      <w:bookmarkStart w:id="283" w:name="_Toc1394551"/>
      <w:r>
        <w:rPr>
          <w:rFonts w:hint="eastAsia" w:cs="宋体" w:asciiTheme="minorEastAsia" w:hAnsiTheme="minorEastAsia" w:eastAsiaTheme="minorEastAsia"/>
          <w:b/>
          <w:bCs/>
          <w:sz w:val="24"/>
          <w:szCs w:val="24"/>
        </w:rPr>
        <w:t>5.1 质量要求</w:t>
      </w:r>
      <w:bookmarkEnd w:id="282"/>
      <w:bookmarkEnd w:id="283"/>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w:t>
      </w:r>
      <w:bookmarkStart w:id="284" w:name="_Toc297216155"/>
      <w:bookmarkStart w:id="285" w:name="_Toc297123496"/>
      <w:bookmarkStart w:id="286" w:name="_Toc300934949"/>
      <w:bookmarkStart w:id="287" w:name="_Toc318581164"/>
      <w:bookmarkStart w:id="288" w:name="_Toc304295527"/>
      <w:bookmarkStart w:id="289" w:name="_Toc312677997"/>
      <w:bookmarkStart w:id="290" w:name="_Toc303539106"/>
      <w:r>
        <w:rPr>
          <w:rFonts w:hint="eastAsia" w:cs="宋体" w:asciiTheme="minorEastAsia" w:hAnsiTheme="minorEastAsia" w:eastAsiaTheme="minorEastAsia"/>
          <w:sz w:val="24"/>
          <w:szCs w:val="24"/>
        </w:rPr>
        <w:t>.1.1 特殊质量标准和要求：。</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关于工程奖项的约定：。</w:t>
      </w:r>
    </w:p>
    <w:p>
      <w:pPr>
        <w:spacing w:after="120" w:line="400" w:lineRule="exact"/>
        <w:outlineLvl w:val="0"/>
        <w:rPr>
          <w:rFonts w:cs="宋体" w:asciiTheme="minorEastAsia" w:hAnsiTheme="minorEastAsia" w:eastAsiaTheme="minorEastAsia"/>
          <w:sz w:val="24"/>
          <w:szCs w:val="24"/>
        </w:rPr>
      </w:pPr>
      <w:bookmarkStart w:id="291" w:name="_Toc1394552"/>
      <w:bookmarkStart w:id="292" w:name="_Toc5612"/>
      <w:r>
        <w:rPr>
          <w:rFonts w:hint="eastAsia" w:cs="宋体" w:asciiTheme="minorEastAsia" w:hAnsiTheme="minorEastAsia" w:eastAsiaTheme="minorEastAsia"/>
          <w:sz w:val="24"/>
          <w:szCs w:val="24"/>
        </w:rPr>
        <w:t>5.3 隐蔽工程检查</w:t>
      </w:r>
      <w:bookmarkEnd w:id="291"/>
      <w:bookmarkEnd w:id="292"/>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5.3.2承包人提前通知监理人隐蔽工程检查的期限的定：。</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监理人不能按时进行检查时，应提前小时提交书面延期要求。</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关于延期最长不得超过：小时。</w:t>
      </w:r>
    </w:p>
    <w:p>
      <w:pPr>
        <w:pStyle w:val="6"/>
        <w:spacing w:before="120" w:after="120" w:line="400" w:lineRule="exact"/>
        <w:textAlignment w:val="auto"/>
        <w:rPr>
          <w:rFonts w:cs="宋体" w:asciiTheme="minorEastAsia" w:hAnsiTheme="minorEastAsia" w:eastAsiaTheme="minorEastAsia"/>
          <w:bCs w:val="0"/>
          <w:sz w:val="24"/>
          <w:szCs w:val="24"/>
        </w:rPr>
      </w:pPr>
      <w:bookmarkStart w:id="293" w:name="_Toc351203638"/>
      <w:r>
        <w:rPr>
          <w:rFonts w:hint="eastAsia" w:cs="宋体" w:asciiTheme="minorEastAsia" w:hAnsiTheme="minorEastAsia" w:eastAsiaTheme="minorEastAsia"/>
          <w:bCs w:val="0"/>
          <w:sz w:val="24"/>
          <w:szCs w:val="24"/>
        </w:rPr>
        <w:t>6. 安全文明施工与环境保护</w:t>
      </w:r>
      <w:bookmarkEnd w:id="293"/>
    </w:p>
    <w:p>
      <w:pPr>
        <w:spacing w:after="120" w:line="400" w:lineRule="exact"/>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6.1安全文明施工</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6.1.1 项目安全生产的达标目标及相应事项的约定：。</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6.1.4 关于治安保卫的特别约定：。</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关于编制施工场地治安管理计划的约定：。</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6.1.5 文明施工</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合同当事人对文明施工的要求：。</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6.1.6 关于安全文明施工费支付比例和支付期限的约定：。</w:t>
      </w:r>
    </w:p>
    <w:bookmarkEnd w:id="284"/>
    <w:bookmarkEnd w:id="285"/>
    <w:bookmarkEnd w:id="286"/>
    <w:bookmarkEnd w:id="287"/>
    <w:bookmarkEnd w:id="288"/>
    <w:bookmarkEnd w:id="289"/>
    <w:bookmarkEnd w:id="290"/>
    <w:p>
      <w:pPr>
        <w:pStyle w:val="6"/>
        <w:spacing w:before="120" w:after="120" w:line="400" w:lineRule="exact"/>
        <w:textAlignment w:val="auto"/>
        <w:rPr>
          <w:rFonts w:cs="宋体" w:asciiTheme="minorEastAsia" w:hAnsiTheme="minorEastAsia" w:eastAsiaTheme="minorEastAsia"/>
          <w:bCs w:val="0"/>
          <w:sz w:val="24"/>
          <w:szCs w:val="24"/>
        </w:rPr>
      </w:pPr>
      <w:bookmarkStart w:id="294" w:name="_Toc351203639"/>
      <w:r>
        <w:rPr>
          <w:rFonts w:hint="eastAsia" w:cs="宋体" w:asciiTheme="minorEastAsia" w:hAnsiTheme="minorEastAsia" w:eastAsiaTheme="minorEastAsia"/>
          <w:bCs w:val="0"/>
          <w:sz w:val="24"/>
          <w:szCs w:val="24"/>
        </w:rPr>
        <w:t>7. 工期和进度</w:t>
      </w:r>
      <w:bookmarkEnd w:id="294"/>
    </w:p>
    <w:p>
      <w:pPr>
        <w:spacing w:after="120" w:line="400" w:lineRule="exact"/>
        <w:rPr>
          <w:rFonts w:cs="宋体" w:asciiTheme="minorEastAsia" w:hAnsiTheme="minorEastAsia" w:eastAsiaTheme="minorEastAsia"/>
          <w:b/>
          <w:sz w:val="24"/>
          <w:szCs w:val="24"/>
        </w:rPr>
      </w:pPr>
      <w:r>
        <w:rPr>
          <w:rFonts w:hint="eastAsia" w:cs="宋体" w:asciiTheme="minorEastAsia" w:hAnsiTheme="minorEastAsia" w:eastAsiaTheme="minorEastAsia"/>
          <w:b/>
          <w:sz w:val="24"/>
          <w:szCs w:val="24"/>
        </w:rPr>
        <w:t>7.1 施工组织设计</w:t>
      </w:r>
    </w:p>
    <w:p>
      <w:pPr>
        <w:autoSpaceDE w:val="0"/>
        <w:autoSpaceDN w:val="0"/>
        <w:adjustRightInd w:val="0"/>
        <w:spacing w:line="40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sz w:val="24"/>
          <w:szCs w:val="24"/>
        </w:rPr>
        <w:t>7.1.1 合</w:t>
      </w:r>
      <w:r>
        <w:rPr>
          <w:rFonts w:hint="eastAsia" w:cs="宋体" w:asciiTheme="minorEastAsia" w:hAnsiTheme="minorEastAsia" w:eastAsiaTheme="minorEastAsia"/>
          <w:kern w:val="0"/>
          <w:sz w:val="24"/>
          <w:szCs w:val="24"/>
        </w:rPr>
        <w:t>同当事人约定的施工组织设计应包括的其他内容：</w:t>
      </w:r>
      <w:r>
        <w:rPr>
          <w:rFonts w:hint="eastAsia" w:cs="宋体" w:asciiTheme="minorEastAsia" w:hAnsiTheme="minorEastAsia" w:eastAsiaTheme="minorEastAsia"/>
          <w:sz w:val="24"/>
          <w:szCs w:val="24"/>
        </w:rPr>
        <w:t>。</w:t>
      </w:r>
    </w:p>
    <w:p>
      <w:pPr>
        <w:autoSpaceDE w:val="0"/>
        <w:autoSpaceDN w:val="0"/>
        <w:adjustRightInd w:val="0"/>
        <w:spacing w:line="40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sz w:val="24"/>
          <w:szCs w:val="24"/>
        </w:rPr>
        <w:t>7.1.2</w:t>
      </w:r>
      <w:r>
        <w:rPr>
          <w:rFonts w:hint="eastAsia" w:cs="宋体" w:asciiTheme="minorEastAsia" w:hAnsiTheme="minorEastAsia" w:eastAsiaTheme="minorEastAsia"/>
          <w:kern w:val="0"/>
          <w:sz w:val="24"/>
          <w:szCs w:val="24"/>
        </w:rPr>
        <w:t>施工组织设计的提交和修改</w:t>
      </w:r>
    </w:p>
    <w:p>
      <w:pPr>
        <w:autoSpaceDE w:val="0"/>
        <w:autoSpaceDN w:val="0"/>
        <w:adjustRightInd w:val="0"/>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kern w:val="0"/>
          <w:sz w:val="24"/>
          <w:szCs w:val="24"/>
        </w:rPr>
        <w:t>承包人提交详细施工组织设计的期限的约定：</w:t>
      </w:r>
      <w:r>
        <w:rPr>
          <w:rFonts w:hint="eastAsia" w:cs="宋体" w:asciiTheme="minorEastAsia" w:hAnsiTheme="minorEastAsia" w:eastAsiaTheme="minorEastAsia"/>
          <w:sz w:val="24"/>
          <w:szCs w:val="24"/>
        </w:rPr>
        <w:t>。</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发包人和监理人在收到详细的施工组织设计后确认或提出修改意见的期限。</w:t>
      </w:r>
    </w:p>
    <w:p>
      <w:pPr>
        <w:spacing w:after="120" w:line="400" w:lineRule="exact"/>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7</w:t>
      </w:r>
      <w:bookmarkStart w:id="295" w:name="_Toc297216173"/>
      <w:bookmarkStart w:id="296" w:name="_Toc303539123"/>
      <w:bookmarkStart w:id="297" w:name="_Toc312678005"/>
      <w:bookmarkStart w:id="298" w:name="_Toc304295541"/>
      <w:bookmarkStart w:id="299" w:name="_Toc297123514"/>
      <w:bookmarkStart w:id="300" w:name="_Toc300934966"/>
      <w:bookmarkStart w:id="301" w:name="_Toc312677479"/>
      <w:r>
        <w:rPr>
          <w:rFonts w:hint="eastAsia" w:cs="宋体" w:asciiTheme="minorEastAsia" w:hAnsiTheme="minorEastAsia" w:eastAsiaTheme="minorEastAsia"/>
          <w:b/>
          <w:bCs/>
          <w:sz w:val="24"/>
          <w:szCs w:val="24"/>
        </w:rPr>
        <w:t>.2 施工进度计划</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7.2.2 施工进度计划的修订</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发包人和监理人在收到修订的施工进度计划后确认或提出修改意见的期限。</w:t>
      </w:r>
    </w:p>
    <w:p>
      <w:pPr>
        <w:spacing w:after="120" w:line="400" w:lineRule="exact"/>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7.3 开工</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7.3.1 开工准备</w:t>
      </w:r>
    </w:p>
    <w:p>
      <w:pPr>
        <w:spacing w:line="400" w:lineRule="exact"/>
        <w:jc w:val="left"/>
        <w:rPr>
          <w:rFonts w:cs="宋体" w:asciiTheme="minorEastAsia" w:hAnsiTheme="minorEastAsia" w:eastAsiaTheme="minorEastAsia"/>
          <w:sz w:val="24"/>
          <w:szCs w:val="24"/>
          <w:u w:val="single"/>
        </w:rPr>
      </w:pPr>
      <w:r>
        <w:rPr>
          <w:rFonts w:hint="eastAsia" w:cs="宋体" w:asciiTheme="minorEastAsia" w:hAnsiTheme="minorEastAsia" w:eastAsiaTheme="minorEastAsia"/>
          <w:sz w:val="24"/>
          <w:szCs w:val="24"/>
        </w:rPr>
        <w:t>关于承包人提交</w:t>
      </w:r>
      <w:r>
        <w:rPr>
          <w:rFonts w:hint="eastAsia" w:cs="宋体" w:asciiTheme="minorEastAsia" w:hAnsiTheme="minorEastAsia" w:eastAsiaTheme="minorEastAsia"/>
          <w:kern w:val="0"/>
          <w:sz w:val="24"/>
          <w:szCs w:val="24"/>
        </w:rPr>
        <w:t>工程开工报审表的期限：</w:t>
      </w:r>
      <w:r>
        <w:rPr>
          <w:rFonts w:hint="eastAsia" w:cs="宋体" w:asciiTheme="minorEastAsia" w:hAnsiTheme="minorEastAsia" w:eastAsiaTheme="minorEastAsia"/>
          <w:sz w:val="24"/>
          <w:szCs w:val="24"/>
        </w:rPr>
        <w:t>。</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关于发包人应完成的其他开工准备工作及期限：。</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关于承包人应完成的其他开工准备工作及期限：。</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7.3.2开工通知</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因发包人原因造成监理人未能在计划开工日期之日起天内发出开工通知的，承包人有权提出价格调整要求，或者解除合同。</w:t>
      </w:r>
    </w:p>
    <w:bookmarkEnd w:id="295"/>
    <w:bookmarkEnd w:id="296"/>
    <w:bookmarkEnd w:id="297"/>
    <w:bookmarkEnd w:id="298"/>
    <w:bookmarkEnd w:id="299"/>
    <w:bookmarkEnd w:id="300"/>
    <w:bookmarkEnd w:id="301"/>
    <w:p>
      <w:pPr>
        <w:spacing w:after="120" w:line="400" w:lineRule="exact"/>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7.4 测量放线</w:t>
      </w:r>
    </w:p>
    <w:p>
      <w:pPr>
        <w:spacing w:line="400" w:lineRule="exact"/>
        <w:jc w:val="left"/>
        <w:rPr>
          <w:rFonts w:cs="宋体" w:asciiTheme="minorEastAsia" w:hAnsiTheme="minorEastAsia" w:eastAsiaTheme="minorEastAsia"/>
          <w:sz w:val="24"/>
          <w:szCs w:val="24"/>
          <w:u w:val="single"/>
        </w:rPr>
      </w:pPr>
      <w:r>
        <w:rPr>
          <w:rFonts w:hint="eastAsia" w:cs="宋体" w:asciiTheme="minorEastAsia" w:hAnsiTheme="minorEastAsia" w:eastAsiaTheme="minorEastAsia"/>
          <w:sz w:val="24"/>
          <w:szCs w:val="24"/>
        </w:rPr>
        <w:t>7.4.1发包人通过监理人向承包人提供测量基准点、基准线和水准点及其书面资料的期限：。</w:t>
      </w:r>
    </w:p>
    <w:p>
      <w:pPr>
        <w:spacing w:after="120" w:line="400" w:lineRule="exact"/>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7</w:t>
      </w:r>
      <w:bookmarkStart w:id="302" w:name="_Toc300934968"/>
      <w:bookmarkStart w:id="303" w:name="_Toc303539125"/>
      <w:bookmarkStart w:id="304" w:name="_Toc312677484"/>
      <w:bookmarkStart w:id="305" w:name="_Toc297123516"/>
      <w:bookmarkStart w:id="306" w:name="_Toc297216175"/>
      <w:bookmarkStart w:id="307" w:name="_Toc304295546"/>
      <w:bookmarkStart w:id="308" w:name="_Toc312678010"/>
      <w:r>
        <w:rPr>
          <w:rFonts w:hint="eastAsia" w:cs="宋体" w:asciiTheme="minorEastAsia" w:hAnsiTheme="minorEastAsia" w:eastAsiaTheme="minorEastAsia"/>
          <w:b/>
          <w:bCs/>
          <w:sz w:val="24"/>
          <w:szCs w:val="24"/>
        </w:rPr>
        <w:t>.5 工期延误</w:t>
      </w:r>
    </w:p>
    <w:bookmarkEnd w:id="302"/>
    <w:bookmarkEnd w:id="303"/>
    <w:bookmarkEnd w:id="304"/>
    <w:bookmarkEnd w:id="305"/>
    <w:bookmarkEnd w:id="306"/>
    <w:bookmarkEnd w:id="307"/>
    <w:bookmarkEnd w:id="308"/>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7.5.1 因发包人原因导致工期延误</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（7）因发包人原因导致工期延误的其他情形：。</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7</w:t>
      </w:r>
      <w:bookmarkStart w:id="309" w:name="_Toc318581169"/>
      <w:bookmarkStart w:id="310" w:name="_Toc312678012"/>
      <w:bookmarkStart w:id="311" w:name="_Toc312677486"/>
      <w:bookmarkStart w:id="312" w:name="_Toc297216177"/>
      <w:bookmarkStart w:id="313" w:name="_Toc300934970"/>
      <w:bookmarkStart w:id="314" w:name="_Toc297123518"/>
      <w:bookmarkStart w:id="315" w:name="_Toc304295548"/>
      <w:bookmarkStart w:id="316" w:name="_Toc303539127"/>
      <w:r>
        <w:rPr>
          <w:rFonts w:hint="eastAsia" w:cs="宋体" w:asciiTheme="minorEastAsia" w:hAnsiTheme="minorEastAsia" w:eastAsiaTheme="minorEastAsia"/>
          <w:sz w:val="24"/>
          <w:szCs w:val="24"/>
        </w:rPr>
        <w:t>.5.2 因承包人原因导致工期延误</w:t>
      </w:r>
    </w:p>
    <w:bookmarkEnd w:id="309"/>
    <w:bookmarkEnd w:id="310"/>
    <w:bookmarkEnd w:id="311"/>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因</w:t>
      </w:r>
      <w:bookmarkStart w:id="317" w:name="_Toc312678013"/>
      <w:bookmarkStart w:id="318" w:name="_Toc312677487"/>
      <w:bookmarkStart w:id="319" w:name="_Toc318581170"/>
      <w:r>
        <w:rPr>
          <w:rFonts w:hint="eastAsia" w:cs="宋体" w:asciiTheme="minorEastAsia" w:hAnsiTheme="minorEastAsia" w:eastAsiaTheme="minorEastAsia"/>
          <w:sz w:val="24"/>
          <w:szCs w:val="24"/>
        </w:rPr>
        <w:t>承包人原因造成工期延误，逾期竣工违约金的计算方法为：。</w:t>
      </w:r>
      <w:bookmarkEnd w:id="312"/>
      <w:bookmarkEnd w:id="313"/>
      <w:bookmarkEnd w:id="314"/>
      <w:bookmarkEnd w:id="315"/>
      <w:bookmarkEnd w:id="316"/>
      <w:bookmarkEnd w:id="317"/>
      <w:bookmarkEnd w:id="318"/>
    </w:p>
    <w:bookmarkEnd w:id="319"/>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因承包人原因造成工期延误，逾</w:t>
      </w:r>
      <w:bookmarkStart w:id="320" w:name="_Toc312678014"/>
      <w:bookmarkStart w:id="321" w:name="_Toc318581171"/>
      <w:r>
        <w:rPr>
          <w:rFonts w:hint="eastAsia" w:cs="宋体" w:asciiTheme="minorEastAsia" w:hAnsiTheme="minorEastAsia" w:eastAsiaTheme="minorEastAsia"/>
          <w:sz w:val="24"/>
          <w:szCs w:val="24"/>
        </w:rPr>
        <w:t>期竣工违约金的上限：。</w:t>
      </w:r>
    </w:p>
    <w:bookmarkEnd w:id="320"/>
    <w:bookmarkEnd w:id="321"/>
    <w:p>
      <w:pPr>
        <w:spacing w:after="120" w:line="400" w:lineRule="exact"/>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7</w:t>
      </w:r>
      <w:bookmarkStart w:id="322" w:name="_Toc297216178"/>
      <w:bookmarkStart w:id="323" w:name="_Toc297123519"/>
      <w:bookmarkStart w:id="324" w:name="_Toc300934971"/>
      <w:bookmarkStart w:id="325" w:name="_Toc303539128"/>
      <w:bookmarkStart w:id="326" w:name="_Toc304295549"/>
      <w:bookmarkStart w:id="327" w:name="_Toc312678015"/>
      <w:r>
        <w:rPr>
          <w:rFonts w:hint="eastAsia" w:cs="宋体" w:asciiTheme="minorEastAsia" w:hAnsiTheme="minorEastAsia" w:eastAsiaTheme="minorEastAsia"/>
          <w:b/>
          <w:bCs/>
          <w:sz w:val="24"/>
          <w:szCs w:val="24"/>
        </w:rPr>
        <w:t>.6 不</w:t>
      </w:r>
      <w:bookmarkEnd w:id="322"/>
      <w:bookmarkEnd w:id="323"/>
      <w:bookmarkEnd w:id="324"/>
      <w:bookmarkEnd w:id="325"/>
      <w:bookmarkEnd w:id="326"/>
      <w:bookmarkEnd w:id="327"/>
      <w:r>
        <w:rPr>
          <w:rFonts w:hint="eastAsia" w:cs="宋体" w:asciiTheme="minorEastAsia" w:hAnsiTheme="minorEastAsia" w:eastAsiaTheme="minorEastAsia"/>
          <w:b/>
          <w:bCs/>
          <w:sz w:val="24"/>
          <w:szCs w:val="24"/>
        </w:rPr>
        <w:t>利物质条件</w:t>
      </w:r>
    </w:p>
    <w:p>
      <w:pPr>
        <w:spacing w:line="400" w:lineRule="exact"/>
        <w:jc w:val="left"/>
        <w:rPr>
          <w:rFonts w:cs="宋体" w:asciiTheme="minorEastAsia" w:hAnsiTheme="minorEastAsia" w:eastAsiaTheme="minorEastAsia"/>
          <w:sz w:val="24"/>
          <w:szCs w:val="24"/>
        </w:rPr>
      </w:pPr>
      <w:bookmarkStart w:id="328" w:name="_Toc318581172"/>
      <w:bookmarkStart w:id="329" w:name="_Toc312678016"/>
      <w:bookmarkStart w:id="330" w:name="_Toc300934972"/>
      <w:bookmarkStart w:id="331" w:name="_Toc297216179"/>
      <w:bookmarkStart w:id="332" w:name="_Toc304295550"/>
      <w:bookmarkStart w:id="333" w:name="_Toc303539129"/>
      <w:bookmarkStart w:id="334" w:name="_Toc297123520"/>
      <w:r>
        <w:rPr>
          <w:rFonts w:hint="eastAsia" w:cs="宋体" w:asciiTheme="minorEastAsia" w:hAnsiTheme="minorEastAsia" w:eastAsiaTheme="minorEastAsia"/>
          <w:sz w:val="24"/>
          <w:szCs w:val="24"/>
        </w:rPr>
        <w:t>不利物质条件的其他情形和有关约定：。</w:t>
      </w:r>
    </w:p>
    <w:bookmarkEnd w:id="328"/>
    <w:bookmarkEnd w:id="329"/>
    <w:bookmarkEnd w:id="330"/>
    <w:bookmarkEnd w:id="331"/>
    <w:bookmarkEnd w:id="332"/>
    <w:bookmarkEnd w:id="333"/>
    <w:bookmarkEnd w:id="334"/>
    <w:p>
      <w:pPr>
        <w:spacing w:after="120" w:line="400" w:lineRule="exact"/>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7</w:t>
      </w:r>
      <w:bookmarkStart w:id="335" w:name="_Toc297216180"/>
      <w:bookmarkStart w:id="336" w:name="_Toc300934973"/>
      <w:bookmarkStart w:id="337" w:name="_Toc303539130"/>
      <w:bookmarkStart w:id="338" w:name="_Toc304295551"/>
      <w:bookmarkStart w:id="339" w:name="_Toc297123521"/>
      <w:bookmarkStart w:id="340" w:name="_Toc312678017"/>
      <w:r>
        <w:rPr>
          <w:rFonts w:hint="eastAsia" w:cs="宋体" w:asciiTheme="minorEastAsia" w:hAnsiTheme="minorEastAsia" w:eastAsiaTheme="minorEastAsia"/>
          <w:b/>
          <w:bCs/>
          <w:sz w:val="24"/>
          <w:szCs w:val="24"/>
        </w:rPr>
        <w:t>.7异常恶劣的气候条件</w:t>
      </w:r>
    </w:p>
    <w:bookmarkEnd w:id="335"/>
    <w:bookmarkEnd w:id="336"/>
    <w:bookmarkEnd w:id="337"/>
    <w:bookmarkEnd w:id="338"/>
    <w:bookmarkEnd w:id="339"/>
    <w:bookmarkEnd w:id="340"/>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发包人和承包人同意以下情形视为异常恶劣的气候条件：</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w:t>
      </w:r>
    </w:p>
    <w:p>
      <w:pPr>
        <w:spacing w:after="120" w:line="400" w:lineRule="exact"/>
        <w:outlineLvl w:val="0"/>
        <w:rPr>
          <w:rFonts w:cs="宋体" w:asciiTheme="minorEastAsia" w:hAnsiTheme="minorEastAsia" w:eastAsiaTheme="minorEastAsia"/>
          <w:b/>
          <w:bCs/>
          <w:sz w:val="24"/>
          <w:szCs w:val="24"/>
        </w:rPr>
      </w:pPr>
      <w:bookmarkStart w:id="341" w:name="_Toc1394553"/>
      <w:bookmarkStart w:id="342" w:name="_Toc26721"/>
      <w:r>
        <w:rPr>
          <w:rFonts w:hint="eastAsia" w:cs="宋体" w:asciiTheme="minorEastAsia" w:hAnsiTheme="minorEastAsia" w:eastAsiaTheme="minorEastAsia"/>
          <w:b/>
          <w:bCs/>
          <w:sz w:val="24"/>
          <w:szCs w:val="24"/>
        </w:rPr>
        <w:t>7.9 提前竣工的奖励</w:t>
      </w:r>
      <w:bookmarkEnd w:id="341"/>
      <w:bookmarkEnd w:id="342"/>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7.9.2提前竣工的奖励：。</w:t>
      </w:r>
    </w:p>
    <w:p>
      <w:pPr>
        <w:pStyle w:val="6"/>
        <w:spacing w:before="120" w:after="120" w:line="400" w:lineRule="exact"/>
        <w:textAlignment w:val="auto"/>
        <w:rPr>
          <w:rFonts w:cs="宋体" w:asciiTheme="minorEastAsia" w:hAnsiTheme="minorEastAsia" w:eastAsiaTheme="minorEastAsia"/>
          <w:bCs w:val="0"/>
          <w:sz w:val="24"/>
          <w:szCs w:val="24"/>
        </w:rPr>
      </w:pPr>
      <w:bookmarkStart w:id="343" w:name="_Toc351203640"/>
      <w:r>
        <w:rPr>
          <w:rFonts w:hint="eastAsia" w:cs="宋体" w:asciiTheme="minorEastAsia" w:hAnsiTheme="minorEastAsia" w:eastAsiaTheme="minorEastAsia"/>
          <w:bCs w:val="0"/>
          <w:sz w:val="24"/>
          <w:szCs w:val="24"/>
        </w:rPr>
        <w:t>8. 材料与设备</w:t>
      </w:r>
      <w:bookmarkEnd w:id="343"/>
    </w:p>
    <w:bookmarkEnd w:id="272"/>
    <w:bookmarkEnd w:id="273"/>
    <w:bookmarkEnd w:id="274"/>
    <w:bookmarkEnd w:id="275"/>
    <w:bookmarkEnd w:id="276"/>
    <w:bookmarkEnd w:id="277"/>
    <w:bookmarkEnd w:id="278"/>
    <w:bookmarkEnd w:id="279"/>
    <w:bookmarkEnd w:id="280"/>
    <w:bookmarkEnd w:id="281"/>
    <w:p>
      <w:pPr>
        <w:spacing w:after="120" w:line="400" w:lineRule="exact"/>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8</w:t>
      </w:r>
      <w:bookmarkStart w:id="344" w:name="_Toc296890995"/>
      <w:bookmarkStart w:id="345" w:name="_Toc296503167"/>
      <w:bookmarkStart w:id="346" w:name="_Toc297120467"/>
      <w:bookmarkStart w:id="347" w:name="_Toc292559877"/>
      <w:bookmarkStart w:id="348" w:name="_Toc300934979"/>
      <w:bookmarkStart w:id="349" w:name="_Toc303539136"/>
      <w:bookmarkStart w:id="350" w:name="_Toc280868654"/>
      <w:bookmarkStart w:id="351" w:name="_Toc296891207"/>
      <w:bookmarkStart w:id="352" w:name="_Toc296347166"/>
      <w:bookmarkStart w:id="353" w:name="_Toc312678019"/>
      <w:bookmarkStart w:id="354" w:name="_Toc304295556"/>
      <w:bookmarkStart w:id="355" w:name="_Toc296944506"/>
      <w:bookmarkStart w:id="356" w:name="_Toc297216186"/>
      <w:bookmarkStart w:id="357" w:name="_Toc292559372"/>
      <w:bookmarkStart w:id="358" w:name="_Toc297123527"/>
      <w:bookmarkStart w:id="359" w:name="_Toc297048353"/>
      <w:bookmarkStart w:id="360" w:name="_Toc296346668"/>
      <w:bookmarkStart w:id="361" w:name="_Toc312677493"/>
      <w:bookmarkStart w:id="362" w:name="_Toc280868656"/>
      <w:bookmarkStart w:id="363" w:name="_Toc267251424"/>
      <w:bookmarkStart w:id="364" w:name="_Toc280868655"/>
      <w:r>
        <w:rPr>
          <w:rFonts w:hint="eastAsia" w:cs="宋体" w:asciiTheme="minorEastAsia" w:hAnsiTheme="minorEastAsia" w:eastAsiaTheme="minorEastAsia"/>
          <w:b/>
          <w:bCs/>
          <w:sz w:val="24"/>
          <w:szCs w:val="24"/>
        </w:rPr>
        <w:t>.4材料与工程设备的保管与使用</w:t>
      </w:r>
    </w:p>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8</w:t>
      </w:r>
      <w:bookmarkStart w:id="365" w:name="_Toc292559373"/>
      <w:bookmarkStart w:id="366" w:name="_Toc292559878"/>
      <w:bookmarkStart w:id="367" w:name="_Toc296503168"/>
      <w:bookmarkStart w:id="368" w:name="_Toc296347167"/>
      <w:bookmarkStart w:id="369" w:name="_Toc297216187"/>
      <w:bookmarkStart w:id="370" w:name="_Toc297120468"/>
      <w:bookmarkStart w:id="371" w:name="_Toc303539137"/>
      <w:bookmarkStart w:id="372" w:name="_Toc312678020"/>
      <w:bookmarkStart w:id="373" w:name="_Toc296890996"/>
      <w:bookmarkStart w:id="374" w:name="_Toc300934980"/>
      <w:bookmarkStart w:id="375" w:name="_Toc296891208"/>
      <w:bookmarkStart w:id="376" w:name="_Toc296944507"/>
      <w:bookmarkStart w:id="377" w:name="_Toc296346669"/>
      <w:bookmarkStart w:id="378" w:name="_Toc297123528"/>
      <w:bookmarkStart w:id="379" w:name="_Toc297048354"/>
      <w:bookmarkStart w:id="380" w:name="_Toc304295557"/>
      <w:bookmarkStart w:id="381" w:name="_Toc318581173"/>
      <w:bookmarkStart w:id="382" w:name="_Toc312677494"/>
      <w:r>
        <w:rPr>
          <w:rFonts w:hint="eastAsia" w:cs="宋体" w:asciiTheme="minorEastAsia" w:hAnsiTheme="minorEastAsia" w:eastAsiaTheme="minorEastAsia"/>
          <w:sz w:val="24"/>
          <w:szCs w:val="24"/>
        </w:rPr>
        <w:t>.4.1发包人供应的材料设备的保管费用的承担：。</w:t>
      </w:r>
      <w:bookmarkEnd w:id="365"/>
      <w:bookmarkEnd w:id="366"/>
    </w:p>
    <w:p>
      <w:pPr>
        <w:spacing w:after="120" w:line="400" w:lineRule="exact"/>
        <w:outlineLvl w:val="0"/>
        <w:rPr>
          <w:rFonts w:cs="宋体" w:asciiTheme="minorEastAsia" w:hAnsiTheme="minorEastAsia" w:eastAsiaTheme="minorEastAsia"/>
          <w:b/>
          <w:bCs/>
          <w:sz w:val="24"/>
          <w:szCs w:val="24"/>
        </w:rPr>
      </w:pPr>
      <w:bookmarkStart w:id="383" w:name="_Toc7109"/>
      <w:bookmarkStart w:id="384" w:name="_Toc1394554"/>
      <w:r>
        <w:rPr>
          <w:rFonts w:hint="eastAsia" w:cs="宋体" w:asciiTheme="minorEastAsia" w:hAnsiTheme="minorEastAsia" w:eastAsiaTheme="minorEastAsia"/>
          <w:b/>
          <w:bCs/>
          <w:sz w:val="24"/>
          <w:szCs w:val="24"/>
        </w:rPr>
        <w:t>8.6 样品</w:t>
      </w:r>
      <w:bookmarkEnd w:id="383"/>
      <w:bookmarkEnd w:id="384"/>
    </w:p>
    <w:p>
      <w:pPr>
        <w:autoSpaceDE w:val="0"/>
        <w:autoSpaceDN w:val="0"/>
        <w:adjustRightInd w:val="0"/>
        <w:spacing w:line="40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8.6.1</w:t>
      </w:r>
      <w:r>
        <w:rPr>
          <w:rFonts w:hint="eastAsia" w:cs="宋体" w:asciiTheme="minorEastAsia" w:hAnsiTheme="minorEastAsia" w:eastAsiaTheme="minorEastAsia"/>
          <w:kern w:val="0"/>
          <w:sz w:val="24"/>
          <w:szCs w:val="24"/>
        </w:rPr>
        <w:tab/>
      </w:r>
      <w:r>
        <w:rPr>
          <w:rFonts w:hint="eastAsia" w:cs="宋体" w:asciiTheme="minorEastAsia" w:hAnsiTheme="minorEastAsia" w:eastAsiaTheme="minorEastAsia"/>
          <w:kern w:val="0"/>
          <w:sz w:val="24"/>
          <w:szCs w:val="24"/>
        </w:rPr>
        <w:t>样品的报送与封存</w:t>
      </w:r>
    </w:p>
    <w:p>
      <w:pPr>
        <w:autoSpaceDE w:val="0"/>
        <w:autoSpaceDN w:val="0"/>
        <w:adjustRightInd w:val="0"/>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kern w:val="0"/>
          <w:sz w:val="24"/>
          <w:szCs w:val="24"/>
        </w:rPr>
        <w:t>需要承包人报送样品的材料或工程设备，样品的种类、名称、规格、数量要求：</w:t>
      </w:r>
      <w:r>
        <w:rPr>
          <w:rFonts w:hint="eastAsia" w:cs="宋体" w:asciiTheme="minorEastAsia" w:hAnsiTheme="minorEastAsia" w:eastAsiaTheme="minorEastAsia"/>
          <w:sz w:val="24"/>
          <w:szCs w:val="24"/>
        </w:rPr>
        <w:t>。</w:t>
      </w:r>
    </w:p>
    <w:p>
      <w:pPr>
        <w:spacing w:after="120" w:line="400" w:lineRule="exact"/>
        <w:outlineLvl w:val="0"/>
        <w:rPr>
          <w:rFonts w:cs="宋体" w:asciiTheme="minorEastAsia" w:hAnsiTheme="minorEastAsia" w:eastAsiaTheme="minorEastAsia"/>
          <w:b/>
          <w:bCs/>
          <w:sz w:val="24"/>
          <w:szCs w:val="24"/>
        </w:rPr>
      </w:pPr>
      <w:bookmarkStart w:id="385" w:name="_Toc1394555"/>
      <w:bookmarkStart w:id="386" w:name="_Toc23108"/>
      <w:r>
        <w:rPr>
          <w:rFonts w:hint="eastAsia" w:cs="宋体" w:asciiTheme="minorEastAsia" w:hAnsiTheme="minorEastAsia" w:eastAsiaTheme="minorEastAsia"/>
          <w:b/>
          <w:bCs/>
          <w:sz w:val="24"/>
          <w:szCs w:val="24"/>
        </w:rPr>
        <w:t>8.8 施工设备和临时设施</w:t>
      </w:r>
      <w:bookmarkEnd w:id="385"/>
      <w:bookmarkEnd w:id="386"/>
    </w:p>
    <w:p>
      <w:pPr>
        <w:autoSpaceDE w:val="0"/>
        <w:autoSpaceDN w:val="0"/>
        <w:adjustRightInd w:val="0"/>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8.8.1 承包人提供的施工设备和临时设施关于修建临时设施费用承担的约定：。</w:t>
      </w:r>
    </w:p>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Pr>
        <w:pStyle w:val="6"/>
        <w:spacing w:before="120" w:after="120" w:line="400" w:lineRule="exact"/>
        <w:textAlignment w:val="auto"/>
        <w:rPr>
          <w:rFonts w:cs="宋体" w:asciiTheme="minorEastAsia" w:hAnsiTheme="minorEastAsia" w:eastAsiaTheme="minorEastAsia"/>
          <w:bCs w:val="0"/>
          <w:sz w:val="24"/>
          <w:szCs w:val="24"/>
        </w:rPr>
      </w:pPr>
      <w:bookmarkStart w:id="387" w:name="_Toc351203641"/>
      <w:r>
        <w:rPr>
          <w:rFonts w:hint="eastAsia" w:cs="宋体" w:asciiTheme="minorEastAsia" w:hAnsiTheme="minorEastAsia" w:eastAsiaTheme="minorEastAsia"/>
          <w:bCs w:val="0"/>
          <w:sz w:val="24"/>
          <w:szCs w:val="24"/>
        </w:rPr>
        <w:t>9</w:t>
      </w:r>
      <w:bookmarkEnd w:id="362"/>
      <w:bookmarkEnd w:id="363"/>
      <w:bookmarkEnd w:id="364"/>
      <w:bookmarkStart w:id="388" w:name="_Toc312677495"/>
      <w:bookmarkStart w:id="389" w:name="_Toc312678021"/>
      <w:bookmarkStart w:id="390" w:name="_Toc300934982"/>
      <w:bookmarkStart w:id="391" w:name="_Toc304295559"/>
      <w:bookmarkStart w:id="392" w:name="_Toc303539139"/>
      <w:bookmarkStart w:id="393" w:name="_Toc297216192"/>
      <w:bookmarkStart w:id="394" w:name="_Toc297123533"/>
      <w:bookmarkStart w:id="395" w:name="_Toc296347172"/>
      <w:bookmarkStart w:id="396" w:name="_Toc267251428"/>
      <w:bookmarkStart w:id="397" w:name="_Toc296503173"/>
      <w:bookmarkStart w:id="398" w:name="_Toc296891213"/>
      <w:bookmarkStart w:id="399" w:name="_Toc297120473"/>
      <w:bookmarkStart w:id="400" w:name="_Toc296346674"/>
      <w:bookmarkStart w:id="401" w:name="_Toc292559378"/>
      <w:bookmarkStart w:id="402" w:name="_Toc267251427"/>
      <w:bookmarkStart w:id="403" w:name="_Toc292559883"/>
      <w:bookmarkStart w:id="404" w:name="_Toc296944512"/>
      <w:bookmarkStart w:id="405" w:name="_Toc296891001"/>
      <w:bookmarkStart w:id="406" w:name="_Toc297048359"/>
      <w:r>
        <w:rPr>
          <w:rFonts w:hint="eastAsia" w:cs="宋体" w:asciiTheme="minorEastAsia" w:hAnsiTheme="minorEastAsia" w:eastAsiaTheme="minorEastAsia"/>
          <w:bCs w:val="0"/>
          <w:sz w:val="24"/>
          <w:szCs w:val="24"/>
        </w:rPr>
        <w:t>. 试验与检验</w:t>
      </w:r>
      <w:bookmarkEnd w:id="387"/>
    </w:p>
    <w:bookmarkEnd w:id="388"/>
    <w:bookmarkEnd w:id="389"/>
    <w:bookmarkEnd w:id="390"/>
    <w:bookmarkEnd w:id="391"/>
    <w:bookmarkEnd w:id="392"/>
    <w:bookmarkEnd w:id="393"/>
    <w:bookmarkEnd w:id="394"/>
    <w:p>
      <w:pPr>
        <w:spacing w:after="120" w:line="400" w:lineRule="exact"/>
        <w:rPr>
          <w:rFonts w:cs="宋体" w:asciiTheme="minorEastAsia" w:hAnsiTheme="minorEastAsia" w:eastAsiaTheme="minorEastAsia"/>
          <w:b/>
          <w:sz w:val="24"/>
          <w:szCs w:val="24"/>
        </w:rPr>
      </w:pPr>
      <w:r>
        <w:rPr>
          <w:rFonts w:hint="eastAsia" w:cs="宋体" w:asciiTheme="minorEastAsia" w:hAnsiTheme="minorEastAsia" w:eastAsiaTheme="minorEastAsia"/>
          <w:b/>
          <w:sz w:val="24"/>
          <w:szCs w:val="24"/>
        </w:rPr>
        <w:t>9</w:t>
      </w:r>
      <w:bookmarkStart w:id="407" w:name="_Toc312678022"/>
      <w:bookmarkStart w:id="408" w:name="_Toc312677496"/>
      <w:bookmarkStart w:id="409" w:name="_Toc304295560"/>
      <w:bookmarkStart w:id="410" w:name="_Toc300934983"/>
      <w:bookmarkStart w:id="411" w:name="_Toc303539140"/>
      <w:bookmarkStart w:id="412" w:name="_Toc297216193"/>
      <w:bookmarkStart w:id="413" w:name="_Toc297123534"/>
      <w:r>
        <w:rPr>
          <w:rFonts w:hint="eastAsia" w:cs="宋体" w:asciiTheme="minorEastAsia" w:hAnsiTheme="minorEastAsia" w:eastAsiaTheme="minorEastAsia"/>
          <w:b/>
          <w:sz w:val="24"/>
          <w:szCs w:val="24"/>
        </w:rPr>
        <w:t>.1试验设备与试验人员</w:t>
      </w:r>
    </w:p>
    <w:bookmarkEnd w:id="407"/>
    <w:bookmarkEnd w:id="408"/>
    <w:bookmarkEnd w:id="409"/>
    <w:bookmarkEnd w:id="410"/>
    <w:bookmarkEnd w:id="411"/>
    <w:bookmarkEnd w:id="412"/>
    <w:bookmarkEnd w:id="413"/>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9</w:t>
      </w:r>
      <w:bookmarkStart w:id="414" w:name="_Toc312677497"/>
      <w:bookmarkStart w:id="415" w:name="_Toc304295561"/>
      <w:bookmarkStart w:id="416" w:name="_Toc300934984"/>
      <w:bookmarkStart w:id="417" w:name="_Toc297123535"/>
      <w:bookmarkStart w:id="418" w:name="_Toc312678023"/>
      <w:bookmarkStart w:id="419" w:name="_Toc297216194"/>
      <w:bookmarkStart w:id="420" w:name="_Toc303539141"/>
      <w:bookmarkStart w:id="421" w:name="_Toc318581174"/>
      <w:r>
        <w:rPr>
          <w:rFonts w:hint="eastAsia" w:cs="宋体" w:asciiTheme="minorEastAsia" w:hAnsiTheme="minorEastAsia" w:eastAsiaTheme="minorEastAsia"/>
          <w:sz w:val="24"/>
          <w:szCs w:val="24"/>
        </w:rPr>
        <w:t>.1.2 试验设备</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施工现场需要配置的试验场所：</w:t>
      </w:r>
      <w:bookmarkEnd w:id="414"/>
      <w:bookmarkEnd w:id="415"/>
      <w:bookmarkEnd w:id="416"/>
      <w:bookmarkEnd w:id="417"/>
      <w:bookmarkEnd w:id="418"/>
      <w:bookmarkEnd w:id="419"/>
      <w:bookmarkEnd w:id="420"/>
      <w:bookmarkStart w:id="422" w:name="_Toc300934985"/>
      <w:bookmarkStart w:id="423" w:name="_Toc312678024"/>
      <w:bookmarkStart w:id="424" w:name="_Toc304295562"/>
      <w:bookmarkStart w:id="425" w:name="_Toc312677498"/>
      <w:bookmarkStart w:id="426" w:name="_Toc297216195"/>
      <w:bookmarkStart w:id="427" w:name="_Toc297123536"/>
      <w:bookmarkStart w:id="428" w:name="_Toc303539142"/>
      <w:r>
        <w:rPr>
          <w:rFonts w:hint="eastAsia" w:cs="宋体" w:asciiTheme="minorEastAsia" w:hAnsiTheme="minorEastAsia" w:eastAsiaTheme="minorEastAsia"/>
          <w:sz w:val="24"/>
          <w:szCs w:val="24"/>
        </w:rPr>
        <w:t xml:space="preserve">。 </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施工现场需要配备的试验设备：。</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施工现场需要具备的其他试验条件：。</w:t>
      </w:r>
    </w:p>
    <w:p>
      <w:pPr>
        <w:spacing w:after="120" w:line="400" w:lineRule="exact"/>
        <w:outlineLvl w:val="0"/>
        <w:rPr>
          <w:rFonts w:cs="宋体" w:asciiTheme="minorEastAsia" w:hAnsiTheme="minorEastAsia" w:eastAsiaTheme="minorEastAsia"/>
          <w:b/>
          <w:bCs/>
          <w:sz w:val="24"/>
          <w:szCs w:val="24"/>
        </w:rPr>
      </w:pPr>
      <w:bookmarkStart w:id="429" w:name="_Toc1394556"/>
      <w:bookmarkStart w:id="430" w:name="_Toc18933"/>
      <w:r>
        <w:rPr>
          <w:rFonts w:hint="eastAsia" w:cs="宋体" w:asciiTheme="minorEastAsia" w:hAnsiTheme="minorEastAsia" w:eastAsiaTheme="minorEastAsia"/>
          <w:b/>
          <w:bCs/>
          <w:sz w:val="24"/>
          <w:szCs w:val="24"/>
        </w:rPr>
        <w:t>9.4 现场工艺试验</w:t>
      </w:r>
      <w:bookmarkEnd w:id="429"/>
      <w:bookmarkEnd w:id="430"/>
      <w:r>
        <w:rPr>
          <w:rFonts w:hint="eastAsia" w:cs="宋体" w:asciiTheme="minorEastAsia" w:hAnsiTheme="minorEastAsia" w:eastAsiaTheme="minorEastAsia"/>
          <w:b/>
          <w:bCs/>
          <w:sz w:val="24"/>
          <w:szCs w:val="24"/>
        </w:rPr>
        <w:t xml:space="preserve"> </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现场工艺试验的有关约定：。</w:t>
      </w:r>
    </w:p>
    <w:bookmarkEnd w:id="421"/>
    <w:bookmarkEnd w:id="422"/>
    <w:bookmarkEnd w:id="423"/>
    <w:bookmarkEnd w:id="424"/>
    <w:bookmarkEnd w:id="425"/>
    <w:bookmarkEnd w:id="426"/>
    <w:bookmarkEnd w:id="427"/>
    <w:bookmarkEnd w:id="428"/>
    <w:p>
      <w:pPr>
        <w:pStyle w:val="6"/>
        <w:spacing w:before="120" w:after="120" w:line="400" w:lineRule="exact"/>
        <w:textAlignment w:val="auto"/>
        <w:rPr>
          <w:rFonts w:cs="宋体" w:asciiTheme="minorEastAsia" w:hAnsiTheme="minorEastAsia" w:eastAsiaTheme="minorEastAsia"/>
          <w:bCs w:val="0"/>
          <w:sz w:val="24"/>
          <w:szCs w:val="24"/>
        </w:rPr>
      </w:pPr>
      <w:bookmarkStart w:id="431" w:name="_Toc351203642"/>
      <w:r>
        <w:rPr>
          <w:rFonts w:hint="eastAsia" w:cs="宋体" w:asciiTheme="minorEastAsia" w:hAnsiTheme="minorEastAsia" w:eastAsiaTheme="minorEastAsia"/>
          <w:bCs w:val="0"/>
          <w:sz w:val="24"/>
          <w:szCs w:val="24"/>
        </w:rPr>
        <w:t>1</w:t>
      </w:r>
      <w:bookmarkEnd w:id="395"/>
      <w:bookmarkEnd w:id="396"/>
      <w:bookmarkEnd w:id="397"/>
      <w:bookmarkEnd w:id="398"/>
      <w:bookmarkEnd w:id="399"/>
      <w:bookmarkEnd w:id="400"/>
      <w:bookmarkEnd w:id="401"/>
      <w:bookmarkEnd w:id="402"/>
      <w:bookmarkEnd w:id="403"/>
      <w:bookmarkEnd w:id="404"/>
      <w:bookmarkEnd w:id="405"/>
      <w:bookmarkEnd w:id="406"/>
      <w:bookmarkStart w:id="432" w:name="_Toc304295566"/>
      <w:bookmarkStart w:id="433" w:name="_Toc292559903"/>
      <w:bookmarkStart w:id="434" w:name="_Toc297123540"/>
      <w:bookmarkStart w:id="435" w:name="_Toc297216199"/>
      <w:bookmarkStart w:id="436" w:name="_Toc296891021"/>
      <w:bookmarkStart w:id="437" w:name="_Toc297048379"/>
      <w:bookmarkStart w:id="438" w:name="_Toc296346694"/>
      <w:bookmarkStart w:id="439" w:name="_Toc296891233"/>
      <w:bookmarkStart w:id="440" w:name="_Toc296347192"/>
      <w:bookmarkStart w:id="441" w:name="_Toc300934989"/>
      <w:bookmarkStart w:id="442" w:name="_Toc292559398"/>
      <w:bookmarkStart w:id="443" w:name="_Toc296944532"/>
      <w:bookmarkStart w:id="444" w:name="_Toc296503193"/>
      <w:bookmarkStart w:id="445" w:name="_Toc303539146"/>
      <w:bookmarkStart w:id="446" w:name="_Toc297120493"/>
      <w:bookmarkStart w:id="447" w:name="_Toc312678025"/>
      <w:bookmarkStart w:id="448" w:name="_Toc312677499"/>
      <w:bookmarkStart w:id="449" w:name="_Toc267251435"/>
      <w:bookmarkStart w:id="450" w:name="_Toc267251440"/>
      <w:bookmarkStart w:id="451" w:name="_Toc267251433"/>
      <w:bookmarkStart w:id="452" w:name="_Toc267251439"/>
      <w:bookmarkStart w:id="453" w:name="_Toc267251437"/>
      <w:bookmarkStart w:id="454" w:name="_Toc267251441"/>
      <w:bookmarkStart w:id="455" w:name="_Toc267251442"/>
      <w:r>
        <w:rPr>
          <w:rFonts w:hint="eastAsia" w:cs="宋体" w:asciiTheme="minorEastAsia" w:hAnsiTheme="minorEastAsia" w:eastAsiaTheme="minorEastAsia"/>
          <w:bCs w:val="0"/>
          <w:sz w:val="24"/>
          <w:szCs w:val="24"/>
        </w:rPr>
        <w:t>0. 变更</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bookmarkEnd w:id="447"/>
    <w:bookmarkEnd w:id="448"/>
    <w:p>
      <w:pPr>
        <w:spacing w:after="120" w:line="400" w:lineRule="exact"/>
        <w:rPr>
          <w:rFonts w:cs="宋体" w:asciiTheme="minorEastAsia" w:hAnsiTheme="minorEastAsia" w:eastAsiaTheme="minorEastAsia"/>
          <w:b/>
          <w:sz w:val="24"/>
          <w:szCs w:val="24"/>
        </w:rPr>
      </w:pPr>
      <w:r>
        <w:rPr>
          <w:rFonts w:hint="eastAsia" w:cs="宋体" w:asciiTheme="minorEastAsia" w:hAnsiTheme="minorEastAsia" w:eastAsiaTheme="minorEastAsia"/>
          <w:b/>
          <w:sz w:val="24"/>
          <w:szCs w:val="24"/>
        </w:rPr>
        <w:t>1</w:t>
      </w:r>
      <w:bookmarkStart w:id="456" w:name="_Toc312677500"/>
      <w:bookmarkStart w:id="457" w:name="_Toc297123541"/>
      <w:bookmarkStart w:id="458" w:name="_Toc296891234"/>
      <w:bookmarkStart w:id="459" w:name="_Toc297216200"/>
      <w:bookmarkStart w:id="460" w:name="_Toc296891022"/>
      <w:bookmarkStart w:id="461" w:name="_Toc297048380"/>
      <w:bookmarkStart w:id="462" w:name="_Toc303539147"/>
      <w:bookmarkStart w:id="463" w:name="_Toc296944533"/>
      <w:bookmarkStart w:id="464" w:name="_Toc304295567"/>
      <w:bookmarkStart w:id="465" w:name="_Toc292559399"/>
      <w:bookmarkStart w:id="466" w:name="_Toc312678026"/>
      <w:bookmarkStart w:id="467" w:name="_Toc300934990"/>
      <w:bookmarkStart w:id="468" w:name="_Toc296503194"/>
      <w:bookmarkStart w:id="469" w:name="_Toc297120494"/>
      <w:bookmarkStart w:id="470" w:name="_Toc292559904"/>
      <w:bookmarkStart w:id="471" w:name="_Toc296347193"/>
      <w:bookmarkStart w:id="472" w:name="_Toc296346695"/>
      <w:r>
        <w:rPr>
          <w:rFonts w:hint="eastAsia" w:cs="宋体" w:asciiTheme="minorEastAsia" w:hAnsiTheme="minorEastAsia" w:eastAsiaTheme="minorEastAsia"/>
          <w:b/>
          <w:sz w:val="24"/>
          <w:szCs w:val="24"/>
        </w:rPr>
        <w:t>0.1变更的范围</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关于变更的范围的约定：。</w:t>
      </w:r>
    </w:p>
    <w:p>
      <w:pPr>
        <w:spacing w:after="120" w:line="400" w:lineRule="exact"/>
        <w:outlineLvl w:val="0"/>
        <w:rPr>
          <w:rFonts w:cs="宋体" w:asciiTheme="minorEastAsia" w:hAnsiTheme="minorEastAsia" w:eastAsiaTheme="minorEastAsia"/>
          <w:b/>
          <w:bCs/>
          <w:sz w:val="24"/>
          <w:szCs w:val="24"/>
        </w:rPr>
      </w:pPr>
      <w:bookmarkStart w:id="473" w:name="_Toc1394557"/>
      <w:bookmarkStart w:id="474" w:name="_Toc6602"/>
      <w:r>
        <w:rPr>
          <w:rFonts w:hint="eastAsia" w:cs="宋体" w:asciiTheme="minorEastAsia" w:hAnsiTheme="minorEastAsia" w:eastAsiaTheme="minorEastAsia"/>
          <w:b/>
          <w:bCs/>
          <w:sz w:val="24"/>
          <w:szCs w:val="24"/>
        </w:rPr>
        <w:t>10.4 变更估价</w:t>
      </w:r>
      <w:bookmarkEnd w:id="473"/>
      <w:bookmarkEnd w:id="474"/>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10.4.1 变更估价原则</w:t>
      </w:r>
    </w:p>
    <w:p>
      <w:pPr>
        <w:spacing w:line="400" w:lineRule="exact"/>
        <w:jc w:val="left"/>
        <w:rPr>
          <w:rFonts w:cs="宋体" w:asciiTheme="minorEastAsia" w:hAnsiTheme="minorEastAsia" w:eastAsiaTheme="minorEastAsia"/>
          <w:sz w:val="24"/>
          <w:szCs w:val="24"/>
          <w:u w:val="single"/>
        </w:rPr>
      </w:pPr>
      <w:r>
        <w:rPr>
          <w:rFonts w:hint="eastAsia" w:cs="宋体" w:asciiTheme="minorEastAsia" w:hAnsiTheme="minorEastAsia" w:eastAsiaTheme="minorEastAsia"/>
          <w:sz w:val="24"/>
          <w:szCs w:val="24"/>
        </w:rPr>
        <w:t>关于变更估价的约定: 。</w:t>
      </w:r>
    </w:p>
    <w:p>
      <w:pPr>
        <w:spacing w:after="120" w:line="400" w:lineRule="exact"/>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1</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Start w:id="475" w:name="_Toc296503197"/>
      <w:bookmarkStart w:id="476" w:name="_Toc296891237"/>
      <w:bookmarkStart w:id="477" w:name="_Toc296347196"/>
      <w:bookmarkStart w:id="478" w:name="_Toc296944536"/>
      <w:bookmarkStart w:id="479" w:name="_Toc296891025"/>
      <w:bookmarkStart w:id="480" w:name="_Toc292559402"/>
      <w:bookmarkStart w:id="481" w:name="_Toc297120497"/>
      <w:bookmarkStart w:id="482" w:name="_Toc292559907"/>
      <w:bookmarkStart w:id="483" w:name="_Toc303539150"/>
      <w:bookmarkStart w:id="484" w:name="_Toc297048383"/>
      <w:bookmarkStart w:id="485" w:name="_Toc297216203"/>
      <w:bookmarkStart w:id="486" w:name="_Toc300934993"/>
      <w:bookmarkStart w:id="487" w:name="_Toc297123544"/>
      <w:bookmarkStart w:id="488" w:name="_Toc296346698"/>
      <w:bookmarkStart w:id="489" w:name="_Toc312678029"/>
      <w:bookmarkStart w:id="490" w:name="_Toc304295570"/>
      <w:bookmarkStart w:id="491" w:name="_Toc312677503"/>
      <w:r>
        <w:rPr>
          <w:rFonts w:hint="eastAsia" w:cs="宋体" w:asciiTheme="minorEastAsia" w:hAnsiTheme="minorEastAsia" w:eastAsiaTheme="minorEastAsia"/>
          <w:b/>
          <w:bCs/>
          <w:sz w:val="24"/>
          <w:szCs w:val="24"/>
        </w:rPr>
        <w:t>0.5承</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Start w:id="492" w:name="_Toc296347202"/>
      <w:bookmarkStart w:id="493" w:name="_Toc297048389"/>
      <w:bookmarkStart w:id="494" w:name="_Toc297216204"/>
      <w:bookmarkStart w:id="495" w:name="_Toc297123545"/>
      <w:bookmarkStart w:id="496" w:name="_Toc296944542"/>
      <w:bookmarkStart w:id="497" w:name="_Toc297120503"/>
      <w:bookmarkStart w:id="498" w:name="_Toc296891243"/>
      <w:bookmarkStart w:id="499" w:name="_Toc303539151"/>
      <w:bookmarkStart w:id="500" w:name="_Toc292559913"/>
      <w:bookmarkStart w:id="501" w:name="_Toc296503203"/>
      <w:bookmarkStart w:id="502" w:name="_Toc300934994"/>
      <w:bookmarkStart w:id="503" w:name="_Toc296346704"/>
      <w:bookmarkStart w:id="504" w:name="_Toc292559408"/>
      <w:bookmarkStart w:id="505" w:name="_Toc296891031"/>
      <w:r>
        <w:rPr>
          <w:rFonts w:hint="eastAsia" w:cs="宋体" w:asciiTheme="minorEastAsia" w:hAnsiTheme="minorEastAsia" w:eastAsiaTheme="minorEastAsia"/>
          <w:b/>
          <w:bCs/>
          <w:sz w:val="24"/>
          <w:szCs w:val="24"/>
        </w:rPr>
        <w:t>包人的合理化建议</w:t>
      </w:r>
    </w:p>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监理人审查承包人合理化建议的期限：。</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发包人审批承包人合理化建议的期限：。</w:t>
      </w:r>
    </w:p>
    <w:p>
      <w:pPr>
        <w:spacing w:line="400" w:lineRule="exact"/>
        <w:jc w:val="left"/>
        <w:rPr>
          <w:rFonts w:cs="宋体" w:asciiTheme="minorEastAsia" w:hAnsiTheme="minorEastAsia" w:eastAsiaTheme="minorEastAsia"/>
          <w:sz w:val="24"/>
          <w:szCs w:val="24"/>
          <w:u w:val="single"/>
        </w:rPr>
      </w:pPr>
      <w:r>
        <w:rPr>
          <w:rFonts w:hint="eastAsia" w:cs="宋体" w:asciiTheme="minorEastAsia" w:hAnsiTheme="minorEastAsia" w:eastAsiaTheme="minorEastAsia"/>
          <w:sz w:val="24"/>
          <w:szCs w:val="24"/>
        </w:rPr>
        <w:t>承</w:t>
      </w:r>
      <w:bookmarkStart w:id="506" w:name="_Toc296503204"/>
      <w:bookmarkStart w:id="507" w:name="_Toc297123546"/>
      <w:bookmarkStart w:id="508" w:name="_Toc296891244"/>
      <w:bookmarkStart w:id="509" w:name="_Toc303539152"/>
      <w:bookmarkStart w:id="510" w:name="_Toc300934995"/>
      <w:bookmarkStart w:id="511" w:name="_Toc296944543"/>
      <w:bookmarkStart w:id="512" w:name="_Toc292559409"/>
      <w:bookmarkStart w:id="513" w:name="_Toc304295571"/>
      <w:bookmarkStart w:id="514" w:name="_Toc296891032"/>
      <w:bookmarkStart w:id="515" w:name="_Toc297048390"/>
      <w:bookmarkStart w:id="516" w:name="_Toc297216205"/>
      <w:bookmarkStart w:id="517" w:name="_Toc312678030"/>
      <w:bookmarkStart w:id="518" w:name="_Toc292559914"/>
      <w:bookmarkStart w:id="519" w:name="_Toc318581175"/>
      <w:bookmarkStart w:id="520" w:name="_Toc296347203"/>
      <w:bookmarkStart w:id="521" w:name="_Toc297120504"/>
      <w:bookmarkStart w:id="522" w:name="_Toc296346705"/>
      <w:bookmarkStart w:id="523" w:name="_Toc312677504"/>
      <w:r>
        <w:rPr>
          <w:rFonts w:hint="eastAsia" w:cs="宋体" w:asciiTheme="minorEastAsia" w:hAnsiTheme="minorEastAsia" w:eastAsiaTheme="minorEastAsia"/>
          <w:sz w:val="24"/>
          <w:szCs w:val="24"/>
        </w:rPr>
        <w:t>包人提出的合理化建议降低了合同价格或者提高了工程经济效益的奖励的方法和金额为：</w:t>
      </w:r>
    </w:p>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Pr>
        <w:spacing w:line="400" w:lineRule="exact"/>
        <w:jc w:val="left"/>
        <w:rPr>
          <w:rFonts w:cs="宋体" w:asciiTheme="minorEastAsia" w:hAnsiTheme="minorEastAsia" w:eastAsiaTheme="minorEastAsia"/>
          <w:sz w:val="24"/>
          <w:szCs w:val="24"/>
          <w:u w:val="single"/>
        </w:rPr>
      </w:pPr>
      <w:r>
        <w:rPr>
          <w:rFonts w:hint="eastAsia" w:cs="宋体" w:asciiTheme="minorEastAsia" w:hAnsiTheme="minorEastAsia" w:eastAsiaTheme="minorEastAsia"/>
          <w:sz w:val="24"/>
          <w:szCs w:val="24"/>
        </w:rPr>
        <w:t>。</w:t>
      </w:r>
    </w:p>
    <w:p>
      <w:pPr>
        <w:spacing w:after="120" w:line="400" w:lineRule="exact"/>
        <w:outlineLvl w:val="0"/>
        <w:rPr>
          <w:rFonts w:cs="宋体" w:asciiTheme="minorEastAsia" w:hAnsiTheme="minorEastAsia" w:eastAsiaTheme="minorEastAsia"/>
          <w:b/>
          <w:bCs/>
          <w:sz w:val="24"/>
          <w:szCs w:val="24"/>
        </w:rPr>
      </w:pPr>
      <w:bookmarkStart w:id="524" w:name="_Toc1394558"/>
      <w:bookmarkStart w:id="525" w:name="_Toc11330"/>
      <w:r>
        <w:rPr>
          <w:rFonts w:hint="eastAsia" w:cs="宋体" w:asciiTheme="minorEastAsia" w:hAnsiTheme="minorEastAsia" w:eastAsiaTheme="minorEastAsia"/>
          <w:b/>
          <w:bCs/>
          <w:sz w:val="24"/>
          <w:szCs w:val="24"/>
        </w:rPr>
        <w:t>1</w:t>
      </w:r>
      <w:bookmarkStart w:id="526" w:name="_Toc297216207"/>
      <w:bookmarkStart w:id="527" w:name="_Toc303539154"/>
      <w:bookmarkStart w:id="528" w:name="_Toc304295574"/>
      <w:bookmarkStart w:id="529" w:name="_Toc296503199"/>
      <w:bookmarkStart w:id="530" w:name="_Toc312678033"/>
      <w:bookmarkStart w:id="531" w:name="_Toc297120499"/>
      <w:bookmarkStart w:id="532" w:name="_Toc292559404"/>
      <w:bookmarkStart w:id="533" w:name="_Toc312677507"/>
      <w:bookmarkStart w:id="534" w:name="_Toc296944538"/>
      <w:bookmarkStart w:id="535" w:name="_Toc300934997"/>
      <w:bookmarkStart w:id="536" w:name="_Toc296891027"/>
      <w:bookmarkStart w:id="537" w:name="_Toc296346700"/>
      <w:bookmarkStart w:id="538" w:name="_Toc296347198"/>
      <w:bookmarkStart w:id="539" w:name="_Toc292559909"/>
      <w:bookmarkStart w:id="540" w:name="_Toc297123548"/>
      <w:bookmarkStart w:id="541" w:name="_Toc297048385"/>
      <w:bookmarkStart w:id="542" w:name="_Toc296891239"/>
      <w:r>
        <w:rPr>
          <w:rFonts w:hint="eastAsia" w:cs="宋体" w:asciiTheme="minorEastAsia" w:hAnsiTheme="minorEastAsia" w:eastAsiaTheme="minorEastAsia"/>
          <w:b/>
          <w:bCs/>
          <w:sz w:val="24"/>
          <w:szCs w:val="24"/>
        </w:rPr>
        <w:t>0.7 暂估价</w:t>
      </w:r>
      <w:bookmarkEnd w:id="524"/>
      <w:bookmarkEnd w:id="525"/>
    </w:p>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kern w:val="0"/>
          <w:sz w:val="24"/>
          <w:szCs w:val="24"/>
        </w:rPr>
        <w:t>暂</w:t>
      </w:r>
      <w:bookmarkStart w:id="543" w:name="_Toc312677508"/>
      <w:bookmarkStart w:id="544" w:name="_Toc318581176"/>
      <w:bookmarkStart w:id="545" w:name="_Toc312678034"/>
      <w:r>
        <w:rPr>
          <w:rFonts w:hint="eastAsia" w:cs="宋体" w:asciiTheme="minorEastAsia" w:hAnsiTheme="minorEastAsia" w:eastAsiaTheme="minorEastAsia"/>
          <w:kern w:val="0"/>
          <w:sz w:val="24"/>
          <w:szCs w:val="24"/>
        </w:rPr>
        <w:t>估价材料和工程设备的明细详见附件11：《</w:t>
      </w:r>
      <w:r>
        <w:rPr>
          <w:rFonts w:hint="eastAsia" w:cs="宋体" w:asciiTheme="minorEastAsia" w:hAnsiTheme="minorEastAsia" w:eastAsiaTheme="minorEastAsia"/>
          <w:sz w:val="24"/>
          <w:szCs w:val="24"/>
        </w:rPr>
        <w:t>暂估价一览表》</w:t>
      </w:r>
      <w:r>
        <w:rPr>
          <w:rFonts w:hint="eastAsia" w:cs="宋体" w:asciiTheme="minorEastAsia" w:hAnsiTheme="minorEastAsia" w:eastAsiaTheme="minorEastAsia"/>
          <w:kern w:val="0"/>
          <w:sz w:val="24"/>
          <w:szCs w:val="24"/>
        </w:rPr>
        <w:t>。</w:t>
      </w:r>
    </w:p>
    <w:bookmarkEnd w:id="543"/>
    <w:bookmarkEnd w:id="544"/>
    <w:bookmarkEnd w:id="545"/>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w:t>
      </w:r>
      <w:bookmarkStart w:id="546" w:name="_Toc312677509"/>
      <w:bookmarkStart w:id="547" w:name="_Toc312678035"/>
      <w:bookmarkStart w:id="548" w:name="_Toc318581177"/>
      <w:r>
        <w:rPr>
          <w:rFonts w:hint="eastAsia" w:cs="宋体" w:asciiTheme="minorEastAsia" w:hAnsiTheme="minorEastAsia" w:eastAsiaTheme="minorEastAsia"/>
          <w:sz w:val="24"/>
          <w:szCs w:val="24"/>
        </w:rPr>
        <w:t>0.7.1 依法必须招标的暂估价项目</w:t>
      </w:r>
    </w:p>
    <w:bookmarkEnd w:id="546"/>
    <w:bookmarkEnd w:id="547"/>
    <w:bookmarkEnd w:id="548"/>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对于依法必须招标的暂估价项目的确认和批准采取第种方式确定。</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10.7.2 不属于依法必须招标的暂估价项目</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对于不属于依法必须招标的暂估价项目的确认和批准采取第 种方式确定。</w:t>
      </w:r>
    </w:p>
    <w:p>
      <w:pPr>
        <w:spacing w:line="40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sz w:val="24"/>
          <w:szCs w:val="24"/>
        </w:rPr>
        <w:t>第3种方式：</w:t>
      </w:r>
      <w:r>
        <w:rPr>
          <w:rFonts w:hint="eastAsia" w:cs="宋体" w:asciiTheme="minorEastAsia" w:hAnsiTheme="minorEastAsia" w:eastAsiaTheme="minorEastAsia"/>
          <w:kern w:val="0"/>
          <w:sz w:val="24"/>
          <w:szCs w:val="24"/>
        </w:rPr>
        <w:t>承包人直接实施的暂估价项目</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承包人直接实施的暂估价项目的约定：。</w:t>
      </w:r>
    </w:p>
    <w:p>
      <w:pPr>
        <w:spacing w:after="120" w:line="400" w:lineRule="exact"/>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10.8 暂列金额</w:t>
      </w:r>
    </w:p>
    <w:p>
      <w:pPr>
        <w:autoSpaceDE w:val="0"/>
        <w:autoSpaceDN w:val="0"/>
        <w:adjustRightInd w:val="0"/>
        <w:spacing w:line="40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合同当事人关于暂列金额使用的约定：。</w:t>
      </w:r>
    </w:p>
    <w:p>
      <w:pPr>
        <w:pStyle w:val="6"/>
        <w:spacing w:before="120" w:after="120" w:line="400" w:lineRule="exact"/>
        <w:textAlignment w:val="auto"/>
        <w:rPr>
          <w:rFonts w:cs="宋体" w:asciiTheme="minorEastAsia" w:hAnsiTheme="minorEastAsia" w:eastAsiaTheme="minorEastAsia"/>
          <w:bCs w:val="0"/>
          <w:sz w:val="24"/>
          <w:szCs w:val="24"/>
        </w:rPr>
      </w:pPr>
      <w:bookmarkStart w:id="549" w:name="_Toc351203643"/>
      <w:r>
        <w:rPr>
          <w:rFonts w:hint="eastAsia" w:cs="宋体" w:asciiTheme="minorEastAsia" w:hAnsiTheme="minorEastAsia" w:eastAsiaTheme="minorEastAsia"/>
          <w:bCs w:val="0"/>
          <w:sz w:val="24"/>
          <w:szCs w:val="24"/>
        </w:rPr>
        <w:t>11. 价格调整</w:t>
      </w:r>
      <w:bookmarkEnd w:id="549"/>
    </w:p>
    <w:p>
      <w:pPr>
        <w:spacing w:after="120" w:line="400" w:lineRule="exact"/>
        <w:rPr>
          <w:rFonts w:cs="宋体" w:asciiTheme="minorEastAsia" w:hAnsiTheme="minorEastAsia" w:eastAsiaTheme="minorEastAsia"/>
          <w:b/>
          <w:bCs/>
          <w:sz w:val="24"/>
          <w:szCs w:val="24"/>
        </w:rPr>
      </w:pPr>
      <w:bookmarkStart w:id="550" w:name="_Toc292559406"/>
      <w:bookmarkStart w:id="551" w:name="_Toc292559911"/>
      <w:bookmarkStart w:id="552" w:name="_Toc296346702"/>
      <w:bookmarkStart w:id="553" w:name="_Toc296891241"/>
      <w:bookmarkStart w:id="554" w:name="_Toc300935000"/>
      <w:bookmarkStart w:id="555" w:name="_Toc296347200"/>
      <w:bookmarkStart w:id="556" w:name="_Toc297048387"/>
      <w:bookmarkStart w:id="557" w:name="_Toc312678039"/>
      <w:bookmarkStart w:id="558" w:name="_Toc296944540"/>
      <w:bookmarkStart w:id="559" w:name="_Toc296891029"/>
      <w:bookmarkStart w:id="560" w:name="_Toc304295577"/>
      <w:bookmarkStart w:id="561" w:name="_Toc297216209"/>
      <w:bookmarkStart w:id="562" w:name="_Toc297123550"/>
      <w:bookmarkStart w:id="563" w:name="_Toc297120501"/>
      <w:bookmarkStart w:id="564" w:name="_Toc296503201"/>
      <w:bookmarkStart w:id="565" w:name="_Toc303539157"/>
      <w:r>
        <w:rPr>
          <w:rFonts w:hint="eastAsia" w:cs="宋体" w:asciiTheme="minorEastAsia" w:hAnsiTheme="minorEastAsia" w:eastAsiaTheme="minorEastAsia"/>
          <w:b/>
          <w:bCs/>
          <w:sz w:val="24"/>
          <w:szCs w:val="24"/>
        </w:rPr>
        <w:t>11.1 市场价格波动引起的调整</w:t>
      </w:r>
    </w:p>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kern w:val="0"/>
          <w:sz w:val="24"/>
          <w:szCs w:val="24"/>
        </w:rPr>
        <w:t>市场价格波动是否调整合同价格的约定：</w:t>
      </w:r>
      <w:r>
        <w:rPr>
          <w:rFonts w:hint="eastAsia" w:cs="宋体" w:asciiTheme="minorEastAsia" w:hAnsiTheme="minorEastAsia" w:eastAsiaTheme="minorEastAsia"/>
          <w:sz w:val="24"/>
          <w:szCs w:val="24"/>
        </w:rPr>
        <w:t>。</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因市场价格波动调整合同价格，采用以下第种方式对合同价格进行调整：</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第1种方式：采用价格指数进行价格调整。</w:t>
      </w:r>
    </w:p>
    <w:p>
      <w:pPr>
        <w:spacing w:line="400" w:lineRule="exact"/>
        <w:jc w:val="left"/>
        <w:rPr>
          <w:rFonts w:cs="宋体" w:asciiTheme="minorEastAsia" w:hAnsiTheme="minorEastAsia" w:eastAsiaTheme="minorEastAsia"/>
          <w:sz w:val="24"/>
          <w:szCs w:val="24"/>
          <w:u w:val="single"/>
        </w:rPr>
      </w:pPr>
      <w:r>
        <w:rPr>
          <w:rFonts w:hint="eastAsia" w:cs="宋体" w:asciiTheme="minorEastAsia" w:hAnsiTheme="minorEastAsia" w:eastAsiaTheme="minorEastAsia"/>
          <w:sz w:val="24"/>
          <w:szCs w:val="24"/>
        </w:rPr>
        <w:t xml:space="preserve">关于各可调因子、定值和变值权重，以及基本价格指数及其来源的约定：；  </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第2种方式：采用造价信息进行价格调整。</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（2）关于基准价格的约定：。</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专用合同条款①承包人在已标价工程量清单或预算书中载明的材料单价低于基准价格的：专用合同条款合同履行期间材料单价涨幅以基准价格为基础超过%时，或材料单价跌幅以已标价工程量清单或预算书中载明材料单价为基础超过%时，其超过部分据实调整。</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②承包人在已标价工程量清单或预算书中载明的材料单价高于基准价格的：专用合同条款合同履行期间材料单价跌幅以基准价格为基础超过%时，材料单价涨幅以已标价工程量清单或预算书中载明材料单价为基础超过%时，其超过部分据实调整。</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③承包人在已标价工程量清单或预算书中载明的材料单价等于基准单价的：专用合同条款合同履行期间材料单价涨跌幅以基准单价为基础超过±%时，其超过部分据实调整。</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第3种方式：其他价格调整方式：。</w:t>
      </w:r>
    </w:p>
    <w:bookmarkEnd w:id="449"/>
    <w:bookmarkEnd w:id="450"/>
    <w:bookmarkEnd w:id="451"/>
    <w:bookmarkEnd w:id="452"/>
    <w:bookmarkEnd w:id="453"/>
    <w:bookmarkEnd w:id="454"/>
    <w:p>
      <w:pPr>
        <w:pStyle w:val="6"/>
        <w:spacing w:before="120" w:after="120" w:line="400" w:lineRule="exact"/>
        <w:textAlignment w:val="auto"/>
        <w:rPr>
          <w:rFonts w:cs="宋体" w:asciiTheme="minorEastAsia" w:hAnsiTheme="minorEastAsia" w:eastAsiaTheme="minorEastAsia"/>
          <w:bCs w:val="0"/>
          <w:sz w:val="24"/>
          <w:szCs w:val="24"/>
        </w:rPr>
      </w:pPr>
      <w:bookmarkStart w:id="566" w:name="_Toc292559410"/>
      <w:bookmarkStart w:id="567" w:name="_Toc296891033"/>
      <w:bookmarkStart w:id="568" w:name="_Toc296503205"/>
      <w:bookmarkStart w:id="569" w:name="_Toc292559915"/>
      <w:bookmarkStart w:id="570" w:name="_Toc296891245"/>
      <w:bookmarkStart w:id="571" w:name="_Toc296347204"/>
      <w:bookmarkStart w:id="572" w:name="_Toc296346706"/>
      <w:bookmarkStart w:id="573" w:name="_Toc296944544"/>
      <w:bookmarkStart w:id="574" w:name="_Toc297120505"/>
      <w:bookmarkStart w:id="575" w:name="_Toc297048391"/>
      <w:bookmarkStart w:id="576" w:name="_Toc351203644"/>
      <w:bookmarkStart w:id="577" w:name="_Toc312678040"/>
      <w:bookmarkStart w:id="578" w:name="_Toc300935002"/>
      <w:bookmarkStart w:id="579" w:name="_Toc304295579"/>
      <w:bookmarkStart w:id="580" w:name="_Toc303539159"/>
      <w:bookmarkStart w:id="581" w:name="_Toc297123552"/>
      <w:bookmarkStart w:id="582" w:name="_Toc297216211"/>
      <w:r>
        <w:rPr>
          <w:rFonts w:hint="eastAsia" w:cs="宋体" w:asciiTheme="minorEastAsia" w:hAnsiTheme="minorEastAsia" w:eastAsiaTheme="minorEastAsia"/>
          <w:bCs w:val="0"/>
          <w:sz w:val="24"/>
          <w:szCs w:val="24"/>
        </w:rPr>
        <w:t xml:space="preserve">12. </w:t>
      </w:r>
      <w:bookmarkEnd w:id="566"/>
      <w:bookmarkEnd w:id="567"/>
      <w:bookmarkEnd w:id="568"/>
      <w:bookmarkEnd w:id="569"/>
      <w:bookmarkEnd w:id="570"/>
      <w:bookmarkEnd w:id="571"/>
      <w:bookmarkEnd w:id="572"/>
      <w:bookmarkEnd w:id="573"/>
      <w:bookmarkEnd w:id="574"/>
      <w:bookmarkEnd w:id="575"/>
      <w:r>
        <w:rPr>
          <w:rFonts w:hint="eastAsia" w:cs="宋体" w:asciiTheme="minorEastAsia" w:hAnsiTheme="minorEastAsia" w:eastAsiaTheme="minorEastAsia"/>
          <w:bCs w:val="0"/>
          <w:sz w:val="24"/>
          <w:szCs w:val="24"/>
        </w:rPr>
        <w:t>合同价格、计量与支付</w:t>
      </w:r>
      <w:bookmarkEnd w:id="576"/>
    </w:p>
    <w:bookmarkEnd w:id="577"/>
    <w:bookmarkEnd w:id="578"/>
    <w:bookmarkEnd w:id="579"/>
    <w:bookmarkEnd w:id="580"/>
    <w:bookmarkEnd w:id="581"/>
    <w:bookmarkEnd w:id="582"/>
    <w:p>
      <w:pPr>
        <w:spacing w:after="120" w:line="400" w:lineRule="exact"/>
        <w:rPr>
          <w:rFonts w:cs="宋体" w:asciiTheme="minorEastAsia" w:hAnsiTheme="minorEastAsia" w:eastAsiaTheme="minorEastAsia"/>
          <w:b/>
          <w:sz w:val="24"/>
          <w:szCs w:val="24"/>
        </w:rPr>
      </w:pPr>
      <w:bookmarkStart w:id="583" w:name="_Toc292559411"/>
      <w:bookmarkStart w:id="584" w:name="_Toc292559916"/>
      <w:bookmarkStart w:id="585" w:name="_Toc267251461"/>
      <w:bookmarkStart w:id="586" w:name="_Toc296891246"/>
      <w:bookmarkStart w:id="587" w:name="_Toc297048392"/>
      <w:bookmarkStart w:id="588" w:name="_Toc296347205"/>
      <w:bookmarkStart w:id="589" w:name="_Toc296891034"/>
      <w:bookmarkStart w:id="590" w:name="_Toc296346707"/>
      <w:bookmarkStart w:id="591" w:name="_Toc297120506"/>
      <w:bookmarkStart w:id="592" w:name="_Toc296503206"/>
      <w:bookmarkStart w:id="593" w:name="_Toc296944545"/>
      <w:bookmarkStart w:id="594" w:name="_Toc304295580"/>
      <w:bookmarkStart w:id="595" w:name="_Toc297123553"/>
      <w:bookmarkStart w:id="596" w:name="_Toc300935003"/>
      <w:bookmarkStart w:id="597" w:name="_Toc297216212"/>
      <w:bookmarkStart w:id="598" w:name="_Toc312678041"/>
      <w:bookmarkStart w:id="599" w:name="_Toc303539160"/>
      <w:r>
        <w:rPr>
          <w:rFonts w:hint="eastAsia" w:cs="宋体" w:asciiTheme="minorEastAsia" w:hAnsiTheme="minorEastAsia" w:eastAsiaTheme="minorEastAsia"/>
          <w:b/>
          <w:sz w:val="24"/>
          <w:szCs w:val="24"/>
        </w:rPr>
        <w:t>12.1 合</w:t>
      </w:r>
      <w:bookmarkEnd w:id="583"/>
      <w:bookmarkEnd w:id="584"/>
      <w:bookmarkEnd w:id="585"/>
      <w:r>
        <w:rPr>
          <w:rFonts w:hint="eastAsia" w:cs="宋体" w:asciiTheme="minorEastAsia" w:hAnsiTheme="minorEastAsia" w:eastAsiaTheme="minorEastAsia"/>
          <w:b/>
          <w:sz w:val="24"/>
          <w:szCs w:val="24"/>
        </w:rPr>
        <w:t>同价</w:t>
      </w:r>
      <w:bookmarkEnd w:id="586"/>
      <w:bookmarkEnd w:id="587"/>
      <w:bookmarkEnd w:id="588"/>
      <w:bookmarkEnd w:id="589"/>
      <w:bookmarkEnd w:id="590"/>
      <w:bookmarkEnd w:id="591"/>
      <w:bookmarkEnd w:id="592"/>
      <w:bookmarkEnd w:id="593"/>
      <w:r>
        <w:rPr>
          <w:rFonts w:hint="eastAsia" w:cs="宋体" w:asciiTheme="minorEastAsia" w:hAnsiTheme="minorEastAsia" w:eastAsiaTheme="minorEastAsia"/>
          <w:b/>
          <w:sz w:val="24"/>
          <w:szCs w:val="24"/>
        </w:rPr>
        <w:t>格形式</w:t>
      </w:r>
    </w:p>
    <w:bookmarkEnd w:id="594"/>
    <w:bookmarkEnd w:id="595"/>
    <w:bookmarkEnd w:id="596"/>
    <w:bookmarkEnd w:id="597"/>
    <w:bookmarkEnd w:id="598"/>
    <w:bookmarkEnd w:id="599"/>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1、单价合同。</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综合单价包含的风险范围：。</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风险费用的计算方法：。</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风险范围以外合同价格的调整方法：。</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2、总价合同。</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总价包含的风险范围：。</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风险费用的计算方法：。</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风险范围以外合同价格的调整方法：。</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3、其他价格方式：。</w:t>
      </w:r>
    </w:p>
    <w:p>
      <w:pPr>
        <w:spacing w:after="120" w:line="400" w:lineRule="exact"/>
        <w:rPr>
          <w:rFonts w:cs="宋体" w:asciiTheme="minorEastAsia" w:hAnsiTheme="minorEastAsia" w:eastAsiaTheme="minorEastAsia"/>
          <w:b/>
          <w:bCs/>
          <w:sz w:val="24"/>
          <w:szCs w:val="24"/>
        </w:rPr>
      </w:pPr>
      <w:bookmarkStart w:id="600" w:name="_Toc312678042"/>
      <w:bookmarkStart w:id="601" w:name="_Toc304295581"/>
      <w:bookmarkStart w:id="602" w:name="_Toc300935004"/>
      <w:bookmarkStart w:id="603" w:name="_Toc297216213"/>
      <w:bookmarkStart w:id="604" w:name="_Toc297123554"/>
      <w:bookmarkStart w:id="605" w:name="_Toc303539161"/>
      <w:bookmarkStart w:id="606" w:name="_Toc296944546"/>
      <w:bookmarkStart w:id="607" w:name="_Toc292559412"/>
      <w:bookmarkStart w:id="608" w:name="_Toc296891247"/>
      <w:bookmarkStart w:id="609" w:name="_Toc296891035"/>
      <w:bookmarkStart w:id="610" w:name="_Toc297048393"/>
      <w:bookmarkStart w:id="611" w:name="_Toc296347206"/>
      <w:bookmarkStart w:id="612" w:name="_Toc296503207"/>
      <w:bookmarkStart w:id="613" w:name="_Toc296346708"/>
      <w:bookmarkStart w:id="614" w:name="_Toc292559917"/>
      <w:bookmarkStart w:id="615" w:name="_Toc297120507"/>
      <w:r>
        <w:rPr>
          <w:rFonts w:hint="eastAsia" w:cs="宋体" w:asciiTheme="minorEastAsia" w:hAnsiTheme="minorEastAsia" w:eastAsiaTheme="minorEastAsia"/>
          <w:b/>
          <w:bCs/>
          <w:sz w:val="24"/>
          <w:szCs w:val="24"/>
        </w:rPr>
        <w:t>12.2 预付款</w:t>
      </w:r>
    </w:p>
    <w:bookmarkEnd w:id="600"/>
    <w:bookmarkEnd w:id="601"/>
    <w:bookmarkEnd w:id="602"/>
    <w:bookmarkEnd w:id="603"/>
    <w:bookmarkEnd w:id="604"/>
    <w:bookmarkEnd w:id="605"/>
    <w:p>
      <w:pPr>
        <w:spacing w:line="400" w:lineRule="exact"/>
        <w:jc w:val="left"/>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12.2.1 预付款的支付</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预付款支付比例或金额：。</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预付款支付期限：。</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预付款扣回的方式：。</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12.2.2 预付款担保</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承包人提交预付款担保的期限：。</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预付款担保的形式为：。</w:t>
      </w:r>
    </w:p>
    <w:bookmarkEnd w:id="606"/>
    <w:bookmarkEnd w:id="607"/>
    <w:bookmarkEnd w:id="608"/>
    <w:bookmarkEnd w:id="609"/>
    <w:bookmarkEnd w:id="610"/>
    <w:bookmarkEnd w:id="611"/>
    <w:bookmarkEnd w:id="612"/>
    <w:bookmarkEnd w:id="613"/>
    <w:bookmarkEnd w:id="614"/>
    <w:bookmarkEnd w:id="615"/>
    <w:p>
      <w:pPr>
        <w:spacing w:after="120" w:line="400" w:lineRule="exact"/>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12.3 计量</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12.3.1 计量原则</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工程量计算规则：。</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12.3.2 计量周期</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关于计量周期的约定：。</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12.3.3 单价合同的计量</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关于单价合同计量的约定：。</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12.3.4 总价合同的计量</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关于总价合同计量的约定：。</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12.3.5总价合同采用支付分解表计量支付的，是否适用第</w:t>
      </w:r>
      <w:r>
        <w:rPr>
          <w:rFonts w:hint="eastAsia" w:cs="宋体" w:asciiTheme="minorEastAsia" w:hAnsiTheme="minorEastAsia" w:eastAsiaTheme="minorEastAsia"/>
          <w:kern w:val="0"/>
          <w:sz w:val="24"/>
          <w:szCs w:val="24"/>
        </w:rPr>
        <w:t xml:space="preserve">12.3.4 </w:t>
      </w:r>
      <w:r>
        <w:rPr>
          <w:rFonts w:hint="eastAsia" w:cs="宋体" w:asciiTheme="minorEastAsia" w:hAnsiTheme="minorEastAsia" w:eastAsiaTheme="minorEastAsia"/>
          <w:sz w:val="24"/>
          <w:szCs w:val="24"/>
        </w:rPr>
        <w:t>项</w:t>
      </w:r>
      <w:r>
        <w:rPr>
          <w:rFonts w:hint="eastAsia" w:cs="宋体" w:asciiTheme="minorEastAsia" w:hAnsiTheme="minorEastAsia" w:eastAsiaTheme="minorEastAsia"/>
          <w:kern w:val="0"/>
          <w:sz w:val="24"/>
          <w:szCs w:val="24"/>
        </w:rPr>
        <w:t>〔总价合同的计量〕</w:t>
      </w:r>
      <w:r>
        <w:rPr>
          <w:rFonts w:hint="eastAsia" w:cs="宋体" w:asciiTheme="minorEastAsia" w:hAnsiTheme="minorEastAsia" w:eastAsiaTheme="minorEastAsia"/>
          <w:sz w:val="24"/>
          <w:szCs w:val="24"/>
        </w:rPr>
        <w:t>约定进行计量：。</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12.3.6 其他价格形式合同的计量</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其他价格形式的计量方式和程序：。</w:t>
      </w:r>
    </w:p>
    <w:p>
      <w:pPr>
        <w:spacing w:after="120" w:line="400" w:lineRule="exact"/>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12.4 工程进度款支付</w:t>
      </w:r>
    </w:p>
    <w:p>
      <w:pPr>
        <w:spacing w:line="400" w:lineRule="exact"/>
        <w:jc w:val="left"/>
        <w:rPr>
          <w:rFonts w:cs="宋体" w:asciiTheme="minorEastAsia" w:hAnsiTheme="minorEastAsia" w:eastAsiaTheme="minorEastAsia"/>
          <w:sz w:val="24"/>
          <w:szCs w:val="24"/>
        </w:rPr>
      </w:pPr>
      <w:bookmarkStart w:id="616" w:name="_Toc296891251"/>
      <w:bookmarkStart w:id="617" w:name="_Toc296891039"/>
      <w:bookmarkStart w:id="618" w:name="_Toc292559416"/>
      <w:bookmarkStart w:id="619" w:name="_Toc297048397"/>
      <w:bookmarkStart w:id="620" w:name="_Toc300935006"/>
      <w:bookmarkStart w:id="621" w:name="_Toc296347210"/>
      <w:bookmarkStart w:id="622" w:name="_Toc297216215"/>
      <w:bookmarkStart w:id="623" w:name="_Toc296944550"/>
      <w:bookmarkStart w:id="624" w:name="_Toc296346712"/>
      <w:bookmarkStart w:id="625" w:name="_Toc303539163"/>
      <w:bookmarkStart w:id="626" w:name="_Toc297123556"/>
      <w:bookmarkStart w:id="627" w:name="_Toc297120511"/>
      <w:bookmarkStart w:id="628" w:name="_Toc296503211"/>
      <w:bookmarkStart w:id="629" w:name="_Toc292559921"/>
      <w:r>
        <w:rPr>
          <w:rFonts w:hint="eastAsia" w:cs="宋体" w:asciiTheme="minorEastAsia" w:hAnsiTheme="minorEastAsia" w:eastAsiaTheme="minorEastAsia"/>
          <w:sz w:val="24"/>
          <w:szCs w:val="24"/>
        </w:rPr>
        <w:t>12.4.1 付款周期</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关于付款周期的约定：。</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12.4.2 进度付款申请单的编制</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关于进度付款申请单编制的约定：。</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r>
        <w:rPr>
          <w:rFonts w:hint="eastAsia" w:cs="宋体" w:asciiTheme="minorEastAsia" w:hAnsiTheme="minorEastAsia" w:eastAsiaTheme="minorEastAsia"/>
          <w:sz w:val="24"/>
          <w:szCs w:val="24"/>
        </w:rPr>
        <w:t>2.4.3 进度付款申请单的提交</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（1）单价合同进度付款申请单提交的约定：。</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（2）总价合同进度付款申请单提交的约定：。</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（3）其他价格形式合同进度付款申请单提交的约定：。</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12.4.4 进度款审核和支付</w:t>
      </w:r>
    </w:p>
    <w:p>
      <w:pPr>
        <w:spacing w:line="400" w:lineRule="exact"/>
        <w:jc w:val="left"/>
        <w:rPr>
          <w:rFonts w:cs="宋体" w:asciiTheme="minorEastAsia" w:hAnsiTheme="minorEastAsia" w:eastAsiaTheme="minorEastAsia"/>
          <w:sz w:val="24"/>
          <w:szCs w:val="24"/>
          <w:u w:val="single"/>
        </w:rPr>
      </w:pPr>
      <w:r>
        <w:rPr>
          <w:rFonts w:hint="eastAsia" w:cs="宋体" w:asciiTheme="minorEastAsia" w:hAnsiTheme="minorEastAsia" w:eastAsiaTheme="minorEastAsia"/>
          <w:sz w:val="24"/>
          <w:szCs w:val="24"/>
        </w:rPr>
        <w:t>（1）监理人审查并报送发包人的期限：。</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发包人完成审批并签发进度款支付证书的期限：。</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（2）发包人支付进度款的期限：。</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发包人逾期支付进度款的违约金的计算方式：。</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12.4.6 支付分解表的编制</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2、总价合同支付分解表的编制与审批：。</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3、单价合同的总价项目支付分解表的编制与审批：。</w:t>
      </w:r>
    </w:p>
    <w:bookmarkEnd w:id="455"/>
    <w:p>
      <w:pPr>
        <w:pStyle w:val="6"/>
        <w:spacing w:before="120" w:after="120" w:line="400" w:lineRule="exact"/>
        <w:textAlignment w:val="auto"/>
        <w:rPr>
          <w:rFonts w:cs="宋体" w:asciiTheme="minorEastAsia" w:hAnsiTheme="minorEastAsia" w:eastAsiaTheme="minorEastAsia"/>
          <w:bCs w:val="0"/>
          <w:sz w:val="24"/>
          <w:szCs w:val="24"/>
        </w:rPr>
      </w:pPr>
      <w:bookmarkStart w:id="630" w:name="_Toc351203645"/>
      <w:bookmarkStart w:id="631" w:name="_Toc303539172"/>
      <w:bookmarkStart w:id="632" w:name="_Toc297048405"/>
      <w:bookmarkStart w:id="633" w:name="_Toc297123564"/>
      <w:bookmarkStart w:id="634" w:name="_Toc297120519"/>
      <w:bookmarkStart w:id="635" w:name="_Toc312678053"/>
      <w:bookmarkStart w:id="636" w:name="_Toc296891047"/>
      <w:bookmarkStart w:id="637" w:name="_Toc296347218"/>
      <w:bookmarkStart w:id="638" w:name="_Toc300935015"/>
      <w:bookmarkStart w:id="639" w:name="_Toc292559929"/>
      <w:bookmarkStart w:id="640" w:name="_Toc304295593"/>
      <w:bookmarkStart w:id="641" w:name="_Toc296944558"/>
      <w:bookmarkStart w:id="642" w:name="_Toc296346720"/>
      <w:bookmarkStart w:id="643" w:name="_Toc296891259"/>
      <w:bookmarkStart w:id="644" w:name="_Toc297216223"/>
      <w:bookmarkStart w:id="645" w:name="_Toc292559424"/>
      <w:bookmarkStart w:id="646" w:name="_Toc296503219"/>
      <w:r>
        <w:rPr>
          <w:rFonts w:hint="eastAsia" w:cs="宋体" w:asciiTheme="minorEastAsia" w:hAnsiTheme="minorEastAsia" w:eastAsiaTheme="minorEastAsia"/>
          <w:bCs w:val="0"/>
          <w:sz w:val="24"/>
          <w:szCs w:val="24"/>
        </w:rPr>
        <w:t>13. 验收和工程试车</w:t>
      </w:r>
      <w:bookmarkEnd w:id="630"/>
    </w:p>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pPr>
        <w:spacing w:after="120" w:line="400" w:lineRule="exact"/>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13.1 分部分项工程验收</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13.1.2监理人不能按时进行验收时，应提前小时提交书面延期要求。</w:t>
      </w:r>
    </w:p>
    <w:p>
      <w:pPr>
        <w:spacing w:line="400" w:lineRule="exact"/>
        <w:jc w:val="left"/>
        <w:rPr>
          <w:rFonts w:cs="宋体" w:asciiTheme="minorEastAsia" w:hAnsiTheme="minorEastAsia" w:eastAsiaTheme="minorEastAsia"/>
          <w:b/>
          <w:sz w:val="24"/>
          <w:szCs w:val="24"/>
        </w:rPr>
      </w:pPr>
      <w:r>
        <w:rPr>
          <w:rFonts w:hint="eastAsia" w:cs="宋体" w:asciiTheme="minorEastAsia" w:hAnsiTheme="minorEastAsia" w:eastAsiaTheme="minorEastAsia"/>
          <w:sz w:val="24"/>
          <w:szCs w:val="24"/>
        </w:rPr>
        <w:t>关于延期最长不得超过：小时。</w:t>
      </w:r>
    </w:p>
    <w:p>
      <w:pPr>
        <w:spacing w:after="120" w:line="400" w:lineRule="exact"/>
        <w:rPr>
          <w:rFonts w:cs="宋体" w:asciiTheme="minorEastAsia" w:hAnsiTheme="minorEastAsia" w:eastAsiaTheme="minorEastAsia"/>
          <w:b/>
          <w:bCs/>
          <w:sz w:val="24"/>
          <w:szCs w:val="24"/>
        </w:rPr>
      </w:pPr>
      <w:bookmarkStart w:id="647" w:name="_Toc292559428"/>
      <w:bookmarkStart w:id="648" w:name="_Toc296891051"/>
      <w:bookmarkStart w:id="649" w:name="_Toc292559933"/>
      <w:bookmarkStart w:id="650" w:name="_Toc297216224"/>
      <w:bookmarkStart w:id="651" w:name="_Toc296891263"/>
      <w:bookmarkStart w:id="652" w:name="_Toc304295596"/>
      <w:bookmarkStart w:id="653" w:name="_Toc296503223"/>
      <w:bookmarkStart w:id="654" w:name="_Toc297123565"/>
      <w:bookmarkStart w:id="655" w:name="_Toc296944562"/>
      <w:bookmarkStart w:id="656" w:name="_Toc303539173"/>
      <w:bookmarkStart w:id="657" w:name="_Toc296346724"/>
      <w:bookmarkStart w:id="658" w:name="_Toc300935016"/>
      <w:bookmarkStart w:id="659" w:name="_Toc312678056"/>
      <w:bookmarkStart w:id="660" w:name="_Toc297048409"/>
      <w:bookmarkStart w:id="661" w:name="_Toc297120523"/>
      <w:bookmarkStart w:id="662" w:name="_Toc296347222"/>
      <w:bookmarkStart w:id="663" w:name="_Toc267251476"/>
      <w:bookmarkStart w:id="664" w:name="_Toc267251470"/>
      <w:bookmarkStart w:id="665" w:name="_Toc267251475"/>
      <w:bookmarkStart w:id="666" w:name="_Toc267251471"/>
      <w:bookmarkStart w:id="667" w:name="_Toc267251474"/>
      <w:bookmarkStart w:id="668" w:name="_Toc267251473"/>
      <w:bookmarkStart w:id="669" w:name="_Toc267251472"/>
      <w:r>
        <w:rPr>
          <w:rFonts w:hint="eastAsia" w:cs="宋体" w:asciiTheme="minorEastAsia" w:hAnsiTheme="minorEastAsia" w:eastAsiaTheme="minorEastAsia"/>
          <w:b/>
          <w:bCs/>
          <w:sz w:val="24"/>
          <w:szCs w:val="24"/>
        </w:rPr>
        <w:t>13.2 竣工验收</w:t>
      </w:r>
    </w:p>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pPr>
        <w:spacing w:line="400" w:lineRule="exact"/>
        <w:jc w:val="left"/>
        <w:rPr>
          <w:rFonts w:cs="宋体" w:asciiTheme="minorEastAsia" w:hAnsiTheme="minorEastAsia" w:eastAsiaTheme="minorEastAsia"/>
          <w:sz w:val="24"/>
          <w:szCs w:val="24"/>
        </w:rPr>
      </w:pPr>
      <w:bookmarkStart w:id="670" w:name="_Toc280868704"/>
      <w:bookmarkStart w:id="671" w:name="_Toc280868705"/>
      <w:bookmarkStart w:id="672" w:name="_Toc280868706"/>
      <w:bookmarkStart w:id="673" w:name="_Toc280868707"/>
      <w:bookmarkStart w:id="674" w:name="_Toc280868708"/>
      <w:bookmarkStart w:id="675" w:name="_Toc280868709"/>
      <w:r>
        <w:rPr>
          <w:rFonts w:hint="eastAsia" w:cs="宋体" w:asciiTheme="minorEastAsia" w:hAnsiTheme="minorEastAsia" w:eastAsiaTheme="minorEastAsia"/>
          <w:sz w:val="24"/>
          <w:szCs w:val="24"/>
        </w:rPr>
        <w:t>13.2.2竣工验收程序</w:t>
      </w:r>
    </w:p>
    <w:bookmarkEnd w:id="670"/>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kern w:val="0"/>
          <w:sz w:val="24"/>
          <w:szCs w:val="24"/>
        </w:rPr>
        <w:t>关于竣工验收程序的约定：</w:t>
      </w:r>
      <w:r>
        <w:rPr>
          <w:rFonts w:hint="eastAsia" w:cs="宋体" w:asciiTheme="minorEastAsia" w:hAnsiTheme="minorEastAsia" w:eastAsiaTheme="minorEastAsia"/>
          <w:sz w:val="24"/>
          <w:szCs w:val="24"/>
        </w:rPr>
        <w:t>。</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kern w:val="0"/>
          <w:sz w:val="24"/>
          <w:szCs w:val="24"/>
        </w:rPr>
        <w:t>发包人不按照本项约定组织竣工验收、颁发工程接收证书的违约金的计算方法：。</w:t>
      </w:r>
    </w:p>
    <w:bookmarkEnd w:id="671"/>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13.2.5移交、接收全部与部分工程</w:t>
      </w:r>
    </w:p>
    <w:bookmarkEnd w:id="672"/>
    <w:p>
      <w:pPr>
        <w:spacing w:line="40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承包人向发包人移交工程的期限：</w:t>
      </w:r>
      <w:r>
        <w:rPr>
          <w:rFonts w:hint="eastAsia" w:cs="宋体" w:asciiTheme="minorEastAsia" w:hAnsiTheme="minorEastAsia" w:eastAsiaTheme="minorEastAsia"/>
          <w:sz w:val="24"/>
          <w:szCs w:val="24"/>
        </w:rPr>
        <w:t>。</w:t>
      </w:r>
    </w:p>
    <w:p>
      <w:pPr>
        <w:spacing w:line="400" w:lineRule="exact"/>
        <w:jc w:val="left"/>
        <w:rPr>
          <w:rFonts w:cs="宋体" w:asciiTheme="minorEastAsia" w:hAnsiTheme="minorEastAsia" w:eastAsiaTheme="minorEastAsia"/>
          <w:sz w:val="24"/>
          <w:szCs w:val="24"/>
          <w:u w:val="single"/>
        </w:rPr>
      </w:pPr>
      <w:r>
        <w:rPr>
          <w:rFonts w:hint="eastAsia" w:cs="宋体" w:asciiTheme="minorEastAsia" w:hAnsiTheme="minorEastAsia" w:eastAsiaTheme="minorEastAsia"/>
          <w:kern w:val="0"/>
          <w:sz w:val="24"/>
          <w:szCs w:val="24"/>
        </w:rPr>
        <w:t>发包人未按本合同约定接收全部或部分工程的，违约金的计算方法</w:t>
      </w:r>
      <w:r>
        <w:rPr>
          <w:rFonts w:hint="eastAsia" w:cs="宋体" w:asciiTheme="minorEastAsia" w:hAnsiTheme="minorEastAsia" w:eastAsiaTheme="minorEastAsia"/>
          <w:sz w:val="24"/>
          <w:szCs w:val="24"/>
        </w:rPr>
        <w:t>。</w:t>
      </w:r>
    </w:p>
    <w:bookmarkEnd w:id="673"/>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承包人未按时移交工程的，违约金的计算方法为：。</w:t>
      </w:r>
    </w:p>
    <w:p>
      <w:pPr>
        <w:spacing w:after="120" w:line="400" w:lineRule="exact"/>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13.3 工程试车</w:t>
      </w:r>
    </w:p>
    <w:bookmarkEnd w:id="674"/>
    <w:p>
      <w:pPr>
        <w:spacing w:line="40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13.3.1 试车程序</w:t>
      </w:r>
    </w:p>
    <w:p>
      <w:pPr>
        <w:spacing w:line="40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工程试车内容：</w:t>
      </w:r>
      <w:r>
        <w:rPr>
          <w:rFonts w:hint="eastAsia" w:cs="宋体" w:asciiTheme="minorEastAsia" w:hAnsiTheme="minorEastAsia" w:eastAsiaTheme="minorEastAsia"/>
          <w:sz w:val="24"/>
          <w:szCs w:val="24"/>
        </w:rPr>
        <w:t>。</w:t>
      </w:r>
    </w:p>
    <w:p>
      <w:pPr>
        <w:spacing w:line="40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（1）单机无负荷试车费用由承担；</w:t>
      </w:r>
    </w:p>
    <w:p>
      <w:pPr>
        <w:spacing w:line="40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（2）无负荷联动试车费用由承担。</w:t>
      </w:r>
    </w:p>
    <w:p>
      <w:pPr>
        <w:spacing w:line="40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13.3.3 投料试车</w:t>
      </w:r>
    </w:p>
    <w:p>
      <w:pPr>
        <w:spacing w:line="40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关于投料试车相关事项的约定：</w:t>
      </w:r>
      <w:r>
        <w:rPr>
          <w:rFonts w:hint="eastAsia" w:cs="宋体" w:asciiTheme="minorEastAsia" w:hAnsiTheme="minorEastAsia" w:eastAsiaTheme="minorEastAsia"/>
          <w:sz w:val="24"/>
          <w:szCs w:val="24"/>
        </w:rPr>
        <w:t>。</w:t>
      </w:r>
    </w:p>
    <w:p>
      <w:pPr>
        <w:spacing w:after="120" w:line="400" w:lineRule="exact"/>
        <w:outlineLvl w:val="0"/>
        <w:rPr>
          <w:rFonts w:cs="宋体" w:asciiTheme="minorEastAsia" w:hAnsiTheme="minorEastAsia" w:eastAsiaTheme="minorEastAsia"/>
          <w:b/>
          <w:bCs/>
          <w:sz w:val="24"/>
          <w:szCs w:val="24"/>
        </w:rPr>
      </w:pPr>
      <w:bookmarkStart w:id="676" w:name="_Toc1394559"/>
      <w:bookmarkStart w:id="677" w:name="_Toc4832"/>
      <w:r>
        <w:rPr>
          <w:rFonts w:hint="eastAsia" w:cs="宋体" w:asciiTheme="minorEastAsia" w:hAnsiTheme="minorEastAsia" w:eastAsiaTheme="minorEastAsia"/>
          <w:b/>
          <w:bCs/>
          <w:sz w:val="24"/>
          <w:szCs w:val="24"/>
        </w:rPr>
        <w:t>13.6 竣工退场</w:t>
      </w:r>
      <w:bookmarkEnd w:id="676"/>
      <w:bookmarkEnd w:id="677"/>
    </w:p>
    <w:p>
      <w:pPr>
        <w:spacing w:line="40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13.6.1 竣工退场</w:t>
      </w:r>
    </w:p>
    <w:p>
      <w:pPr>
        <w:spacing w:line="40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承包人完成竣工退场的期限：。</w:t>
      </w:r>
    </w:p>
    <w:p>
      <w:pPr>
        <w:pStyle w:val="6"/>
        <w:spacing w:before="120" w:after="120" w:line="400" w:lineRule="exact"/>
        <w:textAlignment w:val="auto"/>
        <w:rPr>
          <w:rFonts w:cs="宋体" w:asciiTheme="minorEastAsia" w:hAnsiTheme="minorEastAsia" w:eastAsiaTheme="minorEastAsia"/>
          <w:bCs w:val="0"/>
          <w:sz w:val="24"/>
          <w:szCs w:val="24"/>
        </w:rPr>
      </w:pPr>
      <w:bookmarkStart w:id="678" w:name="_Toc351203646"/>
      <w:r>
        <w:rPr>
          <w:rFonts w:hint="eastAsia" w:cs="宋体" w:asciiTheme="minorEastAsia" w:hAnsiTheme="minorEastAsia" w:eastAsiaTheme="minorEastAsia"/>
          <w:bCs w:val="0"/>
          <w:sz w:val="24"/>
          <w:szCs w:val="24"/>
        </w:rPr>
        <w:t>14. 竣工结算</w:t>
      </w:r>
      <w:bookmarkEnd w:id="678"/>
    </w:p>
    <w:p>
      <w:pPr>
        <w:spacing w:after="120" w:line="400" w:lineRule="exact"/>
        <w:rPr>
          <w:rFonts w:cs="宋体" w:asciiTheme="minorEastAsia" w:hAnsiTheme="minorEastAsia" w:eastAsiaTheme="minorEastAsia"/>
          <w:b/>
          <w:sz w:val="24"/>
          <w:szCs w:val="24"/>
        </w:rPr>
      </w:pPr>
      <w:r>
        <w:rPr>
          <w:rFonts w:hint="eastAsia" w:cs="宋体" w:asciiTheme="minorEastAsia" w:hAnsiTheme="minorEastAsia" w:eastAsiaTheme="minorEastAsia"/>
          <w:b/>
          <w:sz w:val="24"/>
          <w:szCs w:val="24"/>
        </w:rPr>
        <w:t>14.1 竣工结算申请</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承包人提交竣工结算申请单的期限：。</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竣工结算申请单应包括的内容：。</w:t>
      </w:r>
    </w:p>
    <w:p>
      <w:pPr>
        <w:spacing w:after="120" w:line="400" w:lineRule="exact"/>
        <w:outlineLvl w:val="0"/>
        <w:rPr>
          <w:rFonts w:cs="宋体" w:asciiTheme="minorEastAsia" w:hAnsiTheme="minorEastAsia" w:eastAsiaTheme="minorEastAsia"/>
          <w:b/>
          <w:bCs/>
          <w:sz w:val="24"/>
          <w:szCs w:val="24"/>
        </w:rPr>
      </w:pPr>
      <w:bookmarkStart w:id="679" w:name="_Toc1394560"/>
      <w:bookmarkStart w:id="680" w:name="_Toc22816"/>
      <w:r>
        <w:rPr>
          <w:rFonts w:hint="eastAsia" w:cs="宋体" w:asciiTheme="minorEastAsia" w:hAnsiTheme="minorEastAsia" w:eastAsiaTheme="minorEastAsia"/>
          <w:b/>
          <w:bCs/>
          <w:sz w:val="24"/>
          <w:szCs w:val="24"/>
        </w:rPr>
        <w:t>14.2 竣工结算审核</w:t>
      </w:r>
      <w:bookmarkEnd w:id="679"/>
      <w:bookmarkEnd w:id="680"/>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发包人审批竣工付款申请单的期限：。</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发包人完成竣工付款的期限：。</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关于竣工付款证书异议部分复核的方式和程序：。</w:t>
      </w:r>
    </w:p>
    <w:p>
      <w:pPr>
        <w:spacing w:after="120" w:line="400" w:lineRule="exact"/>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14.4 最终结清</w:t>
      </w:r>
    </w:p>
    <w:p>
      <w:pPr>
        <w:spacing w:line="40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14.4.1 最终结清申请单</w:t>
      </w:r>
    </w:p>
    <w:p>
      <w:pPr>
        <w:spacing w:line="40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承包人提交最终结清申请单的份数：</w:t>
      </w:r>
      <w:r>
        <w:rPr>
          <w:rFonts w:hint="eastAsia" w:cs="宋体" w:asciiTheme="minorEastAsia" w:hAnsiTheme="minorEastAsia" w:eastAsiaTheme="minorEastAsia"/>
          <w:sz w:val="24"/>
          <w:szCs w:val="24"/>
        </w:rPr>
        <w:t>。</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kern w:val="0"/>
          <w:sz w:val="24"/>
          <w:szCs w:val="24"/>
        </w:rPr>
        <w:t>承包人提交最终结算申请单的期限：</w:t>
      </w:r>
      <w:r>
        <w:rPr>
          <w:rFonts w:hint="eastAsia" w:cs="宋体" w:asciiTheme="minorEastAsia" w:hAnsiTheme="minorEastAsia" w:eastAsiaTheme="minorEastAsia"/>
          <w:sz w:val="24"/>
          <w:szCs w:val="24"/>
        </w:rPr>
        <w:t>。</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14.4.2 最终结清证书和支付</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（1）发包人完成最终结清申请单的审批并颁发最终结清证书的期限：。</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（2）发包人完成支付的期限：。</w:t>
      </w:r>
    </w:p>
    <w:bookmarkEnd w:id="663"/>
    <w:bookmarkEnd w:id="664"/>
    <w:bookmarkEnd w:id="665"/>
    <w:bookmarkEnd w:id="666"/>
    <w:bookmarkEnd w:id="667"/>
    <w:bookmarkEnd w:id="668"/>
    <w:bookmarkEnd w:id="669"/>
    <w:bookmarkEnd w:id="675"/>
    <w:p>
      <w:pPr>
        <w:pStyle w:val="6"/>
        <w:spacing w:before="120" w:after="120" w:line="400" w:lineRule="exact"/>
        <w:textAlignment w:val="auto"/>
        <w:rPr>
          <w:rFonts w:cs="宋体" w:asciiTheme="minorEastAsia" w:hAnsiTheme="minorEastAsia" w:eastAsiaTheme="minorEastAsia"/>
          <w:bCs w:val="0"/>
          <w:sz w:val="24"/>
          <w:szCs w:val="24"/>
        </w:rPr>
      </w:pPr>
      <w:bookmarkStart w:id="681" w:name="_Toc351203647"/>
      <w:bookmarkStart w:id="682" w:name="_Toc267251483"/>
      <w:bookmarkStart w:id="683" w:name="_Toc267251482"/>
      <w:bookmarkStart w:id="684" w:name="_Toc267251484"/>
      <w:bookmarkStart w:id="685" w:name="_Toc267251485"/>
      <w:bookmarkStart w:id="686" w:name="_Toc267251490"/>
      <w:bookmarkStart w:id="687" w:name="_Toc267251488"/>
      <w:bookmarkStart w:id="688" w:name="_Toc267251486"/>
      <w:bookmarkStart w:id="689" w:name="_Toc267251489"/>
      <w:bookmarkStart w:id="690" w:name="_Toc267251492"/>
      <w:bookmarkStart w:id="691" w:name="_Toc267251501"/>
      <w:bookmarkStart w:id="692" w:name="_Toc267251491"/>
      <w:bookmarkStart w:id="693" w:name="_Toc267251498"/>
      <w:bookmarkStart w:id="694" w:name="_Toc267251499"/>
      <w:bookmarkStart w:id="695" w:name="_Toc267251493"/>
      <w:bookmarkStart w:id="696" w:name="_Toc267251496"/>
      <w:bookmarkStart w:id="697" w:name="_Toc267251503"/>
      <w:bookmarkStart w:id="698" w:name="_Toc267251497"/>
      <w:bookmarkStart w:id="699" w:name="_Toc267251494"/>
      <w:bookmarkStart w:id="700" w:name="_Toc267251502"/>
      <w:bookmarkStart w:id="701" w:name="_Toc267251495"/>
      <w:bookmarkStart w:id="702" w:name="_Toc267251504"/>
      <w:bookmarkStart w:id="703" w:name="_Toc267251506"/>
      <w:bookmarkStart w:id="704" w:name="_Toc267251507"/>
      <w:bookmarkStart w:id="705" w:name="_Toc267251508"/>
      <w:bookmarkStart w:id="706" w:name="_Toc267251514"/>
      <w:bookmarkStart w:id="707" w:name="_Toc267251513"/>
      <w:bookmarkStart w:id="708" w:name="_Toc267251510"/>
      <w:bookmarkStart w:id="709" w:name="_Toc267251515"/>
      <w:bookmarkStart w:id="710" w:name="_Toc267251509"/>
      <w:bookmarkStart w:id="711" w:name="_Toc267251511"/>
      <w:r>
        <w:rPr>
          <w:rFonts w:hint="eastAsia" w:cs="宋体" w:asciiTheme="minorEastAsia" w:hAnsiTheme="minorEastAsia" w:eastAsiaTheme="minorEastAsia"/>
          <w:bCs w:val="0"/>
          <w:sz w:val="24"/>
          <w:szCs w:val="24"/>
        </w:rPr>
        <w:t>15. 缺陷责任期与保修</w:t>
      </w:r>
      <w:bookmarkEnd w:id="681"/>
    </w:p>
    <w:p>
      <w:pPr>
        <w:spacing w:after="120" w:line="400" w:lineRule="exact"/>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15.2缺陷责任期</w:t>
      </w:r>
      <w:bookmarkEnd w:id="682"/>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缺陷责任期的具体期限：。</w:t>
      </w:r>
    </w:p>
    <w:p>
      <w:pPr>
        <w:spacing w:after="120" w:line="400" w:lineRule="exact"/>
        <w:outlineLvl w:val="0"/>
        <w:rPr>
          <w:rFonts w:cs="宋体" w:asciiTheme="minorEastAsia" w:hAnsiTheme="minorEastAsia" w:eastAsiaTheme="minorEastAsia"/>
          <w:b/>
          <w:bCs/>
          <w:sz w:val="24"/>
          <w:szCs w:val="24"/>
        </w:rPr>
      </w:pPr>
      <w:bookmarkStart w:id="712" w:name="_Toc23427"/>
      <w:bookmarkStart w:id="713" w:name="_Toc1394561"/>
      <w:r>
        <w:rPr>
          <w:rFonts w:hint="eastAsia" w:cs="宋体" w:asciiTheme="minorEastAsia" w:hAnsiTheme="minorEastAsia" w:eastAsiaTheme="minorEastAsia"/>
          <w:b/>
          <w:bCs/>
          <w:sz w:val="24"/>
          <w:szCs w:val="24"/>
        </w:rPr>
        <w:t>15.3 质量保证金</w:t>
      </w:r>
      <w:bookmarkEnd w:id="712"/>
      <w:bookmarkEnd w:id="713"/>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关于是否扣留质量保证金的约定：。在工程项目竣工前，承包人按专用合同条款第3.7条提供履约担保的，发包人不得同时预留工程质量保证金。</w:t>
      </w:r>
    </w:p>
    <w:p>
      <w:pPr>
        <w:spacing w:line="400" w:lineRule="exact"/>
        <w:jc w:val="left"/>
        <w:outlineLvl w:val="0"/>
        <w:rPr>
          <w:rFonts w:cs="宋体" w:asciiTheme="minorEastAsia" w:hAnsiTheme="minorEastAsia" w:eastAsiaTheme="minorEastAsia"/>
          <w:sz w:val="24"/>
          <w:szCs w:val="24"/>
        </w:rPr>
      </w:pPr>
      <w:bookmarkStart w:id="714" w:name="_Toc19110"/>
      <w:bookmarkStart w:id="715" w:name="_Toc1394562"/>
      <w:r>
        <w:rPr>
          <w:rFonts w:hint="eastAsia" w:cs="宋体" w:asciiTheme="minorEastAsia" w:hAnsiTheme="minorEastAsia" w:eastAsiaTheme="minorEastAsia"/>
          <w:sz w:val="24"/>
          <w:szCs w:val="24"/>
        </w:rPr>
        <w:t>15.3.1 承包人提供质量保证金的方式</w:t>
      </w:r>
      <w:bookmarkEnd w:id="714"/>
      <w:bookmarkEnd w:id="715"/>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质量保证金采用以下第种方式：</w:t>
      </w:r>
    </w:p>
    <w:p>
      <w:pPr>
        <w:autoSpaceDE w:val="0"/>
        <w:autoSpaceDN w:val="0"/>
        <w:adjustRightInd w:val="0"/>
        <w:spacing w:line="40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xml:space="preserve">（1）质量保证金保函，保证金额为：； </w:t>
      </w:r>
    </w:p>
    <w:p>
      <w:pPr>
        <w:autoSpaceDE w:val="0"/>
        <w:autoSpaceDN w:val="0"/>
        <w:adjustRightInd w:val="0"/>
        <w:spacing w:line="40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（2）%的工程款；</w:t>
      </w:r>
    </w:p>
    <w:p>
      <w:pPr>
        <w:autoSpaceDE w:val="0"/>
        <w:autoSpaceDN w:val="0"/>
        <w:adjustRightInd w:val="0"/>
        <w:spacing w:line="40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（3）其他方式:。</w:t>
      </w:r>
    </w:p>
    <w:p>
      <w:pPr>
        <w:spacing w:line="400" w:lineRule="exact"/>
        <w:jc w:val="left"/>
        <w:outlineLvl w:val="0"/>
        <w:rPr>
          <w:rFonts w:cs="宋体" w:asciiTheme="minorEastAsia" w:hAnsiTheme="minorEastAsia" w:eastAsiaTheme="minorEastAsia"/>
          <w:sz w:val="24"/>
          <w:szCs w:val="24"/>
        </w:rPr>
      </w:pPr>
      <w:bookmarkStart w:id="716" w:name="_Toc31052"/>
      <w:bookmarkStart w:id="717" w:name="_Toc1394563"/>
      <w:r>
        <w:rPr>
          <w:rFonts w:hint="eastAsia" w:cs="宋体" w:asciiTheme="minorEastAsia" w:hAnsiTheme="minorEastAsia" w:eastAsiaTheme="minorEastAsia"/>
          <w:sz w:val="24"/>
          <w:szCs w:val="24"/>
        </w:rPr>
        <w:t>15.3.2 质量保证金的扣留</w:t>
      </w:r>
      <w:bookmarkEnd w:id="716"/>
      <w:bookmarkEnd w:id="717"/>
      <w:r>
        <w:rPr>
          <w:rFonts w:hint="eastAsia" w:cs="宋体" w:asciiTheme="minorEastAsia" w:hAnsiTheme="minorEastAsia" w:eastAsiaTheme="minorEastAsia"/>
          <w:sz w:val="24"/>
          <w:szCs w:val="24"/>
        </w:rPr>
        <w:t xml:space="preserve"> </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质量保证金的扣留采取以下第种方式：</w:t>
      </w:r>
    </w:p>
    <w:p>
      <w:pPr>
        <w:autoSpaceDE w:val="0"/>
        <w:autoSpaceDN w:val="0"/>
        <w:adjustRightInd w:val="0"/>
        <w:spacing w:line="40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（1）在支付工程进度款时逐次扣留，在此情形下，质量保证金的计算基数不包括预付款的支付、扣回以及价格调整的金额；</w:t>
      </w:r>
    </w:p>
    <w:p>
      <w:pPr>
        <w:autoSpaceDE w:val="0"/>
        <w:autoSpaceDN w:val="0"/>
        <w:adjustRightInd w:val="0"/>
        <w:spacing w:line="400" w:lineRule="exact"/>
        <w:jc w:val="left"/>
        <w:outlineLvl w:val="0"/>
        <w:rPr>
          <w:rFonts w:cs="宋体" w:asciiTheme="minorEastAsia" w:hAnsiTheme="minorEastAsia" w:eastAsiaTheme="minorEastAsia"/>
          <w:kern w:val="0"/>
          <w:sz w:val="24"/>
          <w:szCs w:val="24"/>
        </w:rPr>
      </w:pPr>
      <w:bookmarkStart w:id="718" w:name="_Toc31895"/>
      <w:bookmarkStart w:id="719" w:name="_Toc1394564"/>
      <w:r>
        <w:rPr>
          <w:rFonts w:hint="eastAsia" w:cs="宋体" w:asciiTheme="minorEastAsia" w:hAnsiTheme="minorEastAsia" w:eastAsiaTheme="minorEastAsia"/>
          <w:kern w:val="0"/>
          <w:sz w:val="24"/>
          <w:szCs w:val="24"/>
        </w:rPr>
        <w:t>（2）工程竣工结算时一次性扣留质量保证金；</w:t>
      </w:r>
      <w:bookmarkEnd w:id="718"/>
      <w:bookmarkEnd w:id="719"/>
    </w:p>
    <w:p>
      <w:pPr>
        <w:autoSpaceDE w:val="0"/>
        <w:autoSpaceDN w:val="0"/>
        <w:adjustRightInd w:val="0"/>
        <w:spacing w:line="40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（3）其他扣留方式:。</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关于质量保证金的补充约定：</w:t>
      </w:r>
      <w:r>
        <w:rPr>
          <w:rFonts w:hint="eastAsia" w:cs="宋体" w:asciiTheme="minorEastAsia" w:hAnsiTheme="minorEastAsia" w:eastAsiaTheme="minorEastAsia"/>
          <w:kern w:val="0"/>
          <w:sz w:val="24"/>
          <w:szCs w:val="24"/>
        </w:rPr>
        <w:t>。</w:t>
      </w:r>
    </w:p>
    <w:bookmarkEnd w:id="683"/>
    <w:bookmarkEnd w:id="684"/>
    <w:p>
      <w:pPr>
        <w:spacing w:after="120" w:line="400" w:lineRule="exact"/>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15.4保修</w:t>
      </w:r>
    </w:p>
    <w:bookmarkEnd w:id="685"/>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15.4.1 保修责任</w:t>
      </w:r>
    </w:p>
    <w:p>
      <w:pPr>
        <w:spacing w:line="40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sz w:val="24"/>
          <w:szCs w:val="24"/>
        </w:rPr>
        <w:t>工程保修期为：</w:t>
      </w:r>
      <w:r>
        <w:rPr>
          <w:rFonts w:hint="eastAsia" w:cs="宋体" w:asciiTheme="minorEastAsia" w:hAnsiTheme="minorEastAsia" w:eastAsiaTheme="minorEastAsia"/>
          <w:kern w:val="0"/>
          <w:sz w:val="24"/>
          <w:szCs w:val="24"/>
        </w:rPr>
        <w:t>。</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15.4.3 修复通知</w:t>
      </w:r>
    </w:p>
    <w:p>
      <w:pPr>
        <w:spacing w:line="40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承包人收到保修通知并到达工程现场的合理时间：。</w:t>
      </w:r>
    </w:p>
    <w:bookmarkEnd w:id="686"/>
    <w:bookmarkEnd w:id="687"/>
    <w:bookmarkEnd w:id="688"/>
    <w:bookmarkEnd w:id="689"/>
    <w:p>
      <w:pPr>
        <w:pStyle w:val="6"/>
        <w:spacing w:before="120" w:after="120" w:line="400" w:lineRule="exact"/>
        <w:textAlignment w:val="auto"/>
        <w:rPr>
          <w:rFonts w:cs="宋体" w:asciiTheme="minorEastAsia" w:hAnsiTheme="minorEastAsia" w:eastAsiaTheme="minorEastAsia"/>
          <w:bCs w:val="0"/>
          <w:sz w:val="24"/>
          <w:szCs w:val="24"/>
        </w:rPr>
      </w:pPr>
      <w:bookmarkStart w:id="720" w:name="_Toc351203648"/>
      <w:bookmarkStart w:id="721" w:name="_Toc280868717"/>
      <w:bookmarkStart w:id="722" w:name="_Toc280868718"/>
      <w:r>
        <w:rPr>
          <w:rFonts w:hint="eastAsia" w:cs="宋体" w:asciiTheme="minorEastAsia" w:hAnsiTheme="minorEastAsia" w:eastAsiaTheme="minorEastAsia"/>
          <w:bCs w:val="0"/>
          <w:sz w:val="24"/>
          <w:szCs w:val="24"/>
        </w:rPr>
        <w:t>16. 违约</w:t>
      </w:r>
      <w:bookmarkEnd w:id="720"/>
    </w:p>
    <w:p>
      <w:pPr>
        <w:spacing w:after="120" w:line="400" w:lineRule="exact"/>
        <w:outlineLvl w:val="0"/>
        <w:rPr>
          <w:rFonts w:cs="宋体" w:asciiTheme="minorEastAsia" w:hAnsiTheme="minorEastAsia" w:eastAsiaTheme="minorEastAsia"/>
          <w:b/>
          <w:sz w:val="24"/>
          <w:szCs w:val="24"/>
        </w:rPr>
      </w:pPr>
      <w:bookmarkStart w:id="723" w:name="_Toc1394565"/>
      <w:bookmarkStart w:id="724" w:name="_Toc15453"/>
      <w:r>
        <w:rPr>
          <w:rFonts w:hint="eastAsia" w:cs="宋体" w:asciiTheme="minorEastAsia" w:hAnsiTheme="minorEastAsia" w:eastAsiaTheme="minorEastAsia"/>
          <w:b/>
          <w:sz w:val="24"/>
          <w:szCs w:val="24"/>
        </w:rPr>
        <w:t>16.1 发包人违约</w:t>
      </w:r>
      <w:bookmarkEnd w:id="723"/>
      <w:bookmarkEnd w:id="724"/>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16.1.1发包人违约的情形</w:t>
      </w:r>
    </w:p>
    <w:p>
      <w:pPr>
        <w:spacing w:line="40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发包人违约的其他情形：。</w:t>
      </w:r>
    </w:p>
    <w:p>
      <w:pPr>
        <w:spacing w:line="400" w:lineRule="exact"/>
        <w:ind w:left="1200" w:hanging="1200" w:hangingChars="500"/>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16.1.2 发包人违约的责任</w:t>
      </w:r>
    </w:p>
    <w:p>
      <w:pPr>
        <w:spacing w:line="40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发包人违约责任的承担方式和计算方法：</w:t>
      </w:r>
    </w:p>
    <w:p>
      <w:pPr>
        <w:spacing w:line="400" w:lineRule="exact"/>
        <w:jc w:val="left"/>
        <w:rPr>
          <w:rFonts w:cs="宋体" w:asciiTheme="minorEastAsia" w:hAnsiTheme="minorEastAsia" w:eastAsiaTheme="minorEastAsia"/>
          <w:kern w:val="0"/>
          <w:sz w:val="24"/>
          <w:szCs w:val="24"/>
          <w:u w:val="single"/>
        </w:rPr>
      </w:pPr>
      <w:r>
        <w:rPr>
          <w:rFonts w:hint="eastAsia" w:cs="宋体" w:asciiTheme="minorEastAsia" w:hAnsiTheme="minorEastAsia" w:eastAsiaTheme="minorEastAsia"/>
          <w:kern w:val="0"/>
          <w:sz w:val="24"/>
          <w:szCs w:val="24"/>
        </w:rPr>
        <w:t>（1）因发包人原因未能在计划开工日期前7天内下达开工通知的违约责任：。</w:t>
      </w:r>
    </w:p>
    <w:p>
      <w:pPr>
        <w:spacing w:line="40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（2）因发包人原因未能按合同约定支付合同价款的违约责任：。</w:t>
      </w:r>
    </w:p>
    <w:p>
      <w:pPr>
        <w:spacing w:line="40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（3）发包人违反第10.1款〔变更的范围〕第（2）项约定，自行实施被取消的工作或转由他人实施的违约责任：。</w:t>
      </w:r>
    </w:p>
    <w:p>
      <w:pPr>
        <w:spacing w:line="40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（4）发包人提供的材料、工程设备的规格、数量或质量不符合合同约定，或因发包人原因导致交货日期延误或交货地点变更等情况的违约责任：。</w:t>
      </w:r>
    </w:p>
    <w:p>
      <w:pPr>
        <w:spacing w:line="40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（5）因发包人违反合同约定造成暂停施工的违约责任：。</w:t>
      </w:r>
    </w:p>
    <w:p>
      <w:pPr>
        <w:spacing w:line="40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（6）发包人无正当理由没有在约定期限内发出复工指示，导致承包人无法复工的违约责任：。</w:t>
      </w:r>
    </w:p>
    <w:p>
      <w:pPr>
        <w:spacing w:line="40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（7）其他：。</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16.1.3 因发包人违约解除合同</w:t>
      </w:r>
    </w:p>
    <w:p>
      <w:pPr>
        <w:autoSpaceDE w:val="0"/>
        <w:autoSpaceDN w:val="0"/>
        <w:adjustRightInd w:val="0"/>
        <w:spacing w:line="40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承包人按16.1.1项〔发包人违约的情形〕约定暂停施工满天后发包人仍不纠正其违约行为并致使合同目的不能实现的，承包人有权解除合同。</w:t>
      </w:r>
    </w:p>
    <w:p>
      <w:pPr>
        <w:spacing w:after="120" w:line="400" w:lineRule="exact"/>
        <w:outlineLvl w:val="0"/>
        <w:rPr>
          <w:rFonts w:cs="宋体" w:asciiTheme="minorEastAsia" w:hAnsiTheme="minorEastAsia" w:eastAsiaTheme="minorEastAsia"/>
          <w:sz w:val="24"/>
          <w:szCs w:val="24"/>
        </w:rPr>
      </w:pPr>
      <w:bookmarkStart w:id="725" w:name="_Toc1394566"/>
      <w:bookmarkStart w:id="726" w:name="_Toc25998"/>
      <w:r>
        <w:rPr>
          <w:rFonts w:hint="eastAsia" w:cs="宋体" w:asciiTheme="minorEastAsia" w:hAnsiTheme="minorEastAsia" w:eastAsiaTheme="minorEastAsia"/>
          <w:sz w:val="24"/>
          <w:szCs w:val="24"/>
        </w:rPr>
        <w:t>16.2 承包人违约</w:t>
      </w:r>
      <w:bookmarkEnd w:id="725"/>
      <w:bookmarkEnd w:id="726"/>
    </w:p>
    <w:p>
      <w:pPr>
        <w:spacing w:line="40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16.2.1 承包人违约的情形</w:t>
      </w:r>
    </w:p>
    <w:p>
      <w:pPr>
        <w:spacing w:line="40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承包人违约的其他情形：。</w:t>
      </w:r>
    </w:p>
    <w:p>
      <w:pPr>
        <w:spacing w:line="40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16.2.2承包人违约的责任</w:t>
      </w:r>
    </w:p>
    <w:p>
      <w:pPr>
        <w:spacing w:line="400" w:lineRule="exact"/>
        <w:jc w:val="left"/>
        <w:rPr>
          <w:rFonts w:cs="宋体" w:asciiTheme="minorEastAsia" w:hAnsiTheme="minorEastAsia" w:eastAsiaTheme="minorEastAsia"/>
          <w:kern w:val="0"/>
          <w:sz w:val="24"/>
          <w:szCs w:val="24"/>
          <w:u w:val="single"/>
        </w:rPr>
      </w:pPr>
      <w:r>
        <w:rPr>
          <w:rFonts w:hint="eastAsia" w:cs="宋体" w:asciiTheme="minorEastAsia" w:hAnsiTheme="minorEastAsia" w:eastAsiaTheme="minorEastAsia"/>
          <w:kern w:val="0"/>
          <w:sz w:val="24"/>
          <w:szCs w:val="24"/>
        </w:rPr>
        <w:t>承包人违约责任的承担方式和计算方法：。</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16.2.3 因承包人违约解除合同</w:t>
      </w:r>
    </w:p>
    <w:p>
      <w:pPr>
        <w:spacing w:before="120" w:after="120" w:line="400" w:lineRule="exac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关于承包人违约解除合同的特别约定：。</w:t>
      </w:r>
    </w:p>
    <w:p>
      <w:pPr>
        <w:spacing w:before="120" w:after="120" w:line="400" w:lineRule="exac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发包人继续使用承包人在施工现场的材料、设备、临时工程、承包人文件和由承包人或以其名义编制的其他文件的费用承担方式：。</w:t>
      </w:r>
    </w:p>
    <w:p>
      <w:pPr>
        <w:pStyle w:val="6"/>
        <w:spacing w:before="120" w:after="120" w:line="400" w:lineRule="exact"/>
        <w:textAlignment w:val="auto"/>
        <w:rPr>
          <w:rFonts w:cs="宋体" w:asciiTheme="minorEastAsia" w:hAnsiTheme="minorEastAsia" w:eastAsiaTheme="minorEastAsia"/>
          <w:bCs w:val="0"/>
          <w:sz w:val="24"/>
          <w:szCs w:val="24"/>
        </w:rPr>
      </w:pPr>
      <w:bookmarkStart w:id="727" w:name="_Toc351203649"/>
      <w:r>
        <w:rPr>
          <w:rFonts w:hint="eastAsia" w:cs="宋体" w:asciiTheme="minorEastAsia" w:hAnsiTheme="minorEastAsia" w:eastAsiaTheme="minorEastAsia"/>
          <w:bCs w:val="0"/>
          <w:sz w:val="24"/>
          <w:szCs w:val="24"/>
        </w:rPr>
        <w:t>17. 不可抗力</w:t>
      </w:r>
      <w:bookmarkEnd w:id="721"/>
      <w:bookmarkEnd w:id="727"/>
    </w:p>
    <w:p>
      <w:pPr>
        <w:spacing w:after="120" w:line="400" w:lineRule="exact"/>
        <w:rPr>
          <w:rFonts w:cs="宋体" w:asciiTheme="minorEastAsia" w:hAnsiTheme="minorEastAsia" w:eastAsiaTheme="minorEastAsia"/>
          <w:b/>
          <w:sz w:val="24"/>
          <w:szCs w:val="24"/>
        </w:rPr>
      </w:pPr>
      <w:r>
        <w:rPr>
          <w:rFonts w:hint="eastAsia" w:cs="宋体" w:asciiTheme="minorEastAsia" w:hAnsiTheme="minorEastAsia" w:eastAsiaTheme="minorEastAsia"/>
          <w:b/>
          <w:sz w:val="24"/>
          <w:szCs w:val="24"/>
        </w:rPr>
        <w:t>17.1 不可抗力的确认</w:t>
      </w:r>
    </w:p>
    <w:p>
      <w:pPr>
        <w:spacing w:line="400" w:lineRule="exact"/>
        <w:jc w:val="left"/>
        <w:rPr>
          <w:rFonts w:cs="宋体" w:asciiTheme="minorEastAsia" w:hAnsiTheme="minorEastAsia" w:eastAsiaTheme="minorEastAsia"/>
          <w:kern w:val="0"/>
          <w:sz w:val="24"/>
          <w:szCs w:val="24"/>
          <w:u w:val="single"/>
        </w:rPr>
      </w:pPr>
      <w:r>
        <w:rPr>
          <w:rFonts w:hint="eastAsia" w:cs="宋体" w:asciiTheme="minorEastAsia" w:hAnsiTheme="minorEastAsia" w:eastAsiaTheme="minorEastAsia"/>
          <w:sz w:val="24"/>
          <w:szCs w:val="24"/>
        </w:rPr>
        <w:t xml:space="preserve">除通用合同条款约定的不可抗力事件之外，视为不可抗力的其他情形： </w:t>
      </w:r>
      <w:r>
        <w:rPr>
          <w:rFonts w:hint="eastAsia" w:cs="宋体" w:asciiTheme="minorEastAsia" w:hAnsiTheme="minorEastAsia" w:eastAsiaTheme="minorEastAsia"/>
          <w:kern w:val="0"/>
          <w:sz w:val="24"/>
          <w:szCs w:val="24"/>
        </w:rPr>
        <w:t>。</w:t>
      </w:r>
    </w:p>
    <w:p>
      <w:pPr>
        <w:spacing w:after="120" w:line="400" w:lineRule="exact"/>
        <w:outlineLvl w:val="0"/>
        <w:rPr>
          <w:rFonts w:cs="宋体" w:asciiTheme="minorEastAsia" w:hAnsiTheme="minorEastAsia" w:eastAsiaTheme="minorEastAsia"/>
          <w:sz w:val="24"/>
          <w:szCs w:val="24"/>
        </w:rPr>
      </w:pPr>
      <w:bookmarkStart w:id="728" w:name="_Toc1394567"/>
      <w:bookmarkStart w:id="729" w:name="_Toc21153"/>
      <w:r>
        <w:rPr>
          <w:rFonts w:hint="eastAsia" w:cs="宋体" w:asciiTheme="minorEastAsia" w:hAnsiTheme="minorEastAsia" w:eastAsiaTheme="minorEastAsia"/>
          <w:sz w:val="24"/>
          <w:szCs w:val="24"/>
        </w:rPr>
        <w:t>17.4 因不可抗力解除合同</w:t>
      </w:r>
      <w:bookmarkEnd w:id="728"/>
      <w:bookmarkEnd w:id="729"/>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合同解除后，发包人应在商定或确定发包人应支付款项后天内完成款项的支付。</w:t>
      </w:r>
    </w:p>
    <w:p>
      <w:pPr>
        <w:pStyle w:val="6"/>
        <w:spacing w:before="120" w:after="120" w:line="400" w:lineRule="exact"/>
        <w:textAlignment w:val="auto"/>
        <w:rPr>
          <w:rFonts w:cs="宋体" w:asciiTheme="minorEastAsia" w:hAnsiTheme="minorEastAsia" w:eastAsiaTheme="minorEastAsia"/>
          <w:bCs w:val="0"/>
          <w:sz w:val="24"/>
          <w:szCs w:val="24"/>
        </w:rPr>
      </w:pPr>
      <w:bookmarkStart w:id="730" w:name="_Toc351203650"/>
      <w:r>
        <w:rPr>
          <w:rFonts w:hint="eastAsia" w:cs="宋体" w:asciiTheme="minorEastAsia" w:hAnsiTheme="minorEastAsia" w:eastAsiaTheme="minorEastAsia"/>
          <w:bCs w:val="0"/>
          <w:sz w:val="24"/>
          <w:szCs w:val="24"/>
        </w:rPr>
        <w:t>18. 保险</w:t>
      </w:r>
      <w:bookmarkEnd w:id="730"/>
    </w:p>
    <w:bookmarkEnd w:id="722"/>
    <w:p>
      <w:pPr>
        <w:spacing w:after="120" w:line="400" w:lineRule="exact"/>
        <w:rPr>
          <w:rFonts w:cs="宋体" w:asciiTheme="minorEastAsia" w:hAnsiTheme="minorEastAsia" w:eastAsiaTheme="minorEastAsia"/>
          <w:b/>
          <w:sz w:val="24"/>
          <w:szCs w:val="24"/>
        </w:rPr>
      </w:pPr>
      <w:r>
        <w:rPr>
          <w:rFonts w:hint="eastAsia" w:cs="宋体" w:asciiTheme="minorEastAsia" w:hAnsiTheme="minorEastAsia" w:eastAsiaTheme="minorEastAsia"/>
          <w:b/>
          <w:sz w:val="24"/>
          <w:szCs w:val="24"/>
        </w:rPr>
        <w:t>18.1 工程保险</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关于工程保险的特别约定：</w:t>
      </w:r>
      <w:r>
        <w:rPr>
          <w:rFonts w:hint="eastAsia" w:cs="宋体" w:asciiTheme="minorEastAsia" w:hAnsiTheme="minorEastAsia" w:eastAsiaTheme="minorEastAsia"/>
          <w:kern w:val="0"/>
          <w:sz w:val="24"/>
          <w:szCs w:val="24"/>
        </w:rPr>
        <w:t>。</w:t>
      </w:r>
    </w:p>
    <w:p>
      <w:pPr>
        <w:spacing w:after="120" w:line="400" w:lineRule="exact"/>
        <w:outlineLvl w:val="0"/>
        <w:rPr>
          <w:rFonts w:cs="宋体" w:asciiTheme="minorEastAsia" w:hAnsiTheme="minorEastAsia" w:eastAsiaTheme="minorEastAsia"/>
          <w:b/>
          <w:bCs/>
          <w:sz w:val="24"/>
          <w:szCs w:val="24"/>
        </w:rPr>
      </w:pPr>
      <w:bookmarkStart w:id="731" w:name="_Toc1394568"/>
      <w:bookmarkStart w:id="732" w:name="_Toc10977"/>
      <w:r>
        <w:rPr>
          <w:rFonts w:hint="eastAsia" w:cs="宋体" w:asciiTheme="minorEastAsia" w:hAnsiTheme="minorEastAsia" w:eastAsiaTheme="minorEastAsia"/>
          <w:b/>
          <w:bCs/>
          <w:sz w:val="24"/>
          <w:szCs w:val="24"/>
        </w:rPr>
        <w:t>18.3 其他保险</w:t>
      </w:r>
      <w:bookmarkEnd w:id="731"/>
      <w:bookmarkEnd w:id="732"/>
    </w:p>
    <w:p>
      <w:pPr>
        <w:spacing w:line="40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sz w:val="24"/>
          <w:szCs w:val="24"/>
        </w:rPr>
        <w:t>关于其他保险的约定：</w:t>
      </w:r>
      <w:r>
        <w:rPr>
          <w:rFonts w:hint="eastAsia" w:cs="宋体" w:asciiTheme="minorEastAsia" w:hAnsiTheme="minorEastAsia" w:eastAsiaTheme="minorEastAsia"/>
          <w:kern w:val="0"/>
          <w:sz w:val="24"/>
          <w:szCs w:val="24"/>
        </w:rPr>
        <w:t>。</w:t>
      </w:r>
    </w:p>
    <w:p>
      <w:pPr>
        <w:spacing w:line="40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sz w:val="24"/>
          <w:szCs w:val="24"/>
        </w:rPr>
        <w:t>承包人是否应为其施工设备等办理财产保险：。</w:t>
      </w:r>
    </w:p>
    <w:p>
      <w:pPr>
        <w:spacing w:after="120" w:line="400" w:lineRule="exact"/>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18.7 通知义务</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kern w:val="0"/>
          <w:sz w:val="24"/>
          <w:szCs w:val="24"/>
        </w:rPr>
        <w:t>关于变更保险合同时的通知义务的约定：</w:t>
      </w:r>
      <w:r>
        <w:rPr>
          <w:rFonts w:hint="eastAsia" w:cs="宋体" w:asciiTheme="minorEastAsia" w:hAnsiTheme="minorEastAsia" w:eastAsiaTheme="minorEastAsia"/>
          <w:sz w:val="24"/>
          <w:szCs w:val="24"/>
        </w:rPr>
        <w:t>。</w:t>
      </w:r>
    </w:p>
    <w:bookmarkEnd w:id="690"/>
    <w:bookmarkEnd w:id="691"/>
    <w:bookmarkEnd w:id="692"/>
    <w:bookmarkEnd w:id="693"/>
    <w:bookmarkEnd w:id="694"/>
    <w:bookmarkEnd w:id="695"/>
    <w:bookmarkEnd w:id="696"/>
    <w:bookmarkEnd w:id="697"/>
    <w:bookmarkEnd w:id="698"/>
    <w:bookmarkEnd w:id="699"/>
    <w:bookmarkEnd w:id="700"/>
    <w:bookmarkEnd w:id="701"/>
    <w:p>
      <w:pPr>
        <w:pStyle w:val="6"/>
        <w:spacing w:before="120" w:after="120" w:line="400" w:lineRule="exact"/>
        <w:textAlignment w:val="auto"/>
        <w:rPr>
          <w:rFonts w:cs="宋体" w:asciiTheme="minorEastAsia" w:hAnsiTheme="minorEastAsia" w:eastAsiaTheme="minorEastAsia"/>
          <w:bCs w:val="0"/>
          <w:sz w:val="24"/>
          <w:szCs w:val="24"/>
        </w:rPr>
      </w:pPr>
      <w:bookmarkStart w:id="733" w:name="_Toc351203651"/>
      <w:r>
        <w:rPr>
          <w:rFonts w:hint="eastAsia" w:cs="宋体" w:asciiTheme="minorEastAsia" w:hAnsiTheme="minorEastAsia" w:eastAsiaTheme="minorEastAsia"/>
          <w:bCs w:val="0"/>
          <w:sz w:val="24"/>
          <w:szCs w:val="24"/>
        </w:rPr>
        <w:t>20. 争议解决</w:t>
      </w:r>
      <w:bookmarkEnd w:id="733"/>
    </w:p>
    <w:bookmarkEnd w:id="702"/>
    <w:bookmarkEnd w:id="703"/>
    <w:p>
      <w:pPr>
        <w:spacing w:after="120" w:line="400" w:lineRule="exact"/>
        <w:outlineLvl w:val="0"/>
        <w:rPr>
          <w:rFonts w:cs="宋体" w:asciiTheme="minorEastAsia" w:hAnsiTheme="minorEastAsia" w:eastAsiaTheme="minorEastAsia"/>
          <w:b/>
          <w:sz w:val="24"/>
          <w:szCs w:val="24"/>
        </w:rPr>
      </w:pPr>
      <w:bookmarkStart w:id="734" w:name="_Toc1394569"/>
      <w:bookmarkStart w:id="735" w:name="_Toc30567"/>
      <w:r>
        <w:rPr>
          <w:rFonts w:hint="eastAsia" w:cs="宋体" w:asciiTheme="minorEastAsia" w:hAnsiTheme="minorEastAsia" w:eastAsiaTheme="minorEastAsia"/>
          <w:b/>
          <w:sz w:val="24"/>
          <w:szCs w:val="24"/>
        </w:rPr>
        <w:t>20.3 争</w:t>
      </w:r>
      <w:bookmarkEnd w:id="704"/>
      <w:r>
        <w:rPr>
          <w:rFonts w:hint="eastAsia" w:cs="宋体" w:asciiTheme="minorEastAsia" w:hAnsiTheme="minorEastAsia" w:eastAsiaTheme="minorEastAsia"/>
          <w:b/>
          <w:sz w:val="24"/>
          <w:szCs w:val="24"/>
        </w:rPr>
        <w:t>议评审</w:t>
      </w:r>
      <w:bookmarkEnd w:id="734"/>
      <w:bookmarkEnd w:id="735"/>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xml:space="preserve">合同当事人是否同意将工程争议提交争议评审小组决定：。  </w:t>
      </w:r>
    </w:p>
    <w:p>
      <w:pPr>
        <w:spacing w:line="400" w:lineRule="exact"/>
        <w:jc w:val="left"/>
        <w:outlineLvl w:val="0"/>
        <w:rPr>
          <w:rFonts w:cs="宋体" w:asciiTheme="minorEastAsia" w:hAnsiTheme="minorEastAsia" w:eastAsiaTheme="minorEastAsia"/>
          <w:sz w:val="24"/>
          <w:szCs w:val="24"/>
        </w:rPr>
      </w:pPr>
      <w:bookmarkStart w:id="736" w:name="_Toc1394570"/>
      <w:bookmarkStart w:id="737" w:name="_Toc14069"/>
      <w:r>
        <w:rPr>
          <w:rFonts w:hint="eastAsia" w:cs="宋体" w:asciiTheme="minorEastAsia" w:hAnsiTheme="minorEastAsia" w:eastAsiaTheme="minorEastAsia"/>
          <w:sz w:val="24"/>
          <w:szCs w:val="24"/>
        </w:rPr>
        <w:t>20.3.1 争议评审小组的确定</w:t>
      </w:r>
      <w:bookmarkEnd w:id="736"/>
      <w:bookmarkEnd w:id="737"/>
    </w:p>
    <w:p>
      <w:pPr>
        <w:spacing w:line="400" w:lineRule="exact"/>
        <w:jc w:val="left"/>
        <w:rPr>
          <w:rFonts w:cs="宋体" w:asciiTheme="minorEastAsia" w:hAnsiTheme="minorEastAsia" w:eastAsiaTheme="minorEastAsia"/>
          <w:sz w:val="24"/>
          <w:szCs w:val="24"/>
          <w:u w:val="single"/>
        </w:rPr>
      </w:pPr>
      <w:r>
        <w:rPr>
          <w:rFonts w:hint="eastAsia" w:cs="宋体" w:asciiTheme="minorEastAsia" w:hAnsiTheme="minorEastAsia" w:eastAsiaTheme="minorEastAsia"/>
          <w:sz w:val="24"/>
          <w:szCs w:val="24"/>
        </w:rPr>
        <w:t>争议评审小组成员的确定：。</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选定争议评审员的期限：。</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争议评审小组成员的报酬承担方式：。</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其他事项的约定：。</w:t>
      </w:r>
    </w:p>
    <w:p>
      <w:pPr>
        <w:autoSpaceDE w:val="0"/>
        <w:autoSpaceDN w:val="0"/>
        <w:adjustRightInd w:val="0"/>
        <w:spacing w:line="400" w:lineRule="exact"/>
        <w:jc w:val="left"/>
        <w:outlineLvl w:val="0"/>
        <w:rPr>
          <w:rFonts w:cs="宋体" w:asciiTheme="minorEastAsia" w:hAnsiTheme="minorEastAsia" w:eastAsiaTheme="minorEastAsia"/>
          <w:kern w:val="0"/>
          <w:sz w:val="24"/>
          <w:szCs w:val="24"/>
        </w:rPr>
      </w:pPr>
      <w:bookmarkStart w:id="738" w:name="_Toc1394571"/>
      <w:bookmarkStart w:id="739" w:name="_Toc23060"/>
      <w:r>
        <w:rPr>
          <w:rFonts w:hint="eastAsia" w:cs="宋体" w:asciiTheme="minorEastAsia" w:hAnsiTheme="minorEastAsia" w:eastAsiaTheme="minorEastAsia"/>
          <w:kern w:val="0"/>
          <w:sz w:val="24"/>
          <w:szCs w:val="24"/>
        </w:rPr>
        <w:t>20.3.2 争议评审小组的决定</w:t>
      </w:r>
      <w:bookmarkEnd w:id="738"/>
      <w:bookmarkEnd w:id="739"/>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合同当事人关于本项的约定：。</w:t>
      </w:r>
    </w:p>
    <w:p>
      <w:pPr>
        <w:spacing w:after="120" w:line="400" w:lineRule="exact"/>
        <w:outlineLvl w:val="0"/>
        <w:rPr>
          <w:rFonts w:cs="宋体" w:asciiTheme="minorEastAsia" w:hAnsiTheme="minorEastAsia" w:eastAsiaTheme="minorEastAsia"/>
          <w:b/>
          <w:bCs/>
          <w:sz w:val="24"/>
          <w:szCs w:val="24"/>
        </w:rPr>
      </w:pPr>
      <w:bookmarkStart w:id="740" w:name="_Toc1394572"/>
      <w:bookmarkStart w:id="741" w:name="_Toc6094"/>
      <w:r>
        <w:rPr>
          <w:rFonts w:hint="eastAsia" w:cs="宋体" w:asciiTheme="minorEastAsia" w:hAnsiTheme="minorEastAsia" w:eastAsiaTheme="minorEastAsia"/>
          <w:b/>
          <w:bCs/>
          <w:sz w:val="24"/>
          <w:szCs w:val="24"/>
        </w:rPr>
        <w:t>20.4仲裁或诉讼</w:t>
      </w:r>
      <w:bookmarkEnd w:id="705"/>
      <w:bookmarkEnd w:id="740"/>
      <w:bookmarkEnd w:id="741"/>
    </w:p>
    <w:p>
      <w:pPr>
        <w:spacing w:after="120" w:line="40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因合同及合同有关事项发生的争议，按下列第种方式解决：</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（1）向仲裁委员会申请仲裁；</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（2）向人民法院起诉。</w:t>
      </w:r>
      <w:bookmarkEnd w:id="706"/>
      <w:bookmarkEnd w:id="707"/>
      <w:bookmarkEnd w:id="708"/>
      <w:bookmarkEnd w:id="709"/>
      <w:bookmarkEnd w:id="710"/>
      <w:bookmarkEnd w:id="711"/>
    </w:p>
    <w:p>
      <w:pPr>
        <w:spacing w:line="360" w:lineRule="auto"/>
        <w:jc w:val="left"/>
        <w:rPr>
          <w:rFonts w:cs="宋体" w:asciiTheme="minorEastAsia" w:hAnsiTheme="minorEastAsia" w:eastAsiaTheme="minorEastAsia"/>
          <w:b/>
          <w:sz w:val="24"/>
          <w:szCs w:val="24"/>
        </w:rPr>
      </w:pPr>
      <w:r>
        <w:rPr>
          <w:rFonts w:asciiTheme="minorEastAsia" w:hAnsiTheme="minorEastAsia" w:eastAsiaTheme="minorEastAsia"/>
          <w:sz w:val="24"/>
          <w:szCs w:val="24"/>
        </w:rPr>
        <w:br w:type="page"/>
      </w:r>
      <w:bookmarkStart w:id="742" w:name="_Toc351203652"/>
      <w:r>
        <w:rPr>
          <w:rFonts w:hint="eastAsia" w:cs="宋体" w:asciiTheme="minorEastAsia" w:hAnsiTheme="minorEastAsia" w:eastAsiaTheme="minorEastAsia"/>
          <w:b/>
          <w:sz w:val="24"/>
          <w:szCs w:val="24"/>
        </w:rPr>
        <w:t>附件</w:t>
      </w:r>
      <w:bookmarkEnd w:id="742"/>
    </w:p>
    <w:p>
      <w:pPr>
        <w:spacing w:line="360" w:lineRule="auto"/>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协议书附件：</w:t>
      </w:r>
    </w:p>
    <w:p>
      <w:pPr>
        <w:spacing w:line="360" w:lineRule="auto"/>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附件1：承包人承揽工程项目一览表</w:t>
      </w:r>
    </w:p>
    <w:p>
      <w:pPr>
        <w:spacing w:line="360" w:lineRule="auto"/>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专用合同条款附件：</w:t>
      </w:r>
    </w:p>
    <w:p>
      <w:pPr>
        <w:spacing w:line="360" w:lineRule="auto"/>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附件2：发包人供应材料设备一览表</w:t>
      </w:r>
    </w:p>
    <w:p>
      <w:pPr>
        <w:spacing w:line="360" w:lineRule="auto"/>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附件3：工程质量保修书</w:t>
      </w:r>
    </w:p>
    <w:p>
      <w:pPr>
        <w:spacing w:line="360" w:lineRule="auto"/>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附件4：主要建设工程文件目录</w:t>
      </w:r>
    </w:p>
    <w:p>
      <w:pPr>
        <w:spacing w:line="360" w:lineRule="auto"/>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附件5：承包人用于本工程施工的机械设备表</w:t>
      </w:r>
    </w:p>
    <w:p>
      <w:pPr>
        <w:spacing w:line="360" w:lineRule="auto"/>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附件6：承包人主要施工管理人员表</w:t>
      </w:r>
    </w:p>
    <w:p>
      <w:pPr>
        <w:spacing w:line="360" w:lineRule="auto"/>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附件7：分包人主要施工管理人员表</w:t>
      </w:r>
    </w:p>
    <w:p>
      <w:pPr>
        <w:spacing w:line="360" w:lineRule="auto"/>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附件8：履约担保格式</w:t>
      </w:r>
    </w:p>
    <w:p>
      <w:pPr>
        <w:spacing w:line="360" w:lineRule="auto"/>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附件9：预付款担保格式</w:t>
      </w:r>
    </w:p>
    <w:p>
      <w:pPr>
        <w:spacing w:line="360" w:lineRule="auto"/>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附件10：支付担保格式</w:t>
      </w:r>
    </w:p>
    <w:p>
      <w:pPr>
        <w:spacing w:line="360" w:lineRule="auto"/>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附件11：暂估价一览表</w:t>
      </w:r>
    </w:p>
    <w:p>
      <w:pPr>
        <w:spacing w:line="360" w:lineRule="auto"/>
        <w:jc w:val="left"/>
        <w:rPr>
          <w:rFonts w:ascii="宋体" w:hAnsi="宋体" w:cs="宋体"/>
          <w:sz w:val="30"/>
          <w:szCs w:val="32"/>
        </w:rPr>
      </w:pPr>
    </w:p>
    <w:p>
      <w:pPr>
        <w:spacing w:line="360" w:lineRule="auto"/>
        <w:jc w:val="left"/>
        <w:rPr>
          <w:rFonts w:ascii="宋体" w:hAnsi="宋体" w:cs="宋体"/>
          <w:sz w:val="30"/>
          <w:szCs w:val="32"/>
        </w:rPr>
        <w:sectPr>
          <w:footerReference r:id="rId10" w:type="first"/>
          <w:pgSz w:w="11906" w:h="16838"/>
          <w:pgMar w:top="1559" w:right="1440" w:bottom="1440" w:left="1440" w:header="851" w:footer="992" w:gutter="0"/>
          <w:cols w:space="720" w:num="1"/>
          <w:titlePg/>
          <w:docGrid w:type="lines" w:linePitch="312" w:charSpace="0"/>
        </w:sectPr>
      </w:pPr>
    </w:p>
    <w:p>
      <w:pPr>
        <w:spacing w:beforeLines="50" w:afterLines="50" w:line="440" w:lineRule="exact"/>
        <w:jc w:val="left"/>
        <w:rPr>
          <w:rFonts w:ascii="宋体" w:hAnsi="宋体" w:cs="宋体"/>
          <w:sz w:val="24"/>
          <w:szCs w:val="24"/>
        </w:rPr>
      </w:pPr>
      <w:r>
        <w:rPr>
          <w:rFonts w:hint="eastAsia" w:ascii="宋体" w:hAnsi="宋体" w:cs="宋体"/>
          <w:sz w:val="24"/>
          <w:szCs w:val="24"/>
        </w:rPr>
        <w:t>附件1：</w:t>
      </w:r>
    </w:p>
    <w:p>
      <w:pPr>
        <w:spacing w:beforeLines="50" w:afterLines="50" w:line="440" w:lineRule="exact"/>
        <w:jc w:val="center"/>
        <w:rPr>
          <w:rFonts w:ascii="宋体" w:hAnsi="宋体" w:cs="宋体"/>
          <w:sz w:val="24"/>
          <w:szCs w:val="24"/>
        </w:rPr>
      </w:pPr>
      <w:r>
        <w:rPr>
          <w:rFonts w:hint="eastAsia" w:ascii="宋体" w:hAnsi="宋体" w:cs="宋体"/>
          <w:sz w:val="24"/>
          <w:szCs w:val="24"/>
        </w:rPr>
        <w:t>承包人承揽工程项目一览表</w:t>
      </w:r>
    </w:p>
    <w:tbl>
      <w:tblPr>
        <w:tblStyle w:val="45"/>
        <w:tblW w:w="14601" w:type="dxa"/>
        <w:tblInd w:w="-3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77"/>
        <w:gridCol w:w="1843"/>
        <w:gridCol w:w="1417"/>
        <w:gridCol w:w="2410"/>
        <w:gridCol w:w="850"/>
        <w:gridCol w:w="1560"/>
        <w:gridCol w:w="2126"/>
        <w:gridCol w:w="1417"/>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277"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单位工程</w:t>
            </w:r>
          </w:p>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名称</w:t>
            </w:r>
          </w:p>
        </w:tc>
        <w:tc>
          <w:tcPr>
            <w:tcW w:w="1843"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建设规模</w:t>
            </w:r>
          </w:p>
        </w:tc>
        <w:tc>
          <w:tcPr>
            <w:tcW w:w="1417"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建筑面积(平方米)</w:t>
            </w:r>
          </w:p>
        </w:tc>
        <w:tc>
          <w:tcPr>
            <w:tcW w:w="2410"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结构形式</w:t>
            </w:r>
          </w:p>
        </w:tc>
        <w:tc>
          <w:tcPr>
            <w:tcW w:w="850"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层数</w:t>
            </w:r>
          </w:p>
        </w:tc>
        <w:tc>
          <w:tcPr>
            <w:tcW w:w="1560"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生产能力</w:t>
            </w:r>
          </w:p>
        </w:tc>
        <w:tc>
          <w:tcPr>
            <w:tcW w:w="2126"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设备安装内容</w:t>
            </w:r>
          </w:p>
        </w:tc>
        <w:tc>
          <w:tcPr>
            <w:tcW w:w="1417"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合同价格（元）</w:t>
            </w:r>
          </w:p>
        </w:tc>
        <w:tc>
          <w:tcPr>
            <w:tcW w:w="851"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开工日期</w:t>
            </w:r>
          </w:p>
        </w:tc>
        <w:tc>
          <w:tcPr>
            <w:tcW w:w="850"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竣工日期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1277" w:type="dxa"/>
            <w:vAlign w:val="center"/>
          </w:tcPr>
          <w:p>
            <w:pPr>
              <w:pStyle w:val="18"/>
              <w:keepNext/>
              <w:spacing w:line="440" w:lineRule="exact"/>
              <w:ind w:left="63" w:right="63"/>
              <w:rPr>
                <w:rFonts w:eastAsia="仿宋_GB2312"/>
                <w:kern w:val="2"/>
                <w:sz w:val="21"/>
                <w:szCs w:val="21"/>
              </w:rPr>
            </w:pPr>
          </w:p>
        </w:tc>
        <w:tc>
          <w:tcPr>
            <w:tcW w:w="1843" w:type="dxa"/>
            <w:vAlign w:val="center"/>
          </w:tcPr>
          <w:p>
            <w:pPr>
              <w:pStyle w:val="18"/>
              <w:keepNext/>
              <w:spacing w:line="440" w:lineRule="exact"/>
              <w:ind w:left="63" w:right="63"/>
              <w:rPr>
                <w:rFonts w:eastAsia="仿宋_GB2312"/>
                <w:kern w:val="2"/>
                <w:sz w:val="21"/>
                <w:szCs w:val="21"/>
              </w:rPr>
            </w:pPr>
          </w:p>
        </w:tc>
        <w:tc>
          <w:tcPr>
            <w:tcW w:w="1417" w:type="dxa"/>
            <w:vAlign w:val="center"/>
          </w:tcPr>
          <w:p>
            <w:pPr>
              <w:pStyle w:val="18"/>
              <w:keepNext/>
              <w:spacing w:line="440" w:lineRule="exact"/>
              <w:ind w:left="63" w:right="63"/>
              <w:rPr>
                <w:rFonts w:eastAsia="仿宋_GB2312"/>
                <w:kern w:val="2"/>
                <w:sz w:val="21"/>
                <w:szCs w:val="21"/>
              </w:rPr>
            </w:pPr>
          </w:p>
        </w:tc>
        <w:tc>
          <w:tcPr>
            <w:tcW w:w="2410" w:type="dxa"/>
            <w:vAlign w:val="center"/>
          </w:tcPr>
          <w:p>
            <w:pPr>
              <w:pStyle w:val="18"/>
              <w:keepNext/>
              <w:spacing w:line="440" w:lineRule="exact"/>
              <w:ind w:left="63" w:right="63"/>
              <w:rPr>
                <w:rFonts w:eastAsia="仿宋_GB2312"/>
                <w:kern w:val="2"/>
                <w:sz w:val="21"/>
                <w:szCs w:val="21"/>
              </w:rPr>
            </w:pPr>
          </w:p>
        </w:tc>
        <w:tc>
          <w:tcPr>
            <w:tcW w:w="850" w:type="dxa"/>
            <w:vAlign w:val="center"/>
          </w:tcPr>
          <w:p>
            <w:pPr>
              <w:pStyle w:val="18"/>
              <w:keepNext/>
              <w:spacing w:line="440" w:lineRule="exact"/>
              <w:ind w:left="63" w:right="63"/>
              <w:rPr>
                <w:rFonts w:eastAsia="仿宋_GB2312"/>
                <w:kern w:val="2"/>
                <w:sz w:val="21"/>
                <w:szCs w:val="21"/>
              </w:rPr>
            </w:pPr>
          </w:p>
        </w:tc>
        <w:tc>
          <w:tcPr>
            <w:tcW w:w="1560" w:type="dxa"/>
            <w:vAlign w:val="center"/>
          </w:tcPr>
          <w:p>
            <w:pPr>
              <w:pStyle w:val="18"/>
              <w:keepNext/>
              <w:spacing w:line="440" w:lineRule="exact"/>
              <w:ind w:left="63" w:right="63"/>
              <w:rPr>
                <w:rFonts w:eastAsia="仿宋_GB2312"/>
                <w:kern w:val="2"/>
                <w:sz w:val="21"/>
                <w:szCs w:val="21"/>
              </w:rPr>
            </w:pPr>
          </w:p>
        </w:tc>
        <w:tc>
          <w:tcPr>
            <w:tcW w:w="2126" w:type="dxa"/>
            <w:vAlign w:val="center"/>
          </w:tcPr>
          <w:p>
            <w:pPr>
              <w:pStyle w:val="18"/>
              <w:keepNext/>
              <w:spacing w:line="440" w:lineRule="exact"/>
              <w:ind w:left="63" w:right="63"/>
              <w:rPr>
                <w:rFonts w:eastAsia="仿宋_GB2312"/>
                <w:kern w:val="2"/>
                <w:sz w:val="21"/>
                <w:szCs w:val="21"/>
              </w:rPr>
            </w:pPr>
          </w:p>
        </w:tc>
        <w:tc>
          <w:tcPr>
            <w:tcW w:w="1417" w:type="dxa"/>
            <w:vAlign w:val="center"/>
          </w:tcPr>
          <w:p>
            <w:pPr>
              <w:pStyle w:val="18"/>
              <w:keepNext/>
              <w:spacing w:line="440" w:lineRule="exact"/>
              <w:ind w:left="63" w:right="63"/>
              <w:rPr>
                <w:rFonts w:eastAsia="仿宋_GB2312"/>
                <w:kern w:val="2"/>
                <w:sz w:val="21"/>
                <w:szCs w:val="21"/>
              </w:rPr>
            </w:pPr>
          </w:p>
        </w:tc>
        <w:tc>
          <w:tcPr>
            <w:tcW w:w="851" w:type="dxa"/>
            <w:vAlign w:val="center"/>
          </w:tcPr>
          <w:p>
            <w:pPr>
              <w:pStyle w:val="18"/>
              <w:keepNext/>
              <w:spacing w:line="440" w:lineRule="exact"/>
              <w:ind w:left="63" w:right="63"/>
              <w:rPr>
                <w:rFonts w:eastAsia="仿宋_GB2312"/>
                <w:kern w:val="2"/>
                <w:sz w:val="21"/>
                <w:szCs w:val="21"/>
              </w:rPr>
            </w:pPr>
          </w:p>
        </w:tc>
        <w:tc>
          <w:tcPr>
            <w:tcW w:w="850" w:type="dxa"/>
            <w:vAlign w:val="center"/>
          </w:tcPr>
          <w:p>
            <w:pPr>
              <w:pStyle w:val="18"/>
              <w:keepNext/>
              <w:spacing w:line="440" w:lineRule="exact"/>
              <w:ind w:left="63" w:right="63"/>
              <w:rPr>
                <w:rFonts w:eastAsia="仿宋_GB2312"/>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1277" w:type="dxa"/>
            <w:vAlign w:val="center"/>
          </w:tcPr>
          <w:p>
            <w:pPr>
              <w:pStyle w:val="18"/>
              <w:keepNext/>
              <w:spacing w:line="440" w:lineRule="exact"/>
              <w:ind w:left="63" w:right="63"/>
              <w:rPr>
                <w:rFonts w:eastAsia="仿宋_GB2312"/>
                <w:kern w:val="2"/>
                <w:sz w:val="21"/>
                <w:szCs w:val="21"/>
              </w:rPr>
            </w:pPr>
          </w:p>
        </w:tc>
        <w:tc>
          <w:tcPr>
            <w:tcW w:w="1843" w:type="dxa"/>
            <w:vAlign w:val="center"/>
          </w:tcPr>
          <w:p>
            <w:pPr>
              <w:pStyle w:val="18"/>
              <w:keepNext/>
              <w:spacing w:line="440" w:lineRule="exact"/>
              <w:ind w:left="63" w:right="63"/>
              <w:rPr>
                <w:rFonts w:eastAsia="仿宋_GB2312"/>
                <w:kern w:val="2"/>
                <w:sz w:val="21"/>
                <w:szCs w:val="21"/>
              </w:rPr>
            </w:pPr>
          </w:p>
        </w:tc>
        <w:tc>
          <w:tcPr>
            <w:tcW w:w="1417" w:type="dxa"/>
            <w:vAlign w:val="center"/>
          </w:tcPr>
          <w:p>
            <w:pPr>
              <w:pStyle w:val="18"/>
              <w:keepNext/>
              <w:spacing w:line="440" w:lineRule="exact"/>
              <w:ind w:left="63" w:right="63"/>
              <w:rPr>
                <w:rFonts w:eastAsia="仿宋_GB2312"/>
                <w:kern w:val="2"/>
                <w:sz w:val="21"/>
                <w:szCs w:val="21"/>
              </w:rPr>
            </w:pPr>
          </w:p>
        </w:tc>
        <w:tc>
          <w:tcPr>
            <w:tcW w:w="2410" w:type="dxa"/>
            <w:vAlign w:val="center"/>
          </w:tcPr>
          <w:p>
            <w:pPr>
              <w:pStyle w:val="18"/>
              <w:keepNext/>
              <w:spacing w:line="440" w:lineRule="exact"/>
              <w:ind w:left="63" w:right="63"/>
              <w:rPr>
                <w:rFonts w:eastAsia="仿宋_GB2312"/>
                <w:kern w:val="2"/>
                <w:sz w:val="21"/>
                <w:szCs w:val="21"/>
              </w:rPr>
            </w:pPr>
          </w:p>
        </w:tc>
        <w:tc>
          <w:tcPr>
            <w:tcW w:w="850" w:type="dxa"/>
            <w:vAlign w:val="center"/>
          </w:tcPr>
          <w:p>
            <w:pPr>
              <w:pStyle w:val="18"/>
              <w:keepNext/>
              <w:spacing w:line="440" w:lineRule="exact"/>
              <w:ind w:left="63" w:right="63"/>
              <w:rPr>
                <w:rFonts w:eastAsia="仿宋_GB2312"/>
                <w:kern w:val="2"/>
                <w:sz w:val="21"/>
                <w:szCs w:val="21"/>
              </w:rPr>
            </w:pPr>
          </w:p>
        </w:tc>
        <w:tc>
          <w:tcPr>
            <w:tcW w:w="1560" w:type="dxa"/>
            <w:vAlign w:val="center"/>
          </w:tcPr>
          <w:p>
            <w:pPr>
              <w:pStyle w:val="18"/>
              <w:keepNext/>
              <w:spacing w:line="440" w:lineRule="exact"/>
              <w:ind w:left="63" w:right="63"/>
              <w:rPr>
                <w:rFonts w:eastAsia="仿宋_GB2312"/>
                <w:kern w:val="2"/>
                <w:sz w:val="21"/>
                <w:szCs w:val="21"/>
              </w:rPr>
            </w:pPr>
          </w:p>
        </w:tc>
        <w:tc>
          <w:tcPr>
            <w:tcW w:w="2126" w:type="dxa"/>
            <w:vAlign w:val="center"/>
          </w:tcPr>
          <w:p>
            <w:pPr>
              <w:pStyle w:val="18"/>
              <w:keepNext/>
              <w:spacing w:line="440" w:lineRule="exact"/>
              <w:ind w:left="63" w:right="63"/>
              <w:rPr>
                <w:rFonts w:eastAsia="仿宋_GB2312"/>
                <w:kern w:val="2"/>
                <w:sz w:val="21"/>
                <w:szCs w:val="21"/>
              </w:rPr>
            </w:pPr>
          </w:p>
        </w:tc>
        <w:tc>
          <w:tcPr>
            <w:tcW w:w="1417" w:type="dxa"/>
            <w:vAlign w:val="center"/>
          </w:tcPr>
          <w:p>
            <w:pPr>
              <w:pStyle w:val="18"/>
              <w:keepNext/>
              <w:spacing w:line="440" w:lineRule="exact"/>
              <w:ind w:left="63" w:right="63"/>
              <w:rPr>
                <w:rFonts w:eastAsia="仿宋_GB2312"/>
                <w:kern w:val="2"/>
                <w:sz w:val="21"/>
                <w:szCs w:val="21"/>
              </w:rPr>
            </w:pPr>
          </w:p>
        </w:tc>
        <w:tc>
          <w:tcPr>
            <w:tcW w:w="851" w:type="dxa"/>
            <w:vAlign w:val="center"/>
          </w:tcPr>
          <w:p>
            <w:pPr>
              <w:pStyle w:val="18"/>
              <w:keepNext/>
              <w:spacing w:line="440" w:lineRule="exact"/>
              <w:ind w:left="63" w:right="63"/>
              <w:rPr>
                <w:rFonts w:eastAsia="仿宋_GB2312"/>
                <w:kern w:val="2"/>
                <w:sz w:val="21"/>
                <w:szCs w:val="21"/>
              </w:rPr>
            </w:pPr>
          </w:p>
        </w:tc>
        <w:tc>
          <w:tcPr>
            <w:tcW w:w="850" w:type="dxa"/>
            <w:vAlign w:val="center"/>
          </w:tcPr>
          <w:p>
            <w:pPr>
              <w:pStyle w:val="18"/>
              <w:keepNext/>
              <w:spacing w:line="440" w:lineRule="exact"/>
              <w:ind w:left="63" w:right="63"/>
              <w:rPr>
                <w:rFonts w:eastAsia="仿宋_GB2312"/>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1277" w:type="dxa"/>
            <w:vAlign w:val="center"/>
          </w:tcPr>
          <w:p>
            <w:pPr>
              <w:pStyle w:val="18"/>
              <w:keepNext/>
              <w:spacing w:line="440" w:lineRule="exact"/>
              <w:ind w:left="63" w:right="63"/>
              <w:rPr>
                <w:rFonts w:eastAsia="仿宋_GB2312"/>
                <w:kern w:val="2"/>
                <w:sz w:val="21"/>
                <w:szCs w:val="21"/>
              </w:rPr>
            </w:pPr>
          </w:p>
        </w:tc>
        <w:tc>
          <w:tcPr>
            <w:tcW w:w="1843" w:type="dxa"/>
            <w:vAlign w:val="center"/>
          </w:tcPr>
          <w:p>
            <w:pPr>
              <w:pStyle w:val="18"/>
              <w:keepNext/>
              <w:spacing w:line="440" w:lineRule="exact"/>
              <w:ind w:left="63" w:right="63"/>
              <w:rPr>
                <w:rFonts w:eastAsia="仿宋_GB2312"/>
                <w:kern w:val="2"/>
                <w:sz w:val="21"/>
                <w:szCs w:val="21"/>
              </w:rPr>
            </w:pPr>
          </w:p>
        </w:tc>
        <w:tc>
          <w:tcPr>
            <w:tcW w:w="1417" w:type="dxa"/>
            <w:vAlign w:val="center"/>
          </w:tcPr>
          <w:p>
            <w:pPr>
              <w:pStyle w:val="18"/>
              <w:keepNext/>
              <w:spacing w:line="440" w:lineRule="exact"/>
              <w:ind w:left="63" w:right="63"/>
              <w:rPr>
                <w:rFonts w:eastAsia="仿宋_GB2312"/>
                <w:kern w:val="2"/>
                <w:sz w:val="21"/>
                <w:szCs w:val="21"/>
              </w:rPr>
            </w:pPr>
          </w:p>
        </w:tc>
        <w:tc>
          <w:tcPr>
            <w:tcW w:w="2410" w:type="dxa"/>
            <w:vAlign w:val="center"/>
          </w:tcPr>
          <w:p>
            <w:pPr>
              <w:pStyle w:val="18"/>
              <w:keepNext/>
              <w:spacing w:line="440" w:lineRule="exact"/>
              <w:ind w:left="63" w:right="63"/>
              <w:rPr>
                <w:rFonts w:eastAsia="仿宋_GB2312"/>
                <w:kern w:val="2"/>
                <w:sz w:val="21"/>
                <w:szCs w:val="21"/>
              </w:rPr>
            </w:pPr>
          </w:p>
        </w:tc>
        <w:tc>
          <w:tcPr>
            <w:tcW w:w="850" w:type="dxa"/>
            <w:vAlign w:val="center"/>
          </w:tcPr>
          <w:p>
            <w:pPr>
              <w:pStyle w:val="18"/>
              <w:keepNext/>
              <w:spacing w:line="440" w:lineRule="exact"/>
              <w:ind w:left="63" w:right="63"/>
              <w:rPr>
                <w:rFonts w:eastAsia="仿宋_GB2312"/>
                <w:kern w:val="2"/>
                <w:sz w:val="21"/>
                <w:szCs w:val="21"/>
              </w:rPr>
            </w:pPr>
          </w:p>
        </w:tc>
        <w:tc>
          <w:tcPr>
            <w:tcW w:w="1560" w:type="dxa"/>
            <w:vAlign w:val="center"/>
          </w:tcPr>
          <w:p>
            <w:pPr>
              <w:pStyle w:val="18"/>
              <w:keepNext/>
              <w:spacing w:line="440" w:lineRule="exact"/>
              <w:ind w:left="63" w:right="63"/>
              <w:rPr>
                <w:rFonts w:eastAsia="仿宋_GB2312"/>
                <w:kern w:val="2"/>
                <w:sz w:val="21"/>
                <w:szCs w:val="21"/>
              </w:rPr>
            </w:pPr>
          </w:p>
        </w:tc>
        <w:tc>
          <w:tcPr>
            <w:tcW w:w="2126" w:type="dxa"/>
            <w:vAlign w:val="center"/>
          </w:tcPr>
          <w:p>
            <w:pPr>
              <w:pStyle w:val="18"/>
              <w:keepNext/>
              <w:spacing w:line="440" w:lineRule="exact"/>
              <w:ind w:left="63" w:right="63"/>
              <w:rPr>
                <w:rFonts w:eastAsia="仿宋_GB2312"/>
                <w:kern w:val="2"/>
                <w:sz w:val="21"/>
                <w:szCs w:val="21"/>
              </w:rPr>
            </w:pPr>
          </w:p>
        </w:tc>
        <w:tc>
          <w:tcPr>
            <w:tcW w:w="1417" w:type="dxa"/>
            <w:vAlign w:val="center"/>
          </w:tcPr>
          <w:p>
            <w:pPr>
              <w:pStyle w:val="18"/>
              <w:keepNext/>
              <w:spacing w:line="440" w:lineRule="exact"/>
              <w:ind w:left="63" w:right="63"/>
              <w:rPr>
                <w:rFonts w:eastAsia="仿宋_GB2312"/>
                <w:kern w:val="2"/>
                <w:sz w:val="21"/>
                <w:szCs w:val="21"/>
              </w:rPr>
            </w:pPr>
          </w:p>
        </w:tc>
        <w:tc>
          <w:tcPr>
            <w:tcW w:w="851" w:type="dxa"/>
            <w:vAlign w:val="center"/>
          </w:tcPr>
          <w:p>
            <w:pPr>
              <w:pStyle w:val="18"/>
              <w:keepNext/>
              <w:spacing w:line="440" w:lineRule="exact"/>
              <w:ind w:left="63" w:right="63"/>
              <w:rPr>
                <w:rFonts w:eastAsia="仿宋_GB2312"/>
                <w:kern w:val="2"/>
                <w:sz w:val="21"/>
                <w:szCs w:val="21"/>
              </w:rPr>
            </w:pPr>
          </w:p>
        </w:tc>
        <w:tc>
          <w:tcPr>
            <w:tcW w:w="850" w:type="dxa"/>
            <w:vAlign w:val="center"/>
          </w:tcPr>
          <w:p>
            <w:pPr>
              <w:pStyle w:val="18"/>
              <w:keepNext/>
              <w:spacing w:line="440" w:lineRule="exact"/>
              <w:ind w:left="63" w:right="63"/>
              <w:rPr>
                <w:rFonts w:eastAsia="仿宋_GB2312"/>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1277" w:type="dxa"/>
            <w:vAlign w:val="center"/>
          </w:tcPr>
          <w:p>
            <w:pPr>
              <w:pStyle w:val="18"/>
              <w:keepNext/>
              <w:spacing w:line="440" w:lineRule="exact"/>
              <w:ind w:left="63" w:right="63"/>
              <w:rPr>
                <w:rFonts w:eastAsia="仿宋_GB2312"/>
                <w:kern w:val="2"/>
                <w:sz w:val="21"/>
                <w:szCs w:val="21"/>
              </w:rPr>
            </w:pPr>
          </w:p>
        </w:tc>
        <w:tc>
          <w:tcPr>
            <w:tcW w:w="1843" w:type="dxa"/>
            <w:vAlign w:val="center"/>
          </w:tcPr>
          <w:p>
            <w:pPr>
              <w:pStyle w:val="18"/>
              <w:keepNext/>
              <w:spacing w:line="440" w:lineRule="exact"/>
              <w:ind w:left="63" w:right="63"/>
              <w:rPr>
                <w:rFonts w:eastAsia="仿宋_GB2312"/>
                <w:kern w:val="2"/>
                <w:sz w:val="21"/>
                <w:szCs w:val="21"/>
              </w:rPr>
            </w:pPr>
          </w:p>
        </w:tc>
        <w:tc>
          <w:tcPr>
            <w:tcW w:w="1417" w:type="dxa"/>
            <w:vAlign w:val="center"/>
          </w:tcPr>
          <w:p>
            <w:pPr>
              <w:pStyle w:val="18"/>
              <w:keepNext/>
              <w:spacing w:line="440" w:lineRule="exact"/>
              <w:ind w:left="63" w:right="63"/>
              <w:rPr>
                <w:rFonts w:eastAsia="仿宋_GB2312"/>
                <w:kern w:val="2"/>
                <w:sz w:val="21"/>
                <w:szCs w:val="21"/>
              </w:rPr>
            </w:pPr>
          </w:p>
        </w:tc>
        <w:tc>
          <w:tcPr>
            <w:tcW w:w="2410" w:type="dxa"/>
            <w:vAlign w:val="center"/>
          </w:tcPr>
          <w:p>
            <w:pPr>
              <w:pStyle w:val="18"/>
              <w:keepNext/>
              <w:spacing w:line="440" w:lineRule="exact"/>
              <w:ind w:left="63" w:right="63"/>
              <w:rPr>
                <w:rFonts w:eastAsia="仿宋_GB2312"/>
                <w:kern w:val="2"/>
                <w:sz w:val="21"/>
                <w:szCs w:val="21"/>
              </w:rPr>
            </w:pPr>
          </w:p>
        </w:tc>
        <w:tc>
          <w:tcPr>
            <w:tcW w:w="850" w:type="dxa"/>
            <w:vAlign w:val="center"/>
          </w:tcPr>
          <w:p>
            <w:pPr>
              <w:pStyle w:val="18"/>
              <w:keepNext/>
              <w:spacing w:line="440" w:lineRule="exact"/>
              <w:ind w:left="63" w:right="63"/>
              <w:rPr>
                <w:rFonts w:eastAsia="仿宋_GB2312"/>
                <w:kern w:val="2"/>
                <w:sz w:val="21"/>
                <w:szCs w:val="21"/>
              </w:rPr>
            </w:pPr>
          </w:p>
        </w:tc>
        <w:tc>
          <w:tcPr>
            <w:tcW w:w="1560" w:type="dxa"/>
            <w:vAlign w:val="center"/>
          </w:tcPr>
          <w:p>
            <w:pPr>
              <w:pStyle w:val="18"/>
              <w:keepNext/>
              <w:spacing w:line="440" w:lineRule="exact"/>
              <w:ind w:left="63" w:right="63"/>
              <w:rPr>
                <w:rFonts w:eastAsia="仿宋_GB2312"/>
                <w:kern w:val="2"/>
                <w:sz w:val="21"/>
                <w:szCs w:val="21"/>
              </w:rPr>
            </w:pPr>
          </w:p>
        </w:tc>
        <w:tc>
          <w:tcPr>
            <w:tcW w:w="2126" w:type="dxa"/>
            <w:vAlign w:val="center"/>
          </w:tcPr>
          <w:p>
            <w:pPr>
              <w:pStyle w:val="18"/>
              <w:keepNext/>
              <w:spacing w:line="440" w:lineRule="exact"/>
              <w:ind w:left="63" w:right="63"/>
              <w:rPr>
                <w:rFonts w:eastAsia="仿宋_GB2312"/>
                <w:kern w:val="2"/>
                <w:sz w:val="21"/>
                <w:szCs w:val="21"/>
              </w:rPr>
            </w:pPr>
          </w:p>
        </w:tc>
        <w:tc>
          <w:tcPr>
            <w:tcW w:w="1417" w:type="dxa"/>
            <w:vAlign w:val="center"/>
          </w:tcPr>
          <w:p>
            <w:pPr>
              <w:pStyle w:val="18"/>
              <w:keepNext/>
              <w:spacing w:line="440" w:lineRule="exact"/>
              <w:ind w:left="63" w:right="63"/>
              <w:rPr>
                <w:rFonts w:eastAsia="仿宋_GB2312"/>
                <w:kern w:val="2"/>
                <w:sz w:val="21"/>
                <w:szCs w:val="21"/>
              </w:rPr>
            </w:pPr>
          </w:p>
        </w:tc>
        <w:tc>
          <w:tcPr>
            <w:tcW w:w="851" w:type="dxa"/>
            <w:vAlign w:val="center"/>
          </w:tcPr>
          <w:p>
            <w:pPr>
              <w:pStyle w:val="18"/>
              <w:keepNext/>
              <w:spacing w:line="440" w:lineRule="exact"/>
              <w:ind w:left="63" w:right="63"/>
              <w:rPr>
                <w:rFonts w:eastAsia="仿宋_GB2312"/>
                <w:kern w:val="2"/>
                <w:sz w:val="21"/>
                <w:szCs w:val="21"/>
              </w:rPr>
            </w:pPr>
          </w:p>
        </w:tc>
        <w:tc>
          <w:tcPr>
            <w:tcW w:w="850" w:type="dxa"/>
            <w:vAlign w:val="center"/>
          </w:tcPr>
          <w:p>
            <w:pPr>
              <w:pStyle w:val="18"/>
              <w:keepNext/>
              <w:spacing w:line="440" w:lineRule="exact"/>
              <w:ind w:left="63" w:right="63"/>
              <w:rPr>
                <w:rFonts w:eastAsia="仿宋_GB2312"/>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1277" w:type="dxa"/>
            <w:vAlign w:val="center"/>
          </w:tcPr>
          <w:p>
            <w:pPr>
              <w:pStyle w:val="18"/>
              <w:keepNext/>
              <w:spacing w:line="440" w:lineRule="exact"/>
              <w:ind w:left="63" w:right="63"/>
              <w:rPr>
                <w:rFonts w:eastAsia="仿宋_GB2312"/>
                <w:kern w:val="2"/>
                <w:sz w:val="21"/>
                <w:szCs w:val="21"/>
              </w:rPr>
            </w:pPr>
          </w:p>
        </w:tc>
        <w:tc>
          <w:tcPr>
            <w:tcW w:w="1843" w:type="dxa"/>
            <w:vAlign w:val="center"/>
          </w:tcPr>
          <w:p>
            <w:pPr>
              <w:pStyle w:val="18"/>
              <w:keepNext/>
              <w:spacing w:line="440" w:lineRule="exact"/>
              <w:ind w:left="63" w:right="63"/>
              <w:rPr>
                <w:rFonts w:eastAsia="仿宋_GB2312"/>
                <w:kern w:val="2"/>
                <w:sz w:val="21"/>
                <w:szCs w:val="21"/>
              </w:rPr>
            </w:pPr>
          </w:p>
        </w:tc>
        <w:tc>
          <w:tcPr>
            <w:tcW w:w="1417" w:type="dxa"/>
            <w:vAlign w:val="center"/>
          </w:tcPr>
          <w:p>
            <w:pPr>
              <w:pStyle w:val="18"/>
              <w:keepNext/>
              <w:spacing w:line="440" w:lineRule="exact"/>
              <w:ind w:left="63" w:right="63"/>
              <w:rPr>
                <w:rFonts w:eastAsia="仿宋_GB2312"/>
                <w:kern w:val="2"/>
                <w:sz w:val="21"/>
                <w:szCs w:val="21"/>
              </w:rPr>
            </w:pPr>
          </w:p>
        </w:tc>
        <w:tc>
          <w:tcPr>
            <w:tcW w:w="2410" w:type="dxa"/>
            <w:vAlign w:val="center"/>
          </w:tcPr>
          <w:p>
            <w:pPr>
              <w:pStyle w:val="18"/>
              <w:keepNext/>
              <w:spacing w:line="440" w:lineRule="exact"/>
              <w:ind w:left="63" w:right="63"/>
              <w:rPr>
                <w:rFonts w:eastAsia="仿宋_GB2312"/>
                <w:kern w:val="2"/>
                <w:sz w:val="21"/>
                <w:szCs w:val="21"/>
              </w:rPr>
            </w:pPr>
          </w:p>
        </w:tc>
        <w:tc>
          <w:tcPr>
            <w:tcW w:w="850" w:type="dxa"/>
            <w:vAlign w:val="center"/>
          </w:tcPr>
          <w:p>
            <w:pPr>
              <w:pStyle w:val="18"/>
              <w:keepNext/>
              <w:spacing w:line="440" w:lineRule="exact"/>
              <w:ind w:left="63" w:right="63"/>
              <w:rPr>
                <w:rFonts w:eastAsia="仿宋_GB2312"/>
                <w:kern w:val="2"/>
                <w:sz w:val="21"/>
                <w:szCs w:val="21"/>
              </w:rPr>
            </w:pPr>
          </w:p>
        </w:tc>
        <w:tc>
          <w:tcPr>
            <w:tcW w:w="1560" w:type="dxa"/>
            <w:vAlign w:val="center"/>
          </w:tcPr>
          <w:p>
            <w:pPr>
              <w:pStyle w:val="18"/>
              <w:keepNext/>
              <w:spacing w:line="440" w:lineRule="exact"/>
              <w:ind w:left="63" w:right="63"/>
              <w:rPr>
                <w:rFonts w:eastAsia="仿宋_GB2312"/>
                <w:kern w:val="2"/>
                <w:sz w:val="21"/>
                <w:szCs w:val="21"/>
              </w:rPr>
            </w:pPr>
          </w:p>
        </w:tc>
        <w:tc>
          <w:tcPr>
            <w:tcW w:w="2126" w:type="dxa"/>
            <w:vAlign w:val="center"/>
          </w:tcPr>
          <w:p>
            <w:pPr>
              <w:pStyle w:val="18"/>
              <w:keepNext/>
              <w:spacing w:line="440" w:lineRule="exact"/>
              <w:ind w:left="63" w:right="63"/>
              <w:rPr>
                <w:rFonts w:eastAsia="仿宋_GB2312"/>
                <w:kern w:val="2"/>
                <w:sz w:val="21"/>
                <w:szCs w:val="21"/>
              </w:rPr>
            </w:pPr>
          </w:p>
        </w:tc>
        <w:tc>
          <w:tcPr>
            <w:tcW w:w="1417" w:type="dxa"/>
            <w:vAlign w:val="center"/>
          </w:tcPr>
          <w:p>
            <w:pPr>
              <w:pStyle w:val="18"/>
              <w:keepNext/>
              <w:spacing w:line="440" w:lineRule="exact"/>
              <w:ind w:left="63" w:right="63"/>
              <w:rPr>
                <w:rFonts w:eastAsia="仿宋_GB2312"/>
                <w:kern w:val="2"/>
                <w:sz w:val="21"/>
                <w:szCs w:val="21"/>
              </w:rPr>
            </w:pPr>
          </w:p>
        </w:tc>
        <w:tc>
          <w:tcPr>
            <w:tcW w:w="851" w:type="dxa"/>
            <w:vAlign w:val="center"/>
          </w:tcPr>
          <w:p>
            <w:pPr>
              <w:pStyle w:val="18"/>
              <w:keepNext/>
              <w:spacing w:line="440" w:lineRule="exact"/>
              <w:ind w:left="63" w:right="63"/>
              <w:rPr>
                <w:rFonts w:eastAsia="仿宋_GB2312"/>
                <w:kern w:val="2"/>
                <w:sz w:val="21"/>
                <w:szCs w:val="21"/>
              </w:rPr>
            </w:pPr>
          </w:p>
        </w:tc>
        <w:tc>
          <w:tcPr>
            <w:tcW w:w="850" w:type="dxa"/>
            <w:vAlign w:val="center"/>
          </w:tcPr>
          <w:p>
            <w:pPr>
              <w:pStyle w:val="18"/>
              <w:keepNext/>
              <w:spacing w:line="440" w:lineRule="exact"/>
              <w:ind w:left="63" w:right="63"/>
              <w:rPr>
                <w:rFonts w:eastAsia="仿宋_GB2312"/>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1277" w:type="dxa"/>
            <w:vAlign w:val="center"/>
          </w:tcPr>
          <w:p>
            <w:pPr>
              <w:pStyle w:val="18"/>
              <w:keepNext/>
              <w:spacing w:line="440" w:lineRule="exact"/>
              <w:ind w:left="63" w:right="63"/>
              <w:rPr>
                <w:rFonts w:eastAsia="仿宋_GB2312"/>
                <w:kern w:val="2"/>
                <w:sz w:val="21"/>
                <w:szCs w:val="21"/>
              </w:rPr>
            </w:pPr>
          </w:p>
        </w:tc>
        <w:tc>
          <w:tcPr>
            <w:tcW w:w="1843" w:type="dxa"/>
            <w:vAlign w:val="center"/>
          </w:tcPr>
          <w:p>
            <w:pPr>
              <w:pStyle w:val="18"/>
              <w:keepNext/>
              <w:spacing w:line="440" w:lineRule="exact"/>
              <w:ind w:left="63" w:right="63"/>
              <w:rPr>
                <w:rFonts w:eastAsia="仿宋_GB2312"/>
                <w:kern w:val="2"/>
                <w:sz w:val="21"/>
                <w:szCs w:val="21"/>
              </w:rPr>
            </w:pPr>
          </w:p>
        </w:tc>
        <w:tc>
          <w:tcPr>
            <w:tcW w:w="1417" w:type="dxa"/>
            <w:vAlign w:val="center"/>
          </w:tcPr>
          <w:p>
            <w:pPr>
              <w:pStyle w:val="18"/>
              <w:keepNext/>
              <w:spacing w:line="440" w:lineRule="exact"/>
              <w:ind w:left="63" w:right="63"/>
              <w:rPr>
                <w:rFonts w:eastAsia="仿宋_GB2312"/>
                <w:kern w:val="2"/>
                <w:sz w:val="21"/>
                <w:szCs w:val="21"/>
              </w:rPr>
            </w:pPr>
          </w:p>
        </w:tc>
        <w:tc>
          <w:tcPr>
            <w:tcW w:w="2410" w:type="dxa"/>
            <w:vAlign w:val="center"/>
          </w:tcPr>
          <w:p>
            <w:pPr>
              <w:pStyle w:val="18"/>
              <w:keepNext/>
              <w:spacing w:line="440" w:lineRule="exact"/>
              <w:ind w:left="63" w:right="63"/>
              <w:rPr>
                <w:rFonts w:eastAsia="仿宋_GB2312"/>
                <w:kern w:val="2"/>
                <w:sz w:val="21"/>
                <w:szCs w:val="21"/>
              </w:rPr>
            </w:pPr>
          </w:p>
        </w:tc>
        <w:tc>
          <w:tcPr>
            <w:tcW w:w="850" w:type="dxa"/>
            <w:vAlign w:val="center"/>
          </w:tcPr>
          <w:p>
            <w:pPr>
              <w:pStyle w:val="18"/>
              <w:keepNext/>
              <w:spacing w:line="440" w:lineRule="exact"/>
              <w:ind w:left="63" w:right="63"/>
              <w:rPr>
                <w:rFonts w:eastAsia="仿宋_GB2312"/>
                <w:kern w:val="2"/>
                <w:sz w:val="21"/>
                <w:szCs w:val="21"/>
              </w:rPr>
            </w:pPr>
          </w:p>
        </w:tc>
        <w:tc>
          <w:tcPr>
            <w:tcW w:w="1560" w:type="dxa"/>
            <w:vAlign w:val="center"/>
          </w:tcPr>
          <w:p>
            <w:pPr>
              <w:pStyle w:val="18"/>
              <w:keepNext/>
              <w:spacing w:line="440" w:lineRule="exact"/>
              <w:ind w:left="63" w:right="63"/>
              <w:rPr>
                <w:rFonts w:eastAsia="仿宋_GB2312"/>
                <w:kern w:val="2"/>
                <w:sz w:val="21"/>
                <w:szCs w:val="21"/>
              </w:rPr>
            </w:pPr>
          </w:p>
        </w:tc>
        <w:tc>
          <w:tcPr>
            <w:tcW w:w="2126" w:type="dxa"/>
            <w:vAlign w:val="center"/>
          </w:tcPr>
          <w:p>
            <w:pPr>
              <w:pStyle w:val="18"/>
              <w:keepNext/>
              <w:spacing w:line="440" w:lineRule="exact"/>
              <w:ind w:left="63" w:right="63"/>
              <w:rPr>
                <w:rFonts w:eastAsia="仿宋_GB2312"/>
                <w:kern w:val="2"/>
                <w:sz w:val="21"/>
                <w:szCs w:val="21"/>
              </w:rPr>
            </w:pPr>
          </w:p>
        </w:tc>
        <w:tc>
          <w:tcPr>
            <w:tcW w:w="1417" w:type="dxa"/>
            <w:vAlign w:val="center"/>
          </w:tcPr>
          <w:p>
            <w:pPr>
              <w:pStyle w:val="18"/>
              <w:keepNext/>
              <w:spacing w:line="440" w:lineRule="exact"/>
              <w:ind w:left="63" w:right="63"/>
              <w:rPr>
                <w:rFonts w:eastAsia="仿宋_GB2312"/>
                <w:kern w:val="2"/>
                <w:sz w:val="21"/>
                <w:szCs w:val="21"/>
              </w:rPr>
            </w:pPr>
          </w:p>
        </w:tc>
        <w:tc>
          <w:tcPr>
            <w:tcW w:w="851" w:type="dxa"/>
            <w:vAlign w:val="center"/>
          </w:tcPr>
          <w:p>
            <w:pPr>
              <w:pStyle w:val="18"/>
              <w:keepNext/>
              <w:spacing w:line="440" w:lineRule="exact"/>
              <w:ind w:left="63" w:right="63"/>
              <w:rPr>
                <w:rFonts w:eastAsia="仿宋_GB2312"/>
                <w:kern w:val="2"/>
                <w:sz w:val="21"/>
                <w:szCs w:val="21"/>
              </w:rPr>
            </w:pPr>
          </w:p>
        </w:tc>
        <w:tc>
          <w:tcPr>
            <w:tcW w:w="850" w:type="dxa"/>
            <w:vAlign w:val="center"/>
          </w:tcPr>
          <w:p>
            <w:pPr>
              <w:pStyle w:val="18"/>
              <w:keepNext/>
              <w:spacing w:line="440" w:lineRule="exact"/>
              <w:ind w:left="63" w:right="63"/>
              <w:rPr>
                <w:rFonts w:eastAsia="仿宋_GB2312"/>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1277" w:type="dxa"/>
            <w:vAlign w:val="center"/>
          </w:tcPr>
          <w:p>
            <w:pPr>
              <w:pStyle w:val="18"/>
              <w:keepNext/>
              <w:spacing w:line="440" w:lineRule="exact"/>
              <w:ind w:left="63" w:right="63"/>
              <w:rPr>
                <w:rFonts w:eastAsia="仿宋_GB2312"/>
                <w:kern w:val="2"/>
                <w:sz w:val="21"/>
                <w:szCs w:val="21"/>
              </w:rPr>
            </w:pPr>
          </w:p>
        </w:tc>
        <w:tc>
          <w:tcPr>
            <w:tcW w:w="1843" w:type="dxa"/>
            <w:vAlign w:val="center"/>
          </w:tcPr>
          <w:p>
            <w:pPr>
              <w:pStyle w:val="18"/>
              <w:keepNext/>
              <w:spacing w:line="440" w:lineRule="exact"/>
              <w:ind w:left="63" w:right="63"/>
              <w:rPr>
                <w:rFonts w:eastAsia="仿宋_GB2312"/>
                <w:kern w:val="2"/>
                <w:sz w:val="21"/>
                <w:szCs w:val="21"/>
              </w:rPr>
            </w:pPr>
          </w:p>
        </w:tc>
        <w:tc>
          <w:tcPr>
            <w:tcW w:w="1417" w:type="dxa"/>
            <w:vAlign w:val="center"/>
          </w:tcPr>
          <w:p>
            <w:pPr>
              <w:pStyle w:val="18"/>
              <w:keepNext/>
              <w:spacing w:line="440" w:lineRule="exact"/>
              <w:ind w:left="63" w:right="63"/>
              <w:rPr>
                <w:rFonts w:eastAsia="仿宋_GB2312"/>
                <w:kern w:val="2"/>
                <w:sz w:val="21"/>
                <w:szCs w:val="21"/>
              </w:rPr>
            </w:pPr>
          </w:p>
        </w:tc>
        <w:tc>
          <w:tcPr>
            <w:tcW w:w="2410" w:type="dxa"/>
            <w:vAlign w:val="center"/>
          </w:tcPr>
          <w:p>
            <w:pPr>
              <w:pStyle w:val="18"/>
              <w:keepNext/>
              <w:spacing w:line="440" w:lineRule="exact"/>
              <w:ind w:left="63" w:right="63"/>
              <w:rPr>
                <w:rFonts w:eastAsia="仿宋_GB2312"/>
                <w:kern w:val="2"/>
                <w:sz w:val="21"/>
                <w:szCs w:val="21"/>
              </w:rPr>
            </w:pPr>
          </w:p>
        </w:tc>
        <w:tc>
          <w:tcPr>
            <w:tcW w:w="850" w:type="dxa"/>
            <w:vAlign w:val="center"/>
          </w:tcPr>
          <w:p>
            <w:pPr>
              <w:pStyle w:val="18"/>
              <w:keepNext/>
              <w:spacing w:line="440" w:lineRule="exact"/>
              <w:ind w:left="63" w:right="63"/>
              <w:rPr>
                <w:rFonts w:eastAsia="仿宋_GB2312"/>
                <w:kern w:val="2"/>
                <w:sz w:val="21"/>
                <w:szCs w:val="21"/>
              </w:rPr>
            </w:pPr>
          </w:p>
        </w:tc>
        <w:tc>
          <w:tcPr>
            <w:tcW w:w="1560" w:type="dxa"/>
            <w:vAlign w:val="center"/>
          </w:tcPr>
          <w:p>
            <w:pPr>
              <w:pStyle w:val="18"/>
              <w:keepNext/>
              <w:spacing w:line="440" w:lineRule="exact"/>
              <w:ind w:left="63" w:right="63"/>
              <w:rPr>
                <w:rFonts w:eastAsia="仿宋_GB2312"/>
                <w:kern w:val="2"/>
                <w:sz w:val="21"/>
                <w:szCs w:val="21"/>
              </w:rPr>
            </w:pPr>
          </w:p>
        </w:tc>
        <w:tc>
          <w:tcPr>
            <w:tcW w:w="2126" w:type="dxa"/>
            <w:vAlign w:val="center"/>
          </w:tcPr>
          <w:p>
            <w:pPr>
              <w:pStyle w:val="18"/>
              <w:keepNext/>
              <w:spacing w:line="440" w:lineRule="exact"/>
              <w:ind w:left="63" w:right="63"/>
              <w:rPr>
                <w:rFonts w:eastAsia="仿宋_GB2312"/>
                <w:kern w:val="2"/>
                <w:sz w:val="21"/>
                <w:szCs w:val="21"/>
              </w:rPr>
            </w:pPr>
          </w:p>
        </w:tc>
        <w:tc>
          <w:tcPr>
            <w:tcW w:w="1417" w:type="dxa"/>
            <w:vAlign w:val="center"/>
          </w:tcPr>
          <w:p>
            <w:pPr>
              <w:pStyle w:val="18"/>
              <w:keepNext/>
              <w:spacing w:line="440" w:lineRule="exact"/>
              <w:ind w:left="63" w:right="63"/>
              <w:rPr>
                <w:rFonts w:eastAsia="仿宋_GB2312"/>
                <w:kern w:val="2"/>
                <w:sz w:val="21"/>
                <w:szCs w:val="21"/>
              </w:rPr>
            </w:pPr>
          </w:p>
        </w:tc>
        <w:tc>
          <w:tcPr>
            <w:tcW w:w="851" w:type="dxa"/>
            <w:vAlign w:val="center"/>
          </w:tcPr>
          <w:p>
            <w:pPr>
              <w:pStyle w:val="18"/>
              <w:keepNext/>
              <w:spacing w:line="440" w:lineRule="exact"/>
              <w:ind w:left="63" w:right="63"/>
              <w:rPr>
                <w:rFonts w:eastAsia="仿宋_GB2312"/>
                <w:kern w:val="2"/>
                <w:sz w:val="21"/>
                <w:szCs w:val="21"/>
              </w:rPr>
            </w:pPr>
          </w:p>
        </w:tc>
        <w:tc>
          <w:tcPr>
            <w:tcW w:w="850" w:type="dxa"/>
            <w:vAlign w:val="center"/>
          </w:tcPr>
          <w:p>
            <w:pPr>
              <w:pStyle w:val="18"/>
              <w:keepNext/>
              <w:spacing w:line="440" w:lineRule="exact"/>
              <w:ind w:left="63" w:right="63"/>
              <w:rPr>
                <w:rFonts w:eastAsia="仿宋_GB2312"/>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1277" w:type="dxa"/>
            <w:vAlign w:val="center"/>
          </w:tcPr>
          <w:p>
            <w:pPr>
              <w:pStyle w:val="18"/>
              <w:keepNext/>
              <w:spacing w:line="440" w:lineRule="exact"/>
              <w:ind w:left="63" w:right="63"/>
              <w:rPr>
                <w:rFonts w:eastAsia="仿宋_GB2312"/>
                <w:kern w:val="2"/>
                <w:sz w:val="21"/>
                <w:szCs w:val="21"/>
              </w:rPr>
            </w:pPr>
          </w:p>
        </w:tc>
        <w:tc>
          <w:tcPr>
            <w:tcW w:w="1843" w:type="dxa"/>
            <w:vAlign w:val="center"/>
          </w:tcPr>
          <w:p>
            <w:pPr>
              <w:pStyle w:val="18"/>
              <w:keepNext/>
              <w:spacing w:line="440" w:lineRule="exact"/>
              <w:ind w:left="63" w:right="63"/>
              <w:rPr>
                <w:rFonts w:eastAsia="仿宋_GB2312"/>
                <w:kern w:val="2"/>
                <w:sz w:val="21"/>
                <w:szCs w:val="21"/>
              </w:rPr>
            </w:pPr>
          </w:p>
        </w:tc>
        <w:tc>
          <w:tcPr>
            <w:tcW w:w="1417" w:type="dxa"/>
            <w:vAlign w:val="center"/>
          </w:tcPr>
          <w:p>
            <w:pPr>
              <w:pStyle w:val="18"/>
              <w:keepNext/>
              <w:spacing w:line="440" w:lineRule="exact"/>
              <w:ind w:left="63" w:right="63"/>
              <w:rPr>
                <w:rFonts w:eastAsia="仿宋_GB2312"/>
                <w:kern w:val="2"/>
                <w:sz w:val="21"/>
                <w:szCs w:val="21"/>
              </w:rPr>
            </w:pPr>
          </w:p>
        </w:tc>
        <w:tc>
          <w:tcPr>
            <w:tcW w:w="2410" w:type="dxa"/>
            <w:vAlign w:val="center"/>
          </w:tcPr>
          <w:p>
            <w:pPr>
              <w:pStyle w:val="18"/>
              <w:keepNext/>
              <w:spacing w:line="440" w:lineRule="exact"/>
              <w:ind w:left="63" w:right="63"/>
              <w:rPr>
                <w:rFonts w:eastAsia="仿宋_GB2312"/>
                <w:kern w:val="2"/>
                <w:sz w:val="21"/>
                <w:szCs w:val="21"/>
              </w:rPr>
            </w:pPr>
          </w:p>
        </w:tc>
        <w:tc>
          <w:tcPr>
            <w:tcW w:w="850" w:type="dxa"/>
            <w:vAlign w:val="center"/>
          </w:tcPr>
          <w:p>
            <w:pPr>
              <w:pStyle w:val="18"/>
              <w:keepNext/>
              <w:spacing w:line="440" w:lineRule="exact"/>
              <w:ind w:left="63" w:right="63"/>
              <w:rPr>
                <w:rFonts w:eastAsia="仿宋_GB2312"/>
                <w:kern w:val="2"/>
                <w:sz w:val="21"/>
                <w:szCs w:val="21"/>
              </w:rPr>
            </w:pPr>
          </w:p>
        </w:tc>
        <w:tc>
          <w:tcPr>
            <w:tcW w:w="1560" w:type="dxa"/>
            <w:vAlign w:val="center"/>
          </w:tcPr>
          <w:p>
            <w:pPr>
              <w:pStyle w:val="18"/>
              <w:keepNext/>
              <w:spacing w:line="440" w:lineRule="exact"/>
              <w:ind w:left="63" w:right="63"/>
              <w:rPr>
                <w:rFonts w:eastAsia="仿宋_GB2312"/>
                <w:kern w:val="2"/>
                <w:sz w:val="21"/>
                <w:szCs w:val="21"/>
              </w:rPr>
            </w:pPr>
          </w:p>
        </w:tc>
        <w:tc>
          <w:tcPr>
            <w:tcW w:w="2126" w:type="dxa"/>
            <w:vAlign w:val="center"/>
          </w:tcPr>
          <w:p>
            <w:pPr>
              <w:pStyle w:val="18"/>
              <w:keepNext/>
              <w:spacing w:line="440" w:lineRule="exact"/>
              <w:ind w:left="63" w:right="63"/>
              <w:rPr>
                <w:rFonts w:eastAsia="仿宋_GB2312"/>
                <w:kern w:val="2"/>
                <w:sz w:val="21"/>
                <w:szCs w:val="21"/>
              </w:rPr>
            </w:pPr>
          </w:p>
        </w:tc>
        <w:tc>
          <w:tcPr>
            <w:tcW w:w="1417" w:type="dxa"/>
            <w:vAlign w:val="center"/>
          </w:tcPr>
          <w:p>
            <w:pPr>
              <w:pStyle w:val="18"/>
              <w:keepNext/>
              <w:spacing w:line="440" w:lineRule="exact"/>
              <w:ind w:left="63" w:right="63"/>
              <w:rPr>
                <w:rFonts w:eastAsia="仿宋_GB2312"/>
                <w:kern w:val="2"/>
                <w:sz w:val="21"/>
                <w:szCs w:val="21"/>
              </w:rPr>
            </w:pPr>
          </w:p>
        </w:tc>
        <w:tc>
          <w:tcPr>
            <w:tcW w:w="851" w:type="dxa"/>
            <w:vAlign w:val="center"/>
          </w:tcPr>
          <w:p>
            <w:pPr>
              <w:pStyle w:val="18"/>
              <w:keepNext/>
              <w:spacing w:line="440" w:lineRule="exact"/>
              <w:ind w:left="63" w:right="63"/>
              <w:rPr>
                <w:rFonts w:eastAsia="仿宋_GB2312"/>
                <w:kern w:val="2"/>
                <w:sz w:val="21"/>
                <w:szCs w:val="21"/>
              </w:rPr>
            </w:pPr>
          </w:p>
        </w:tc>
        <w:tc>
          <w:tcPr>
            <w:tcW w:w="850" w:type="dxa"/>
            <w:vAlign w:val="center"/>
          </w:tcPr>
          <w:p>
            <w:pPr>
              <w:pStyle w:val="18"/>
              <w:keepNext/>
              <w:spacing w:line="440" w:lineRule="exact"/>
              <w:ind w:left="63" w:right="63"/>
              <w:rPr>
                <w:rFonts w:eastAsia="仿宋_GB2312"/>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1277" w:type="dxa"/>
            <w:vAlign w:val="center"/>
          </w:tcPr>
          <w:p>
            <w:pPr>
              <w:pStyle w:val="18"/>
              <w:keepNext/>
              <w:spacing w:line="440" w:lineRule="exact"/>
              <w:ind w:left="63" w:right="63"/>
              <w:rPr>
                <w:rFonts w:eastAsia="仿宋_GB2312"/>
                <w:kern w:val="2"/>
                <w:sz w:val="21"/>
                <w:szCs w:val="21"/>
              </w:rPr>
            </w:pPr>
          </w:p>
        </w:tc>
        <w:tc>
          <w:tcPr>
            <w:tcW w:w="1843" w:type="dxa"/>
            <w:vAlign w:val="center"/>
          </w:tcPr>
          <w:p>
            <w:pPr>
              <w:pStyle w:val="18"/>
              <w:keepNext/>
              <w:spacing w:line="440" w:lineRule="exact"/>
              <w:ind w:left="63" w:right="63"/>
              <w:rPr>
                <w:rFonts w:eastAsia="仿宋_GB2312"/>
                <w:kern w:val="2"/>
                <w:sz w:val="21"/>
                <w:szCs w:val="21"/>
              </w:rPr>
            </w:pPr>
          </w:p>
        </w:tc>
        <w:tc>
          <w:tcPr>
            <w:tcW w:w="1417" w:type="dxa"/>
            <w:vAlign w:val="center"/>
          </w:tcPr>
          <w:p>
            <w:pPr>
              <w:pStyle w:val="18"/>
              <w:keepNext/>
              <w:spacing w:line="440" w:lineRule="exact"/>
              <w:ind w:left="63" w:right="63"/>
              <w:rPr>
                <w:rFonts w:eastAsia="仿宋_GB2312"/>
                <w:kern w:val="2"/>
                <w:sz w:val="21"/>
                <w:szCs w:val="21"/>
              </w:rPr>
            </w:pPr>
          </w:p>
        </w:tc>
        <w:tc>
          <w:tcPr>
            <w:tcW w:w="2410" w:type="dxa"/>
            <w:vAlign w:val="center"/>
          </w:tcPr>
          <w:p>
            <w:pPr>
              <w:pStyle w:val="18"/>
              <w:keepNext/>
              <w:spacing w:line="440" w:lineRule="exact"/>
              <w:ind w:left="63" w:right="63"/>
              <w:rPr>
                <w:rFonts w:eastAsia="仿宋_GB2312"/>
                <w:kern w:val="2"/>
                <w:sz w:val="21"/>
                <w:szCs w:val="21"/>
              </w:rPr>
            </w:pPr>
          </w:p>
        </w:tc>
        <w:tc>
          <w:tcPr>
            <w:tcW w:w="850" w:type="dxa"/>
            <w:vAlign w:val="center"/>
          </w:tcPr>
          <w:p>
            <w:pPr>
              <w:pStyle w:val="18"/>
              <w:keepNext/>
              <w:spacing w:line="440" w:lineRule="exact"/>
              <w:ind w:left="63" w:right="63"/>
              <w:rPr>
                <w:rFonts w:eastAsia="仿宋_GB2312"/>
                <w:kern w:val="2"/>
                <w:sz w:val="21"/>
                <w:szCs w:val="21"/>
              </w:rPr>
            </w:pPr>
          </w:p>
        </w:tc>
        <w:tc>
          <w:tcPr>
            <w:tcW w:w="1560" w:type="dxa"/>
            <w:vAlign w:val="center"/>
          </w:tcPr>
          <w:p>
            <w:pPr>
              <w:pStyle w:val="18"/>
              <w:keepNext/>
              <w:spacing w:line="440" w:lineRule="exact"/>
              <w:ind w:left="63" w:right="63"/>
              <w:rPr>
                <w:rFonts w:eastAsia="仿宋_GB2312"/>
                <w:kern w:val="2"/>
                <w:sz w:val="21"/>
                <w:szCs w:val="21"/>
              </w:rPr>
            </w:pPr>
          </w:p>
        </w:tc>
        <w:tc>
          <w:tcPr>
            <w:tcW w:w="2126" w:type="dxa"/>
            <w:vAlign w:val="center"/>
          </w:tcPr>
          <w:p>
            <w:pPr>
              <w:pStyle w:val="18"/>
              <w:keepNext/>
              <w:spacing w:line="440" w:lineRule="exact"/>
              <w:ind w:left="63" w:right="63"/>
              <w:rPr>
                <w:rFonts w:eastAsia="仿宋_GB2312"/>
                <w:kern w:val="2"/>
                <w:sz w:val="21"/>
                <w:szCs w:val="21"/>
              </w:rPr>
            </w:pPr>
          </w:p>
        </w:tc>
        <w:tc>
          <w:tcPr>
            <w:tcW w:w="1417" w:type="dxa"/>
            <w:vAlign w:val="center"/>
          </w:tcPr>
          <w:p>
            <w:pPr>
              <w:pStyle w:val="18"/>
              <w:keepNext/>
              <w:spacing w:line="440" w:lineRule="exact"/>
              <w:ind w:left="63" w:right="63"/>
              <w:rPr>
                <w:rFonts w:eastAsia="仿宋_GB2312"/>
                <w:kern w:val="2"/>
                <w:sz w:val="21"/>
                <w:szCs w:val="21"/>
              </w:rPr>
            </w:pPr>
          </w:p>
        </w:tc>
        <w:tc>
          <w:tcPr>
            <w:tcW w:w="851" w:type="dxa"/>
            <w:vAlign w:val="center"/>
          </w:tcPr>
          <w:p>
            <w:pPr>
              <w:pStyle w:val="18"/>
              <w:keepNext/>
              <w:spacing w:line="440" w:lineRule="exact"/>
              <w:ind w:left="63" w:right="63"/>
              <w:rPr>
                <w:rFonts w:eastAsia="仿宋_GB2312"/>
                <w:kern w:val="2"/>
                <w:sz w:val="21"/>
                <w:szCs w:val="21"/>
              </w:rPr>
            </w:pPr>
          </w:p>
        </w:tc>
        <w:tc>
          <w:tcPr>
            <w:tcW w:w="850" w:type="dxa"/>
            <w:vAlign w:val="center"/>
          </w:tcPr>
          <w:p>
            <w:pPr>
              <w:pStyle w:val="18"/>
              <w:keepNext/>
              <w:spacing w:line="440" w:lineRule="exact"/>
              <w:ind w:left="63" w:right="63"/>
              <w:rPr>
                <w:rFonts w:eastAsia="仿宋_GB2312"/>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1277" w:type="dxa"/>
            <w:vAlign w:val="center"/>
          </w:tcPr>
          <w:p>
            <w:pPr>
              <w:pStyle w:val="18"/>
              <w:keepNext/>
              <w:spacing w:line="440" w:lineRule="exact"/>
              <w:ind w:left="63" w:right="63"/>
              <w:rPr>
                <w:rFonts w:eastAsia="仿宋_GB2312"/>
                <w:kern w:val="2"/>
                <w:sz w:val="21"/>
                <w:szCs w:val="21"/>
              </w:rPr>
            </w:pPr>
          </w:p>
        </w:tc>
        <w:tc>
          <w:tcPr>
            <w:tcW w:w="1843" w:type="dxa"/>
            <w:vAlign w:val="center"/>
          </w:tcPr>
          <w:p>
            <w:pPr>
              <w:pStyle w:val="18"/>
              <w:keepNext/>
              <w:spacing w:line="440" w:lineRule="exact"/>
              <w:ind w:left="63" w:right="63"/>
              <w:rPr>
                <w:rFonts w:eastAsia="仿宋_GB2312"/>
                <w:kern w:val="2"/>
                <w:sz w:val="21"/>
                <w:szCs w:val="21"/>
              </w:rPr>
            </w:pPr>
          </w:p>
        </w:tc>
        <w:tc>
          <w:tcPr>
            <w:tcW w:w="1417" w:type="dxa"/>
            <w:vAlign w:val="center"/>
          </w:tcPr>
          <w:p>
            <w:pPr>
              <w:pStyle w:val="18"/>
              <w:keepNext/>
              <w:spacing w:line="440" w:lineRule="exact"/>
              <w:ind w:left="63" w:right="63"/>
              <w:rPr>
                <w:rFonts w:eastAsia="仿宋_GB2312"/>
                <w:kern w:val="2"/>
                <w:sz w:val="21"/>
                <w:szCs w:val="21"/>
              </w:rPr>
            </w:pPr>
          </w:p>
        </w:tc>
        <w:tc>
          <w:tcPr>
            <w:tcW w:w="2410" w:type="dxa"/>
            <w:vAlign w:val="center"/>
          </w:tcPr>
          <w:p>
            <w:pPr>
              <w:pStyle w:val="18"/>
              <w:keepNext/>
              <w:spacing w:line="440" w:lineRule="exact"/>
              <w:ind w:left="63" w:right="63"/>
              <w:rPr>
                <w:rFonts w:eastAsia="仿宋_GB2312"/>
                <w:kern w:val="2"/>
                <w:sz w:val="21"/>
                <w:szCs w:val="21"/>
              </w:rPr>
            </w:pPr>
          </w:p>
        </w:tc>
        <w:tc>
          <w:tcPr>
            <w:tcW w:w="850" w:type="dxa"/>
            <w:vAlign w:val="center"/>
          </w:tcPr>
          <w:p>
            <w:pPr>
              <w:pStyle w:val="18"/>
              <w:keepNext/>
              <w:spacing w:line="440" w:lineRule="exact"/>
              <w:ind w:left="63" w:right="63"/>
              <w:rPr>
                <w:rFonts w:eastAsia="仿宋_GB2312"/>
                <w:kern w:val="2"/>
                <w:sz w:val="21"/>
                <w:szCs w:val="21"/>
              </w:rPr>
            </w:pPr>
          </w:p>
        </w:tc>
        <w:tc>
          <w:tcPr>
            <w:tcW w:w="1560" w:type="dxa"/>
            <w:vAlign w:val="center"/>
          </w:tcPr>
          <w:p>
            <w:pPr>
              <w:pStyle w:val="18"/>
              <w:keepNext/>
              <w:spacing w:line="440" w:lineRule="exact"/>
              <w:ind w:left="63" w:right="63"/>
              <w:rPr>
                <w:rFonts w:eastAsia="仿宋_GB2312"/>
                <w:kern w:val="2"/>
                <w:sz w:val="21"/>
                <w:szCs w:val="21"/>
              </w:rPr>
            </w:pPr>
          </w:p>
        </w:tc>
        <w:tc>
          <w:tcPr>
            <w:tcW w:w="2126" w:type="dxa"/>
            <w:vAlign w:val="center"/>
          </w:tcPr>
          <w:p>
            <w:pPr>
              <w:pStyle w:val="18"/>
              <w:keepNext/>
              <w:spacing w:line="440" w:lineRule="exact"/>
              <w:ind w:left="63" w:right="63"/>
              <w:rPr>
                <w:rFonts w:eastAsia="仿宋_GB2312"/>
                <w:kern w:val="2"/>
                <w:sz w:val="21"/>
                <w:szCs w:val="21"/>
              </w:rPr>
            </w:pPr>
          </w:p>
        </w:tc>
        <w:tc>
          <w:tcPr>
            <w:tcW w:w="1417" w:type="dxa"/>
            <w:vAlign w:val="center"/>
          </w:tcPr>
          <w:p>
            <w:pPr>
              <w:pStyle w:val="18"/>
              <w:keepNext/>
              <w:spacing w:line="440" w:lineRule="exact"/>
              <w:ind w:left="63" w:right="63"/>
              <w:rPr>
                <w:rFonts w:eastAsia="仿宋_GB2312"/>
                <w:kern w:val="2"/>
                <w:sz w:val="21"/>
                <w:szCs w:val="21"/>
              </w:rPr>
            </w:pPr>
          </w:p>
        </w:tc>
        <w:tc>
          <w:tcPr>
            <w:tcW w:w="851" w:type="dxa"/>
            <w:vAlign w:val="center"/>
          </w:tcPr>
          <w:p>
            <w:pPr>
              <w:pStyle w:val="18"/>
              <w:keepNext/>
              <w:spacing w:line="440" w:lineRule="exact"/>
              <w:ind w:left="63" w:right="63"/>
              <w:rPr>
                <w:rFonts w:eastAsia="仿宋_GB2312"/>
                <w:kern w:val="2"/>
                <w:sz w:val="21"/>
                <w:szCs w:val="21"/>
              </w:rPr>
            </w:pPr>
          </w:p>
        </w:tc>
        <w:tc>
          <w:tcPr>
            <w:tcW w:w="850" w:type="dxa"/>
            <w:vAlign w:val="center"/>
          </w:tcPr>
          <w:p>
            <w:pPr>
              <w:pStyle w:val="18"/>
              <w:keepNext/>
              <w:spacing w:line="440" w:lineRule="exact"/>
              <w:ind w:left="63" w:right="63"/>
              <w:rPr>
                <w:rFonts w:eastAsia="仿宋_GB2312"/>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1277" w:type="dxa"/>
            <w:vAlign w:val="center"/>
          </w:tcPr>
          <w:p>
            <w:pPr>
              <w:pStyle w:val="18"/>
              <w:keepNext/>
              <w:spacing w:line="440" w:lineRule="exact"/>
              <w:ind w:left="63" w:right="63"/>
              <w:rPr>
                <w:rFonts w:eastAsia="仿宋_GB2312"/>
                <w:kern w:val="2"/>
                <w:sz w:val="21"/>
                <w:szCs w:val="21"/>
              </w:rPr>
            </w:pPr>
          </w:p>
        </w:tc>
        <w:tc>
          <w:tcPr>
            <w:tcW w:w="1843" w:type="dxa"/>
            <w:vAlign w:val="center"/>
          </w:tcPr>
          <w:p>
            <w:pPr>
              <w:pStyle w:val="18"/>
              <w:keepNext/>
              <w:spacing w:line="440" w:lineRule="exact"/>
              <w:ind w:left="63" w:right="63"/>
              <w:rPr>
                <w:rFonts w:eastAsia="仿宋_GB2312"/>
                <w:kern w:val="2"/>
                <w:sz w:val="21"/>
                <w:szCs w:val="21"/>
              </w:rPr>
            </w:pPr>
          </w:p>
        </w:tc>
        <w:tc>
          <w:tcPr>
            <w:tcW w:w="1417" w:type="dxa"/>
            <w:vAlign w:val="center"/>
          </w:tcPr>
          <w:p>
            <w:pPr>
              <w:pStyle w:val="18"/>
              <w:keepNext/>
              <w:spacing w:line="440" w:lineRule="exact"/>
              <w:ind w:left="63" w:right="63"/>
              <w:rPr>
                <w:rFonts w:eastAsia="仿宋_GB2312"/>
                <w:kern w:val="2"/>
                <w:sz w:val="21"/>
                <w:szCs w:val="21"/>
              </w:rPr>
            </w:pPr>
          </w:p>
        </w:tc>
        <w:tc>
          <w:tcPr>
            <w:tcW w:w="2410" w:type="dxa"/>
            <w:vAlign w:val="center"/>
          </w:tcPr>
          <w:p>
            <w:pPr>
              <w:pStyle w:val="18"/>
              <w:keepNext/>
              <w:spacing w:line="440" w:lineRule="exact"/>
              <w:ind w:left="63" w:right="63"/>
              <w:rPr>
                <w:rFonts w:eastAsia="仿宋_GB2312"/>
                <w:kern w:val="2"/>
                <w:sz w:val="21"/>
                <w:szCs w:val="21"/>
              </w:rPr>
            </w:pPr>
          </w:p>
        </w:tc>
        <w:tc>
          <w:tcPr>
            <w:tcW w:w="850" w:type="dxa"/>
            <w:vAlign w:val="center"/>
          </w:tcPr>
          <w:p>
            <w:pPr>
              <w:pStyle w:val="18"/>
              <w:keepNext/>
              <w:spacing w:line="440" w:lineRule="exact"/>
              <w:ind w:left="63" w:right="63"/>
              <w:rPr>
                <w:rFonts w:eastAsia="仿宋_GB2312"/>
                <w:kern w:val="2"/>
                <w:sz w:val="21"/>
                <w:szCs w:val="21"/>
              </w:rPr>
            </w:pPr>
          </w:p>
        </w:tc>
        <w:tc>
          <w:tcPr>
            <w:tcW w:w="1560" w:type="dxa"/>
            <w:vAlign w:val="center"/>
          </w:tcPr>
          <w:p>
            <w:pPr>
              <w:pStyle w:val="18"/>
              <w:keepNext/>
              <w:spacing w:line="440" w:lineRule="exact"/>
              <w:ind w:left="63" w:right="63"/>
              <w:rPr>
                <w:rFonts w:eastAsia="仿宋_GB2312"/>
                <w:kern w:val="2"/>
                <w:sz w:val="21"/>
                <w:szCs w:val="21"/>
              </w:rPr>
            </w:pPr>
          </w:p>
        </w:tc>
        <w:tc>
          <w:tcPr>
            <w:tcW w:w="2126" w:type="dxa"/>
            <w:vAlign w:val="center"/>
          </w:tcPr>
          <w:p>
            <w:pPr>
              <w:pStyle w:val="18"/>
              <w:keepNext/>
              <w:spacing w:line="440" w:lineRule="exact"/>
              <w:ind w:left="63" w:right="63"/>
              <w:rPr>
                <w:rFonts w:eastAsia="仿宋_GB2312"/>
                <w:kern w:val="2"/>
                <w:sz w:val="21"/>
                <w:szCs w:val="21"/>
              </w:rPr>
            </w:pPr>
          </w:p>
        </w:tc>
        <w:tc>
          <w:tcPr>
            <w:tcW w:w="1417" w:type="dxa"/>
            <w:vAlign w:val="center"/>
          </w:tcPr>
          <w:p>
            <w:pPr>
              <w:pStyle w:val="18"/>
              <w:keepNext/>
              <w:spacing w:line="440" w:lineRule="exact"/>
              <w:ind w:left="63" w:right="63"/>
              <w:rPr>
                <w:rFonts w:eastAsia="仿宋_GB2312"/>
                <w:kern w:val="2"/>
                <w:sz w:val="21"/>
                <w:szCs w:val="21"/>
              </w:rPr>
            </w:pPr>
          </w:p>
        </w:tc>
        <w:tc>
          <w:tcPr>
            <w:tcW w:w="851" w:type="dxa"/>
            <w:vAlign w:val="center"/>
          </w:tcPr>
          <w:p>
            <w:pPr>
              <w:pStyle w:val="18"/>
              <w:keepNext/>
              <w:spacing w:line="440" w:lineRule="exact"/>
              <w:ind w:left="63" w:right="63"/>
              <w:rPr>
                <w:rFonts w:eastAsia="仿宋_GB2312"/>
                <w:kern w:val="2"/>
                <w:sz w:val="21"/>
                <w:szCs w:val="21"/>
              </w:rPr>
            </w:pPr>
          </w:p>
        </w:tc>
        <w:tc>
          <w:tcPr>
            <w:tcW w:w="850" w:type="dxa"/>
            <w:vAlign w:val="center"/>
          </w:tcPr>
          <w:p>
            <w:pPr>
              <w:pStyle w:val="18"/>
              <w:keepNext/>
              <w:spacing w:line="440" w:lineRule="exact"/>
              <w:ind w:left="63" w:right="63"/>
              <w:rPr>
                <w:rFonts w:eastAsia="仿宋_GB2312"/>
                <w:kern w:val="2"/>
                <w:sz w:val="21"/>
                <w:szCs w:val="21"/>
              </w:rPr>
            </w:pPr>
          </w:p>
        </w:tc>
      </w:tr>
    </w:tbl>
    <w:p>
      <w:pPr>
        <w:spacing w:line="440" w:lineRule="exact"/>
        <w:rPr>
          <w:rFonts w:eastAsia="仿宋_GB2312"/>
          <w:b/>
          <w:sz w:val="30"/>
          <w:szCs w:val="30"/>
        </w:rPr>
        <w:sectPr>
          <w:pgSz w:w="16838" w:h="11906" w:orient="landscape"/>
          <w:pgMar w:top="1554" w:right="1418" w:bottom="1531" w:left="1418" w:header="851" w:footer="992" w:gutter="0"/>
          <w:cols w:space="720" w:num="1"/>
          <w:titlePg/>
          <w:docGrid w:type="linesAndChars" w:linePitch="312" w:charSpace="0"/>
        </w:sectPr>
      </w:pPr>
    </w:p>
    <w:p>
      <w:pPr>
        <w:spacing w:line="440" w:lineRule="exact"/>
        <w:rPr>
          <w:rFonts w:ascii="宋体" w:hAnsi="宋体" w:cs="宋体"/>
          <w:sz w:val="24"/>
          <w:szCs w:val="24"/>
        </w:rPr>
      </w:pPr>
      <w:r>
        <w:rPr>
          <w:rFonts w:hint="eastAsia" w:ascii="宋体" w:hAnsi="宋体" w:cs="宋体"/>
          <w:sz w:val="24"/>
          <w:szCs w:val="24"/>
        </w:rPr>
        <w:t>附</w:t>
      </w:r>
      <w:bookmarkStart w:id="743" w:name="_Toc296346726"/>
      <w:bookmarkStart w:id="744" w:name="_Toc296503225"/>
      <w:bookmarkStart w:id="745" w:name="_Toc296891265"/>
      <w:bookmarkStart w:id="746" w:name="_Toc267261692"/>
      <w:bookmarkStart w:id="747" w:name="_Toc296347224"/>
      <w:bookmarkStart w:id="748" w:name="_Toc296891053"/>
      <w:bookmarkStart w:id="749" w:name="_Toc296944564"/>
      <w:r>
        <w:rPr>
          <w:rFonts w:hint="eastAsia" w:ascii="宋体" w:hAnsi="宋体" w:cs="宋体"/>
          <w:sz w:val="24"/>
          <w:szCs w:val="24"/>
        </w:rPr>
        <w:t>件2：</w:t>
      </w:r>
    </w:p>
    <w:bookmarkEnd w:id="743"/>
    <w:bookmarkEnd w:id="744"/>
    <w:bookmarkEnd w:id="745"/>
    <w:bookmarkEnd w:id="746"/>
    <w:bookmarkEnd w:id="747"/>
    <w:bookmarkEnd w:id="748"/>
    <w:bookmarkEnd w:id="749"/>
    <w:p>
      <w:pPr>
        <w:spacing w:beforeLines="50" w:afterLines="50" w:line="440" w:lineRule="exact"/>
        <w:jc w:val="center"/>
        <w:rPr>
          <w:rFonts w:ascii="宋体" w:hAnsi="宋体" w:cs="宋体"/>
          <w:sz w:val="24"/>
          <w:szCs w:val="24"/>
        </w:rPr>
      </w:pPr>
      <w:r>
        <w:rPr>
          <w:rFonts w:hint="eastAsia" w:ascii="宋体" w:hAnsi="宋体" w:cs="宋体"/>
          <w:sz w:val="24"/>
          <w:szCs w:val="24"/>
        </w:rPr>
        <w:t>发包人供应材料设备一览表</w:t>
      </w:r>
    </w:p>
    <w:tbl>
      <w:tblPr>
        <w:tblStyle w:val="45"/>
        <w:tblW w:w="107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51"/>
        <w:gridCol w:w="1276"/>
        <w:gridCol w:w="1418"/>
        <w:gridCol w:w="940"/>
        <w:gridCol w:w="851"/>
        <w:gridCol w:w="1044"/>
        <w:gridCol w:w="992"/>
        <w:gridCol w:w="851"/>
        <w:gridCol w:w="1487"/>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51"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序号</w:t>
            </w:r>
          </w:p>
        </w:tc>
        <w:tc>
          <w:tcPr>
            <w:tcW w:w="1276"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材料、</w:t>
            </w:r>
          </w:p>
          <w:p>
            <w:pPr>
              <w:pStyle w:val="18"/>
              <w:keepNext/>
              <w:spacing w:line="440" w:lineRule="exact"/>
              <w:ind w:right="63"/>
              <w:jc w:val="center"/>
              <w:rPr>
                <w:rFonts w:ascii="宋体" w:hAnsi="宋体" w:eastAsia="宋体" w:cs="宋体"/>
                <w:kern w:val="2"/>
                <w:sz w:val="21"/>
                <w:szCs w:val="21"/>
              </w:rPr>
            </w:pPr>
            <w:r>
              <w:rPr>
                <w:rFonts w:hint="eastAsia" w:ascii="宋体" w:hAnsi="宋体" w:eastAsia="宋体" w:cs="宋体"/>
                <w:kern w:val="2"/>
                <w:sz w:val="21"/>
                <w:szCs w:val="21"/>
              </w:rPr>
              <w:t>设备品种</w:t>
            </w:r>
          </w:p>
        </w:tc>
        <w:tc>
          <w:tcPr>
            <w:tcW w:w="1418"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规格型号</w:t>
            </w:r>
          </w:p>
        </w:tc>
        <w:tc>
          <w:tcPr>
            <w:tcW w:w="940"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单位</w:t>
            </w:r>
          </w:p>
        </w:tc>
        <w:tc>
          <w:tcPr>
            <w:tcW w:w="851"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数量</w:t>
            </w:r>
          </w:p>
        </w:tc>
        <w:tc>
          <w:tcPr>
            <w:tcW w:w="1044"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单价（元）</w:t>
            </w:r>
          </w:p>
        </w:tc>
        <w:tc>
          <w:tcPr>
            <w:tcW w:w="992"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质量等级</w:t>
            </w:r>
          </w:p>
        </w:tc>
        <w:tc>
          <w:tcPr>
            <w:tcW w:w="851"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供应时间</w:t>
            </w:r>
          </w:p>
        </w:tc>
        <w:tc>
          <w:tcPr>
            <w:tcW w:w="1487"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送达地点</w:t>
            </w:r>
          </w:p>
        </w:tc>
        <w:tc>
          <w:tcPr>
            <w:tcW w:w="992"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51" w:type="dxa"/>
            <w:vAlign w:val="center"/>
          </w:tcPr>
          <w:p>
            <w:pPr>
              <w:pStyle w:val="18"/>
              <w:keepNext/>
              <w:spacing w:line="440" w:lineRule="exact"/>
              <w:ind w:left="63" w:right="63"/>
              <w:rPr>
                <w:rFonts w:ascii="宋体" w:hAnsi="宋体" w:eastAsia="宋体" w:cs="宋体"/>
                <w:kern w:val="2"/>
                <w:sz w:val="21"/>
                <w:szCs w:val="21"/>
              </w:rPr>
            </w:pPr>
          </w:p>
        </w:tc>
        <w:tc>
          <w:tcPr>
            <w:tcW w:w="1276" w:type="dxa"/>
            <w:vAlign w:val="center"/>
          </w:tcPr>
          <w:p>
            <w:pPr>
              <w:pStyle w:val="18"/>
              <w:keepNext/>
              <w:spacing w:line="440" w:lineRule="exact"/>
              <w:ind w:left="63" w:right="63"/>
              <w:rPr>
                <w:rFonts w:ascii="宋体" w:hAnsi="宋体" w:eastAsia="宋体" w:cs="宋体"/>
                <w:kern w:val="2"/>
                <w:sz w:val="21"/>
                <w:szCs w:val="21"/>
              </w:rPr>
            </w:pPr>
          </w:p>
        </w:tc>
        <w:tc>
          <w:tcPr>
            <w:tcW w:w="1418" w:type="dxa"/>
            <w:vAlign w:val="center"/>
          </w:tcPr>
          <w:p>
            <w:pPr>
              <w:pStyle w:val="18"/>
              <w:keepNext/>
              <w:spacing w:line="440" w:lineRule="exact"/>
              <w:ind w:left="63" w:right="63"/>
              <w:rPr>
                <w:rFonts w:ascii="宋体" w:hAnsi="宋体" w:eastAsia="宋体" w:cs="宋体"/>
                <w:kern w:val="2"/>
                <w:sz w:val="21"/>
                <w:szCs w:val="21"/>
              </w:rPr>
            </w:pPr>
          </w:p>
        </w:tc>
        <w:tc>
          <w:tcPr>
            <w:tcW w:w="940" w:type="dxa"/>
            <w:vAlign w:val="center"/>
          </w:tcPr>
          <w:p>
            <w:pPr>
              <w:pStyle w:val="18"/>
              <w:keepNext/>
              <w:spacing w:line="440" w:lineRule="exact"/>
              <w:ind w:left="63" w:right="63"/>
              <w:rPr>
                <w:rFonts w:ascii="宋体" w:hAnsi="宋体" w:eastAsia="宋体" w:cs="宋体"/>
                <w:kern w:val="2"/>
                <w:sz w:val="21"/>
                <w:szCs w:val="21"/>
              </w:rPr>
            </w:pPr>
          </w:p>
        </w:tc>
        <w:tc>
          <w:tcPr>
            <w:tcW w:w="851" w:type="dxa"/>
            <w:vAlign w:val="center"/>
          </w:tcPr>
          <w:p>
            <w:pPr>
              <w:pStyle w:val="18"/>
              <w:keepNext/>
              <w:spacing w:line="440" w:lineRule="exact"/>
              <w:ind w:left="63" w:right="63"/>
              <w:rPr>
                <w:rFonts w:ascii="宋体" w:hAnsi="宋体" w:eastAsia="宋体" w:cs="宋体"/>
                <w:kern w:val="2"/>
                <w:sz w:val="21"/>
                <w:szCs w:val="21"/>
              </w:rPr>
            </w:pPr>
          </w:p>
        </w:tc>
        <w:tc>
          <w:tcPr>
            <w:tcW w:w="1044" w:type="dxa"/>
            <w:vAlign w:val="center"/>
          </w:tcPr>
          <w:p>
            <w:pPr>
              <w:pStyle w:val="18"/>
              <w:keepNext/>
              <w:spacing w:line="440" w:lineRule="exact"/>
              <w:ind w:left="63" w:right="63"/>
              <w:rPr>
                <w:rFonts w:ascii="宋体" w:hAnsi="宋体" w:eastAsia="宋体" w:cs="宋体"/>
                <w:kern w:val="2"/>
                <w:sz w:val="21"/>
                <w:szCs w:val="21"/>
              </w:rPr>
            </w:pPr>
          </w:p>
        </w:tc>
        <w:tc>
          <w:tcPr>
            <w:tcW w:w="992" w:type="dxa"/>
            <w:vAlign w:val="center"/>
          </w:tcPr>
          <w:p>
            <w:pPr>
              <w:pStyle w:val="18"/>
              <w:keepNext/>
              <w:spacing w:line="440" w:lineRule="exact"/>
              <w:ind w:left="63" w:right="63"/>
              <w:rPr>
                <w:rFonts w:ascii="宋体" w:hAnsi="宋体" w:eastAsia="宋体" w:cs="宋体"/>
                <w:kern w:val="2"/>
                <w:sz w:val="21"/>
                <w:szCs w:val="21"/>
              </w:rPr>
            </w:pPr>
          </w:p>
        </w:tc>
        <w:tc>
          <w:tcPr>
            <w:tcW w:w="851" w:type="dxa"/>
            <w:vAlign w:val="center"/>
          </w:tcPr>
          <w:p>
            <w:pPr>
              <w:pStyle w:val="18"/>
              <w:keepNext/>
              <w:spacing w:line="440" w:lineRule="exact"/>
              <w:ind w:left="63" w:right="63"/>
              <w:rPr>
                <w:rFonts w:ascii="宋体" w:hAnsi="宋体" w:eastAsia="宋体" w:cs="宋体"/>
                <w:kern w:val="2"/>
                <w:sz w:val="21"/>
                <w:szCs w:val="21"/>
              </w:rPr>
            </w:pPr>
          </w:p>
        </w:tc>
        <w:tc>
          <w:tcPr>
            <w:tcW w:w="1487" w:type="dxa"/>
            <w:vAlign w:val="center"/>
          </w:tcPr>
          <w:p>
            <w:pPr>
              <w:pStyle w:val="18"/>
              <w:keepNext/>
              <w:spacing w:line="440" w:lineRule="exact"/>
              <w:ind w:left="63" w:right="63"/>
              <w:rPr>
                <w:rFonts w:ascii="宋体" w:hAnsi="宋体" w:eastAsia="宋体" w:cs="宋体"/>
                <w:kern w:val="2"/>
                <w:sz w:val="21"/>
                <w:szCs w:val="21"/>
              </w:rPr>
            </w:pPr>
          </w:p>
        </w:tc>
        <w:tc>
          <w:tcPr>
            <w:tcW w:w="992" w:type="dxa"/>
            <w:vAlign w:val="center"/>
          </w:tcPr>
          <w:p>
            <w:pPr>
              <w:pStyle w:val="18"/>
              <w:keepNext/>
              <w:spacing w:line="440" w:lineRule="exact"/>
              <w:ind w:left="63" w:right="63"/>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51" w:type="dxa"/>
            <w:vAlign w:val="center"/>
          </w:tcPr>
          <w:p>
            <w:pPr>
              <w:pStyle w:val="18"/>
              <w:keepNext/>
              <w:spacing w:line="440" w:lineRule="exact"/>
              <w:ind w:left="63" w:right="63"/>
              <w:rPr>
                <w:rFonts w:ascii="宋体" w:hAnsi="宋体" w:eastAsia="宋体" w:cs="宋体"/>
                <w:kern w:val="2"/>
                <w:sz w:val="21"/>
                <w:szCs w:val="21"/>
              </w:rPr>
            </w:pPr>
          </w:p>
        </w:tc>
        <w:tc>
          <w:tcPr>
            <w:tcW w:w="1276" w:type="dxa"/>
            <w:vAlign w:val="center"/>
          </w:tcPr>
          <w:p>
            <w:pPr>
              <w:pStyle w:val="18"/>
              <w:keepNext/>
              <w:spacing w:line="440" w:lineRule="exact"/>
              <w:ind w:left="63" w:right="63"/>
              <w:rPr>
                <w:rFonts w:ascii="宋体" w:hAnsi="宋体" w:eastAsia="宋体" w:cs="宋体"/>
                <w:kern w:val="2"/>
                <w:sz w:val="21"/>
                <w:szCs w:val="21"/>
              </w:rPr>
            </w:pPr>
          </w:p>
        </w:tc>
        <w:tc>
          <w:tcPr>
            <w:tcW w:w="1418" w:type="dxa"/>
            <w:vAlign w:val="center"/>
          </w:tcPr>
          <w:p>
            <w:pPr>
              <w:pStyle w:val="18"/>
              <w:keepNext/>
              <w:spacing w:line="440" w:lineRule="exact"/>
              <w:ind w:left="63" w:right="63"/>
              <w:rPr>
                <w:rFonts w:ascii="宋体" w:hAnsi="宋体" w:eastAsia="宋体" w:cs="宋体"/>
                <w:kern w:val="2"/>
                <w:sz w:val="21"/>
                <w:szCs w:val="21"/>
              </w:rPr>
            </w:pPr>
          </w:p>
        </w:tc>
        <w:tc>
          <w:tcPr>
            <w:tcW w:w="940" w:type="dxa"/>
            <w:vAlign w:val="center"/>
          </w:tcPr>
          <w:p>
            <w:pPr>
              <w:pStyle w:val="18"/>
              <w:keepNext/>
              <w:spacing w:line="440" w:lineRule="exact"/>
              <w:ind w:left="63" w:right="63"/>
              <w:rPr>
                <w:rFonts w:ascii="宋体" w:hAnsi="宋体" w:eastAsia="宋体" w:cs="宋体"/>
                <w:kern w:val="2"/>
                <w:sz w:val="21"/>
                <w:szCs w:val="21"/>
              </w:rPr>
            </w:pPr>
          </w:p>
        </w:tc>
        <w:tc>
          <w:tcPr>
            <w:tcW w:w="851" w:type="dxa"/>
            <w:vAlign w:val="center"/>
          </w:tcPr>
          <w:p>
            <w:pPr>
              <w:pStyle w:val="18"/>
              <w:keepNext/>
              <w:spacing w:line="440" w:lineRule="exact"/>
              <w:ind w:left="63" w:right="63"/>
              <w:rPr>
                <w:rFonts w:ascii="宋体" w:hAnsi="宋体" w:eastAsia="宋体" w:cs="宋体"/>
                <w:kern w:val="2"/>
                <w:sz w:val="21"/>
                <w:szCs w:val="21"/>
              </w:rPr>
            </w:pPr>
          </w:p>
        </w:tc>
        <w:tc>
          <w:tcPr>
            <w:tcW w:w="1044" w:type="dxa"/>
            <w:vAlign w:val="center"/>
          </w:tcPr>
          <w:p>
            <w:pPr>
              <w:pStyle w:val="18"/>
              <w:keepNext/>
              <w:spacing w:line="440" w:lineRule="exact"/>
              <w:ind w:left="63" w:right="63"/>
              <w:rPr>
                <w:rFonts w:ascii="宋体" w:hAnsi="宋体" w:eastAsia="宋体" w:cs="宋体"/>
                <w:kern w:val="2"/>
                <w:sz w:val="21"/>
                <w:szCs w:val="21"/>
              </w:rPr>
            </w:pPr>
          </w:p>
        </w:tc>
        <w:tc>
          <w:tcPr>
            <w:tcW w:w="992" w:type="dxa"/>
            <w:vAlign w:val="center"/>
          </w:tcPr>
          <w:p>
            <w:pPr>
              <w:pStyle w:val="18"/>
              <w:keepNext/>
              <w:spacing w:line="440" w:lineRule="exact"/>
              <w:ind w:left="63" w:right="63"/>
              <w:rPr>
                <w:rFonts w:ascii="宋体" w:hAnsi="宋体" w:eastAsia="宋体" w:cs="宋体"/>
                <w:kern w:val="2"/>
                <w:sz w:val="21"/>
                <w:szCs w:val="21"/>
              </w:rPr>
            </w:pPr>
          </w:p>
        </w:tc>
        <w:tc>
          <w:tcPr>
            <w:tcW w:w="851" w:type="dxa"/>
            <w:vAlign w:val="center"/>
          </w:tcPr>
          <w:p>
            <w:pPr>
              <w:pStyle w:val="18"/>
              <w:keepNext/>
              <w:spacing w:line="440" w:lineRule="exact"/>
              <w:ind w:left="63" w:right="63"/>
              <w:rPr>
                <w:rFonts w:ascii="宋体" w:hAnsi="宋体" w:eastAsia="宋体" w:cs="宋体"/>
                <w:kern w:val="2"/>
                <w:sz w:val="21"/>
                <w:szCs w:val="21"/>
              </w:rPr>
            </w:pPr>
          </w:p>
        </w:tc>
        <w:tc>
          <w:tcPr>
            <w:tcW w:w="1487" w:type="dxa"/>
            <w:vAlign w:val="center"/>
          </w:tcPr>
          <w:p>
            <w:pPr>
              <w:pStyle w:val="18"/>
              <w:keepNext/>
              <w:spacing w:line="440" w:lineRule="exact"/>
              <w:ind w:left="63" w:right="63"/>
              <w:rPr>
                <w:rFonts w:ascii="宋体" w:hAnsi="宋体" w:eastAsia="宋体" w:cs="宋体"/>
                <w:kern w:val="2"/>
                <w:sz w:val="21"/>
                <w:szCs w:val="21"/>
              </w:rPr>
            </w:pPr>
          </w:p>
        </w:tc>
        <w:tc>
          <w:tcPr>
            <w:tcW w:w="992" w:type="dxa"/>
            <w:vAlign w:val="center"/>
          </w:tcPr>
          <w:p>
            <w:pPr>
              <w:pStyle w:val="18"/>
              <w:keepNext/>
              <w:spacing w:line="440" w:lineRule="exact"/>
              <w:ind w:left="63" w:right="63"/>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51" w:type="dxa"/>
            <w:vAlign w:val="center"/>
          </w:tcPr>
          <w:p>
            <w:pPr>
              <w:pStyle w:val="18"/>
              <w:keepNext/>
              <w:spacing w:line="440" w:lineRule="exact"/>
              <w:ind w:left="63" w:right="63"/>
              <w:rPr>
                <w:rFonts w:ascii="宋体" w:hAnsi="宋体" w:eastAsia="宋体" w:cs="宋体"/>
                <w:kern w:val="2"/>
                <w:sz w:val="21"/>
                <w:szCs w:val="21"/>
              </w:rPr>
            </w:pPr>
          </w:p>
        </w:tc>
        <w:tc>
          <w:tcPr>
            <w:tcW w:w="1276" w:type="dxa"/>
            <w:vAlign w:val="center"/>
          </w:tcPr>
          <w:p>
            <w:pPr>
              <w:pStyle w:val="18"/>
              <w:keepNext/>
              <w:spacing w:line="440" w:lineRule="exact"/>
              <w:ind w:left="63" w:right="63"/>
              <w:rPr>
                <w:rFonts w:ascii="宋体" w:hAnsi="宋体" w:eastAsia="宋体" w:cs="宋体"/>
                <w:kern w:val="2"/>
                <w:sz w:val="21"/>
                <w:szCs w:val="21"/>
              </w:rPr>
            </w:pPr>
          </w:p>
        </w:tc>
        <w:tc>
          <w:tcPr>
            <w:tcW w:w="1418" w:type="dxa"/>
            <w:vAlign w:val="center"/>
          </w:tcPr>
          <w:p>
            <w:pPr>
              <w:pStyle w:val="18"/>
              <w:keepNext/>
              <w:spacing w:line="440" w:lineRule="exact"/>
              <w:ind w:left="63" w:right="63"/>
              <w:rPr>
                <w:rFonts w:ascii="宋体" w:hAnsi="宋体" w:eastAsia="宋体" w:cs="宋体"/>
                <w:kern w:val="2"/>
                <w:sz w:val="21"/>
                <w:szCs w:val="21"/>
              </w:rPr>
            </w:pPr>
          </w:p>
        </w:tc>
        <w:tc>
          <w:tcPr>
            <w:tcW w:w="940" w:type="dxa"/>
            <w:vAlign w:val="center"/>
          </w:tcPr>
          <w:p>
            <w:pPr>
              <w:pStyle w:val="18"/>
              <w:keepNext/>
              <w:spacing w:line="440" w:lineRule="exact"/>
              <w:ind w:left="63" w:right="63"/>
              <w:rPr>
                <w:rFonts w:ascii="宋体" w:hAnsi="宋体" w:eastAsia="宋体" w:cs="宋体"/>
                <w:kern w:val="2"/>
                <w:sz w:val="21"/>
                <w:szCs w:val="21"/>
              </w:rPr>
            </w:pPr>
          </w:p>
        </w:tc>
        <w:tc>
          <w:tcPr>
            <w:tcW w:w="851" w:type="dxa"/>
            <w:vAlign w:val="center"/>
          </w:tcPr>
          <w:p>
            <w:pPr>
              <w:pStyle w:val="18"/>
              <w:keepNext/>
              <w:spacing w:line="440" w:lineRule="exact"/>
              <w:ind w:left="63" w:right="63"/>
              <w:rPr>
                <w:rFonts w:ascii="宋体" w:hAnsi="宋体" w:eastAsia="宋体" w:cs="宋体"/>
                <w:kern w:val="2"/>
                <w:sz w:val="21"/>
                <w:szCs w:val="21"/>
              </w:rPr>
            </w:pPr>
          </w:p>
        </w:tc>
        <w:tc>
          <w:tcPr>
            <w:tcW w:w="1044" w:type="dxa"/>
            <w:vAlign w:val="center"/>
          </w:tcPr>
          <w:p>
            <w:pPr>
              <w:pStyle w:val="18"/>
              <w:keepNext/>
              <w:spacing w:line="440" w:lineRule="exact"/>
              <w:ind w:left="63" w:right="63"/>
              <w:rPr>
                <w:rFonts w:ascii="宋体" w:hAnsi="宋体" w:eastAsia="宋体" w:cs="宋体"/>
                <w:kern w:val="2"/>
                <w:sz w:val="21"/>
                <w:szCs w:val="21"/>
              </w:rPr>
            </w:pPr>
          </w:p>
        </w:tc>
        <w:tc>
          <w:tcPr>
            <w:tcW w:w="992" w:type="dxa"/>
            <w:vAlign w:val="center"/>
          </w:tcPr>
          <w:p>
            <w:pPr>
              <w:pStyle w:val="18"/>
              <w:keepNext/>
              <w:spacing w:line="440" w:lineRule="exact"/>
              <w:ind w:left="63" w:right="63"/>
              <w:rPr>
                <w:rFonts w:ascii="宋体" w:hAnsi="宋体" w:eastAsia="宋体" w:cs="宋体"/>
                <w:kern w:val="2"/>
                <w:sz w:val="21"/>
                <w:szCs w:val="21"/>
              </w:rPr>
            </w:pPr>
          </w:p>
        </w:tc>
        <w:tc>
          <w:tcPr>
            <w:tcW w:w="851" w:type="dxa"/>
            <w:vAlign w:val="center"/>
          </w:tcPr>
          <w:p>
            <w:pPr>
              <w:pStyle w:val="18"/>
              <w:keepNext/>
              <w:spacing w:line="440" w:lineRule="exact"/>
              <w:ind w:left="63" w:right="63"/>
              <w:rPr>
                <w:rFonts w:ascii="宋体" w:hAnsi="宋体" w:eastAsia="宋体" w:cs="宋体"/>
                <w:kern w:val="2"/>
                <w:sz w:val="21"/>
                <w:szCs w:val="21"/>
              </w:rPr>
            </w:pPr>
          </w:p>
        </w:tc>
        <w:tc>
          <w:tcPr>
            <w:tcW w:w="1487" w:type="dxa"/>
            <w:vAlign w:val="center"/>
          </w:tcPr>
          <w:p>
            <w:pPr>
              <w:pStyle w:val="18"/>
              <w:keepNext/>
              <w:spacing w:line="440" w:lineRule="exact"/>
              <w:ind w:left="63" w:right="63"/>
              <w:rPr>
                <w:rFonts w:ascii="宋体" w:hAnsi="宋体" w:eastAsia="宋体" w:cs="宋体"/>
                <w:kern w:val="2"/>
                <w:sz w:val="21"/>
                <w:szCs w:val="21"/>
              </w:rPr>
            </w:pPr>
          </w:p>
        </w:tc>
        <w:tc>
          <w:tcPr>
            <w:tcW w:w="992" w:type="dxa"/>
            <w:vAlign w:val="center"/>
          </w:tcPr>
          <w:p>
            <w:pPr>
              <w:pStyle w:val="18"/>
              <w:keepNext/>
              <w:spacing w:line="440" w:lineRule="exact"/>
              <w:ind w:left="63" w:right="63"/>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51" w:type="dxa"/>
            <w:vAlign w:val="center"/>
          </w:tcPr>
          <w:p>
            <w:pPr>
              <w:pStyle w:val="18"/>
              <w:keepNext/>
              <w:spacing w:line="440" w:lineRule="exact"/>
              <w:ind w:left="63" w:right="63"/>
              <w:rPr>
                <w:rFonts w:ascii="宋体" w:hAnsi="宋体" w:eastAsia="宋体" w:cs="宋体"/>
                <w:kern w:val="2"/>
                <w:sz w:val="21"/>
                <w:szCs w:val="21"/>
              </w:rPr>
            </w:pPr>
          </w:p>
        </w:tc>
        <w:tc>
          <w:tcPr>
            <w:tcW w:w="1276" w:type="dxa"/>
            <w:vAlign w:val="center"/>
          </w:tcPr>
          <w:p>
            <w:pPr>
              <w:pStyle w:val="18"/>
              <w:keepNext/>
              <w:spacing w:line="440" w:lineRule="exact"/>
              <w:ind w:left="63" w:right="63"/>
              <w:rPr>
                <w:rFonts w:ascii="宋体" w:hAnsi="宋体" w:eastAsia="宋体" w:cs="宋体"/>
                <w:kern w:val="2"/>
                <w:sz w:val="21"/>
                <w:szCs w:val="21"/>
              </w:rPr>
            </w:pPr>
          </w:p>
        </w:tc>
        <w:tc>
          <w:tcPr>
            <w:tcW w:w="1418" w:type="dxa"/>
            <w:vAlign w:val="center"/>
          </w:tcPr>
          <w:p>
            <w:pPr>
              <w:pStyle w:val="18"/>
              <w:keepNext/>
              <w:spacing w:line="440" w:lineRule="exact"/>
              <w:ind w:left="63" w:right="63"/>
              <w:rPr>
                <w:rFonts w:ascii="宋体" w:hAnsi="宋体" w:eastAsia="宋体" w:cs="宋体"/>
                <w:kern w:val="2"/>
                <w:sz w:val="21"/>
                <w:szCs w:val="21"/>
              </w:rPr>
            </w:pPr>
          </w:p>
        </w:tc>
        <w:tc>
          <w:tcPr>
            <w:tcW w:w="940" w:type="dxa"/>
            <w:vAlign w:val="center"/>
          </w:tcPr>
          <w:p>
            <w:pPr>
              <w:pStyle w:val="18"/>
              <w:keepNext/>
              <w:spacing w:line="440" w:lineRule="exact"/>
              <w:ind w:left="63" w:right="63"/>
              <w:rPr>
                <w:rFonts w:ascii="宋体" w:hAnsi="宋体" w:eastAsia="宋体" w:cs="宋体"/>
                <w:kern w:val="2"/>
                <w:sz w:val="21"/>
                <w:szCs w:val="21"/>
              </w:rPr>
            </w:pPr>
          </w:p>
        </w:tc>
        <w:tc>
          <w:tcPr>
            <w:tcW w:w="851" w:type="dxa"/>
            <w:vAlign w:val="center"/>
          </w:tcPr>
          <w:p>
            <w:pPr>
              <w:pStyle w:val="18"/>
              <w:keepNext/>
              <w:spacing w:line="440" w:lineRule="exact"/>
              <w:ind w:left="63" w:right="63"/>
              <w:rPr>
                <w:rFonts w:ascii="宋体" w:hAnsi="宋体" w:eastAsia="宋体" w:cs="宋体"/>
                <w:kern w:val="2"/>
                <w:sz w:val="21"/>
                <w:szCs w:val="21"/>
              </w:rPr>
            </w:pPr>
          </w:p>
        </w:tc>
        <w:tc>
          <w:tcPr>
            <w:tcW w:w="1044" w:type="dxa"/>
            <w:vAlign w:val="center"/>
          </w:tcPr>
          <w:p>
            <w:pPr>
              <w:pStyle w:val="18"/>
              <w:keepNext/>
              <w:spacing w:line="440" w:lineRule="exact"/>
              <w:ind w:left="63" w:right="63"/>
              <w:rPr>
                <w:rFonts w:ascii="宋体" w:hAnsi="宋体" w:eastAsia="宋体" w:cs="宋体"/>
                <w:kern w:val="2"/>
                <w:sz w:val="21"/>
                <w:szCs w:val="21"/>
              </w:rPr>
            </w:pPr>
          </w:p>
        </w:tc>
        <w:tc>
          <w:tcPr>
            <w:tcW w:w="992" w:type="dxa"/>
            <w:vAlign w:val="center"/>
          </w:tcPr>
          <w:p>
            <w:pPr>
              <w:pStyle w:val="18"/>
              <w:keepNext/>
              <w:spacing w:line="440" w:lineRule="exact"/>
              <w:ind w:left="63" w:right="63"/>
              <w:rPr>
                <w:rFonts w:ascii="宋体" w:hAnsi="宋体" w:eastAsia="宋体" w:cs="宋体"/>
                <w:kern w:val="2"/>
                <w:sz w:val="21"/>
                <w:szCs w:val="21"/>
              </w:rPr>
            </w:pPr>
          </w:p>
        </w:tc>
        <w:tc>
          <w:tcPr>
            <w:tcW w:w="851" w:type="dxa"/>
            <w:vAlign w:val="center"/>
          </w:tcPr>
          <w:p>
            <w:pPr>
              <w:pStyle w:val="18"/>
              <w:keepNext/>
              <w:spacing w:line="440" w:lineRule="exact"/>
              <w:ind w:left="63" w:right="63"/>
              <w:rPr>
                <w:rFonts w:ascii="宋体" w:hAnsi="宋体" w:eastAsia="宋体" w:cs="宋体"/>
                <w:kern w:val="2"/>
                <w:sz w:val="21"/>
                <w:szCs w:val="21"/>
              </w:rPr>
            </w:pPr>
          </w:p>
        </w:tc>
        <w:tc>
          <w:tcPr>
            <w:tcW w:w="1487" w:type="dxa"/>
            <w:vAlign w:val="center"/>
          </w:tcPr>
          <w:p>
            <w:pPr>
              <w:pStyle w:val="18"/>
              <w:keepNext/>
              <w:spacing w:line="440" w:lineRule="exact"/>
              <w:ind w:left="63" w:right="63"/>
              <w:rPr>
                <w:rFonts w:ascii="宋体" w:hAnsi="宋体" w:eastAsia="宋体" w:cs="宋体"/>
                <w:kern w:val="2"/>
                <w:sz w:val="21"/>
                <w:szCs w:val="21"/>
              </w:rPr>
            </w:pPr>
          </w:p>
        </w:tc>
        <w:tc>
          <w:tcPr>
            <w:tcW w:w="992" w:type="dxa"/>
            <w:vAlign w:val="center"/>
          </w:tcPr>
          <w:p>
            <w:pPr>
              <w:pStyle w:val="18"/>
              <w:keepNext/>
              <w:spacing w:line="440" w:lineRule="exact"/>
              <w:ind w:left="63" w:right="63"/>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51" w:type="dxa"/>
            <w:vAlign w:val="center"/>
          </w:tcPr>
          <w:p>
            <w:pPr>
              <w:pStyle w:val="18"/>
              <w:keepNext/>
              <w:spacing w:line="440" w:lineRule="exact"/>
              <w:ind w:left="63" w:right="63"/>
              <w:rPr>
                <w:rFonts w:ascii="宋体" w:hAnsi="宋体" w:eastAsia="宋体" w:cs="宋体"/>
                <w:kern w:val="2"/>
                <w:sz w:val="21"/>
                <w:szCs w:val="21"/>
              </w:rPr>
            </w:pPr>
          </w:p>
        </w:tc>
        <w:tc>
          <w:tcPr>
            <w:tcW w:w="1276" w:type="dxa"/>
            <w:vAlign w:val="center"/>
          </w:tcPr>
          <w:p>
            <w:pPr>
              <w:pStyle w:val="18"/>
              <w:keepNext/>
              <w:spacing w:line="440" w:lineRule="exact"/>
              <w:ind w:left="63" w:right="63"/>
              <w:rPr>
                <w:rFonts w:ascii="宋体" w:hAnsi="宋体" w:eastAsia="宋体" w:cs="宋体"/>
                <w:kern w:val="2"/>
                <w:sz w:val="21"/>
                <w:szCs w:val="21"/>
              </w:rPr>
            </w:pPr>
          </w:p>
        </w:tc>
        <w:tc>
          <w:tcPr>
            <w:tcW w:w="1418" w:type="dxa"/>
            <w:vAlign w:val="center"/>
          </w:tcPr>
          <w:p>
            <w:pPr>
              <w:pStyle w:val="18"/>
              <w:keepNext/>
              <w:spacing w:line="440" w:lineRule="exact"/>
              <w:ind w:left="63" w:right="63"/>
              <w:rPr>
                <w:rFonts w:ascii="宋体" w:hAnsi="宋体" w:eastAsia="宋体" w:cs="宋体"/>
                <w:kern w:val="2"/>
                <w:sz w:val="21"/>
                <w:szCs w:val="21"/>
              </w:rPr>
            </w:pPr>
          </w:p>
        </w:tc>
        <w:tc>
          <w:tcPr>
            <w:tcW w:w="940" w:type="dxa"/>
            <w:vAlign w:val="center"/>
          </w:tcPr>
          <w:p>
            <w:pPr>
              <w:pStyle w:val="18"/>
              <w:keepNext/>
              <w:spacing w:line="440" w:lineRule="exact"/>
              <w:ind w:left="63" w:right="63"/>
              <w:rPr>
                <w:rFonts w:ascii="宋体" w:hAnsi="宋体" w:eastAsia="宋体" w:cs="宋体"/>
                <w:kern w:val="2"/>
                <w:sz w:val="21"/>
                <w:szCs w:val="21"/>
              </w:rPr>
            </w:pPr>
          </w:p>
        </w:tc>
        <w:tc>
          <w:tcPr>
            <w:tcW w:w="851" w:type="dxa"/>
            <w:vAlign w:val="center"/>
          </w:tcPr>
          <w:p>
            <w:pPr>
              <w:pStyle w:val="18"/>
              <w:keepNext/>
              <w:spacing w:line="440" w:lineRule="exact"/>
              <w:ind w:left="63" w:right="63"/>
              <w:rPr>
                <w:rFonts w:ascii="宋体" w:hAnsi="宋体" w:eastAsia="宋体" w:cs="宋体"/>
                <w:kern w:val="2"/>
                <w:sz w:val="21"/>
                <w:szCs w:val="21"/>
              </w:rPr>
            </w:pPr>
          </w:p>
        </w:tc>
        <w:tc>
          <w:tcPr>
            <w:tcW w:w="1044" w:type="dxa"/>
            <w:vAlign w:val="center"/>
          </w:tcPr>
          <w:p>
            <w:pPr>
              <w:pStyle w:val="18"/>
              <w:keepNext/>
              <w:spacing w:line="440" w:lineRule="exact"/>
              <w:ind w:left="63" w:right="63"/>
              <w:rPr>
                <w:rFonts w:ascii="宋体" w:hAnsi="宋体" w:eastAsia="宋体" w:cs="宋体"/>
                <w:kern w:val="2"/>
                <w:sz w:val="21"/>
                <w:szCs w:val="21"/>
              </w:rPr>
            </w:pPr>
          </w:p>
        </w:tc>
        <w:tc>
          <w:tcPr>
            <w:tcW w:w="992" w:type="dxa"/>
            <w:vAlign w:val="center"/>
          </w:tcPr>
          <w:p>
            <w:pPr>
              <w:pStyle w:val="18"/>
              <w:keepNext/>
              <w:spacing w:line="440" w:lineRule="exact"/>
              <w:ind w:left="63" w:right="63"/>
              <w:rPr>
                <w:rFonts w:ascii="宋体" w:hAnsi="宋体" w:eastAsia="宋体" w:cs="宋体"/>
                <w:kern w:val="2"/>
                <w:sz w:val="21"/>
                <w:szCs w:val="21"/>
              </w:rPr>
            </w:pPr>
          </w:p>
        </w:tc>
        <w:tc>
          <w:tcPr>
            <w:tcW w:w="851" w:type="dxa"/>
            <w:vAlign w:val="center"/>
          </w:tcPr>
          <w:p>
            <w:pPr>
              <w:pStyle w:val="18"/>
              <w:keepNext/>
              <w:spacing w:line="440" w:lineRule="exact"/>
              <w:ind w:left="63" w:right="63"/>
              <w:rPr>
                <w:rFonts w:ascii="宋体" w:hAnsi="宋体" w:eastAsia="宋体" w:cs="宋体"/>
                <w:kern w:val="2"/>
                <w:sz w:val="21"/>
                <w:szCs w:val="21"/>
              </w:rPr>
            </w:pPr>
          </w:p>
        </w:tc>
        <w:tc>
          <w:tcPr>
            <w:tcW w:w="1487" w:type="dxa"/>
            <w:vAlign w:val="center"/>
          </w:tcPr>
          <w:p>
            <w:pPr>
              <w:pStyle w:val="18"/>
              <w:keepNext/>
              <w:spacing w:line="440" w:lineRule="exact"/>
              <w:ind w:left="63" w:right="63"/>
              <w:rPr>
                <w:rFonts w:ascii="宋体" w:hAnsi="宋体" w:eastAsia="宋体" w:cs="宋体"/>
                <w:kern w:val="2"/>
                <w:sz w:val="21"/>
                <w:szCs w:val="21"/>
              </w:rPr>
            </w:pPr>
          </w:p>
        </w:tc>
        <w:tc>
          <w:tcPr>
            <w:tcW w:w="992" w:type="dxa"/>
            <w:vAlign w:val="center"/>
          </w:tcPr>
          <w:p>
            <w:pPr>
              <w:pStyle w:val="18"/>
              <w:keepNext/>
              <w:spacing w:line="440" w:lineRule="exact"/>
              <w:ind w:left="63" w:right="63"/>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51" w:type="dxa"/>
            <w:vAlign w:val="center"/>
          </w:tcPr>
          <w:p>
            <w:pPr>
              <w:pStyle w:val="18"/>
              <w:keepNext/>
              <w:spacing w:line="440" w:lineRule="exact"/>
              <w:ind w:left="63" w:right="63"/>
              <w:rPr>
                <w:rFonts w:ascii="宋体" w:hAnsi="宋体" w:eastAsia="宋体" w:cs="宋体"/>
                <w:kern w:val="2"/>
                <w:sz w:val="21"/>
                <w:szCs w:val="21"/>
              </w:rPr>
            </w:pPr>
          </w:p>
        </w:tc>
        <w:tc>
          <w:tcPr>
            <w:tcW w:w="1276" w:type="dxa"/>
            <w:vAlign w:val="center"/>
          </w:tcPr>
          <w:p>
            <w:pPr>
              <w:pStyle w:val="18"/>
              <w:keepNext/>
              <w:spacing w:line="440" w:lineRule="exact"/>
              <w:ind w:left="63" w:right="63"/>
              <w:rPr>
                <w:rFonts w:ascii="宋体" w:hAnsi="宋体" w:eastAsia="宋体" w:cs="宋体"/>
                <w:kern w:val="2"/>
                <w:sz w:val="21"/>
                <w:szCs w:val="21"/>
              </w:rPr>
            </w:pPr>
          </w:p>
        </w:tc>
        <w:tc>
          <w:tcPr>
            <w:tcW w:w="1418" w:type="dxa"/>
            <w:vAlign w:val="center"/>
          </w:tcPr>
          <w:p>
            <w:pPr>
              <w:pStyle w:val="18"/>
              <w:keepNext/>
              <w:spacing w:line="440" w:lineRule="exact"/>
              <w:ind w:left="63" w:right="63"/>
              <w:rPr>
                <w:rFonts w:ascii="宋体" w:hAnsi="宋体" w:eastAsia="宋体" w:cs="宋体"/>
                <w:kern w:val="2"/>
                <w:sz w:val="21"/>
                <w:szCs w:val="21"/>
              </w:rPr>
            </w:pPr>
          </w:p>
        </w:tc>
        <w:tc>
          <w:tcPr>
            <w:tcW w:w="940" w:type="dxa"/>
            <w:vAlign w:val="center"/>
          </w:tcPr>
          <w:p>
            <w:pPr>
              <w:pStyle w:val="18"/>
              <w:keepNext/>
              <w:spacing w:line="440" w:lineRule="exact"/>
              <w:ind w:left="63" w:right="63"/>
              <w:rPr>
                <w:rFonts w:ascii="宋体" w:hAnsi="宋体" w:eastAsia="宋体" w:cs="宋体"/>
                <w:kern w:val="2"/>
                <w:sz w:val="21"/>
                <w:szCs w:val="21"/>
              </w:rPr>
            </w:pPr>
          </w:p>
        </w:tc>
        <w:tc>
          <w:tcPr>
            <w:tcW w:w="851" w:type="dxa"/>
            <w:vAlign w:val="center"/>
          </w:tcPr>
          <w:p>
            <w:pPr>
              <w:pStyle w:val="18"/>
              <w:keepNext/>
              <w:spacing w:line="440" w:lineRule="exact"/>
              <w:ind w:left="63" w:right="63"/>
              <w:rPr>
                <w:rFonts w:ascii="宋体" w:hAnsi="宋体" w:eastAsia="宋体" w:cs="宋体"/>
                <w:kern w:val="2"/>
                <w:sz w:val="21"/>
                <w:szCs w:val="21"/>
              </w:rPr>
            </w:pPr>
          </w:p>
        </w:tc>
        <w:tc>
          <w:tcPr>
            <w:tcW w:w="1044" w:type="dxa"/>
            <w:vAlign w:val="center"/>
          </w:tcPr>
          <w:p>
            <w:pPr>
              <w:pStyle w:val="18"/>
              <w:keepNext/>
              <w:spacing w:line="440" w:lineRule="exact"/>
              <w:ind w:left="63" w:right="63"/>
              <w:rPr>
                <w:rFonts w:ascii="宋体" w:hAnsi="宋体" w:eastAsia="宋体" w:cs="宋体"/>
                <w:kern w:val="2"/>
                <w:sz w:val="21"/>
                <w:szCs w:val="21"/>
              </w:rPr>
            </w:pPr>
          </w:p>
        </w:tc>
        <w:tc>
          <w:tcPr>
            <w:tcW w:w="992" w:type="dxa"/>
            <w:vAlign w:val="center"/>
          </w:tcPr>
          <w:p>
            <w:pPr>
              <w:pStyle w:val="18"/>
              <w:keepNext/>
              <w:spacing w:line="440" w:lineRule="exact"/>
              <w:ind w:left="63" w:right="63"/>
              <w:rPr>
                <w:rFonts w:ascii="宋体" w:hAnsi="宋体" w:eastAsia="宋体" w:cs="宋体"/>
                <w:kern w:val="2"/>
                <w:sz w:val="21"/>
                <w:szCs w:val="21"/>
              </w:rPr>
            </w:pPr>
          </w:p>
        </w:tc>
        <w:tc>
          <w:tcPr>
            <w:tcW w:w="851" w:type="dxa"/>
            <w:vAlign w:val="center"/>
          </w:tcPr>
          <w:p>
            <w:pPr>
              <w:pStyle w:val="18"/>
              <w:keepNext/>
              <w:spacing w:line="440" w:lineRule="exact"/>
              <w:ind w:left="63" w:right="63"/>
              <w:rPr>
                <w:rFonts w:ascii="宋体" w:hAnsi="宋体" w:eastAsia="宋体" w:cs="宋体"/>
                <w:kern w:val="2"/>
                <w:sz w:val="21"/>
                <w:szCs w:val="21"/>
              </w:rPr>
            </w:pPr>
          </w:p>
        </w:tc>
        <w:tc>
          <w:tcPr>
            <w:tcW w:w="1487" w:type="dxa"/>
            <w:vAlign w:val="center"/>
          </w:tcPr>
          <w:p>
            <w:pPr>
              <w:pStyle w:val="18"/>
              <w:keepNext/>
              <w:spacing w:line="440" w:lineRule="exact"/>
              <w:ind w:left="63" w:right="63"/>
              <w:rPr>
                <w:rFonts w:ascii="宋体" w:hAnsi="宋体" w:eastAsia="宋体" w:cs="宋体"/>
                <w:kern w:val="2"/>
                <w:sz w:val="21"/>
                <w:szCs w:val="21"/>
              </w:rPr>
            </w:pPr>
          </w:p>
        </w:tc>
        <w:tc>
          <w:tcPr>
            <w:tcW w:w="992" w:type="dxa"/>
            <w:vAlign w:val="center"/>
          </w:tcPr>
          <w:p>
            <w:pPr>
              <w:pStyle w:val="18"/>
              <w:keepNext/>
              <w:spacing w:line="440" w:lineRule="exact"/>
              <w:ind w:left="63" w:right="63"/>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51" w:type="dxa"/>
            <w:vAlign w:val="center"/>
          </w:tcPr>
          <w:p>
            <w:pPr>
              <w:pStyle w:val="18"/>
              <w:keepNext/>
              <w:spacing w:line="440" w:lineRule="exact"/>
              <w:ind w:left="63" w:right="63"/>
              <w:rPr>
                <w:rFonts w:ascii="宋体" w:hAnsi="宋体" w:eastAsia="宋体" w:cs="宋体"/>
                <w:kern w:val="2"/>
                <w:sz w:val="21"/>
                <w:szCs w:val="21"/>
              </w:rPr>
            </w:pPr>
          </w:p>
        </w:tc>
        <w:tc>
          <w:tcPr>
            <w:tcW w:w="1276" w:type="dxa"/>
            <w:vAlign w:val="center"/>
          </w:tcPr>
          <w:p>
            <w:pPr>
              <w:pStyle w:val="18"/>
              <w:keepNext/>
              <w:spacing w:line="440" w:lineRule="exact"/>
              <w:ind w:left="63" w:right="63"/>
              <w:rPr>
                <w:rFonts w:ascii="宋体" w:hAnsi="宋体" w:eastAsia="宋体" w:cs="宋体"/>
                <w:kern w:val="2"/>
                <w:sz w:val="21"/>
                <w:szCs w:val="21"/>
              </w:rPr>
            </w:pPr>
          </w:p>
        </w:tc>
        <w:tc>
          <w:tcPr>
            <w:tcW w:w="1418" w:type="dxa"/>
            <w:vAlign w:val="center"/>
          </w:tcPr>
          <w:p>
            <w:pPr>
              <w:pStyle w:val="18"/>
              <w:keepNext/>
              <w:spacing w:line="440" w:lineRule="exact"/>
              <w:ind w:left="63" w:right="63"/>
              <w:rPr>
                <w:rFonts w:ascii="宋体" w:hAnsi="宋体" w:eastAsia="宋体" w:cs="宋体"/>
                <w:kern w:val="2"/>
                <w:sz w:val="21"/>
                <w:szCs w:val="21"/>
              </w:rPr>
            </w:pPr>
          </w:p>
        </w:tc>
        <w:tc>
          <w:tcPr>
            <w:tcW w:w="940" w:type="dxa"/>
            <w:vAlign w:val="center"/>
          </w:tcPr>
          <w:p>
            <w:pPr>
              <w:pStyle w:val="18"/>
              <w:keepNext/>
              <w:spacing w:line="440" w:lineRule="exact"/>
              <w:ind w:left="63" w:right="63"/>
              <w:rPr>
                <w:rFonts w:ascii="宋体" w:hAnsi="宋体" w:eastAsia="宋体" w:cs="宋体"/>
                <w:kern w:val="2"/>
                <w:sz w:val="21"/>
                <w:szCs w:val="21"/>
              </w:rPr>
            </w:pPr>
          </w:p>
        </w:tc>
        <w:tc>
          <w:tcPr>
            <w:tcW w:w="851" w:type="dxa"/>
            <w:vAlign w:val="center"/>
          </w:tcPr>
          <w:p>
            <w:pPr>
              <w:pStyle w:val="18"/>
              <w:keepNext/>
              <w:spacing w:line="440" w:lineRule="exact"/>
              <w:ind w:left="63" w:right="63"/>
              <w:rPr>
                <w:rFonts w:ascii="宋体" w:hAnsi="宋体" w:eastAsia="宋体" w:cs="宋体"/>
                <w:kern w:val="2"/>
                <w:sz w:val="21"/>
                <w:szCs w:val="21"/>
              </w:rPr>
            </w:pPr>
          </w:p>
        </w:tc>
        <w:tc>
          <w:tcPr>
            <w:tcW w:w="1044" w:type="dxa"/>
            <w:vAlign w:val="center"/>
          </w:tcPr>
          <w:p>
            <w:pPr>
              <w:pStyle w:val="18"/>
              <w:keepNext/>
              <w:spacing w:line="440" w:lineRule="exact"/>
              <w:ind w:left="63" w:right="63"/>
              <w:rPr>
                <w:rFonts w:ascii="宋体" w:hAnsi="宋体" w:eastAsia="宋体" w:cs="宋体"/>
                <w:kern w:val="2"/>
                <w:sz w:val="21"/>
                <w:szCs w:val="21"/>
              </w:rPr>
            </w:pPr>
          </w:p>
        </w:tc>
        <w:tc>
          <w:tcPr>
            <w:tcW w:w="992" w:type="dxa"/>
            <w:vAlign w:val="center"/>
          </w:tcPr>
          <w:p>
            <w:pPr>
              <w:pStyle w:val="18"/>
              <w:keepNext/>
              <w:spacing w:line="440" w:lineRule="exact"/>
              <w:ind w:left="63" w:right="63"/>
              <w:rPr>
                <w:rFonts w:ascii="宋体" w:hAnsi="宋体" w:eastAsia="宋体" w:cs="宋体"/>
                <w:kern w:val="2"/>
                <w:sz w:val="21"/>
                <w:szCs w:val="21"/>
              </w:rPr>
            </w:pPr>
          </w:p>
        </w:tc>
        <w:tc>
          <w:tcPr>
            <w:tcW w:w="851" w:type="dxa"/>
            <w:vAlign w:val="center"/>
          </w:tcPr>
          <w:p>
            <w:pPr>
              <w:pStyle w:val="18"/>
              <w:keepNext/>
              <w:spacing w:line="440" w:lineRule="exact"/>
              <w:ind w:left="63" w:right="63"/>
              <w:rPr>
                <w:rFonts w:ascii="宋体" w:hAnsi="宋体" w:eastAsia="宋体" w:cs="宋体"/>
                <w:kern w:val="2"/>
                <w:sz w:val="21"/>
                <w:szCs w:val="21"/>
              </w:rPr>
            </w:pPr>
          </w:p>
        </w:tc>
        <w:tc>
          <w:tcPr>
            <w:tcW w:w="1487" w:type="dxa"/>
            <w:vAlign w:val="center"/>
          </w:tcPr>
          <w:p>
            <w:pPr>
              <w:pStyle w:val="18"/>
              <w:keepNext/>
              <w:spacing w:line="440" w:lineRule="exact"/>
              <w:ind w:left="63" w:right="63"/>
              <w:rPr>
                <w:rFonts w:ascii="宋体" w:hAnsi="宋体" w:eastAsia="宋体" w:cs="宋体"/>
                <w:kern w:val="2"/>
                <w:sz w:val="21"/>
                <w:szCs w:val="21"/>
              </w:rPr>
            </w:pPr>
          </w:p>
        </w:tc>
        <w:tc>
          <w:tcPr>
            <w:tcW w:w="992" w:type="dxa"/>
            <w:vAlign w:val="center"/>
          </w:tcPr>
          <w:p>
            <w:pPr>
              <w:pStyle w:val="18"/>
              <w:keepNext/>
              <w:spacing w:line="440" w:lineRule="exact"/>
              <w:ind w:left="63" w:right="63"/>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51" w:type="dxa"/>
            <w:vAlign w:val="center"/>
          </w:tcPr>
          <w:p>
            <w:pPr>
              <w:pStyle w:val="18"/>
              <w:keepNext/>
              <w:spacing w:line="440" w:lineRule="exact"/>
              <w:ind w:left="63" w:right="63"/>
              <w:rPr>
                <w:rFonts w:ascii="宋体" w:hAnsi="宋体" w:eastAsia="宋体" w:cs="宋体"/>
                <w:kern w:val="2"/>
                <w:sz w:val="21"/>
                <w:szCs w:val="21"/>
              </w:rPr>
            </w:pPr>
          </w:p>
        </w:tc>
        <w:tc>
          <w:tcPr>
            <w:tcW w:w="1276" w:type="dxa"/>
            <w:vAlign w:val="center"/>
          </w:tcPr>
          <w:p>
            <w:pPr>
              <w:pStyle w:val="18"/>
              <w:keepNext/>
              <w:spacing w:line="440" w:lineRule="exact"/>
              <w:ind w:left="63" w:right="63"/>
              <w:rPr>
                <w:rFonts w:ascii="宋体" w:hAnsi="宋体" w:eastAsia="宋体" w:cs="宋体"/>
                <w:kern w:val="2"/>
                <w:sz w:val="21"/>
                <w:szCs w:val="21"/>
              </w:rPr>
            </w:pPr>
          </w:p>
        </w:tc>
        <w:tc>
          <w:tcPr>
            <w:tcW w:w="1418" w:type="dxa"/>
            <w:vAlign w:val="center"/>
          </w:tcPr>
          <w:p>
            <w:pPr>
              <w:pStyle w:val="18"/>
              <w:keepNext/>
              <w:spacing w:line="440" w:lineRule="exact"/>
              <w:ind w:left="63" w:right="63"/>
              <w:rPr>
                <w:rFonts w:ascii="宋体" w:hAnsi="宋体" w:eastAsia="宋体" w:cs="宋体"/>
                <w:kern w:val="2"/>
                <w:sz w:val="21"/>
                <w:szCs w:val="21"/>
              </w:rPr>
            </w:pPr>
          </w:p>
        </w:tc>
        <w:tc>
          <w:tcPr>
            <w:tcW w:w="940" w:type="dxa"/>
            <w:vAlign w:val="center"/>
          </w:tcPr>
          <w:p>
            <w:pPr>
              <w:pStyle w:val="18"/>
              <w:keepNext/>
              <w:spacing w:line="440" w:lineRule="exact"/>
              <w:ind w:left="63" w:right="63"/>
              <w:rPr>
                <w:rFonts w:ascii="宋体" w:hAnsi="宋体" w:eastAsia="宋体" w:cs="宋体"/>
                <w:kern w:val="2"/>
                <w:sz w:val="21"/>
                <w:szCs w:val="21"/>
              </w:rPr>
            </w:pPr>
          </w:p>
        </w:tc>
        <w:tc>
          <w:tcPr>
            <w:tcW w:w="851" w:type="dxa"/>
            <w:vAlign w:val="center"/>
          </w:tcPr>
          <w:p>
            <w:pPr>
              <w:pStyle w:val="18"/>
              <w:keepNext/>
              <w:spacing w:line="440" w:lineRule="exact"/>
              <w:ind w:left="63" w:right="63"/>
              <w:rPr>
                <w:rFonts w:ascii="宋体" w:hAnsi="宋体" w:eastAsia="宋体" w:cs="宋体"/>
                <w:kern w:val="2"/>
                <w:sz w:val="21"/>
                <w:szCs w:val="21"/>
              </w:rPr>
            </w:pPr>
          </w:p>
        </w:tc>
        <w:tc>
          <w:tcPr>
            <w:tcW w:w="1044" w:type="dxa"/>
            <w:vAlign w:val="center"/>
          </w:tcPr>
          <w:p>
            <w:pPr>
              <w:pStyle w:val="18"/>
              <w:keepNext/>
              <w:spacing w:line="440" w:lineRule="exact"/>
              <w:ind w:left="63" w:right="63"/>
              <w:rPr>
                <w:rFonts w:ascii="宋体" w:hAnsi="宋体" w:eastAsia="宋体" w:cs="宋体"/>
                <w:kern w:val="2"/>
                <w:sz w:val="21"/>
                <w:szCs w:val="21"/>
              </w:rPr>
            </w:pPr>
          </w:p>
        </w:tc>
        <w:tc>
          <w:tcPr>
            <w:tcW w:w="992" w:type="dxa"/>
            <w:vAlign w:val="center"/>
          </w:tcPr>
          <w:p>
            <w:pPr>
              <w:pStyle w:val="18"/>
              <w:keepNext/>
              <w:spacing w:line="440" w:lineRule="exact"/>
              <w:ind w:left="63" w:right="63"/>
              <w:rPr>
                <w:rFonts w:ascii="宋体" w:hAnsi="宋体" w:eastAsia="宋体" w:cs="宋体"/>
                <w:kern w:val="2"/>
                <w:sz w:val="21"/>
                <w:szCs w:val="21"/>
              </w:rPr>
            </w:pPr>
          </w:p>
        </w:tc>
        <w:tc>
          <w:tcPr>
            <w:tcW w:w="851" w:type="dxa"/>
            <w:vAlign w:val="center"/>
          </w:tcPr>
          <w:p>
            <w:pPr>
              <w:pStyle w:val="18"/>
              <w:keepNext/>
              <w:spacing w:line="440" w:lineRule="exact"/>
              <w:ind w:left="63" w:right="63"/>
              <w:rPr>
                <w:rFonts w:ascii="宋体" w:hAnsi="宋体" w:eastAsia="宋体" w:cs="宋体"/>
                <w:kern w:val="2"/>
                <w:sz w:val="21"/>
                <w:szCs w:val="21"/>
              </w:rPr>
            </w:pPr>
          </w:p>
        </w:tc>
        <w:tc>
          <w:tcPr>
            <w:tcW w:w="1487" w:type="dxa"/>
            <w:vAlign w:val="center"/>
          </w:tcPr>
          <w:p>
            <w:pPr>
              <w:pStyle w:val="18"/>
              <w:keepNext/>
              <w:spacing w:line="440" w:lineRule="exact"/>
              <w:ind w:left="63" w:right="63"/>
              <w:rPr>
                <w:rFonts w:ascii="宋体" w:hAnsi="宋体" w:eastAsia="宋体" w:cs="宋体"/>
                <w:kern w:val="2"/>
                <w:sz w:val="21"/>
                <w:szCs w:val="21"/>
              </w:rPr>
            </w:pPr>
          </w:p>
        </w:tc>
        <w:tc>
          <w:tcPr>
            <w:tcW w:w="992" w:type="dxa"/>
            <w:vAlign w:val="center"/>
          </w:tcPr>
          <w:p>
            <w:pPr>
              <w:pStyle w:val="18"/>
              <w:keepNext/>
              <w:spacing w:line="440" w:lineRule="exact"/>
              <w:ind w:left="63" w:right="63"/>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51" w:type="dxa"/>
            <w:vAlign w:val="center"/>
          </w:tcPr>
          <w:p>
            <w:pPr>
              <w:jc w:val="center"/>
              <w:rPr>
                <w:rFonts w:ascii="宋体" w:hAnsi="宋体" w:cs="宋体"/>
                <w:sz w:val="21"/>
                <w:szCs w:val="21"/>
              </w:rPr>
            </w:pPr>
          </w:p>
        </w:tc>
        <w:tc>
          <w:tcPr>
            <w:tcW w:w="1276" w:type="dxa"/>
            <w:vAlign w:val="center"/>
          </w:tcPr>
          <w:p>
            <w:pPr>
              <w:jc w:val="center"/>
              <w:rPr>
                <w:rFonts w:ascii="宋体" w:hAnsi="宋体" w:cs="宋体"/>
                <w:sz w:val="21"/>
                <w:szCs w:val="21"/>
              </w:rPr>
            </w:pPr>
          </w:p>
        </w:tc>
        <w:tc>
          <w:tcPr>
            <w:tcW w:w="1418" w:type="dxa"/>
            <w:vAlign w:val="center"/>
          </w:tcPr>
          <w:p>
            <w:pPr>
              <w:jc w:val="center"/>
              <w:rPr>
                <w:rFonts w:ascii="宋体" w:hAnsi="宋体" w:cs="宋体"/>
                <w:sz w:val="21"/>
                <w:szCs w:val="21"/>
              </w:rPr>
            </w:pPr>
          </w:p>
        </w:tc>
        <w:tc>
          <w:tcPr>
            <w:tcW w:w="940" w:type="dxa"/>
            <w:vAlign w:val="center"/>
          </w:tcPr>
          <w:p>
            <w:pPr>
              <w:jc w:val="center"/>
              <w:rPr>
                <w:rFonts w:ascii="宋体" w:hAnsi="宋体" w:cs="宋体"/>
                <w:sz w:val="21"/>
                <w:szCs w:val="21"/>
              </w:rPr>
            </w:pPr>
          </w:p>
        </w:tc>
        <w:tc>
          <w:tcPr>
            <w:tcW w:w="851" w:type="dxa"/>
            <w:vAlign w:val="center"/>
          </w:tcPr>
          <w:p>
            <w:pPr>
              <w:jc w:val="center"/>
              <w:rPr>
                <w:rFonts w:ascii="宋体" w:hAnsi="宋体" w:cs="宋体"/>
                <w:sz w:val="21"/>
                <w:szCs w:val="21"/>
              </w:rPr>
            </w:pPr>
          </w:p>
        </w:tc>
        <w:tc>
          <w:tcPr>
            <w:tcW w:w="1044" w:type="dxa"/>
            <w:vAlign w:val="center"/>
          </w:tcPr>
          <w:p>
            <w:pPr>
              <w:jc w:val="center"/>
              <w:rPr>
                <w:rFonts w:ascii="宋体" w:hAnsi="宋体" w:cs="宋体"/>
                <w:sz w:val="21"/>
                <w:szCs w:val="21"/>
              </w:rPr>
            </w:pPr>
          </w:p>
        </w:tc>
        <w:tc>
          <w:tcPr>
            <w:tcW w:w="992" w:type="dxa"/>
            <w:vAlign w:val="center"/>
          </w:tcPr>
          <w:p>
            <w:pPr>
              <w:jc w:val="center"/>
              <w:rPr>
                <w:rFonts w:ascii="宋体" w:hAnsi="宋体" w:cs="宋体"/>
                <w:sz w:val="21"/>
                <w:szCs w:val="21"/>
              </w:rPr>
            </w:pPr>
          </w:p>
        </w:tc>
        <w:tc>
          <w:tcPr>
            <w:tcW w:w="851" w:type="dxa"/>
            <w:vAlign w:val="center"/>
          </w:tcPr>
          <w:p>
            <w:pPr>
              <w:jc w:val="center"/>
              <w:rPr>
                <w:rFonts w:ascii="宋体" w:hAnsi="宋体" w:cs="宋体"/>
                <w:sz w:val="21"/>
                <w:szCs w:val="21"/>
              </w:rPr>
            </w:pPr>
          </w:p>
        </w:tc>
        <w:tc>
          <w:tcPr>
            <w:tcW w:w="1487" w:type="dxa"/>
            <w:vAlign w:val="center"/>
          </w:tcPr>
          <w:p>
            <w:pPr>
              <w:jc w:val="center"/>
              <w:rPr>
                <w:rFonts w:ascii="宋体" w:hAnsi="宋体" w:cs="宋体"/>
                <w:sz w:val="21"/>
                <w:szCs w:val="21"/>
              </w:rPr>
            </w:pPr>
          </w:p>
        </w:tc>
        <w:tc>
          <w:tcPr>
            <w:tcW w:w="992" w:type="dxa"/>
            <w:vAlign w:val="center"/>
          </w:tcPr>
          <w:p>
            <w:pPr>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51" w:type="dxa"/>
            <w:vAlign w:val="center"/>
          </w:tcPr>
          <w:p>
            <w:pPr>
              <w:pStyle w:val="18"/>
              <w:keepNext/>
              <w:spacing w:line="440" w:lineRule="exact"/>
              <w:ind w:left="63" w:right="63"/>
              <w:rPr>
                <w:rFonts w:ascii="宋体" w:hAnsi="宋体" w:eastAsia="宋体" w:cs="宋体"/>
                <w:kern w:val="2"/>
                <w:sz w:val="21"/>
                <w:szCs w:val="21"/>
              </w:rPr>
            </w:pPr>
          </w:p>
        </w:tc>
        <w:tc>
          <w:tcPr>
            <w:tcW w:w="1276" w:type="dxa"/>
            <w:vAlign w:val="center"/>
          </w:tcPr>
          <w:p>
            <w:pPr>
              <w:pStyle w:val="18"/>
              <w:keepNext/>
              <w:spacing w:line="440" w:lineRule="exact"/>
              <w:ind w:left="63" w:right="63"/>
              <w:rPr>
                <w:rFonts w:ascii="宋体" w:hAnsi="宋体" w:eastAsia="宋体" w:cs="宋体"/>
                <w:kern w:val="2"/>
                <w:sz w:val="21"/>
                <w:szCs w:val="21"/>
              </w:rPr>
            </w:pPr>
          </w:p>
        </w:tc>
        <w:tc>
          <w:tcPr>
            <w:tcW w:w="1418" w:type="dxa"/>
            <w:vAlign w:val="center"/>
          </w:tcPr>
          <w:p>
            <w:pPr>
              <w:pStyle w:val="18"/>
              <w:keepNext/>
              <w:spacing w:line="440" w:lineRule="exact"/>
              <w:ind w:left="63" w:right="63"/>
              <w:rPr>
                <w:rFonts w:ascii="宋体" w:hAnsi="宋体" w:eastAsia="宋体" w:cs="宋体"/>
                <w:kern w:val="2"/>
                <w:sz w:val="21"/>
                <w:szCs w:val="21"/>
              </w:rPr>
            </w:pPr>
          </w:p>
        </w:tc>
        <w:tc>
          <w:tcPr>
            <w:tcW w:w="940" w:type="dxa"/>
            <w:vAlign w:val="center"/>
          </w:tcPr>
          <w:p>
            <w:pPr>
              <w:pStyle w:val="18"/>
              <w:keepNext/>
              <w:spacing w:line="440" w:lineRule="exact"/>
              <w:ind w:left="63" w:right="63"/>
              <w:rPr>
                <w:rFonts w:ascii="宋体" w:hAnsi="宋体" w:eastAsia="宋体" w:cs="宋体"/>
                <w:kern w:val="2"/>
                <w:sz w:val="21"/>
                <w:szCs w:val="21"/>
              </w:rPr>
            </w:pPr>
          </w:p>
        </w:tc>
        <w:tc>
          <w:tcPr>
            <w:tcW w:w="851" w:type="dxa"/>
            <w:vAlign w:val="center"/>
          </w:tcPr>
          <w:p>
            <w:pPr>
              <w:pStyle w:val="18"/>
              <w:keepNext/>
              <w:spacing w:line="440" w:lineRule="exact"/>
              <w:ind w:left="63" w:right="63"/>
              <w:rPr>
                <w:rFonts w:ascii="宋体" w:hAnsi="宋体" w:eastAsia="宋体" w:cs="宋体"/>
                <w:kern w:val="2"/>
                <w:sz w:val="21"/>
                <w:szCs w:val="21"/>
              </w:rPr>
            </w:pPr>
          </w:p>
        </w:tc>
        <w:tc>
          <w:tcPr>
            <w:tcW w:w="1044" w:type="dxa"/>
            <w:vAlign w:val="center"/>
          </w:tcPr>
          <w:p>
            <w:pPr>
              <w:pStyle w:val="18"/>
              <w:keepNext/>
              <w:spacing w:line="440" w:lineRule="exact"/>
              <w:ind w:left="63" w:right="63"/>
              <w:rPr>
                <w:rFonts w:ascii="宋体" w:hAnsi="宋体" w:eastAsia="宋体" w:cs="宋体"/>
                <w:kern w:val="2"/>
                <w:sz w:val="21"/>
                <w:szCs w:val="21"/>
              </w:rPr>
            </w:pPr>
          </w:p>
        </w:tc>
        <w:tc>
          <w:tcPr>
            <w:tcW w:w="992" w:type="dxa"/>
            <w:vAlign w:val="center"/>
          </w:tcPr>
          <w:p>
            <w:pPr>
              <w:pStyle w:val="18"/>
              <w:keepNext/>
              <w:spacing w:line="440" w:lineRule="exact"/>
              <w:ind w:left="63" w:right="63"/>
              <w:rPr>
                <w:rFonts w:ascii="宋体" w:hAnsi="宋体" w:eastAsia="宋体" w:cs="宋体"/>
                <w:kern w:val="2"/>
                <w:sz w:val="21"/>
                <w:szCs w:val="21"/>
              </w:rPr>
            </w:pPr>
          </w:p>
        </w:tc>
        <w:tc>
          <w:tcPr>
            <w:tcW w:w="851" w:type="dxa"/>
            <w:vAlign w:val="center"/>
          </w:tcPr>
          <w:p>
            <w:pPr>
              <w:pStyle w:val="18"/>
              <w:keepNext/>
              <w:spacing w:line="440" w:lineRule="exact"/>
              <w:ind w:left="63" w:right="63"/>
              <w:rPr>
                <w:rFonts w:ascii="宋体" w:hAnsi="宋体" w:eastAsia="宋体" w:cs="宋体"/>
                <w:kern w:val="2"/>
                <w:sz w:val="21"/>
                <w:szCs w:val="21"/>
              </w:rPr>
            </w:pPr>
          </w:p>
        </w:tc>
        <w:tc>
          <w:tcPr>
            <w:tcW w:w="1487" w:type="dxa"/>
            <w:vAlign w:val="center"/>
          </w:tcPr>
          <w:p>
            <w:pPr>
              <w:pStyle w:val="18"/>
              <w:keepNext/>
              <w:spacing w:line="440" w:lineRule="exact"/>
              <w:ind w:left="63" w:right="63"/>
              <w:rPr>
                <w:rFonts w:ascii="宋体" w:hAnsi="宋体" w:eastAsia="宋体" w:cs="宋体"/>
                <w:kern w:val="2"/>
                <w:sz w:val="21"/>
                <w:szCs w:val="21"/>
              </w:rPr>
            </w:pPr>
          </w:p>
        </w:tc>
        <w:tc>
          <w:tcPr>
            <w:tcW w:w="992" w:type="dxa"/>
            <w:vAlign w:val="center"/>
          </w:tcPr>
          <w:p>
            <w:pPr>
              <w:pStyle w:val="18"/>
              <w:keepNext/>
              <w:spacing w:line="440" w:lineRule="exact"/>
              <w:ind w:left="63" w:right="63"/>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51" w:type="dxa"/>
            <w:vAlign w:val="center"/>
          </w:tcPr>
          <w:p>
            <w:pPr>
              <w:jc w:val="center"/>
              <w:rPr>
                <w:rFonts w:ascii="宋体" w:hAnsi="宋体" w:cs="宋体"/>
                <w:sz w:val="21"/>
                <w:szCs w:val="21"/>
              </w:rPr>
            </w:pPr>
          </w:p>
        </w:tc>
        <w:tc>
          <w:tcPr>
            <w:tcW w:w="1276" w:type="dxa"/>
            <w:vAlign w:val="center"/>
          </w:tcPr>
          <w:p>
            <w:pPr>
              <w:jc w:val="center"/>
              <w:rPr>
                <w:rFonts w:ascii="宋体" w:hAnsi="宋体" w:cs="宋体"/>
                <w:sz w:val="21"/>
                <w:szCs w:val="21"/>
              </w:rPr>
            </w:pPr>
          </w:p>
        </w:tc>
        <w:tc>
          <w:tcPr>
            <w:tcW w:w="1418" w:type="dxa"/>
            <w:vAlign w:val="center"/>
          </w:tcPr>
          <w:p>
            <w:pPr>
              <w:jc w:val="center"/>
              <w:rPr>
                <w:rFonts w:ascii="宋体" w:hAnsi="宋体" w:cs="宋体"/>
                <w:sz w:val="21"/>
                <w:szCs w:val="21"/>
              </w:rPr>
            </w:pPr>
          </w:p>
        </w:tc>
        <w:tc>
          <w:tcPr>
            <w:tcW w:w="940" w:type="dxa"/>
            <w:vAlign w:val="center"/>
          </w:tcPr>
          <w:p>
            <w:pPr>
              <w:jc w:val="center"/>
              <w:rPr>
                <w:rFonts w:ascii="宋体" w:hAnsi="宋体" w:cs="宋体"/>
                <w:sz w:val="21"/>
                <w:szCs w:val="21"/>
              </w:rPr>
            </w:pPr>
          </w:p>
        </w:tc>
        <w:tc>
          <w:tcPr>
            <w:tcW w:w="851" w:type="dxa"/>
            <w:vAlign w:val="center"/>
          </w:tcPr>
          <w:p>
            <w:pPr>
              <w:jc w:val="center"/>
              <w:rPr>
                <w:rFonts w:ascii="宋体" w:hAnsi="宋体" w:cs="宋体"/>
                <w:sz w:val="21"/>
                <w:szCs w:val="21"/>
              </w:rPr>
            </w:pPr>
          </w:p>
        </w:tc>
        <w:tc>
          <w:tcPr>
            <w:tcW w:w="1044" w:type="dxa"/>
            <w:vAlign w:val="center"/>
          </w:tcPr>
          <w:p>
            <w:pPr>
              <w:jc w:val="center"/>
              <w:rPr>
                <w:rFonts w:ascii="宋体" w:hAnsi="宋体" w:cs="宋体"/>
                <w:sz w:val="21"/>
                <w:szCs w:val="21"/>
              </w:rPr>
            </w:pPr>
          </w:p>
        </w:tc>
        <w:tc>
          <w:tcPr>
            <w:tcW w:w="992" w:type="dxa"/>
            <w:vAlign w:val="center"/>
          </w:tcPr>
          <w:p>
            <w:pPr>
              <w:jc w:val="center"/>
              <w:rPr>
                <w:rFonts w:ascii="宋体" w:hAnsi="宋体" w:cs="宋体"/>
                <w:sz w:val="21"/>
                <w:szCs w:val="21"/>
              </w:rPr>
            </w:pPr>
          </w:p>
        </w:tc>
        <w:tc>
          <w:tcPr>
            <w:tcW w:w="851" w:type="dxa"/>
            <w:vAlign w:val="center"/>
          </w:tcPr>
          <w:p>
            <w:pPr>
              <w:jc w:val="center"/>
              <w:rPr>
                <w:rFonts w:ascii="宋体" w:hAnsi="宋体" w:cs="宋体"/>
                <w:sz w:val="21"/>
                <w:szCs w:val="21"/>
              </w:rPr>
            </w:pPr>
          </w:p>
        </w:tc>
        <w:tc>
          <w:tcPr>
            <w:tcW w:w="1487" w:type="dxa"/>
            <w:vAlign w:val="center"/>
          </w:tcPr>
          <w:p>
            <w:pPr>
              <w:jc w:val="center"/>
              <w:rPr>
                <w:rFonts w:ascii="宋体" w:hAnsi="宋体" w:cs="宋体"/>
                <w:sz w:val="21"/>
                <w:szCs w:val="21"/>
              </w:rPr>
            </w:pPr>
          </w:p>
        </w:tc>
        <w:tc>
          <w:tcPr>
            <w:tcW w:w="992" w:type="dxa"/>
            <w:vAlign w:val="center"/>
          </w:tcPr>
          <w:p>
            <w:pPr>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51" w:type="dxa"/>
            <w:vAlign w:val="center"/>
          </w:tcPr>
          <w:p>
            <w:pPr>
              <w:jc w:val="center"/>
              <w:rPr>
                <w:rFonts w:ascii="宋体" w:hAnsi="宋体" w:cs="宋体"/>
                <w:sz w:val="21"/>
                <w:szCs w:val="21"/>
              </w:rPr>
            </w:pPr>
          </w:p>
        </w:tc>
        <w:tc>
          <w:tcPr>
            <w:tcW w:w="1276" w:type="dxa"/>
            <w:vAlign w:val="center"/>
          </w:tcPr>
          <w:p>
            <w:pPr>
              <w:jc w:val="center"/>
              <w:rPr>
                <w:rFonts w:ascii="宋体" w:hAnsi="宋体" w:cs="宋体"/>
                <w:sz w:val="21"/>
                <w:szCs w:val="21"/>
              </w:rPr>
            </w:pPr>
          </w:p>
        </w:tc>
        <w:tc>
          <w:tcPr>
            <w:tcW w:w="1418" w:type="dxa"/>
            <w:vAlign w:val="center"/>
          </w:tcPr>
          <w:p>
            <w:pPr>
              <w:jc w:val="center"/>
              <w:rPr>
                <w:rFonts w:ascii="宋体" w:hAnsi="宋体" w:cs="宋体"/>
                <w:sz w:val="21"/>
                <w:szCs w:val="21"/>
              </w:rPr>
            </w:pPr>
          </w:p>
        </w:tc>
        <w:tc>
          <w:tcPr>
            <w:tcW w:w="940" w:type="dxa"/>
            <w:vAlign w:val="center"/>
          </w:tcPr>
          <w:p>
            <w:pPr>
              <w:jc w:val="center"/>
              <w:rPr>
                <w:rFonts w:ascii="宋体" w:hAnsi="宋体" w:cs="宋体"/>
                <w:sz w:val="21"/>
                <w:szCs w:val="21"/>
              </w:rPr>
            </w:pPr>
          </w:p>
        </w:tc>
        <w:tc>
          <w:tcPr>
            <w:tcW w:w="851" w:type="dxa"/>
            <w:vAlign w:val="center"/>
          </w:tcPr>
          <w:p>
            <w:pPr>
              <w:jc w:val="center"/>
              <w:rPr>
                <w:rFonts w:ascii="宋体" w:hAnsi="宋体" w:cs="宋体"/>
                <w:sz w:val="21"/>
                <w:szCs w:val="21"/>
              </w:rPr>
            </w:pPr>
          </w:p>
        </w:tc>
        <w:tc>
          <w:tcPr>
            <w:tcW w:w="1044" w:type="dxa"/>
            <w:vAlign w:val="center"/>
          </w:tcPr>
          <w:p>
            <w:pPr>
              <w:jc w:val="center"/>
              <w:rPr>
                <w:rFonts w:ascii="宋体" w:hAnsi="宋体" w:cs="宋体"/>
                <w:sz w:val="21"/>
                <w:szCs w:val="21"/>
              </w:rPr>
            </w:pPr>
          </w:p>
        </w:tc>
        <w:tc>
          <w:tcPr>
            <w:tcW w:w="992" w:type="dxa"/>
            <w:vAlign w:val="center"/>
          </w:tcPr>
          <w:p>
            <w:pPr>
              <w:jc w:val="center"/>
              <w:rPr>
                <w:rFonts w:ascii="宋体" w:hAnsi="宋体" w:cs="宋体"/>
                <w:sz w:val="21"/>
                <w:szCs w:val="21"/>
              </w:rPr>
            </w:pPr>
          </w:p>
        </w:tc>
        <w:tc>
          <w:tcPr>
            <w:tcW w:w="851" w:type="dxa"/>
            <w:vAlign w:val="center"/>
          </w:tcPr>
          <w:p>
            <w:pPr>
              <w:jc w:val="center"/>
              <w:rPr>
                <w:rFonts w:ascii="宋体" w:hAnsi="宋体" w:cs="宋体"/>
                <w:sz w:val="21"/>
                <w:szCs w:val="21"/>
              </w:rPr>
            </w:pPr>
          </w:p>
        </w:tc>
        <w:tc>
          <w:tcPr>
            <w:tcW w:w="1487" w:type="dxa"/>
            <w:vAlign w:val="center"/>
          </w:tcPr>
          <w:p>
            <w:pPr>
              <w:jc w:val="center"/>
              <w:rPr>
                <w:rFonts w:ascii="宋体" w:hAnsi="宋体" w:cs="宋体"/>
                <w:sz w:val="21"/>
                <w:szCs w:val="21"/>
              </w:rPr>
            </w:pPr>
          </w:p>
        </w:tc>
        <w:tc>
          <w:tcPr>
            <w:tcW w:w="992" w:type="dxa"/>
            <w:vAlign w:val="center"/>
          </w:tcPr>
          <w:p>
            <w:pPr>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51" w:type="dxa"/>
            <w:vAlign w:val="center"/>
          </w:tcPr>
          <w:p>
            <w:pPr>
              <w:jc w:val="center"/>
              <w:rPr>
                <w:rFonts w:ascii="宋体" w:hAnsi="宋体" w:cs="宋体"/>
                <w:sz w:val="21"/>
                <w:szCs w:val="21"/>
              </w:rPr>
            </w:pPr>
          </w:p>
        </w:tc>
        <w:tc>
          <w:tcPr>
            <w:tcW w:w="1276" w:type="dxa"/>
            <w:vAlign w:val="center"/>
          </w:tcPr>
          <w:p>
            <w:pPr>
              <w:jc w:val="center"/>
              <w:rPr>
                <w:rFonts w:ascii="宋体" w:hAnsi="宋体" w:cs="宋体"/>
                <w:sz w:val="21"/>
                <w:szCs w:val="21"/>
              </w:rPr>
            </w:pPr>
          </w:p>
        </w:tc>
        <w:tc>
          <w:tcPr>
            <w:tcW w:w="1418" w:type="dxa"/>
            <w:vAlign w:val="center"/>
          </w:tcPr>
          <w:p>
            <w:pPr>
              <w:jc w:val="center"/>
              <w:rPr>
                <w:rFonts w:ascii="宋体" w:hAnsi="宋体" w:cs="宋体"/>
                <w:sz w:val="21"/>
                <w:szCs w:val="21"/>
              </w:rPr>
            </w:pPr>
          </w:p>
        </w:tc>
        <w:tc>
          <w:tcPr>
            <w:tcW w:w="940" w:type="dxa"/>
            <w:vAlign w:val="center"/>
          </w:tcPr>
          <w:p>
            <w:pPr>
              <w:jc w:val="center"/>
              <w:rPr>
                <w:rFonts w:ascii="宋体" w:hAnsi="宋体" w:cs="宋体"/>
                <w:sz w:val="21"/>
                <w:szCs w:val="21"/>
              </w:rPr>
            </w:pPr>
          </w:p>
        </w:tc>
        <w:tc>
          <w:tcPr>
            <w:tcW w:w="851" w:type="dxa"/>
            <w:vAlign w:val="center"/>
          </w:tcPr>
          <w:p>
            <w:pPr>
              <w:jc w:val="center"/>
              <w:rPr>
                <w:rFonts w:ascii="宋体" w:hAnsi="宋体" w:cs="宋体"/>
                <w:sz w:val="21"/>
                <w:szCs w:val="21"/>
              </w:rPr>
            </w:pPr>
          </w:p>
        </w:tc>
        <w:tc>
          <w:tcPr>
            <w:tcW w:w="1044" w:type="dxa"/>
            <w:vAlign w:val="center"/>
          </w:tcPr>
          <w:p>
            <w:pPr>
              <w:jc w:val="center"/>
              <w:rPr>
                <w:rFonts w:ascii="宋体" w:hAnsi="宋体" w:cs="宋体"/>
                <w:sz w:val="21"/>
                <w:szCs w:val="21"/>
              </w:rPr>
            </w:pPr>
          </w:p>
        </w:tc>
        <w:tc>
          <w:tcPr>
            <w:tcW w:w="992" w:type="dxa"/>
            <w:vAlign w:val="center"/>
          </w:tcPr>
          <w:p>
            <w:pPr>
              <w:jc w:val="center"/>
              <w:rPr>
                <w:rFonts w:ascii="宋体" w:hAnsi="宋体" w:cs="宋体"/>
                <w:sz w:val="21"/>
                <w:szCs w:val="21"/>
              </w:rPr>
            </w:pPr>
          </w:p>
        </w:tc>
        <w:tc>
          <w:tcPr>
            <w:tcW w:w="851" w:type="dxa"/>
            <w:vAlign w:val="center"/>
          </w:tcPr>
          <w:p>
            <w:pPr>
              <w:jc w:val="center"/>
              <w:rPr>
                <w:rFonts w:ascii="宋体" w:hAnsi="宋体" w:cs="宋体"/>
                <w:sz w:val="21"/>
                <w:szCs w:val="21"/>
              </w:rPr>
            </w:pPr>
          </w:p>
        </w:tc>
        <w:tc>
          <w:tcPr>
            <w:tcW w:w="1487" w:type="dxa"/>
            <w:vAlign w:val="center"/>
          </w:tcPr>
          <w:p>
            <w:pPr>
              <w:jc w:val="center"/>
              <w:rPr>
                <w:rFonts w:ascii="宋体" w:hAnsi="宋体" w:cs="宋体"/>
                <w:sz w:val="21"/>
                <w:szCs w:val="21"/>
              </w:rPr>
            </w:pPr>
          </w:p>
        </w:tc>
        <w:tc>
          <w:tcPr>
            <w:tcW w:w="992" w:type="dxa"/>
            <w:vAlign w:val="center"/>
          </w:tcPr>
          <w:p>
            <w:pPr>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51" w:type="dxa"/>
            <w:vAlign w:val="center"/>
          </w:tcPr>
          <w:p>
            <w:pPr>
              <w:jc w:val="center"/>
              <w:rPr>
                <w:rFonts w:ascii="宋体" w:hAnsi="宋体" w:cs="宋体"/>
                <w:sz w:val="21"/>
                <w:szCs w:val="21"/>
              </w:rPr>
            </w:pPr>
          </w:p>
        </w:tc>
        <w:tc>
          <w:tcPr>
            <w:tcW w:w="1276" w:type="dxa"/>
            <w:vAlign w:val="center"/>
          </w:tcPr>
          <w:p>
            <w:pPr>
              <w:jc w:val="center"/>
              <w:rPr>
                <w:rFonts w:ascii="宋体" w:hAnsi="宋体" w:cs="宋体"/>
                <w:sz w:val="21"/>
                <w:szCs w:val="21"/>
              </w:rPr>
            </w:pPr>
          </w:p>
        </w:tc>
        <w:tc>
          <w:tcPr>
            <w:tcW w:w="1418" w:type="dxa"/>
            <w:vAlign w:val="center"/>
          </w:tcPr>
          <w:p>
            <w:pPr>
              <w:jc w:val="center"/>
              <w:rPr>
                <w:rFonts w:ascii="宋体" w:hAnsi="宋体" w:cs="宋体"/>
                <w:sz w:val="21"/>
                <w:szCs w:val="21"/>
              </w:rPr>
            </w:pPr>
          </w:p>
        </w:tc>
        <w:tc>
          <w:tcPr>
            <w:tcW w:w="940" w:type="dxa"/>
            <w:vAlign w:val="center"/>
          </w:tcPr>
          <w:p>
            <w:pPr>
              <w:jc w:val="center"/>
              <w:rPr>
                <w:rFonts w:ascii="宋体" w:hAnsi="宋体" w:cs="宋体"/>
                <w:sz w:val="21"/>
                <w:szCs w:val="21"/>
              </w:rPr>
            </w:pPr>
          </w:p>
        </w:tc>
        <w:tc>
          <w:tcPr>
            <w:tcW w:w="851" w:type="dxa"/>
            <w:vAlign w:val="center"/>
          </w:tcPr>
          <w:p>
            <w:pPr>
              <w:jc w:val="center"/>
              <w:rPr>
                <w:rFonts w:ascii="宋体" w:hAnsi="宋体" w:cs="宋体"/>
                <w:sz w:val="21"/>
                <w:szCs w:val="21"/>
              </w:rPr>
            </w:pPr>
          </w:p>
        </w:tc>
        <w:tc>
          <w:tcPr>
            <w:tcW w:w="1044" w:type="dxa"/>
            <w:vAlign w:val="center"/>
          </w:tcPr>
          <w:p>
            <w:pPr>
              <w:jc w:val="center"/>
              <w:rPr>
                <w:rFonts w:ascii="宋体" w:hAnsi="宋体" w:cs="宋体"/>
                <w:sz w:val="21"/>
                <w:szCs w:val="21"/>
              </w:rPr>
            </w:pPr>
          </w:p>
        </w:tc>
        <w:tc>
          <w:tcPr>
            <w:tcW w:w="992" w:type="dxa"/>
            <w:vAlign w:val="center"/>
          </w:tcPr>
          <w:p>
            <w:pPr>
              <w:jc w:val="center"/>
              <w:rPr>
                <w:rFonts w:ascii="宋体" w:hAnsi="宋体" w:cs="宋体"/>
                <w:sz w:val="21"/>
                <w:szCs w:val="21"/>
              </w:rPr>
            </w:pPr>
          </w:p>
        </w:tc>
        <w:tc>
          <w:tcPr>
            <w:tcW w:w="851" w:type="dxa"/>
            <w:vAlign w:val="center"/>
          </w:tcPr>
          <w:p>
            <w:pPr>
              <w:jc w:val="center"/>
              <w:rPr>
                <w:rFonts w:ascii="宋体" w:hAnsi="宋体" w:cs="宋体"/>
                <w:sz w:val="21"/>
                <w:szCs w:val="21"/>
              </w:rPr>
            </w:pPr>
          </w:p>
        </w:tc>
        <w:tc>
          <w:tcPr>
            <w:tcW w:w="1487" w:type="dxa"/>
            <w:vAlign w:val="center"/>
          </w:tcPr>
          <w:p>
            <w:pPr>
              <w:jc w:val="center"/>
              <w:rPr>
                <w:rFonts w:ascii="宋体" w:hAnsi="宋体" w:cs="宋体"/>
                <w:sz w:val="21"/>
                <w:szCs w:val="21"/>
              </w:rPr>
            </w:pPr>
          </w:p>
        </w:tc>
        <w:tc>
          <w:tcPr>
            <w:tcW w:w="992" w:type="dxa"/>
            <w:vAlign w:val="center"/>
          </w:tcPr>
          <w:p>
            <w:pPr>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51" w:type="dxa"/>
            <w:vAlign w:val="center"/>
          </w:tcPr>
          <w:p>
            <w:pPr>
              <w:jc w:val="center"/>
              <w:rPr>
                <w:rFonts w:ascii="宋体" w:hAnsi="宋体" w:cs="宋体"/>
                <w:sz w:val="21"/>
                <w:szCs w:val="21"/>
              </w:rPr>
            </w:pPr>
          </w:p>
        </w:tc>
        <w:tc>
          <w:tcPr>
            <w:tcW w:w="1276" w:type="dxa"/>
            <w:vAlign w:val="center"/>
          </w:tcPr>
          <w:p>
            <w:pPr>
              <w:jc w:val="center"/>
              <w:rPr>
                <w:rFonts w:ascii="宋体" w:hAnsi="宋体" w:cs="宋体"/>
                <w:sz w:val="21"/>
                <w:szCs w:val="21"/>
              </w:rPr>
            </w:pPr>
          </w:p>
        </w:tc>
        <w:tc>
          <w:tcPr>
            <w:tcW w:w="1418" w:type="dxa"/>
            <w:vAlign w:val="center"/>
          </w:tcPr>
          <w:p>
            <w:pPr>
              <w:jc w:val="center"/>
              <w:rPr>
                <w:rFonts w:ascii="宋体" w:hAnsi="宋体" w:cs="宋体"/>
                <w:sz w:val="21"/>
                <w:szCs w:val="21"/>
              </w:rPr>
            </w:pPr>
          </w:p>
        </w:tc>
        <w:tc>
          <w:tcPr>
            <w:tcW w:w="940" w:type="dxa"/>
            <w:vAlign w:val="center"/>
          </w:tcPr>
          <w:p>
            <w:pPr>
              <w:jc w:val="center"/>
              <w:rPr>
                <w:rFonts w:ascii="宋体" w:hAnsi="宋体" w:cs="宋体"/>
                <w:sz w:val="21"/>
                <w:szCs w:val="21"/>
              </w:rPr>
            </w:pPr>
          </w:p>
        </w:tc>
        <w:tc>
          <w:tcPr>
            <w:tcW w:w="851" w:type="dxa"/>
            <w:vAlign w:val="center"/>
          </w:tcPr>
          <w:p>
            <w:pPr>
              <w:jc w:val="center"/>
              <w:rPr>
                <w:rFonts w:ascii="宋体" w:hAnsi="宋体" w:cs="宋体"/>
                <w:sz w:val="21"/>
                <w:szCs w:val="21"/>
              </w:rPr>
            </w:pPr>
          </w:p>
        </w:tc>
        <w:tc>
          <w:tcPr>
            <w:tcW w:w="1044" w:type="dxa"/>
            <w:vAlign w:val="center"/>
          </w:tcPr>
          <w:p>
            <w:pPr>
              <w:jc w:val="center"/>
              <w:rPr>
                <w:rFonts w:ascii="宋体" w:hAnsi="宋体" w:cs="宋体"/>
                <w:sz w:val="21"/>
                <w:szCs w:val="21"/>
              </w:rPr>
            </w:pPr>
          </w:p>
        </w:tc>
        <w:tc>
          <w:tcPr>
            <w:tcW w:w="992" w:type="dxa"/>
            <w:vAlign w:val="center"/>
          </w:tcPr>
          <w:p>
            <w:pPr>
              <w:jc w:val="center"/>
              <w:rPr>
                <w:rFonts w:ascii="宋体" w:hAnsi="宋体" w:cs="宋体"/>
                <w:sz w:val="21"/>
                <w:szCs w:val="21"/>
              </w:rPr>
            </w:pPr>
          </w:p>
        </w:tc>
        <w:tc>
          <w:tcPr>
            <w:tcW w:w="851" w:type="dxa"/>
            <w:vAlign w:val="center"/>
          </w:tcPr>
          <w:p>
            <w:pPr>
              <w:jc w:val="center"/>
              <w:rPr>
                <w:rFonts w:ascii="宋体" w:hAnsi="宋体" w:cs="宋体"/>
                <w:sz w:val="21"/>
                <w:szCs w:val="21"/>
              </w:rPr>
            </w:pPr>
          </w:p>
        </w:tc>
        <w:tc>
          <w:tcPr>
            <w:tcW w:w="1487" w:type="dxa"/>
            <w:vAlign w:val="center"/>
          </w:tcPr>
          <w:p>
            <w:pPr>
              <w:jc w:val="center"/>
              <w:rPr>
                <w:rFonts w:ascii="宋体" w:hAnsi="宋体" w:cs="宋体"/>
                <w:sz w:val="21"/>
                <w:szCs w:val="21"/>
              </w:rPr>
            </w:pPr>
          </w:p>
        </w:tc>
        <w:tc>
          <w:tcPr>
            <w:tcW w:w="992" w:type="dxa"/>
            <w:vAlign w:val="center"/>
          </w:tcPr>
          <w:p>
            <w:pPr>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51" w:type="dxa"/>
            <w:vAlign w:val="center"/>
          </w:tcPr>
          <w:p>
            <w:pPr>
              <w:jc w:val="center"/>
              <w:rPr>
                <w:rFonts w:ascii="宋体" w:hAnsi="宋体" w:cs="宋体"/>
                <w:sz w:val="21"/>
                <w:szCs w:val="21"/>
              </w:rPr>
            </w:pPr>
          </w:p>
        </w:tc>
        <w:tc>
          <w:tcPr>
            <w:tcW w:w="1276" w:type="dxa"/>
            <w:vAlign w:val="center"/>
          </w:tcPr>
          <w:p>
            <w:pPr>
              <w:jc w:val="center"/>
              <w:rPr>
                <w:rFonts w:ascii="宋体" w:hAnsi="宋体" w:cs="宋体"/>
                <w:sz w:val="21"/>
                <w:szCs w:val="21"/>
              </w:rPr>
            </w:pPr>
          </w:p>
        </w:tc>
        <w:tc>
          <w:tcPr>
            <w:tcW w:w="1418" w:type="dxa"/>
            <w:vAlign w:val="center"/>
          </w:tcPr>
          <w:p>
            <w:pPr>
              <w:jc w:val="center"/>
              <w:rPr>
                <w:rFonts w:ascii="宋体" w:hAnsi="宋体" w:cs="宋体"/>
                <w:sz w:val="21"/>
                <w:szCs w:val="21"/>
              </w:rPr>
            </w:pPr>
          </w:p>
        </w:tc>
        <w:tc>
          <w:tcPr>
            <w:tcW w:w="940" w:type="dxa"/>
            <w:vAlign w:val="center"/>
          </w:tcPr>
          <w:p>
            <w:pPr>
              <w:jc w:val="center"/>
              <w:rPr>
                <w:rFonts w:ascii="宋体" w:hAnsi="宋体" w:cs="宋体"/>
                <w:sz w:val="21"/>
                <w:szCs w:val="21"/>
              </w:rPr>
            </w:pPr>
          </w:p>
        </w:tc>
        <w:tc>
          <w:tcPr>
            <w:tcW w:w="851" w:type="dxa"/>
            <w:vAlign w:val="center"/>
          </w:tcPr>
          <w:p>
            <w:pPr>
              <w:jc w:val="center"/>
              <w:rPr>
                <w:rFonts w:ascii="宋体" w:hAnsi="宋体" w:cs="宋体"/>
                <w:sz w:val="21"/>
                <w:szCs w:val="21"/>
              </w:rPr>
            </w:pPr>
          </w:p>
        </w:tc>
        <w:tc>
          <w:tcPr>
            <w:tcW w:w="1044" w:type="dxa"/>
            <w:vAlign w:val="center"/>
          </w:tcPr>
          <w:p>
            <w:pPr>
              <w:jc w:val="center"/>
              <w:rPr>
                <w:rFonts w:ascii="宋体" w:hAnsi="宋体" w:cs="宋体"/>
                <w:sz w:val="21"/>
                <w:szCs w:val="21"/>
              </w:rPr>
            </w:pPr>
          </w:p>
        </w:tc>
        <w:tc>
          <w:tcPr>
            <w:tcW w:w="992" w:type="dxa"/>
            <w:vAlign w:val="center"/>
          </w:tcPr>
          <w:p>
            <w:pPr>
              <w:jc w:val="center"/>
              <w:rPr>
                <w:rFonts w:ascii="宋体" w:hAnsi="宋体" w:cs="宋体"/>
                <w:sz w:val="21"/>
                <w:szCs w:val="21"/>
              </w:rPr>
            </w:pPr>
          </w:p>
        </w:tc>
        <w:tc>
          <w:tcPr>
            <w:tcW w:w="851" w:type="dxa"/>
            <w:vAlign w:val="center"/>
          </w:tcPr>
          <w:p>
            <w:pPr>
              <w:jc w:val="center"/>
              <w:rPr>
                <w:rFonts w:ascii="宋体" w:hAnsi="宋体" w:cs="宋体"/>
                <w:sz w:val="21"/>
                <w:szCs w:val="21"/>
              </w:rPr>
            </w:pPr>
          </w:p>
        </w:tc>
        <w:tc>
          <w:tcPr>
            <w:tcW w:w="1487" w:type="dxa"/>
            <w:vAlign w:val="center"/>
          </w:tcPr>
          <w:p>
            <w:pPr>
              <w:jc w:val="center"/>
              <w:rPr>
                <w:rFonts w:ascii="宋体" w:hAnsi="宋体" w:cs="宋体"/>
                <w:sz w:val="21"/>
                <w:szCs w:val="21"/>
              </w:rPr>
            </w:pPr>
          </w:p>
        </w:tc>
        <w:tc>
          <w:tcPr>
            <w:tcW w:w="992" w:type="dxa"/>
            <w:vAlign w:val="center"/>
          </w:tcPr>
          <w:p>
            <w:pPr>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51" w:type="dxa"/>
            <w:vAlign w:val="center"/>
          </w:tcPr>
          <w:p>
            <w:pPr>
              <w:jc w:val="center"/>
              <w:rPr>
                <w:rFonts w:ascii="宋体" w:hAnsi="宋体" w:cs="宋体"/>
                <w:sz w:val="21"/>
                <w:szCs w:val="21"/>
              </w:rPr>
            </w:pPr>
          </w:p>
        </w:tc>
        <w:tc>
          <w:tcPr>
            <w:tcW w:w="1276" w:type="dxa"/>
            <w:vAlign w:val="center"/>
          </w:tcPr>
          <w:p>
            <w:pPr>
              <w:jc w:val="center"/>
              <w:rPr>
                <w:rFonts w:ascii="宋体" w:hAnsi="宋体" w:cs="宋体"/>
                <w:sz w:val="21"/>
                <w:szCs w:val="21"/>
              </w:rPr>
            </w:pPr>
          </w:p>
        </w:tc>
        <w:tc>
          <w:tcPr>
            <w:tcW w:w="1418" w:type="dxa"/>
            <w:vAlign w:val="center"/>
          </w:tcPr>
          <w:p>
            <w:pPr>
              <w:jc w:val="center"/>
              <w:rPr>
                <w:rFonts w:ascii="宋体" w:hAnsi="宋体" w:cs="宋体"/>
                <w:sz w:val="21"/>
                <w:szCs w:val="21"/>
              </w:rPr>
            </w:pPr>
          </w:p>
        </w:tc>
        <w:tc>
          <w:tcPr>
            <w:tcW w:w="940" w:type="dxa"/>
            <w:vAlign w:val="center"/>
          </w:tcPr>
          <w:p>
            <w:pPr>
              <w:jc w:val="center"/>
              <w:rPr>
                <w:rFonts w:ascii="宋体" w:hAnsi="宋体" w:cs="宋体"/>
                <w:sz w:val="21"/>
                <w:szCs w:val="21"/>
              </w:rPr>
            </w:pPr>
          </w:p>
        </w:tc>
        <w:tc>
          <w:tcPr>
            <w:tcW w:w="851" w:type="dxa"/>
            <w:vAlign w:val="center"/>
          </w:tcPr>
          <w:p>
            <w:pPr>
              <w:jc w:val="center"/>
              <w:rPr>
                <w:rFonts w:ascii="宋体" w:hAnsi="宋体" w:cs="宋体"/>
                <w:sz w:val="21"/>
                <w:szCs w:val="21"/>
              </w:rPr>
            </w:pPr>
          </w:p>
        </w:tc>
        <w:tc>
          <w:tcPr>
            <w:tcW w:w="1044" w:type="dxa"/>
            <w:vAlign w:val="center"/>
          </w:tcPr>
          <w:p>
            <w:pPr>
              <w:jc w:val="center"/>
              <w:rPr>
                <w:rFonts w:ascii="宋体" w:hAnsi="宋体" w:cs="宋体"/>
                <w:sz w:val="21"/>
                <w:szCs w:val="21"/>
              </w:rPr>
            </w:pPr>
          </w:p>
        </w:tc>
        <w:tc>
          <w:tcPr>
            <w:tcW w:w="992" w:type="dxa"/>
            <w:vAlign w:val="center"/>
          </w:tcPr>
          <w:p>
            <w:pPr>
              <w:jc w:val="center"/>
              <w:rPr>
                <w:rFonts w:ascii="宋体" w:hAnsi="宋体" w:cs="宋体"/>
                <w:sz w:val="21"/>
                <w:szCs w:val="21"/>
              </w:rPr>
            </w:pPr>
          </w:p>
        </w:tc>
        <w:tc>
          <w:tcPr>
            <w:tcW w:w="851" w:type="dxa"/>
            <w:vAlign w:val="center"/>
          </w:tcPr>
          <w:p>
            <w:pPr>
              <w:jc w:val="center"/>
              <w:rPr>
                <w:rFonts w:ascii="宋体" w:hAnsi="宋体" w:cs="宋体"/>
                <w:sz w:val="21"/>
                <w:szCs w:val="21"/>
              </w:rPr>
            </w:pPr>
          </w:p>
        </w:tc>
        <w:tc>
          <w:tcPr>
            <w:tcW w:w="1487" w:type="dxa"/>
            <w:vAlign w:val="center"/>
          </w:tcPr>
          <w:p>
            <w:pPr>
              <w:jc w:val="center"/>
              <w:rPr>
                <w:rFonts w:ascii="宋体" w:hAnsi="宋体" w:cs="宋体"/>
                <w:sz w:val="21"/>
                <w:szCs w:val="21"/>
              </w:rPr>
            </w:pPr>
          </w:p>
        </w:tc>
        <w:tc>
          <w:tcPr>
            <w:tcW w:w="992" w:type="dxa"/>
            <w:vAlign w:val="center"/>
          </w:tcPr>
          <w:p>
            <w:pPr>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851" w:type="dxa"/>
            <w:vAlign w:val="center"/>
          </w:tcPr>
          <w:p>
            <w:pPr>
              <w:jc w:val="center"/>
              <w:rPr>
                <w:rFonts w:ascii="宋体" w:hAnsi="宋体" w:cs="宋体"/>
                <w:sz w:val="21"/>
                <w:szCs w:val="21"/>
              </w:rPr>
            </w:pPr>
          </w:p>
        </w:tc>
        <w:tc>
          <w:tcPr>
            <w:tcW w:w="1276" w:type="dxa"/>
            <w:vAlign w:val="center"/>
          </w:tcPr>
          <w:p>
            <w:pPr>
              <w:jc w:val="center"/>
              <w:rPr>
                <w:rFonts w:ascii="宋体" w:hAnsi="宋体" w:cs="宋体"/>
                <w:sz w:val="21"/>
                <w:szCs w:val="21"/>
              </w:rPr>
            </w:pPr>
          </w:p>
        </w:tc>
        <w:tc>
          <w:tcPr>
            <w:tcW w:w="1418" w:type="dxa"/>
            <w:vAlign w:val="center"/>
          </w:tcPr>
          <w:p>
            <w:pPr>
              <w:jc w:val="center"/>
              <w:rPr>
                <w:rFonts w:ascii="宋体" w:hAnsi="宋体" w:cs="宋体"/>
                <w:sz w:val="21"/>
                <w:szCs w:val="21"/>
              </w:rPr>
            </w:pPr>
          </w:p>
        </w:tc>
        <w:tc>
          <w:tcPr>
            <w:tcW w:w="940" w:type="dxa"/>
            <w:vAlign w:val="center"/>
          </w:tcPr>
          <w:p>
            <w:pPr>
              <w:jc w:val="center"/>
              <w:rPr>
                <w:rFonts w:ascii="宋体" w:hAnsi="宋体" w:cs="宋体"/>
                <w:sz w:val="21"/>
                <w:szCs w:val="21"/>
              </w:rPr>
            </w:pPr>
          </w:p>
        </w:tc>
        <w:tc>
          <w:tcPr>
            <w:tcW w:w="851" w:type="dxa"/>
            <w:vAlign w:val="center"/>
          </w:tcPr>
          <w:p>
            <w:pPr>
              <w:jc w:val="center"/>
              <w:rPr>
                <w:rFonts w:ascii="宋体" w:hAnsi="宋体" w:cs="宋体"/>
                <w:sz w:val="21"/>
                <w:szCs w:val="21"/>
              </w:rPr>
            </w:pPr>
          </w:p>
        </w:tc>
        <w:tc>
          <w:tcPr>
            <w:tcW w:w="1044" w:type="dxa"/>
            <w:vAlign w:val="center"/>
          </w:tcPr>
          <w:p>
            <w:pPr>
              <w:jc w:val="center"/>
              <w:rPr>
                <w:rFonts w:ascii="宋体" w:hAnsi="宋体" w:cs="宋体"/>
                <w:sz w:val="21"/>
                <w:szCs w:val="21"/>
              </w:rPr>
            </w:pPr>
          </w:p>
        </w:tc>
        <w:tc>
          <w:tcPr>
            <w:tcW w:w="992" w:type="dxa"/>
            <w:vAlign w:val="center"/>
          </w:tcPr>
          <w:p>
            <w:pPr>
              <w:jc w:val="center"/>
              <w:rPr>
                <w:rFonts w:ascii="宋体" w:hAnsi="宋体" w:cs="宋体"/>
                <w:sz w:val="21"/>
                <w:szCs w:val="21"/>
              </w:rPr>
            </w:pPr>
          </w:p>
        </w:tc>
        <w:tc>
          <w:tcPr>
            <w:tcW w:w="851" w:type="dxa"/>
            <w:vAlign w:val="center"/>
          </w:tcPr>
          <w:p>
            <w:pPr>
              <w:jc w:val="center"/>
              <w:rPr>
                <w:rFonts w:ascii="宋体" w:hAnsi="宋体" w:cs="宋体"/>
                <w:sz w:val="21"/>
                <w:szCs w:val="21"/>
              </w:rPr>
            </w:pPr>
          </w:p>
        </w:tc>
        <w:tc>
          <w:tcPr>
            <w:tcW w:w="1487" w:type="dxa"/>
            <w:vAlign w:val="center"/>
          </w:tcPr>
          <w:p>
            <w:pPr>
              <w:jc w:val="center"/>
              <w:rPr>
                <w:rFonts w:ascii="宋体" w:hAnsi="宋体" w:cs="宋体"/>
                <w:sz w:val="21"/>
                <w:szCs w:val="21"/>
              </w:rPr>
            </w:pPr>
          </w:p>
        </w:tc>
        <w:tc>
          <w:tcPr>
            <w:tcW w:w="992" w:type="dxa"/>
            <w:vAlign w:val="center"/>
          </w:tcPr>
          <w:p>
            <w:pPr>
              <w:jc w:val="center"/>
              <w:rPr>
                <w:rFonts w:ascii="宋体" w:hAnsi="宋体" w:cs="宋体"/>
                <w:sz w:val="21"/>
                <w:szCs w:val="21"/>
              </w:rPr>
            </w:pPr>
          </w:p>
        </w:tc>
      </w:tr>
    </w:tbl>
    <w:p>
      <w:pPr>
        <w:spacing w:line="440" w:lineRule="exact"/>
        <w:rPr>
          <w:rFonts w:eastAsia="仿宋_GB2312"/>
          <w:sz w:val="30"/>
          <w:szCs w:val="30"/>
        </w:rPr>
      </w:pPr>
    </w:p>
    <w:p>
      <w:pPr>
        <w:spacing w:line="440" w:lineRule="exact"/>
        <w:rPr>
          <w:rFonts w:ascii="宋体" w:hAnsi="宋体" w:cs="宋体"/>
          <w:sz w:val="21"/>
          <w:szCs w:val="21"/>
        </w:rPr>
      </w:pPr>
    </w:p>
    <w:p>
      <w:pPr>
        <w:spacing w:line="440" w:lineRule="exact"/>
        <w:rPr>
          <w:rFonts w:ascii="宋体" w:hAnsi="宋体" w:cs="宋体"/>
          <w:sz w:val="21"/>
          <w:szCs w:val="21"/>
        </w:rPr>
      </w:pPr>
    </w:p>
    <w:p>
      <w:pPr>
        <w:spacing w:line="440" w:lineRule="exact"/>
        <w:rPr>
          <w:rFonts w:ascii="宋体" w:hAnsi="宋体" w:cs="宋体"/>
          <w:sz w:val="24"/>
          <w:szCs w:val="24"/>
        </w:rPr>
      </w:pPr>
      <w:r>
        <w:rPr>
          <w:rFonts w:hint="eastAsia" w:ascii="宋体" w:hAnsi="宋体" w:cs="宋体"/>
          <w:sz w:val="24"/>
          <w:szCs w:val="24"/>
        </w:rPr>
        <w:t>附</w:t>
      </w:r>
      <w:bookmarkStart w:id="750" w:name="_Toc296503226"/>
      <w:bookmarkStart w:id="751" w:name="_Toc296891054"/>
      <w:bookmarkStart w:id="752" w:name="_Toc296891266"/>
      <w:bookmarkStart w:id="753" w:name="_Toc296347225"/>
      <w:bookmarkStart w:id="754" w:name="_Toc267261693"/>
      <w:bookmarkStart w:id="755" w:name="_Toc296346727"/>
      <w:bookmarkStart w:id="756" w:name="_Toc296944565"/>
      <w:r>
        <w:rPr>
          <w:rFonts w:hint="eastAsia" w:ascii="宋体" w:hAnsi="宋体" w:cs="宋体"/>
          <w:sz w:val="24"/>
          <w:szCs w:val="24"/>
        </w:rPr>
        <w:t>件3：</w:t>
      </w:r>
      <w:bookmarkEnd w:id="750"/>
      <w:bookmarkEnd w:id="751"/>
      <w:bookmarkEnd w:id="752"/>
      <w:bookmarkEnd w:id="753"/>
      <w:bookmarkEnd w:id="754"/>
      <w:bookmarkEnd w:id="755"/>
      <w:bookmarkEnd w:id="756"/>
    </w:p>
    <w:p>
      <w:pPr>
        <w:spacing w:beforeLines="50" w:afterLines="50" w:line="440" w:lineRule="exact"/>
        <w:jc w:val="center"/>
        <w:rPr>
          <w:rFonts w:ascii="宋体" w:hAnsi="宋体" w:cs="宋体"/>
          <w:b/>
          <w:bCs/>
          <w:sz w:val="24"/>
          <w:szCs w:val="24"/>
        </w:rPr>
      </w:pPr>
      <w:r>
        <w:rPr>
          <w:rFonts w:hint="eastAsia" w:ascii="宋体" w:hAnsi="宋体" w:cs="宋体"/>
          <w:b/>
          <w:bCs/>
          <w:sz w:val="24"/>
          <w:szCs w:val="24"/>
        </w:rPr>
        <w:t>工程质量保修书</w:t>
      </w:r>
    </w:p>
    <w:p>
      <w:pPr>
        <w:spacing w:line="440" w:lineRule="exact"/>
        <w:ind w:firstLine="480" w:firstLineChars="200"/>
        <w:rPr>
          <w:rFonts w:ascii="宋体" w:hAnsi="宋体" w:cs="宋体"/>
          <w:sz w:val="24"/>
          <w:szCs w:val="24"/>
        </w:rPr>
      </w:pPr>
      <w:r>
        <w:rPr>
          <w:rFonts w:hint="eastAsia" w:ascii="宋体" w:hAnsi="宋体" w:cs="宋体"/>
          <w:sz w:val="24"/>
          <w:szCs w:val="24"/>
        </w:rPr>
        <w:t>发包人（全称）：</w:t>
      </w:r>
    </w:p>
    <w:p>
      <w:pPr>
        <w:spacing w:line="440" w:lineRule="exact"/>
        <w:rPr>
          <w:rFonts w:ascii="宋体" w:hAnsi="宋体" w:cs="宋体"/>
          <w:sz w:val="24"/>
          <w:szCs w:val="24"/>
        </w:rPr>
      </w:pPr>
      <w:r>
        <w:rPr>
          <w:rFonts w:hint="eastAsia" w:ascii="宋体" w:hAnsi="宋体" w:cs="宋体"/>
          <w:sz w:val="24"/>
          <w:szCs w:val="24"/>
        </w:rPr>
        <w:t>　　承包人（全称）：</w:t>
      </w:r>
    </w:p>
    <w:p>
      <w:pPr>
        <w:spacing w:line="440" w:lineRule="exact"/>
        <w:rPr>
          <w:rFonts w:ascii="宋体" w:hAnsi="宋体" w:cs="宋体"/>
          <w:sz w:val="24"/>
          <w:szCs w:val="24"/>
        </w:rPr>
      </w:pPr>
    </w:p>
    <w:p>
      <w:pPr>
        <w:spacing w:line="360" w:lineRule="auto"/>
        <w:ind w:firstLine="480" w:firstLineChars="200"/>
        <w:rPr>
          <w:rFonts w:ascii="宋体" w:hAnsi="宋体" w:cs="宋体"/>
          <w:sz w:val="24"/>
          <w:szCs w:val="24"/>
        </w:rPr>
      </w:pPr>
      <w:r>
        <w:rPr>
          <w:rFonts w:hint="eastAsia" w:ascii="宋体" w:hAnsi="宋体" w:cs="宋体"/>
          <w:sz w:val="24"/>
          <w:szCs w:val="24"/>
        </w:rPr>
        <w:t>发包人和承包人根据《中华人民共和国建筑法》和《建设工程质量管理条例》，经协商一致就</w:t>
      </w:r>
    </w:p>
    <w:p>
      <w:pPr>
        <w:spacing w:line="360" w:lineRule="auto"/>
        <w:ind w:firstLine="480" w:firstLineChars="200"/>
        <w:rPr>
          <w:rFonts w:ascii="宋体" w:hAnsi="宋体" w:cs="宋体"/>
          <w:sz w:val="24"/>
          <w:szCs w:val="24"/>
        </w:rPr>
      </w:pPr>
      <w:r>
        <w:rPr>
          <w:rFonts w:hint="eastAsia" w:ascii="宋体" w:hAnsi="宋体" w:cs="宋体"/>
          <w:sz w:val="24"/>
          <w:szCs w:val="24"/>
        </w:rPr>
        <w:t>（工程全称）签订工程质量保修书。</w:t>
      </w:r>
    </w:p>
    <w:p>
      <w:pPr>
        <w:spacing w:line="360" w:lineRule="auto"/>
        <w:outlineLvl w:val="0"/>
        <w:rPr>
          <w:rFonts w:ascii="宋体" w:hAnsi="宋体" w:cs="宋体"/>
          <w:sz w:val="24"/>
          <w:szCs w:val="24"/>
        </w:rPr>
      </w:pPr>
      <w:r>
        <w:rPr>
          <w:rFonts w:hint="eastAsia" w:ascii="宋体" w:hAnsi="宋体" w:cs="宋体"/>
          <w:sz w:val="24"/>
          <w:szCs w:val="24"/>
        </w:rPr>
        <w:t>　</w:t>
      </w:r>
      <w:r>
        <w:rPr>
          <w:rFonts w:hint="eastAsia" w:ascii="宋体" w:hAnsi="宋体" w:cs="宋体"/>
          <w:b/>
          <w:bCs/>
          <w:sz w:val="24"/>
          <w:szCs w:val="24"/>
        </w:rPr>
        <w:t>　</w:t>
      </w:r>
      <w:bookmarkStart w:id="757" w:name="_Toc1394573"/>
      <w:bookmarkStart w:id="758" w:name="_Toc17421"/>
      <w:r>
        <w:rPr>
          <w:rFonts w:hint="eastAsia" w:ascii="宋体" w:hAnsi="宋体" w:cs="宋体"/>
          <w:b/>
          <w:bCs/>
          <w:sz w:val="24"/>
          <w:szCs w:val="24"/>
        </w:rPr>
        <w:t>一、工程质量保修范围和内容</w:t>
      </w:r>
      <w:bookmarkEnd w:id="757"/>
      <w:bookmarkEnd w:id="758"/>
    </w:p>
    <w:p>
      <w:pPr>
        <w:spacing w:line="360" w:lineRule="auto"/>
        <w:rPr>
          <w:rFonts w:ascii="宋体" w:hAnsi="宋体" w:cs="宋体"/>
          <w:sz w:val="24"/>
          <w:szCs w:val="24"/>
        </w:rPr>
      </w:pPr>
      <w:r>
        <w:rPr>
          <w:rFonts w:hint="eastAsia" w:ascii="宋体" w:hAnsi="宋体" w:cs="宋体"/>
          <w:sz w:val="24"/>
          <w:szCs w:val="24"/>
        </w:rPr>
        <w:t>　　承包人在质量保修期内，按照有关法律规定和合同约定，承担工程质量保修责任。</w:t>
      </w:r>
    </w:p>
    <w:p>
      <w:pPr>
        <w:spacing w:line="360" w:lineRule="auto"/>
        <w:rPr>
          <w:rFonts w:ascii="宋体" w:hAnsi="宋体" w:cs="宋体"/>
          <w:sz w:val="24"/>
          <w:szCs w:val="24"/>
        </w:rPr>
      </w:pPr>
      <w:r>
        <w:rPr>
          <w:rFonts w:hint="eastAsia" w:ascii="宋体" w:hAnsi="宋体" w:cs="宋体"/>
          <w:sz w:val="24"/>
          <w:szCs w:val="24"/>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pPr>
        <w:spacing w:line="360" w:lineRule="auto"/>
        <w:outlineLvl w:val="0"/>
        <w:rPr>
          <w:rFonts w:ascii="宋体" w:hAnsi="宋体" w:cs="宋体"/>
          <w:bCs/>
          <w:sz w:val="24"/>
          <w:szCs w:val="24"/>
        </w:rPr>
      </w:pPr>
      <w:r>
        <w:rPr>
          <w:rFonts w:hint="eastAsia" w:ascii="宋体" w:hAnsi="宋体" w:cs="宋体"/>
          <w:bCs/>
          <w:sz w:val="24"/>
          <w:szCs w:val="24"/>
        </w:rPr>
        <w:t>　　</w:t>
      </w:r>
      <w:bookmarkStart w:id="759" w:name="_Toc1394574"/>
      <w:bookmarkStart w:id="760" w:name="_Toc16127"/>
      <w:r>
        <w:rPr>
          <w:rFonts w:hint="eastAsia" w:ascii="宋体" w:hAnsi="宋体" w:cs="宋体"/>
          <w:bCs/>
          <w:sz w:val="24"/>
          <w:szCs w:val="24"/>
        </w:rPr>
        <w:t>二、质量保修期</w:t>
      </w:r>
      <w:bookmarkEnd w:id="759"/>
      <w:bookmarkEnd w:id="760"/>
    </w:p>
    <w:p>
      <w:pPr>
        <w:spacing w:line="360" w:lineRule="auto"/>
        <w:ind w:firstLine="480" w:firstLineChars="200"/>
        <w:rPr>
          <w:rFonts w:ascii="宋体" w:hAnsi="宋体" w:cs="宋体"/>
          <w:sz w:val="24"/>
          <w:szCs w:val="24"/>
        </w:rPr>
      </w:pPr>
      <w:r>
        <w:rPr>
          <w:rFonts w:hint="eastAsia" w:ascii="宋体" w:hAnsi="宋体" w:cs="宋体"/>
          <w:sz w:val="24"/>
          <w:szCs w:val="24"/>
        </w:rPr>
        <w:t>根据《建设工程质量管理条例》及有关规定，工程的质量保修期如下：</w:t>
      </w:r>
    </w:p>
    <w:p>
      <w:pPr>
        <w:ind w:firstLine="480" w:firstLineChars="200"/>
        <w:rPr>
          <w:rFonts w:ascii="宋体" w:hAnsi="宋体" w:cs="宋体"/>
          <w:sz w:val="24"/>
          <w:szCs w:val="24"/>
        </w:rPr>
      </w:pPr>
      <w:r>
        <w:rPr>
          <w:rFonts w:hint="eastAsia" w:ascii="宋体" w:hAnsi="宋体" w:cs="宋体"/>
          <w:sz w:val="24"/>
          <w:szCs w:val="24"/>
        </w:rPr>
        <w:t>1．地基基础工程和主体结构工程为设计文件规定的工程合理使用年限；</w:t>
      </w:r>
    </w:p>
    <w:p>
      <w:pPr>
        <w:spacing w:line="360" w:lineRule="auto"/>
        <w:ind w:firstLine="480" w:firstLineChars="200"/>
        <w:rPr>
          <w:rFonts w:ascii="宋体" w:hAnsi="宋体" w:cs="宋体"/>
          <w:sz w:val="24"/>
          <w:szCs w:val="24"/>
        </w:rPr>
      </w:pPr>
      <w:r>
        <w:rPr>
          <w:rFonts w:hint="eastAsia" w:ascii="宋体" w:hAnsi="宋体" w:cs="宋体"/>
          <w:sz w:val="24"/>
          <w:szCs w:val="24"/>
        </w:rPr>
        <w:t>2．屋面防水工程、有防水要求的卫生间、房间和外墙面的防渗     为年；</w:t>
      </w:r>
    </w:p>
    <w:p>
      <w:pPr>
        <w:spacing w:line="360" w:lineRule="auto"/>
        <w:ind w:left="560" w:leftChars="200" w:firstLine="120" w:firstLineChars="50"/>
        <w:rPr>
          <w:rFonts w:ascii="宋体" w:hAnsi="宋体" w:cs="宋体"/>
          <w:sz w:val="24"/>
          <w:szCs w:val="24"/>
        </w:rPr>
      </w:pPr>
      <w:r>
        <w:rPr>
          <w:rFonts w:hint="eastAsia" w:ascii="宋体" w:hAnsi="宋体" w:cs="宋体"/>
          <w:sz w:val="24"/>
          <w:szCs w:val="24"/>
        </w:rPr>
        <w:t>3．装修工程为年；</w:t>
      </w:r>
    </w:p>
    <w:p>
      <w:pPr>
        <w:spacing w:line="360" w:lineRule="auto"/>
        <w:ind w:left="560" w:leftChars="200" w:firstLine="120" w:firstLineChars="50"/>
        <w:rPr>
          <w:rFonts w:ascii="宋体" w:hAnsi="宋体" w:cs="宋体"/>
          <w:sz w:val="24"/>
          <w:szCs w:val="24"/>
        </w:rPr>
      </w:pPr>
      <w:r>
        <w:rPr>
          <w:rFonts w:hint="eastAsia" w:ascii="宋体" w:hAnsi="宋体" w:cs="宋体"/>
          <w:sz w:val="24"/>
          <w:szCs w:val="24"/>
        </w:rPr>
        <w:t>4．电气管线、给排水管道、设备安装工程为年；</w:t>
      </w:r>
    </w:p>
    <w:p>
      <w:pPr>
        <w:spacing w:line="360" w:lineRule="auto"/>
        <w:ind w:left="560" w:leftChars="200" w:firstLine="120" w:firstLineChars="50"/>
        <w:rPr>
          <w:rFonts w:ascii="宋体" w:hAnsi="宋体" w:cs="宋体"/>
          <w:sz w:val="24"/>
          <w:szCs w:val="24"/>
        </w:rPr>
      </w:pPr>
      <w:r>
        <w:rPr>
          <w:rFonts w:hint="eastAsia" w:ascii="宋体" w:hAnsi="宋体" w:cs="宋体"/>
          <w:sz w:val="24"/>
          <w:szCs w:val="24"/>
        </w:rPr>
        <w:t>5．供热与供冷系统为个采暖期、供冷期；</w:t>
      </w:r>
    </w:p>
    <w:p>
      <w:pPr>
        <w:spacing w:line="360" w:lineRule="auto"/>
        <w:ind w:left="560" w:leftChars="200" w:firstLine="120" w:firstLineChars="50"/>
        <w:rPr>
          <w:rFonts w:ascii="宋体" w:hAnsi="宋体" w:cs="宋体"/>
          <w:sz w:val="24"/>
          <w:szCs w:val="24"/>
        </w:rPr>
      </w:pPr>
      <w:r>
        <w:rPr>
          <w:rFonts w:hint="eastAsia" w:ascii="宋体" w:hAnsi="宋体" w:cs="宋体"/>
          <w:sz w:val="24"/>
          <w:szCs w:val="24"/>
        </w:rPr>
        <w:t>6．住宅小区内的给排水设施、道路等配套工程为年；</w:t>
      </w:r>
    </w:p>
    <w:p>
      <w:pPr>
        <w:spacing w:line="360" w:lineRule="auto"/>
        <w:ind w:left="560" w:leftChars="200" w:firstLine="120" w:firstLineChars="50"/>
        <w:rPr>
          <w:rFonts w:ascii="宋体" w:hAnsi="宋体" w:cs="宋体"/>
          <w:sz w:val="24"/>
          <w:szCs w:val="24"/>
        </w:rPr>
      </w:pPr>
      <w:r>
        <w:rPr>
          <w:rFonts w:hint="eastAsia" w:ascii="宋体" w:hAnsi="宋体" w:cs="宋体"/>
          <w:sz w:val="24"/>
          <w:szCs w:val="24"/>
        </w:rPr>
        <w:t>7．其他项目保修期限约定如下：</w:t>
      </w:r>
    </w:p>
    <w:p>
      <w:pPr>
        <w:spacing w:line="360" w:lineRule="auto"/>
        <w:rPr>
          <w:rFonts w:ascii="宋体" w:hAnsi="宋体" w:cs="宋体"/>
          <w:sz w:val="24"/>
          <w:szCs w:val="24"/>
        </w:rPr>
      </w:pPr>
      <w:r>
        <w:rPr>
          <w:rFonts w:hint="eastAsia" w:ascii="宋体" w:hAnsi="宋体" w:cs="宋体"/>
          <w:sz w:val="24"/>
          <w:szCs w:val="24"/>
        </w:rPr>
        <w:t>　　质量保修期自工程竣工验收合格之日起计算。</w:t>
      </w:r>
    </w:p>
    <w:p>
      <w:pPr>
        <w:spacing w:line="360" w:lineRule="auto"/>
        <w:ind w:firstLine="482" w:firstLineChars="200"/>
        <w:outlineLvl w:val="0"/>
        <w:rPr>
          <w:rFonts w:ascii="宋体" w:hAnsi="宋体" w:cs="宋体"/>
          <w:b/>
          <w:bCs/>
          <w:sz w:val="24"/>
          <w:szCs w:val="24"/>
        </w:rPr>
      </w:pPr>
      <w:bookmarkStart w:id="761" w:name="_Toc1394575"/>
      <w:bookmarkStart w:id="762" w:name="_Toc32589"/>
      <w:r>
        <w:rPr>
          <w:rFonts w:hint="eastAsia" w:ascii="宋体" w:hAnsi="宋体" w:cs="宋体"/>
          <w:b/>
          <w:bCs/>
          <w:sz w:val="24"/>
          <w:szCs w:val="24"/>
        </w:rPr>
        <w:t>三、缺陷责任期</w:t>
      </w:r>
      <w:bookmarkEnd w:id="761"/>
      <w:bookmarkEnd w:id="762"/>
    </w:p>
    <w:p>
      <w:pPr>
        <w:spacing w:line="360" w:lineRule="auto"/>
        <w:ind w:firstLine="480" w:firstLineChars="200"/>
        <w:rPr>
          <w:rFonts w:ascii="宋体" w:hAnsi="宋体" w:cs="宋体"/>
          <w:sz w:val="24"/>
          <w:szCs w:val="24"/>
        </w:rPr>
      </w:pPr>
      <w:r>
        <w:rPr>
          <w:rFonts w:hint="eastAsia" w:ascii="宋体" w:hAnsi="宋体" w:cs="宋体"/>
          <w:sz w:val="24"/>
          <w:szCs w:val="24"/>
        </w:rPr>
        <w:t>工程缺陷责任期为个月，缺陷责任期自工程通过竣工验收之日起计算。单位工程先于全部工程进行验收，单位工程缺陷责任期自单位工程验收合格之日起算。</w:t>
      </w:r>
    </w:p>
    <w:p>
      <w:pPr>
        <w:spacing w:line="360" w:lineRule="auto"/>
        <w:ind w:firstLine="480" w:firstLineChars="200"/>
        <w:rPr>
          <w:rFonts w:ascii="宋体" w:hAnsi="宋体" w:cs="宋体"/>
          <w:sz w:val="24"/>
          <w:szCs w:val="24"/>
        </w:rPr>
      </w:pPr>
      <w:r>
        <w:rPr>
          <w:rFonts w:hint="eastAsia" w:ascii="宋体" w:hAnsi="宋体" w:cs="宋体"/>
          <w:sz w:val="24"/>
          <w:szCs w:val="24"/>
        </w:rPr>
        <w:t>缺陷责任期终止后，发包人应退还剩余的质量保证金。</w:t>
      </w:r>
    </w:p>
    <w:p>
      <w:pPr>
        <w:spacing w:line="360" w:lineRule="auto"/>
        <w:outlineLvl w:val="0"/>
        <w:rPr>
          <w:rFonts w:ascii="宋体" w:hAnsi="宋体" w:cs="宋体"/>
          <w:sz w:val="24"/>
          <w:szCs w:val="24"/>
        </w:rPr>
      </w:pPr>
      <w:r>
        <w:rPr>
          <w:rFonts w:hint="eastAsia" w:ascii="宋体" w:hAnsi="宋体" w:cs="宋体"/>
          <w:b/>
          <w:bCs/>
          <w:sz w:val="24"/>
          <w:szCs w:val="24"/>
        </w:rPr>
        <w:t xml:space="preserve">   </w:t>
      </w:r>
      <w:bookmarkStart w:id="763" w:name="_Toc1394576"/>
      <w:bookmarkStart w:id="764" w:name="_Toc23140"/>
      <w:r>
        <w:rPr>
          <w:rFonts w:hint="eastAsia" w:ascii="宋体" w:hAnsi="宋体" w:cs="宋体"/>
          <w:b/>
          <w:bCs/>
          <w:sz w:val="24"/>
          <w:szCs w:val="24"/>
        </w:rPr>
        <w:t>四、质量保修责任</w:t>
      </w:r>
      <w:bookmarkEnd w:id="763"/>
      <w:bookmarkEnd w:id="764"/>
    </w:p>
    <w:p>
      <w:pPr>
        <w:spacing w:line="360" w:lineRule="auto"/>
        <w:ind w:left="140" w:leftChars="50" w:firstLine="491" w:firstLineChars="205"/>
        <w:rPr>
          <w:rFonts w:ascii="宋体" w:hAnsi="宋体" w:cs="宋体"/>
          <w:sz w:val="24"/>
          <w:szCs w:val="24"/>
        </w:rPr>
      </w:pPr>
      <w:r>
        <w:rPr>
          <w:rFonts w:hint="eastAsia" w:ascii="宋体" w:hAnsi="宋体" w:cs="宋体"/>
          <w:sz w:val="24"/>
          <w:szCs w:val="24"/>
        </w:rPr>
        <w:t>1．属于保修范围、内容的项目，承包人应当在接到保修通知之日起7天内派人保修。承包人不在约定期限内派人保修的，发包人可以委托他人修理。</w:t>
      </w:r>
    </w:p>
    <w:p>
      <w:pPr>
        <w:spacing w:line="360" w:lineRule="auto"/>
        <w:ind w:left="140" w:leftChars="50" w:firstLine="491" w:firstLineChars="205"/>
        <w:rPr>
          <w:rFonts w:ascii="宋体" w:hAnsi="宋体" w:cs="宋体"/>
          <w:sz w:val="24"/>
          <w:szCs w:val="24"/>
        </w:rPr>
      </w:pPr>
      <w:r>
        <w:rPr>
          <w:rFonts w:hint="eastAsia" w:ascii="宋体" w:hAnsi="宋体" w:cs="宋体"/>
          <w:sz w:val="24"/>
          <w:szCs w:val="24"/>
        </w:rPr>
        <w:t>2．发生紧急事故需抢修的，承包人在接到事故通知后，应当立即到达事故现场抢修。</w:t>
      </w:r>
    </w:p>
    <w:p>
      <w:pPr>
        <w:spacing w:line="360" w:lineRule="auto"/>
        <w:ind w:left="140" w:leftChars="50" w:firstLine="491" w:firstLineChars="205"/>
        <w:rPr>
          <w:rFonts w:ascii="宋体" w:hAnsi="宋体" w:cs="宋体"/>
          <w:sz w:val="24"/>
          <w:szCs w:val="24"/>
        </w:rPr>
      </w:pPr>
      <w:r>
        <w:rPr>
          <w:rFonts w:hint="eastAsia" w:ascii="宋体" w:hAnsi="宋体" w:cs="宋体"/>
          <w:sz w:val="24"/>
          <w:szCs w:val="24"/>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spacing w:line="360" w:lineRule="auto"/>
        <w:ind w:left="560" w:leftChars="200" w:firstLine="120" w:firstLineChars="50"/>
        <w:rPr>
          <w:rFonts w:ascii="宋体" w:hAnsi="宋体" w:cs="宋体"/>
          <w:sz w:val="24"/>
          <w:szCs w:val="24"/>
        </w:rPr>
      </w:pPr>
      <w:r>
        <w:rPr>
          <w:rFonts w:hint="eastAsia" w:ascii="宋体" w:hAnsi="宋体" w:cs="宋体"/>
          <w:sz w:val="24"/>
          <w:szCs w:val="24"/>
        </w:rPr>
        <w:t>4．质量保修完成后，由发包人组织验收。</w:t>
      </w:r>
    </w:p>
    <w:p>
      <w:pPr>
        <w:spacing w:line="360" w:lineRule="auto"/>
        <w:outlineLvl w:val="0"/>
        <w:rPr>
          <w:rFonts w:ascii="宋体" w:hAnsi="宋体" w:cs="宋体"/>
          <w:b/>
          <w:bCs/>
          <w:sz w:val="24"/>
          <w:szCs w:val="24"/>
        </w:rPr>
      </w:pPr>
      <w:r>
        <w:rPr>
          <w:rFonts w:hint="eastAsia" w:ascii="宋体" w:hAnsi="宋体" w:cs="宋体"/>
          <w:b/>
          <w:bCs/>
          <w:sz w:val="24"/>
          <w:szCs w:val="24"/>
        </w:rPr>
        <w:t>　　</w:t>
      </w:r>
      <w:bookmarkStart w:id="765" w:name="_Toc1394577"/>
      <w:bookmarkStart w:id="766" w:name="_Toc9932"/>
      <w:r>
        <w:rPr>
          <w:rFonts w:hint="eastAsia" w:ascii="宋体" w:hAnsi="宋体" w:cs="宋体"/>
          <w:b/>
          <w:bCs/>
          <w:sz w:val="24"/>
          <w:szCs w:val="24"/>
        </w:rPr>
        <w:t>五、保修费用</w:t>
      </w:r>
      <w:bookmarkEnd w:id="765"/>
      <w:bookmarkEnd w:id="766"/>
    </w:p>
    <w:p>
      <w:pPr>
        <w:spacing w:line="360" w:lineRule="auto"/>
        <w:rPr>
          <w:rFonts w:ascii="宋体" w:hAnsi="宋体" w:cs="宋体"/>
          <w:sz w:val="24"/>
          <w:szCs w:val="24"/>
        </w:rPr>
      </w:pPr>
      <w:r>
        <w:rPr>
          <w:rFonts w:hint="eastAsia" w:ascii="宋体" w:hAnsi="宋体" w:cs="宋体"/>
          <w:sz w:val="24"/>
          <w:szCs w:val="24"/>
        </w:rPr>
        <w:t>　　保修费用由造成质量缺陷的责任方承担。</w:t>
      </w:r>
    </w:p>
    <w:p>
      <w:pPr>
        <w:spacing w:line="360" w:lineRule="auto"/>
        <w:jc w:val="left"/>
        <w:outlineLvl w:val="0"/>
        <w:rPr>
          <w:rFonts w:ascii="宋体" w:hAnsi="宋体" w:cs="宋体"/>
          <w:sz w:val="24"/>
          <w:szCs w:val="24"/>
        </w:rPr>
      </w:pPr>
      <w:bookmarkStart w:id="767" w:name="_Toc1394578"/>
      <w:bookmarkStart w:id="768" w:name="_Toc21369"/>
      <w:r>
        <w:rPr>
          <w:rFonts w:hint="eastAsia" w:ascii="宋体" w:hAnsi="宋体" w:cs="宋体"/>
          <w:b/>
          <w:sz w:val="24"/>
          <w:szCs w:val="24"/>
        </w:rPr>
        <w:t>六、双方约定的其他工程质量保修事项：</w:t>
      </w:r>
      <w:r>
        <w:rPr>
          <w:rFonts w:hint="eastAsia" w:ascii="宋体" w:hAnsi="宋体" w:cs="宋体"/>
          <w:sz w:val="24"/>
          <w:szCs w:val="24"/>
        </w:rPr>
        <w:t>。</w:t>
      </w:r>
      <w:bookmarkEnd w:id="767"/>
      <w:bookmarkEnd w:id="768"/>
    </w:p>
    <w:p>
      <w:pPr>
        <w:spacing w:line="360" w:lineRule="auto"/>
        <w:ind w:firstLine="456" w:firstLineChars="190"/>
        <w:rPr>
          <w:rFonts w:ascii="宋体" w:hAnsi="宋体" w:cs="宋体"/>
          <w:sz w:val="24"/>
          <w:szCs w:val="24"/>
        </w:rPr>
      </w:pPr>
      <w:r>
        <w:rPr>
          <w:rFonts w:hint="eastAsia" w:ascii="宋体" w:hAnsi="宋体" w:cs="宋体"/>
          <w:sz w:val="24"/>
          <w:szCs w:val="24"/>
        </w:rPr>
        <w:t>工程质量保修书由发包人、承包人在工程竣工验收前共同签署，作为施工合同附件，其有效期限至保修期满。</w:t>
      </w:r>
    </w:p>
    <w:p>
      <w:pPr>
        <w:spacing w:line="360" w:lineRule="auto"/>
        <w:ind w:firstLine="420"/>
        <w:rPr>
          <w:rFonts w:ascii="宋体" w:hAnsi="宋体" w:cs="宋体"/>
          <w:sz w:val="24"/>
          <w:szCs w:val="24"/>
        </w:rPr>
      </w:pPr>
    </w:p>
    <w:p>
      <w:pPr>
        <w:spacing w:line="360" w:lineRule="auto"/>
        <w:ind w:firstLine="420"/>
        <w:rPr>
          <w:rFonts w:ascii="宋体" w:hAnsi="宋体" w:cs="宋体"/>
          <w:sz w:val="24"/>
          <w:szCs w:val="24"/>
        </w:rPr>
      </w:pPr>
    </w:p>
    <w:p>
      <w:pPr>
        <w:spacing w:line="480" w:lineRule="auto"/>
        <w:rPr>
          <w:rFonts w:ascii="宋体" w:hAnsi="宋体" w:cs="宋体"/>
          <w:sz w:val="24"/>
          <w:szCs w:val="24"/>
        </w:rPr>
      </w:pPr>
      <w:r>
        <w:rPr>
          <w:rFonts w:hint="eastAsia" w:ascii="宋体" w:hAnsi="宋体" w:cs="宋体"/>
          <w:sz w:val="24"/>
          <w:szCs w:val="24"/>
        </w:rPr>
        <w:t>发包人(公章)：</w:t>
      </w:r>
      <w:r>
        <w:rPr>
          <w:rFonts w:hint="eastAsia" w:ascii="宋体" w:hAnsi="宋体" w:cs="宋体"/>
          <w:sz w:val="24"/>
          <w:szCs w:val="24"/>
          <w:u w:val="single"/>
        </w:rPr>
        <w:t xml:space="preserve">        </w:t>
      </w:r>
      <w:r>
        <w:rPr>
          <w:rFonts w:hint="eastAsia" w:ascii="宋体" w:hAnsi="宋体" w:cs="宋体"/>
          <w:sz w:val="24"/>
          <w:szCs w:val="24"/>
        </w:rPr>
        <w:t>承包人(公章)：</w:t>
      </w:r>
      <w:r>
        <w:rPr>
          <w:rFonts w:hint="eastAsia" w:ascii="宋体" w:hAnsi="宋体" w:cs="宋体"/>
          <w:sz w:val="24"/>
          <w:szCs w:val="24"/>
          <w:u w:val="single"/>
        </w:rPr>
        <w:t xml:space="preserve">           </w:t>
      </w:r>
    </w:p>
    <w:p>
      <w:pPr>
        <w:spacing w:line="480" w:lineRule="auto"/>
        <w:rPr>
          <w:rFonts w:ascii="宋体" w:hAnsi="宋体" w:cs="宋体"/>
          <w:sz w:val="24"/>
          <w:szCs w:val="24"/>
        </w:rPr>
      </w:pPr>
      <w:r>
        <w:rPr>
          <w:rFonts w:hint="eastAsia" w:ascii="宋体" w:hAnsi="宋体" w:cs="宋体"/>
          <w:sz w:val="24"/>
          <w:szCs w:val="24"/>
        </w:rPr>
        <w:t>地  址：</w:t>
      </w:r>
      <w:r>
        <w:rPr>
          <w:rFonts w:hint="eastAsia" w:ascii="宋体" w:hAnsi="宋体" w:cs="宋体"/>
          <w:sz w:val="24"/>
          <w:szCs w:val="24"/>
          <w:u w:val="single"/>
        </w:rPr>
        <w:t xml:space="preserve">     </w:t>
      </w:r>
      <w:r>
        <w:rPr>
          <w:rFonts w:hint="eastAsia" w:ascii="宋体" w:hAnsi="宋体" w:cs="宋体"/>
          <w:sz w:val="24"/>
          <w:szCs w:val="24"/>
        </w:rPr>
        <w:t>地  址：</w:t>
      </w:r>
      <w:r>
        <w:rPr>
          <w:rFonts w:hint="eastAsia" w:ascii="宋体" w:hAnsi="宋体" w:cs="宋体"/>
          <w:sz w:val="24"/>
          <w:szCs w:val="24"/>
          <w:u w:val="single"/>
        </w:rPr>
        <w:t xml:space="preserve">       </w:t>
      </w:r>
    </w:p>
    <w:p>
      <w:pPr>
        <w:spacing w:line="480" w:lineRule="auto"/>
        <w:rPr>
          <w:rFonts w:ascii="宋体" w:hAnsi="宋体" w:cs="宋体"/>
          <w:sz w:val="24"/>
          <w:szCs w:val="24"/>
        </w:rPr>
      </w:pPr>
      <w:r>
        <w:rPr>
          <w:rFonts w:hint="eastAsia" w:ascii="宋体" w:hAnsi="宋体" w:cs="宋体"/>
          <w:sz w:val="24"/>
          <w:szCs w:val="24"/>
        </w:rPr>
        <w:t>法定代表人(签字)：</w:t>
      </w:r>
      <w:r>
        <w:rPr>
          <w:rFonts w:hint="eastAsia" w:ascii="宋体" w:hAnsi="宋体" w:cs="宋体"/>
          <w:sz w:val="24"/>
          <w:szCs w:val="24"/>
          <w:u w:val="single"/>
        </w:rPr>
        <w:t xml:space="preserve">      </w:t>
      </w:r>
      <w:r>
        <w:rPr>
          <w:rFonts w:hint="eastAsia" w:ascii="宋体" w:hAnsi="宋体" w:cs="宋体"/>
          <w:sz w:val="24"/>
          <w:szCs w:val="24"/>
        </w:rPr>
        <w:t>法定代表人(签字)：</w:t>
      </w:r>
      <w:r>
        <w:rPr>
          <w:rFonts w:hint="eastAsia" w:ascii="宋体" w:hAnsi="宋体" w:cs="宋体"/>
          <w:sz w:val="24"/>
          <w:szCs w:val="24"/>
          <w:u w:val="single"/>
        </w:rPr>
        <w:t xml:space="preserve">       </w:t>
      </w:r>
    </w:p>
    <w:p>
      <w:pPr>
        <w:spacing w:line="480" w:lineRule="auto"/>
        <w:rPr>
          <w:rFonts w:ascii="宋体" w:hAnsi="宋体" w:cs="宋体"/>
          <w:sz w:val="24"/>
          <w:szCs w:val="24"/>
        </w:rPr>
      </w:pPr>
      <w:r>
        <w:rPr>
          <w:rFonts w:hint="eastAsia" w:ascii="宋体" w:hAnsi="宋体" w:cs="宋体"/>
          <w:sz w:val="24"/>
          <w:szCs w:val="24"/>
        </w:rPr>
        <w:t>委托代理人(签字)：</w:t>
      </w:r>
      <w:r>
        <w:rPr>
          <w:rFonts w:hint="eastAsia" w:ascii="宋体" w:hAnsi="宋体" w:cs="宋体"/>
          <w:sz w:val="24"/>
          <w:szCs w:val="24"/>
          <w:u w:val="single"/>
        </w:rPr>
        <w:t xml:space="preserve">      </w:t>
      </w:r>
      <w:r>
        <w:rPr>
          <w:rFonts w:hint="eastAsia" w:ascii="宋体" w:hAnsi="宋体" w:cs="宋体"/>
          <w:sz w:val="24"/>
          <w:szCs w:val="24"/>
        </w:rPr>
        <w:t>委托代理人(签字)：</w:t>
      </w:r>
      <w:r>
        <w:rPr>
          <w:rFonts w:hint="eastAsia" w:ascii="宋体" w:hAnsi="宋体" w:cs="宋体"/>
          <w:sz w:val="24"/>
          <w:szCs w:val="24"/>
          <w:u w:val="single"/>
        </w:rPr>
        <w:t xml:space="preserve">       </w:t>
      </w:r>
    </w:p>
    <w:p>
      <w:pPr>
        <w:spacing w:line="480" w:lineRule="auto"/>
        <w:rPr>
          <w:rFonts w:ascii="宋体" w:hAnsi="宋体" w:cs="宋体"/>
          <w:sz w:val="24"/>
          <w:szCs w:val="24"/>
        </w:rPr>
      </w:pPr>
      <w:r>
        <w:rPr>
          <w:rFonts w:hint="eastAsia" w:ascii="宋体" w:hAnsi="宋体" w:cs="宋体"/>
          <w:sz w:val="24"/>
          <w:szCs w:val="24"/>
        </w:rPr>
        <w:t>电  话：</w:t>
      </w:r>
      <w:r>
        <w:rPr>
          <w:rFonts w:hint="eastAsia" w:ascii="宋体" w:hAnsi="宋体" w:cs="宋体"/>
          <w:sz w:val="24"/>
          <w:szCs w:val="24"/>
          <w:u w:val="single"/>
        </w:rPr>
        <w:t xml:space="preserve">   </w:t>
      </w:r>
      <w:r>
        <w:rPr>
          <w:rFonts w:hint="eastAsia" w:ascii="宋体" w:hAnsi="宋体" w:cs="宋体"/>
          <w:sz w:val="24"/>
          <w:szCs w:val="24"/>
        </w:rPr>
        <w:t>电  话：</w:t>
      </w:r>
      <w:r>
        <w:rPr>
          <w:rFonts w:hint="eastAsia" w:ascii="宋体" w:hAnsi="宋体" w:cs="宋体"/>
          <w:sz w:val="24"/>
          <w:szCs w:val="24"/>
          <w:u w:val="single"/>
        </w:rPr>
        <w:t xml:space="preserve">     </w:t>
      </w:r>
    </w:p>
    <w:p>
      <w:pPr>
        <w:spacing w:line="480" w:lineRule="auto"/>
        <w:rPr>
          <w:rFonts w:ascii="宋体" w:hAnsi="宋体" w:cs="宋体"/>
          <w:sz w:val="24"/>
          <w:szCs w:val="24"/>
        </w:rPr>
      </w:pPr>
      <w:r>
        <w:rPr>
          <w:rFonts w:hint="eastAsia" w:ascii="宋体" w:hAnsi="宋体" w:cs="宋体"/>
          <w:sz w:val="24"/>
          <w:szCs w:val="24"/>
        </w:rPr>
        <w:t>传  真：</w:t>
      </w:r>
      <w:r>
        <w:rPr>
          <w:rFonts w:hint="eastAsia" w:ascii="宋体" w:hAnsi="宋体" w:cs="宋体"/>
          <w:sz w:val="24"/>
          <w:szCs w:val="24"/>
          <w:u w:val="single"/>
        </w:rPr>
        <w:t xml:space="preserve">   </w:t>
      </w:r>
      <w:r>
        <w:rPr>
          <w:rFonts w:hint="eastAsia" w:ascii="宋体" w:hAnsi="宋体" w:cs="宋体"/>
          <w:sz w:val="24"/>
          <w:szCs w:val="24"/>
        </w:rPr>
        <w:t>传  真：</w:t>
      </w:r>
      <w:r>
        <w:rPr>
          <w:rFonts w:hint="eastAsia" w:ascii="宋体" w:hAnsi="宋体" w:cs="宋体"/>
          <w:sz w:val="24"/>
          <w:szCs w:val="24"/>
          <w:u w:val="single"/>
        </w:rPr>
        <w:t xml:space="preserve">     </w:t>
      </w:r>
    </w:p>
    <w:p>
      <w:pPr>
        <w:spacing w:line="480" w:lineRule="auto"/>
        <w:rPr>
          <w:rFonts w:ascii="宋体" w:hAnsi="宋体" w:cs="宋体"/>
          <w:sz w:val="24"/>
          <w:szCs w:val="24"/>
        </w:rPr>
      </w:pPr>
      <w:r>
        <w:rPr>
          <w:rFonts w:hint="eastAsia" w:ascii="宋体" w:hAnsi="宋体" w:cs="宋体"/>
          <w:sz w:val="24"/>
          <w:szCs w:val="24"/>
        </w:rPr>
        <w:t>开户银行：</w:t>
      </w:r>
      <w:r>
        <w:rPr>
          <w:rFonts w:hint="eastAsia" w:ascii="宋体" w:hAnsi="宋体" w:cs="宋体"/>
          <w:sz w:val="24"/>
          <w:szCs w:val="24"/>
          <w:u w:val="single"/>
        </w:rPr>
        <w:t xml:space="preserve">   </w:t>
      </w:r>
      <w:r>
        <w:rPr>
          <w:rFonts w:hint="eastAsia" w:ascii="宋体" w:hAnsi="宋体" w:cs="宋体"/>
          <w:sz w:val="24"/>
          <w:szCs w:val="24"/>
        </w:rPr>
        <w:t>开户银行：</w:t>
      </w:r>
      <w:r>
        <w:rPr>
          <w:rFonts w:hint="eastAsia" w:ascii="宋体" w:hAnsi="宋体" w:cs="宋体"/>
          <w:sz w:val="24"/>
          <w:szCs w:val="24"/>
          <w:u w:val="single"/>
        </w:rPr>
        <w:t xml:space="preserve">   </w:t>
      </w:r>
    </w:p>
    <w:p>
      <w:pPr>
        <w:spacing w:line="480" w:lineRule="auto"/>
        <w:rPr>
          <w:rFonts w:ascii="宋体" w:hAnsi="宋体" w:cs="宋体"/>
          <w:sz w:val="24"/>
          <w:szCs w:val="24"/>
        </w:rPr>
      </w:pPr>
      <w:r>
        <w:rPr>
          <w:rFonts w:hint="eastAsia" w:ascii="宋体" w:hAnsi="宋体" w:cs="宋体"/>
          <w:sz w:val="24"/>
          <w:szCs w:val="24"/>
        </w:rPr>
        <w:t>账  号：</w:t>
      </w:r>
      <w:r>
        <w:rPr>
          <w:rFonts w:hint="eastAsia" w:ascii="宋体" w:hAnsi="宋体" w:cs="宋体"/>
          <w:sz w:val="24"/>
          <w:szCs w:val="24"/>
          <w:u w:val="single"/>
        </w:rPr>
        <w:t xml:space="preserve">       </w:t>
      </w:r>
      <w:r>
        <w:rPr>
          <w:rFonts w:hint="eastAsia" w:ascii="宋体" w:hAnsi="宋体" w:cs="宋体"/>
          <w:sz w:val="24"/>
          <w:szCs w:val="24"/>
        </w:rPr>
        <w:t xml:space="preserve"> 账  号：</w:t>
      </w:r>
      <w:r>
        <w:rPr>
          <w:rFonts w:hint="eastAsia" w:ascii="宋体" w:hAnsi="宋体" w:cs="宋体"/>
          <w:sz w:val="24"/>
          <w:szCs w:val="24"/>
          <w:u w:val="single"/>
        </w:rPr>
        <w:t xml:space="preserve">     </w:t>
      </w:r>
    </w:p>
    <w:p>
      <w:pPr>
        <w:spacing w:line="480" w:lineRule="auto"/>
        <w:rPr>
          <w:rFonts w:ascii="宋体" w:hAnsi="宋体" w:cs="宋体"/>
          <w:sz w:val="24"/>
          <w:szCs w:val="24"/>
        </w:rPr>
      </w:pPr>
      <w:r>
        <w:rPr>
          <w:rFonts w:hint="eastAsia" w:ascii="宋体" w:hAnsi="宋体" w:cs="宋体"/>
          <w:sz w:val="24"/>
          <w:szCs w:val="24"/>
        </w:rPr>
        <w:t>邮政编码：</w:t>
      </w:r>
      <w:r>
        <w:rPr>
          <w:rFonts w:hint="eastAsia" w:ascii="宋体" w:hAnsi="宋体" w:cs="宋体"/>
          <w:sz w:val="24"/>
          <w:szCs w:val="24"/>
          <w:u w:val="single"/>
        </w:rPr>
        <w:t xml:space="preserve">     </w:t>
      </w:r>
      <w:r>
        <w:rPr>
          <w:rFonts w:hint="eastAsia" w:ascii="宋体" w:hAnsi="宋体" w:cs="宋体"/>
          <w:sz w:val="24"/>
          <w:szCs w:val="24"/>
        </w:rPr>
        <w:t>邮政编码：</w:t>
      </w:r>
      <w:r>
        <w:rPr>
          <w:rFonts w:hint="eastAsia" w:ascii="宋体" w:hAnsi="宋体" w:cs="宋体"/>
          <w:sz w:val="24"/>
          <w:szCs w:val="24"/>
          <w:u w:val="single"/>
        </w:rPr>
        <w:t xml:space="preserve">   </w:t>
      </w:r>
    </w:p>
    <w:p>
      <w:pPr>
        <w:spacing w:line="440" w:lineRule="exact"/>
        <w:rPr>
          <w:rFonts w:ascii="宋体" w:hAnsi="宋体" w:cs="宋体"/>
          <w:sz w:val="21"/>
          <w:szCs w:val="21"/>
        </w:rPr>
      </w:pPr>
      <w:r>
        <w:rPr>
          <w:rFonts w:hint="eastAsia" w:ascii="宋体" w:hAnsi="宋体" w:cs="宋体"/>
          <w:b/>
          <w:sz w:val="30"/>
          <w:szCs w:val="30"/>
        </w:rPr>
        <w:br w:type="page"/>
      </w:r>
      <w:r>
        <w:rPr>
          <w:rFonts w:hint="eastAsia" w:ascii="宋体" w:hAnsi="宋体" w:cs="宋体"/>
          <w:sz w:val="21"/>
          <w:szCs w:val="21"/>
        </w:rPr>
        <w:t>附件4：</w:t>
      </w:r>
    </w:p>
    <w:p>
      <w:pPr>
        <w:spacing w:beforeLines="50" w:afterLines="50" w:line="440" w:lineRule="exact"/>
        <w:jc w:val="center"/>
        <w:rPr>
          <w:rFonts w:ascii="宋体" w:hAnsi="宋体" w:cs="宋体"/>
          <w:sz w:val="21"/>
          <w:szCs w:val="21"/>
        </w:rPr>
      </w:pPr>
      <w:r>
        <w:rPr>
          <w:rFonts w:hint="eastAsia" w:ascii="宋体" w:hAnsi="宋体" w:cs="宋体"/>
          <w:sz w:val="21"/>
          <w:szCs w:val="21"/>
        </w:rPr>
        <w:t>主要建设工程文件目录</w:t>
      </w:r>
    </w:p>
    <w:tbl>
      <w:tblPr>
        <w:tblStyle w:val="45"/>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953"/>
        <w:gridCol w:w="1276"/>
        <w:gridCol w:w="1450"/>
        <w:gridCol w:w="1243"/>
        <w:gridCol w:w="1450"/>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953" w:type="dxa"/>
            <w:vAlign w:val="center"/>
          </w:tcPr>
          <w:p>
            <w:pPr>
              <w:pStyle w:val="18"/>
              <w:keepNext/>
              <w:spacing w:line="40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文件名称</w:t>
            </w:r>
          </w:p>
        </w:tc>
        <w:tc>
          <w:tcPr>
            <w:tcW w:w="1276" w:type="dxa"/>
            <w:vAlign w:val="center"/>
          </w:tcPr>
          <w:p>
            <w:pPr>
              <w:pStyle w:val="18"/>
              <w:keepNext/>
              <w:spacing w:line="40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套数</w:t>
            </w:r>
          </w:p>
        </w:tc>
        <w:tc>
          <w:tcPr>
            <w:tcW w:w="1450" w:type="dxa"/>
            <w:vAlign w:val="center"/>
          </w:tcPr>
          <w:p>
            <w:pPr>
              <w:pStyle w:val="18"/>
              <w:keepNext/>
              <w:spacing w:line="40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费用（元）</w:t>
            </w:r>
          </w:p>
        </w:tc>
        <w:tc>
          <w:tcPr>
            <w:tcW w:w="1243" w:type="dxa"/>
            <w:vAlign w:val="center"/>
          </w:tcPr>
          <w:p>
            <w:pPr>
              <w:pStyle w:val="18"/>
              <w:keepNext/>
              <w:spacing w:line="40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质量</w:t>
            </w:r>
          </w:p>
        </w:tc>
        <w:tc>
          <w:tcPr>
            <w:tcW w:w="1450" w:type="dxa"/>
          </w:tcPr>
          <w:p>
            <w:pPr>
              <w:spacing w:line="400" w:lineRule="exact"/>
              <w:jc w:val="center"/>
              <w:rPr>
                <w:rFonts w:ascii="宋体" w:hAnsi="宋体" w:cs="宋体"/>
                <w:sz w:val="21"/>
                <w:szCs w:val="21"/>
              </w:rPr>
            </w:pPr>
            <w:r>
              <w:rPr>
                <w:rFonts w:hint="eastAsia" w:ascii="宋体" w:hAnsi="宋体" w:cs="宋体"/>
                <w:sz w:val="21"/>
                <w:szCs w:val="21"/>
              </w:rPr>
              <w:t>移交时间</w:t>
            </w:r>
          </w:p>
        </w:tc>
        <w:tc>
          <w:tcPr>
            <w:tcW w:w="1667" w:type="dxa"/>
          </w:tcPr>
          <w:p>
            <w:pPr>
              <w:spacing w:line="400" w:lineRule="exact"/>
              <w:jc w:val="center"/>
              <w:rPr>
                <w:rFonts w:ascii="宋体" w:hAnsi="宋体" w:cs="宋体"/>
                <w:sz w:val="21"/>
                <w:szCs w:val="21"/>
              </w:rPr>
            </w:pPr>
            <w:r>
              <w:rPr>
                <w:rFonts w:hint="eastAsia" w:ascii="宋体" w:hAnsi="宋体" w:cs="宋体"/>
                <w:sz w:val="21"/>
                <w:szCs w:val="21"/>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953" w:type="dxa"/>
            <w:vAlign w:val="center"/>
          </w:tcPr>
          <w:p>
            <w:pPr>
              <w:pStyle w:val="18"/>
              <w:keepNext/>
              <w:spacing w:line="440" w:lineRule="exact"/>
              <w:ind w:left="63" w:right="63"/>
              <w:rPr>
                <w:rFonts w:ascii="宋体" w:hAnsi="宋体" w:eastAsia="宋体" w:cs="宋体"/>
                <w:kern w:val="2"/>
                <w:sz w:val="21"/>
                <w:szCs w:val="21"/>
              </w:rPr>
            </w:pPr>
          </w:p>
        </w:tc>
        <w:tc>
          <w:tcPr>
            <w:tcW w:w="1276" w:type="dxa"/>
            <w:vAlign w:val="center"/>
          </w:tcPr>
          <w:p>
            <w:pPr>
              <w:pStyle w:val="18"/>
              <w:keepNext/>
              <w:spacing w:line="440" w:lineRule="exact"/>
              <w:ind w:left="63" w:right="63"/>
              <w:rPr>
                <w:rFonts w:ascii="宋体" w:hAnsi="宋体" w:eastAsia="宋体" w:cs="宋体"/>
                <w:kern w:val="2"/>
                <w:sz w:val="21"/>
                <w:szCs w:val="21"/>
              </w:rPr>
            </w:pPr>
          </w:p>
        </w:tc>
        <w:tc>
          <w:tcPr>
            <w:tcW w:w="1450" w:type="dxa"/>
            <w:vAlign w:val="center"/>
          </w:tcPr>
          <w:p>
            <w:pPr>
              <w:pStyle w:val="18"/>
              <w:keepNext/>
              <w:spacing w:line="440" w:lineRule="exact"/>
              <w:ind w:left="63" w:right="63"/>
              <w:rPr>
                <w:rFonts w:ascii="宋体" w:hAnsi="宋体" w:eastAsia="宋体" w:cs="宋体"/>
                <w:kern w:val="2"/>
                <w:sz w:val="21"/>
                <w:szCs w:val="21"/>
              </w:rPr>
            </w:pPr>
          </w:p>
        </w:tc>
        <w:tc>
          <w:tcPr>
            <w:tcW w:w="1243" w:type="dxa"/>
            <w:vAlign w:val="center"/>
          </w:tcPr>
          <w:p>
            <w:pPr>
              <w:pStyle w:val="18"/>
              <w:keepNext/>
              <w:spacing w:line="440" w:lineRule="exact"/>
              <w:ind w:left="63" w:right="63"/>
              <w:rPr>
                <w:rFonts w:ascii="宋体" w:hAnsi="宋体" w:eastAsia="宋体" w:cs="宋体"/>
                <w:kern w:val="2"/>
                <w:sz w:val="21"/>
                <w:szCs w:val="21"/>
              </w:rPr>
            </w:pPr>
          </w:p>
        </w:tc>
        <w:tc>
          <w:tcPr>
            <w:tcW w:w="1450" w:type="dxa"/>
            <w:vAlign w:val="center"/>
          </w:tcPr>
          <w:p>
            <w:pPr>
              <w:pStyle w:val="18"/>
              <w:keepNext/>
              <w:spacing w:line="440" w:lineRule="exact"/>
              <w:ind w:left="63" w:right="63"/>
              <w:rPr>
                <w:rFonts w:ascii="宋体" w:hAnsi="宋体" w:eastAsia="宋体" w:cs="宋体"/>
                <w:kern w:val="2"/>
                <w:sz w:val="21"/>
                <w:szCs w:val="21"/>
              </w:rPr>
            </w:pPr>
          </w:p>
        </w:tc>
        <w:tc>
          <w:tcPr>
            <w:tcW w:w="1667" w:type="dxa"/>
            <w:vAlign w:val="center"/>
          </w:tcPr>
          <w:p>
            <w:pPr>
              <w:pStyle w:val="18"/>
              <w:keepNext/>
              <w:spacing w:line="440" w:lineRule="exact"/>
              <w:ind w:left="63" w:right="63"/>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953" w:type="dxa"/>
            <w:vAlign w:val="center"/>
          </w:tcPr>
          <w:p>
            <w:pPr>
              <w:pStyle w:val="18"/>
              <w:keepNext/>
              <w:spacing w:line="440" w:lineRule="exact"/>
              <w:ind w:left="63" w:right="63"/>
              <w:rPr>
                <w:rFonts w:ascii="宋体" w:hAnsi="宋体" w:eastAsia="宋体" w:cs="宋体"/>
                <w:kern w:val="2"/>
                <w:sz w:val="21"/>
                <w:szCs w:val="21"/>
              </w:rPr>
            </w:pPr>
          </w:p>
        </w:tc>
        <w:tc>
          <w:tcPr>
            <w:tcW w:w="1276" w:type="dxa"/>
            <w:vAlign w:val="center"/>
          </w:tcPr>
          <w:p>
            <w:pPr>
              <w:pStyle w:val="18"/>
              <w:keepNext/>
              <w:spacing w:line="440" w:lineRule="exact"/>
              <w:ind w:left="63" w:right="63"/>
              <w:rPr>
                <w:rFonts w:ascii="宋体" w:hAnsi="宋体" w:eastAsia="宋体" w:cs="宋体"/>
                <w:kern w:val="2"/>
                <w:sz w:val="21"/>
                <w:szCs w:val="21"/>
              </w:rPr>
            </w:pPr>
          </w:p>
        </w:tc>
        <w:tc>
          <w:tcPr>
            <w:tcW w:w="1450" w:type="dxa"/>
            <w:vAlign w:val="center"/>
          </w:tcPr>
          <w:p>
            <w:pPr>
              <w:pStyle w:val="18"/>
              <w:keepNext/>
              <w:spacing w:line="440" w:lineRule="exact"/>
              <w:ind w:left="63" w:right="63"/>
              <w:rPr>
                <w:rFonts w:ascii="宋体" w:hAnsi="宋体" w:eastAsia="宋体" w:cs="宋体"/>
                <w:kern w:val="2"/>
                <w:sz w:val="21"/>
                <w:szCs w:val="21"/>
              </w:rPr>
            </w:pPr>
          </w:p>
        </w:tc>
        <w:tc>
          <w:tcPr>
            <w:tcW w:w="1243" w:type="dxa"/>
            <w:vAlign w:val="center"/>
          </w:tcPr>
          <w:p>
            <w:pPr>
              <w:pStyle w:val="18"/>
              <w:keepNext/>
              <w:spacing w:line="440" w:lineRule="exact"/>
              <w:ind w:left="63" w:right="63"/>
              <w:rPr>
                <w:rFonts w:ascii="宋体" w:hAnsi="宋体" w:eastAsia="宋体" w:cs="宋体"/>
                <w:kern w:val="2"/>
                <w:sz w:val="21"/>
                <w:szCs w:val="21"/>
              </w:rPr>
            </w:pPr>
          </w:p>
        </w:tc>
        <w:tc>
          <w:tcPr>
            <w:tcW w:w="1450" w:type="dxa"/>
            <w:vAlign w:val="center"/>
          </w:tcPr>
          <w:p>
            <w:pPr>
              <w:pStyle w:val="18"/>
              <w:keepNext/>
              <w:spacing w:line="440" w:lineRule="exact"/>
              <w:ind w:left="63" w:right="63"/>
              <w:rPr>
                <w:rFonts w:ascii="宋体" w:hAnsi="宋体" w:eastAsia="宋体" w:cs="宋体"/>
                <w:kern w:val="2"/>
                <w:sz w:val="21"/>
                <w:szCs w:val="21"/>
              </w:rPr>
            </w:pPr>
          </w:p>
        </w:tc>
        <w:tc>
          <w:tcPr>
            <w:tcW w:w="1667" w:type="dxa"/>
            <w:vAlign w:val="center"/>
          </w:tcPr>
          <w:p>
            <w:pPr>
              <w:pStyle w:val="18"/>
              <w:keepNext/>
              <w:spacing w:line="440" w:lineRule="exact"/>
              <w:ind w:left="63" w:right="63"/>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953" w:type="dxa"/>
            <w:vAlign w:val="center"/>
          </w:tcPr>
          <w:p>
            <w:pPr>
              <w:pStyle w:val="18"/>
              <w:keepNext/>
              <w:spacing w:line="440" w:lineRule="exact"/>
              <w:ind w:left="63" w:right="63"/>
              <w:rPr>
                <w:rFonts w:ascii="宋体" w:hAnsi="宋体" w:eastAsia="宋体" w:cs="宋体"/>
                <w:kern w:val="2"/>
                <w:sz w:val="21"/>
                <w:szCs w:val="21"/>
              </w:rPr>
            </w:pPr>
          </w:p>
        </w:tc>
        <w:tc>
          <w:tcPr>
            <w:tcW w:w="1276" w:type="dxa"/>
            <w:vAlign w:val="center"/>
          </w:tcPr>
          <w:p>
            <w:pPr>
              <w:pStyle w:val="18"/>
              <w:keepNext/>
              <w:spacing w:line="440" w:lineRule="exact"/>
              <w:ind w:left="63" w:right="63"/>
              <w:rPr>
                <w:rFonts w:ascii="宋体" w:hAnsi="宋体" w:eastAsia="宋体" w:cs="宋体"/>
                <w:kern w:val="2"/>
                <w:sz w:val="21"/>
                <w:szCs w:val="21"/>
              </w:rPr>
            </w:pPr>
          </w:p>
        </w:tc>
        <w:tc>
          <w:tcPr>
            <w:tcW w:w="1450" w:type="dxa"/>
            <w:vAlign w:val="center"/>
          </w:tcPr>
          <w:p>
            <w:pPr>
              <w:pStyle w:val="18"/>
              <w:keepNext/>
              <w:spacing w:line="440" w:lineRule="exact"/>
              <w:ind w:left="63" w:right="63"/>
              <w:rPr>
                <w:rFonts w:ascii="宋体" w:hAnsi="宋体" w:eastAsia="宋体" w:cs="宋体"/>
                <w:kern w:val="2"/>
                <w:sz w:val="21"/>
                <w:szCs w:val="21"/>
              </w:rPr>
            </w:pPr>
          </w:p>
        </w:tc>
        <w:tc>
          <w:tcPr>
            <w:tcW w:w="1243" w:type="dxa"/>
            <w:vAlign w:val="center"/>
          </w:tcPr>
          <w:p>
            <w:pPr>
              <w:pStyle w:val="18"/>
              <w:keepNext/>
              <w:spacing w:line="440" w:lineRule="exact"/>
              <w:ind w:left="63" w:right="63"/>
              <w:rPr>
                <w:rFonts w:ascii="宋体" w:hAnsi="宋体" w:eastAsia="宋体" w:cs="宋体"/>
                <w:kern w:val="2"/>
                <w:sz w:val="21"/>
                <w:szCs w:val="21"/>
              </w:rPr>
            </w:pPr>
          </w:p>
        </w:tc>
        <w:tc>
          <w:tcPr>
            <w:tcW w:w="1450" w:type="dxa"/>
            <w:vAlign w:val="center"/>
          </w:tcPr>
          <w:p>
            <w:pPr>
              <w:pStyle w:val="18"/>
              <w:keepNext/>
              <w:spacing w:line="440" w:lineRule="exact"/>
              <w:ind w:left="63" w:right="63"/>
              <w:rPr>
                <w:rFonts w:ascii="宋体" w:hAnsi="宋体" w:eastAsia="宋体" w:cs="宋体"/>
                <w:kern w:val="2"/>
                <w:sz w:val="21"/>
                <w:szCs w:val="21"/>
              </w:rPr>
            </w:pPr>
          </w:p>
        </w:tc>
        <w:tc>
          <w:tcPr>
            <w:tcW w:w="1667" w:type="dxa"/>
            <w:vAlign w:val="center"/>
          </w:tcPr>
          <w:p>
            <w:pPr>
              <w:pStyle w:val="18"/>
              <w:keepNext/>
              <w:spacing w:line="440" w:lineRule="exact"/>
              <w:ind w:left="63" w:right="63"/>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953" w:type="dxa"/>
            <w:vAlign w:val="center"/>
          </w:tcPr>
          <w:p>
            <w:pPr>
              <w:pStyle w:val="18"/>
              <w:keepNext/>
              <w:spacing w:line="440" w:lineRule="exact"/>
              <w:ind w:left="63" w:right="63"/>
              <w:rPr>
                <w:rFonts w:ascii="宋体" w:hAnsi="宋体" w:eastAsia="宋体" w:cs="宋体"/>
                <w:kern w:val="2"/>
                <w:sz w:val="21"/>
                <w:szCs w:val="21"/>
              </w:rPr>
            </w:pPr>
          </w:p>
        </w:tc>
        <w:tc>
          <w:tcPr>
            <w:tcW w:w="1276" w:type="dxa"/>
            <w:vAlign w:val="center"/>
          </w:tcPr>
          <w:p>
            <w:pPr>
              <w:pStyle w:val="18"/>
              <w:keepNext/>
              <w:spacing w:line="440" w:lineRule="exact"/>
              <w:ind w:left="63" w:right="63"/>
              <w:rPr>
                <w:rFonts w:ascii="宋体" w:hAnsi="宋体" w:eastAsia="宋体" w:cs="宋体"/>
                <w:kern w:val="2"/>
                <w:sz w:val="21"/>
                <w:szCs w:val="21"/>
              </w:rPr>
            </w:pPr>
          </w:p>
        </w:tc>
        <w:tc>
          <w:tcPr>
            <w:tcW w:w="1450" w:type="dxa"/>
            <w:vAlign w:val="center"/>
          </w:tcPr>
          <w:p>
            <w:pPr>
              <w:pStyle w:val="18"/>
              <w:keepNext/>
              <w:spacing w:line="440" w:lineRule="exact"/>
              <w:ind w:left="63" w:right="63"/>
              <w:rPr>
                <w:rFonts w:ascii="宋体" w:hAnsi="宋体" w:eastAsia="宋体" w:cs="宋体"/>
                <w:kern w:val="2"/>
                <w:sz w:val="21"/>
                <w:szCs w:val="21"/>
              </w:rPr>
            </w:pPr>
          </w:p>
        </w:tc>
        <w:tc>
          <w:tcPr>
            <w:tcW w:w="1243" w:type="dxa"/>
            <w:vAlign w:val="center"/>
          </w:tcPr>
          <w:p>
            <w:pPr>
              <w:pStyle w:val="18"/>
              <w:keepNext/>
              <w:spacing w:line="440" w:lineRule="exact"/>
              <w:ind w:left="63" w:right="63"/>
              <w:rPr>
                <w:rFonts w:ascii="宋体" w:hAnsi="宋体" w:eastAsia="宋体" w:cs="宋体"/>
                <w:kern w:val="2"/>
                <w:sz w:val="21"/>
                <w:szCs w:val="21"/>
              </w:rPr>
            </w:pPr>
          </w:p>
        </w:tc>
        <w:tc>
          <w:tcPr>
            <w:tcW w:w="1450" w:type="dxa"/>
            <w:vAlign w:val="center"/>
          </w:tcPr>
          <w:p>
            <w:pPr>
              <w:pStyle w:val="18"/>
              <w:keepNext/>
              <w:spacing w:line="440" w:lineRule="exact"/>
              <w:ind w:left="63" w:right="63"/>
              <w:rPr>
                <w:rFonts w:ascii="宋体" w:hAnsi="宋体" w:eastAsia="宋体" w:cs="宋体"/>
                <w:kern w:val="2"/>
                <w:sz w:val="21"/>
                <w:szCs w:val="21"/>
              </w:rPr>
            </w:pPr>
          </w:p>
        </w:tc>
        <w:tc>
          <w:tcPr>
            <w:tcW w:w="1667" w:type="dxa"/>
            <w:vAlign w:val="center"/>
          </w:tcPr>
          <w:p>
            <w:pPr>
              <w:pStyle w:val="18"/>
              <w:keepNext/>
              <w:spacing w:line="440" w:lineRule="exact"/>
              <w:ind w:left="63" w:right="63"/>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953" w:type="dxa"/>
            <w:vAlign w:val="center"/>
          </w:tcPr>
          <w:p>
            <w:pPr>
              <w:pStyle w:val="18"/>
              <w:keepNext/>
              <w:spacing w:line="440" w:lineRule="exact"/>
              <w:ind w:left="63" w:right="63"/>
              <w:rPr>
                <w:rFonts w:ascii="宋体" w:hAnsi="宋体" w:eastAsia="宋体" w:cs="宋体"/>
                <w:kern w:val="2"/>
                <w:sz w:val="21"/>
                <w:szCs w:val="21"/>
              </w:rPr>
            </w:pPr>
          </w:p>
        </w:tc>
        <w:tc>
          <w:tcPr>
            <w:tcW w:w="1276" w:type="dxa"/>
            <w:vAlign w:val="center"/>
          </w:tcPr>
          <w:p>
            <w:pPr>
              <w:pStyle w:val="18"/>
              <w:keepNext/>
              <w:spacing w:line="440" w:lineRule="exact"/>
              <w:ind w:left="63" w:right="63"/>
              <w:rPr>
                <w:rFonts w:ascii="宋体" w:hAnsi="宋体" w:eastAsia="宋体" w:cs="宋体"/>
                <w:kern w:val="2"/>
                <w:sz w:val="21"/>
                <w:szCs w:val="21"/>
              </w:rPr>
            </w:pPr>
          </w:p>
        </w:tc>
        <w:tc>
          <w:tcPr>
            <w:tcW w:w="1450" w:type="dxa"/>
            <w:vAlign w:val="center"/>
          </w:tcPr>
          <w:p>
            <w:pPr>
              <w:pStyle w:val="18"/>
              <w:keepNext/>
              <w:spacing w:line="440" w:lineRule="exact"/>
              <w:ind w:left="63" w:right="63"/>
              <w:rPr>
                <w:rFonts w:ascii="宋体" w:hAnsi="宋体" w:eastAsia="宋体" w:cs="宋体"/>
                <w:kern w:val="2"/>
                <w:sz w:val="21"/>
                <w:szCs w:val="21"/>
              </w:rPr>
            </w:pPr>
          </w:p>
        </w:tc>
        <w:tc>
          <w:tcPr>
            <w:tcW w:w="1243" w:type="dxa"/>
            <w:vAlign w:val="center"/>
          </w:tcPr>
          <w:p>
            <w:pPr>
              <w:pStyle w:val="18"/>
              <w:keepNext/>
              <w:spacing w:line="440" w:lineRule="exact"/>
              <w:ind w:left="63" w:right="63"/>
              <w:rPr>
                <w:rFonts w:ascii="宋体" w:hAnsi="宋体" w:eastAsia="宋体" w:cs="宋体"/>
                <w:kern w:val="2"/>
                <w:sz w:val="21"/>
                <w:szCs w:val="21"/>
              </w:rPr>
            </w:pPr>
          </w:p>
        </w:tc>
        <w:tc>
          <w:tcPr>
            <w:tcW w:w="1450" w:type="dxa"/>
            <w:vAlign w:val="center"/>
          </w:tcPr>
          <w:p>
            <w:pPr>
              <w:pStyle w:val="18"/>
              <w:keepNext/>
              <w:spacing w:line="440" w:lineRule="exact"/>
              <w:ind w:left="63" w:right="63"/>
              <w:rPr>
                <w:rFonts w:ascii="宋体" w:hAnsi="宋体" w:eastAsia="宋体" w:cs="宋体"/>
                <w:kern w:val="2"/>
                <w:sz w:val="21"/>
                <w:szCs w:val="21"/>
              </w:rPr>
            </w:pPr>
          </w:p>
        </w:tc>
        <w:tc>
          <w:tcPr>
            <w:tcW w:w="1667" w:type="dxa"/>
            <w:vAlign w:val="center"/>
          </w:tcPr>
          <w:p>
            <w:pPr>
              <w:pStyle w:val="18"/>
              <w:keepNext/>
              <w:spacing w:line="440" w:lineRule="exact"/>
              <w:ind w:left="63" w:right="63"/>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953" w:type="dxa"/>
            <w:vAlign w:val="center"/>
          </w:tcPr>
          <w:p>
            <w:pPr>
              <w:pStyle w:val="18"/>
              <w:keepNext/>
              <w:spacing w:line="440" w:lineRule="exact"/>
              <w:ind w:left="63" w:right="63"/>
              <w:rPr>
                <w:rFonts w:ascii="宋体" w:hAnsi="宋体" w:eastAsia="宋体" w:cs="宋体"/>
                <w:kern w:val="2"/>
                <w:sz w:val="21"/>
                <w:szCs w:val="21"/>
              </w:rPr>
            </w:pPr>
          </w:p>
        </w:tc>
        <w:tc>
          <w:tcPr>
            <w:tcW w:w="1276" w:type="dxa"/>
            <w:vAlign w:val="center"/>
          </w:tcPr>
          <w:p>
            <w:pPr>
              <w:pStyle w:val="18"/>
              <w:keepNext/>
              <w:spacing w:line="440" w:lineRule="exact"/>
              <w:ind w:left="63" w:right="63"/>
              <w:rPr>
                <w:rFonts w:ascii="宋体" w:hAnsi="宋体" w:eastAsia="宋体" w:cs="宋体"/>
                <w:kern w:val="2"/>
                <w:sz w:val="21"/>
                <w:szCs w:val="21"/>
              </w:rPr>
            </w:pPr>
          </w:p>
        </w:tc>
        <w:tc>
          <w:tcPr>
            <w:tcW w:w="1450" w:type="dxa"/>
            <w:vAlign w:val="center"/>
          </w:tcPr>
          <w:p>
            <w:pPr>
              <w:pStyle w:val="18"/>
              <w:keepNext/>
              <w:spacing w:line="440" w:lineRule="exact"/>
              <w:ind w:left="63" w:right="63"/>
              <w:rPr>
                <w:rFonts w:ascii="宋体" w:hAnsi="宋体" w:eastAsia="宋体" w:cs="宋体"/>
                <w:kern w:val="2"/>
                <w:sz w:val="21"/>
                <w:szCs w:val="21"/>
              </w:rPr>
            </w:pPr>
          </w:p>
        </w:tc>
        <w:tc>
          <w:tcPr>
            <w:tcW w:w="1243" w:type="dxa"/>
            <w:vAlign w:val="center"/>
          </w:tcPr>
          <w:p>
            <w:pPr>
              <w:pStyle w:val="18"/>
              <w:keepNext/>
              <w:spacing w:line="440" w:lineRule="exact"/>
              <w:ind w:left="63" w:right="63"/>
              <w:rPr>
                <w:rFonts w:ascii="宋体" w:hAnsi="宋体" w:eastAsia="宋体" w:cs="宋体"/>
                <w:kern w:val="2"/>
                <w:sz w:val="21"/>
                <w:szCs w:val="21"/>
              </w:rPr>
            </w:pPr>
          </w:p>
        </w:tc>
        <w:tc>
          <w:tcPr>
            <w:tcW w:w="1450" w:type="dxa"/>
            <w:vAlign w:val="center"/>
          </w:tcPr>
          <w:p>
            <w:pPr>
              <w:pStyle w:val="18"/>
              <w:keepNext/>
              <w:spacing w:line="440" w:lineRule="exact"/>
              <w:ind w:left="63" w:right="63"/>
              <w:rPr>
                <w:rFonts w:ascii="宋体" w:hAnsi="宋体" w:eastAsia="宋体" w:cs="宋体"/>
                <w:kern w:val="2"/>
                <w:sz w:val="21"/>
                <w:szCs w:val="21"/>
              </w:rPr>
            </w:pPr>
          </w:p>
        </w:tc>
        <w:tc>
          <w:tcPr>
            <w:tcW w:w="1667" w:type="dxa"/>
            <w:vAlign w:val="center"/>
          </w:tcPr>
          <w:p>
            <w:pPr>
              <w:pStyle w:val="18"/>
              <w:keepNext/>
              <w:spacing w:line="440" w:lineRule="exact"/>
              <w:ind w:left="63" w:right="63"/>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953" w:type="dxa"/>
            <w:vAlign w:val="center"/>
          </w:tcPr>
          <w:p>
            <w:pPr>
              <w:pStyle w:val="18"/>
              <w:keepNext/>
              <w:spacing w:line="440" w:lineRule="exact"/>
              <w:ind w:left="63" w:right="63"/>
              <w:rPr>
                <w:rFonts w:ascii="宋体" w:hAnsi="宋体" w:eastAsia="宋体" w:cs="宋体"/>
                <w:kern w:val="2"/>
                <w:sz w:val="21"/>
                <w:szCs w:val="21"/>
              </w:rPr>
            </w:pPr>
          </w:p>
        </w:tc>
        <w:tc>
          <w:tcPr>
            <w:tcW w:w="1276" w:type="dxa"/>
            <w:vAlign w:val="center"/>
          </w:tcPr>
          <w:p>
            <w:pPr>
              <w:pStyle w:val="18"/>
              <w:keepNext/>
              <w:spacing w:line="440" w:lineRule="exact"/>
              <w:ind w:left="63" w:right="63"/>
              <w:rPr>
                <w:rFonts w:ascii="宋体" w:hAnsi="宋体" w:eastAsia="宋体" w:cs="宋体"/>
                <w:kern w:val="2"/>
                <w:sz w:val="21"/>
                <w:szCs w:val="21"/>
              </w:rPr>
            </w:pPr>
          </w:p>
        </w:tc>
        <w:tc>
          <w:tcPr>
            <w:tcW w:w="1450" w:type="dxa"/>
            <w:vAlign w:val="center"/>
          </w:tcPr>
          <w:p>
            <w:pPr>
              <w:pStyle w:val="18"/>
              <w:keepNext/>
              <w:spacing w:line="440" w:lineRule="exact"/>
              <w:ind w:left="63" w:right="63"/>
              <w:rPr>
                <w:rFonts w:ascii="宋体" w:hAnsi="宋体" w:eastAsia="宋体" w:cs="宋体"/>
                <w:kern w:val="2"/>
                <w:sz w:val="21"/>
                <w:szCs w:val="21"/>
              </w:rPr>
            </w:pPr>
          </w:p>
        </w:tc>
        <w:tc>
          <w:tcPr>
            <w:tcW w:w="1243" w:type="dxa"/>
            <w:vAlign w:val="center"/>
          </w:tcPr>
          <w:p>
            <w:pPr>
              <w:pStyle w:val="18"/>
              <w:keepNext/>
              <w:spacing w:line="440" w:lineRule="exact"/>
              <w:ind w:left="63" w:right="63"/>
              <w:rPr>
                <w:rFonts w:ascii="宋体" w:hAnsi="宋体" w:eastAsia="宋体" w:cs="宋体"/>
                <w:kern w:val="2"/>
                <w:sz w:val="21"/>
                <w:szCs w:val="21"/>
              </w:rPr>
            </w:pPr>
          </w:p>
        </w:tc>
        <w:tc>
          <w:tcPr>
            <w:tcW w:w="1450" w:type="dxa"/>
            <w:vAlign w:val="center"/>
          </w:tcPr>
          <w:p>
            <w:pPr>
              <w:pStyle w:val="18"/>
              <w:keepNext/>
              <w:spacing w:line="440" w:lineRule="exact"/>
              <w:ind w:left="63" w:right="63"/>
              <w:rPr>
                <w:rFonts w:ascii="宋体" w:hAnsi="宋体" w:eastAsia="宋体" w:cs="宋体"/>
                <w:kern w:val="2"/>
                <w:sz w:val="21"/>
                <w:szCs w:val="21"/>
              </w:rPr>
            </w:pPr>
          </w:p>
        </w:tc>
        <w:tc>
          <w:tcPr>
            <w:tcW w:w="1667" w:type="dxa"/>
            <w:vAlign w:val="center"/>
          </w:tcPr>
          <w:p>
            <w:pPr>
              <w:pStyle w:val="18"/>
              <w:keepNext/>
              <w:spacing w:line="440" w:lineRule="exact"/>
              <w:ind w:left="63" w:right="63"/>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953" w:type="dxa"/>
            <w:vAlign w:val="center"/>
          </w:tcPr>
          <w:p>
            <w:pPr>
              <w:pStyle w:val="18"/>
              <w:keepNext/>
              <w:spacing w:line="440" w:lineRule="exact"/>
              <w:ind w:left="63" w:right="63"/>
              <w:rPr>
                <w:rFonts w:ascii="宋体" w:hAnsi="宋体" w:eastAsia="宋体" w:cs="宋体"/>
                <w:kern w:val="2"/>
                <w:sz w:val="21"/>
                <w:szCs w:val="21"/>
              </w:rPr>
            </w:pPr>
          </w:p>
        </w:tc>
        <w:tc>
          <w:tcPr>
            <w:tcW w:w="1276" w:type="dxa"/>
            <w:vAlign w:val="center"/>
          </w:tcPr>
          <w:p>
            <w:pPr>
              <w:pStyle w:val="18"/>
              <w:keepNext/>
              <w:spacing w:line="440" w:lineRule="exact"/>
              <w:ind w:left="63" w:right="63"/>
              <w:rPr>
                <w:rFonts w:ascii="宋体" w:hAnsi="宋体" w:eastAsia="宋体" w:cs="宋体"/>
                <w:kern w:val="2"/>
                <w:sz w:val="21"/>
                <w:szCs w:val="21"/>
              </w:rPr>
            </w:pPr>
          </w:p>
        </w:tc>
        <w:tc>
          <w:tcPr>
            <w:tcW w:w="1450" w:type="dxa"/>
            <w:vAlign w:val="center"/>
          </w:tcPr>
          <w:p>
            <w:pPr>
              <w:pStyle w:val="18"/>
              <w:keepNext/>
              <w:spacing w:line="440" w:lineRule="exact"/>
              <w:ind w:left="63" w:right="63"/>
              <w:rPr>
                <w:rFonts w:ascii="宋体" w:hAnsi="宋体" w:eastAsia="宋体" w:cs="宋体"/>
                <w:kern w:val="2"/>
                <w:sz w:val="21"/>
                <w:szCs w:val="21"/>
              </w:rPr>
            </w:pPr>
          </w:p>
        </w:tc>
        <w:tc>
          <w:tcPr>
            <w:tcW w:w="1243" w:type="dxa"/>
            <w:vAlign w:val="center"/>
          </w:tcPr>
          <w:p>
            <w:pPr>
              <w:pStyle w:val="18"/>
              <w:keepNext/>
              <w:spacing w:line="440" w:lineRule="exact"/>
              <w:ind w:left="63" w:right="63"/>
              <w:rPr>
                <w:rFonts w:ascii="宋体" w:hAnsi="宋体" w:eastAsia="宋体" w:cs="宋体"/>
                <w:kern w:val="2"/>
                <w:sz w:val="21"/>
                <w:szCs w:val="21"/>
              </w:rPr>
            </w:pPr>
          </w:p>
        </w:tc>
        <w:tc>
          <w:tcPr>
            <w:tcW w:w="1450" w:type="dxa"/>
            <w:vAlign w:val="center"/>
          </w:tcPr>
          <w:p>
            <w:pPr>
              <w:pStyle w:val="18"/>
              <w:keepNext/>
              <w:spacing w:line="440" w:lineRule="exact"/>
              <w:ind w:left="63" w:right="63"/>
              <w:rPr>
                <w:rFonts w:ascii="宋体" w:hAnsi="宋体" w:eastAsia="宋体" w:cs="宋体"/>
                <w:kern w:val="2"/>
                <w:sz w:val="21"/>
                <w:szCs w:val="21"/>
              </w:rPr>
            </w:pPr>
          </w:p>
        </w:tc>
        <w:tc>
          <w:tcPr>
            <w:tcW w:w="1667" w:type="dxa"/>
            <w:vAlign w:val="center"/>
          </w:tcPr>
          <w:p>
            <w:pPr>
              <w:pStyle w:val="18"/>
              <w:keepNext/>
              <w:spacing w:line="440" w:lineRule="exact"/>
              <w:ind w:left="63" w:right="63"/>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953" w:type="dxa"/>
          </w:tcPr>
          <w:p>
            <w:pPr>
              <w:rPr>
                <w:rFonts w:ascii="宋体" w:hAnsi="宋体" w:cs="宋体"/>
                <w:sz w:val="21"/>
                <w:szCs w:val="21"/>
              </w:rPr>
            </w:pPr>
          </w:p>
        </w:tc>
        <w:tc>
          <w:tcPr>
            <w:tcW w:w="1276" w:type="dxa"/>
          </w:tcPr>
          <w:p>
            <w:pPr>
              <w:rPr>
                <w:rFonts w:ascii="宋体" w:hAnsi="宋体" w:cs="宋体"/>
                <w:sz w:val="21"/>
                <w:szCs w:val="21"/>
              </w:rPr>
            </w:pPr>
          </w:p>
        </w:tc>
        <w:tc>
          <w:tcPr>
            <w:tcW w:w="1450" w:type="dxa"/>
          </w:tcPr>
          <w:p>
            <w:pPr>
              <w:rPr>
                <w:rFonts w:ascii="宋体" w:hAnsi="宋体" w:cs="宋体"/>
                <w:sz w:val="21"/>
                <w:szCs w:val="21"/>
              </w:rPr>
            </w:pPr>
          </w:p>
        </w:tc>
        <w:tc>
          <w:tcPr>
            <w:tcW w:w="1243" w:type="dxa"/>
          </w:tcPr>
          <w:p>
            <w:pPr>
              <w:rPr>
                <w:rFonts w:ascii="宋体" w:hAnsi="宋体" w:cs="宋体"/>
                <w:sz w:val="21"/>
                <w:szCs w:val="21"/>
              </w:rPr>
            </w:pPr>
          </w:p>
        </w:tc>
        <w:tc>
          <w:tcPr>
            <w:tcW w:w="1450" w:type="dxa"/>
          </w:tcPr>
          <w:p>
            <w:pPr>
              <w:rPr>
                <w:rFonts w:ascii="宋体" w:hAnsi="宋体" w:cs="宋体"/>
                <w:sz w:val="21"/>
                <w:szCs w:val="21"/>
              </w:rPr>
            </w:pPr>
          </w:p>
        </w:tc>
        <w:tc>
          <w:tcPr>
            <w:tcW w:w="1667" w:type="dxa"/>
          </w:tcPr>
          <w:p>
            <w:pP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953" w:type="dxa"/>
            <w:vAlign w:val="center"/>
          </w:tcPr>
          <w:p>
            <w:pPr>
              <w:pStyle w:val="18"/>
              <w:keepNext/>
              <w:spacing w:line="440" w:lineRule="exact"/>
              <w:ind w:left="63" w:right="63"/>
              <w:rPr>
                <w:rFonts w:ascii="宋体" w:hAnsi="宋体" w:eastAsia="宋体" w:cs="宋体"/>
                <w:kern w:val="2"/>
                <w:sz w:val="21"/>
                <w:szCs w:val="21"/>
              </w:rPr>
            </w:pPr>
          </w:p>
        </w:tc>
        <w:tc>
          <w:tcPr>
            <w:tcW w:w="1276" w:type="dxa"/>
            <w:vAlign w:val="center"/>
          </w:tcPr>
          <w:p>
            <w:pPr>
              <w:pStyle w:val="18"/>
              <w:keepNext/>
              <w:spacing w:line="440" w:lineRule="exact"/>
              <w:ind w:left="63" w:right="63"/>
              <w:rPr>
                <w:rFonts w:ascii="宋体" w:hAnsi="宋体" w:eastAsia="宋体" w:cs="宋体"/>
                <w:kern w:val="2"/>
                <w:sz w:val="21"/>
                <w:szCs w:val="21"/>
              </w:rPr>
            </w:pPr>
          </w:p>
        </w:tc>
        <w:tc>
          <w:tcPr>
            <w:tcW w:w="1450" w:type="dxa"/>
            <w:vAlign w:val="center"/>
          </w:tcPr>
          <w:p>
            <w:pPr>
              <w:pStyle w:val="18"/>
              <w:keepNext/>
              <w:spacing w:line="440" w:lineRule="exact"/>
              <w:ind w:left="63" w:right="63"/>
              <w:rPr>
                <w:rFonts w:ascii="宋体" w:hAnsi="宋体" w:eastAsia="宋体" w:cs="宋体"/>
                <w:kern w:val="2"/>
                <w:sz w:val="21"/>
                <w:szCs w:val="21"/>
              </w:rPr>
            </w:pPr>
          </w:p>
        </w:tc>
        <w:tc>
          <w:tcPr>
            <w:tcW w:w="1243" w:type="dxa"/>
            <w:vAlign w:val="center"/>
          </w:tcPr>
          <w:p>
            <w:pPr>
              <w:pStyle w:val="18"/>
              <w:keepNext/>
              <w:spacing w:line="440" w:lineRule="exact"/>
              <w:ind w:left="63" w:right="63"/>
              <w:rPr>
                <w:rFonts w:ascii="宋体" w:hAnsi="宋体" w:eastAsia="宋体" w:cs="宋体"/>
                <w:kern w:val="2"/>
                <w:sz w:val="21"/>
                <w:szCs w:val="21"/>
              </w:rPr>
            </w:pPr>
          </w:p>
        </w:tc>
        <w:tc>
          <w:tcPr>
            <w:tcW w:w="1450" w:type="dxa"/>
            <w:vAlign w:val="center"/>
          </w:tcPr>
          <w:p>
            <w:pPr>
              <w:pStyle w:val="18"/>
              <w:keepNext/>
              <w:spacing w:line="440" w:lineRule="exact"/>
              <w:ind w:left="63" w:right="63"/>
              <w:rPr>
                <w:rFonts w:ascii="宋体" w:hAnsi="宋体" w:eastAsia="宋体" w:cs="宋体"/>
                <w:kern w:val="2"/>
                <w:sz w:val="21"/>
                <w:szCs w:val="21"/>
              </w:rPr>
            </w:pPr>
          </w:p>
        </w:tc>
        <w:tc>
          <w:tcPr>
            <w:tcW w:w="1667" w:type="dxa"/>
            <w:vAlign w:val="center"/>
          </w:tcPr>
          <w:p>
            <w:pPr>
              <w:pStyle w:val="18"/>
              <w:keepNext/>
              <w:spacing w:line="440" w:lineRule="exact"/>
              <w:ind w:left="63" w:right="63"/>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953" w:type="dxa"/>
          </w:tcPr>
          <w:p>
            <w:pPr>
              <w:rPr>
                <w:rFonts w:ascii="宋体" w:hAnsi="宋体" w:cs="宋体"/>
                <w:sz w:val="21"/>
                <w:szCs w:val="21"/>
              </w:rPr>
            </w:pPr>
          </w:p>
        </w:tc>
        <w:tc>
          <w:tcPr>
            <w:tcW w:w="1276" w:type="dxa"/>
          </w:tcPr>
          <w:p>
            <w:pPr>
              <w:rPr>
                <w:rFonts w:ascii="宋体" w:hAnsi="宋体" w:cs="宋体"/>
                <w:sz w:val="21"/>
                <w:szCs w:val="21"/>
              </w:rPr>
            </w:pPr>
          </w:p>
        </w:tc>
        <w:tc>
          <w:tcPr>
            <w:tcW w:w="1450" w:type="dxa"/>
          </w:tcPr>
          <w:p>
            <w:pPr>
              <w:rPr>
                <w:rFonts w:ascii="宋体" w:hAnsi="宋体" w:cs="宋体"/>
                <w:sz w:val="21"/>
                <w:szCs w:val="21"/>
              </w:rPr>
            </w:pPr>
          </w:p>
        </w:tc>
        <w:tc>
          <w:tcPr>
            <w:tcW w:w="1243" w:type="dxa"/>
          </w:tcPr>
          <w:p>
            <w:pPr>
              <w:rPr>
                <w:rFonts w:ascii="宋体" w:hAnsi="宋体" w:cs="宋体"/>
                <w:sz w:val="21"/>
                <w:szCs w:val="21"/>
              </w:rPr>
            </w:pPr>
          </w:p>
        </w:tc>
        <w:tc>
          <w:tcPr>
            <w:tcW w:w="1450" w:type="dxa"/>
          </w:tcPr>
          <w:p>
            <w:pPr>
              <w:rPr>
                <w:rFonts w:ascii="宋体" w:hAnsi="宋体" w:cs="宋体"/>
                <w:sz w:val="21"/>
                <w:szCs w:val="21"/>
              </w:rPr>
            </w:pPr>
          </w:p>
        </w:tc>
        <w:tc>
          <w:tcPr>
            <w:tcW w:w="1667" w:type="dxa"/>
          </w:tcPr>
          <w:p>
            <w:pP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953" w:type="dxa"/>
          </w:tcPr>
          <w:p>
            <w:pPr>
              <w:rPr>
                <w:rFonts w:ascii="宋体" w:hAnsi="宋体" w:cs="宋体"/>
                <w:sz w:val="21"/>
                <w:szCs w:val="21"/>
              </w:rPr>
            </w:pPr>
          </w:p>
        </w:tc>
        <w:tc>
          <w:tcPr>
            <w:tcW w:w="1276" w:type="dxa"/>
          </w:tcPr>
          <w:p>
            <w:pPr>
              <w:rPr>
                <w:rFonts w:ascii="宋体" w:hAnsi="宋体" w:cs="宋体"/>
                <w:sz w:val="21"/>
                <w:szCs w:val="21"/>
              </w:rPr>
            </w:pPr>
          </w:p>
        </w:tc>
        <w:tc>
          <w:tcPr>
            <w:tcW w:w="1450" w:type="dxa"/>
          </w:tcPr>
          <w:p>
            <w:pPr>
              <w:rPr>
                <w:rFonts w:ascii="宋体" w:hAnsi="宋体" w:cs="宋体"/>
                <w:sz w:val="21"/>
                <w:szCs w:val="21"/>
              </w:rPr>
            </w:pPr>
          </w:p>
        </w:tc>
        <w:tc>
          <w:tcPr>
            <w:tcW w:w="1243" w:type="dxa"/>
          </w:tcPr>
          <w:p>
            <w:pPr>
              <w:rPr>
                <w:rFonts w:ascii="宋体" w:hAnsi="宋体" w:cs="宋体"/>
                <w:sz w:val="21"/>
                <w:szCs w:val="21"/>
              </w:rPr>
            </w:pPr>
          </w:p>
        </w:tc>
        <w:tc>
          <w:tcPr>
            <w:tcW w:w="1450" w:type="dxa"/>
          </w:tcPr>
          <w:p>
            <w:pPr>
              <w:rPr>
                <w:rFonts w:ascii="宋体" w:hAnsi="宋体" w:cs="宋体"/>
                <w:sz w:val="21"/>
                <w:szCs w:val="21"/>
              </w:rPr>
            </w:pPr>
          </w:p>
        </w:tc>
        <w:tc>
          <w:tcPr>
            <w:tcW w:w="1667" w:type="dxa"/>
          </w:tcPr>
          <w:p>
            <w:pP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953" w:type="dxa"/>
          </w:tcPr>
          <w:p>
            <w:pPr>
              <w:rPr>
                <w:rFonts w:ascii="宋体" w:hAnsi="宋体" w:cs="宋体"/>
                <w:sz w:val="21"/>
                <w:szCs w:val="21"/>
              </w:rPr>
            </w:pPr>
          </w:p>
        </w:tc>
        <w:tc>
          <w:tcPr>
            <w:tcW w:w="1276" w:type="dxa"/>
          </w:tcPr>
          <w:p>
            <w:pPr>
              <w:rPr>
                <w:rFonts w:ascii="宋体" w:hAnsi="宋体" w:cs="宋体"/>
                <w:sz w:val="21"/>
                <w:szCs w:val="21"/>
              </w:rPr>
            </w:pPr>
          </w:p>
        </w:tc>
        <w:tc>
          <w:tcPr>
            <w:tcW w:w="1450" w:type="dxa"/>
          </w:tcPr>
          <w:p>
            <w:pPr>
              <w:rPr>
                <w:rFonts w:ascii="宋体" w:hAnsi="宋体" w:cs="宋体"/>
                <w:sz w:val="21"/>
                <w:szCs w:val="21"/>
              </w:rPr>
            </w:pPr>
          </w:p>
        </w:tc>
        <w:tc>
          <w:tcPr>
            <w:tcW w:w="1243" w:type="dxa"/>
          </w:tcPr>
          <w:p>
            <w:pPr>
              <w:rPr>
                <w:rFonts w:ascii="宋体" w:hAnsi="宋体" w:cs="宋体"/>
                <w:sz w:val="21"/>
                <w:szCs w:val="21"/>
              </w:rPr>
            </w:pPr>
          </w:p>
        </w:tc>
        <w:tc>
          <w:tcPr>
            <w:tcW w:w="1450" w:type="dxa"/>
          </w:tcPr>
          <w:p>
            <w:pPr>
              <w:rPr>
                <w:rFonts w:ascii="宋体" w:hAnsi="宋体" w:cs="宋体"/>
                <w:sz w:val="21"/>
                <w:szCs w:val="21"/>
              </w:rPr>
            </w:pPr>
          </w:p>
        </w:tc>
        <w:tc>
          <w:tcPr>
            <w:tcW w:w="1667" w:type="dxa"/>
          </w:tcPr>
          <w:p>
            <w:pP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953" w:type="dxa"/>
          </w:tcPr>
          <w:p>
            <w:pPr>
              <w:rPr>
                <w:rFonts w:ascii="宋体" w:hAnsi="宋体" w:cs="宋体"/>
                <w:sz w:val="21"/>
                <w:szCs w:val="21"/>
              </w:rPr>
            </w:pPr>
          </w:p>
        </w:tc>
        <w:tc>
          <w:tcPr>
            <w:tcW w:w="1276" w:type="dxa"/>
          </w:tcPr>
          <w:p>
            <w:pPr>
              <w:rPr>
                <w:rFonts w:ascii="宋体" w:hAnsi="宋体" w:cs="宋体"/>
                <w:sz w:val="21"/>
                <w:szCs w:val="21"/>
              </w:rPr>
            </w:pPr>
          </w:p>
        </w:tc>
        <w:tc>
          <w:tcPr>
            <w:tcW w:w="1450" w:type="dxa"/>
          </w:tcPr>
          <w:p>
            <w:pPr>
              <w:rPr>
                <w:rFonts w:ascii="宋体" w:hAnsi="宋体" w:cs="宋体"/>
                <w:sz w:val="21"/>
                <w:szCs w:val="21"/>
              </w:rPr>
            </w:pPr>
          </w:p>
        </w:tc>
        <w:tc>
          <w:tcPr>
            <w:tcW w:w="1243" w:type="dxa"/>
          </w:tcPr>
          <w:p>
            <w:pPr>
              <w:rPr>
                <w:rFonts w:ascii="宋体" w:hAnsi="宋体" w:cs="宋体"/>
                <w:sz w:val="21"/>
                <w:szCs w:val="21"/>
              </w:rPr>
            </w:pPr>
          </w:p>
        </w:tc>
        <w:tc>
          <w:tcPr>
            <w:tcW w:w="1450" w:type="dxa"/>
          </w:tcPr>
          <w:p>
            <w:pPr>
              <w:rPr>
                <w:rFonts w:ascii="宋体" w:hAnsi="宋体" w:cs="宋体"/>
                <w:sz w:val="21"/>
                <w:szCs w:val="21"/>
              </w:rPr>
            </w:pPr>
          </w:p>
        </w:tc>
        <w:tc>
          <w:tcPr>
            <w:tcW w:w="1667" w:type="dxa"/>
          </w:tcPr>
          <w:p>
            <w:pP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953" w:type="dxa"/>
          </w:tcPr>
          <w:p>
            <w:pPr>
              <w:rPr>
                <w:rFonts w:ascii="宋体" w:hAnsi="宋体" w:cs="宋体"/>
                <w:sz w:val="21"/>
                <w:szCs w:val="21"/>
              </w:rPr>
            </w:pPr>
          </w:p>
        </w:tc>
        <w:tc>
          <w:tcPr>
            <w:tcW w:w="1276" w:type="dxa"/>
          </w:tcPr>
          <w:p>
            <w:pPr>
              <w:rPr>
                <w:rFonts w:ascii="宋体" w:hAnsi="宋体" w:cs="宋体"/>
                <w:sz w:val="21"/>
                <w:szCs w:val="21"/>
              </w:rPr>
            </w:pPr>
          </w:p>
        </w:tc>
        <w:tc>
          <w:tcPr>
            <w:tcW w:w="1450" w:type="dxa"/>
          </w:tcPr>
          <w:p>
            <w:pPr>
              <w:rPr>
                <w:rFonts w:ascii="宋体" w:hAnsi="宋体" w:cs="宋体"/>
                <w:sz w:val="21"/>
                <w:szCs w:val="21"/>
              </w:rPr>
            </w:pPr>
          </w:p>
        </w:tc>
        <w:tc>
          <w:tcPr>
            <w:tcW w:w="1243" w:type="dxa"/>
          </w:tcPr>
          <w:p>
            <w:pPr>
              <w:rPr>
                <w:rFonts w:ascii="宋体" w:hAnsi="宋体" w:cs="宋体"/>
                <w:sz w:val="21"/>
                <w:szCs w:val="21"/>
              </w:rPr>
            </w:pPr>
          </w:p>
        </w:tc>
        <w:tc>
          <w:tcPr>
            <w:tcW w:w="1450" w:type="dxa"/>
          </w:tcPr>
          <w:p>
            <w:pPr>
              <w:rPr>
                <w:rFonts w:ascii="宋体" w:hAnsi="宋体" w:cs="宋体"/>
                <w:sz w:val="21"/>
                <w:szCs w:val="21"/>
              </w:rPr>
            </w:pPr>
          </w:p>
        </w:tc>
        <w:tc>
          <w:tcPr>
            <w:tcW w:w="1667" w:type="dxa"/>
          </w:tcPr>
          <w:p>
            <w:pP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953" w:type="dxa"/>
          </w:tcPr>
          <w:p>
            <w:pPr>
              <w:rPr>
                <w:rFonts w:ascii="宋体" w:hAnsi="宋体" w:cs="宋体"/>
                <w:sz w:val="21"/>
                <w:szCs w:val="21"/>
              </w:rPr>
            </w:pPr>
          </w:p>
        </w:tc>
        <w:tc>
          <w:tcPr>
            <w:tcW w:w="1276" w:type="dxa"/>
          </w:tcPr>
          <w:p>
            <w:pPr>
              <w:rPr>
                <w:rFonts w:ascii="宋体" w:hAnsi="宋体" w:cs="宋体"/>
                <w:sz w:val="21"/>
                <w:szCs w:val="21"/>
              </w:rPr>
            </w:pPr>
          </w:p>
        </w:tc>
        <w:tc>
          <w:tcPr>
            <w:tcW w:w="1450" w:type="dxa"/>
          </w:tcPr>
          <w:p>
            <w:pPr>
              <w:rPr>
                <w:rFonts w:ascii="宋体" w:hAnsi="宋体" w:cs="宋体"/>
                <w:sz w:val="21"/>
                <w:szCs w:val="21"/>
              </w:rPr>
            </w:pPr>
          </w:p>
        </w:tc>
        <w:tc>
          <w:tcPr>
            <w:tcW w:w="1243" w:type="dxa"/>
          </w:tcPr>
          <w:p>
            <w:pPr>
              <w:rPr>
                <w:rFonts w:ascii="宋体" w:hAnsi="宋体" w:cs="宋体"/>
                <w:sz w:val="21"/>
                <w:szCs w:val="21"/>
              </w:rPr>
            </w:pPr>
          </w:p>
        </w:tc>
        <w:tc>
          <w:tcPr>
            <w:tcW w:w="1450" w:type="dxa"/>
          </w:tcPr>
          <w:p>
            <w:pPr>
              <w:rPr>
                <w:rFonts w:ascii="宋体" w:hAnsi="宋体" w:cs="宋体"/>
                <w:sz w:val="21"/>
                <w:szCs w:val="21"/>
              </w:rPr>
            </w:pPr>
          </w:p>
        </w:tc>
        <w:tc>
          <w:tcPr>
            <w:tcW w:w="1667" w:type="dxa"/>
          </w:tcPr>
          <w:p>
            <w:pP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953" w:type="dxa"/>
          </w:tcPr>
          <w:p>
            <w:pPr>
              <w:rPr>
                <w:rFonts w:ascii="宋体" w:hAnsi="宋体" w:cs="宋体"/>
                <w:sz w:val="21"/>
                <w:szCs w:val="21"/>
              </w:rPr>
            </w:pPr>
          </w:p>
        </w:tc>
        <w:tc>
          <w:tcPr>
            <w:tcW w:w="1276" w:type="dxa"/>
          </w:tcPr>
          <w:p>
            <w:pPr>
              <w:rPr>
                <w:rFonts w:ascii="宋体" w:hAnsi="宋体" w:cs="宋体"/>
                <w:sz w:val="21"/>
                <w:szCs w:val="21"/>
              </w:rPr>
            </w:pPr>
          </w:p>
        </w:tc>
        <w:tc>
          <w:tcPr>
            <w:tcW w:w="1450" w:type="dxa"/>
          </w:tcPr>
          <w:p>
            <w:pPr>
              <w:rPr>
                <w:rFonts w:ascii="宋体" w:hAnsi="宋体" w:cs="宋体"/>
                <w:sz w:val="21"/>
                <w:szCs w:val="21"/>
              </w:rPr>
            </w:pPr>
          </w:p>
        </w:tc>
        <w:tc>
          <w:tcPr>
            <w:tcW w:w="1243" w:type="dxa"/>
          </w:tcPr>
          <w:p>
            <w:pPr>
              <w:rPr>
                <w:rFonts w:ascii="宋体" w:hAnsi="宋体" w:cs="宋体"/>
                <w:sz w:val="21"/>
                <w:szCs w:val="21"/>
              </w:rPr>
            </w:pPr>
          </w:p>
        </w:tc>
        <w:tc>
          <w:tcPr>
            <w:tcW w:w="1450" w:type="dxa"/>
          </w:tcPr>
          <w:p>
            <w:pPr>
              <w:rPr>
                <w:rFonts w:ascii="宋体" w:hAnsi="宋体" w:cs="宋体"/>
                <w:sz w:val="21"/>
                <w:szCs w:val="21"/>
              </w:rPr>
            </w:pPr>
          </w:p>
        </w:tc>
        <w:tc>
          <w:tcPr>
            <w:tcW w:w="1667" w:type="dxa"/>
          </w:tcPr>
          <w:p>
            <w:pP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953" w:type="dxa"/>
          </w:tcPr>
          <w:p>
            <w:pPr>
              <w:rPr>
                <w:rFonts w:ascii="宋体" w:hAnsi="宋体" w:cs="宋体"/>
                <w:sz w:val="21"/>
                <w:szCs w:val="21"/>
              </w:rPr>
            </w:pPr>
          </w:p>
        </w:tc>
        <w:tc>
          <w:tcPr>
            <w:tcW w:w="1276" w:type="dxa"/>
          </w:tcPr>
          <w:p>
            <w:pPr>
              <w:rPr>
                <w:rFonts w:ascii="宋体" w:hAnsi="宋体" w:cs="宋体"/>
                <w:sz w:val="21"/>
                <w:szCs w:val="21"/>
              </w:rPr>
            </w:pPr>
          </w:p>
        </w:tc>
        <w:tc>
          <w:tcPr>
            <w:tcW w:w="1450" w:type="dxa"/>
          </w:tcPr>
          <w:p>
            <w:pPr>
              <w:rPr>
                <w:rFonts w:ascii="宋体" w:hAnsi="宋体" w:cs="宋体"/>
                <w:sz w:val="21"/>
                <w:szCs w:val="21"/>
              </w:rPr>
            </w:pPr>
          </w:p>
        </w:tc>
        <w:tc>
          <w:tcPr>
            <w:tcW w:w="1243" w:type="dxa"/>
          </w:tcPr>
          <w:p>
            <w:pPr>
              <w:rPr>
                <w:rFonts w:ascii="宋体" w:hAnsi="宋体" w:cs="宋体"/>
                <w:sz w:val="21"/>
                <w:szCs w:val="21"/>
              </w:rPr>
            </w:pPr>
          </w:p>
        </w:tc>
        <w:tc>
          <w:tcPr>
            <w:tcW w:w="1450" w:type="dxa"/>
          </w:tcPr>
          <w:p>
            <w:pPr>
              <w:rPr>
                <w:rFonts w:ascii="宋体" w:hAnsi="宋体" w:cs="宋体"/>
                <w:sz w:val="21"/>
                <w:szCs w:val="21"/>
              </w:rPr>
            </w:pPr>
          </w:p>
        </w:tc>
        <w:tc>
          <w:tcPr>
            <w:tcW w:w="1667" w:type="dxa"/>
          </w:tcPr>
          <w:p>
            <w:pP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953" w:type="dxa"/>
          </w:tcPr>
          <w:p>
            <w:pPr>
              <w:rPr>
                <w:rFonts w:ascii="宋体" w:hAnsi="宋体" w:cs="宋体"/>
                <w:sz w:val="21"/>
                <w:szCs w:val="21"/>
              </w:rPr>
            </w:pPr>
          </w:p>
        </w:tc>
        <w:tc>
          <w:tcPr>
            <w:tcW w:w="1276" w:type="dxa"/>
          </w:tcPr>
          <w:p>
            <w:pPr>
              <w:rPr>
                <w:rFonts w:ascii="宋体" w:hAnsi="宋体" w:cs="宋体"/>
                <w:sz w:val="21"/>
                <w:szCs w:val="21"/>
              </w:rPr>
            </w:pPr>
          </w:p>
        </w:tc>
        <w:tc>
          <w:tcPr>
            <w:tcW w:w="1450" w:type="dxa"/>
          </w:tcPr>
          <w:p>
            <w:pPr>
              <w:rPr>
                <w:rFonts w:ascii="宋体" w:hAnsi="宋体" w:cs="宋体"/>
                <w:sz w:val="21"/>
                <w:szCs w:val="21"/>
              </w:rPr>
            </w:pPr>
          </w:p>
        </w:tc>
        <w:tc>
          <w:tcPr>
            <w:tcW w:w="1243" w:type="dxa"/>
          </w:tcPr>
          <w:p>
            <w:pPr>
              <w:rPr>
                <w:rFonts w:ascii="宋体" w:hAnsi="宋体" w:cs="宋体"/>
                <w:sz w:val="21"/>
                <w:szCs w:val="21"/>
              </w:rPr>
            </w:pPr>
          </w:p>
        </w:tc>
        <w:tc>
          <w:tcPr>
            <w:tcW w:w="1450" w:type="dxa"/>
          </w:tcPr>
          <w:p>
            <w:pPr>
              <w:rPr>
                <w:rFonts w:ascii="宋体" w:hAnsi="宋体" w:cs="宋体"/>
                <w:sz w:val="21"/>
                <w:szCs w:val="21"/>
              </w:rPr>
            </w:pPr>
          </w:p>
        </w:tc>
        <w:tc>
          <w:tcPr>
            <w:tcW w:w="1667" w:type="dxa"/>
          </w:tcPr>
          <w:p>
            <w:pPr>
              <w:rPr>
                <w:rFonts w:ascii="宋体" w:hAnsi="宋体" w:cs="宋体"/>
                <w:sz w:val="21"/>
                <w:szCs w:val="21"/>
              </w:rPr>
            </w:pPr>
          </w:p>
        </w:tc>
      </w:tr>
    </w:tbl>
    <w:p>
      <w:pPr>
        <w:spacing w:line="440" w:lineRule="exact"/>
        <w:rPr>
          <w:rFonts w:ascii="宋体" w:hAnsi="宋体" w:cs="宋体"/>
          <w:sz w:val="30"/>
          <w:szCs w:val="30"/>
        </w:rPr>
      </w:pPr>
    </w:p>
    <w:p>
      <w:pPr>
        <w:spacing w:line="440" w:lineRule="exact"/>
        <w:rPr>
          <w:rFonts w:ascii="宋体" w:hAnsi="宋体" w:cs="宋体"/>
          <w:sz w:val="21"/>
          <w:szCs w:val="21"/>
        </w:rPr>
      </w:pPr>
      <w:r>
        <w:rPr>
          <w:rFonts w:hint="eastAsia" w:ascii="宋体" w:hAnsi="宋体" w:cs="宋体"/>
          <w:sz w:val="30"/>
          <w:szCs w:val="30"/>
        </w:rPr>
        <w:br w:type="page"/>
      </w:r>
      <w:r>
        <w:rPr>
          <w:rFonts w:hint="eastAsia" w:ascii="宋体" w:hAnsi="宋体" w:cs="宋体"/>
          <w:sz w:val="21"/>
          <w:szCs w:val="21"/>
        </w:rPr>
        <w:t>附</w:t>
      </w:r>
      <w:bookmarkStart w:id="769" w:name="_Toc296891055"/>
      <w:bookmarkStart w:id="770" w:name="_Toc267261698"/>
      <w:bookmarkStart w:id="771" w:name="_Toc296347226"/>
      <w:bookmarkStart w:id="772" w:name="_Toc296944566"/>
      <w:bookmarkStart w:id="773" w:name="_Toc296503227"/>
      <w:bookmarkStart w:id="774" w:name="_Toc296891267"/>
      <w:bookmarkStart w:id="775" w:name="_Toc296346728"/>
      <w:r>
        <w:rPr>
          <w:rFonts w:hint="eastAsia" w:ascii="宋体" w:hAnsi="宋体" w:cs="宋体"/>
          <w:sz w:val="21"/>
          <w:szCs w:val="21"/>
        </w:rPr>
        <w:t>件5：</w:t>
      </w:r>
    </w:p>
    <w:bookmarkEnd w:id="769"/>
    <w:bookmarkEnd w:id="770"/>
    <w:bookmarkEnd w:id="771"/>
    <w:bookmarkEnd w:id="772"/>
    <w:bookmarkEnd w:id="773"/>
    <w:bookmarkEnd w:id="774"/>
    <w:bookmarkEnd w:id="775"/>
    <w:p>
      <w:pPr>
        <w:spacing w:beforeLines="50" w:afterLines="50" w:line="440" w:lineRule="exact"/>
        <w:jc w:val="center"/>
        <w:rPr>
          <w:rFonts w:ascii="宋体" w:hAnsi="宋体" w:cs="宋体"/>
          <w:sz w:val="21"/>
          <w:szCs w:val="21"/>
        </w:rPr>
      </w:pPr>
      <w:r>
        <w:rPr>
          <w:rFonts w:hint="eastAsia" w:ascii="宋体" w:hAnsi="宋体" w:cs="宋体"/>
          <w:sz w:val="21"/>
          <w:szCs w:val="21"/>
        </w:rPr>
        <w:t>承包人用于本工程施工的机械设备表</w:t>
      </w:r>
    </w:p>
    <w:tbl>
      <w:tblPr>
        <w:tblStyle w:val="45"/>
        <w:tblW w:w="9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62"/>
        <w:gridCol w:w="1380"/>
        <w:gridCol w:w="1065"/>
        <w:gridCol w:w="930"/>
        <w:gridCol w:w="960"/>
        <w:gridCol w:w="1091"/>
        <w:gridCol w:w="1480"/>
        <w:gridCol w:w="1149"/>
        <w:gridCol w:w="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62"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序号</w:t>
            </w:r>
          </w:p>
        </w:tc>
        <w:tc>
          <w:tcPr>
            <w:tcW w:w="1380"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机械或设备名称</w:t>
            </w:r>
          </w:p>
        </w:tc>
        <w:tc>
          <w:tcPr>
            <w:tcW w:w="1065"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规格型号</w:t>
            </w:r>
          </w:p>
        </w:tc>
        <w:tc>
          <w:tcPr>
            <w:tcW w:w="930"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数量</w:t>
            </w:r>
          </w:p>
        </w:tc>
        <w:tc>
          <w:tcPr>
            <w:tcW w:w="960"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产地</w:t>
            </w:r>
          </w:p>
        </w:tc>
        <w:tc>
          <w:tcPr>
            <w:tcW w:w="1091"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制造年份</w:t>
            </w:r>
          </w:p>
        </w:tc>
        <w:tc>
          <w:tcPr>
            <w:tcW w:w="1480"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额定功率(kW)</w:t>
            </w:r>
          </w:p>
        </w:tc>
        <w:tc>
          <w:tcPr>
            <w:tcW w:w="1149"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生产能力</w:t>
            </w:r>
          </w:p>
        </w:tc>
        <w:tc>
          <w:tcPr>
            <w:tcW w:w="792"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962" w:type="dxa"/>
            <w:vAlign w:val="center"/>
          </w:tcPr>
          <w:p>
            <w:pPr>
              <w:pStyle w:val="18"/>
              <w:keepNext/>
              <w:spacing w:line="440" w:lineRule="exact"/>
              <w:ind w:left="63" w:right="63"/>
              <w:rPr>
                <w:rFonts w:ascii="宋体" w:hAnsi="宋体" w:eastAsia="宋体" w:cs="宋体"/>
                <w:kern w:val="2"/>
                <w:sz w:val="21"/>
                <w:szCs w:val="21"/>
              </w:rPr>
            </w:pPr>
          </w:p>
        </w:tc>
        <w:tc>
          <w:tcPr>
            <w:tcW w:w="1380" w:type="dxa"/>
            <w:vAlign w:val="center"/>
          </w:tcPr>
          <w:p>
            <w:pPr>
              <w:pStyle w:val="18"/>
              <w:keepNext/>
              <w:spacing w:line="440" w:lineRule="exact"/>
              <w:ind w:left="63" w:right="63"/>
              <w:rPr>
                <w:rFonts w:ascii="宋体" w:hAnsi="宋体" w:eastAsia="宋体" w:cs="宋体"/>
                <w:kern w:val="2"/>
                <w:sz w:val="21"/>
                <w:szCs w:val="21"/>
              </w:rPr>
            </w:pPr>
          </w:p>
        </w:tc>
        <w:tc>
          <w:tcPr>
            <w:tcW w:w="1065" w:type="dxa"/>
            <w:vAlign w:val="center"/>
          </w:tcPr>
          <w:p>
            <w:pPr>
              <w:pStyle w:val="18"/>
              <w:keepNext/>
              <w:spacing w:line="440" w:lineRule="exact"/>
              <w:ind w:left="63" w:right="63"/>
              <w:rPr>
                <w:rFonts w:ascii="宋体" w:hAnsi="宋体" w:eastAsia="宋体" w:cs="宋体"/>
                <w:kern w:val="2"/>
                <w:sz w:val="21"/>
                <w:szCs w:val="21"/>
              </w:rPr>
            </w:pPr>
          </w:p>
        </w:tc>
        <w:tc>
          <w:tcPr>
            <w:tcW w:w="930" w:type="dxa"/>
            <w:vAlign w:val="center"/>
          </w:tcPr>
          <w:p>
            <w:pPr>
              <w:pStyle w:val="18"/>
              <w:keepNext/>
              <w:spacing w:line="440" w:lineRule="exact"/>
              <w:ind w:left="63" w:right="63"/>
              <w:rPr>
                <w:rFonts w:ascii="宋体" w:hAnsi="宋体" w:eastAsia="宋体" w:cs="宋体"/>
                <w:kern w:val="2"/>
                <w:sz w:val="21"/>
                <w:szCs w:val="21"/>
              </w:rPr>
            </w:pPr>
          </w:p>
        </w:tc>
        <w:tc>
          <w:tcPr>
            <w:tcW w:w="960" w:type="dxa"/>
            <w:vAlign w:val="center"/>
          </w:tcPr>
          <w:p>
            <w:pPr>
              <w:pStyle w:val="18"/>
              <w:keepNext/>
              <w:spacing w:line="440" w:lineRule="exact"/>
              <w:ind w:left="63" w:right="63"/>
              <w:rPr>
                <w:rFonts w:ascii="宋体" w:hAnsi="宋体" w:eastAsia="宋体" w:cs="宋体"/>
                <w:kern w:val="2"/>
                <w:sz w:val="21"/>
                <w:szCs w:val="21"/>
              </w:rPr>
            </w:pPr>
          </w:p>
        </w:tc>
        <w:tc>
          <w:tcPr>
            <w:tcW w:w="1091" w:type="dxa"/>
            <w:vAlign w:val="center"/>
          </w:tcPr>
          <w:p>
            <w:pPr>
              <w:pStyle w:val="18"/>
              <w:keepNext/>
              <w:spacing w:line="440" w:lineRule="exact"/>
              <w:ind w:left="63" w:right="63"/>
              <w:rPr>
                <w:rFonts w:ascii="宋体" w:hAnsi="宋体" w:eastAsia="宋体" w:cs="宋体"/>
                <w:kern w:val="2"/>
                <w:sz w:val="21"/>
                <w:szCs w:val="21"/>
              </w:rPr>
            </w:pPr>
          </w:p>
        </w:tc>
        <w:tc>
          <w:tcPr>
            <w:tcW w:w="1480" w:type="dxa"/>
            <w:vAlign w:val="center"/>
          </w:tcPr>
          <w:p>
            <w:pPr>
              <w:pStyle w:val="18"/>
              <w:keepNext/>
              <w:spacing w:line="440" w:lineRule="exact"/>
              <w:ind w:left="63" w:right="63"/>
              <w:rPr>
                <w:rFonts w:ascii="宋体" w:hAnsi="宋体" w:eastAsia="宋体" w:cs="宋体"/>
                <w:kern w:val="2"/>
                <w:sz w:val="21"/>
                <w:szCs w:val="21"/>
              </w:rPr>
            </w:pPr>
          </w:p>
        </w:tc>
        <w:tc>
          <w:tcPr>
            <w:tcW w:w="1149" w:type="dxa"/>
            <w:vAlign w:val="center"/>
          </w:tcPr>
          <w:p>
            <w:pPr>
              <w:pStyle w:val="18"/>
              <w:keepNext/>
              <w:spacing w:line="440" w:lineRule="exact"/>
              <w:ind w:left="63" w:right="63"/>
              <w:rPr>
                <w:rFonts w:ascii="宋体" w:hAnsi="宋体" w:eastAsia="宋体" w:cs="宋体"/>
                <w:kern w:val="2"/>
                <w:sz w:val="21"/>
                <w:szCs w:val="21"/>
              </w:rPr>
            </w:pPr>
          </w:p>
        </w:tc>
        <w:tc>
          <w:tcPr>
            <w:tcW w:w="792" w:type="dxa"/>
            <w:vAlign w:val="center"/>
          </w:tcPr>
          <w:p>
            <w:pPr>
              <w:pStyle w:val="18"/>
              <w:keepNext/>
              <w:spacing w:line="440" w:lineRule="exact"/>
              <w:ind w:left="63" w:right="63"/>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962" w:type="dxa"/>
            <w:vAlign w:val="center"/>
          </w:tcPr>
          <w:p>
            <w:pPr>
              <w:pStyle w:val="18"/>
              <w:keepNext/>
              <w:spacing w:line="440" w:lineRule="exact"/>
              <w:ind w:left="63" w:right="63"/>
              <w:rPr>
                <w:rFonts w:ascii="宋体" w:hAnsi="宋体" w:eastAsia="宋体" w:cs="宋体"/>
                <w:kern w:val="2"/>
                <w:sz w:val="21"/>
                <w:szCs w:val="21"/>
              </w:rPr>
            </w:pPr>
          </w:p>
        </w:tc>
        <w:tc>
          <w:tcPr>
            <w:tcW w:w="1380" w:type="dxa"/>
            <w:vAlign w:val="center"/>
          </w:tcPr>
          <w:p>
            <w:pPr>
              <w:pStyle w:val="18"/>
              <w:keepNext/>
              <w:spacing w:line="440" w:lineRule="exact"/>
              <w:ind w:left="63" w:right="63"/>
              <w:rPr>
                <w:rFonts w:ascii="宋体" w:hAnsi="宋体" w:eastAsia="宋体" w:cs="宋体"/>
                <w:kern w:val="2"/>
                <w:sz w:val="21"/>
                <w:szCs w:val="21"/>
              </w:rPr>
            </w:pPr>
          </w:p>
        </w:tc>
        <w:tc>
          <w:tcPr>
            <w:tcW w:w="1065" w:type="dxa"/>
            <w:vAlign w:val="center"/>
          </w:tcPr>
          <w:p>
            <w:pPr>
              <w:pStyle w:val="18"/>
              <w:keepNext/>
              <w:spacing w:line="440" w:lineRule="exact"/>
              <w:ind w:left="63" w:right="63"/>
              <w:rPr>
                <w:rFonts w:ascii="宋体" w:hAnsi="宋体" w:eastAsia="宋体" w:cs="宋体"/>
                <w:kern w:val="2"/>
                <w:sz w:val="21"/>
                <w:szCs w:val="21"/>
              </w:rPr>
            </w:pPr>
          </w:p>
        </w:tc>
        <w:tc>
          <w:tcPr>
            <w:tcW w:w="930" w:type="dxa"/>
            <w:vAlign w:val="center"/>
          </w:tcPr>
          <w:p>
            <w:pPr>
              <w:pStyle w:val="18"/>
              <w:keepNext/>
              <w:spacing w:line="440" w:lineRule="exact"/>
              <w:ind w:left="63" w:right="63"/>
              <w:rPr>
                <w:rFonts w:ascii="宋体" w:hAnsi="宋体" w:eastAsia="宋体" w:cs="宋体"/>
                <w:kern w:val="2"/>
                <w:sz w:val="21"/>
                <w:szCs w:val="21"/>
              </w:rPr>
            </w:pPr>
          </w:p>
        </w:tc>
        <w:tc>
          <w:tcPr>
            <w:tcW w:w="960" w:type="dxa"/>
            <w:vAlign w:val="center"/>
          </w:tcPr>
          <w:p>
            <w:pPr>
              <w:pStyle w:val="18"/>
              <w:keepNext/>
              <w:spacing w:line="440" w:lineRule="exact"/>
              <w:ind w:left="63" w:right="63"/>
              <w:rPr>
                <w:rFonts w:ascii="宋体" w:hAnsi="宋体" w:eastAsia="宋体" w:cs="宋体"/>
                <w:kern w:val="2"/>
                <w:sz w:val="21"/>
                <w:szCs w:val="21"/>
              </w:rPr>
            </w:pPr>
          </w:p>
        </w:tc>
        <w:tc>
          <w:tcPr>
            <w:tcW w:w="1091" w:type="dxa"/>
            <w:vAlign w:val="center"/>
          </w:tcPr>
          <w:p>
            <w:pPr>
              <w:pStyle w:val="18"/>
              <w:keepNext/>
              <w:spacing w:line="440" w:lineRule="exact"/>
              <w:ind w:left="63" w:right="63"/>
              <w:rPr>
                <w:rFonts w:ascii="宋体" w:hAnsi="宋体" w:eastAsia="宋体" w:cs="宋体"/>
                <w:kern w:val="2"/>
                <w:sz w:val="21"/>
                <w:szCs w:val="21"/>
              </w:rPr>
            </w:pPr>
          </w:p>
        </w:tc>
        <w:tc>
          <w:tcPr>
            <w:tcW w:w="1480" w:type="dxa"/>
            <w:vAlign w:val="center"/>
          </w:tcPr>
          <w:p>
            <w:pPr>
              <w:pStyle w:val="18"/>
              <w:keepNext/>
              <w:spacing w:line="440" w:lineRule="exact"/>
              <w:ind w:left="63" w:right="63"/>
              <w:rPr>
                <w:rFonts w:ascii="宋体" w:hAnsi="宋体" w:eastAsia="宋体" w:cs="宋体"/>
                <w:kern w:val="2"/>
                <w:sz w:val="21"/>
                <w:szCs w:val="21"/>
              </w:rPr>
            </w:pPr>
          </w:p>
        </w:tc>
        <w:tc>
          <w:tcPr>
            <w:tcW w:w="1149" w:type="dxa"/>
            <w:vAlign w:val="center"/>
          </w:tcPr>
          <w:p>
            <w:pPr>
              <w:pStyle w:val="18"/>
              <w:keepNext/>
              <w:spacing w:line="440" w:lineRule="exact"/>
              <w:ind w:left="63" w:right="63"/>
              <w:rPr>
                <w:rFonts w:ascii="宋体" w:hAnsi="宋体" w:eastAsia="宋体" w:cs="宋体"/>
                <w:kern w:val="2"/>
                <w:sz w:val="21"/>
                <w:szCs w:val="21"/>
              </w:rPr>
            </w:pPr>
          </w:p>
        </w:tc>
        <w:tc>
          <w:tcPr>
            <w:tcW w:w="792" w:type="dxa"/>
            <w:vAlign w:val="center"/>
          </w:tcPr>
          <w:p>
            <w:pPr>
              <w:pStyle w:val="18"/>
              <w:keepNext/>
              <w:spacing w:line="440" w:lineRule="exact"/>
              <w:ind w:left="63" w:right="63"/>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962" w:type="dxa"/>
            <w:vAlign w:val="center"/>
          </w:tcPr>
          <w:p>
            <w:pPr>
              <w:pStyle w:val="18"/>
              <w:keepNext/>
              <w:spacing w:line="440" w:lineRule="exact"/>
              <w:ind w:left="63" w:right="63"/>
              <w:rPr>
                <w:rFonts w:ascii="宋体" w:hAnsi="宋体" w:eastAsia="宋体" w:cs="宋体"/>
                <w:kern w:val="2"/>
                <w:sz w:val="21"/>
                <w:szCs w:val="21"/>
              </w:rPr>
            </w:pPr>
          </w:p>
        </w:tc>
        <w:tc>
          <w:tcPr>
            <w:tcW w:w="1380" w:type="dxa"/>
            <w:vAlign w:val="center"/>
          </w:tcPr>
          <w:p>
            <w:pPr>
              <w:pStyle w:val="18"/>
              <w:keepNext/>
              <w:spacing w:line="440" w:lineRule="exact"/>
              <w:ind w:left="63" w:right="63"/>
              <w:rPr>
                <w:rFonts w:ascii="宋体" w:hAnsi="宋体" w:eastAsia="宋体" w:cs="宋体"/>
                <w:kern w:val="2"/>
                <w:sz w:val="21"/>
                <w:szCs w:val="21"/>
              </w:rPr>
            </w:pPr>
          </w:p>
        </w:tc>
        <w:tc>
          <w:tcPr>
            <w:tcW w:w="1065" w:type="dxa"/>
            <w:vAlign w:val="center"/>
          </w:tcPr>
          <w:p>
            <w:pPr>
              <w:pStyle w:val="18"/>
              <w:keepNext/>
              <w:spacing w:line="440" w:lineRule="exact"/>
              <w:ind w:left="63" w:right="63"/>
              <w:rPr>
                <w:rFonts w:ascii="宋体" w:hAnsi="宋体" w:eastAsia="宋体" w:cs="宋体"/>
                <w:kern w:val="2"/>
                <w:sz w:val="21"/>
                <w:szCs w:val="21"/>
              </w:rPr>
            </w:pPr>
          </w:p>
        </w:tc>
        <w:tc>
          <w:tcPr>
            <w:tcW w:w="930" w:type="dxa"/>
            <w:vAlign w:val="center"/>
          </w:tcPr>
          <w:p>
            <w:pPr>
              <w:pStyle w:val="18"/>
              <w:keepNext/>
              <w:spacing w:line="440" w:lineRule="exact"/>
              <w:ind w:left="63" w:right="63"/>
              <w:rPr>
                <w:rFonts w:ascii="宋体" w:hAnsi="宋体" w:eastAsia="宋体" w:cs="宋体"/>
                <w:kern w:val="2"/>
                <w:sz w:val="21"/>
                <w:szCs w:val="21"/>
              </w:rPr>
            </w:pPr>
          </w:p>
        </w:tc>
        <w:tc>
          <w:tcPr>
            <w:tcW w:w="960" w:type="dxa"/>
            <w:vAlign w:val="center"/>
          </w:tcPr>
          <w:p>
            <w:pPr>
              <w:pStyle w:val="18"/>
              <w:keepNext/>
              <w:spacing w:line="440" w:lineRule="exact"/>
              <w:ind w:left="63" w:right="63"/>
              <w:rPr>
                <w:rFonts w:ascii="宋体" w:hAnsi="宋体" w:eastAsia="宋体" w:cs="宋体"/>
                <w:kern w:val="2"/>
                <w:sz w:val="21"/>
                <w:szCs w:val="21"/>
              </w:rPr>
            </w:pPr>
          </w:p>
        </w:tc>
        <w:tc>
          <w:tcPr>
            <w:tcW w:w="1091" w:type="dxa"/>
            <w:vAlign w:val="center"/>
          </w:tcPr>
          <w:p>
            <w:pPr>
              <w:pStyle w:val="18"/>
              <w:keepNext/>
              <w:spacing w:line="440" w:lineRule="exact"/>
              <w:ind w:left="63" w:right="63"/>
              <w:rPr>
                <w:rFonts w:ascii="宋体" w:hAnsi="宋体" w:eastAsia="宋体" w:cs="宋体"/>
                <w:kern w:val="2"/>
                <w:sz w:val="21"/>
                <w:szCs w:val="21"/>
              </w:rPr>
            </w:pPr>
          </w:p>
        </w:tc>
        <w:tc>
          <w:tcPr>
            <w:tcW w:w="1480" w:type="dxa"/>
            <w:vAlign w:val="center"/>
          </w:tcPr>
          <w:p>
            <w:pPr>
              <w:pStyle w:val="18"/>
              <w:keepNext/>
              <w:spacing w:line="440" w:lineRule="exact"/>
              <w:ind w:left="63" w:right="63"/>
              <w:rPr>
                <w:rFonts w:ascii="宋体" w:hAnsi="宋体" w:eastAsia="宋体" w:cs="宋体"/>
                <w:kern w:val="2"/>
                <w:sz w:val="21"/>
                <w:szCs w:val="21"/>
              </w:rPr>
            </w:pPr>
          </w:p>
        </w:tc>
        <w:tc>
          <w:tcPr>
            <w:tcW w:w="1149" w:type="dxa"/>
            <w:vAlign w:val="center"/>
          </w:tcPr>
          <w:p>
            <w:pPr>
              <w:pStyle w:val="18"/>
              <w:keepNext/>
              <w:spacing w:line="440" w:lineRule="exact"/>
              <w:ind w:left="63" w:right="63"/>
              <w:rPr>
                <w:rFonts w:ascii="宋体" w:hAnsi="宋体" w:eastAsia="宋体" w:cs="宋体"/>
                <w:kern w:val="2"/>
                <w:sz w:val="21"/>
                <w:szCs w:val="21"/>
              </w:rPr>
            </w:pPr>
          </w:p>
        </w:tc>
        <w:tc>
          <w:tcPr>
            <w:tcW w:w="792" w:type="dxa"/>
            <w:vAlign w:val="center"/>
          </w:tcPr>
          <w:p>
            <w:pPr>
              <w:pStyle w:val="18"/>
              <w:keepNext/>
              <w:spacing w:line="440" w:lineRule="exact"/>
              <w:ind w:left="63" w:right="63"/>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962" w:type="dxa"/>
            <w:vAlign w:val="center"/>
          </w:tcPr>
          <w:p>
            <w:pPr>
              <w:pStyle w:val="18"/>
              <w:keepNext/>
              <w:spacing w:line="440" w:lineRule="exact"/>
              <w:ind w:left="63" w:right="63"/>
              <w:rPr>
                <w:rFonts w:ascii="宋体" w:hAnsi="宋体" w:eastAsia="宋体" w:cs="宋体"/>
                <w:kern w:val="2"/>
                <w:sz w:val="21"/>
                <w:szCs w:val="21"/>
              </w:rPr>
            </w:pPr>
          </w:p>
        </w:tc>
        <w:tc>
          <w:tcPr>
            <w:tcW w:w="1380" w:type="dxa"/>
            <w:vAlign w:val="center"/>
          </w:tcPr>
          <w:p>
            <w:pPr>
              <w:pStyle w:val="18"/>
              <w:keepNext/>
              <w:spacing w:line="440" w:lineRule="exact"/>
              <w:ind w:left="63" w:right="63"/>
              <w:rPr>
                <w:rFonts w:ascii="宋体" w:hAnsi="宋体" w:eastAsia="宋体" w:cs="宋体"/>
                <w:kern w:val="2"/>
                <w:sz w:val="21"/>
                <w:szCs w:val="21"/>
              </w:rPr>
            </w:pPr>
          </w:p>
        </w:tc>
        <w:tc>
          <w:tcPr>
            <w:tcW w:w="1065" w:type="dxa"/>
            <w:vAlign w:val="center"/>
          </w:tcPr>
          <w:p>
            <w:pPr>
              <w:pStyle w:val="18"/>
              <w:keepNext/>
              <w:spacing w:line="440" w:lineRule="exact"/>
              <w:ind w:left="63" w:right="63"/>
              <w:rPr>
                <w:rFonts w:ascii="宋体" w:hAnsi="宋体" w:eastAsia="宋体" w:cs="宋体"/>
                <w:kern w:val="2"/>
                <w:sz w:val="21"/>
                <w:szCs w:val="21"/>
              </w:rPr>
            </w:pPr>
          </w:p>
        </w:tc>
        <w:tc>
          <w:tcPr>
            <w:tcW w:w="930" w:type="dxa"/>
            <w:vAlign w:val="center"/>
          </w:tcPr>
          <w:p>
            <w:pPr>
              <w:pStyle w:val="18"/>
              <w:keepNext/>
              <w:spacing w:line="440" w:lineRule="exact"/>
              <w:ind w:left="63" w:right="63"/>
              <w:rPr>
                <w:rFonts w:ascii="宋体" w:hAnsi="宋体" w:eastAsia="宋体" w:cs="宋体"/>
                <w:kern w:val="2"/>
                <w:sz w:val="21"/>
                <w:szCs w:val="21"/>
              </w:rPr>
            </w:pPr>
          </w:p>
        </w:tc>
        <w:tc>
          <w:tcPr>
            <w:tcW w:w="960" w:type="dxa"/>
            <w:vAlign w:val="center"/>
          </w:tcPr>
          <w:p>
            <w:pPr>
              <w:pStyle w:val="18"/>
              <w:keepNext/>
              <w:spacing w:line="440" w:lineRule="exact"/>
              <w:ind w:left="63" w:right="63"/>
              <w:rPr>
                <w:rFonts w:ascii="宋体" w:hAnsi="宋体" w:eastAsia="宋体" w:cs="宋体"/>
                <w:kern w:val="2"/>
                <w:sz w:val="21"/>
                <w:szCs w:val="21"/>
              </w:rPr>
            </w:pPr>
          </w:p>
        </w:tc>
        <w:tc>
          <w:tcPr>
            <w:tcW w:w="1091" w:type="dxa"/>
            <w:vAlign w:val="center"/>
          </w:tcPr>
          <w:p>
            <w:pPr>
              <w:pStyle w:val="18"/>
              <w:keepNext/>
              <w:spacing w:line="440" w:lineRule="exact"/>
              <w:ind w:left="63" w:right="63"/>
              <w:rPr>
                <w:rFonts w:ascii="宋体" w:hAnsi="宋体" w:eastAsia="宋体" w:cs="宋体"/>
                <w:kern w:val="2"/>
                <w:sz w:val="21"/>
                <w:szCs w:val="21"/>
              </w:rPr>
            </w:pPr>
          </w:p>
        </w:tc>
        <w:tc>
          <w:tcPr>
            <w:tcW w:w="1480" w:type="dxa"/>
            <w:vAlign w:val="center"/>
          </w:tcPr>
          <w:p>
            <w:pPr>
              <w:pStyle w:val="18"/>
              <w:keepNext/>
              <w:spacing w:line="440" w:lineRule="exact"/>
              <w:ind w:left="63" w:right="63"/>
              <w:rPr>
                <w:rFonts w:ascii="宋体" w:hAnsi="宋体" w:eastAsia="宋体" w:cs="宋体"/>
                <w:kern w:val="2"/>
                <w:sz w:val="21"/>
                <w:szCs w:val="21"/>
              </w:rPr>
            </w:pPr>
          </w:p>
        </w:tc>
        <w:tc>
          <w:tcPr>
            <w:tcW w:w="1149" w:type="dxa"/>
            <w:vAlign w:val="center"/>
          </w:tcPr>
          <w:p>
            <w:pPr>
              <w:pStyle w:val="18"/>
              <w:keepNext/>
              <w:spacing w:line="440" w:lineRule="exact"/>
              <w:ind w:left="63" w:right="63"/>
              <w:rPr>
                <w:rFonts w:ascii="宋体" w:hAnsi="宋体" w:eastAsia="宋体" w:cs="宋体"/>
                <w:kern w:val="2"/>
                <w:sz w:val="21"/>
                <w:szCs w:val="21"/>
              </w:rPr>
            </w:pPr>
          </w:p>
        </w:tc>
        <w:tc>
          <w:tcPr>
            <w:tcW w:w="792" w:type="dxa"/>
            <w:vAlign w:val="center"/>
          </w:tcPr>
          <w:p>
            <w:pPr>
              <w:pStyle w:val="18"/>
              <w:keepNext/>
              <w:spacing w:line="440" w:lineRule="exact"/>
              <w:ind w:left="63" w:right="63"/>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962" w:type="dxa"/>
            <w:vAlign w:val="center"/>
          </w:tcPr>
          <w:p>
            <w:pPr>
              <w:pStyle w:val="18"/>
              <w:keepNext/>
              <w:spacing w:line="440" w:lineRule="exact"/>
              <w:ind w:left="63" w:right="63"/>
              <w:rPr>
                <w:rFonts w:ascii="宋体" w:hAnsi="宋体" w:eastAsia="宋体" w:cs="宋体"/>
                <w:kern w:val="2"/>
                <w:sz w:val="21"/>
                <w:szCs w:val="21"/>
              </w:rPr>
            </w:pPr>
          </w:p>
        </w:tc>
        <w:tc>
          <w:tcPr>
            <w:tcW w:w="1380" w:type="dxa"/>
            <w:vAlign w:val="center"/>
          </w:tcPr>
          <w:p>
            <w:pPr>
              <w:pStyle w:val="18"/>
              <w:keepNext/>
              <w:spacing w:line="440" w:lineRule="exact"/>
              <w:ind w:left="63" w:right="63"/>
              <w:rPr>
                <w:rFonts w:ascii="宋体" w:hAnsi="宋体" w:eastAsia="宋体" w:cs="宋体"/>
                <w:kern w:val="2"/>
                <w:sz w:val="21"/>
                <w:szCs w:val="21"/>
              </w:rPr>
            </w:pPr>
          </w:p>
        </w:tc>
        <w:tc>
          <w:tcPr>
            <w:tcW w:w="1065" w:type="dxa"/>
            <w:vAlign w:val="center"/>
          </w:tcPr>
          <w:p>
            <w:pPr>
              <w:pStyle w:val="18"/>
              <w:keepNext/>
              <w:spacing w:line="440" w:lineRule="exact"/>
              <w:ind w:left="63" w:right="63"/>
              <w:rPr>
                <w:rFonts w:ascii="宋体" w:hAnsi="宋体" w:eastAsia="宋体" w:cs="宋体"/>
                <w:kern w:val="2"/>
                <w:sz w:val="21"/>
                <w:szCs w:val="21"/>
              </w:rPr>
            </w:pPr>
          </w:p>
        </w:tc>
        <w:tc>
          <w:tcPr>
            <w:tcW w:w="930" w:type="dxa"/>
            <w:vAlign w:val="center"/>
          </w:tcPr>
          <w:p>
            <w:pPr>
              <w:pStyle w:val="18"/>
              <w:keepNext/>
              <w:spacing w:line="440" w:lineRule="exact"/>
              <w:ind w:left="63" w:right="63"/>
              <w:rPr>
                <w:rFonts w:ascii="宋体" w:hAnsi="宋体" w:eastAsia="宋体" w:cs="宋体"/>
                <w:kern w:val="2"/>
                <w:sz w:val="21"/>
                <w:szCs w:val="21"/>
              </w:rPr>
            </w:pPr>
          </w:p>
        </w:tc>
        <w:tc>
          <w:tcPr>
            <w:tcW w:w="960" w:type="dxa"/>
            <w:vAlign w:val="center"/>
          </w:tcPr>
          <w:p>
            <w:pPr>
              <w:pStyle w:val="18"/>
              <w:keepNext/>
              <w:spacing w:line="440" w:lineRule="exact"/>
              <w:ind w:left="63" w:right="63"/>
              <w:rPr>
                <w:rFonts w:ascii="宋体" w:hAnsi="宋体" w:eastAsia="宋体" w:cs="宋体"/>
                <w:kern w:val="2"/>
                <w:sz w:val="21"/>
                <w:szCs w:val="21"/>
              </w:rPr>
            </w:pPr>
          </w:p>
        </w:tc>
        <w:tc>
          <w:tcPr>
            <w:tcW w:w="1091" w:type="dxa"/>
            <w:vAlign w:val="center"/>
          </w:tcPr>
          <w:p>
            <w:pPr>
              <w:pStyle w:val="18"/>
              <w:keepNext/>
              <w:spacing w:line="440" w:lineRule="exact"/>
              <w:ind w:left="63" w:right="63"/>
              <w:rPr>
                <w:rFonts w:ascii="宋体" w:hAnsi="宋体" w:eastAsia="宋体" w:cs="宋体"/>
                <w:kern w:val="2"/>
                <w:sz w:val="21"/>
                <w:szCs w:val="21"/>
              </w:rPr>
            </w:pPr>
          </w:p>
        </w:tc>
        <w:tc>
          <w:tcPr>
            <w:tcW w:w="1480" w:type="dxa"/>
            <w:vAlign w:val="center"/>
          </w:tcPr>
          <w:p>
            <w:pPr>
              <w:pStyle w:val="18"/>
              <w:keepNext/>
              <w:spacing w:line="440" w:lineRule="exact"/>
              <w:ind w:left="63" w:right="63"/>
              <w:rPr>
                <w:rFonts w:ascii="宋体" w:hAnsi="宋体" w:eastAsia="宋体" w:cs="宋体"/>
                <w:kern w:val="2"/>
                <w:sz w:val="21"/>
                <w:szCs w:val="21"/>
              </w:rPr>
            </w:pPr>
          </w:p>
        </w:tc>
        <w:tc>
          <w:tcPr>
            <w:tcW w:w="1149" w:type="dxa"/>
            <w:vAlign w:val="center"/>
          </w:tcPr>
          <w:p>
            <w:pPr>
              <w:pStyle w:val="18"/>
              <w:keepNext/>
              <w:spacing w:line="440" w:lineRule="exact"/>
              <w:ind w:left="63" w:right="63"/>
              <w:rPr>
                <w:rFonts w:ascii="宋体" w:hAnsi="宋体" w:eastAsia="宋体" w:cs="宋体"/>
                <w:kern w:val="2"/>
                <w:sz w:val="21"/>
                <w:szCs w:val="21"/>
              </w:rPr>
            </w:pPr>
          </w:p>
        </w:tc>
        <w:tc>
          <w:tcPr>
            <w:tcW w:w="792" w:type="dxa"/>
            <w:vAlign w:val="center"/>
          </w:tcPr>
          <w:p>
            <w:pPr>
              <w:pStyle w:val="18"/>
              <w:keepNext/>
              <w:spacing w:line="440" w:lineRule="exact"/>
              <w:ind w:left="63" w:right="63"/>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962" w:type="dxa"/>
            <w:vAlign w:val="center"/>
          </w:tcPr>
          <w:p>
            <w:pPr>
              <w:pStyle w:val="18"/>
              <w:keepNext/>
              <w:spacing w:line="440" w:lineRule="exact"/>
              <w:ind w:left="63" w:right="63"/>
              <w:rPr>
                <w:rFonts w:ascii="宋体" w:hAnsi="宋体" w:eastAsia="宋体" w:cs="宋体"/>
                <w:kern w:val="2"/>
                <w:sz w:val="21"/>
                <w:szCs w:val="21"/>
              </w:rPr>
            </w:pPr>
          </w:p>
        </w:tc>
        <w:tc>
          <w:tcPr>
            <w:tcW w:w="1380" w:type="dxa"/>
            <w:vAlign w:val="center"/>
          </w:tcPr>
          <w:p>
            <w:pPr>
              <w:pStyle w:val="18"/>
              <w:keepNext/>
              <w:spacing w:line="440" w:lineRule="exact"/>
              <w:ind w:left="63" w:right="63"/>
              <w:rPr>
                <w:rFonts w:ascii="宋体" w:hAnsi="宋体" w:eastAsia="宋体" w:cs="宋体"/>
                <w:kern w:val="2"/>
                <w:sz w:val="21"/>
                <w:szCs w:val="21"/>
              </w:rPr>
            </w:pPr>
          </w:p>
        </w:tc>
        <w:tc>
          <w:tcPr>
            <w:tcW w:w="1065" w:type="dxa"/>
            <w:vAlign w:val="center"/>
          </w:tcPr>
          <w:p>
            <w:pPr>
              <w:pStyle w:val="18"/>
              <w:keepNext/>
              <w:spacing w:line="440" w:lineRule="exact"/>
              <w:ind w:left="63" w:right="63"/>
              <w:rPr>
                <w:rFonts w:ascii="宋体" w:hAnsi="宋体" w:eastAsia="宋体" w:cs="宋体"/>
                <w:kern w:val="2"/>
                <w:sz w:val="21"/>
                <w:szCs w:val="21"/>
              </w:rPr>
            </w:pPr>
          </w:p>
        </w:tc>
        <w:tc>
          <w:tcPr>
            <w:tcW w:w="930" w:type="dxa"/>
            <w:vAlign w:val="center"/>
          </w:tcPr>
          <w:p>
            <w:pPr>
              <w:pStyle w:val="18"/>
              <w:keepNext/>
              <w:spacing w:line="440" w:lineRule="exact"/>
              <w:ind w:left="63" w:right="63"/>
              <w:rPr>
                <w:rFonts w:ascii="宋体" w:hAnsi="宋体" w:eastAsia="宋体" w:cs="宋体"/>
                <w:kern w:val="2"/>
                <w:sz w:val="21"/>
                <w:szCs w:val="21"/>
              </w:rPr>
            </w:pPr>
          </w:p>
        </w:tc>
        <w:tc>
          <w:tcPr>
            <w:tcW w:w="960" w:type="dxa"/>
            <w:vAlign w:val="center"/>
          </w:tcPr>
          <w:p>
            <w:pPr>
              <w:pStyle w:val="18"/>
              <w:keepNext/>
              <w:spacing w:line="440" w:lineRule="exact"/>
              <w:ind w:left="63" w:right="63"/>
              <w:rPr>
                <w:rFonts w:ascii="宋体" w:hAnsi="宋体" w:eastAsia="宋体" w:cs="宋体"/>
                <w:kern w:val="2"/>
                <w:sz w:val="21"/>
                <w:szCs w:val="21"/>
              </w:rPr>
            </w:pPr>
          </w:p>
        </w:tc>
        <w:tc>
          <w:tcPr>
            <w:tcW w:w="1091" w:type="dxa"/>
            <w:vAlign w:val="center"/>
          </w:tcPr>
          <w:p>
            <w:pPr>
              <w:pStyle w:val="18"/>
              <w:keepNext/>
              <w:spacing w:line="440" w:lineRule="exact"/>
              <w:ind w:left="63" w:right="63"/>
              <w:rPr>
                <w:rFonts w:ascii="宋体" w:hAnsi="宋体" w:eastAsia="宋体" w:cs="宋体"/>
                <w:kern w:val="2"/>
                <w:sz w:val="21"/>
                <w:szCs w:val="21"/>
              </w:rPr>
            </w:pPr>
          </w:p>
        </w:tc>
        <w:tc>
          <w:tcPr>
            <w:tcW w:w="1480" w:type="dxa"/>
            <w:vAlign w:val="center"/>
          </w:tcPr>
          <w:p>
            <w:pPr>
              <w:pStyle w:val="18"/>
              <w:keepNext/>
              <w:spacing w:line="440" w:lineRule="exact"/>
              <w:ind w:left="63" w:right="63"/>
              <w:rPr>
                <w:rFonts w:ascii="宋体" w:hAnsi="宋体" w:eastAsia="宋体" w:cs="宋体"/>
                <w:kern w:val="2"/>
                <w:sz w:val="21"/>
                <w:szCs w:val="21"/>
              </w:rPr>
            </w:pPr>
          </w:p>
        </w:tc>
        <w:tc>
          <w:tcPr>
            <w:tcW w:w="1149" w:type="dxa"/>
            <w:vAlign w:val="center"/>
          </w:tcPr>
          <w:p>
            <w:pPr>
              <w:pStyle w:val="18"/>
              <w:keepNext/>
              <w:spacing w:line="440" w:lineRule="exact"/>
              <w:ind w:left="63" w:right="63"/>
              <w:rPr>
                <w:rFonts w:ascii="宋体" w:hAnsi="宋体" w:eastAsia="宋体" w:cs="宋体"/>
                <w:kern w:val="2"/>
                <w:sz w:val="21"/>
                <w:szCs w:val="21"/>
              </w:rPr>
            </w:pPr>
          </w:p>
        </w:tc>
        <w:tc>
          <w:tcPr>
            <w:tcW w:w="792" w:type="dxa"/>
            <w:vAlign w:val="center"/>
          </w:tcPr>
          <w:p>
            <w:pPr>
              <w:pStyle w:val="18"/>
              <w:keepNext/>
              <w:spacing w:line="440" w:lineRule="exact"/>
              <w:ind w:left="63" w:right="63"/>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962" w:type="dxa"/>
            <w:vAlign w:val="center"/>
          </w:tcPr>
          <w:p>
            <w:pPr>
              <w:pStyle w:val="18"/>
              <w:keepNext/>
              <w:spacing w:line="440" w:lineRule="exact"/>
              <w:ind w:left="63" w:right="63"/>
              <w:rPr>
                <w:rFonts w:ascii="宋体" w:hAnsi="宋体" w:eastAsia="宋体" w:cs="宋体"/>
                <w:kern w:val="2"/>
                <w:sz w:val="21"/>
                <w:szCs w:val="21"/>
              </w:rPr>
            </w:pPr>
          </w:p>
        </w:tc>
        <w:tc>
          <w:tcPr>
            <w:tcW w:w="1380" w:type="dxa"/>
            <w:vAlign w:val="center"/>
          </w:tcPr>
          <w:p>
            <w:pPr>
              <w:pStyle w:val="18"/>
              <w:keepNext/>
              <w:spacing w:line="440" w:lineRule="exact"/>
              <w:ind w:left="63" w:right="63"/>
              <w:rPr>
                <w:rFonts w:ascii="宋体" w:hAnsi="宋体" w:eastAsia="宋体" w:cs="宋体"/>
                <w:kern w:val="2"/>
                <w:sz w:val="21"/>
                <w:szCs w:val="21"/>
              </w:rPr>
            </w:pPr>
          </w:p>
        </w:tc>
        <w:tc>
          <w:tcPr>
            <w:tcW w:w="1065" w:type="dxa"/>
            <w:vAlign w:val="center"/>
          </w:tcPr>
          <w:p>
            <w:pPr>
              <w:pStyle w:val="18"/>
              <w:keepNext/>
              <w:spacing w:line="440" w:lineRule="exact"/>
              <w:ind w:left="63" w:right="63"/>
              <w:rPr>
                <w:rFonts w:ascii="宋体" w:hAnsi="宋体" w:eastAsia="宋体" w:cs="宋体"/>
                <w:kern w:val="2"/>
                <w:sz w:val="21"/>
                <w:szCs w:val="21"/>
              </w:rPr>
            </w:pPr>
          </w:p>
        </w:tc>
        <w:tc>
          <w:tcPr>
            <w:tcW w:w="930" w:type="dxa"/>
            <w:vAlign w:val="center"/>
          </w:tcPr>
          <w:p>
            <w:pPr>
              <w:pStyle w:val="18"/>
              <w:keepNext/>
              <w:spacing w:line="440" w:lineRule="exact"/>
              <w:ind w:left="63" w:right="63"/>
              <w:rPr>
                <w:rFonts w:ascii="宋体" w:hAnsi="宋体" w:eastAsia="宋体" w:cs="宋体"/>
                <w:kern w:val="2"/>
                <w:sz w:val="21"/>
                <w:szCs w:val="21"/>
              </w:rPr>
            </w:pPr>
          </w:p>
        </w:tc>
        <w:tc>
          <w:tcPr>
            <w:tcW w:w="960" w:type="dxa"/>
            <w:vAlign w:val="center"/>
          </w:tcPr>
          <w:p>
            <w:pPr>
              <w:pStyle w:val="18"/>
              <w:keepNext/>
              <w:spacing w:line="440" w:lineRule="exact"/>
              <w:ind w:left="63" w:right="63"/>
              <w:rPr>
                <w:rFonts w:ascii="宋体" w:hAnsi="宋体" w:eastAsia="宋体" w:cs="宋体"/>
                <w:kern w:val="2"/>
                <w:sz w:val="21"/>
                <w:szCs w:val="21"/>
              </w:rPr>
            </w:pPr>
          </w:p>
        </w:tc>
        <w:tc>
          <w:tcPr>
            <w:tcW w:w="1091" w:type="dxa"/>
            <w:vAlign w:val="center"/>
          </w:tcPr>
          <w:p>
            <w:pPr>
              <w:pStyle w:val="18"/>
              <w:keepNext/>
              <w:spacing w:line="440" w:lineRule="exact"/>
              <w:ind w:left="63" w:right="63"/>
              <w:rPr>
                <w:rFonts w:ascii="宋体" w:hAnsi="宋体" w:eastAsia="宋体" w:cs="宋体"/>
                <w:kern w:val="2"/>
                <w:sz w:val="21"/>
                <w:szCs w:val="21"/>
              </w:rPr>
            </w:pPr>
          </w:p>
        </w:tc>
        <w:tc>
          <w:tcPr>
            <w:tcW w:w="1480" w:type="dxa"/>
            <w:vAlign w:val="center"/>
          </w:tcPr>
          <w:p>
            <w:pPr>
              <w:pStyle w:val="18"/>
              <w:keepNext/>
              <w:spacing w:line="440" w:lineRule="exact"/>
              <w:ind w:left="63" w:right="63"/>
              <w:rPr>
                <w:rFonts w:ascii="宋体" w:hAnsi="宋体" w:eastAsia="宋体" w:cs="宋体"/>
                <w:kern w:val="2"/>
                <w:sz w:val="21"/>
                <w:szCs w:val="21"/>
              </w:rPr>
            </w:pPr>
          </w:p>
        </w:tc>
        <w:tc>
          <w:tcPr>
            <w:tcW w:w="1149" w:type="dxa"/>
            <w:vAlign w:val="center"/>
          </w:tcPr>
          <w:p>
            <w:pPr>
              <w:pStyle w:val="18"/>
              <w:keepNext/>
              <w:spacing w:line="440" w:lineRule="exact"/>
              <w:ind w:left="63" w:right="63"/>
              <w:rPr>
                <w:rFonts w:ascii="宋体" w:hAnsi="宋体" w:eastAsia="宋体" w:cs="宋体"/>
                <w:kern w:val="2"/>
                <w:sz w:val="21"/>
                <w:szCs w:val="21"/>
              </w:rPr>
            </w:pPr>
          </w:p>
        </w:tc>
        <w:tc>
          <w:tcPr>
            <w:tcW w:w="792" w:type="dxa"/>
            <w:vAlign w:val="center"/>
          </w:tcPr>
          <w:p>
            <w:pPr>
              <w:pStyle w:val="18"/>
              <w:keepNext/>
              <w:spacing w:line="440" w:lineRule="exact"/>
              <w:ind w:left="63" w:right="63"/>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962" w:type="dxa"/>
            <w:vAlign w:val="center"/>
          </w:tcPr>
          <w:p>
            <w:pPr>
              <w:pStyle w:val="18"/>
              <w:keepNext/>
              <w:spacing w:line="440" w:lineRule="exact"/>
              <w:ind w:left="63" w:right="63"/>
              <w:rPr>
                <w:rFonts w:ascii="宋体" w:hAnsi="宋体" w:eastAsia="宋体" w:cs="宋体"/>
                <w:kern w:val="2"/>
                <w:sz w:val="21"/>
                <w:szCs w:val="21"/>
              </w:rPr>
            </w:pPr>
          </w:p>
        </w:tc>
        <w:tc>
          <w:tcPr>
            <w:tcW w:w="1380" w:type="dxa"/>
            <w:vAlign w:val="center"/>
          </w:tcPr>
          <w:p>
            <w:pPr>
              <w:pStyle w:val="18"/>
              <w:keepNext/>
              <w:spacing w:line="440" w:lineRule="exact"/>
              <w:ind w:left="63" w:right="63"/>
              <w:rPr>
                <w:rFonts w:ascii="宋体" w:hAnsi="宋体" w:eastAsia="宋体" w:cs="宋体"/>
                <w:kern w:val="2"/>
                <w:sz w:val="21"/>
                <w:szCs w:val="21"/>
              </w:rPr>
            </w:pPr>
          </w:p>
        </w:tc>
        <w:tc>
          <w:tcPr>
            <w:tcW w:w="1065" w:type="dxa"/>
            <w:vAlign w:val="center"/>
          </w:tcPr>
          <w:p>
            <w:pPr>
              <w:pStyle w:val="18"/>
              <w:keepNext/>
              <w:spacing w:line="440" w:lineRule="exact"/>
              <w:ind w:left="63" w:right="63"/>
              <w:rPr>
                <w:rFonts w:ascii="宋体" w:hAnsi="宋体" w:eastAsia="宋体" w:cs="宋体"/>
                <w:kern w:val="2"/>
                <w:sz w:val="21"/>
                <w:szCs w:val="21"/>
              </w:rPr>
            </w:pPr>
          </w:p>
        </w:tc>
        <w:tc>
          <w:tcPr>
            <w:tcW w:w="930" w:type="dxa"/>
            <w:vAlign w:val="center"/>
          </w:tcPr>
          <w:p>
            <w:pPr>
              <w:pStyle w:val="18"/>
              <w:keepNext/>
              <w:spacing w:line="440" w:lineRule="exact"/>
              <w:ind w:left="63" w:right="63"/>
              <w:rPr>
                <w:rFonts w:ascii="宋体" w:hAnsi="宋体" w:eastAsia="宋体" w:cs="宋体"/>
                <w:kern w:val="2"/>
                <w:sz w:val="21"/>
                <w:szCs w:val="21"/>
              </w:rPr>
            </w:pPr>
          </w:p>
        </w:tc>
        <w:tc>
          <w:tcPr>
            <w:tcW w:w="960" w:type="dxa"/>
            <w:vAlign w:val="center"/>
          </w:tcPr>
          <w:p>
            <w:pPr>
              <w:pStyle w:val="18"/>
              <w:keepNext/>
              <w:spacing w:line="440" w:lineRule="exact"/>
              <w:ind w:left="63" w:right="63"/>
              <w:rPr>
                <w:rFonts w:ascii="宋体" w:hAnsi="宋体" w:eastAsia="宋体" w:cs="宋体"/>
                <w:kern w:val="2"/>
                <w:sz w:val="21"/>
                <w:szCs w:val="21"/>
              </w:rPr>
            </w:pPr>
          </w:p>
        </w:tc>
        <w:tc>
          <w:tcPr>
            <w:tcW w:w="1091" w:type="dxa"/>
            <w:vAlign w:val="center"/>
          </w:tcPr>
          <w:p>
            <w:pPr>
              <w:pStyle w:val="18"/>
              <w:keepNext/>
              <w:spacing w:line="440" w:lineRule="exact"/>
              <w:ind w:left="63" w:right="63"/>
              <w:rPr>
                <w:rFonts w:ascii="宋体" w:hAnsi="宋体" w:eastAsia="宋体" w:cs="宋体"/>
                <w:kern w:val="2"/>
                <w:sz w:val="21"/>
                <w:szCs w:val="21"/>
              </w:rPr>
            </w:pPr>
          </w:p>
        </w:tc>
        <w:tc>
          <w:tcPr>
            <w:tcW w:w="1480" w:type="dxa"/>
            <w:vAlign w:val="center"/>
          </w:tcPr>
          <w:p>
            <w:pPr>
              <w:pStyle w:val="18"/>
              <w:keepNext/>
              <w:spacing w:line="440" w:lineRule="exact"/>
              <w:ind w:left="63" w:right="63"/>
              <w:rPr>
                <w:rFonts w:ascii="宋体" w:hAnsi="宋体" w:eastAsia="宋体" w:cs="宋体"/>
                <w:kern w:val="2"/>
                <w:sz w:val="21"/>
                <w:szCs w:val="21"/>
              </w:rPr>
            </w:pPr>
          </w:p>
        </w:tc>
        <w:tc>
          <w:tcPr>
            <w:tcW w:w="1149" w:type="dxa"/>
            <w:vAlign w:val="center"/>
          </w:tcPr>
          <w:p>
            <w:pPr>
              <w:pStyle w:val="18"/>
              <w:keepNext/>
              <w:spacing w:line="440" w:lineRule="exact"/>
              <w:ind w:left="63" w:right="63"/>
              <w:rPr>
                <w:rFonts w:ascii="宋体" w:hAnsi="宋体" w:eastAsia="宋体" w:cs="宋体"/>
                <w:kern w:val="2"/>
                <w:sz w:val="21"/>
                <w:szCs w:val="21"/>
              </w:rPr>
            </w:pPr>
          </w:p>
        </w:tc>
        <w:tc>
          <w:tcPr>
            <w:tcW w:w="792" w:type="dxa"/>
            <w:vAlign w:val="center"/>
          </w:tcPr>
          <w:p>
            <w:pPr>
              <w:pStyle w:val="18"/>
              <w:keepNext/>
              <w:spacing w:line="440" w:lineRule="exact"/>
              <w:ind w:left="63" w:right="63"/>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962" w:type="dxa"/>
          </w:tcPr>
          <w:p>
            <w:pPr>
              <w:rPr>
                <w:rFonts w:ascii="宋体" w:hAnsi="宋体" w:cs="宋体"/>
                <w:sz w:val="21"/>
                <w:szCs w:val="21"/>
              </w:rPr>
            </w:pPr>
          </w:p>
        </w:tc>
        <w:tc>
          <w:tcPr>
            <w:tcW w:w="1380" w:type="dxa"/>
          </w:tcPr>
          <w:p>
            <w:pPr>
              <w:rPr>
                <w:rFonts w:ascii="宋体" w:hAnsi="宋体" w:cs="宋体"/>
                <w:sz w:val="21"/>
                <w:szCs w:val="21"/>
              </w:rPr>
            </w:pPr>
          </w:p>
        </w:tc>
        <w:tc>
          <w:tcPr>
            <w:tcW w:w="1065" w:type="dxa"/>
          </w:tcPr>
          <w:p>
            <w:pPr>
              <w:rPr>
                <w:rFonts w:ascii="宋体" w:hAnsi="宋体" w:cs="宋体"/>
                <w:sz w:val="21"/>
                <w:szCs w:val="21"/>
              </w:rPr>
            </w:pPr>
          </w:p>
        </w:tc>
        <w:tc>
          <w:tcPr>
            <w:tcW w:w="930" w:type="dxa"/>
          </w:tcPr>
          <w:p>
            <w:pPr>
              <w:rPr>
                <w:rFonts w:ascii="宋体" w:hAnsi="宋体" w:cs="宋体"/>
                <w:sz w:val="21"/>
                <w:szCs w:val="21"/>
              </w:rPr>
            </w:pPr>
          </w:p>
        </w:tc>
        <w:tc>
          <w:tcPr>
            <w:tcW w:w="960" w:type="dxa"/>
          </w:tcPr>
          <w:p>
            <w:pPr>
              <w:rPr>
                <w:rFonts w:ascii="宋体" w:hAnsi="宋体" w:cs="宋体"/>
                <w:sz w:val="21"/>
                <w:szCs w:val="21"/>
              </w:rPr>
            </w:pPr>
          </w:p>
        </w:tc>
        <w:tc>
          <w:tcPr>
            <w:tcW w:w="1091" w:type="dxa"/>
          </w:tcPr>
          <w:p>
            <w:pPr>
              <w:rPr>
                <w:rFonts w:ascii="宋体" w:hAnsi="宋体" w:cs="宋体"/>
                <w:sz w:val="21"/>
                <w:szCs w:val="21"/>
              </w:rPr>
            </w:pPr>
          </w:p>
        </w:tc>
        <w:tc>
          <w:tcPr>
            <w:tcW w:w="1480" w:type="dxa"/>
          </w:tcPr>
          <w:p>
            <w:pPr>
              <w:rPr>
                <w:rFonts w:ascii="宋体" w:hAnsi="宋体" w:cs="宋体"/>
                <w:sz w:val="21"/>
                <w:szCs w:val="21"/>
              </w:rPr>
            </w:pPr>
          </w:p>
        </w:tc>
        <w:tc>
          <w:tcPr>
            <w:tcW w:w="1149" w:type="dxa"/>
          </w:tcPr>
          <w:p>
            <w:pPr>
              <w:rPr>
                <w:rFonts w:ascii="宋体" w:hAnsi="宋体" w:cs="宋体"/>
                <w:sz w:val="21"/>
                <w:szCs w:val="21"/>
              </w:rPr>
            </w:pPr>
          </w:p>
        </w:tc>
        <w:tc>
          <w:tcPr>
            <w:tcW w:w="792" w:type="dxa"/>
          </w:tcPr>
          <w:p>
            <w:pP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962" w:type="dxa"/>
            <w:vAlign w:val="center"/>
          </w:tcPr>
          <w:p>
            <w:pPr>
              <w:pStyle w:val="18"/>
              <w:keepNext/>
              <w:spacing w:line="440" w:lineRule="exact"/>
              <w:ind w:left="63" w:right="63"/>
              <w:rPr>
                <w:rFonts w:ascii="宋体" w:hAnsi="宋体" w:eastAsia="宋体" w:cs="宋体"/>
                <w:kern w:val="2"/>
                <w:sz w:val="21"/>
                <w:szCs w:val="21"/>
              </w:rPr>
            </w:pPr>
          </w:p>
        </w:tc>
        <w:tc>
          <w:tcPr>
            <w:tcW w:w="1380" w:type="dxa"/>
            <w:vAlign w:val="center"/>
          </w:tcPr>
          <w:p>
            <w:pPr>
              <w:pStyle w:val="18"/>
              <w:keepNext/>
              <w:spacing w:line="440" w:lineRule="exact"/>
              <w:ind w:left="63" w:right="63"/>
              <w:rPr>
                <w:rFonts w:ascii="宋体" w:hAnsi="宋体" w:eastAsia="宋体" w:cs="宋体"/>
                <w:kern w:val="2"/>
                <w:sz w:val="21"/>
                <w:szCs w:val="21"/>
              </w:rPr>
            </w:pPr>
          </w:p>
        </w:tc>
        <w:tc>
          <w:tcPr>
            <w:tcW w:w="1065" w:type="dxa"/>
            <w:vAlign w:val="center"/>
          </w:tcPr>
          <w:p>
            <w:pPr>
              <w:pStyle w:val="18"/>
              <w:keepNext/>
              <w:spacing w:line="440" w:lineRule="exact"/>
              <w:ind w:left="63" w:right="63"/>
              <w:rPr>
                <w:rFonts w:ascii="宋体" w:hAnsi="宋体" w:eastAsia="宋体" w:cs="宋体"/>
                <w:kern w:val="2"/>
                <w:sz w:val="21"/>
                <w:szCs w:val="21"/>
              </w:rPr>
            </w:pPr>
          </w:p>
        </w:tc>
        <w:tc>
          <w:tcPr>
            <w:tcW w:w="930" w:type="dxa"/>
            <w:vAlign w:val="center"/>
          </w:tcPr>
          <w:p>
            <w:pPr>
              <w:pStyle w:val="18"/>
              <w:keepNext/>
              <w:spacing w:line="440" w:lineRule="exact"/>
              <w:ind w:left="63" w:right="63"/>
              <w:rPr>
                <w:rFonts w:ascii="宋体" w:hAnsi="宋体" w:eastAsia="宋体" w:cs="宋体"/>
                <w:kern w:val="2"/>
                <w:sz w:val="21"/>
                <w:szCs w:val="21"/>
              </w:rPr>
            </w:pPr>
          </w:p>
        </w:tc>
        <w:tc>
          <w:tcPr>
            <w:tcW w:w="960" w:type="dxa"/>
            <w:vAlign w:val="center"/>
          </w:tcPr>
          <w:p>
            <w:pPr>
              <w:pStyle w:val="18"/>
              <w:keepNext/>
              <w:spacing w:line="440" w:lineRule="exact"/>
              <w:ind w:left="63" w:right="63"/>
              <w:rPr>
                <w:rFonts w:ascii="宋体" w:hAnsi="宋体" w:eastAsia="宋体" w:cs="宋体"/>
                <w:kern w:val="2"/>
                <w:sz w:val="21"/>
                <w:szCs w:val="21"/>
              </w:rPr>
            </w:pPr>
          </w:p>
        </w:tc>
        <w:tc>
          <w:tcPr>
            <w:tcW w:w="1091" w:type="dxa"/>
            <w:vAlign w:val="center"/>
          </w:tcPr>
          <w:p>
            <w:pPr>
              <w:pStyle w:val="18"/>
              <w:keepNext/>
              <w:spacing w:line="440" w:lineRule="exact"/>
              <w:ind w:left="63" w:right="63"/>
              <w:rPr>
                <w:rFonts w:ascii="宋体" w:hAnsi="宋体" w:eastAsia="宋体" w:cs="宋体"/>
                <w:kern w:val="2"/>
                <w:sz w:val="21"/>
                <w:szCs w:val="21"/>
              </w:rPr>
            </w:pPr>
          </w:p>
        </w:tc>
        <w:tc>
          <w:tcPr>
            <w:tcW w:w="1480" w:type="dxa"/>
            <w:vAlign w:val="center"/>
          </w:tcPr>
          <w:p>
            <w:pPr>
              <w:pStyle w:val="18"/>
              <w:keepNext/>
              <w:spacing w:line="440" w:lineRule="exact"/>
              <w:ind w:left="63" w:right="63"/>
              <w:rPr>
                <w:rFonts w:ascii="宋体" w:hAnsi="宋体" w:eastAsia="宋体" w:cs="宋体"/>
                <w:kern w:val="2"/>
                <w:sz w:val="21"/>
                <w:szCs w:val="21"/>
              </w:rPr>
            </w:pPr>
          </w:p>
        </w:tc>
        <w:tc>
          <w:tcPr>
            <w:tcW w:w="1149" w:type="dxa"/>
            <w:vAlign w:val="center"/>
          </w:tcPr>
          <w:p>
            <w:pPr>
              <w:pStyle w:val="18"/>
              <w:keepNext/>
              <w:spacing w:line="440" w:lineRule="exact"/>
              <w:ind w:left="63" w:right="63"/>
              <w:rPr>
                <w:rFonts w:ascii="宋体" w:hAnsi="宋体" w:eastAsia="宋体" w:cs="宋体"/>
                <w:kern w:val="2"/>
                <w:sz w:val="21"/>
                <w:szCs w:val="21"/>
              </w:rPr>
            </w:pPr>
          </w:p>
        </w:tc>
        <w:tc>
          <w:tcPr>
            <w:tcW w:w="792" w:type="dxa"/>
            <w:vAlign w:val="center"/>
          </w:tcPr>
          <w:p>
            <w:pPr>
              <w:pStyle w:val="18"/>
              <w:keepNext/>
              <w:spacing w:line="440" w:lineRule="exact"/>
              <w:ind w:left="63" w:right="63"/>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962" w:type="dxa"/>
          </w:tcPr>
          <w:p>
            <w:pPr>
              <w:rPr>
                <w:rFonts w:ascii="宋体" w:hAnsi="宋体" w:cs="宋体"/>
                <w:sz w:val="21"/>
                <w:szCs w:val="21"/>
              </w:rPr>
            </w:pPr>
          </w:p>
        </w:tc>
        <w:tc>
          <w:tcPr>
            <w:tcW w:w="1380" w:type="dxa"/>
          </w:tcPr>
          <w:p>
            <w:pPr>
              <w:rPr>
                <w:rFonts w:ascii="宋体" w:hAnsi="宋体" w:cs="宋体"/>
                <w:sz w:val="21"/>
                <w:szCs w:val="21"/>
              </w:rPr>
            </w:pPr>
          </w:p>
        </w:tc>
        <w:tc>
          <w:tcPr>
            <w:tcW w:w="1065" w:type="dxa"/>
          </w:tcPr>
          <w:p>
            <w:pPr>
              <w:rPr>
                <w:rFonts w:ascii="宋体" w:hAnsi="宋体" w:cs="宋体"/>
                <w:sz w:val="21"/>
                <w:szCs w:val="21"/>
              </w:rPr>
            </w:pPr>
          </w:p>
        </w:tc>
        <w:tc>
          <w:tcPr>
            <w:tcW w:w="930" w:type="dxa"/>
          </w:tcPr>
          <w:p>
            <w:pPr>
              <w:rPr>
                <w:rFonts w:ascii="宋体" w:hAnsi="宋体" w:cs="宋体"/>
                <w:sz w:val="21"/>
                <w:szCs w:val="21"/>
              </w:rPr>
            </w:pPr>
          </w:p>
        </w:tc>
        <w:tc>
          <w:tcPr>
            <w:tcW w:w="960" w:type="dxa"/>
          </w:tcPr>
          <w:p>
            <w:pPr>
              <w:rPr>
                <w:rFonts w:ascii="宋体" w:hAnsi="宋体" w:cs="宋体"/>
                <w:sz w:val="21"/>
                <w:szCs w:val="21"/>
              </w:rPr>
            </w:pPr>
          </w:p>
        </w:tc>
        <w:tc>
          <w:tcPr>
            <w:tcW w:w="1091" w:type="dxa"/>
          </w:tcPr>
          <w:p>
            <w:pPr>
              <w:rPr>
                <w:rFonts w:ascii="宋体" w:hAnsi="宋体" w:cs="宋体"/>
                <w:sz w:val="21"/>
                <w:szCs w:val="21"/>
              </w:rPr>
            </w:pPr>
          </w:p>
        </w:tc>
        <w:tc>
          <w:tcPr>
            <w:tcW w:w="1480" w:type="dxa"/>
          </w:tcPr>
          <w:p>
            <w:pPr>
              <w:rPr>
                <w:rFonts w:ascii="宋体" w:hAnsi="宋体" w:cs="宋体"/>
                <w:sz w:val="21"/>
                <w:szCs w:val="21"/>
              </w:rPr>
            </w:pPr>
          </w:p>
        </w:tc>
        <w:tc>
          <w:tcPr>
            <w:tcW w:w="1149" w:type="dxa"/>
          </w:tcPr>
          <w:p>
            <w:pPr>
              <w:rPr>
                <w:rFonts w:ascii="宋体" w:hAnsi="宋体" w:cs="宋体"/>
                <w:sz w:val="21"/>
                <w:szCs w:val="21"/>
              </w:rPr>
            </w:pPr>
          </w:p>
        </w:tc>
        <w:tc>
          <w:tcPr>
            <w:tcW w:w="792" w:type="dxa"/>
          </w:tcPr>
          <w:p>
            <w:pP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962" w:type="dxa"/>
          </w:tcPr>
          <w:p>
            <w:pPr>
              <w:rPr>
                <w:rFonts w:ascii="宋体" w:hAnsi="宋体" w:cs="宋体"/>
                <w:sz w:val="21"/>
                <w:szCs w:val="21"/>
              </w:rPr>
            </w:pPr>
          </w:p>
        </w:tc>
        <w:tc>
          <w:tcPr>
            <w:tcW w:w="1380" w:type="dxa"/>
          </w:tcPr>
          <w:p>
            <w:pPr>
              <w:rPr>
                <w:rFonts w:ascii="宋体" w:hAnsi="宋体" w:cs="宋体"/>
                <w:sz w:val="21"/>
                <w:szCs w:val="21"/>
              </w:rPr>
            </w:pPr>
          </w:p>
        </w:tc>
        <w:tc>
          <w:tcPr>
            <w:tcW w:w="1065" w:type="dxa"/>
          </w:tcPr>
          <w:p>
            <w:pPr>
              <w:rPr>
                <w:rFonts w:ascii="宋体" w:hAnsi="宋体" w:cs="宋体"/>
                <w:sz w:val="21"/>
                <w:szCs w:val="21"/>
              </w:rPr>
            </w:pPr>
          </w:p>
        </w:tc>
        <w:tc>
          <w:tcPr>
            <w:tcW w:w="930" w:type="dxa"/>
          </w:tcPr>
          <w:p>
            <w:pPr>
              <w:rPr>
                <w:rFonts w:ascii="宋体" w:hAnsi="宋体" w:cs="宋体"/>
                <w:sz w:val="21"/>
                <w:szCs w:val="21"/>
              </w:rPr>
            </w:pPr>
          </w:p>
        </w:tc>
        <w:tc>
          <w:tcPr>
            <w:tcW w:w="960" w:type="dxa"/>
          </w:tcPr>
          <w:p>
            <w:pPr>
              <w:rPr>
                <w:rFonts w:ascii="宋体" w:hAnsi="宋体" w:cs="宋体"/>
                <w:sz w:val="21"/>
                <w:szCs w:val="21"/>
              </w:rPr>
            </w:pPr>
          </w:p>
        </w:tc>
        <w:tc>
          <w:tcPr>
            <w:tcW w:w="1091" w:type="dxa"/>
          </w:tcPr>
          <w:p>
            <w:pPr>
              <w:rPr>
                <w:rFonts w:ascii="宋体" w:hAnsi="宋体" w:cs="宋体"/>
                <w:sz w:val="21"/>
                <w:szCs w:val="21"/>
              </w:rPr>
            </w:pPr>
          </w:p>
        </w:tc>
        <w:tc>
          <w:tcPr>
            <w:tcW w:w="1480" w:type="dxa"/>
          </w:tcPr>
          <w:p>
            <w:pPr>
              <w:rPr>
                <w:rFonts w:ascii="宋体" w:hAnsi="宋体" w:cs="宋体"/>
                <w:sz w:val="21"/>
                <w:szCs w:val="21"/>
              </w:rPr>
            </w:pPr>
          </w:p>
        </w:tc>
        <w:tc>
          <w:tcPr>
            <w:tcW w:w="1149" w:type="dxa"/>
          </w:tcPr>
          <w:p>
            <w:pPr>
              <w:rPr>
                <w:rFonts w:ascii="宋体" w:hAnsi="宋体" w:cs="宋体"/>
                <w:sz w:val="21"/>
                <w:szCs w:val="21"/>
              </w:rPr>
            </w:pPr>
          </w:p>
        </w:tc>
        <w:tc>
          <w:tcPr>
            <w:tcW w:w="792" w:type="dxa"/>
          </w:tcPr>
          <w:p>
            <w:pP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962" w:type="dxa"/>
          </w:tcPr>
          <w:p>
            <w:pPr>
              <w:rPr>
                <w:rFonts w:ascii="宋体" w:hAnsi="宋体" w:cs="宋体"/>
                <w:sz w:val="21"/>
                <w:szCs w:val="21"/>
              </w:rPr>
            </w:pPr>
          </w:p>
        </w:tc>
        <w:tc>
          <w:tcPr>
            <w:tcW w:w="1380" w:type="dxa"/>
          </w:tcPr>
          <w:p>
            <w:pPr>
              <w:rPr>
                <w:rFonts w:ascii="宋体" w:hAnsi="宋体" w:cs="宋体"/>
                <w:sz w:val="21"/>
                <w:szCs w:val="21"/>
              </w:rPr>
            </w:pPr>
          </w:p>
        </w:tc>
        <w:tc>
          <w:tcPr>
            <w:tcW w:w="1065" w:type="dxa"/>
          </w:tcPr>
          <w:p>
            <w:pPr>
              <w:rPr>
                <w:rFonts w:ascii="宋体" w:hAnsi="宋体" w:cs="宋体"/>
                <w:sz w:val="21"/>
                <w:szCs w:val="21"/>
              </w:rPr>
            </w:pPr>
          </w:p>
        </w:tc>
        <w:tc>
          <w:tcPr>
            <w:tcW w:w="930" w:type="dxa"/>
          </w:tcPr>
          <w:p>
            <w:pPr>
              <w:rPr>
                <w:rFonts w:ascii="宋体" w:hAnsi="宋体" w:cs="宋体"/>
                <w:sz w:val="21"/>
                <w:szCs w:val="21"/>
              </w:rPr>
            </w:pPr>
          </w:p>
        </w:tc>
        <w:tc>
          <w:tcPr>
            <w:tcW w:w="960" w:type="dxa"/>
          </w:tcPr>
          <w:p>
            <w:pPr>
              <w:rPr>
                <w:rFonts w:ascii="宋体" w:hAnsi="宋体" w:cs="宋体"/>
                <w:sz w:val="21"/>
                <w:szCs w:val="21"/>
              </w:rPr>
            </w:pPr>
          </w:p>
        </w:tc>
        <w:tc>
          <w:tcPr>
            <w:tcW w:w="1091" w:type="dxa"/>
          </w:tcPr>
          <w:p>
            <w:pPr>
              <w:rPr>
                <w:rFonts w:ascii="宋体" w:hAnsi="宋体" w:cs="宋体"/>
                <w:sz w:val="21"/>
                <w:szCs w:val="21"/>
              </w:rPr>
            </w:pPr>
          </w:p>
        </w:tc>
        <w:tc>
          <w:tcPr>
            <w:tcW w:w="1480" w:type="dxa"/>
          </w:tcPr>
          <w:p>
            <w:pPr>
              <w:rPr>
                <w:rFonts w:ascii="宋体" w:hAnsi="宋体" w:cs="宋体"/>
                <w:sz w:val="21"/>
                <w:szCs w:val="21"/>
              </w:rPr>
            </w:pPr>
          </w:p>
        </w:tc>
        <w:tc>
          <w:tcPr>
            <w:tcW w:w="1149" w:type="dxa"/>
          </w:tcPr>
          <w:p>
            <w:pPr>
              <w:rPr>
                <w:rFonts w:ascii="宋体" w:hAnsi="宋体" w:cs="宋体"/>
                <w:sz w:val="21"/>
                <w:szCs w:val="21"/>
              </w:rPr>
            </w:pPr>
          </w:p>
        </w:tc>
        <w:tc>
          <w:tcPr>
            <w:tcW w:w="792" w:type="dxa"/>
          </w:tcPr>
          <w:p>
            <w:pP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962" w:type="dxa"/>
          </w:tcPr>
          <w:p>
            <w:pPr>
              <w:rPr>
                <w:rFonts w:ascii="宋体" w:hAnsi="宋体" w:cs="宋体"/>
                <w:sz w:val="21"/>
                <w:szCs w:val="21"/>
              </w:rPr>
            </w:pPr>
          </w:p>
        </w:tc>
        <w:tc>
          <w:tcPr>
            <w:tcW w:w="1380" w:type="dxa"/>
          </w:tcPr>
          <w:p>
            <w:pPr>
              <w:rPr>
                <w:rFonts w:ascii="宋体" w:hAnsi="宋体" w:cs="宋体"/>
                <w:sz w:val="21"/>
                <w:szCs w:val="21"/>
              </w:rPr>
            </w:pPr>
          </w:p>
        </w:tc>
        <w:tc>
          <w:tcPr>
            <w:tcW w:w="1065" w:type="dxa"/>
          </w:tcPr>
          <w:p>
            <w:pPr>
              <w:rPr>
                <w:rFonts w:ascii="宋体" w:hAnsi="宋体" w:cs="宋体"/>
                <w:sz w:val="21"/>
                <w:szCs w:val="21"/>
              </w:rPr>
            </w:pPr>
          </w:p>
        </w:tc>
        <w:tc>
          <w:tcPr>
            <w:tcW w:w="930" w:type="dxa"/>
          </w:tcPr>
          <w:p>
            <w:pPr>
              <w:rPr>
                <w:rFonts w:ascii="宋体" w:hAnsi="宋体" w:cs="宋体"/>
                <w:sz w:val="21"/>
                <w:szCs w:val="21"/>
              </w:rPr>
            </w:pPr>
          </w:p>
        </w:tc>
        <w:tc>
          <w:tcPr>
            <w:tcW w:w="960" w:type="dxa"/>
          </w:tcPr>
          <w:p>
            <w:pPr>
              <w:rPr>
                <w:rFonts w:ascii="宋体" w:hAnsi="宋体" w:cs="宋体"/>
                <w:sz w:val="21"/>
                <w:szCs w:val="21"/>
              </w:rPr>
            </w:pPr>
          </w:p>
        </w:tc>
        <w:tc>
          <w:tcPr>
            <w:tcW w:w="1091" w:type="dxa"/>
          </w:tcPr>
          <w:p>
            <w:pPr>
              <w:rPr>
                <w:rFonts w:ascii="宋体" w:hAnsi="宋体" w:cs="宋体"/>
                <w:sz w:val="21"/>
                <w:szCs w:val="21"/>
              </w:rPr>
            </w:pPr>
          </w:p>
        </w:tc>
        <w:tc>
          <w:tcPr>
            <w:tcW w:w="1480" w:type="dxa"/>
          </w:tcPr>
          <w:p>
            <w:pPr>
              <w:rPr>
                <w:rFonts w:ascii="宋体" w:hAnsi="宋体" w:cs="宋体"/>
                <w:sz w:val="21"/>
                <w:szCs w:val="21"/>
              </w:rPr>
            </w:pPr>
          </w:p>
        </w:tc>
        <w:tc>
          <w:tcPr>
            <w:tcW w:w="1149" w:type="dxa"/>
          </w:tcPr>
          <w:p>
            <w:pPr>
              <w:rPr>
                <w:rFonts w:ascii="宋体" w:hAnsi="宋体" w:cs="宋体"/>
                <w:sz w:val="21"/>
                <w:szCs w:val="21"/>
              </w:rPr>
            </w:pPr>
          </w:p>
        </w:tc>
        <w:tc>
          <w:tcPr>
            <w:tcW w:w="792" w:type="dxa"/>
          </w:tcPr>
          <w:p>
            <w:pP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962" w:type="dxa"/>
          </w:tcPr>
          <w:p>
            <w:pPr>
              <w:rPr>
                <w:rFonts w:ascii="宋体" w:hAnsi="宋体" w:cs="宋体"/>
                <w:sz w:val="21"/>
                <w:szCs w:val="21"/>
              </w:rPr>
            </w:pPr>
          </w:p>
        </w:tc>
        <w:tc>
          <w:tcPr>
            <w:tcW w:w="1380" w:type="dxa"/>
          </w:tcPr>
          <w:p>
            <w:pPr>
              <w:rPr>
                <w:rFonts w:ascii="宋体" w:hAnsi="宋体" w:cs="宋体"/>
                <w:sz w:val="21"/>
                <w:szCs w:val="21"/>
              </w:rPr>
            </w:pPr>
          </w:p>
        </w:tc>
        <w:tc>
          <w:tcPr>
            <w:tcW w:w="1065" w:type="dxa"/>
          </w:tcPr>
          <w:p>
            <w:pPr>
              <w:rPr>
                <w:rFonts w:ascii="宋体" w:hAnsi="宋体" w:cs="宋体"/>
                <w:sz w:val="21"/>
                <w:szCs w:val="21"/>
              </w:rPr>
            </w:pPr>
          </w:p>
        </w:tc>
        <w:tc>
          <w:tcPr>
            <w:tcW w:w="930" w:type="dxa"/>
          </w:tcPr>
          <w:p>
            <w:pPr>
              <w:rPr>
                <w:rFonts w:ascii="宋体" w:hAnsi="宋体" w:cs="宋体"/>
                <w:sz w:val="21"/>
                <w:szCs w:val="21"/>
              </w:rPr>
            </w:pPr>
          </w:p>
        </w:tc>
        <w:tc>
          <w:tcPr>
            <w:tcW w:w="960" w:type="dxa"/>
          </w:tcPr>
          <w:p>
            <w:pPr>
              <w:rPr>
                <w:rFonts w:ascii="宋体" w:hAnsi="宋体" w:cs="宋体"/>
                <w:sz w:val="21"/>
                <w:szCs w:val="21"/>
              </w:rPr>
            </w:pPr>
          </w:p>
        </w:tc>
        <w:tc>
          <w:tcPr>
            <w:tcW w:w="1091" w:type="dxa"/>
          </w:tcPr>
          <w:p>
            <w:pPr>
              <w:rPr>
                <w:rFonts w:ascii="宋体" w:hAnsi="宋体" w:cs="宋体"/>
                <w:sz w:val="21"/>
                <w:szCs w:val="21"/>
              </w:rPr>
            </w:pPr>
          </w:p>
        </w:tc>
        <w:tc>
          <w:tcPr>
            <w:tcW w:w="1480" w:type="dxa"/>
          </w:tcPr>
          <w:p>
            <w:pPr>
              <w:rPr>
                <w:rFonts w:ascii="宋体" w:hAnsi="宋体" w:cs="宋体"/>
                <w:sz w:val="21"/>
                <w:szCs w:val="21"/>
              </w:rPr>
            </w:pPr>
          </w:p>
        </w:tc>
        <w:tc>
          <w:tcPr>
            <w:tcW w:w="1149" w:type="dxa"/>
          </w:tcPr>
          <w:p>
            <w:pPr>
              <w:rPr>
                <w:rFonts w:ascii="宋体" w:hAnsi="宋体" w:cs="宋体"/>
                <w:sz w:val="21"/>
                <w:szCs w:val="21"/>
              </w:rPr>
            </w:pPr>
          </w:p>
        </w:tc>
        <w:tc>
          <w:tcPr>
            <w:tcW w:w="792" w:type="dxa"/>
          </w:tcPr>
          <w:p>
            <w:pP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962" w:type="dxa"/>
          </w:tcPr>
          <w:p>
            <w:pPr>
              <w:rPr>
                <w:rFonts w:ascii="宋体" w:hAnsi="宋体" w:cs="宋体"/>
                <w:sz w:val="21"/>
                <w:szCs w:val="21"/>
              </w:rPr>
            </w:pPr>
          </w:p>
        </w:tc>
        <w:tc>
          <w:tcPr>
            <w:tcW w:w="1380" w:type="dxa"/>
          </w:tcPr>
          <w:p>
            <w:pPr>
              <w:rPr>
                <w:rFonts w:ascii="宋体" w:hAnsi="宋体" w:cs="宋体"/>
                <w:sz w:val="21"/>
                <w:szCs w:val="21"/>
              </w:rPr>
            </w:pPr>
          </w:p>
        </w:tc>
        <w:tc>
          <w:tcPr>
            <w:tcW w:w="1065" w:type="dxa"/>
          </w:tcPr>
          <w:p>
            <w:pPr>
              <w:rPr>
                <w:rFonts w:ascii="宋体" w:hAnsi="宋体" w:cs="宋体"/>
                <w:sz w:val="21"/>
                <w:szCs w:val="21"/>
              </w:rPr>
            </w:pPr>
          </w:p>
        </w:tc>
        <w:tc>
          <w:tcPr>
            <w:tcW w:w="930" w:type="dxa"/>
          </w:tcPr>
          <w:p>
            <w:pPr>
              <w:rPr>
                <w:rFonts w:ascii="宋体" w:hAnsi="宋体" w:cs="宋体"/>
                <w:sz w:val="21"/>
                <w:szCs w:val="21"/>
              </w:rPr>
            </w:pPr>
          </w:p>
        </w:tc>
        <w:tc>
          <w:tcPr>
            <w:tcW w:w="960" w:type="dxa"/>
          </w:tcPr>
          <w:p>
            <w:pPr>
              <w:rPr>
                <w:rFonts w:ascii="宋体" w:hAnsi="宋体" w:cs="宋体"/>
                <w:sz w:val="21"/>
                <w:szCs w:val="21"/>
              </w:rPr>
            </w:pPr>
          </w:p>
        </w:tc>
        <w:tc>
          <w:tcPr>
            <w:tcW w:w="1091" w:type="dxa"/>
          </w:tcPr>
          <w:p>
            <w:pPr>
              <w:rPr>
                <w:rFonts w:ascii="宋体" w:hAnsi="宋体" w:cs="宋体"/>
                <w:sz w:val="21"/>
                <w:szCs w:val="21"/>
              </w:rPr>
            </w:pPr>
          </w:p>
        </w:tc>
        <w:tc>
          <w:tcPr>
            <w:tcW w:w="1480" w:type="dxa"/>
          </w:tcPr>
          <w:p>
            <w:pPr>
              <w:rPr>
                <w:rFonts w:ascii="宋体" w:hAnsi="宋体" w:cs="宋体"/>
                <w:sz w:val="21"/>
                <w:szCs w:val="21"/>
              </w:rPr>
            </w:pPr>
          </w:p>
        </w:tc>
        <w:tc>
          <w:tcPr>
            <w:tcW w:w="1149" w:type="dxa"/>
          </w:tcPr>
          <w:p>
            <w:pPr>
              <w:rPr>
                <w:rFonts w:ascii="宋体" w:hAnsi="宋体" w:cs="宋体"/>
                <w:sz w:val="21"/>
                <w:szCs w:val="21"/>
              </w:rPr>
            </w:pPr>
          </w:p>
        </w:tc>
        <w:tc>
          <w:tcPr>
            <w:tcW w:w="792" w:type="dxa"/>
          </w:tcPr>
          <w:p>
            <w:pP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962" w:type="dxa"/>
          </w:tcPr>
          <w:p>
            <w:pPr>
              <w:rPr>
                <w:rFonts w:ascii="宋体" w:hAnsi="宋体" w:cs="宋体"/>
                <w:sz w:val="21"/>
                <w:szCs w:val="21"/>
              </w:rPr>
            </w:pPr>
          </w:p>
        </w:tc>
        <w:tc>
          <w:tcPr>
            <w:tcW w:w="1380" w:type="dxa"/>
          </w:tcPr>
          <w:p>
            <w:pPr>
              <w:rPr>
                <w:rFonts w:ascii="宋体" w:hAnsi="宋体" w:cs="宋体"/>
                <w:sz w:val="21"/>
                <w:szCs w:val="21"/>
              </w:rPr>
            </w:pPr>
          </w:p>
        </w:tc>
        <w:tc>
          <w:tcPr>
            <w:tcW w:w="1065" w:type="dxa"/>
          </w:tcPr>
          <w:p>
            <w:pPr>
              <w:rPr>
                <w:rFonts w:ascii="宋体" w:hAnsi="宋体" w:cs="宋体"/>
                <w:sz w:val="21"/>
                <w:szCs w:val="21"/>
              </w:rPr>
            </w:pPr>
          </w:p>
        </w:tc>
        <w:tc>
          <w:tcPr>
            <w:tcW w:w="930" w:type="dxa"/>
          </w:tcPr>
          <w:p>
            <w:pPr>
              <w:rPr>
                <w:rFonts w:ascii="宋体" w:hAnsi="宋体" w:cs="宋体"/>
                <w:sz w:val="21"/>
                <w:szCs w:val="21"/>
              </w:rPr>
            </w:pPr>
          </w:p>
        </w:tc>
        <w:tc>
          <w:tcPr>
            <w:tcW w:w="960" w:type="dxa"/>
          </w:tcPr>
          <w:p>
            <w:pPr>
              <w:rPr>
                <w:rFonts w:ascii="宋体" w:hAnsi="宋体" w:cs="宋体"/>
                <w:sz w:val="21"/>
                <w:szCs w:val="21"/>
              </w:rPr>
            </w:pPr>
          </w:p>
        </w:tc>
        <w:tc>
          <w:tcPr>
            <w:tcW w:w="1091" w:type="dxa"/>
          </w:tcPr>
          <w:p>
            <w:pPr>
              <w:rPr>
                <w:rFonts w:ascii="宋体" w:hAnsi="宋体" w:cs="宋体"/>
                <w:sz w:val="21"/>
                <w:szCs w:val="21"/>
              </w:rPr>
            </w:pPr>
          </w:p>
        </w:tc>
        <w:tc>
          <w:tcPr>
            <w:tcW w:w="1480" w:type="dxa"/>
          </w:tcPr>
          <w:p>
            <w:pPr>
              <w:rPr>
                <w:rFonts w:ascii="宋体" w:hAnsi="宋体" w:cs="宋体"/>
                <w:sz w:val="21"/>
                <w:szCs w:val="21"/>
              </w:rPr>
            </w:pPr>
          </w:p>
        </w:tc>
        <w:tc>
          <w:tcPr>
            <w:tcW w:w="1149" w:type="dxa"/>
          </w:tcPr>
          <w:p>
            <w:pPr>
              <w:rPr>
                <w:rFonts w:ascii="宋体" w:hAnsi="宋体" w:cs="宋体"/>
                <w:sz w:val="21"/>
                <w:szCs w:val="21"/>
              </w:rPr>
            </w:pPr>
          </w:p>
        </w:tc>
        <w:tc>
          <w:tcPr>
            <w:tcW w:w="792" w:type="dxa"/>
          </w:tcPr>
          <w:p>
            <w:pP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962" w:type="dxa"/>
          </w:tcPr>
          <w:p>
            <w:pPr>
              <w:rPr>
                <w:rFonts w:ascii="宋体" w:hAnsi="宋体" w:cs="宋体"/>
                <w:sz w:val="21"/>
                <w:szCs w:val="21"/>
              </w:rPr>
            </w:pPr>
          </w:p>
        </w:tc>
        <w:tc>
          <w:tcPr>
            <w:tcW w:w="1380" w:type="dxa"/>
          </w:tcPr>
          <w:p>
            <w:pPr>
              <w:rPr>
                <w:rFonts w:ascii="宋体" w:hAnsi="宋体" w:cs="宋体"/>
                <w:sz w:val="21"/>
                <w:szCs w:val="21"/>
              </w:rPr>
            </w:pPr>
          </w:p>
        </w:tc>
        <w:tc>
          <w:tcPr>
            <w:tcW w:w="1065" w:type="dxa"/>
          </w:tcPr>
          <w:p>
            <w:pPr>
              <w:rPr>
                <w:rFonts w:ascii="宋体" w:hAnsi="宋体" w:cs="宋体"/>
                <w:sz w:val="21"/>
                <w:szCs w:val="21"/>
              </w:rPr>
            </w:pPr>
          </w:p>
        </w:tc>
        <w:tc>
          <w:tcPr>
            <w:tcW w:w="930" w:type="dxa"/>
          </w:tcPr>
          <w:p>
            <w:pPr>
              <w:rPr>
                <w:rFonts w:ascii="宋体" w:hAnsi="宋体" w:cs="宋体"/>
                <w:sz w:val="21"/>
                <w:szCs w:val="21"/>
              </w:rPr>
            </w:pPr>
          </w:p>
        </w:tc>
        <w:tc>
          <w:tcPr>
            <w:tcW w:w="960" w:type="dxa"/>
          </w:tcPr>
          <w:p>
            <w:pPr>
              <w:rPr>
                <w:rFonts w:ascii="宋体" w:hAnsi="宋体" w:cs="宋体"/>
                <w:sz w:val="21"/>
                <w:szCs w:val="21"/>
              </w:rPr>
            </w:pPr>
          </w:p>
        </w:tc>
        <w:tc>
          <w:tcPr>
            <w:tcW w:w="1091" w:type="dxa"/>
          </w:tcPr>
          <w:p>
            <w:pPr>
              <w:rPr>
                <w:rFonts w:ascii="宋体" w:hAnsi="宋体" w:cs="宋体"/>
                <w:sz w:val="21"/>
                <w:szCs w:val="21"/>
              </w:rPr>
            </w:pPr>
          </w:p>
        </w:tc>
        <w:tc>
          <w:tcPr>
            <w:tcW w:w="1480" w:type="dxa"/>
          </w:tcPr>
          <w:p>
            <w:pPr>
              <w:rPr>
                <w:rFonts w:ascii="宋体" w:hAnsi="宋体" w:cs="宋体"/>
                <w:sz w:val="21"/>
                <w:szCs w:val="21"/>
              </w:rPr>
            </w:pPr>
          </w:p>
        </w:tc>
        <w:tc>
          <w:tcPr>
            <w:tcW w:w="1149" w:type="dxa"/>
          </w:tcPr>
          <w:p>
            <w:pPr>
              <w:rPr>
                <w:rFonts w:ascii="宋体" w:hAnsi="宋体" w:cs="宋体"/>
                <w:sz w:val="21"/>
                <w:szCs w:val="21"/>
              </w:rPr>
            </w:pPr>
          </w:p>
        </w:tc>
        <w:tc>
          <w:tcPr>
            <w:tcW w:w="792" w:type="dxa"/>
          </w:tcPr>
          <w:p>
            <w:pP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962" w:type="dxa"/>
          </w:tcPr>
          <w:p>
            <w:pPr>
              <w:rPr>
                <w:rFonts w:ascii="宋体" w:hAnsi="宋体" w:cs="宋体"/>
                <w:sz w:val="21"/>
                <w:szCs w:val="21"/>
              </w:rPr>
            </w:pPr>
          </w:p>
        </w:tc>
        <w:tc>
          <w:tcPr>
            <w:tcW w:w="1380" w:type="dxa"/>
          </w:tcPr>
          <w:p>
            <w:pPr>
              <w:rPr>
                <w:rFonts w:ascii="宋体" w:hAnsi="宋体" w:cs="宋体"/>
                <w:sz w:val="21"/>
                <w:szCs w:val="21"/>
              </w:rPr>
            </w:pPr>
          </w:p>
        </w:tc>
        <w:tc>
          <w:tcPr>
            <w:tcW w:w="1065" w:type="dxa"/>
          </w:tcPr>
          <w:p>
            <w:pPr>
              <w:rPr>
                <w:rFonts w:ascii="宋体" w:hAnsi="宋体" w:cs="宋体"/>
                <w:sz w:val="21"/>
                <w:szCs w:val="21"/>
              </w:rPr>
            </w:pPr>
          </w:p>
        </w:tc>
        <w:tc>
          <w:tcPr>
            <w:tcW w:w="930" w:type="dxa"/>
          </w:tcPr>
          <w:p>
            <w:pPr>
              <w:rPr>
                <w:rFonts w:ascii="宋体" w:hAnsi="宋体" w:cs="宋体"/>
                <w:sz w:val="21"/>
                <w:szCs w:val="21"/>
              </w:rPr>
            </w:pPr>
          </w:p>
        </w:tc>
        <w:tc>
          <w:tcPr>
            <w:tcW w:w="960" w:type="dxa"/>
          </w:tcPr>
          <w:p>
            <w:pPr>
              <w:rPr>
                <w:rFonts w:ascii="宋体" w:hAnsi="宋体" w:cs="宋体"/>
                <w:sz w:val="21"/>
                <w:szCs w:val="21"/>
              </w:rPr>
            </w:pPr>
          </w:p>
        </w:tc>
        <w:tc>
          <w:tcPr>
            <w:tcW w:w="1091" w:type="dxa"/>
          </w:tcPr>
          <w:p>
            <w:pPr>
              <w:rPr>
                <w:rFonts w:ascii="宋体" w:hAnsi="宋体" w:cs="宋体"/>
                <w:sz w:val="21"/>
                <w:szCs w:val="21"/>
              </w:rPr>
            </w:pPr>
          </w:p>
        </w:tc>
        <w:tc>
          <w:tcPr>
            <w:tcW w:w="1480" w:type="dxa"/>
          </w:tcPr>
          <w:p>
            <w:pPr>
              <w:rPr>
                <w:rFonts w:ascii="宋体" w:hAnsi="宋体" w:cs="宋体"/>
                <w:sz w:val="21"/>
                <w:szCs w:val="21"/>
              </w:rPr>
            </w:pPr>
          </w:p>
        </w:tc>
        <w:tc>
          <w:tcPr>
            <w:tcW w:w="1149" w:type="dxa"/>
          </w:tcPr>
          <w:p>
            <w:pPr>
              <w:rPr>
                <w:rFonts w:ascii="宋体" w:hAnsi="宋体" w:cs="宋体"/>
                <w:sz w:val="21"/>
                <w:szCs w:val="21"/>
              </w:rPr>
            </w:pPr>
          </w:p>
        </w:tc>
        <w:tc>
          <w:tcPr>
            <w:tcW w:w="792" w:type="dxa"/>
          </w:tcPr>
          <w:p>
            <w:pPr>
              <w:rPr>
                <w:rFonts w:ascii="宋体" w:hAnsi="宋体" w:cs="宋体"/>
                <w:sz w:val="21"/>
                <w:szCs w:val="21"/>
              </w:rPr>
            </w:pPr>
          </w:p>
        </w:tc>
      </w:tr>
    </w:tbl>
    <w:p>
      <w:pPr>
        <w:spacing w:line="440" w:lineRule="exact"/>
        <w:rPr>
          <w:rFonts w:ascii="宋体" w:hAnsi="宋体" w:cs="宋体"/>
          <w:sz w:val="21"/>
          <w:szCs w:val="21"/>
        </w:rPr>
      </w:pPr>
      <w:r>
        <w:rPr>
          <w:rFonts w:hint="eastAsia" w:ascii="宋体" w:hAnsi="宋体" w:cs="宋体"/>
          <w:sz w:val="21"/>
          <w:szCs w:val="21"/>
        </w:rPr>
        <w:t>附</w:t>
      </w:r>
      <w:bookmarkStart w:id="776" w:name="_Toc296944567"/>
      <w:bookmarkStart w:id="777" w:name="_Toc296346729"/>
      <w:bookmarkStart w:id="778" w:name="_Toc296503228"/>
      <w:bookmarkStart w:id="779" w:name="_Toc296891268"/>
      <w:bookmarkStart w:id="780" w:name="_Toc296891056"/>
      <w:bookmarkStart w:id="781" w:name="_Toc267261699"/>
      <w:bookmarkStart w:id="782" w:name="_Toc296347227"/>
      <w:r>
        <w:rPr>
          <w:rFonts w:hint="eastAsia" w:ascii="宋体" w:hAnsi="宋体" w:cs="宋体"/>
          <w:sz w:val="21"/>
          <w:szCs w:val="21"/>
        </w:rPr>
        <w:t>件6：</w:t>
      </w:r>
    </w:p>
    <w:bookmarkEnd w:id="776"/>
    <w:bookmarkEnd w:id="777"/>
    <w:bookmarkEnd w:id="778"/>
    <w:bookmarkEnd w:id="779"/>
    <w:bookmarkEnd w:id="780"/>
    <w:bookmarkEnd w:id="781"/>
    <w:bookmarkEnd w:id="782"/>
    <w:p>
      <w:pPr>
        <w:spacing w:beforeLines="50" w:afterLines="50" w:line="440" w:lineRule="exact"/>
        <w:jc w:val="center"/>
        <w:rPr>
          <w:rFonts w:ascii="宋体" w:hAnsi="宋体" w:cs="宋体"/>
          <w:sz w:val="21"/>
          <w:szCs w:val="21"/>
        </w:rPr>
      </w:pPr>
      <w:r>
        <w:rPr>
          <w:rFonts w:hint="eastAsia" w:ascii="宋体" w:hAnsi="宋体" w:cs="宋体"/>
          <w:sz w:val="21"/>
          <w:szCs w:val="21"/>
        </w:rPr>
        <w:t>承包人主要施工管理人员表</w:t>
      </w:r>
    </w:p>
    <w:tbl>
      <w:tblPr>
        <w:tblStyle w:val="45"/>
        <w:tblW w:w="9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418"/>
        <w:gridCol w:w="1134"/>
        <w:gridCol w:w="1134"/>
        <w:gridCol w:w="4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名    称</w:t>
            </w:r>
          </w:p>
        </w:tc>
        <w:tc>
          <w:tcPr>
            <w:tcW w:w="1418"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姓名</w:t>
            </w: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职务</w:t>
            </w: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职称</w:t>
            </w:r>
          </w:p>
        </w:tc>
        <w:tc>
          <w:tcPr>
            <w:tcW w:w="4252"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一、总部人员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项目主管</w:t>
            </w:r>
          </w:p>
        </w:tc>
        <w:tc>
          <w:tcPr>
            <w:tcW w:w="1418"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4252" w:type="dxa"/>
            <w:vAlign w:val="center"/>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71" w:type="dxa"/>
            <w:vAlign w:val="center"/>
          </w:tcPr>
          <w:p>
            <w:pPr>
              <w:pStyle w:val="18"/>
              <w:keepNext/>
              <w:spacing w:line="440" w:lineRule="exact"/>
              <w:ind w:left="63" w:right="63"/>
              <w:jc w:val="center"/>
              <w:rPr>
                <w:rFonts w:ascii="宋体" w:hAnsi="宋体" w:eastAsia="宋体" w:cs="宋体"/>
                <w:kern w:val="2"/>
                <w:sz w:val="21"/>
                <w:szCs w:val="21"/>
              </w:rPr>
            </w:pPr>
          </w:p>
        </w:tc>
        <w:tc>
          <w:tcPr>
            <w:tcW w:w="1418"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4252" w:type="dxa"/>
            <w:vAlign w:val="center"/>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其他人员</w:t>
            </w:r>
          </w:p>
        </w:tc>
        <w:tc>
          <w:tcPr>
            <w:tcW w:w="1418"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4252" w:type="dxa"/>
            <w:vAlign w:val="center"/>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pPr>
              <w:pStyle w:val="18"/>
              <w:keepNext/>
              <w:spacing w:line="440" w:lineRule="exact"/>
              <w:ind w:left="63" w:right="63"/>
              <w:jc w:val="center"/>
              <w:rPr>
                <w:rFonts w:ascii="宋体" w:hAnsi="宋体" w:eastAsia="宋体" w:cs="宋体"/>
                <w:kern w:val="2"/>
                <w:sz w:val="21"/>
                <w:szCs w:val="21"/>
              </w:rPr>
            </w:pPr>
          </w:p>
        </w:tc>
        <w:tc>
          <w:tcPr>
            <w:tcW w:w="1418"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4252" w:type="dxa"/>
            <w:vAlign w:val="center"/>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二、现场人员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71"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项目经理</w:t>
            </w:r>
          </w:p>
        </w:tc>
        <w:tc>
          <w:tcPr>
            <w:tcW w:w="1418"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4252" w:type="dxa"/>
            <w:vAlign w:val="center"/>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项目副经理</w:t>
            </w:r>
          </w:p>
        </w:tc>
        <w:tc>
          <w:tcPr>
            <w:tcW w:w="1418"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4252" w:type="dxa"/>
            <w:vAlign w:val="center"/>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技术负责人</w:t>
            </w:r>
          </w:p>
        </w:tc>
        <w:tc>
          <w:tcPr>
            <w:tcW w:w="1418"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4252" w:type="dxa"/>
            <w:vAlign w:val="center"/>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造价管理</w:t>
            </w:r>
          </w:p>
        </w:tc>
        <w:tc>
          <w:tcPr>
            <w:tcW w:w="1418"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4252" w:type="dxa"/>
            <w:vAlign w:val="center"/>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71"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质量管理</w:t>
            </w:r>
          </w:p>
        </w:tc>
        <w:tc>
          <w:tcPr>
            <w:tcW w:w="1418"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4252" w:type="dxa"/>
            <w:vAlign w:val="center"/>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材料管理</w:t>
            </w:r>
          </w:p>
        </w:tc>
        <w:tc>
          <w:tcPr>
            <w:tcW w:w="1418"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4252" w:type="dxa"/>
            <w:vAlign w:val="center"/>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计划管理</w:t>
            </w:r>
          </w:p>
        </w:tc>
        <w:tc>
          <w:tcPr>
            <w:tcW w:w="1418"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4252" w:type="dxa"/>
            <w:vAlign w:val="center"/>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安全管理</w:t>
            </w:r>
          </w:p>
        </w:tc>
        <w:tc>
          <w:tcPr>
            <w:tcW w:w="1418"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4252" w:type="dxa"/>
            <w:vAlign w:val="center"/>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71" w:type="dxa"/>
            <w:vMerge w:val="restart"/>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其他人员</w:t>
            </w:r>
          </w:p>
        </w:tc>
        <w:tc>
          <w:tcPr>
            <w:tcW w:w="1418"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4252" w:type="dxa"/>
            <w:vAlign w:val="center"/>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pPr>
              <w:pStyle w:val="18"/>
              <w:keepNext/>
              <w:spacing w:line="440" w:lineRule="exact"/>
              <w:ind w:left="63" w:right="63"/>
              <w:jc w:val="center"/>
              <w:rPr>
                <w:rFonts w:ascii="宋体" w:hAnsi="宋体" w:eastAsia="宋体" w:cs="宋体"/>
                <w:kern w:val="2"/>
                <w:sz w:val="21"/>
                <w:szCs w:val="21"/>
              </w:rPr>
            </w:pPr>
          </w:p>
        </w:tc>
        <w:tc>
          <w:tcPr>
            <w:tcW w:w="1418"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4252" w:type="dxa"/>
            <w:vAlign w:val="center"/>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pPr>
              <w:pStyle w:val="18"/>
              <w:keepNext/>
              <w:spacing w:line="440" w:lineRule="exact"/>
              <w:ind w:left="63" w:right="63"/>
              <w:jc w:val="center"/>
              <w:rPr>
                <w:rFonts w:ascii="宋体" w:hAnsi="宋体" w:eastAsia="宋体" w:cs="宋体"/>
                <w:kern w:val="2"/>
                <w:sz w:val="21"/>
                <w:szCs w:val="21"/>
              </w:rPr>
            </w:pPr>
          </w:p>
        </w:tc>
        <w:tc>
          <w:tcPr>
            <w:tcW w:w="1418"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4252" w:type="dxa"/>
            <w:vAlign w:val="center"/>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pPr>
              <w:pStyle w:val="18"/>
              <w:keepNext/>
              <w:spacing w:line="440" w:lineRule="exact"/>
              <w:ind w:left="63" w:right="63"/>
              <w:jc w:val="center"/>
              <w:rPr>
                <w:rFonts w:ascii="宋体" w:hAnsi="宋体" w:eastAsia="宋体" w:cs="宋体"/>
                <w:kern w:val="2"/>
                <w:sz w:val="21"/>
                <w:szCs w:val="21"/>
              </w:rPr>
            </w:pPr>
          </w:p>
        </w:tc>
        <w:tc>
          <w:tcPr>
            <w:tcW w:w="1418"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4252" w:type="dxa"/>
            <w:vAlign w:val="center"/>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71" w:type="dxa"/>
            <w:vMerge w:val="continue"/>
            <w:vAlign w:val="center"/>
          </w:tcPr>
          <w:p>
            <w:pPr>
              <w:pStyle w:val="18"/>
              <w:keepNext/>
              <w:spacing w:line="440" w:lineRule="exact"/>
              <w:ind w:left="63" w:right="63"/>
              <w:jc w:val="center"/>
              <w:rPr>
                <w:rFonts w:ascii="宋体" w:hAnsi="宋体" w:eastAsia="宋体" w:cs="宋体"/>
                <w:kern w:val="2"/>
                <w:sz w:val="21"/>
                <w:szCs w:val="21"/>
              </w:rPr>
            </w:pPr>
          </w:p>
        </w:tc>
        <w:tc>
          <w:tcPr>
            <w:tcW w:w="1418"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4252" w:type="dxa"/>
            <w:vAlign w:val="center"/>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pPr>
              <w:pStyle w:val="18"/>
              <w:keepNext/>
              <w:spacing w:line="440" w:lineRule="exact"/>
              <w:ind w:left="63" w:right="63"/>
              <w:jc w:val="center"/>
              <w:rPr>
                <w:rFonts w:ascii="宋体" w:hAnsi="宋体" w:eastAsia="宋体" w:cs="宋体"/>
                <w:kern w:val="2"/>
                <w:sz w:val="21"/>
                <w:szCs w:val="21"/>
              </w:rPr>
            </w:pPr>
          </w:p>
        </w:tc>
        <w:tc>
          <w:tcPr>
            <w:tcW w:w="1418"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4252" w:type="dxa"/>
            <w:vAlign w:val="center"/>
          </w:tcPr>
          <w:p>
            <w:pPr>
              <w:pStyle w:val="18"/>
              <w:keepNext/>
              <w:spacing w:line="440" w:lineRule="exact"/>
              <w:ind w:left="63" w:right="63"/>
              <w:jc w:val="center"/>
              <w:rPr>
                <w:rFonts w:ascii="宋体" w:hAnsi="宋体" w:eastAsia="宋体" w:cs="宋体"/>
                <w:kern w:val="2"/>
                <w:sz w:val="21"/>
                <w:szCs w:val="21"/>
              </w:rPr>
            </w:pPr>
          </w:p>
        </w:tc>
      </w:tr>
    </w:tbl>
    <w:p>
      <w:pPr>
        <w:spacing w:line="440" w:lineRule="exact"/>
        <w:rPr>
          <w:rFonts w:ascii="宋体" w:hAnsi="宋体" w:cs="宋体"/>
          <w:sz w:val="24"/>
          <w:szCs w:val="24"/>
        </w:rPr>
      </w:pPr>
      <w:r>
        <w:rPr>
          <w:rFonts w:hint="eastAsia" w:ascii="宋体" w:hAnsi="宋体" w:cs="宋体"/>
          <w:sz w:val="21"/>
          <w:szCs w:val="21"/>
        </w:rPr>
        <w:br w:type="page"/>
      </w:r>
      <w:r>
        <w:rPr>
          <w:rFonts w:hint="eastAsia" w:ascii="宋体" w:hAnsi="宋体" w:cs="宋体"/>
          <w:sz w:val="24"/>
          <w:szCs w:val="24"/>
        </w:rPr>
        <w:t>附</w:t>
      </w:r>
      <w:bookmarkStart w:id="783" w:name="_Toc296347228"/>
      <w:bookmarkStart w:id="784" w:name="_Toc296891057"/>
      <w:bookmarkStart w:id="785" w:name="_Toc296944568"/>
      <w:bookmarkStart w:id="786" w:name="_Toc296346730"/>
      <w:bookmarkStart w:id="787" w:name="_Toc296503229"/>
      <w:bookmarkStart w:id="788" w:name="_Toc296891269"/>
      <w:r>
        <w:rPr>
          <w:rFonts w:hint="eastAsia" w:ascii="宋体" w:hAnsi="宋体" w:cs="宋体"/>
          <w:sz w:val="24"/>
          <w:szCs w:val="24"/>
        </w:rPr>
        <w:t>件7：</w:t>
      </w:r>
    </w:p>
    <w:bookmarkEnd w:id="783"/>
    <w:bookmarkEnd w:id="784"/>
    <w:bookmarkEnd w:id="785"/>
    <w:bookmarkEnd w:id="786"/>
    <w:bookmarkEnd w:id="787"/>
    <w:bookmarkEnd w:id="788"/>
    <w:p>
      <w:pPr>
        <w:spacing w:beforeLines="50" w:afterLines="50" w:line="440" w:lineRule="exact"/>
        <w:jc w:val="center"/>
        <w:rPr>
          <w:rFonts w:ascii="宋体" w:hAnsi="宋体" w:cs="宋体"/>
          <w:sz w:val="24"/>
          <w:szCs w:val="24"/>
        </w:rPr>
      </w:pPr>
      <w:r>
        <w:rPr>
          <w:rFonts w:hint="eastAsia" w:ascii="宋体" w:hAnsi="宋体" w:cs="宋体"/>
          <w:sz w:val="24"/>
          <w:szCs w:val="24"/>
        </w:rPr>
        <w:t>分包人主要施工管理人员表</w:t>
      </w:r>
    </w:p>
    <w:tbl>
      <w:tblPr>
        <w:tblStyle w:val="45"/>
        <w:tblW w:w="9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418"/>
        <w:gridCol w:w="1134"/>
        <w:gridCol w:w="1134"/>
        <w:gridCol w:w="4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名    称</w:t>
            </w:r>
          </w:p>
        </w:tc>
        <w:tc>
          <w:tcPr>
            <w:tcW w:w="1418"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姓名</w:t>
            </w: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职务</w:t>
            </w: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职称</w:t>
            </w:r>
          </w:p>
        </w:tc>
        <w:tc>
          <w:tcPr>
            <w:tcW w:w="4252"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一、总部人员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项目主管</w:t>
            </w:r>
          </w:p>
        </w:tc>
        <w:tc>
          <w:tcPr>
            <w:tcW w:w="1418"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4252" w:type="dxa"/>
            <w:vAlign w:val="center"/>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71" w:type="dxa"/>
            <w:vAlign w:val="center"/>
          </w:tcPr>
          <w:p>
            <w:pPr>
              <w:pStyle w:val="18"/>
              <w:keepNext/>
              <w:spacing w:line="440" w:lineRule="exact"/>
              <w:ind w:left="63" w:right="63"/>
              <w:jc w:val="center"/>
              <w:rPr>
                <w:rFonts w:ascii="宋体" w:hAnsi="宋体" w:eastAsia="宋体" w:cs="宋体"/>
                <w:kern w:val="2"/>
                <w:sz w:val="21"/>
                <w:szCs w:val="21"/>
              </w:rPr>
            </w:pPr>
          </w:p>
        </w:tc>
        <w:tc>
          <w:tcPr>
            <w:tcW w:w="1418"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4252" w:type="dxa"/>
            <w:vAlign w:val="center"/>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其他人员</w:t>
            </w:r>
          </w:p>
        </w:tc>
        <w:tc>
          <w:tcPr>
            <w:tcW w:w="1418"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4252" w:type="dxa"/>
            <w:vAlign w:val="center"/>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pPr>
              <w:pStyle w:val="18"/>
              <w:keepNext/>
              <w:spacing w:line="440" w:lineRule="exact"/>
              <w:ind w:left="63" w:right="63"/>
              <w:jc w:val="center"/>
              <w:rPr>
                <w:rFonts w:ascii="宋体" w:hAnsi="宋体" w:eastAsia="宋体" w:cs="宋体"/>
                <w:kern w:val="2"/>
                <w:sz w:val="21"/>
                <w:szCs w:val="21"/>
              </w:rPr>
            </w:pPr>
          </w:p>
        </w:tc>
        <w:tc>
          <w:tcPr>
            <w:tcW w:w="1418"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4252" w:type="dxa"/>
            <w:vAlign w:val="center"/>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二、现场人员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71"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项目经理</w:t>
            </w:r>
          </w:p>
        </w:tc>
        <w:tc>
          <w:tcPr>
            <w:tcW w:w="1418"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4252" w:type="dxa"/>
            <w:vAlign w:val="center"/>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项目副经理</w:t>
            </w:r>
          </w:p>
        </w:tc>
        <w:tc>
          <w:tcPr>
            <w:tcW w:w="1418"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4252" w:type="dxa"/>
            <w:vAlign w:val="center"/>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技术负责人</w:t>
            </w:r>
          </w:p>
        </w:tc>
        <w:tc>
          <w:tcPr>
            <w:tcW w:w="1418"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4252" w:type="dxa"/>
            <w:vAlign w:val="center"/>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造价管理</w:t>
            </w:r>
          </w:p>
        </w:tc>
        <w:tc>
          <w:tcPr>
            <w:tcW w:w="1418"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4252" w:type="dxa"/>
            <w:vAlign w:val="center"/>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71"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质量管理</w:t>
            </w:r>
          </w:p>
        </w:tc>
        <w:tc>
          <w:tcPr>
            <w:tcW w:w="1418"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4252" w:type="dxa"/>
            <w:vAlign w:val="center"/>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材料管理</w:t>
            </w:r>
          </w:p>
        </w:tc>
        <w:tc>
          <w:tcPr>
            <w:tcW w:w="1418"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4252" w:type="dxa"/>
            <w:vAlign w:val="center"/>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计划管理</w:t>
            </w:r>
          </w:p>
        </w:tc>
        <w:tc>
          <w:tcPr>
            <w:tcW w:w="1418"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4252" w:type="dxa"/>
            <w:vAlign w:val="center"/>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安全管理</w:t>
            </w:r>
          </w:p>
        </w:tc>
        <w:tc>
          <w:tcPr>
            <w:tcW w:w="1418"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4252" w:type="dxa"/>
            <w:vAlign w:val="center"/>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71" w:type="dxa"/>
            <w:vMerge w:val="restart"/>
            <w:vAlign w:val="center"/>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其他人员</w:t>
            </w:r>
          </w:p>
        </w:tc>
        <w:tc>
          <w:tcPr>
            <w:tcW w:w="1418"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4252" w:type="dxa"/>
            <w:vAlign w:val="center"/>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pPr>
              <w:pStyle w:val="18"/>
              <w:keepNext/>
              <w:spacing w:line="440" w:lineRule="exact"/>
              <w:ind w:left="63" w:right="63"/>
              <w:jc w:val="center"/>
              <w:rPr>
                <w:rFonts w:ascii="宋体" w:hAnsi="宋体" w:eastAsia="宋体" w:cs="宋体"/>
                <w:kern w:val="2"/>
                <w:sz w:val="21"/>
                <w:szCs w:val="21"/>
              </w:rPr>
            </w:pPr>
          </w:p>
        </w:tc>
        <w:tc>
          <w:tcPr>
            <w:tcW w:w="1418"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4252" w:type="dxa"/>
            <w:vAlign w:val="center"/>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pPr>
              <w:pStyle w:val="18"/>
              <w:keepNext/>
              <w:spacing w:line="440" w:lineRule="exact"/>
              <w:ind w:left="63" w:right="63"/>
              <w:jc w:val="center"/>
              <w:rPr>
                <w:rFonts w:ascii="宋体" w:hAnsi="宋体" w:eastAsia="宋体" w:cs="宋体"/>
                <w:kern w:val="2"/>
                <w:sz w:val="21"/>
                <w:szCs w:val="21"/>
              </w:rPr>
            </w:pPr>
          </w:p>
        </w:tc>
        <w:tc>
          <w:tcPr>
            <w:tcW w:w="1418"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4252" w:type="dxa"/>
            <w:vAlign w:val="center"/>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pPr>
              <w:pStyle w:val="18"/>
              <w:keepNext/>
              <w:spacing w:line="440" w:lineRule="exact"/>
              <w:ind w:left="63" w:right="63"/>
              <w:jc w:val="center"/>
              <w:rPr>
                <w:rFonts w:ascii="宋体" w:hAnsi="宋体" w:eastAsia="宋体" w:cs="宋体"/>
                <w:kern w:val="2"/>
                <w:sz w:val="21"/>
                <w:szCs w:val="21"/>
              </w:rPr>
            </w:pPr>
          </w:p>
        </w:tc>
        <w:tc>
          <w:tcPr>
            <w:tcW w:w="1418"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4252" w:type="dxa"/>
            <w:vAlign w:val="center"/>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71" w:type="dxa"/>
            <w:vMerge w:val="continue"/>
            <w:vAlign w:val="center"/>
          </w:tcPr>
          <w:p>
            <w:pPr>
              <w:pStyle w:val="18"/>
              <w:keepNext/>
              <w:spacing w:line="440" w:lineRule="exact"/>
              <w:ind w:left="63" w:right="63"/>
              <w:jc w:val="center"/>
              <w:rPr>
                <w:rFonts w:ascii="宋体" w:hAnsi="宋体" w:eastAsia="宋体" w:cs="宋体"/>
                <w:kern w:val="2"/>
                <w:sz w:val="21"/>
                <w:szCs w:val="21"/>
              </w:rPr>
            </w:pPr>
          </w:p>
        </w:tc>
        <w:tc>
          <w:tcPr>
            <w:tcW w:w="1418"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4252" w:type="dxa"/>
            <w:vAlign w:val="center"/>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pPr>
              <w:pStyle w:val="18"/>
              <w:keepNext/>
              <w:spacing w:line="440" w:lineRule="exact"/>
              <w:ind w:left="63" w:right="63"/>
              <w:jc w:val="center"/>
              <w:rPr>
                <w:rFonts w:ascii="宋体" w:hAnsi="宋体" w:eastAsia="宋体" w:cs="宋体"/>
                <w:kern w:val="2"/>
                <w:sz w:val="21"/>
                <w:szCs w:val="21"/>
              </w:rPr>
            </w:pPr>
          </w:p>
        </w:tc>
        <w:tc>
          <w:tcPr>
            <w:tcW w:w="1418"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1134" w:type="dxa"/>
            <w:vAlign w:val="center"/>
          </w:tcPr>
          <w:p>
            <w:pPr>
              <w:pStyle w:val="18"/>
              <w:keepNext/>
              <w:spacing w:line="440" w:lineRule="exact"/>
              <w:ind w:left="63" w:right="63"/>
              <w:jc w:val="center"/>
              <w:rPr>
                <w:rFonts w:ascii="宋体" w:hAnsi="宋体" w:eastAsia="宋体" w:cs="宋体"/>
                <w:kern w:val="2"/>
                <w:sz w:val="21"/>
                <w:szCs w:val="21"/>
              </w:rPr>
            </w:pPr>
          </w:p>
        </w:tc>
        <w:tc>
          <w:tcPr>
            <w:tcW w:w="4252" w:type="dxa"/>
            <w:vAlign w:val="center"/>
          </w:tcPr>
          <w:p>
            <w:pPr>
              <w:pStyle w:val="18"/>
              <w:keepNext/>
              <w:spacing w:line="440" w:lineRule="exact"/>
              <w:ind w:left="63" w:right="63"/>
              <w:jc w:val="center"/>
              <w:rPr>
                <w:rFonts w:ascii="宋体" w:hAnsi="宋体" w:eastAsia="宋体" w:cs="宋体"/>
                <w:kern w:val="2"/>
                <w:sz w:val="21"/>
                <w:szCs w:val="21"/>
              </w:rPr>
            </w:pPr>
          </w:p>
        </w:tc>
      </w:tr>
    </w:tbl>
    <w:p>
      <w:pPr>
        <w:spacing w:line="440" w:lineRule="exact"/>
        <w:rPr>
          <w:rFonts w:cs="宋体" w:asciiTheme="minorEastAsia" w:hAnsiTheme="minorEastAsia" w:eastAsiaTheme="minorEastAsia"/>
          <w:sz w:val="24"/>
          <w:szCs w:val="24"/>
        </w:rPr>
      </w:pPr>
      <w:r>
        <w:rPr>
          <w:rFonts w:hint="eastAsia" w:ascii="宋体" w:hAnsi="宋体" w:cs="宋体"/>
          <w:sz w:val="21"/>
          <w:szCs w:val="21"/>
        </w:rPr>
        <w:br w:type="page"/>
      </w:r>
      <w:bookmarkStart w:id="789" w:name="_Toc267261701"/>
      <w:r>
        <w:rPr>
          <w:rFonts w:hint="eastAsia" w:cs="宋体" w:asciiTheme="minorEastAsia" w:hAnsiTheme="minorEastAsia" w:eastAsiaTheme="minorEastAsia"/>
          <w:sz w:val="24"/>
          <w:szCs w:val="24"/>
        </w:rPr>
        <w:t>附</w:t>
      </w:r>
      <w:bookmarkStart w:id="790" w:name="_Toc296944570"/>
      <w:bookmarkStart w:id="791" w:name="_Toc296346732"/>
      <w:bookmarkStart w:id="792" w:name="_Toc296891059"/>
      <w:bookmarkStart w:id="793" w:name="_Toc296503231"/>
      <w:bookmarkStart w:id="794" w:name="_Toc296891271"/>
      <w:bookmarkStart w:id="795" w:name="_Toc296347230"/>
      <w:r>
        <w:rPr>
          <w:rFonts w:hint="eastAsia" w:cs="宋体" w:asciiTheme="minorEastAsia" w:hAnsiTheme="minorEastAsia" w:eastAsiaTheme="minorEastAsia"/>
          <w:sz w:val="24"/>
          <w:szCs w:val="24"/>
        </w:rPr>
        <w:t>件8：</w:t>
      </w:r>
    </w:p>
    <w:bookmarkEnd w:id="789"/>
    <w:bookmarkEnd w:id="790"/>
    <w:bookmarkEnd w:id="791"/>
    <w:bookmarkEnd w:id="792"/>
    <w:bookmarkEnd w:id="793"/>
    <w:bookmarkEnd w:id="794"/>
    <w:bookmarkEnd w:id="795"/>
    <w:p>
      <w:pPr>
        <w:spacing w:beforeLines="50" w:afterLines="50" w:line="440" w:lineRule="exact"/>
        <w:jc w:val="cente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履约担保</w:t>
      </w:r>
    </w:p>
    <w:p>
      <w:pPr>
        <w:spacing w:line="44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u w:val="single"/>
        </w:rPr>
        <w:tab/>
      </w:r>
      <w:r>
        <w:rPr>
          <w:rFonts w:hint="eastAsia" w:cs="宋体" w:asciiTheme="minorEastAsia" w:hAnsiTheme="minorEastAsia" w:eastAsiaTheme="minorEastAsia"/>
          <w:sz w:val="24"/>
          <w:szCs w:val="24"/>
        </w:rPr>
        <w:t>（发包人名称）：</w:t>
      </w:r>
    </w:p>
    <w:p>
      <w:pPr>
        <w:spacing w:line="440" w:lineRule="exact"/>
        <w:rPr>
          <w:rFonts w:cs="宋体" w:asciiTheme="minorEastAsia" w:hAnsiTheme="minorEastAsia" w:eastAsiaTheme="minorEastAsia"/>
          <w:sz w:val="24"/>
          <w:szCs w:val="24"/>
        </w:rPr>
      </w:pPr>
    </w:p>
    <w:p>
      <w:pPr>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鉴于（发包人名称，以下简称“发包人”）与</w:t>
      </w:r>
    </w:p>
    <w:p>
      <w:pPr>
        <w:spacing w:line="36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xml:space="preserve">（承包人名称）（以下称“承包人”）于年月日就（工程名称）施工及有关事项协商一致共同签订《建设工程施工合同》。我方愿意无条件地、不可撤销地就承包人履行与你方签订的合同，向你方提供连带责任担保。 </w:t>
      </w:r>
    </w:p>
    <w:p>
      <w:pPr>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 担保金额人民币（大写）元（¥）。</w:t>
      </w:r>
    </w:p>
    <w:p>
      <w:pPr>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 担保有效期自你方与承包人签订的合同生效之日起至你方签发或应签发工程接收证书之日止。</w:t>
      </w:r>
    </w:p>
    <w:p>
      <w:pPr>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 在本担保有效期内，因承包人违反合同约定的义务给你方造成经济损失时，我方在收到你方以书面形式提出的在担保金额内的赔偿要求后，在7天内无条件支付。</w:t>
      </w:r>
    </w:p>
    <w:p>
      <w:pPr>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 你方和承包人按合同约定变更合同时，我方承担本担保规定的义务不变。</w:t>
      </w:r>
    </w:p>
    <w:p>
      <w:pPr>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 因本保函发生的纠纷，可由双方协商解决，协商不成的，任何一方均可提请仲裁委员会仲裁。</w:t>
      </w:r>
    </w:p>
    <w:p>
      <w:pPr>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6. 本保函自我方法定代表人（或其授权代理人）签字并加盖公章之日起生效。</w:t>
      </w:r>
    </w:p>
    <w:p>
      <w:pPr>
        <w:spacing w:line="360" w:lineRule="auto"/>
        <w:rPr>
          <w:rFonts w:cs="宋体" w:asciiTheme="minorEastAsia" w:hAnsiTheme="minorEastAsia" w:eastAsiaTheme="minorEastAsia"/>
          <w:sz w:val="24"/>
          <w:szCs w:val="24"/>
        </w:rPr>
      </w:pPr>
    </w:p>
    <w:p>
      <w:pPr>
        <w:spacing w:line="360" w:lineRule="auto"/>
        <w:rPr>
          <w:rFonts w:cs="宋体" w:asciiTheme="minorEastAsia" w:hAnsiTheme="minorEastAsia" w:eastAsiaTheme="minorEastAsia"/>
          <w:sz w:val="24"/>
          <w:szCs w:val="24"/>
        </w:rPr>
      </w:pPr>
    </w:p>
    <w:p>
      <w:pPr>
        <w:spacing w:line="48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担 保 人：（盖单位章）</w:t>
      </w:r>
    </w:p>
    <w:p>
      <w:pPr>
        <w:spacing w:line="48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法定代表人或其委托代理人：（签字）</w:t>
      </w:r>
    </w:p>
    <w:p>
      <w:pPr>
        <w:spacing w:line="48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地    址：</w:t>
      </w:r>
    </w:p>
    <w:p>
      <w:pPr>
        <w:spacing w:line="48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邮政编码：</w:t>
      </w:r>
    </w:p>
    <w:p>
      <w:pPr>
        <w:spacing w:line="480" w:lineRule="auto"/>
        <w:rPr>
          <w:rFonts w:cs="宋体" w:asciiTheme="minorEastAsia" w:hAnsiTheme="minorEastAsia" w:eastAsiaTheme="minorEastAsia"/>
          <w:sz w:val="24"/>
          <w:szCs w:val="24"/>
          <w:u w:val="single"/>
        </w:rPr>
      </w:pPr>
      <w:r>
        <w:rPr>
          <w:rFonts w:hint="eastAsia" w:cs="宋体" w:asciiTheme="minorEastAsia" w:hAnsiTheme="minorEastAsia" w:eastAsiaTheme="minorEastAsia"/>
          <w:sz w:val="24"/>
          <w:szCs w:val="24"/>
        </w:rPr>
        <w:t>电    话：</w:t>
      </w:r>
    </w:p>
    <w:p>
      <w:pPr>
        <w:spacing w:line="48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传    真：</w:t>
      </w:r>
    </w:p>
    <w:p>
      <w:pPr>
        <w:spacing w:line="360" w:lineRule="auto"/>
        <w:ind w:left="1519" w:hanging="1519" w:hangingChars="633"/>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年月日</w:t>
      </w:r>
    </w:p>
    <w:p>
      <w:pPr>
        <w:widowControl/>
        <w:jc w:val="left"/>
        <w:rPr>
          <w:rFonts w:cs="宋体" w:asciiTheme="minorEastAsia" w:hAnsiTheme="minorEastAsia" w:eastAsiaTheme="minorEastAsia"/>
          <w:sz w:val="24"/>
          <w:szCs w:val="24"/>
        </w:rPr>
      </w:pPr>
      <w:r>
        <w:rPr>
          <w:rFonts w:cs="宋体" w:asciiTheme="minorEastAsia" w:hAnsiTheme="minorEastAsia" w:eastAsiaTheme="minorEastAsia"/>
          <w:sz w:val="24"/>
          <w:szCs w:val="24"/>
        </w:rPr>
        <w:br w:type="page"/>
      </w:r>
    </w:p>
    <w:p>
      <w:pPr>
        <w:spacing w:line="36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附</w:t>
      </w:r>
      <w:bookmarkStart w:id="796" w:name="_Toc267261702"/>
      <w:bookmarkStart w:id="797" w:name="_Toc296503232"/>
      <w:bookmarkStart w:id="798" w:name="_Toc296891272"/>
      <w:bookmarkStart w:id="799" w:name="_Toc296944571"/>
      <w:bookmarkStart w:id="800" w:name="_Toc296347231"/>
      <w:bookmarkStart w:id="801" w:name="_Toc296891060"/>
      <w:bookmarkStart w:id="802" w:name="_Toc296346733"/>
      <w:r>
        <w:rPr>
          <w:rFonts w:hint="eastAsia" w:cs="宋体" w:asciiTheme="minorEastAsia" w:hAnsiTheme="minorEastAsia" w:eastAsiaTheme="minorEastAsia"/>
          <w:sz w:val="24"/>
          <w:szCs w:val="24"/>
        </w:rPr>
        <w:t>件9 ：</w:t>
      </w:r>
    </w:p>
    <w:bookmarkEnd w:id="796"/>
    <w:bookmarkEnd w:id="797"/>
    <w:bookmarkEnd w:id="798"/>
    <w:bookmarkEnd w:id="799"/>
    <w:bookmarkEnd w:id="800"/>
    <w:bookmarkEnd w:id="801"/>
    <w:bookmarkEnd w:id="802"/>
    <w:p>
      <w:pPr>
        <w:spacing w:beforeLines="50" w:afterLines="50" w:line="440" w:lineRule="exact"/>
        <w:jc w:val="cente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预付款担保</w:t>
      </w:r>
    </w:p>
    <w:p>
      <w:pPr>
        <w:spacing w:line="36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u w:val="single"/>
        </w:rPr>
        <w:tab/>
      </w:r>
      <w:r>
        <w:rPr>
          <w:rFonts w:hint="eastAsia" w:cs="宋体" w:asciiTheme="minorEastAsia" w:hAnsiTheme="minorEastAsia" w:eastAsiaTheme="minorEastAsia"/>
          <w:sz w:val="24"/>
          <w:szCs w:val="24"/>
          <w:u w:val="single"/>
        </w:rPr>
        <w:tab/>
      </w:r>
      <w:r>
        <w:rPr>
          <w:rFonts w:hint="eastAsia" w:cs="宋体" w:asciiTheme="minorEastAsia" w:hAnsiTheme="minorEastAsia" w:eastAsiaTheme="minorEastAsia"/>
          <w:sz w:val="24"/>
          <w:szCs w:val="24"/>
        </w:rPr>
        <w:t xml:space="preserve"> （发包人名称）：</w:t>
      </w:r>
    </w:p>
    <w:p>
      <w:pPr>
        <w:spacing w:line="360" w:lineRule="auto"/>
        <w:rPr>
          <w:rFonts w:cs="宋体" w:asciiTheme="minorEastAsia" w:hAnsiTheme="minorEastAsia" w:eastAsiaTheme="minorEastAsia"/>
          <w:sz w:val="24"/>
          <w:szCs w:val="24"/>
        </w:rPr>
      </w:pPr>
    </w:p>
    <w:p>
      <w:pPr>
        <w:spacing w:line="40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根据（承包人名称）（以下称“承包人”）与（发包人名称）（以下简称“发包人”）于年月日签订的（工程名称）《建设工程施工合同》，承包人按约定的金额向你方提交一份预付款担保，即有权得到你方支付相等金额的预付款。我方愿意就你方提供给承包人的预付款为承包人提供连带责任担保。</w:t>
      </w:r>
    </w:p>
    <w:p>
      <w:pPr>
        <w:spacing w:line="40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 担保金额人民币（大写）元（¥）。</w:t>
      </w:r>
    </w:p>
    <w:p>
      <w:pPr>
        <w:spacing w:line="40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 担保有效期自预付款支付给承包人起生效，至你方签发的进度款支付证书说明已完全扣清止。</w:t>
      </w:r>
    </w:p>
    <w:p>
      <w:pPr>
        <w:spacing w:line="40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 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pPr>
        <w:spacing w:line="40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 你方和承包人按合同约定变更合同时，我方承担本保函规定的义务不变。</w:t>
      </w:r>
    </w:p>
    <w:p>
      <w:pPr>
        <w:spacing w:line="40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 因本保函发生的纠纷，可由双方协商解决，协商不成的，任何一方均可提请仲裁委员会仲裁。</w:t>
      </w:r>
    </w:p>
    <w:p>
      <w:pPr>
        <w:spacing w:line="40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6. 本保函自我方法定代表人（或其授权代理人）签字并加盖公章之日起生效。</w:t>
      </w:r>
    </w:p>
    <w:p>
      <w:pPr>
        <w:spacing w:line="360" w:lineRule="auto"/>
        <w:rPr>
          <w:rFonts w:cs="宋体" w:asciiTheme="minorEastAsia" w:hAnsiTheme="minorEastAsia" w:eastAsiaTheme="minorEastAsia"/>
          <w:sz w:val="24"/>
          <w:szCs w:val="24"/>
        </w:rPr>
      </w:pPr>
    </w:p>
    <w:p>
      <w:pPr>
        <w:spacing w:line="360" w:lineRule="auto"/>
        <w:rPr>
          <w:rFonts w:cs="宋体" w:asciiTheme="minorEastAsia" w:hAnsiTheme="minorEastAsia" w:eastAsiaTheme="minorEastAsia"/>
          <w:sz w:val="24"/>
          <w:szCs w:val="24"/>
        </w:rPr>
      </w:pPr>
    </w:p>
    <w:p>
      <w:pPr>
        <w:spacing w:line="48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担保人：（盖单位章）</w:t>
      </w:r>
    </w:p>
    <w:p>
      <w:pPr>
        <w:spacing w:line="48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法定代表人或其委托代理人：（签字）</w:t>
      </w:r>
    </w:p>
    <w:p>
      <w:pPr>
        <w:spacing w:line="48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地    址：</w:t>
      </w:r>
      <w:r>
        <w:rPr>
          <w:rFonts w:hint="eastAsia" w:cs="宋体" w:asciiTheme="minorEastAsia" w:hAnsiTheme="minorEastAsia" w:eastAsiaTheme="minorEastAsia"/>
          <w:sz w:val="24"/>
          <w:szCs w:val="24"/>
          <w:u w:val="single"/>
        </w:rPr>
        <w:tab/>
      </w:r>
      <w:r>
        <w:rPr>
          <w:rFonts w:hint="eastAsia" w:cs="宋体" w:asciiTheme="minorEastAsia" w:hAnsiTheme="minorEastAsia" w:eastAsiaTheme="minorEastAsia"/>
          <w:sz w:val="24"/>
          <w:szCs w:val="24"/>
          <w:u w:val="single"/>
        </w:rPr>
        <w:tab/>
      </w:r>
      <w:r>
        <w:rPr>
          <w:rFonts w:hint="eastAsia" w:cs="宋体" w:asciiTheme="minorEastAsia" w:hAnsiTheme="minorEastAsia" w:eastAsiaTheme="minorEastAsia"/>
          <w:sz w:val="24"/>
          <w:szCs w:val="24"/>
          <w:u w:val="single"/>
        </w:rPr>
        <w:tab/>
      </w:r>
      <w:r>
        <w:rPr>
          <w:rFonts w:hint="eastAsia" w:cs="宋体" w:asciiTheme="minorEastAsia" w:hAnsiTheme="minorEastAsia" w:eastAsiaTheme="minorEastAsia"/>
          <w:sz w:val="24"/>
          <w:szCs w:val="24"/>
          <w:u w:val="single"/>
        </w:rPr>
        <w:tab/>
      </w:r>
      <w:r>
        <w:rPr>
          <w:rFonts w:hint="eastAsia" w:cs="宋体" w:asciiTheme="minorEastAsia" w:hAnsiTheme="minorEastAsia" w:eastAsiaTheme="minorEastAsia"/>
          <w:sz w:val="24"/>
          <w:szCs w:val="24"/>
          <w:u w:val="single"/>
        </w:rPr>
        <w:tab/>
      </w:r>
      <w:r>
        <w:rPr>
          <w:rFonts w:hint="eastAsia" w:cs="宋体" w:asciiTheme="minorEastAsia" w:hAnsiTheme="minorEastAsia" w:eastAsiaTheme="minorEastAsia"/>
          <w:sz w:val="24"/>
          <w:szCs w:val="24"/>
          <w:u w:val="single"/>
        </w:rPr>
        <w:tab/>
      </w:r>
      <w:r>
        <w:rPr>
          <w:rFonts w:hint="eastAsia" w:cs="宋体" w:asciiTheme="minorEastAsia" w:hAnsiTheme="minorEastAsia" w:eastAsiaTheme="minorEastAsia"/>
          <w:sz w:val="24"/>
          <w:szCs w:val="24"/>
          <w:u w:val="single"/>
        </w:rPr>
        <w:tab/>
      </w:r>
    </w:p>
    <w:p>
      <w:pPr>
        <w:spacing w:line="480" w:lineRule="auto"/>
        <w:rPr>
          <w:rFonts w:cs="宋体" w:asciiTheme="minorEastAsia" w:hAnsiTheme="minorEastAsia" w:eastAsiaTheme="minorEastAsia"/>
          <w:sz w:val="24"/>
          <w:szCs w:val="24"/>
          <w:u w:val="single"/>
        </w:rPr>
      </w:pPr>
      <w:r>
        <w:rPr>
          <w:rFonts w:hint="eastAsia" w:cs="宋体" w:asciiTheme="minorEastAsia" w:hAnsiTheme="minorEastAsia" w:eastAsiaTheme="minorEastAsia"/>
          <w:sz w:val="24"/>
          <w:szCs w:val="24"/>
        </w:rPr>
        <w:t>邮政编码：</w:t>
      </w:r>
      <w:r>
        <w:rPr>
          <w:rFonts w:hint="eastAsia" w:cs="宋体" w:asciiTheme="minorEastAsia" w:hAnsiTheme="minorEastAsia" w:eastAsiaTheme="minorEastAsia"/>
          <w:sz w:val="24"/>
          <w:szCs w:val="24"/>
          <w:u w:val="single"/>
        </w:rPr>
        <w:tab/>
      </w:r>
      <w:r>
        <w:rPr>
          <w:rFonts w:hint="eastAsia" w:cs="宋体" w:asciiTheme="minorEastAsia" w:hAnsiTheme="minorEastAsia" w:eastAsiaTheme="minorEastAsia"/>
          <w:sz w:val="24"/>
          <w:szCs w:val="24"/>
          <w:u w:val="single"/>
        </w:rPr>
        <w:tab/>
      </w:r>
      <w:r>
        <w:rPr>
          <w:rFonts w:hint="eastAsia" w:cs="宋体" w:asciiTheme="minorEastAsia" w:hAnsiTheme="minorEastAsia" w:eastAsiaTheme="minorEastAsia"/>
          <w:sz w:val="24"/>
          <w:szCs w:val="24"/>
          <w:u w:val="single"/>
        </w:rPr>
        <w:tab/>
      </w:r>
      <w:r>
        <w:rPr>
          <w:rFonts w:hint="eastAsia" w:cs="宋体" w:asciiTheme="minorEastAsia" w:hAnsiTheme="minorEastAsia" w:eastAsiaTheme="minorEastAsia"/>
          <w:sz w:val="24"/>
          <w:szCs w:val="24"/>
          <w:u w:val="single"/>
        </w:rPr>
        <w:tab/>
      </w:r>
      <w:r>
        <w:rPr>
          <w:rFonts w:hint="eastAsia" w:cs="宋体" w:asciiTheme="minorEastAsia" w:hAnsiTheme="minorEastAsia" w:eastAsiaTheme="minorEastAsia"/>
          <w:sz w:val="24"/>
          <w:szCs w:val="24"/>
          <w:u w:val="single"/>
        </w:rPr>
        <w:tab/>
      </w:r>
      <w:r>
        <w:rPr>
          <w:rFonts w:hint="eastAsia" w:cs="宋体" w:asciiTheme="minorEastAsia" w:hAnsiTheme="minorEastAsia" w:eastAsiaTheme="minorEastAsia"/>
          <w:sz w:val="24"/>
          <w:szCs w:val="24"/>
          <w:u w:val="single"/>
        </w:rPr>
        <w:tab/>
      </w:r>
      <w:r>
        <w:rPr>
          <w:rFonts w:hint="eastAsia" w:cs="宋体" w:asciiTheme="minorEastAsia" w:hAnsiTheme="minorEastAsia" w:eastAsiaTheme="minorEastAsia"/>
          <w:sz w:val="24"/>
          <w:szCs w:val="24"/>
          <w:u w:val="single"/>
        </w:rPr>
        <w:tab/>
      </w:r>
    </w:p>
    <w:p>
      <w:pPr>
        <w:spacing w:line="480" w:lineRule="auto"/>
        <w:rPr>
          <w:rFonts w:cs="宋体" w:asciiTheme="minorEastAsia" w:hAnsiTheme="minorEastAsia" w:eastAsiaTheme="minorEastAsia"/>
          <w:sz w:val="24"/>
          <w:szCs w:val="24"/>
          <w:u w:val="single"/>
        </w:rPr>
      </w:pPr>
      <w:r>
        <w:rPr>
          <w:rFonts w:hint="eastAsia" w:cs="宋体" w:asciiTheme="minorEastAsia" w:hAnsiTheme="minorEastAsia" w:eastAsiaTheme="minorEastAsia"/>
          <w:sz w:val="24"/>
          <w:szCs w:val="24"/>
        </w:rPr>
        <w:t>电    话：</w:t>
      </w:r>
      <w:r>
        <w:rPr>
          <w:rFonts w:hint="eastAsia" w:cs="宋体" w:asciiTheme="minorEastAsia" w:hAnsiTheme="minorEastAsia" w:eastAsiaTheme="minorEastAsia"/>
          <w:sz w:val="24"/>
          <w:szCs w:val="24"/>
          <w:u w:val="single"/>
        </w:rPr>
        <w:tab/>
      </w:r>
      <w:r>
        <w:rPr>
          <w:rFonts w:hint="eastAsia" w:cs="宋体" w:asciiTheme="minorEastAsia" w:hAnsiTheme="minorEastAsia" w:eastAsiaTheme="minorEastAsia"/>
          <w:sz w:val="24"/>
          <w:szCs w:val="24"/>
          <w:u w:val="single"/>
        </w:rPr>
        <w:tab/>
      </w:r>
      <w:r>
        <w:rPr>
          <w:rFonts w:hint="eastAsia" w:cs="宋体" w:asciiTheme="minorEastAsia" w:hAnsiTheme="minorEastAsia" w:eastAsiaTheme="minorEastAsia"/>
          <w:sz w:val="24"/>
          <w:szCs w:val="24"/>
          <w:u w:val="single"/>
        </w:rPr>
        <w:tab/>
      </w:r>
      <w:r>
        <w:rPr>
          <w:rFonts w:hint="eastAsia" w:cs="宋体" w:asciiTheme="minorEastAsia" w:hAnsiTheme="minorEastAsia" w:eastAsiaTheme="minorEastAsia"/>
          <w:sz w:val="24"/>
          <w:szCs w:val="24"/>
          <w:u w:val="single"/>
        </w:rPr>
        <w:tab/>
      </w:r>
      <w:r>
        <w:rPr>
          <w:rFonts w:hint="eastAsia" w:cs="宋体" w:asciiTheme="minorEastAsia" w:hAnsiTheme="minorEastAsia" w:eastAsiaTheme="minorEastAsia"/>
          <w:sz w:val="24"/>
          <w:szCs w:val="24"/>
          <w:u w:val="single"/>
        </w:rPr>
        <w:tab/>
      </w:r>
      <w:r>
        <w:rPr>
          <w:rFonts w:hint="eastAsia" w:cs="宋体" w:asciiTheme="minorEastAsia" w:hAnsiTheme="minorEastAsia" w:eastAsiaTheme="minorEastAsia"/>
          <w:sz w:val="24"/>
          <w:szCs w:val="24"/>
          <w:u w:val="single"/>
        </w:rPr>
        <w:tab/>
      </w:r>
      <w:r>
        <w:rPr>
          <w:rFonts w:hint="eastAsia" w:cs="宋体" w:asciiTheme="minorEastAsia" w:hAnsiTheme="minorEastAsia" w:eastAsiaTheme="minorEastAsia"/>
          <w:sz w:val="24"/>
          <w:szCs w:val="24"/>
          <w:u w:val="single"/>
        </w:rPr>
        <w:tab/>
      </w:r>
    </w:p>
    <w:p>
      <w:pPr>
        <w:spacing w:line="480" w:lineRule="auto"/>
        <w:rPr>
          <w:rFonts w:cs="宋体" w:asciiTheme="minorEastAsia" w:hAnsiTheme="minorEastAsia" w:eastAsiaTheme="minorEastAsia"/>
          <w:sz w:val="24"/>
          <w:szCs w:val="24"/>
          <w:u w:val="single"/>
        </w:rPr>
      </w:pPr>
      <w:r>
        <w:rPr>
          <w:rFonts w:hint="eastAsia" w:cs="宋体" w:asciiTheme="minorEastAsia" w:hAnsiTheme="minorEastAsia" w:eastAsiaTheme="minorEastAsia"/>
          <w:sz w:val="24"/>
          <w:szCs w:val="24"/>
        </w:rPr>
        <w:t>传    真：</w:t>
      </w:r>
      <w:r>
        <w:rPr>
          <w:rFonts w:hint="eastAsia" w:cs="宋体" w:asciiTheme="minorEastAsia" w:hAnsiTheme="minorEastAsia" w:eastAsiaTheme="minorEastAsia"/>
          <w:sz w:val="24"/>
          <w:szCs w:val="24"/>
          <w:u w:val="single"/>
        </w:rPr>
        <w:tab/>
      </w:r>
      <w:r>
        <w:rPr>
          <w:rFonts w:hint="eastAsia" w:cs="宋体" w:asciiTheme="minorEastAsia" w:hAnsiTheme="minorEastAsia" w:eastAsiaTheme="minorEastAsia"/>
          <w:sz w:val="24"/>
          <w:szCs w:val="24"/>
          <w:u w:val="single"/>
        </w:rPr>
        <w:tab/>
      </w:r>
      <w:r>
        <w:rPr>
          <w:rFonts w:hint="eastAsia" w:cs="宋体" w:asciiTheme="minorEastAsia" w:hAnsiTheme="minorEastAsia" w:eastAsiaTheme="minorEastAsia"/>
          <w:sz w:val="24"/>
          <w:szCs w:val="24"/>
          <w:u w:val="single"/>
        </w:rPr>
        <w:tab/>
      </w:r>
      <w:r>
        <w:rPr>
          <w:rFonts w:hint="eastAsia" w:cs="宋体" w:asciiTheme="minorEastAsia" w:hAnsiTheme="minorEastAsia" w:eastAsiaTheme="minorEastAsia"/>
          <w:sz w:val="24"/>
          <w:szCs w:val="24"/>
          <w:u w:val="single"/>
        </w:rPr>
        <w:tab/>
      </w:r>
      <w:r>
        <w:rPr>
          <w:rFonts w:hint="eastAsia" w:cs="宋体" w:asciiTheme="minorEastAsia" w:hAnsiTheme="minorEastAsia" w:eastAsiaTheme="minorEastAsia"/>
          <w:sz w:val="24"/>
          <w:szCs w:val="24"/>
          <w:u w:val="single"/>
        </w:rPr>
        <w:tab/>
      </w:r>
      <w:r>
        <w:rPr>
          <w:rFonts w:hint="eastAsia" w:cs="宋体" w:asciiTheme="minorEastAsia" w:hAnsiTheme="minorEastAsia" w:eastAsiaTheme="minorEastAsia"/>
          <w:sz w:val="24"/>
          <w:szCs w:val="24"/>
          <w:u w:val="single"/>
        </w:rPr>
        <w:tab/>
      </w:r>
      <w:r>
        <w:rPr>
          <w:rFonts w:hint="eastAsia" w:cs="宋体" w:asciiTheme="minorEastAsia" w:hAnsiTheme="minorEastAsia" w:eastAsiaTheme="minorEastAsia"/>
          <w:sz w:val="24"/>
          <w:szCs w:val="24"/>
          <w:u w:val="single"/>
        </w:rPr>
        <w:tab/>
      </w:r>
    </w:p>
    <w:p>
      <w:pPr>
        <w:spacing w:line="360" w:lineRule="auto"/>
        <w:rPr>
          <w:rFonts w:cs="宋体" w:asciiTheme="minorEastAsia" w:hAnsiTheme="minorEastAsia" w:eastAsiaTheme="minorEastAsia"/>
          <w:sz w:val="24"/>
          <w:szCs w:val="24"/>
          <w:u w:val="single"/>
        </w:rPr>
      </w:pPr>
    </w:p>
    <w:p>
      <w:pPr>
        <w:spacing w:line="36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年月日</w:t>
      </w:r>
    </w:p>
    <w:p>
      <w:pPr>
        <w:spacing w:line="440" w:lineRule="exact"/>
        <w:rPr>
          <w:rFonts w:cs="宋体" w:asciiTheme="minorEastAsia" w:hAnsiTheme="minorEastAsia" w:eastAsiaTheme="minorEastAsia"/>
          <w:sz w:val="24"/>
          <w:szCs w:val="24"/>
        </w:rPr>
      </w:pPr>
      <w:r>
        <w:rPr>
          <w:rFonts w:hint="eastAsia" w:cs="宋体" w:asciiTheme="minorEastAsia" w:hAnsiTheme="minorEastAsia" w:eastAsiaTheme="minorEastAsia"/>
          <w:b/>
          <w:sz w:val="24"/>
          <w:szCs w:val="24"/>
        </w:rPr>
        <w:br w:type="page"/>
      </w:r>
      <w:r>
        <w:rPr>
          <w:rFonts w:hint="eastAsia" w:cs="宋体" w:asciiTheme="minorEastAsia" w:hAnsiTheme="minorEastAsia" w:eastAsiaTheme="minorEastAsia"/>
          <w:sz w:val="24"/>
          <w:szCs w:val="24"/>
        </w:rPr>
        <w:t>附</w:t>
      </w:r>
      <w:bookmarkStart w:id="803" w:name="_Toc296503233"/>
      <w:bookmarkStart w:id="804" w:name="_Toc296891273"/>
      <w:bookmarkStart w:id="805" w:name="_Toc296346734"/>
      <w:bookmarkStart w:id="806" w:name="_Toc296891061"/>
      <w:bookmarkStart w:id="807" w:name="_Toc296347232"/>
      <w:bookmarkStart w:id="808" w:name="_Toc296944572"/>
      <w:r>
        <w:rPr>
          <w:rFonts w:hint="eastAsia" w:cs="宋体" w:asciiTheme="minorEastAsia" w:hAnsiTheme="minorEastAsia" w:eastAsiaTheme="minorEastAsia"/>
          <w:sz w:val="24"/>
          <w:szCs w:val="24"/>
        </w:rPr>
        <w:t xml:space="preserve">件10:  </w:t>
      </w:r>
    </w:p>
    <w:bookmarkEnd w:id="803"/>
    <w:bookmarkEnd w:id="804"/>
    <w:bookmarkEnd w:id="805"/>
    <w:bookmarkEnd w:id="806"/>
    <w:bookmarkEnd w:id="807"/>
    <w:bookmarkEnd w:id="808"/>
    <w:p>
      <w:pPr>
        <w:spacing w:beforeLines="50" w:afterLines="50" w:line="440" w:lineRule="exact"/>
        <w:jc w:val="cente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支付担保</w:t>
      </w:r>
    </w:p>
    <w:p>
      <w:pPr>
        <w:spacing w:line="44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（承包人）：</w:t>
      </w:r>
    </w:p>
    <w:p>
      <w:pPr>
        <w:spacing w:line="440" w:lineRule="exact"/>
        <w:jc w:val="left"/>
        <w:rPr>
          <w:rFonts w:cs="宋体" w:asciiTheme="minorEastAsia" w:hAnsiTheme="minorEastAsia" w:eastAsiaTheme="minorEastAsia"/>
          <w:sz w:val="24"/>
          <w:szCs w:val="24"/>
        </w:rPr>
      </w:pPr>
    </w:p>
    <w:p>
      <w:pPr>
        <w:spacing w:line="40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鉴于你方作为承包人已经与（发包人名称）（以下称“发包人”）于年月</w:t>
      </w:r>
    </w:p>
    <w:p>
      <w:pPr>
        <w:spacing w:line="40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日签订了（工程名称）《建设工程施工合同》（以下称“主合同”），应发包人的申请，我方愿就发包人履行主合同约定的工程款支付义务以保证的方式向你方提供如下担保：</w:t>
      </w:r>
    </w:p>
    <w:p>
      <w:pPr>
        <w:spacing w:line="400" w:lineRule="exact"/>
        <w:ind w:firstLine="480" w:firstLineChars="200"/>
        <w:jc w:val="left"/>
        <w:outlineLvl w:val="0"/>
        <w:rPr>
          <w:rFonts w:cs="宋体" w:asciiTheme="minorEastAsia" w:hAnsiTheme="minorEastAsia" w:eastAsiaTheme="minorEastAsia"/>
          <w:sz w:val="24"/>
          <w:szCs w:val="24"/>
        </w:rPr>
      </w:pPr>
      <w:bookmarkStart w:id="809" w:name="_Toc1394579"/>
      <w:bookmarkStart w:id="810" w:name="_Toc22256"/>
      <w:r>
        <w:rPr>
          <w:rFonts w:hint="eastAsia" w:cs="宋体" w:asciiTheme="minorEastAsia" w:hAnsiTheme="minorEastAsia" w:eastAsiaTheme="minorEastAsia"/>
          <w:sz w:val="24"/>
          <w:szCs w:val="24"/>
        </w:rPr>
        <w:t>一、保证的范围及保证金额</w:t>
      </w:r>
      <w:bookmarkEnd w:id="809"/>
      <w:bookmarkEnd w:id="810"/>
    </w:p>
    <w:p>
      <w:pPr>
        <w:spacing w:line="40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 我方的保证范围是主合同约定的工程款。</w:t>
      </w:r>
    </w:p>
    <w:p>
      <w:pPr>
        <w:spacing w:line="40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 本保函所称主合同约定的工程款是指主合同约定的除工程质量保证金以外的合同价款。</w:t>
      </w:r>
    </w:p>
    <w:p>
      <w:pPr>
        <w:spacing w:line="40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 我方保证的金额是主合同约定的工程款的%，数额最高不超过人民币元（大写：）。</w:t>
      </w:r>
    </w:p>
    <w:p>
      <w:pPr>
        <w:spacing w:line="400" w:lineRule="exact"/>
        <w:ind w:firstLine="480" w:firstLineChars="200"/>
        <w:jc w:val="left"/>
        <w:outlineLvl w:val="0"/>
        <w:rPr>
          <w:rFonts w:cs="宋体" w:asciiTheme="minorEastAsia" w:hAnsiTheme="minorEastAsia" w:eastAsiaTheme="minorEastAsia"/>
          <w:sz w:val="24"/>
          <w:szCs w:val="24"/>
        </w:rPr>
      </w:pPr>
      <w:bookmarkStart w:id="811" w:name="_Toc1394580"/>
      <w:bookmarkStart w:id="812" w:name="_Toc12931"/>
      <w:r>
        <w:rPr>
          <w:rFonts w:hint="eastAsia" w:cs="宋体" w:asciiTheme="minorEastAsia" w:hAnsiTheme="minorEastAsia" w:eastAsiaTheme="minorEastAsia"/>
          <w:sz w:val="24"/>
          <w:szCs w:val="24"/>
        </w:rPr>
        <w:t>二、保证的方式及保证期间</w:t>
      </w:r>
      <w:bookmarkEnd w:id="811"/>
      <w:bookmarkEnd w:id="812"/>
    </w:p>
    <w:p>
      <w:pPr>
        <w:spacing w:line="40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 我方保证的方式为：连带责任保证。</w:t>
      </w:r>
    </w:p>
    <w:p>
      <w:pPr>
        <w:spacing w:line="40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 我方保证的期间为：自本合同生效之日起至主合同约定的工程款支付完毕之日后日内。</w:t>
      </w:r>
    </w:p>
    <w:p>
      <w:pPr>
        <w:spacing w:line="40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 你方与发包人协议变更工程款支付日期的，经我方书面同意后，保证期间按照变更后的支付日期做相应调整。</w:t>
      </w:r>
    </w:p>
    <w:p>
      <w:pPr>
        <w:spacing w:line="400" w:lineRule="exact"/>
        <w:ind w:firstLine="480" w:firstLineChars="200"/>
        <w:jc w:val="left"/>
        <w:outlineLvl w:val="0"/>
        <w:rPr>
          <w:rFonts w:cs="宋体" w:asciiTheme="minorEastAsia" w:hAnsiTheme="minorEastAsia" w:eastAsiaTheme="minorEastAsia"/>
          <w:sz w:val="24"/>
          <w:szCs w:val="24"/>
        </w:rPr>
      </w:pPr>
      <w:bookmarkStart w:id="813" w:name="_Toc1394581"/>
      <w:bookmarkStart w:id="814" w:name="_Toc9878"/>
      <w:r>
        <w:rPr>
          <w:rFonts w:hint="eastAsia" w:cs="宋体" w:asciiTheme="minorEastAsia" w:hAnsiTheme="minorEastAsia" w:eastAsiaTheme="minorEastAsia"/>
          <w:sz w:val="24"/>
          <w:szCs w:val="24"/>
        </w:rPr>
        <w:t>三、承担保证责任的形式</w:t>
      </w:r>
      <w:bookmarkEnd w:id="813"/>
      <w:bookmarkEnd w:id="814"/>
    </w:p>
    <w:p>
      <w:pPr>
        <w:spacing w:line="40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我方承担保证责任的形式是代为支付。发包人未按主合同约定向你方支付工程款的，由我方在保证金额内代为支付。</w:t>
      </w:r>
    </w:p>
    <w:p>
      <w:pPr>
        <w:spacing w:line="400" w:lineRule="exact"/>
        <w:ind w:firstLine="480" w:firstLineChars="200"/>
        <w:jc w:val="left"/>
        <w:outlineLvl w:val="0"/>
        <w:rPr>
          <w:rFonts w:cs="宋体" w:asciiTheme="minorEastAsia" w:hAnsiTheme="minorEastAsia" w:eastAsiaTheme="minorEastAsia"/>
          <w:sz w:val="24"/>
          <w:szCs w:val="24"/>
        </w:rPr>
      </w:pPr>
      <w:bookmarkStart w:id="815" w:name="_Toc1394582"/>
      <w:bookmarkStart w:id="816" w:name="_Toc19432"/>
      <w:r>
        <w:rPr>
          <w:rFonts w:hint="eastAsia" w:cs="宋体" w:asciiTheme="minorEastAsia" w:hAnsiTheme="minorEastAsia" w:eastAsiaTheme="minorEastAsia"/>
          <w:sz w:val="24"/>
          <w:szCs w:val="24"/>
        </w:rPr>
        <w:t>四、代偿的安排</w:t>
      </w:r>
      <w:bookmarkEnd w:id="815"/>
      <w:bookmarkEnd w:id="816"/>
    </w:p>
    <w:p>
      <w:pPr>
        <w:spacing w:line="40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 你方要求我方承担保证责任的，应向我方发出书面索赔通知及发包人未支付主合同约定工程款的证明材料。索赔通知应写明要求索赔的金额，支付款项应到达的账号。</w:t>
      </w:r>
    </w:p>
    <w:p>
      <w:pPr>
        <w:spacing w:line="40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 在出现你方与发包人因工程质量发生争议，发包人拒绝向你方支付工程款的情形时，你方要求我方履行保证责任代为支付的，需提供符合相应条件要求的工程质量检测机构出具的质量说明材料。</w:t>
      </w:r>
    </w:p>
    <w:p>
      <w:pPr>
        <w:spacing w:line="40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 我方收到你方的书面索赔通知及相应的证明材料后７天内无条件支付。</w:t>
      </w:r>
    </w:p>
    <w:p>
      <w:pPr>
        <w:spacing w:line="400" w:lineRule="exact"/>
        <w:ind w:firstLine="480" w:firstLineChars="200"/>
        <w:jc w:val="left"/>
        <w:outlineLvl w:val="0"/>
        <w:rPr>
          <w:rFonts w:cs="宋体" w:asciiTheme="minorEastAsia" w:hAnsiTheme="minorEastAsia" w:eastAsiaTheme="minorEastAsia"/>
          <w:sz w:val="24"/>
          <w:szCs w:val="24"/>
        </w:rPr>
      </w:pPr>
      <w:bookmarkStart w:id="817" w:name="_Toc1394583"/>
      <w:bookmarkStart w:id="818" w:name="_Toc21891"/>
      <w:r>
        <w:rPr>
          <w:rFonts w:hint="eastAsia" w:cs="宋体" w:asciiTheme="minorEastAsia" w:hAnsiTheme="minorEastAsia" w:eastAsiaTheme="minorEastAsia"/>
          <w:sz w:val="24"/>
          <w:szCs w:val="24"/>
        </w:rPr>
        <w:t>五、保证责任的解除</w:t>
      </w:r>
      <w:bookmarkEnd w:id="817"/>
      <w:bookmarkEnd w:id="818"/>
    </w:p>
    <w:p>
      <w:pPr>
        <w:spacing w:line="40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 在本保函承诺的保证期间内，你方未书面向我方主张保证责任的，自保证期间届满次日起，我方保证责任解除。</w:t>
      </w:r>
    </w:p>
    <w:p>
      <w:pPr>
        <w:spacing w:line="40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 发包人按主合同约定履行了工程款的全部支付义务的，自本保函承诺的保证期间届满次日起，我方保证责任解除。</w:t>
      </w:r>
    </w:p>
    <w:p>
      <w:pPr>
        <w:spacing w:line="40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 我方按照本保函向你方履行保证责任所支付金额达到本保函保证金额时，自我方向你方支付（支付款项从我方账户划出）之日起，保证责任即解除。</w:t>
      </w:r>
    </w:p>
    <w:p>
      <w:pPr>
        <w:spacing w:line="40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 按照法律法规的规定或出现应解除我方保证责任的其他情形的，我方在本保函项下的保证责任亦解除。</w:t>
      </w:r>
    </w:p>
    <w:p>
      <w:pPr>
        <w:spacing w:line="40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 我方解除保证责任后，你方应自我方保证责任解除之日起个工作日内，将本保函原件返还我方。</w:t>
      </w:r>
    </w:p>
    <w:p>
      <w:pPr>
        <w:spacing w:line="400" w:lineRule="exact"/>
        <w:ind w:firstLine="480" w:firstLineChars="200"/>
        <w:jc w:val="left"/>
        <w:outlineLvl w:val="0"/>
        <w:rPr>
          <w:rFonts w:cs="宋体" w:asciiTheme="minorEastAsia" w:hAnsiTheme="minorEastAsia" w:eastAsiaTheme="minorEastAsia"/>
          <w:sz w:val="24"/>
          <w:szCs w:val="24"/>
        </w:rPr>
      </w:pPr>
      <w:bookmarkStart w:id="819" w:name="_Toc1394584"/>
      <w:bookmarkStart w:id="820" w:name="_Toc4459"/>
      <w:r>
        <w:rPr>
          <w:rFonts w:hint="eastAsia" w:cs="宋体" w:asciiTheme="minorEastAsia" w:hAnsiTheme="minorEastAsia" w:eastAsiaTheme="minorEastAsia"/>
          <w:sz w:val="24"/>
          <w:szCs w:val="24"/>
        </w:rPr>
        <w:t>六、免责条款</w:t>
      </w:r>
      <w:bookmarkEnd w:id="819"/>
      <w:bookmarkEnd w:id="820"/>
    </w:p>
    <w:p>
      <w:pPr>
        <w:spacing w:line="40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 因你方违约致使发包人不能履行义务的，我方不承担保证责任。</w:t>
      </w:r>
    </w:p>
    <w:p>
      <w:pPr>
        <w:spacing w:line="40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 依照法律法规的规定或你方与发包人的另行约定，免除发包人部分或全部义务的，我方亦免除其相应的保证责任。</w:t>
      </w:r>
    </w:p>
    <w:p>
      <w:pPr>
        <w:spacing w:line="40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 你方与发包人协议变更主合同的，如加重发包人责任致使我方保证责任加重的，需征得我方书面同意，否则我方不再承担因此而加重部分的保证责任，但主合同第10条〔变更〕约定的变更不受本款限制。</w:t>
      </w:r>
    </w:p>
    <w:p>
      <w:pPr>
        <w:spacing w:line="40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 因不可抗力造成发包人不能履行义务的，我方不承担保证责任。</w:t>
      </w:r>
    </w:p>
    <w:p>
      <w:pPr>
        <w:spacing w:line="400" w:lineRule="exact"/>
        <w:ind w:firstLine="480" w:firstLineChars="200"/>
        <w:jc w:val="left"/>
        <w:outlineLvl w:val="0"/>
        <w:rPr>
          <w:rFonts w:cs="宋体" w:asciiTheme="minorEastAsia" w:hAnsiTheme="minorEastAsia" w:eastAsiaTheme="minorEastAsia"/>
          <w:sz w:val="24"/>
          <w:szCs w:val="24"/>
        </w:rPr>
      </w:pPr>
      <w:bookmarkStart w:id="821" w:name="_Toc1394585"/>
      <w:bookmarkStart w:id="822" w:name="_Toc17210"/>
      <w:r>
        <w:rPr>
          <w:rFonts w:hint="eastAsia" w:cs="宋体" w:asciiTheme="minorEastAsia" w:hAnsiTheme="minorEastAsia" w:eastAsiaTheme="minorEastAsia"/>
          <w:sz w:val="24"/>
          <w:szCs w:val="24"/>
        </w:rPr>
        <w:t>七、争议解决</w:t>
      </w:r>
      <w:bookmarkEnd w:id="821"/>
      <w:bookmarkEnd w:id="822"/>
    </w:p>
    <w:p>
      <w:pPr>
        <w:spacing w:line="40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因本保函或本保函相关事项发生的纠纷，可由双方协商解决，协商不成的，按下列第种方式解决：</w:t>
      </w:r>
    </w:p>
    <w:p>
      <w:pPr>
        <w:spacing w:line="40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（1）向仲裁委员会申请仲裁；</w:t>
      </w:r>
    </w:p>
    <w:p>
      <w:pPr>
        <w:spacing w:line="40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（2）向人民法院起诉。</w:t>
      </w:r>
    </w:p>
    <w:p>
      <w:pPr>
        <w:spacing w:line="400" w:lineRule="exact"/>
        <w:ind w:firstLine="480" w:firstLineChars="200"/>
        <w:jc w:val="left"/>
        <w:outlineLvl w:val="0"/>
        <w:rPr>
          <w:rFonts w:cs="宋体" w:asciiTheme="minorEastAsia" w:hAnsiTheme="minorEastAsia" w:eastAsiaTheme="minorEastAsia"/>
          <w:sz w:val="24"/>
          <w:szCs w:val="24"/>
        </w:rPr>
      </w:pPr>
      <w:bookmarkStart w:id="823" w:name="_Toc1394586"/>
      <w:bookmarkStart w:id="824" w:name="_Toc28200"/>
      <w:r>
        <w:rPr>
          <w:rFonts w:hint="eastAsia" w:cs="宋体" w:asciiTheme="minorEastAsia" w:hAnsiTheme="minorEastAsia" w:eastAsiaTheme="minorEastAsia"/>
          <w:sz w:val="24"/>
          <w:szCs w:val="24"/>
        </w:rPr>
        <w:t>八、保函的生效</w:t>
      </w:r>
      <w:bookmarkEnd w:id="823"/>
      <w:bookmarkEnd w:id="824"/>
    </w:p>
    <w:p>
      <w:pPr>
        <w:spacing w:line="40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本保函自我方法定代表人（或其授权代理人）签字并加盖公章之日起生效。</w:t>
      </w:r>
    </w:p>
    <w:p>
      <w:pPr>
        <w:spacing w:line="360" w:lineRule="auto"/>
        <w:ind w:firstLine="480" w:firstLineChars="200"/>
        <w:jc w:val="left"/>
        <w:rPr>
          <w:rFonts w:cs="宋体" w:asciiTheme="minorEastAsia" w:hAnsiTheme="minorEastAsia" w:eastAsiaTheme="minorEastAsia"/>
          <w:sz w:val="24"/>
          <w:szCs w:val="24"/>
        </w:rPr>
      </w:pPr>
    </w:p>
    <w:p>
      <w:pPr>
        <w:spacing w:line="360" w:lineRule="auto"/>
        <w:ind w:right="600"/>
        <w:jc w:val="left"/>
        <w:rPr>
          <w:rFonts w:cs="宋体" w:asciiTheme="minorEastAsia" w:hAnsiTheme="minorEastAsia" w:eastAsiaTheme="minorEastAsia"/>
          <w:sz w:val="24"/>
          <w:szCs w:val="24"/>
        </w:rPr>
      </w:pPr>
    </w:p>
    <w:p>
      <w:pPr>
        <w:spacing w:line="360" w:lineRule="auto"/>
        <w:ind w:right="6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担保人：（盖章）</w:t>
      </w:r>
    </w:p>
    <w:p>
      <w:pPr>
        <w:spacing w:line="360" w:lineRule="auto"/>
        <w:ind w:right="1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法定代表人或委托代理人：（签字）</w:t>
      </w:r>
    </w:p>
    <w:p>
      <w:pPr>
        <w:spacing w:line="360" w:lineRule="auto"/>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地    址：</w:t>
      </w:r>
    </w:p>
    <w:p>
      <w:pPr>
        <w:spacing w:line="360" w:lineRule="auto"/>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邮政编码：</w:t>
      </w:r>
    </w:p>
    <w:p>
      <w:pPr>
        <w:spacing w:line="360" w:lineRule="auto"/>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传    真：</w:t>
      </w:r>
    </w:p>
    <w:p>
      <w:pPr>
        <w:spacing w:line="360" w:lineRule="auto"/>
        <w:ind w:right="150" w:firstLine="480" w:firstLineChars="200"/>
        <w:jc w:val="left"/>
        <w:rPr>
          <w:rFonts w:cs="宋体" w:asciiTheme="minorEastAsia" w:hAnsiTheme="minorEastAsia" w:eastAsiaTheme="minorEastAsia"/>
          <w:sz w:val="24"/>
          <w:szCs w:val="24"/>
          <w:u w:val="single"/>
        </w:rPr>
      </w:pPr>
    </w:p>
    <w:p>
      <w:pPr>
        <w:spacing w:line="360" w:lineRule="auto"/>
        <w:ind w:right="150"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年月日</w:t>
      </w:r>
    </w:p>
    <w:p>
      <w:pPr>
        <w:spacing w:line="440" w:lineRule="exact"/>
        <w:rPr>
          <w:rFonts w:ascii="宋体" w:hAnsi="宋体" w:cs="宋体"/>
          <w:sz w:val="21"/>
          <w:szCs w:val="21"/>
        </w:rPr>
      </w:pPr>
      <w:r>
        <w:rPr>
          <w:rFonts w:hint="eastAsia" w:ascii="宋体" w:hAnsi="宋体" w:cs="宋体"/>
          <w:sz w:val="21"/>
          <w:szCs w:val="21"/>
        </w:rPr>
        <w:br w:type="page"/>
      </w:r>
      <w:r>
        <w:rPr>
          <w:rFonts w:hint="eastAsia" w:ascii="宋体" w:hAnsi="宋体" w:cs="宋体"/>
          <w:sz w:val="21"/>
          <w:szCs w:val="21"/>
        </w:rPr>
        <w:t>附件11：</w:t>
      </w:r>
    </w:p>
    <w:p>
      <w:pPr>
        <w:spacing w:beforeLines="50" w:afterLines="50" w:line="440" w:lineRule="exact"/>
        <w:jc w:val="center"/>
        <w:outlineLvl w:val="0"/>
        <w:rPr>
          <w:rFonts w:ascii="宋体" w:hAnsi="宋体" w:cs="宋体"/>
          <w:sz w:val="21"/>
          <w:szCs w:val="21"/>
        </w:rPr>
      </w:pPr>
      <w:bookmarkStart w:id="825" w:name="_Toc1394587"/>
      <w:bookmarkStart w:id="826" w:name="_Toc6528"/>
      <w:r>
        <w:rPr>
          <w:rFonts w:hint="eastAsia" w:ascii="宋体" w:hAnsi="宋体" w:cs="宋体"/>
          <w:sz w:val="21"/>
          <w:szCs w:val="21"/>
        </w:rPr>
        <w:t>11-1：材料暂估价表</w:t>
      </w:r>
      <w:bookmarkEnd w:id="825"/>
      <w:bookmarkEnd w:id="826"/>
    </w:p>
    <w:tbl>
      <w:tblPr>
        <w:tblStyle w:val="45"/>
        <w:tblW w:w="9073" w:type="dxa"/>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93" w:type="dxa"/>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序号</w:t>
            </w:r>
          </w:p>
        </w:tc>
        <w:tc>
          <w:tcPr>
            <w:tcW w:w="1984" w:type="dxa"/>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名称</w:t>
            </w:r>
          </w:p>
        </w:tc>
        <w:tc>
          <w:tcPr>
            <w:tcW w:w="851" w:type="dxa"/>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单位</w:t>
            </w:r>
          </w:p>
        </w:tc>
        <w:tc>
          <w:tcPr>
            <w:tcW w:w="774" w:type="dxa"/>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数量</w:t>
            </w:r>
          </w:p>
        </w:tc>
        <w:tc>
          <w:tcPr>
            <w:tcW w:w="1352" w:type="dxa"/>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单价（元）</w:t>
            </w:r>
          </w:p>
        </w:tc>
        <w:tc>
          <w:tcPr>
            <w:tcW w:w="1418" w:type="dxa"/>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合价（元）</w:t>
            </w:r>
          </w:p>
        </w:tc>
        <w:tc>
          <w:tcPr>
            <w:tcW w:w="1701" w:type="dxa"/>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bl>
    <w:p>
      <w:pPr>
        <w:spacing w:beforeLines="50" w:afterLines="50" w:line="440" w:lineRule="exact"/>
        <w:rPr>
          <w:rFonts w:ascii="宋体" w:hAnsi="宋体" w:cs="宋体"/>
          <w:sz w:val="21"/>
          <w:szCs w:val="21"/>
        </w:rPr>
      </w:pPr>
    </w:p>
    <w:p>
      <w:pPr>
        <w:spacing w:beforeLines="50" w:afterLines="50" w:line="440" w:lineRule="exact"/>
        <w:jc w:val="center"/>
        <w:rPr>
          <w:rFonts w:ascii="宋体" w:hAnsi="宋体" w:cs="宋体"/>
          <w:sz w:val="21"/>
          <w:szCs w:val="21"/>
        </w:rPr>
      </w:pPr>
      <w:r>
        <w:rPr>
          <w:rFonts w:hint="eastAsia" w:ascii="宋体" w:hAnsi="宋体" w:cs="宋体"/>
          <w:sz w:val="21"/>
          <w:szCs w:val="21"/>
        </w:rPr>
        <w:t>11-2：工程设备暂估价表</w:t>
      </w:r>
    </w:p>
    <w:tbl>
      <w:tblPr>
        <w:tblStyle w:val="45"/>
        <w:tblW w:w="9073" w:type="dxa"/>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93" w:type="dxa"/>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序号</w:t>
            </w:r>
          </w:p>
        </w:tc>
        <w:tc>
          <w:tcPr>
            <w:tcW w:w="1984" w:type="dxa"/>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名称</w:t>
            </w:r>
          </w:p>
        </w:tc>
        <w:tc>
          <w:tcPr>
            <w:tcW w:w="851" w:type="dxa"/>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单位</w:t>
            </w:r>
          </w:p>
        </w:tc>
        <w:tc>
          <w:tcPr>
            <w:tcW w:w="774" w:type="dxa"/>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数量</w:t>
            </w:r>
          </w:p>
        </w:tc>
        <w:tc>
          <w:tcPr>
            <w:tcW w:w="1352" w:type="dxa"/>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单价（元）</w:t>
            </w:r>
          </w:p>
        </w:tc>
        <w:tc>
          <w:tcPr>
            <w:tcW w:w="1418" w:type="dxa"/>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合价（元）</w:t>
            </w:r>
          </w:p>
        </w:tc>
        <w:tc>
          <w:tcPr>
            <w:tcW w:w="1701" w:type="dxa"/>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993"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851" w:type="dxa"/>
          </w:tcPr>
          <w:p>
            <w:pPr>
              <w:pStyle w:val="18"/>
              <w:keepNext/>
              <w:spacing w:line="440" w:lineRule="exact"/>
              <w:ind w:left="63" w:right="63"/>
              <w:jc w:val="center"/>
              <w:rPr>
                <w:rFonts w:ascii="宋体" w:hAnsi="宋体" w:eastAsia="宋体" w:cs="宋体"/>
                <w:kern w:val="2"/>
                <w:sz w:val="21"/>
                <w:szCs w:val="21"/>
              </w:rPr>
            </w:pPr>
          </w:p>
        </w:tc>
        <w:tc>
          <w:tcPr>
            <w:tcW w:w="774" w:type="dxa"/>
          </w:tcPr>
          <w:p>
            <w:pPr>
              <w:pStyle w:val="18"/>
              <w:keepNext/>
              <w:spacing w:line="440" w:lineRule="exact"/>
              <w:ind w:left="63" w:right="63"/>
              <w:jc w:val="center"/>
              <w:rPr>
                <w:rFonts w:ascii="宋体" w:hAnsi="宋体" w:eastAsia="宋体" w:cs="宋体"/>
                <w:kern w:val="2"/>
                <w:sz w:val="21"/>
                <w:szCs w:val="21"/>
              </w:rPr>
            </w:pPr>
          </w:p>
        </w:tc>
        <w:tc>
          <w:tcPr>
            <w:tcW w:w="1352" w:type="dxa"/>
          </w:tcPr>
          <w:p>
            <w:pPr>
              <w:pStyle w:val="18"/>
              <w:keepNext/>
              <w:spacing w:line="440" w:lineRule="exact"/>
              <w:ind w:left="63" w:right="63"/>
              <w:jc w:val="center"/>
              <w:rPr>
                <w:rFonts w:ascii="宋体" w:hAnsi="宋体" w:eastAsia="宋体" w:cs="宋体"/>
                <w:kern w:val="2"/>
                <w:sz w:val="21"/>
                <w:szCs w:val="21"/>
              </w:rPr>
            </w:pPr>
          </w:p>
        </w:tc>
        <w:tc>
          <w:tcPr>
            <w:tcW w:w="1418" w:type="dxa"/>
          </w:tcPr>
          <w:p>
            <w:pPr>
              <w:pStyle w:val="18"/>
              <w:keepNext/>
              <w:spacing w:line="440" w:lineRule="exact"/>
              <w:ind w:left="63" w:right="63"/>
              <w:jc w:val="center"/>
              <w:rPr>
                <w:rFonts w:ascii="宋体" w:hAnsi="宋体" w:eastAsia="宋体" w:cs="宋体"/>
                <w:kern w:val="2"/>
                <w:sz w:val="21"/>
                <w:szCs w:val="21"/>
              </w:rPr>
            </w:pPr>
          </w:p>
        </w:tc>
        <w:tc>
          <w:tcPr>
            <w:tcW w:w="1701" w:type="dxa"/>
          </w:tcPr>
          <w:p>
            <w:pPr>
              <w:pStyle w:val="18"/>
              <w:keepNext/>
              <w:spacing w:line="440" w:lineRule="exact"/>
              <w:ind w:left="63" w:right="63"/>
              <w:jc w:val="center"/>
              <w:rPr>
                <w:rFonts w:ascii="宋体" w:hAnsi="宋体" w:eastAsia="宋体" w:cs="宋体"/>
                <w:kern w:val="2"/>
                <w:sz w:val="21"/>
                <w:szCs w:val="21"/>
              </w:rPr>
            </w:pPr>
          </w:p>
        </w:tc>
      </w:tr>
    </w:tbl>
    <w:p>
      <w:pPr>
        <w:spacing w:line="440" w:lineRule="exact"/>
        <w:rPr>
          <w:rFonts w:ascii="宋体" w:hAnsi="宋体" w:cs="宋体"/>
          <w:sz w:val="21"/>
          <w:szCs w:val="21"/>
        </w:rPr>
      </w:pPr>
    </w:p>
    <w:p>
      <w:pPr>
        <w:spacing w:line="440" w:lineRule="exact"/>
        <w:rPr>
          <w:rFonts w:ascii="宋体" w:hAnsi="宋体" w:cs="宋体"/>
          <w:sz w:val="21"/>
          <w:szCs w:val="21"/>
        </w:rPr>
      </w:pPr>
    </w:p>
    <w:p>
      <w:pPr>
        <w:spacing w:beforeLines="50" w:afterLines="50" w:line="440" w:lineRule="exact"/>
        <w:rPr>
          <w:rFonts w:ascii="宋体" w:hAnsi="宋体" w:cs="宋体"/>
          <w:sz w:val="21"/>
          <w:szCs w:val="21"/>
        </w:rPr>
      </w:pPr>
    </w:p>
    <w:p>
      <w:pPr>
        <w:spacing w:beforeLines="50" w:afterLines="50" w:line="440" w:lineRule="exact"/>
        <w:jc w:val="center"/>
        <w:rPr>
          <w:rFonts w:ascii="宋体" w:hAnsi="宋体" w:cs="宋体"/>
          <w:sz w:val="21"/>
          <w:szCs w:val="21"/>
        </w:rPr>
      </w:pPr>
    </w:p>
    <w:p>
      <w:pPr>
        <w:spacing w:beforeLines="50" w:afterLines="50" w:line="440" w:lineRule="exact"/>
        <w:jc w:val="center"/>
        <w:rPr>
          <w:rFonts w:ascii="宋体" w:hAnsi="宋体" w:cs="宋体"/>
          <w:sz w:val="21"/>
          <w:szCs w:val="21"/>
        </w:rPr>
      </w:pPr>
      <w:r>
        <w:rPr>
          <w:rFonts w:hint="eastAsia" w:ascii="宋体" w:hAnsi="宋体" w:cs="宋体"/>
          <w:sz w:val="21"/>
          <w:szCs w:val="21"/>
        </w:rPr>
        <w:t>11-3：专业工程暂估价表</w:t>
      </w:r>
    </w:p>
    <w:tbl>
      <w:tblPr>
        <w:tblStyle w:val="45"/>
        <w:tblW w:w="88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79"/>
        <w:gridCol w:w="1984"/>
        <w:gridCol w:w="4678"/>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79" w:type="dxa"/>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序号</w:t>
            </w:r>
          </w:p>
        </w:tc>
        <w:tc>
          <w:tcPr>
            <w:tcW w:w="1984" w:type="dxa"/>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专业工程名称</w:t>
            </w:r>
          </w:p>
        </w:tc>
        <w:tc>
          <w:tcPr>
            <w:tcW w:w="4678" w:type="dxa"/>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工程内容</w:t>
            </w:r>
          </w:p>
        </w:tc>
        <w:tc>
          <w:tcPr>
            <w:tcW w:w="1276" w:type="dxa"/>
          </w:tcPr>
          <w:p>
            <w:pPr>
              <w:pStyle w:val="18"/>
              <w:keepNext/>
              <w:spacing w:line="440" w:lineRule="exact"/>
              <w:ind w:left="63" w:right="63"/>
              <w:jc w:val="center"/>
              <w:rPr>
                <w:rFonts w:ascii="宋体" w:hAnsi="宋体" w:eastAsia="宋体" w:cs="宋体"/>
                <w:kern w:val="2"/>
                <w:sz w:val="21"/>
                <w:szCs w:val="21"/>
              </w:rPr>
            </w:pPr>
            <w:r>
              <w:rPr>
                <w:rFonts w:hint="eastAsia" w:ascii="宋体" w:hAnsi="宋体" w:eastAsia="宋体" w:cs="宋体"/>
                <w:kern w:val="2"/>
                <w:sz w:val="21"/>
                <w:szCs w:val="21"/>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79"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4678" w:type="dxa"/>
          </w:tcPr>
          <w:p>
            <w:pPr>
              <w:pStyle w:val="18"/>
              <w:keepNext/>
              <w:spacing w:line="440" w:lineRule="exact"/>
              <w:ind w:left="63" w:right="63"/>
              <w:jc w:val="center"/>
              <w:rPr>
                <w:rFonts w:ascii="宋体" w:hAnsi="宋体" w:eastAsia="宋体" w:cs="宋体"/>
                <w:kern w:val="2"/>
                <w:sz w:val="21"/>
                <w:szCs w:val="21"/>
              </w:rPr>
            </w:pPr>
          </w:p>
        </w:tc>
        <w:tc>
          <w:tcPr>
            <w:tcW w:w="1276"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79"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4678" w:type="dxa"/>
          </w:tcPr>
          <w:p>
            <w:pPr>
              <w:pStyle w:val="18"/>
              <w:keepNext/>
              <w:spacing w:line="440" w:lineRule="exact"/>
              <w:ind w:left="63" w:right="63"/>
              <w:jc w:val="center"/>
              <w:rPr>
                <w:rFonts w:ascii="宋体" w:hAnsi="宋体" w:eastAsia="宋体" w:cs="宋体"/>
                <w:kern w:val="2"/>
                <w:sz w:val="21"/>
                <w:szCs w:val="21"/>
              </w:rPr>
            </w:pPr>
          </w:p>
        </w:tc>
        <w:tc>
          <w:tcPr>
            <w:tcW w:w="1276"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9"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4678" w:type="dxa"/>
          </w:tcPr>
          <w:p>
            <w:pPr>
              <w:pStyle w:val="18"/>
              <w:keepNext/>
              <w:spacing w:line="440" w:lineRule="exact"/>
              <w:ind w:left="63" w:right="63"/>
              <w:jc w:val="center"/>
              <w:rPr>
                <w:rFonts w:ascii="宋体" w:hAnsi="宋体" w:eastAsia="宋体" w:cs="宋体"/>
                <w:kern w:val="2"/>
                <w:sz w:val="21"/>
                <w:szCs w:val="21"/>
              </w:rPr>
            </w:pPr>
          </w:p>
        </w:tc>
        <w:tc>
          <w:tcPr>
            <w:tcW w:w="1276"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79"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4678" w:type="dxa"/>
          </w:tcPr>
          <w:p>
            <w:pPr>
              <w:pStyle w:val="18"/>
              <w:keepNext/>
              <w:spacing w:line="440" w:lineRule="exact"/>
              <w:ind w:left="63" w:right="63"/>
              <w:jc w:val="center"/>
              <w:rPr>
                <w:rFonts w:ascii="宋体" w:hAnsi="宋体" w:eastAsia="宋体" w:cs="宋体"/>
                <w:kern w:val="2"/>
                <w:sz w:val="21"/>
                <w:szCs w:val="21"/>
              </w:rPr>
            </w:pPr>
          </w:p>
        </w:tc>
        <w:tc>
          <w:tcPr>
            <w:tcW w:w="1276"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79"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4678" w:type="dxa"/>
          </w:tcPr>
          <w:p>
            <w:pPr>
              <w:pStyle w:val="18"/>
              <w:keepNext/>
              <w:spacing w:line="440" w:lineRule="exact"/>
              <w:ind w:left="63" w:right="63"/>
              <w:jc w:val="center"/>
              <w:rPr>
                <w:rFonts w:ascii="宋体" w:hAnsi="宋体" w:eastAsia="宋体" w:cs="宋体"/>
                <w:kern w:val="2"/>
                <w:sz w:val="21"/>
                <w:szCs w:val="21"/>
              </w:rPr>
            </w:pPr>
          </w:p>
        </w:tc>
        <w:tc>
          <w:tcPr>
            <w:tcW w:w="1276"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79"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4678" w:type="dxa"/>
          </w:tcPr>
          <w:p>
            <w:pPr>
              <w:pStyle w:val="18"/>
              <w:keepNext/>
              <w:spacing w:line="440" w:lineRule="exact"/>
              <w:ind w:left="63" w:right="63"/>
              <w:jc w:val="center"/>
              <w:rPr>
                <w:rFonts w:ascii="宋体" w:hAnsi="宋体" w:eastAsia="宋体" w:cs="宋体"/>
                <w:kern w:val="2"/>
                <w:sz w:val="21"/>
                <w:szCs w:val="21"/>
              </w:rPr>
            </w:pPr>
          </w:p>
        </w:tc>
        <w:tc>
          <w:tcPr>
            <w:tcW w:w="1276"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9"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4678" w:type="dxa"/>
          </w:tcPr>
          <w:p>
            <w:pPr>
              <w:pStyle w:val="18"/>
              <w:keepNext/>
              <w:spacing w:line="440" w:lineRule="exact"/>
              <w:ind w:left="63" w:right="63"/>
              <w:jc w:val="center"/>
              <w:rPr>
                <w:rFonts w:ascii="宋体" w:hAnsi="宋体" w:eastAsia="宋体" w:cs="宋体"/>
                <w:kern w:val="2"/>
                <w:sz w:val="21"/>
                <w:szCs w:val="21"/>
              </w:rPr>
            </w:pPr>
          </w:p>
        </w:tc>
        <w:tc>
          <w:tcPr>
            <w:tcW w:w="1276"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79"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4678" w:type="dxa"/>
          </w:tcPr>
          <w:p>
            <w:pPr>
              <w:pStyle w:val="18"/>
              <w:keepNext/>
              <w:spacing w:line="440" w:lineRule="exact"/>
              <w:ind w:left="63" w:right="63"/>
              <w:jc w:val="center"/>
              <w:rPr>
                <w:rFonts w:ascii="宋体" w:hAnsi="宋体" w:eastAsia="宋体" w:cs="宋体"/>
                <w:kern w:val="2"/>
                <w:sz w:val="21"/>
                <w:szCs w:val="21"/>
              </w:rPr>
            </w:pPr>
          </w:p>
        </w:tc>
        <w:tc>
          <w:tcPr>
            <w:tcW w:w="1276"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79"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4678" w:type="dxa"/>
          </w:tcPr>
          <w:p>
            <w:pPr>
              <w:pStyle w:val="18"/>
              <w:keepNext/>
              <w:spacing w:line="440" w:lineRule="exact"/>
              <w:ind w:left="63" w:right="63"/>
              <w:jc w:val="center"/>
              <w:rPr>
                <w:rFonts w:ascii="宋体" w:hAnsi="宋体" w:eastAsia="宋体" w:cs="宋体"/>
                <w:kern w:val="2"/>
                <w:sz w:val="21"/>
                <w:szCs w:val="21"/>
              </w:rPr>
            </w:pPr>
          </w:p>
        </w:tc>
        <w:tc>
          <w:tcPr>
            <w:tcW w:w="1276"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79"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4678" w:type="dxa"/>
          </w:tcPr>
          <w:p>
            <w:pPr>
              <w:pStyle w:val="18"/>
              <w:keepNext/>
              <w:spacing w:line="440" w:lineRule="exact"/>
              <w:ind w:left="63" w:right="63"/>
              <w:jc w:val="center"/>
              <w:rPr>
                <w:rFonts w:ascii="宋体" w:hAnsi="宋体" w:eastAsia="宋体" w:cs="宋体"/>
                <w:kern w:val="2"/>
                <w:sz w:val="21"/>
                <w:szCs w:val="21"/>
              </w:rPr>
            </w:pPr>
          </w:p>
        </w:tc>
        <w:tc>
          <w:tcPr>
            <w:tcW w:w="1276"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9"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4678" w:type="dxa"/>
          </w:tcPr>
          <w:p>
            <w:pPr>
              <w:pStyle w:val="18"/>
              <w:keepNext/>
              <w:spacing w:line="440" w:lineRule="exact"/>
              <w:ind w:left="63" w:right="63"/>
              <w:jc w:val="center"/>
              <w:rPr>
                <w:rFonts w:ascii="宋体" w:hAnsi="宋体" w:eastAsia="宋体" w:cs="宋体"/>
                <w:kern w:val="2"/>
                <w:sz w:val="21"/>
                <w:szCs w:val="21"/>
              </w:rPr>
            </w:pPr>
          </w:p>
        </w:tc>
        <w:tc>
          <w:tcPr>
            <w:tcW w:w="1276"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79"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4678" w:type="dxa"/>
          </w:tcPr>
          <w:p>
            <w:pPr>
              <w:pStyle w:val="18"/>
              <w:keepNext/>
              <w:spacing w:line="440" w:lineRule="exact"/>
              <w:ind w:left="63" w:right="63"/>
              <w:jc w:val="center"/>
              <w:rPr>
                <w:rFonts w:ascii="宋体" w:hAnsi="宋体" w:eastAsia="宋体" w:cs="宋体"/>
                <w:kern w:val="2"/>
                <w:sz w:val="21"/>
                <w:szCs w:val="21"/>
              </w:rPr>
            </w:pPr>
          </w:p>
        </w:tc>
        <w:tc>
          <w:tcPr>
            <w:tcW w:w="1276"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79"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4678" w:type="dxa"/>
          </w:tcPr>
          <w:p>
            <w:pPr>
              <w:pStyle w:val="18"/>
              <w:keepNext/>
              <w:spacing w:line="440" w:lineRule="exact"/>
              <w:ind w:left="63" w:right="63"/>
              <w:jc w:val="center"/>
              <w:rPr>
                <w:rFonts w:ascii="宋体" w:hAnsi="宋体" w:eastAsia="宋体" w:cs="宋体"/>
                <w:kern w:val="2"/>
                <w:sz w:val="21"/>
                <w:szCs w:val="21"/>
              </w:rPr>
            </w:pPr>
          </w:p>
        </w:tc>
        <w:tc>
          <w:tcPr>
            <w:tcW w:w="1276"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79"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4678" w:type="dxa"/>
          </w:tcPr>
          <w:p>
            <w:pPr>
              <w:pStyle w:val="18"/>
              <w:keepNext/>
              <w:spacing w:line="440" w:lineRule="exact"/>
              <w:ind w:left="63" w:right="63"/>
              <w:jc w:val="center"/>
              <w:rPr>
                <w:rFonts w:ascii="宋体" w:hAnsi="宋体" w:eastAsia="宋体" w:cs="宋体"/>
                <w:kern w:val="2"/>
                <w:sz w:val="21"/>
                <w:szCs w:val="21"/>
              </w:rPr>
            </w:pPr>
          </w:p>
        </w:tc>
        <w:tc>
          <w:tcPr>
            <w:tcW w:w="1276"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9"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4678" w:type="dxa"/>
          </w:tcPr>
          <w:p>
            <w:pPr>
              <w:pStyle w:val="18"/>
              <w:keepNext/>
              <w:spacing w:line="440" w:lineRule="exact"/>
              <w:ind w:left="63" w:right="63"/>
              <w:jc w:val="center"/>
              <w:rPr>
                <w:rFonts w:ascii="宋体" w:hAnsi="宋体" w:eastAsia="宋体" w:cs="宋体"/>
                <w:kern w:val="2"/>
                <w:sz w:val="21"/>
                <w:szCs w:val="21"/>
              </w:rPr>
            </w:pPr>
          </w:p>
        </w:tc>
        <w:tc>
          <w:tcPr>
            <w:tcW w:w="1276"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79"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4678" w:type="dxa"/>
          </w:tcPr>
          <w:p>
            <w:pPr>
              <w:pStyle w:val="18"/>
              <w:keepNext/>
              <w:spacing w:line="440" w:lineRule="exact"/>
              <w:ind w:left="63" w:right="63"/>
              <w:jc w:val="center"/>
              <w:rPr>
                <w:rFonts w:ascii="宋体" w:hAnsi="宋体" w:eastAsia="宋体" w:cs="宋体"/>
                <w:kern w:val="2"/>
                <w:sz w:val="21"/>
                <w:szCs w:val="21"/>
              </w:rPr>
            </w:pPr>
          </w:p>
        </w:tc>
        <w:tc>
          <w:tcPr>
            <w:tcW w:w="1276"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79"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4678" w:type="dxa"/>
          </w:tcPr>
          <w:p>
            <w:pPr>
              <w:pStyle w:val="18"/>
              <w:keepNext/>
              <w:spacing w:line="440" w:lineRule="exact"/>
              <w:ind w:left="63" w:right="63"/>
              <w:jc w:val="center"/>
              <w:rPr>
                <w:rFonts w:ascii="宋体" w:hAnsi="宋体" w:eastAsia="宋体" w:cs="宋体"/>
                <w:kern w:val="2"/>
                <w:sz w:val="21"/>
                <w:szCs w:val="21"/>
              </w:rPr>
            </w:pPr>
          </w:p>
        </w:tc>
        <w:tc>
          <w:tcPr>
            <w:tcW w:w="1276"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79"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4678" w:type="dxa"/>
          </w:tcPr>
          <w:p>
            <w:pPr>
              <w:pStyle w:val="18"/>
              <w:keepNext/>
              <w:spacing w:line="440" w:lineRule="exact"/>
              <w:ind w:left="63" w:right="63"/>
              <w:jc w:val="center"/>
              <w:rPr>
                <w:rFonts w:ascii="宋体" w:hAnsi="宋体" w:eastAsia="宋体" w:cs="宋体"/>
                <w:kern w:val="2"/>
                <w:sz w:val="21"/>
                <w:szCs w:val="21"/>
              </w:rPr>
            </w:pPr>
          </w:p>
        </w:tc>
        <w:tc>
          <w:tcPr>
            <w:tcW w:w="1276"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9"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4678" w:type="dxa"/>
          </w:tcPr>
          <w:p>
            <w:pPr>
              <w:pStyle w:val="18"/>
              <w:keepNext/>
              <w:spacing w:line="440" w:lineRule="exact"/>
              <w:ind w:left="63" w:right="63"/>
              <w:jc w:val="center"/>
              <w:rPr>
                <w:rFonts w:ascii="宋体" w:hAnsi="宋体" w:eastAsia="宋体" w:cs="宋体"/>
                <w:kern w:val="2"/>
                <w:sz w:val="21"/>
                <w:szCs w:val="21"/>
              </w:rPr>
            </w:pPr>
          </w:p>
        </w:tc>
        <w:tc>
          <w:tcPr>
            <w:tcW w:w="1276"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79"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4678" w:type="dxa"/>
          </w:tcPr>
          <w:p>
            <w:pPr>
              <w:pStyle w:val="18"/>
              <w:keepNext/>
              <w:spacing w:line="440" w:lineRule="exact"/>
              <w:ind w:left="63" w:right="63"/>
              <w:jc w:val="center"/>
              <w:rPr>
                <w:rFonts w:ascii="宋体" w:hAnsi="宋体" w:eastAsia="宋体" w:cs="宋体"/>
                <w:kern w:val="2"/>
                <w:sz w:val="21"/>
                <w:szCs w:val="21"/>
              </w:rPr>
            </w:pPr>
          </w:p>
        </w:tc>
        <w:tc>
          <w:tcPr>
            <w:tcW w:w="1276"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79"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4678" w:type="dxa"/>
          </w:tcPr>
          <w:p>
            <w:pPr>
              <w:pStyle w:val="18"/>
              <w:keepNext/>
              <w:spacing w:line="440" w:lineRule="exact"/>
              <w:ind w:left="63" w:right="63"/>
              <w:jc w:val="center"/>
              <w:rPr>
                <w:rFonts w:ascii="宋体" w:hAnsi="宋体" w:eastAsia="宋体" w:cs="宋体"/>
                <w:kern w:val="2"/>
                <w:sz w:val="21"/>
                <w:szCs w:val="21"/>
              </w:rPr>
            </w:pPr>
          </w:p>
        </w:tc>
        <w:tc>
          <w:tcPr>
            <w:tcW w:w="1276"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79"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4678" w:type="dxa"/>
          </w:tcPr>
          <w:p>
            <w:pPr>
              <w:pStyle w:val="18"/>
              <w:keepNext/>
              <w:spacing w:line="440" w:lineRule="exact"/>
              <w:ind w:left="63" w:right="63"/>
              <w:jc w:val="center"/>
              <w:rPr>
                <w:rFonts w:ascii="宋体" w:hAnsi="宋体" w:eastAsia="宋体" w:cs="宋体"/>
                <w:kern w:val="2"/>
                <w:sz w:val="21"/>
                <w:szCs w:val="21"/>
              </w:rPr>
            </w:pPr>
          </w:p>
        </w:tc>
        <w:tc>
          <w:tcPr>
            <w:tcW w:w="1276"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9"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4678" w:type="dxa"/>
          </w:tcPr>
          <w:p>
            <w:pPr>
              <w:pStyle w:val="18"/>
              <w:keepNext/>
              <w:spacing w:line="440" w:lineRule="exact"/>
              <w:ind w:left="63" w:right="63"/>
              <w:jc w:val="center"/>
              <w:rPr>
                <w:rFonts w:ascii="宋体" w:hAnsi="宋体" w:eastAsia="宋体" w:cs="宋体"/>
                <w:kern w:val="2"/>
                <w:sz w:val="21"/>
                <w:szCs w:val="21"/>
              </w:rPr>
            </w:pPr>
          </w:p>
        </w:tc>
        <w:tc>
          <w:tcPr>
            <w:tcW w:w="1276"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79"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4678" w:type="dxa"/>
          </w:tcPr>
          <w:p>
            <w:pPr>
              <w:pStyle w:val="18"/>
              <w:keepNext/>
              <w:spacing w:line="440" w:lineRule="exact"/>
              <w:ind w:left="63" w:right="63"/>
              <w:jc w:val="center"/>
              <w:rPr>
                <w:rFonts w:ascii="宋体" w:hAnsi="宋体" w:eastAsia="宋体" w:cs="宋体"/>
                <w:kern w:val="2"/>
                <w:sz w:val="21"/>
                <w:szCs w:val="21"/>
              </w:rPr>
            </w:pPr>
          </w:p>
        </w:tc>
        <w:tc>
          <w:tcPr>
            <w:tcW w:w="1276"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79" w:type="dxa"/>
          </w:tcPr>
          <w:p>
            <w:pPr>
              <w:pStyle w:val="18"/>
              <w:keepNext/>
              <w:spacing w:line="440" w:lineRule="exact"/>
              <w:ind w:left="63" w:right="63"/>
              <w:jc w:val="center"/>
              <w:rPr>
                <w:rFonts w:ascii="宋体" w:hAnsi="宋体" w:eastAsia="宋体" w:cs="宋体"/>
                <w:kern w:val="2"/>
                <w:sz w:val="21"/>
                <w:szCs w:val="21"/>
              </w:rPr>
            </w:pPr>
          </w:p>
        </w:tc>
        <w:tc>
          <w:tcPr>
            <w:tcW w:w="1984" w:type="dxa"/>
          </w:tcPr>
          <w:p>
            <w:pPr>
              <w:pStyle w:val="18"/>
              <w:keepNext/>
              <w:spacing w:line="440" w:lineRule="exact"/>
              <w:ind w:left="63" w:right="63"/>
              <w:jc w:val="center"/>
              <w:rPr>
                <w:rFonts w:ascii="宋体" w:hAnsi="宋体" w:eastAsia="宋体" w:cs="宋体"/>
                <w:kern w:val="2"/>
                <w:sz w:val="21"/>
                <w:szCs w:val="21"/>
              </w:rPr>
            </w:pPr>
          </w:p>
        </w:tc>
        <w:tc>
          <w:tcPr>
            <w:tcW w:w="4678" w:type="dxa"/>
          </w:tcPr>
          <w:p>
            <w:pPr>
              <w:pStyle w:val="18"/>
              <w:keepNext/>
              <w:spacing w:line="440" w:lineRule="exact"/>
              <w:ind w:left="63" w:right="63"/>
              <w:jc w:val="center"/>
              <w:rPr>
                <w:rFonts w:ascii="宋体" w:hAnsi="宋体" w:eastAsia="宋体" w:cs="宋体"/>
                <w:kern w:val="2"/>
                <w:sz w:val="21"/>
                <w:szCs w:val="21"/>
              </w:rPr>
            </w:pPr>
          </w:p>
        </w:tc>
        <w:tc>
          <w:tcPr>
            <w:tcW w:w="1276" w:type="dxa"/>
          </w:tcPr>
          <w:p>
            <w:pPr>
              <w:pStyle w:val="18"/>
              <w:keepNext/>
              <w:spacing w:line="440" w:lineRule="exact"/>
              <w:ind w:left="63" w:right="63"/>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817" w:type="dxa"/>
            <w:gridSpan w:val="4"/>
          </w:tcPr>
          <w:p>
            <w:pPr>
              <w:pStyle w:val="18"/>
              <w:keepNext/>
              <w:spacing w:line="440" w:lineRule="exact"/>
              <w:ind w:left="63" w:right="63"/>
              <w:rPr>
                <w:rFonts w:ascii="宋体" w:hAnsi="宋体" w:eastAsia="宋体" w:cs="宋体"/>
                <w:kern w:val="2"/>
                <w:sz w:val="21"/>
                <w:szCs w:val="21"/>
              </w:rPr>
            </w:pPr>
            <w:r>
              <w:rPr>
                <w:rFonts w:hint="eastAsia" w:ascii="宋体" w:hAnsi="宋体" w:eastAsia="宋体" w:cs="宋体"/>
                <w:kern w:val="2"/>
                <w:sz w:val="21"/>
                <w:szCs w:val="21"/>
              </w:rPr>
              <w:t>小计：</w:t>
            </w:r>
          </w:p>
        </w:tc>
      </w:tr>
    </w:tbl>
    <w:p>
      <w:pPr>
        <w:spacing w:line="400" w:lineRule="exact"/>
        <w:rPr>
          <w:rFonts w:ascii="宋体" w:cs="宋体"/>
          <w:sz w:val="32"/>
          <w:szCs w:val="32"/>
        </w:rPr>
      </w:pPr>
    </w:p>
    <w:p>
      <w:pPr>
        <w:pStyle w:val="43"/>
        <w:ind w:left="560"/>
        <w:rPr>
          <w:rFonts w:ascii="宋体" w:hAnsi="宋体" w:cs="宋体"/>
        </w:rPr>
      </w:pPr>
      <w:r>
        <w:rPr>
          <w:rFonts w:ascii="宋体" w:cs="Times New Roman"/>
          <w:sz w:val="32"/>
          <w:szCs w:val="32"/>
          <w:lang w:val="zh-CN"/>
        </w:rPr>
        <w:br w:type="page"/>
      </w:r>
      <w:bookmarkStart w:id="827" w:name="_Toc12629"/>
      <w:bookmarkStart w:id="828" w:name="_Toc2943"/>
      <w:r>
        <w:rPr>
          <w:rFonts w:hint="eastAsia" w:ascii="宋体" w:hAnsi="宋体" w:cs="宋体"/>
          <w:lang w:val="zh-CN"/>
        </w:rPr>
        <w:t>第四部分 工程量清单</w:t>
      </w:r>
      <w:bookmarkEnd w:id="827"/>
      <w:bookmarkEnd w:id="828"/>
    </w:p>
    <w:p>
      <w:pPr>
        <w:pStyle w:val="5"/>
        <w:spacing w:before="0" w:after="0" w:line="440" w:lineRule="exact"/>
        <w:jc w:val="left"/>
        <w:rPr>
          <w:rFonts w:ascii="宋体" w:hAnsi="宋体" w:cs="宋体"/>
          <w:sz w:val="24"/>
          <w:szCs w:val="24"/>
        </w:rPr>
      </w:pPr>
      <w:bookmarkStart w:id="829" w:name="_Toc201287621"/>
      <w:bookmarkStart w:id="830" w:name="_Toc260305640"/>
      <w:bookmarkStart w:id="831" w:name="_Toc363744171"/>
      <w:bookmarkStart w:id="832" w:name="_Toc363743988"/>
      <w:bookmarkStart w:id="833" w:name="_Toc24506"/>
      <w:bookmarkStart w:id="834" w:name="_Toc27810"/>
      <w:bookmarkStart w:id="835" w:name="_Toc2385"/>
      <w:bookmarkStart w:id="836" w:name="_Toc8272"/>
      <w:r>
        <w:rPr>
          <w:rFonts w:hint="eastAsia" w:ascii="宋体" w:hAnsi="宋体" w:cs="宋体"/>
          <w:sz w:val="24"/>
          <w:szCs w:val="24"/>
        </w:rPr>
        <w:t>1.</w:t>
      </w:r>
      <w:bookmarkEnd w:id="829"/>
      <w:r>
        <w:rPr>
          <w:rFonts w:hint="eastAsia" w:ascii="宋体" w:hAnsi="宋体" w:cs="宋体"/>
          <w:sz w:val="24"/>
          <w:szCs w:val="24"/>
        </w:rPr>
        <w:t>工程量清单</w:t>
      </w:r>
      <w:bookmarkEnd w:id="830"/>
      <w:r>
        <w:rPr>
          <w:rFonts w:hint="eastAsia" w:ascii="宋体" w:hAnsi="宋体" w:cs="宋体"/>
          <w:sz w:val="24"/>
          <w:szCs w:val="24"/>
        </w:rPr>
        <w:t>说明</w:t>
      </w:r>
      <w:bookmarkEnd w:id="831"/>
      <w:bookmarkEnd w:id="832"/>
      <w:bookmarkEnd w:id="833"/>
      <w:bookmarkEnd w:id="834"/>
      <w:bookmarkEnd w:id="835"/>
      <w:bookmarkEnd w:id="836"/>
    </w:p>
    <w:p>
      <w:pPr>
        <w:spacing w:line="440" w:lineRule="exact"/>
        <w:ind w:firstLine="480" w:firstLineChars="200"/>
        <w:rPr>
          <w:rFonts w:ascii="宋体" w:hAnsi="宋体" w:cs="宋体"/>
          <w:sz w:val="24"/>
          <w:szCs w:val="24"/>
        </w:rPr>
      </w:pPr>
      <w:bookmarkStart w:id="837" w:name="_Toc363744172"/>
      <w:bookmarkStart w:id="838" w:name="_Toc363743989"/>
      <w:r>
        <w:rPr>
          <w:rFonts w:hint="eastAsia" w:ascii="宋体" w:hAnsi="宋体" w:cs="宋体"/>
          <w:sz w:val="24"/>
          <w:szCs w:val="24"/>
        </w:rPr>
        <w:t>1.1本工程量清单根据《建设工程工程量清单计价规范》、《计价定额》编制。</w:t>
      </w:r>
    </w:p>
    <w:p>
      <w:pPr>
        <w:spacing w:line="440" w:lineRule="exact"/>
        <w:ind w:firstLine="480" w:firstLineChars="200"/>
        <w:rPr>
          <w:rFonts w:ascii="宋体" w:hAnsi="宋体" w:cs="宋体"/>
          <w:sz w:val="24"/>
          <w:szCs w:val="24"/>
        </w:rPr>
      </w:pPr>
      <w:r>
        <w:rPr>
          <w:rFonts w:hint="eastAsia" w:ascii="宋体" w:hAnsi="宋体" w:cs="宋体"/>
          <w:sz w:val="24"/>
          <w:szCs w:val="24"/>
        </w:rPr>
        <w:t>1.2本工程量清单是根据磋商文件中包括的、有合同约束力的图纸以及有关工程量清单的国家标准、行业标准、合同、条款中约定的工程量计算规则编制。约定计量规则中没有的子母，其工程量按照有合同约束力的图纸所标示尺寸的理论净量计算。计量采用中华人民共和国法定计量单位。</w:t>
      </w:r>
    </w:p>
    <w:p>
      <w:pPr>
        <w:spacing w:line="440" w:lineRule="exact"/>
        <w:ind w:firstLine="480" w:firstLineChars="200"/>
        <w:rPr>
          <w:rFonts w:ascii="宋体" w:hAnsi="宋体" w:cs="宋体"/>
          <w:sz w:val="24"/>
          <w:szCs w:val="24"/>
        </w:rPr>
      </w:pPr>
      <w:r>
        <w:rPr>
          <w:rFonts w:hint="eastAsia" w:ascii="宋体" w:hAnsi="宋体" w:cs="宋体"/>
          <w:sz w:val="24"/>
          <w:szCs w:val="24"/>
        </w:rPr>
        <w:t>1.3本工程量清单应与磋商文件中的磋商供应商须知、通用合同条款、专用合同条款、技术标准和要求及图纸等一起阅读和理解。</w:t>
      </w:r>
    </w:p>
    <w:p>
      <w:pPr>
        <w:spacing w:line="440" w:lineRule="exact"/>
        <w:ind w:firstLine="480" w:firstLineChars="200"/>
        <w:rPr>
          <w:rFonts w:ascii="宋体" w:hAnsi="宋体" w:cs="宋体"/>
          <w:sz w:val="24"/>
          <w:szCs w:val="24"/>
        </w:rPr>
      </w:pPr>
      <w:r>
        <w:rPr>
          <w:rFonts w:hint="eastAsia" w:ascii="宋体" w:hAnsi="宋体" w:cs="宋体"/>
          <w:sz w:val="24"/>
          <w:szCs w:val="24"/>
        </w:rPr>
        <w:t>1.4本工程量清单仅是投标报价的共同基础，竣工结算的工程量按合同约定确定。实际工程计量和工程价款的支付应遵循合同条款和第七章“技术标准和要求”中的约定及本章的有关规定。</w:t>
      </w:r>
    </w:p>
    <w:p>
      <w:pPr>
        <w:spacing w:line="440" w:lineRule="exact"/>
        <w:ind w:firstLine="480" w:firstLineChars="200"/>
        <w:rPr>
          <w:rFonts w:ascii="宋体" w:hAnsi="宋体" w:cs="宋体"/>
          <w:sz w:val="24"/>
          <w:szCs w:val="24"/>
        </w:rPr>
      </w:pPr>
      <w:r>
        <w:rPr>
          <w:rFonts w:hint="eastAsia" w:ascii="宋体" w:hAnsi="宋体" w:cs="宋体"/>
          <w:sz w:val="24"/>
          <w:szCs w:val="24"/>
        </w:rPr>
        <w:t>1.5措施项目清单中的安全文明施工费应按国家、省级或行业建设主管部门的规定计价，不得作为竞争性费用。</w:t>
      </w:r>
    </w:p>
    <w:p>
      <w:pPr>
        <w:spacing w:line="440" w:lineRule="exact"/>
        <w:ind w:firstLine="480" w:firstLineChars="200"/>
        <w:rPr>
          <w:rFonts w:ascii="宋体" w:hAnsi="宋体" w:cs="宋体"/>
          <w:sz w:val="24"/>
          <w:szCs w:val="24"/>
        </w:rPr>
      </w:pPr>
      <w:r>
        <w:rPr>
          <w:rFonts w:hint="eastAsia" w:ascii="宋体" w:hAnsi="宋体" w:cs="宋体"/>
          <w:sz w:val="24"/>
          <w:szCs w:val="24"/>
        </w:rPr>
        <w:t>1.6规费和税金应按国家、省级或行业建设主管部门的规定计算，不得作为竞争性费用。</w:t>
      </w:r>
    </w:p>
    <w:p>
      <w:pPr>
        <w:spacing w:line="440" w:lineRule="exact"/>
        <w:ind w:firstLine="480" w:firstLineChars="200"/>
        <w:rPr>
          <w:rFonts w:ascii="宋体" w:hAnsi="宋体" w:cs="宋体"/>
          <w:sz w:val="24"/>
          <w:szCs w:val="24"/>
        </w:rPr>
      </w:pPr>
      <w:r>
        <w:rPr>
          <w:rFonts w:hint="eastAsia" w:ascii="宋体" w:hAnsi="宋体" w:cs="宋体"/>
          <w:sz w:val="24"/>
          <w:szCs w:val="24"/>
        </w:rPr>
        <w:t>1.7补充子目工程量计算规则及子目工作内容说明：。</w:t>
      </w:r>
    </w:p>
    <w:p>
      <w:pPr>
        <w:pStyle w:val="5"/>
        <w:spacing w:before="0" w:after="0" w:line="440" w:lineRule="exact"/>
        <w:jc w:val="left"/>
        <w:rPr>
          <w:rFonts w:ascii="宋体" w:hAnsi="宋体" w:cs="宋体"/>
          <w:sz w:val="24"/>
          <w:szCs w:val="24"/>
        </w:rPr>
      </w:pPr>
      <w:bookmarkStart w:id="839" w:name="_Toc31712"/>
      <w:bookmarkStart w:id="840" w:name="_Toc12921"/>
      <w:bookmarkStart w:id="841" w:name="_Toc4714"/>
      <w:bookmarkStart w:id="842" w:name="_Toc27334"/>
      <w:r>
        <w:rPr>
          <w:rFonts w:hint="eastAsia" w:ascii="宋体" w:hAnsi="宋体" w:cs="宋体"/>
          <w:sz w:val="24"/>
          <w:szCs w:val="24"/>
        </w:rPr>
        <w:t>2.</w:t>
      </w:r>
      <w:bookmarkEnd w:id="837"/>
      <w:bookmarkEnd w:id="838"/>
      <w:r>
        <w:rPr>
          <w:rFonts w:hint="eastAsia" w:ascii="宋体" w:hAnsi="宋体" w:cs="宋体"/>
          <w:sz w:val="24"/>
          <w:szCs w:val="24"/>
        </w:rPr>
        <w:t>投标报价说明</w:t>
      </w:r>
      <w:bookmarkEnd w:id="839"/>
      <w:bookmarkEnd w:id="840"/>
      <w:bookmarkEnd w:id="841"/>
      <w:bookmarkEnd w:id="842"/>
    </w:p>
    <w:p>
      <w:pPr>
        <w:spacing w:line="440" w:lineRule="exact"/>
        <w:rPr>
          <w:rFonts w:ascii="宋体" w:hAnsi="宋体" w:cs="宋体"/>
          <w:sz w:val="24"/>
          <w:szCs w:val="24"/>
        </w:rPr>
      </w:pPr>
      <w:r>
        <w:rPr>
          <w:rFonts w:hint="eastAsia" w:ascii="宋体" w:hAnsi="宋体" w:cs="宋体"/>
          <w:sz w:val="24"/>
          <w:szCs w:val="24"/>
        </w:rPr>
        <w:t xml:space="preserve">  2.1工程量清单中的每一子目须填入单价或价格，且只允许有一个报价。</w:t>
      </w:r>
    </w:p>
    <w:p>
      <w:pPr>
        <w:spacing w:line="440" w:lineRule="exact"/>
        <w:rPr>
          <w:rFonts w:ascii="宋体" w:hAnsi="宋体" w:cs="宋体"/>
          <w:sz w:val="24"/>
          <w:szCs w:val="24"/>
        </w:rPr>
      </w:pPr>
      <w:r>
        <w:rPr>
          <w:rFonts w:hint="eastAsia" w:ascii="宋体" w:hAnsi="宋体" w:cs="宋体"/>
          <w:sz w:val="24"/>
          <w:szCs w:val="24"/>
        </w:rPr>
        <w:t xml:space="preserve">  2.2工程量清单中标价的单价或金额，应包括所需的人工费、材料和施工机具使用费和企业管理费、利润以及一定范围的风险费用等。</w:t>
      </w:r>
    </w:p>
    <w:p>
      <w:pPr>
        <w:spacing w:line="440" w:lineRule="exact"/>
        <w:rPr>
          <w:rFonts w:ascii="宋体" w:hAnsi="宋体" w:cs="宋体"/>
          <w:sz w:val="24"/>
          <w:szCs w:val="24"/>
        </w:rPr>
      </w:pPr>
      <w:r>
        <w:rPr>
          <w:rFonts w:hint="eastAsia" w:ascii="宋体" w:hAnsi="宋体" w:cs="宋体"/>
          <w:sz w:val="24"/>
          <w:szCs w:val="24"/>
        </w:rPr>
        <w:t xml:space="preserve">  2.3工程量清单中磋商供应商没有填入单价或价格的子目，其费用视为已分摊在工程量清单中其他相关子目的单价或价格之中。</w:t>
      </w:r>
    </w:p>
    <w:p>
      <w:pPr>
        <w:spacing w:line="440" w:lineRule="exact"/>
        <w:rPr>
          <w:rFonts w:ascii="宋体" w:hAnsi="宋体" w:cs="宋体"/>
          <w:sz w:val="24"/>
          <w:szCs w:val="24"/>
        </w:rPr>
      </w:pPr>
      <w:r>
        <w:rPr>
          <w:rFonts w:hint="eastAsia" w:ascii="宋体" w:hAnsi="宋体" w:cs="宋体"/>
          <w:sz w:val="24"/>
          <w:szCs w:val="24"/>
        </w:rPr>
        <w:t xml:space="preserve">  2.4暂列金额的数量及拟用子目的说明：</w:t>
      </w:r>
    </w:p>
    <w:p>
      <w:pPr>
        <w:pStyle w:val="5"/>
        <w:spacing w:before="0" w:after="0" w:line="440" w:lineRule="exact"/>
        <w:jc w:val="left"/>
        <w:rPr>
          <w:rFonts w:ascii="宋体" w:hAnsi="宋体" w:cs="宋体"/>
          <w:sz w:val="24"/>
          <w:szCs w:val="24"/>
        </w:rPr>
      </w:pPr>
      <w:bookmarkStart w:id="843" w:name="_Toc10878"/>
      <w:bookmarkStart w:id="844" w:name="_Toc30444"/>
      <w:bookmarkStart w:id="845" w:name="_Toc14498"/>
      <w:r>
        <w:rPr>
          <w:rFonts w:hint="eastAsia" w:ascii="宋体" w:hAnsi="宋体" w:cs="宋体"/>
          <w:sz w:val="24"/>
          <w:szCs w:val="24"/>
        </w:rPr>
        <w:t>3.其他说明</w:t>
      </w:r>
      <w:bookmarkEnd w:id="843"/>
      <w:bookmarkEnd w:id="844"/>
      <w:bookmarkEnd w:id="845"/>
    </w:p>
    <w:p>
      <w:pPr>
        <w:autoSpaceDE w:val="0"/>
        <w:autoSpaceDN w:val="0"/>
        <w:adjustRightInd w:val="0"/>
        <w:spacing w:line="440" w:lineRule="exact"/>
        <w:jc w:val="left"/>
        <w:rPr>
          <w:rFonts w:ascii="宋体" w:hAnsi="宋体" w:cs="宋体"/>
          <w:b/>
          <w:bCs/>
          <w:kern w:val="0"/>
          <w:sz w:val="24"/>
          <w:szCs w:val="24"/>
        </w:rPr>
      </w:pPr>
      <w:r>
        <w:rPr>
          <w:rFonts w:hint="eastAsia" w:ascii="宋体" w:hAnsi="宋体" w:cs="宋体"/>
          <w:kern w:val="0"/>
          <w:sz w:val="24"/>
          <w:szCs w:val="24"/>
        </w:rPr>
        <w:t xml:space="preserve">  工程量清单附后</w:t>
      </w:r>
    </w:p>
    <w:p>
      <w:pPr>
        <w:spacing w:line="440" w:lineRule="exact"/>
        <w:rPr>
          <w:rFonts w:ascii="宋体" w:hAnsi="宋体" w:cs="宋体"/>
          <w:sz w:val="24"/>
          <w:szCs w:val="24"/>
        </w:rPr>
      </w:pPr>
    </w:p>
    <w:p>
      <w:pPr>
        <w:spacing w:line="440" w:lineRule="exact"/>
        <w:rPr>
          <w:rFonts w:ascii="宋体" w:hAnsi="宋体" w:cs="宋体"/>
          <w:sz w:val="21"/>
          <w:szCs w:val="21"/>
        </w:rPr>
      </w:pPr>
    </w:p>
    <w:p>
      <w:pPr>
        <w:widowControl/>
        <w:jc w:val="left"/>
        <w:rPr>
          <w:rFonts w:ascii="宋体" w:hAnsi="宋体" w:cs="宋体"/>
          <w:b/>
          <w:bCs/>
          <w:kern w:val="0"/>
          <w:sz w:val="36"/>
          <w:szCs w:val="36"/>
          <w:lang w:val="zh-CN"/>
        </w:rPr>
      </w:pPr>
      <w:bookmarkStart w:id="846" w:name="_Toc12320"/>
      <w:r>
        <w:rPr>
          <w:rFonts w:ascii="宋体" w:hAnsi="宋体" w:cs="宋体"/>
          <w:lang w:val="zh-CN"/>
        </w:rPr>
        <w:br w:type="page"/>
      </w:r>
    </w:p>
    <w:p>
      <w:pPr>
        <w:pStyle w:val="43"/>
        <w:ind w:left="560"/>
        <w:rPr>
          <w:rFonts w:ascii="宋体" w:cs="Times New Roman"/>
          <w:lang w:val="zh-CN"/>
        </w:rPr>
      </w:pPr>
      <w:r>
        <w:rPr>
          <w:rFonts w:hint="eastAsia" w:ascii="宋体" w:hAnsi="宋体" w:cs="宋体"/>
          <w:lang w:val="zh-CN"/>
        </w:rPr>
        <w:t>第五部分响应文件格式</w:t>
      </w:r>
      <w:bookmarkEnd w:id="103"/>
      <w:bookmarkEnd w:id="104"/>
      <w:bookmarkEnd w:id="846"/>
    </w:p>
    <w:p>
      <w:pPr>
        <w:widowControl/>
        <w:spacing w:line="480" w:lineRule="exact"/>
        <w:ind w:firstLine="537" w:firstLineChars="224"/>
        <w:rPr>
          <w:rFonts w:ascii="宋体"/>
          <w:kern w:val="0"/>
          <w:sz w:val="24"/>
          <w:szCs w:val="24"/>
          <w:lang w:val="zh-CN"/>
        </w:rPr>
      </w:pPr>
      <w:r>
        <w:rPr>
          <w:rFonts w:hint="eastAsia" w:ascii="宋体" w:hAnsi="宋体" w:cs="宋体"/>
          <w:kern w:val="0"/>
          <w:sz w:val="24"/>
          <w:szCs w:val="24"/>
          <w:lang w:val="zh-CN"/>
        </w:rPr>
        <w:t>磋商供应商应严格按照本格式要求编制响应文件，胶装成册并编制相应页码，否则其响应文件将不予接受。</w:t>
      </w:r>
    </w:p>
    <w:p>
      <w:pPr>
        <w:widowControl/>
        <w:jc w:val="left"/>
        <w:rPr>
          <w:rFonts w:ascii="宋体" w:hAnsi="Arial"/>
          <w:b/>
          <w:bCs/>
          <w:kern w:val="0"/>
          <w:sz w:val="36"/>
          <w:szCs w:val="36"/>
          <w:lang w:val="zh-CN"/>
        </w:rPr>
      </w:pPr>
      <w:bookmarkStart w:id="847" w:name="_Toc5212"/>
      <w:bookmarkStart w:id="848" w:name="_Toc11433"/>
      <w:r>
        <w:rPr>
          <w:rFonts w:ascii="宋体"/>
          <w:lang w:val="zh-CN"/>
        </w:rPr>
        <w:br w:type="page"/>
      </w:r>
    </w:p>
    <w:p>
      <w:pPr>
        <w:pStyle w:val="43"/>
        <w:jc w:val="left"/>
        <w:rPr>
          <w:rFonts w:ascii="宋体" w:cs="Times New Roman"/>
          <w:sz w:val="24"/>
          <w:szCs w:val="24"/>
          <w:lang w:val="zh-CN"/>
        </w:rPr>
      </w:pPr>
      <w:bookmarkStart w:id="849" w:name="_Toc1394590"/>
      <w:bookmarkStart w:id="850" w:name="_Toc3667"/>
      <w:r>
        <w:rPr>
          <w:rFonts w:hint="eastAsia" w:ascii="宋体" w:hAnsi="宋体" w:cs="宋体"/>
          <w:sz w:val="24"/>
          <w:szCs w:val="24"/>
          <w:lang w:val="zh-CN"/>
        </w:rPr>
        <w:t>格式</w:t>
      </w:r>
      <w:r>
        <w:rPr>
          <w:rFonts w:ascii="宋体" w:hAnsi="宋体" w:cs="宋体"/>
          <w:sz w:val="24"/>
          <w:szCs w:val="24"/>
        </w:rPr>
        <w:t>1</w:t>
      </w:r>
      <w:r>
        <w:rPr>
          <w:rFonts w:hint="eastAsia" w:ascii="宋体" w:hAnsi="宋体" w:cs="宋体"/>
          <w:sz w:val="24"/>
          <w:szCs w:val="24"/>
          <w:lang w:val="zh-CN"/>
        </w:rPr>
        <w:t>：响应文件封面</w:t>
      </w:r>
      <w:bookmarkEnd w:id="847"/>
      <w:bookmarkEnd w:id="848"/>
      <w:bookmarkEnd w:id="849"/>
      <w:bookmarkEnd w:id="850"/>
    </w:p>
    <w:p>
      <w:pPr>
        <w:ind w:firstLine="7389" w:firstLineChars="2300"/>
        <w:rPr>
          <w:rFonts w:ascii="宋体"/>
          <w:sz w:val="32"/>
          <w:szCs w:val="32"/>
        </w:rPr>
      </w:pPr>
      <w:r>
        <w:rPr>
          <w:rFonts w:hint="eastAsia" w:ascii="宋体"/>
          <w:b/>
          <w:bCs/>
          <w:sz w:val="32"/>
          <w:szCs w:val="32"/>
        </w:rPr>
        <w:t>正本/副本</w:t>
      </w:r>
    </w:p>
    <w:p>
      <w:pPr>
        <w:autoSpaceDE w:val="0"/>
        <w:autoSpaceDN w:val="0"/>
        <w:adjustRightInd w:val="0"/>
        <w:jc w:val="center"/>
        <w:rPr>
          <w:rFonts w:ascii="宋体"/>
          <w:b/>
          <w:bCs/>
          <w:kern w:val="0"/>
          <w:sz w:val="52"/>
          <w:szCs w:val="52"/>
          <w:lang w:val="zh-CN"/>
        </w:rPr>
      </w:pPr>
    </w:p>
    <w:p>
      <w:pPr>
        <w:autoSpaceDE w:val="0"/>
        <w:autoSpaceDN w:val="0"/>
        <w:adjustRightInd w:val="0"/>
        <w:jc w:val="center"/>
        <w:rPr>
          <w:rFonts w:ascii="宋体"/>
          <w:b/>
          <w:bCs/>
          <w:kern w:val="0"/>
          <w:sz w:val="44"/>
          <w:szCs w:val="44"/>
          <w:lang w:val="zh-CN"/>
        </w:rPr>
      </w:pPr>
      <w:r>
        <w:rPr>
          <w:rFonts w:hint="eastAsia" w:ascii="宋体" w:hAnsi="宋体" w:cs="宋体"/>
          <w:b/>
          <w:bCs/>
          <w:kern w:val="0"/>
          <w:sz w:val="44"/>
          <w:szCs w:val="44"/>
          <w:lang w:val="zh-CN"/>
        </w:rPr>
        <w:t>青海省政府采购项目</w:t>
      </w:r>
    </w:p>
    <w:p>
      <w:pPr>
        <w:autoSpaceDE w:val="0"/>
        <w:autoSpaceDN w:val="0"/>
        <w:adjustRightInd w:val="0"/>
        <w:rPr>
          <w:rFonts w:ascii="宋体"/>
          <w:kern w:val="0"/>
        </w:rPr>
      </w:pPr>
    </w:p>
    <w:p>
      <w:pPr>
        <w:autoSpaceDE w:val="0"/>
        <w:autoSpaceDN w:val="0"/>
        <w:adjustRightInd w:val="0"/>
        <w:rPr>
          <w:rFonts w:ascii="宋体"/>
          <w:kern w:val="0"/>
        </w:rPr>
      </w:pPr>
    </w:p>
    <w:p>
      <w:pPr>
        <w:autoSpaceDE w:val="0"/>
        <w:autoSpaceDN w:val="0"/>
        <w:adjustRightInd w:val="0"/>
        <w:jc w:val="center"/>
        <w:rPr>
          <w:rFonts w:ascii="宋体"/>
          <w:b/>
          <w:bCs/>
          <w:kern w:val="0"/>
          <w:sz w:val="72"/>
          <w:szCs w:val="72"/>
        </w:rPr>
      </w:pPr>
      <w:r>
        <w:rPr>
          <w:rFonts w:hint="eastAsia" w:ascii="宋体" w:hAnsi="宋体" w:cs="宋体"/>
          <w:b/>
          <w:bCs/>
          <w:kern w:val="0"/>
          <w:sz w:val="52"/>
          <w:szCs w:val="52"/>
          <w:lang w:val="zh-CN"/>
        </w:rPr>
        <w:t>竞争性磋商响应文件</w:t>
      </w:r>
    </w:p>
    <w:p>
      <w:pPr>
        <w:autoSpaceDE w:val="0"/>
        <w:autoSpaceDN w:val="0"/>
        <w:adjustRightInd w:val="0"/>
        <w:rPr>
          <w:rFonts w:ascii="宋体"/>
          <w:kern w:val="0"/>
        </w:rPr>
      </w:pPr>
    </w:p>
    <w:p>
      <w:pPr>
        <w:autoSpaceDE w:val="0"/>
        <w:autoSpaceDN w:val="0"/>
        <w:adjustRightInd w:val="0"/>
        <w:rPr>
          <w:rFonts w:ascii="宋体"/>
          <w:kern w:val="0"/>
        </w:rPr>
      </w:pPr>
    </w:p>
    <w:p>
      <w:pPr>
        <w:autoSpaceDE w:val="0"/>
        <w:autoSpaceDN w:val="0"/>
        <w:adjustRightInd w:val="0"/>
        <w:spacing w:line="360" w:lineRule="auto"/>
        <w:rPr>
          <w:rFonts w:ascii="宋体"/>
          <w:b/>
          <w:bCs/>
          <w:kern w:val="0"/>
          <w:sz w:val="32"/>
          <w:szCs w:val="32"/>
          <w:lang w:val="zh-CN"/>
        </w:rPr>
      </w:pPr>
      <w:r>
        <w:rPr>
          <w:rFonts w:hint="eastAsia" w:ascii="宋体" w:hAnsi="宋体" w:cs="宋体"/>
          <w:b/>
          <w:bCs/>
          <w:kern w:val="0"/>
          <w:sz w:val="32"/>
          <w:szCs w:val="32"/>
          <w:lang w:val="zh-CN"/>
        </w:rPr>
        <w:t>采购项目编号：</w:t>
      </w:r>
    </w:p>
    <w:p>
      <w:pPr>
        <w:pStyle w:val="4"/>
        <w:rPr>
          <w:lang w:val="zh-CN"/>
        </w:rPr>
      </w:pPr>
    </w:p>
    <w:p>
      <w:pPr>
        <w:autoSpaceDE w:val="0"/>
        <w:autoSpaceDN w:val="0"/>
        <w:adjustRightInd w:val="0"/>
        <w:spacing w:line="360" w:lineRule="auto"/>
        <w:rPr>
          <w:rFonts w:ascii="宋体" w:hAnsi="宋体" w:cs="宋体"/>
          <w:b/>
          <w:bCs/>
          <w:kern w:val="0"/>
          <w:sz w:val="32"/>
          <w:szCs w:val="32"/>
          <w:lang w:val="zh-CN"/>
        </w:rPr>
      </w:pPr>
      <w:r>
        <w:rPr>
          <w:rFonts w:hint="eastAsia" w:ascii="宋体" w:hAnsi="宋体" w:cs="宋体"/>
          <w:b/>
          <w:bCs/>
          <w:kern w:val="0"/>
          <w:sz w:val="32"/>
          <w:szCs w:val="32"/>
          <w:lang w:val="zh-CN"/>
        </w:rPr>
        <w:t>采购项目名称：</w:t>
      </w:r>
    </w:p>
    <w:p>
      <w:pPr>
        <w:pStyle w:val="4"/>
        <w:rPr>
          <w:lang w:val="zh-CN"/>
        </w:rPr>
      </w:pPr>
    </w:p>
    <w:p>
      <w:pPr>
        <w:autoSpaceDE w:val="0"/>
        <w:autoSpaceDN w:val="0"/>
        <w:adjustRightInd w:val="0"/>
        <w:spacing w:line="360" w:lineRule="auto"/>
        <w:rPr>
          <w:rFonts w:ascii="宋体" w:hAnsi="宋体" w:cs="宋体"/>
          <w:b/>
          <w:bCs/>
          <w:kern w:val="0"/>
          <w:sz w:val="32"/>
          <w:szCs w:val="32"/>
          <w:lang w:val="zh-CN"/>
        </w:rPr>
      </w:pPr>
      <w:r>
        <w:rPr>
          <w:rFonts w:hint="eastAsia" w:ascii="宋体" w:hAnsi="宋体" w:cs="宋体"/>
          <w:b/>
          <w:bCs/>
          <w:kern w:val="0"/>
          <w:sz w:val="32"/>
          <w:szCs w:val="32"/>
          <w:lang w:val="zh-CN"/>
        </w:rPr>
        <w:t>投 标 包 号：</w:t>
      </w:r>
    </w:p>
    <w:p>
      <w:pPr>
        <w:autoSpaceDE w:val="0"/>
        <w:autoSpaceDN w:val="0"/>
        <w:adjustRightInd w:val="0"/>
        <w:spacing w:line="480" w:lineRule="auto"/>
        <w:rPr>
          <w:rFonts w:ascii="宋体" w:hAnsi="宋体" w:cs="宋体"/>
          <w:b/>
          <w:bCs/>
          <w:kern w:val="0"/>
          <w:sz w:val="32"/>
          <w:szCs w:val="32"/>
          <w:lang w:val="zh-CN"/>
        </w:rPr>
      </w:pPr>
    </w:p>
    <w:p>
      <w:pPr>
        <w:autoSpaceDE w:val="0"/>
        <w:autoSpaceDN w:val="0"/>
        <w:adjustRightInd w:val="0"/>
        <w:spacing w:line="480" w:lineRule="auto"/>
        <w:rPr>
          <w:rFonts w:ascii="宋体"/>
          <w:b/>
          <w:bCs/>
          <w:kern w:val="0"/>
          <w:sz w:val="32"/>
          <w:szCs w:val="32"/>
        </w:rPr>
      </w:pPr>
      <w:r>
        <w:rPr>
          <w:rFonts w:hint="eastAsia" w:ascii="宋体" w:hAnsi="宋体" w:cs="宋体"/>
          <w:b/>
          <w:bCs/>
          <w:kern w:val="0"/>
          <w:sz w:val="32"/>
          <w:szCs w:val="32"/>
          <w:lang w:val="zh-CN"/>
        </w:rPr>
        <w:t>磋商供应商：</w:t>
      </w:r>
      <w:r>
        <w:rPr>
          <w:rFonts w:hint="eastAsia" w:ascii="宋体" w:hAnsi="宋体" w:cs="宋体"/>
          <w:b/>
          <w:bCs/>
          <w:kern w:val="0"/>
          <w:sz w:val="32"/>
          <w:szCs w:val="32"/>
        </w:rPr>
        <w:t>（</w:t>
      </w:r>
      <w:r>
        <w:rPr>
          <w:rFonts w:hint="eastAsia" w:ascii="宋体" w:hAnsi="宋体" w:cs="宋体"/>
          <w:b/>
          <w:bCs/>
          <w:kern w:val="0"/>
          <w:sz w:val="32"/>
          <w:szCs w:val="32"/>
          <w:lang w:val="zh-CN"/>
        </w:rPr>
        <w:t>公章）</w:t>
      </w:r>
    </w:p>
    <w:p>
      <w:pPr>
        <w:autoSpaceDE w:val="0"/>
        <w:autoSpaceDN w:val="0"/>
        <w:adjustRightInd w:val="0"/>
        <w:spacing w:line="480" w:lineRule="auto"/>
        <w:rPr>
          <w:rFonts w:ascii="宋体" w:hAnsi="宋体" w:cs="宋体"/>
          <w:b/>
          <w:bCs/>
          <w:kern w:val="0"/>
          <w:sz w:val="32"/>
          <w:szCs w:val="32"/>
          <w:lang w:val="zh-CN"/>
        </w:rPr>
      </w:pPr>
    </w:p>
    <w:p>
      <w:pPr>
        <w:autoSpaceDE w:val="0"/>
        <w:autoSpaceDN w:val="0"/>
        <w:adjustRightInd w:val="0"/>
        <w:spacing w:line="480" w:lineRule="auto"/>
        <w:rPr>
          <w:rFonts w:ascii="宋体"/>
          <w:b/>
          <w:bCs/>
          <w:kern w:val="0"/>
          <w:sz w:val="32"/>
          <w:szCs w:val="32"/>
        </w:rPr>
      </w:pPr>
      <w:r>
        <w:rPr>
          <w:rFonts w:hint="eastAsia" w:ascii="宋体" w:hAnsi="宋体" w:cs="宋体"/>
          <w:b/>
          <w:bCs/>
          <w:kern w:val="0"/>
          <w:sz w:val="32"/>
          <w:szCs w:val="32"/>
          <w:lang w:val="zh-CN"/>
        </w:rPr>
        <w:t>法定代表人或委托代理人：（签字）</w:t>
      </w:r>
    </w:p>
    <w:p>
      <w:pPr>
        <w:autoSpaceDE w:val="0"/>
        <w:autoSpaceDN w:val="0"/>
        <w:adjustRightInd w:val="0"/>
        <w:spacing w:line="360" w:lineRule="auto"/>
        <w:jc w:val="center"/>
        <w:rPr>
          <w:rFonts w:ascii="宋体" w:hAnsi="宋体" w:cs="宋体"/>
          <w:b/>
          <w:bCs/>
          <w:kern w:val="0"/>
          <w:sz w:val="32"/>
          <w:szCs w:val="32"/>
          <w:lang w:val="zh-CN"/>
        </w:rPr>
      </w:pPr>
    </w:p>
    <w:p>
      <w:pPr>
        <w:autoSpaceDE w:val="0"/>
        <w:autoSpaceDN w:val="0"/>
        <w:adjustRightInd w:val="0"/>
        <w:spacing w:line="360" w:lineRule="auto"/>
        <w:jc w:val="center"/>
        <w:rPr>
          <w:rFonts w:ascii="宋体" w:hAnsi="宋体" w:cs="宋体"/>
          <w:b/>
          <w:bCs/>
          <w:kern w:val="0"/>
          <w:sz w:val="32"/>
          <w:szCs w:val="32"/>
          <w:lang w:val="zh-CN"/>
        </w:rPr>
      </w:pPr>
    </w:p>
    <w:p>
      <w:pPr>
        <w:autoSpaceDE w:val="0"/>
        <w:autoSpaceDN w:val="0"/>
        <w:adjustRightInd w:val="0"/>
        <w:spacing w:line="360" w:lineRule="auto"/>
        <w:jc w:val="center"/>
        <w:rPr>
          <w:rFonts w:ascii="宋体"/>
          <w:b/>
          <w:bCs/>
          <w:kern w:val="0"/>
          <w:sz w:val="32"/>
          <w:szCs w:val="32"/>
          <w:lang w:val="zh-CN"/>
        </w:rPr>
      </w:pPr>
      <w:r>
        <w:rPr>
          <w:rFonts w:hint="eastAsia" w:ascii="宋体" w:hAnsi="宋体" w:cs="宋体"/>
          <w:b/>
          <w:bCs/>
          <w:kern w:val="0"/>
          <w:sz w:val="32"/>
          <w:szCs w:val="32"/>
          <w:lang w:val="zh-CN"/>
        </w:rPr>
        <w:t>年月日</w:t>
      </w:r>
    </w:p>
    <w:p>
      <w:pPr>
        <w:widowControl/>
        <w:jc w:val="left"/>
        <w:rPr>
          <w:rFonts w:ascii="宋体" w:hAnsi="宋体" w:cs="宋体"/>
          <w:b/>
          <w:bCs/>
          <w:kern w:val="0"/>
          <w:sz w:val="21"/>
          <w:szCs w:val="21"/>
          <w:lang w:val="zh-CN"/>
        </w:rPr>
      </w:pPr>
      <w:bookmarkStart w:id="851" w:name="_Toc8016"/>
      <w:bookmarkStart w:id="852" w:name="_Toc6812"/>
      <w:r>
        <w:rPr>
          <w:rFonts w:ascii="宋体" w:hAnsi="宋体" w:cs="宋体"/>
          <w:sz w:val="21"/>
          <w:szCs w:val="21"/>
          <w:lang w:val="zh-CN"/>
        </w:rPr>
        <w:br w:type="page"/>
      </w:r>
    </w:p>
    <w:p>
      <w:pPr>
        <w:pStyle w:val="43"/>
        <w:jc w:val="left"/>
        <w:rPr>
          <w:rFonts w:ascii="宋体" w:cs="Times New Roman"/>
          <w:sz w:val="24"/>
          <w:szCs w:val="24"/>
        </w:rPr>
      </w:pPr>
      <w:bookmarkStart w:id="853" w:name="_Toc1394591"/>
      <w:bookmarkStart w:id="854" w:name="_Toc7080"/>
      <w:r>
        <w:rPr>
          <w:rFonts w:hint="eastAsia" w:ascii="宋体" w:hAnsi="宋体" w:cs="宋体"/>
          <w:sz w:val="24"/>
          <w:szCs w:val="24"/>
          <w:lang w:val="zh-CN"/>
        </w:rPr>
        <w:t>格式</w:t>
      </w:r>
      <w:r>
        <w:rPr>
          <w:rFonts w:ascii="宋体" w:hAnsi="宋体" w:cs="宋体"/>
          <w:sz w:val="24"/>
          <w:szCs w:val="24"/>
        </w:rPr>
        <w:t>2</w:t>
      </w:r>
      <w:r>
        <w:rPr>
          <w:rFonts w:hint="eastAsia" w:ascii="宋体" w:hAnsi="宋体" w:cs="宋体"/>
          <w:sz w:val="24"/>
          <w:szCs w:val="24"/>
          <w:lang w:val="zh-CN"/>
        </w:rPr>
        <w:t>：响应文件目录</w:t>
      </w:r>
      <w:bookmarkEnd w:id="851"/>
      <w:bookmarkEnd w:id="852"/>
      <w:bookmarkEnd w:id="853"/>
      <w:bookmarkEnd w:id="854"/>
    </w:p>
    <w:p>
      <w:pPr>
        <w:autoSpaceDE w:val="0"/>
        <w:autoSpaceDN w:val="0"/>
        <w:adjustRightInd w:val="0"/>
        <w:spacing w:line="500" w:lineRule="exact"/>
        <w:ind w:firstLine="420" w:firstLineChars="200"/>
        <w:rPr>
          <w:rFonts w:ascii="宋体"/>
          <w:kern w:val="0"/>
          <w:sz w:val="21"/>
          <w:szCs w:val="21"/>
          <w:lang w:val="zh-CN"/>
        </w:rPr>
      </w:pPr>
      <w:r>
        <w:rPr>
          <w:rFonts w:hint="eastAsia" w:ascii="宋体" w:hAnsi="宋体" w:cs="宋体"/>
          <w:kern w:val="0"/>
          <w:sz w:val="21"/>
          <w:szCs w:val="21"/>
          <w:lang w:val="zh-CN"/>
        </w:rPr>
        <w:t>（</w:t>
      </w:r>
      <w:r>
        <w:rPr>
          <w:rFonts w:ascii="宋体" w:hAnsi="宋体" w:cs="宋体"/>
          <w:kern w:val="0"/>
          <w:sz w:val="21"/>
          <w:szCs w:val="21"/>
          <w:lang w:val="zh-CN"/>
        </w:rPr>
        <w:t>1</w:t>
      </w:r>
      <w:r>
        <w:rPr>
          <w:rFonts w:hint="eastAsia" w:ascii="宋体" w:hAnsi="宋体" w:cs="宋体"/>
          <w:kern w:val="0"/>
          <w:sz w:val="21"/>
          <w:szCs w:val="21"/>
          <w:lang w:val="zh-CN"/>
        </w:rPr>
        <w:t>）响应文件封面....................................................所在页码</w:t>
      </w:r>
    </w:p>
    <w:p>
      <w:pPr>
        <w:autoSpaceDE w:val="0"/>
        <w:autoSpaceDN w:val="0"/>
        <w:adjustRightInd w:val="0"/>
        <w:spacing w:line="500" w:lineRule="exact"/>
        <w:ind w:firstLine="420" w:firstLineChars="200"/>
        <w:rPr>
          <w:rFonts w:ascii="宋体"/>
          <w:kern w:val="0"/>
          <w:sz w:val="21"/>
          <w:szCs w:val="21"/>
          <w:lang w:val="zh-CN"/>
        </w:rPr>
      </w:pPr>
      <w:r>
        <w:rPr>
          <w:rFonts w:hint="eastAsia" w:ascii="宋体" w:hAnsi="宋体" w:cs="宋体"/>
          <w:kern w:val="0"/>
          <w:sz w:val="21"/>
          <w:szCs w:val="21"/>
          <w:lang w:val="zh-CN"/>
        </w:rPr>
        <w:t>（</w:t>
      </w:r>
      <w:r>
        <w:rPr>
          <w:rFonts w:ascii="宋体" w:hAnsi="宋体" w:cs="宋体"/>
          <w:kern w:val="0"/>
          <w:sz w:val="21"/>
          <w:szCs w:val="21"/>
          <w:lang w:val="zh-CN"/>
        </w:rPr>
        <w:t>2</w:t>
      </w:r>
      <w:r>
        <w:rPr>
          <w:rFonts w:hint="eastAsia" w:ascii="宋体" w:hAnsi="宋体" w:cs="宋体"/>
          <w:kern w:val="0"/>
          <w:sz w:val="21"/>
          <w:szCs w:val="21"/>
          <w:lang w:val="zh-CN"/>
        </w:rPr>
        <w:t>）响应文件目录....................................................所在页码</w:t>
      </w:r>
    </w:p>
    <w:p>
      <w:pPr>
        <w:autoSpaceDE w:val="0"/>
        <w:autoSpaceDN w:val="0"/>
        <w:adjustRightInd w:val="0"/>
        <w:spacing w:line="500" w:lineRule="exact"/>
        <w:ind w:firstLine="420" w:firstLineChars="200"/>
        <w:rPr>
          <w:rFonts w:ascii="宋体" w:hAnsi="宋体" w:cs="宋体"/>
          <w:kern w:val="0"/>
          <w:sz w:val="21"/>
          <w:szCs w:val="21"/>
          <w:lang w:val="zh-CN"/>
        </w:rPr>
      </w:pPr>
      <w:r>
        <w:rPr>
          <w:rFonts w:hint="eastAsia" w:ascii="宋体" w:hAnsi="宋体" w:cs="宋体"/>
          <w:kern w:val="0"/>
          <w:sz w:val="21"/>
          <w:szCs w:val="21"/>
          <w:lang w:val="zh-CN"/>
        </w:rPr>
        <w:t>（</w:t>
      </w:r>
      <w:r>
        <w:rPr>
          <w:rFonts w:ascii="宋体" w:hAnsi="宋体" w:cs="宋体"/>
          <w:kern w:val="0"/>
          <w:sz w:val="21"/>
          <w:szCs w:val="21"/>
          <w:lang w:val="zh-CN"/>
        </w:rPr>
        <w:t>3</w:t>
      </w:r>
      <w:r>
        <w:rPr>
          <w:rFonts w:hint="eastAsia" w:ascii="宋体" w:hAnsi="宋体" w:cs="宋体"/>
          <w:kern w:val="0"/>
          <w:sz w:val="21"/>
          <w:szCs w:val="21"/>
          <w:lang w:val="zh-CN"/>
        </w:rPr>
        <w:t>）响应函..........................................................所在页码</w:t>
      </w:r>
    </w:p>
    <w:p>
      <w:pPr>
        <w:autoSpaceDE w:val="0"/>
        <w:autoSpaceDN w:val="0"/>
        <w:adjustRightInd w:val="0"/>
        <w:spacing w:line="500" w:lineRule="exact"/>
        <w:ind w:firstLine="420" w:firstLineChars="200"/>
        <w:rPr>
          <w:rFonts w:ascii="宋体"/>
          <w:kern w:val="0"/>
          <w:sz w:val="21"/>
          <w:szCs w:val="21"/>
          <w:lang w:val="zh-CN"/>
        </w:rPr>
      </w:pPr>
      <w:r>
        <w:rPr>
          <w:rFonts w:hint="eastAsia" w:ascii="宋体" w:hAnsi="宋体" w:cs="宋体"/>
          <w:kern w:val="0"/>
          <w:sz w:val="21"/>
          <w:szCs w:val="21"/>
          <w:lang w:val="zh-CN"/>
        </w:rPr>
        <w:t>（</w:t>
      </w:r>
      <w:r>
        <w:rPr>
          <w:rFonts w:ascii="宋体" w:hAnsi="宋体" w:cs="宋体"/>
          <w:kern w:val="0"/>
          <w:sz w:val="21"/>
          <w:szCs w:val="21"/>
          <w:lang w:val="zh-CN"/>
        </w:rPr>
        <w:t>4</w:t>
      </w:r>
      <w:r>
        <w:rPr>
          <w:rFonts w:hint="eastAsia" w:ascii="宋体" w:hAnsi="宋体" w:cs="宋体"/>
          <w:kern w:val="0"/>
          <w:sz w:val="21"/>
          <w:szCs w:val="21"/>
          <w:lang w:val="zh-CN"/>
        </w:rPr>
        <w:t>）最初报价一览表..................................................所在页码</w:t>
      </w:r>
    </w:p>
    <w:p>
      <w:pPr>
        <w:autoSpaceDE w:val="0"/>
        <w:autoSpaceDN w:val="0"/>
        <w:adjustRightInd w:val="0"/>
        <w:spacing w:line="500" w:lineRule="exact"/>
        <w:ind w:firstLine="420" w:firstLineChars="200"/>
        <w:rPr>
          <w:rFonts w:ascii="宋体"/>
          <w:kern w:val="0"/>
          <w:sz w:val="21"/>
          <w:szCs w:val="21"/>
          <w:lang w:val="zh-CN"/>
        </w:rPr>
      </w:pPr>
      <w:r>
        <w:rPr>
          <w:rFonts w:hint="eastAsia" w:ascii="宋体" w:hAnsi="宋体" w:cs="宋体"/>
          <w:kern w:val="0"/>
          <w:sz w:val="21"/>
          <w:szCs w:val="21"/>
          <w:lang w:val="zh-CN"/>
        </w:rPr>
        <w:t>（</w:t>
      </w:r>
      <w:r>
        <w:rPr>
          <w:rFonts w:hint="eastAsia" w:ascii="宋体" w:hAnsi="宋体" w:cs="宋体"/>
          <w:kern w:val="0"/>
          <w:sz w:val="21"/>
          <w:szCs w:val="21"/>
        </w:rPr>
        <w:t>5</w:t>
      </w:r>
      <w:r>
        <w:rPr>
          <w:rFonts w:hint="eastAsia" w:ascii="宋体" w:hAnsi="宋体" w:cs="宋体"/>
          <w:kern w:val="0"/>
          <w:sz w:val="21"/>
          <w:szCs w:val="21"/>
          <w:lang w:val="zh-CN"/>
        </w:rPr>
        <w:t>）法定代表人证明书................................................所在页码</w:t>
      </w:r>
    </w:p>
    <w:p>
      <w:pPr>
        <w:autoSpaceDE w:val="0"/>
        <w:autoSpaceDN w:val="0"/>
        <w:adjustRightInd w:val="0"/>
        <w:spacing w:line="500" w:lineRule="exact"/>
        <w:ind w:firstLine="420" w:firstLineChars="200"/>
        <w:rPr>
          <w:rFonts w:ascii="宋体"/>
          <w:kern w:val="0"/>
          <w:sz w:val="21"/>
          <w:szCs w:val="21"/>
          <w:lang w:val="zh-CN"/>
        </w:rPr>
      </w:pPr>
      <w:r>
        <w:rPr>
          <w:rFonts w:hint="eastAsia" w:ascii="宋体" w:hAnsi="宋体" w:cs="宋体"/>
          <w:kern w:val="0"/>
          <w:sz w:val="21"/>
          <w:szCs w:val="21"/>
          <w:lang w:val="zh-CN"/>
        </w:rPr>
        <w:t>（</w:t>
      </w:r>
      <w:r>
        <w:rPr>
          <w:rFonts w:hint="eastAsia" w:ascii="宋体" w:hAnsi="宋体" w:cs="宋体"/>
          <w:kern w:val="0"/>
          <w:sz w:val="21"/>
          <w:szCs w:val="21"/>
        </w:rPr>
        <w:t>6</w:t>
      </w:r>
      <w:r>
        <w:rPr>
          <w:rFonts w:hint="eastAsia" w:ascii="宋体" w:hAnsi="宋体" w:cs="宋体"/>
          <w:kern w:val="0"/>
          <w:sz w:val="21"/>
          <w:szCs w:val="21"/>
          <w:lang w:val="zh-CN"/>
        </w:rPr>
        <w:t>）法定代表人授权书................................................所在页码</w:t>
      </w:r>
    </w:p>
    <w:p>
      <w:pPr>
        <w:autoSpaceDE w:val="0"/>
        <w:autoSpaceDN w:val="0"/>
        <w:adjustRightInd w:val="0"/>
        <w:spacing w:line="500" w:lineRule="exact"/>
        <w:ind w:firstLine="420" w:firstLineChars="200"/>
        <w:rPr>
          <w:rFonts w:ascii="宋体"/>
          <w:kern w:val="0"/>
          <w:sz w:val="21"/>
          <w:szCs w:val="21"/>
          <w:lang w:val="zh-CN"/>
        </w:rPr>
      </w:pPr>
      <w:r>
        <w:rPr>
          <w:rFonts w:hint="eastAsia" w:ascii="宋体" w:hAnsi="宋体" w:cs="宋体"/>
          <w:kern w:val="0"/>
          <w:sz w:val="21"/>
          <w:szCs w:val="21"/>
          <w:lang w:val="zh-CN"/>
        </w:rPr>
        <w:t>（</w:t>
      </w:r>
      <w:r>
        <w:rPr>
          <w:rFonts w:hint="eastAsia" w:ascii="宋体" w:hAnsi="宋体" w:cs="宋体"/>
          <w:kern w:val="0"/>
          <w:sz w:val="21"/>
          <w:szCs w:val="21"/>
        </w:rPr>
        <w:t>7</w:t>
      </w:r>
      <w:r>
        <w:rPr>
          <w:rFonts w:hint="eastAsia" w:ascii="宋体" w:hAnsi="宋体" w:cs="宋体"/>
          <w:kern w:val="0"/>
          <w:sz w:val="21"/>
          <w:szCs w:val="21"/>
          <w:lang w:val="zh-CN"/>
        </w:rPr>
        <w:t>）磋商供应商承诺函....................................................所在页码</w:t>
      </w:r>
    </w:p>
    <w:p>
      <w:pPr>
        <w:autoSpaceDE w:val="0"/>
        <w:autoSpaceDN w:val="0"/>
        <w:adjustRightInd w:val="0"/>
        <w:spacing w:line="500" w:lineRule="exact"/>
        <w:ind w:firstLine="420" w:firstLineChars="200"/>
        <w:rPr>
          <w:rFonts w:ascii="宋体"/>
          <w:kern w:val="0"/>
          <w:sz w:val="21"/>
          <w:szCs w:val="21"/>
          <w:lang w:val="zh-CN"/>
        </w:rPr>
      </w:pPr>
      <w:r>
        <w:rPr>
          <w:rFonts w:hint="eastAsia" w:ascii="宋体" w:hAnsi="宋体" w:cs="宋体"/>
          <w:kern w:val="0"/>
          <w:sz w:val="21"/>
          <w:szCs w:val="21"/>
          <w:lang w:val="zh-CN"/>
        </w:rPr>
        <w:t>（</w:t>
      </w:r>
      <w:r>
        <w:rPr>
          <w:rFonts w:hint="eastAsia" w:ascii="宋体" w:hAnsi="宋体" w:cs="宋体"/>
          <w:kern w:val="0"/>
          <w:sz w:val="21"/>
          <w:szCs w:val="21"/>
        </w:rPr>
        <w:t>8</w:t>
      </w:r>
      <w:r>
        <w:rPr>
          <w:rFonts w:hint="eastAsia" w:ascii="宋体" w:hAnsi="宋体" w:cs="宋体"/>
          <w:kern w:val="0"/>
          <w:sz w:val="21"/>
          <w:szCs w:val="21"/>
          <w:lang w:val="zh-CN"/>
        </w:rPr>
        <w:t>）磋商供应商诚信承诺书................................................所在页码</w:t>
      </w:r>
    </w:p>
    <w:p>
      <w:pPr>
        <w:autoSpaceDE w:val="0"/>
        <w:autoSpaceDN w:val="0"/>
        <w:adjustRightInd w:val="0"/>
        <w:spacing w:line="500" w:lineRule="exact"/>
        <w:ind w:firstLine="420" w:firstLineChars="200"/>
        <w:rPr>
          <w:rFonts w:ascii="宋体" w:hAnsi="宋体" w:cs="宋体"/>
          <w:kern w:val="0"/>
          <w:sz w:val="21"/>
          <w:szCs w:val="21"/>
          <w:lang w:val="zh-CN"/>
        </w:rPr>
      </w:pPr>
      <w:r>
        <w:rPr>
          <w:rFonts w:hint="eastAsia" w:ascii="宋体" w:hAnsi="宋体" w:cs="宋体"/>
          <w:kern w:val="0"/>
          <w:sz w:val="21"/>
          <w:szCs w:val="21"/>
          <w:lang w:val="zh-CN"/>
        </w:rPr>
        <w:t>（</w:t>
      </w:r>
      <w:r>
        <w:rPr>
          <w:rFonts w:hint="eastAsia" w:ascii="宋体" w:hAnsi="宋体" w:cs="宋体"/>
          <w:kern w:val="0"/>
          <w:sz w:val="21"/>
          <w:szCs w:val="21"/>
        </w:rPr>
        <w:t>9</w:t>
      </w:r>
      <w:r>
        <w:rPr>
          <w:rFonts w:hint="eastAsia" w:ascii="宋体" w:hAnsi="宋体" w:cs="宋体"/>
          <w:kern w:val="0"/>
          <w:sz w:val="21"/>
          <w:szCs w:val="21"/>
          <w:lang w:val="zh-CN"/>
        </w:rPr>
        <w:t>）投标保证金证明.................................................所在页码</w:t>
      </w:r>
    </w:p>
    <w:p>
      <w:pPr>
        <w:autoSpaceDE w:val="0"/>
        <w:autoSpaceDN w:val="0"/>
        <w:adjustRightInd w:val="0"/>
        <w:spacing w:line="500" w:lineRule="exact"/>
        <w:ind w:firstLine="420" w:firstLineChars="200"/>
        <w:rPr>
          <w:rFonts w:ascii="宋体"/>
          <w:kern w:val="0"/>
          <w:sz w:val="21"/>
          <w:szCs w:val="21"/>
          <w:lang w:val="zh-CN"/>
        </w:rPr>
      </w:pPr>
      <w:r>
        <w:rPr>
          <w:rFonts w:hint="eastAsia" w:ascii="宋体" w:hAnsi="宋体" w:cs="宋体"/>
          <w:kern w:val="0"/>
          <w:sz w:val="21"/>
          <w:szCs w:val="21"/>
          <w:lang w:val="zh-CN"/>
        </w:rPr>
        <w:t>（</w:t>
      </w:r>
      <w:r>
        <w:rPr>
          <w:rFonts w:hint="eastAsia" w:ascii="宋体" w:hAnsi="宋体" w:cs="宋体"/>
          <w:kern w:val="0"/>
          <w:sz w:val="21"/>
          <w:szCs w:val="21"/>
        </w:rPr>
        <w:t>10</w:t>
      </w:r>
      <w:r>
        <w:rPr>
          <w:rFonts w:hint="eastAsia" w:ascii="宋体" w:hAnsi="宋体" w:cs="宋体"/>
          <w:kern w:val="0"/>
          <w:sz w:val="21"/>
          <w:szCs w:val="21"/>
          <w:lang w:val="zh-CN"/>
        </w:rPr>
        <w:t>）已标价工程量清单.......................................</w:t>
      </w:r>
      <w:r>
        <w:rPr>
          <w:rFonts w:hint="eastAsia" w:ascii="宋体" w:hAnsi="宋体" w:cs="宋体"/>
          <w:kern w:val="0"/>
          <w:sz w:val="21"/>
          <w:szCs w:val="21"/>
        </w:rPr>
        <w:t>...</w:t>
      </w:r>
      <w:r>
        <w:rPr>
          <w:rFonts w:hint="eastAsia" w:ascii="宋体" w:hAnsi="宋体" w:cs="宋体"/>
          <w:kern w:val="0"/>
          <w:sz w:val="21"/>
          <w:szCs w:val="21"/>
          <w:lang w:val="zh-CN"/>
        </w:rPr>
        <w:t>.....所在页码</w:t>
      </w:r>
    </w:p>
    <w:p>
      <w:pPr>
        <w:autoSpaceDE w:val="0"/>
        <w:autoSpaceDN w:val="0"/>
        <w:adjustRightInd w:val="0"/>
        <w:spacing w:line="500" w:lineRule="exact"/>
        <w:ind w:firstLine="420" w:firstLineChars="200"/>
        <w:rPr>
          <w:rFonts w:ascii="宋体" w:hAnsi="宋体" w:cs="宋体"/>
          <w:kern w:val="0"/>
          <w:sz w:val="21"/>
          <w:szCs w:val="21"/>
          <w:lang w:val="zh-CN"/>
        </w:rPr>
      </w:pPr>
      <w:r>
        <w:rPr>
          <w:rFonts w:hint="eastAsia" w:ascii="宋体" w:hAnsi="宋体" w:cs="宋体"/>
          <w:kern w:val="0"/>
          <w:sz w:val="21"/>
          <w:szCs w:val="21"/>
          <w:lang w:val="zh-CN"/>
        </w:rPr>
        <w:t>（</w:t>
      </w:r>
      <w:r>
        <w:rPr>
          <w:rFonts w:ascii="宋体" w:hAnsi="宋体" w:cs="宋体"/>
          <w:kern w:val="0"/>
          <w:sz w:val="21"/>
          <w:szCs w:val="21"/>
          <w:lang w:val="zh-CN"/>
        </w:rPr>
        <w:t>1</w:t>
      </w:r>
      <w:r>
        <w:rPr>
          <w:rFonts w:hint="eastAsia" w:ascii="宋体" w:hAnsi="宋体" w:cs="宋体"/>
          <w:kern w:val="0"/>
          <w:sz w:val="21"/>
          <w:szCs w:val="21"/>
        </w:rPr>
        <w:t>1</w:t>
      </w:r>
      <w:r>
        <w:rPr>
          <w:rFonts w:hint="eastAsia" w:ascii="宋体" w:hAnsi="宋体" w:cs="宋体"/>
          <w:kern w:val="0"/>
          <w:sz w:val="21"/>
          <w:szCs w:val="21"/>
          <w:lang w:val="zh-CN"/>
        </w:rPr>
        <w:t>）施工方案.......................................................所在页码</w:t>
      </w:r>
    </w:p>
    <w:p>
      <w:pPr>
        <w:autoSpaceDE w:val="0"/>
        <w:autoSpaceDN w:val="0"/>
        <w:adjustRightInd w:val="0"/>
        <w:spacing w:line="500" w:lineRule="exact"/>
        <w:ind w:firstLine="420" w:firstLineChars="200"/>
        <w:rPr>
          <w:rFonts w:ascii="宋体" w:hAnsi="宋体" w:cs="宋体"/>
          <w:kern w:val="0"/>
          <w:sz w:val="21"/>
          <w:szCs w:val="21"/>
          <w:lang w:val="zh-CN"/>
        </w:rPr>
      </w:pPr>
      <w:r>
        <w:rPr>
          <w:rFonts w:hint="eastAsia" w:ascii="宋体" w:hAnsi="宋体" w:cs="宋体"/>
          <w:kern w:val="0"/>
          <w:sz w:val="21"/>
          <w:szCs w:val="21"/>
          <w:lang w:val="zh-CN"/>
        </w:rPr>
        <w:t>（</w:t>
      </w:r>
      <w:r>
        <w:rPr>
          <w:rFonts w:hint="eastAsia" w:ascii="宋体" w:hAnsi="宋体" w:cs="宋体"/>
          <w:kern w:val="0"/>
          <w:sz w:val="21"/>
          <w:szCs w:val="21"/>
        </w:rPr>
        <w:t>12</w:t>
      </w:r>
      <w:r>
        <w:rPr>
          <w:rFonts w:hint="eastAsia" w:ascii="宋体" w:hAnsi="宋体" w:cs="宋体"/>
          <w:kern w:val="0"/>
          <w:sz w:val="21"/>
          <w:szCs w:val="21"/>
          <w:lang w:val="zh-CN"/>
        </w:rPr>
        <w:t>）项目管理机构...................................................所在页码</w:t>
      </w:r>
    </w:p>
    <w:p>
      <w:pPr>
        <w:autoSpaceDE w:val="0"/>
        <w:autoSpaceDN w:val="0"/>
        <w:adjustRightInd w:val="0"/>
        <w:spacing w:line="500" w:lineRule="exact"/>
        <w:ind w:firstLine="420" w:firstLineChars="200"/>
        <w:rPr>
          <w:rFonts w:ascii="宋体"/>
          <w:kern w:val="0"/>
          <w:sz w:val="21"/>
          <w:szCs w:val="21"/>
          <w:lang w:val="zh-CN"/>
        </w:rPr>
      </w:pPr>
      <w:r>
        <w:rPr>
          <w:rFonts w:hint="eastAsia" w:ascii="宋体" w:hAnsi="宋体" w:cs="宋体"/>
          <w:kern w:val="0"/>
          <w:sz w:val="21"/>
          <w:szCs w:val="21"/>
          <w:lang w:val="zh-CN"/>
        </w:rPr>
        <w:t>（</w:t>
      </w:r>
      <w:r>
        <w:rPr>
          <w:rFonts w:ascii="宋体" w:hAnsi="宋体" w:cs="宋体"/>
          <w:kern w:val="0"/>
          <w:sz w:val="21"/>
          <w:szCs w:val="21"/>
          <w:lang w:val="zh-CN"/>
        </w:rPr>
        <w:t>1</w:t>
      </w:r>
      <w:r>
        <w:rPr>
          <w:rFonts w:hint="eastAsia" w:ascii="宋体" w:cs="宋体"/>
          <w:kern w:val="0"/>
          <w:sz w:val="21"/>
          <w:szCs w:val="21"/>
        </w:rPr>
        <w:t>3</w:t>
      </w:r>
      <w:r>
        <w:rPr>
          <w:rFonts w:hint="eastAsia" w:ascii="宋体" w:hAnsi="宋体" w:cs="宋体"/>
          <w:kern w:val="0"/>
          <w:sz w:val="21"/>
          <w:szCs w:val="21"/>
          <w:lang w:val="zh-CN"/>
        </w:rPr>
        <w:t>）资格审查资料...................................................所在页码</w:t>
      </w:r>
    </w:p>
    <w:p>
      <w:pPr>
        <w:autoSpaceDE w:val="0"/>
        <w:autoSpaceDN w:val="0"/>
        <w:adjustRightInd w:val="0"/>
        <w:spacing w:line="500" w:lineRule="exact"/>
        <w:ind w:firstLine="420" w:firstLineChars="200"/>
        <w:rPr>
          <w:rFonts w:ascii="宋体"/>
          <w:kern w:val="0"/>
          <w:sz w:val="21"/>
          <w:szCs w:val="21"/>
          <w:lang w:val="zh-CN"/>
        </w:rPr>
      </w:pPr>
      <w:r>
        <w:rPr>
          <w:rFonts w:hint="eastAsia" w:ascii="宋体" w:hAnsi="宋体" w:cs="宋体"/>
          <w:kern w:val="0"/>
          <w:sz w:val="21"/>
          <w:szCs w:val="21"/>
          <w:lang w:val="zh-CN"/>
        </w:rPr>
        <w:t>（</w:t>
      </w:r>
      <w:r>
        <w:rPr>
          <w:rFonts w:ascii="宋体" w:hAnsi="宋体" w:cs="宋体"/>
          <w:kern w:val="0"/>
          <w:sz w:val="21"/>
          <w:szCs w:val="21"/>
          <w:lang w:val="zh-CN"/>
        </w:rPr>
        <w:t>1</w:t>
      </w:r>
      <w:r>
        <w:rPr>
          <w:rFonts w:hint="eastAsia" w:ascii="宋体" w:hAnsi="宋体" w:cs="宋体"/>
          <w:kern w:val="0"/>
          <w:sz w:val="21"/>
          <w:szCs w:val="21"/>
        </w:rPr>
        <w:t>4</w:t>
      </w:r>
      <w:r>
        <w:rPr>
          <w:rFonts w:hint="eastAsia" w:ascii="宋体" w:hAnsi="宋体" w:cs="宋体"/>
          <w:kern w:val="0"/>
          <w:sz w:val="21"/>
          <w:szCs w:val="21"/>
          <w:lang w:val="zh-CN"/>
        </w:rPr>
        <w:t>）无重大违法记录声明.............................................所在页码</w:t>
      </w:r>
    </w:p>
    <w:p>
      <w:pPr>
        <w:autoSpaceDE w:val="0"/>
        <w:autoSpaceDN w:val="0"/>
        <w:adjustRightInd w:val="0"/>
        <w:spacing w:line="500" w:lineRule="exact"/>
        <w:ind w:firstLine="420" w:firstLineChars="200"/>
        <w:rPr>
          <w:rFonts w:ascii="宋体" w:hAnsi="宋体" w:cs="宋体"/>
          <w:kern w:val="0"/>
          <w:sz w:val="21"/>
          <w:szCs w:val="21"/>
          <w:lang w:val="zh-CN"/>
        </w:rPr>
      </w:pPr>
      <w:r>
        <w:rPr>
          <w:rFonts w:hint="eastAsia" w:ascii="宋体" w:hAnsi="宋体" w:cs="宋体"/>
          <w:kern w:val="0"/>
          <w:sz w:val="21"/>
          <w:szCs w:val="21"/>
          <w:lang w:val="zh-CN"/>
        </w:rPr>
        <w:t>（</w:t>
      </w:r>
      <w:r>
        <w:rPr>
          <w:rFonts w:hint="eastAsia" w:ascii="宋体" w:hAnsi="宋体" w:cs="宋体"/>
          <w:kern w:val="0"/>
          <w:sz w:val="21"/>
          <w:szCs w:val="21"/>
        </w:rPr>
        <w:t>15</w:t>
      </w:r>
      <w:r>
        <w:rPr>
          <w:rFonts w:hint="eastAsia" w:ascii="宋体" w:hAnsi="宋体" w:cs="宋体"/>
          <w:kern w:val="0"/>
          <w:sz w:val="21"/>
          <w:szCs w:val="21"/>
          <w:lang w:val="zh-CN"/>
        </w:rPr>
        <w:t>）提供“信用中国”网站无任何不良记录的查询截图...................所在页码</w:t>
      </w:r>
    </w:p>
    <w:p>
      <w:pPr>
        <w:autoSpaceDE w:val="0"/>
        <w:autoSpaceDN w:val="0"/>
        <w:adjustRightInd w:val="0"/>
        <w:spacing w:line="500" w:lineRule="exact"/>
        <w:ind w:firstLine="420" w:firstLineChars="200"/>
        <w:rPr>
          <w:rFonts w:ascii="宋体" w:hAnsi="宋体" w:cs="宋体"/>
          <w:kern w:val="0"/>
          <w:sz w:val="21"/>
          <w:szCs w:val="21"/>
          <w:lang w:val="zh-CN"/>
        </w:rPr>
      </w:pPr>
      <w:r>
        <w:rPr>
          <w:rFonts w:hint="eastAsia" w:ascii="宋体" w:hAnsi="宋体" w:cs="宋体"/>
          <w:kern w:val="0"/>
          <w:sz w:val="21"/>
          <w:szCs w:val="21"/>
          <w:lang w:val="zh-CN"/>
        </w:rPr>
        <w:t>（</w:t>
      </w:r>
      <w:r>
        <w:rPr>
          <w:rFonts w:ascii="宋体" w:hAnsi="宋体" w:cs="宋体"/>
          <w:kern w:val="0"/>
          <w:sz w:val="21"/>
          <w:szCs w:val="21"/>
          <w:lang w:val="zh-CN"/>
        </w:rPr>
        <w:t>1</w:t>
      </w:r>
      <w:r>
        <w:rPr>
          <w:rFonts w:hint="eastAsia" w:ascii="宋体" w:hAnsi="宋体" w:cs="宋体"/>
          <w:kern w:val="0"/>
          <w:sz w:val="21"/>
          <w:szCs w:val="21"/>
        </w:rPr>
        <w:t>6</w:t>
      </w:r>
      <w:r>
        <w:rPr>
          <w:rFonts w:hint="eastAsia" w:ascii="宋体" w:hAnsi="宋体" w:cs="宋体"/>
          <w:kern w:val="0"/>
          <w:sz w:val="21"/>
          <w:szCs w:val="21"/>
          <w:lang w:val="zh-CN"/>
        </w:rPr>
        <w:t>）磋商供应商认为在其他方面有必要说明的事项..........................所在页码</w:t>
      </w:r>
    </w:p>
    <w:p>
      <w:pPr>
        <w:autoSpaceDE w:val="0"/>
        <w:autoSpaceDN w:val="0"/>
        <w:adjustRightInd w:val="0"/>
        <w:spacing w:line="500" w:lineRule="exact"/>
        <w:ind w:firstLine="420" w:firstLineChars="200"/>
        <w:rPr>
          <w:rFonts w:ascii="宋体"/>
          <w:kern w:val="0"/>
          <w:sz w:val="21"/>
          <w:szCs w:val="21"/>
        </w:rPr>
      </w:pPr>
      <w:r>
        <w:rPr>
          <w:rFonts w:hint="eastAsia" w:ascii="宋体" w:hAnsi="宋体" w:cs="宋体"/>
          <w:kern w:val="0"/>
          <w:sz w:val="21"/>
          <w:szCs w:val="21"/>
          <w:lang w:val="zh-CN"/>
        </w:rPr>
        <w:t>（</w:t>
      </w:r>
      <w:r>
        <w:rPr>
          <w:rFonts w:ascii="宋体" w:hAnsi="宋体" w:cs="宋体"/>
          <w:kern w:val="0"/>
          <w:sz w:val="21"/>
          <w:szCs w:val="21"/>
        </w:rPr>
        <w:t>1</w:t>
      </w:r>
      <w:r>
        <w:rPr>
          <w:rFonts w:hint="eastAsia" w:ascii="宋体" w:hAnsi="宋体" w:cs="宋体"/>
          <w:kern w:val="0"/>
          <w:sz w:val="21"/>
          <w:szCs w:val="21"/>
        </w:rPr>
        <w:t>7）竞争性磋商最终报价表</w:t>
      </w:r>
      <w:r>
        <w:rPr>
          <w:rFonts w:hint="eastAsia" w:ascii="宋体" w:hAnsi="宋体" w:cs="宋体"/>
          <w:kern w:val="0"/>
          <w:sz w:val="21"/>
          <w:szCs w:val="21"/>
          <w:lang w:val="zh-CN"/>
        </w:rPr>
        <w:t>...........................................所在页码</w:t>
      </w:r>
    </w:p>
    <w:p>
      <w:pPr>
        <w:widowControl/>
        <w:jc w:val="left"/>
        <w:rPr>
          <w:rFonts w:ascii="宋体" w:hAnsi="宋体" w:cs="宋体"/>
          <w:kern w:val="0"/>
          <w:sz w:val="24"/>
          <w:szCs w:val="24"/>
          <w:lang w:val="zh-CN"/>
        </w:rPr>
      </w:pPr>
      <w:bookmarkStart w:id="855" w:name="_Toc3541"/>
      <w:bookmarkStart w:id="856" w:name="_Toc7319"/>
      <w:r>
        <w:rPr>
          <w:rFonts w:ascii="宋体" w:hAnsi="宋体" w:cs="宋体"/>
          <w:b/>
          <w:bCs/>
          <w:sz w:val="24"/>
          <w:szCs w:val="24"/>
          <w:lang w:val="zh-CN"/>
        </w:rPr>
        <w:br w:type="page"/>
      </w:r>
    </w:p>
    <w:p>
      <w:pPr>
        <w:pStyle w:val="43"/>
        <w:jc w:val="left"/>
        <w:rPr>
          <w:rFonts w:ascii="宋体" w:cs="Times New Roman"/>
          <w:sz w:val="24"/>
          <w:szCs w:val="24"/>
        </w:rPr>
      </w:pPr>
      <w:bookmarkStart w:id="857" w:name="_Toc1394592"/>
      <w:bookmarkStart w:id="858" w:name="_Toc5961"/>
      <w:r>
        <w:rPr>
          <w:rFonts w:hint="eastAsia" w:ascii="宋体" w:hAnsi="宋体" w:cs="宋体"/>
          <w:sz w:val="24"/>
          <w:szCs w:val="24"/>
          <w:lang w:val="zh-CN"/>
        </w:rPr>
        <w:t>格式</w:t>
      </w:r>
      <w:r>
        <w:rPr>
          <w:rFonts w:ascii="宋体" w:hAnsi="宋体" w:cs="宋体"/>
          <w:sz w:val="24"/>
          <w:szCs w:val="24"/>
        </w:rPr>
        <w:t>3</w:t>
      </w:r>
      <w:r>
        <w:rPr>
          <w:rFonts w:hint="eastAsia" w:ascii="宋体" w:hAnsi="宋体" w:cs="宋体"/>
          <w:sz w:val="24"/>
          <w:szCs w:val="24"/>
          <w:lang w:val="zh-CN"/>
        </w:rPr>
        <w:t>：响应函</w:t>
      </w:r>
      <w:bookmarkEnd w:id="855"/>
      <w:bookmarkEnd w:id="856"/>
      <w:bookmarkEnd w:id="857"/>
      <w:bookmarkEnd w:id="858"/>
    </w:p>
    <w:p>
      <w:pPr>
        <w:autoSpaceDE w:val="0"/>
        <w:autoSpaceDN w:val="0"/>
        <w:adjustRightInd w:val="0"/>
        <w:spacing w:line="400" w:lineRule="exact"/>
        <w:rPr>
          <w:rFonts w:ascii="宋体"/>
          <w:b/>
          <w:bCs/>
          <w:kern w:val="0"/>
          <w:sz w:val="36"/>
          <w:szCs w:val="36"/>
          <w:lang w:val="zh-CN"/>
        </w:rPr>
      </w:pPr>
    </w:p>
    <w:p>
      <w:pPr>
        <w:autoSpaceDE w:val="0"/>
        <w:autoSpaceDN w:val="0"/>
        <w:adjustRightInd w:val="0"/>
        <w:spacing w:line="400" w:lineRule="exact"/>
        <w:jc w:val="center"/>
        <w:rPr>
          <w:rFonts w:ascii="宋体"/>
          <w:b/>
          <w:bCs/>
          <w:kern w:val="0"/>
          <w:sz w:val="32"/>
          <w:szCs w:val="32"/>
          <w:lang w:val="zh-CN"/>
        </w:rPr>
      </w:pPr>
      <w:r>
        <w:rPr>
          <w:rFonts w:hint="eastAsia" w:ascii="宋体" w:hAnsi="宋体" w:cs="宋体"/>
          <w:b/>
          <w:bCs/>
          <w:kern w:val="0"/>
          <w:sz w:val="32"/>
          <w:szCs w:val="32"/>
          <w:lang w:val="zh-CN"/>
        </w:rPr>
        <w:t>响应函</w:t>
      </w:r>
    </w:p>
    <w:p>
      <w:pPr>
        <w:autoSpaceDE w:val="0"/>
        <w:autoSpaceDN w:val="0"/>
        <w:adjustRightInd w:val="0"/>
        <w:spacing w:line="400" w:lineRule="exact"/>
        <w:jc w:val="center"/>
        <w:rPr>
          <w:rFonts w:ascii="宋体"/>
          <w:kern w:val="0"/>
          <w:sz w:val="32"/>
          <w:szCs w:val="32"/>
          <w:lang w:val="zh-CN"/>
        </w:rPr>
      </w:pPr>
    </w:p>
    <w:p>
      <w:pPr>
        <w:autoSpaceDE w:val="0"/>
        <w:autoSpaceDN w:val="0"/>
        <w:adjustRightInd w:val="0"/>
        <w:spacing w:line="360" w:lineRule="auto"/>
        <w:rPr>
          <w:rFonts w:ascii="宋体"/>
          <w:kern w:val="0"/>
          <w:sz w:val="24"/>
          <w:szCs w:val="24"/>
          <w:lang w:val="zh-CN"/>
        </w:rPr>
      </w:pPr>
      <w:r>
        <w:rPr>
          <w:rFonts w:hint="eastAsia" w:ascii="宋体" w:hAnsi="宋体" w:cs="宋体"/>
          <w:b/>
          <w:bCs/>
          <w:kern w:val="0"/>
          <w:sz w:val="24"/>
          <w:szCs w:val="24"/>
          <w:lang w:val="zh-CN"/>
        </w:rPr>
        <w:t>致</w:t>
      </w:r>
      <w:r>
        <w:rPr>
          <w:rFonts w:hint="eastAsia" w:ascii="宋体" w:hAnsi="宋体" w:cs="宋体"/>
          <w:kern w:val="0"/>
          <w:sz w:val="24"/>
          <w:szCs w:val="24"/>
          <w:lang w:val="zh-CN"/>
        </w:rPr>
        <w:t>：</w:t>
      </w:r>
      <w:r>
        <w:rPr>
          <w:rFonts w:hint="eastAsia" w:ascii="宋体" w:hAnsi="宋体" w:cs="宋体"/>
          <w:b/>
          <w:bCs/>
          <w:kern w:val="0"/>
          <w:sz w:val="24"/>
          <w:szCs w:val="24"/>
          <w:lang w:val="zh-CN"/>
        </w:rPr>
        <w:t>采购代理机构</w:t>
      </w:r>
    </w:p>
    <w:p>
      <w:pPr>
        <w:autoSpaceDE w:val="0"/>
        <w:autoSpaceDN w:val="0"/>
        <w:adjustRightInd w:val="0"/>
        <w:spacing w:line="360" w:lineRule="auto"/>
        <w:ind w:firstLine="480"/>
        <w:rPr>
          <w:rFonts w:ascii="宋体"/>
          <w:kern w:val="0"/>
          <w:sz w:val="24"/>
          <w:szCs w:val="24"/>
          <w:lang w:val="zh-CN"/>
        </w:rPr>
      </w:pPr>
      <w:r>
        <w:rPr>
          <w:rFonts w:hint="eastAsia" w:ascii="宋体" w:hAnsi="宋体" w:cs="宋体"/>
          <w:kern w:val="0"/>
          <w:sz w:val="24"/>
          <w:szCs w:val="24"/>
          <w:lang w:val="zh-CN"/>
        </w:rPr>
        <w:t>我们收到（采购项目名称、采购项目编号）竞争性磋商文件，经研究，法定代表人（姓名、职务）正式授权（委托代理人姓名、职务）代表磋商供应商（磋商供应商名称、地址）提交响应文件。</w:t>
      </w:r>
    </w:p>
    <w:p>
      <w:pPr>
        <w:autoSpaceDE w:val="0"/>
        <w:autoSpaceDN w:val="0"/>
        <w:adjustRightInd w:val="0"/>
        <w:spacing w:line="360" w:lineRule="auto"/>
        <w:ind w:firstLine="480"/>
        <w:rPr>
          <w:rFonts w:ascii="宋体"/>
          <w:kern w:val="0"/>
          <w:sz w:val="24"/>
          <w:szCs w:val="24"/>
          <w:lang w:val="zh-CN"/>
        </w:rPr>
      </w:pPr>
      <w:r>
        <w:rPr>
          <w:rFonts w:hint="eastAsia" w:ascii="宋体" w:hAnsi="宋体" w:cs="宋体"/>
          <w:kern w:val="0"/>
          <w:sz w:val="24"/>
          <w:szCs w:val="24"/>
          <w:lang w:val="zh-CN"/>
        </w:rPr>
        <w:t>据此函，签字代表宣布同意如下：</w:t>
      </w:r>
    </w:p>
    <w:p>
      <w:pPr>
        <w:autoSpaceDE w:val="0"/>
        <w:autoSpaceDN w:val="0"/>
        <w:adjustRightInd w:val="0"/>
        <w:spacing w:line="360" w:lineRule="auto"/>
        <w:ind w:firstLine="480"/>
        <w:rPr>
          <w:rFonts w:ascii="宋体"/>
          <w:kern w:val="0"/>
          <w:sz w:val="24"/>
          <w:szCs w:val="24"/>
          <w:lang w:val="zh-CN"/>
        </w:rPr>
      </w:pPr>
      <w:r>
        <w:rPr>
          <w:rFonts w:ascii="宋体" w:hAnsi="宋体" w:cs="宋体"/>
          <w:kern w:val="0"/>
          <w:sz w:val="24"/>
          <w:szCs w:val="24"/>
          <w:lang w:val="zh-CN"/>
        </w:rPr>
        <w:t>1.</w:t>
      </w:r>
      <w:r>
        <w:rPr>
          <w:rFonts w:hint="eastAsia" w:ascii="宋体" w:hAnsi="宋体" w:cs="宋体"/>
          <w:kern w:val="0"/>
          <w:sz w:val="24"/>
          <w:szCs w:val="24"/>
          <w:lang w:val="zh-CN"/>
        </w:rPr>
        <w:t>我方已详阅竞争性磋商文件的全部内容，包括澄清、修改条款等有关附件，承诺对其完全理解并接受。</w:t>
      </w:r>
    </w:p>
    <w:p>
      <w:pPr>
        <w:autoSpaceDE w:val="0"/>
        <w:autoSpaceDN w:val="0"/>
        <w:adjustRightInd w:val="0"/>
        <w:spacing w:line="360" w:lineRule="auto"/>
        <w:ind w:firstLine="480"/>
        <w:rPr>
          <w:rFonts w:ascii="宋体"/>
          <w:kern w:val="0"/>
          <w:sz w:val="24"/>
          <w:szCs w:val="24"/>
          <w:lang w:val="zh-CN"/>
        </w:rPr>
      </w:pPr>
      <w:r>
        <w:rPr>
          <w:rFonts w:ascii="宋体" w:hAnsi="宋体" w:cs="宋体"/>
          <w:kern w:val="0"/>
          <w:sz w:val="24"/>
          <w:szCs w:val="24"/>
          <w:lang w:val="zh-CN"/>
        </w:rPr>
        <w:t>2.</w:t>
      </w:r>
      <w:r>
        <w:rPr>
          <w:rFonts w:hint="eastAsia" w:ascii="宋体" w:hAnsi="宋体" w:cs="宋体"/>
          <w:kern w:val="0"/>
          <w:sz w:val="24"/>
          <w:szCs w:val="24"/>
          <w:lang w:val="zh-CN"/>
        </w:rPr>
        <w:t>投标有效期：从提交响应文件之日起</w:t>
      </w:r>
      <w:r>
        <w:rPr>
          <w:rFonts w:hint="eastAsia" w:ascii="宋体" w:hAnsi="宋体" w:cs="宋体"/>
          <w:kern w:val="0"/>
          <w:sz w:val="24"/>
          <w:szCs w:val="24"/>
          <w:lang w:val="en-US" w:eastAsia="zh-CN"/>
        </w:rPr>
        <w:t xml:space="preserve">  </w:t>
      </w:r>
      <w:r>
        <w:rPr>
          <w:rFonts w:hint="eastAsia" w:ascii="宋体" w:hAnsi="宋体" w:cs="宋体"/>
          <w:kern w:val="0"/>
          <w:sz w:val="24"/>
          <w:szCs w:val="24"/>
        </w:rPr>
        <w:t>（日历日）</w:t>
      </w:r>
      <w:r>
        <w:rPr>
          <w:rFonts w:hint="eastAsia" w:ascii="宋体" w:hAnsi="宋体" w:cs="宋体"/>
          <w:kern w:val="0"/>
          <w:sz w:val="24"/>
          <w:szCs w:val="24"/>
          <w:lang w:val="zh-CN"/>
        </w:rPr>
        <w:t>内有效。如果我方在投标有效期内撤回投标或中标后不签约的，磋商保证金将被贵方没收。</w:t>
      </w:r>
    </w:p>
    <w:p>
      <w:pPr>
        <w:autoSpaceDE w:val="0"/>
        <w:autoSpaceDN w:val="0"/>
        <w:adjustRightInd w:val="0"/>
        <w:spacing w:line="360" w:lineRule="auto"/>
        <w:ind w:firstLine="480"/>
        <w:rPr>
          <w:rFonts w:ascii="宋体"/>
          <w:kern w:val="0"/>
          <w:sz w:val="24"/>
          <w:szCs w:val="24"/>
          <w:lang w:val="zh-CN"/>
        </w:rPr>
      </w:pPr>
      <w:r>
        <w:rPr>
          <w:rFonts w:ascii="宋体" w:hAnsi="宋体" w:cs="宋体"/>
          <w:kern w:val="0"/>
          <w:sz w:val="24"/>
          <w:szCs w:val="24"/>
          <w:lang w:val="zh-CN"/>
        </w:rPr>
        <w:t>3.</w:t>
      </w:r>
      <w:r>
        <w:rPr>
          <w:rFonts w:hint="eastAsia" w:ascii="宋体" w:hAnsi="宋体" w:cs="宋体"/>
          <w:kern w:val="0"/>
          <w:sz w:val="24"/>
          <w:szCs w:val="24"/>
          <w:lang w:val="zh-CN"/>
        </w:rPr>
        <w:t>我方同意按照贵方要求提供与竞争性磋商有关的一切数据或资料，理解并接受贵方制定的评标办法。</w:t>
      </w:r>
    </w:p>
    <w:p>
      <w:pPr>
        <w:autoSpaceDE w:val="0"/>
        <w:autoSpaceDN w:val="0"/>
        <w:adjustRightInd w:val="0"/>
        <w:spacing w:line="360" w:lineRule="auto"/>
        <w:ind w:firstLine="480"/>
        <w:rPr>
          <w:rFonts w:ascii="宋体"/>
          <w:kern w:val="0"/>
          <w:sz w:val="24"/>
          <w:szCs w:val="24"/>
          <w:lang w:val="zh-CN"/>
        </w:rPr>
      </w:pPr>
      <w:r>
        <w:rPr>
          <w:rFonts w:ascii="宋体" w:hAnsi="宋体" w:cs="宋体"/>
          <w:kern w:val="0"/>
          <w:sz w:val="24"/>
          <w:szCs w:val="24"/>
          <w:lang w:val="zh-CN"/>
        </w:rPr>
        <w:t>4.</w:t>
      </w:r>
      <w:r>
        <w:rPr>
          <w:rFonts w:hint="eastAsia" w:ascii="宋体" w:hAnsi="宋体" w:cs="宋体"/>
          <w:kern w:val="0"/>
          <w:sz w:val="24"/>
          <w:szCs w:val="24"/>
          <w:lang w:val="zh-CN"/>
        </w:rPr>
        <w:t>与本竞争性磋商有关的一切正式往来通讯请寄：</w:t>
      </w:r>
    </w:p>
    <w:p>
      <w:pPr>
        <w:autoSpaceDE w:val="0"/>
        <w:autoSpaceDN w:val="0"/>
        <w:adjustRightInd w:val="0"/>
        <w:spacing w:line="360" w:lineRule="auto"/>
        <w:ind w:firstLine="480"/>
        <w:rPr>
          <w:rFonts w:ascii="宋体"/>
          <w:kern w:val="0"/>
          <w:sz w:val="24"/>
          <w:szCs w:val="24"/>
          <w:lang w:val="zh-CN"/>
        </w:rPr>
      </w:pPr>
    </w:p>
    <w:p>
      <w:pPr>
        <w:autoSpaceDE w:val="0"/>
        <w:autoSpaceDN w:val="0"/>
        <w:adjustRightInd w:val="0"/>
        <w:spacing w:line="360" w:lineRule="auto"/>
        <w:ind w:firstLine="720" w:firstLineChars="300"/>
        <w:rPr>
          <w:rFonts w:ascii="宋体"/>
          <w:kern w:val="0"/>
          <w:sz w:val="24"/>
          <w:szCs w:val="24"/>
          <w:lang w:val="zh-CN"/>
        </w:rPr>
      </w:pPr>
      <w:r>
        <w:rPr>
          <w:rFonts w:hint="eastAsia" w:ascii="宋体" w:hAnsi="宋体" w:cs="宋体"/>
          <w:kern w:val="0"/>
          <w:sz w:val="24"/>
          <w:szCs w:val="24"/>
          <w:lang w:val="zh-CN"/>
        </w:rPr>
        <w:t>地址：</w:t>
      </w:r>
      <w:r>
        <w:rPr>
          <w:rFonts w:ascii="宋体" w:hAnsi="宋体" w:cs="宋体"/>
          <w:kern w:val="0"/>
          <w:sz w:val="24"/>
          <w:szCs w:val="24"/>
          <w:lang w:val="zh-CN"/>
        </w:rPr>
        <w:t xml:space="preserve">_______________         </w:t>
      </w:r>
      <w:r>
        <w:rPr>
          <w:rFonts w:hint="eastAsia" w:ascii="宋体" w:hAnsi="宋体" w:cs="宋体"/>
          <w:kern w:val="0"/>
          <w:sz w:val="24"/>
          <w:szCs w:val="24"/>
          <w:lang w:val="zh-CN"/>
        </w:rPr>
        <w:t>邮编：</w:t>
      </w:r>
      <w:r>
        <w:rPr>
          <w:rFonts w:ascii="宋体" w:hAnsi="宋体" w:cs="宋体"/>
          <w:kern w:val="0"/>
          <w:sz w:val="24"/>
          <w:szCs w:val="24"/>
          <w:lang w:val="zh-CN"/>
        </w:rPr>
        <w:t>______________</w:t>
      </w:r>
    </w:p>
    <w:p>
      <w:pPr>
        <w:autoSpaceDE w:val="0"/>
        <w:autoSpaceDN w:val="0"/>
        <w:adjustRightInd w:val="0"/>
        <w:spacing w:line="360" w:lineRule="auto"/>
        <w:rPr>
          <w:rFonts w:ascii="宋体"/>
          <w:kern w:val="0"/>
          <w:sz w:val="24"/>
          <w:szCs w:val="24"/>
          <w:lang w:val="zh-CN"/>
        </w:rPr>
      </w:pPr>
    </w:p>
    <w:p>
      <w:pPr>
        <w:autoSpaceDE w:val="0"/>
        <w:autoSpaceDN w:val="0"/>
        <w:adjustRightInd w:val="0"/>
        <w:spacing w:line="360" w:lineRule="auto"/>
        <w:ind w:firstLine="720" w:firstLineChars="300"/>
        <w:rPr>
          <w:rFonts w:ascii="宋体"/>
          <w:kern w:val="0"/>
          <w:sz w:val="24"/>
          <w:szCs w:val="24"/>
          <w:lang w:val="zh-CN"/>
        </w:rPr>
      </w:pPr>
      <w:r>
        <w:rPr>
          <w:rFonts w:hint="eastAsia" w:ascii="宋体" w:hAnsi="宋体" w:cs="宋体"/>
          <w:kern w:val="0"/>
          <w:sz w:val="24"/>
          <w:szCs w:val="24"/>
          <w:lang w:val="zh-CN"/>
        </w:rPr>
        <w:t>电话：</w:t>
      </w:r>
      <w:r>
        <w:rPr>
          <w:rFonts w:ascii="宋体" w:hAnsi="宋体" w:cs="宋体"/>
          <w:kern w:val="0"/>
          <w:sz w:val="24"/>
          <w:szCs w:val="24"/>
          <w:lang w:val="zh-CN"/>
        </w:rPr>
        <w:t xml:space="preserve">_______________          </w:t>
      </w:r>
      <w:r>
        <w:rPr>
          <w:rFonts w:hint="eastAsia" w:ascii="宋体" w:hAnsi="宋体" w:cs="宋体"/>
          <w:kern w:val="0"/>
          <w:sz w:val="24"/>
          <w:szCs w:val="24"/>
          <w:lang w:val="zh-CN"/>
        </w:rPr>
        <w:t>传真：</w:t>
      </w:r>
      <w:r>
        <w:rPr>
          <w:rFonts w:ascii="宋体" w:hAnsi="宋体" w:cs="宋体"/>
          <w:kern w:val="0"/>
          <w:sz w:val="24"/>
          <w:szCs w:val="24"/>
          <w:lang w:val="zh-CN"/>
        </w:rPr>
        <w:t>______________</w:t>
      </w:r>
    </w:p>
    <w:p>
      <w:pPr>
        <w:autoSpaceDE w:val="0"/>
        <w:autoSpaceDN w:val="0"/>
        <w:adjustRightInd w:val="0"/>
        <w:spacing w:line="360" w:lineRule="auto"/>
        <w:rPr>
          <w:rFonts w:ascii="宋体"/>
          <w:kern w:val="0"/>
          <w:sz w:val="24"/>
          <w:szCs w:val="24"/>
          <w:lang w:val="zh-CN"/>
        </w:rPr>
      </w:pPr>
    </w:p>
    <w:p>
      <w:pPr>
        <w:autoSpaceDE w:val="0"/>
        <w:autoSpaceDN w:val="0"/>
        <w:adjustRightInd w:val="0"/>
        <w:spacing w:line="360" w:lineRule="auto"/>
        <w:ind w:firstLine="720" w:firstLineChars="300"/>
        <w:rPr>
          <w:rFonts w:ascii="宋体"/>
          <w:kern w:val="0"/>
          <w:sz w:val="24"/>
          <w:szCs w:val="24"/>
          <w:lang w:val="zh-CN"/>
        </w:rPr>
      </w:pPr>
      <w:r>
        <w:rPr>
          <w:rFonts w:hint="eastAsia" w:ascii="宋体" w:hAnsi="宋体" w:cs="宋体"/>
          <w:kern w:val="0"/>
          <w:sz w:val="24"/>
          <w:szCs w:val="24"/>
          <w:lang w:val="zh-CN"/>
        </w:rPr>
        <w:t>法定代表人姓名：</w:t>
      </w:r>
      <w:r>
        <w:rPr>
          <w:rFonts w:ascii="宋体" w:hAnsi="宋体" w:cs="宋体"/>
          <w:kern w:val="0"/>
          <w:sz w:val="24"/>
          <w:szCs w:val="24"/>
          <w:lang w:val="zh-CN"/>
        </w:rPr>
        <w:t xml:space="preserve"> ___________  </w:t>
      </w:r>
      <w:r>
        <w:rPr>
          <w:rFonts w:hint="eastAsia" w:ascii="宋体" w:hAnsi="宋体" w:cs="宋体"/>
          <w:kern w:val="0"/>
          <w:sz w:val="24"/>
          <w:szCs w:val="24"/>
          <w:lang w:val="zh-CN"/>
        </w:rPr>
        <w:t>职务：</w:t>
      </w:r>
      <w:r>
        <w:rPr>
          <w:rFonts w:ascii="宋体" w:hAnsi="宋体" w:cs="宋体"/>
          <w:kern w:val="0"/>
          <w:sz w:val="24"/>
          <w:szCs w:val="24"/>
          <w:lang w:val="zh-CN"/>
        </w:rPr>
        <w:t>____________</w:t>
      </w:r>
    </w:p>
    <w:p>
      <w:pPr>
        <w:autoSpaceDE w:val="0"/>
        <w:autoSpaceDN w:val="0"/>
        <w:adjustRightInd w:val="0"/>
        <w:spacing w:line="360" w:lineRule="auto"/>
        <w:rPr>
          <w:rFonts w:ascii="宋体"/>
          <w:kern w:val="0"/>
          <w:sz w:val="24"/>
          <w:szCs w:val="24"/>
          <w:lang w:val="zh-CN"/>
        </w:rPr>
      </w:pPr>
    </w:p>
    <w:p>
      <w:pPr>
        <w:autoSpaceDE w:val="0"/>
        <w:autoSpaceDN w:val="0"/>
        <w:adjustRightInd w:val="0"/>
        <w:spacing w:line="360" w:lineRule="auto"/>
        <w:rPr>
          <w:rFonts w:ascii="宋体"/>
          <w:kern w:val="0"/>
          <w:sz w:val="24"/>
          <w:szCs w:val="24"/>
          <w:lang w:val="zh-CN"/>
        </w:rPr>
      </w:pPr>
    </w:p>
    <w:p>
      <w:pPr>
        <w:autoSpaceDE w:val="0"/>
        <w:autoSpaceDN w:val="0"/>
        <w:adjustRightInd w:val="0"/>
        <w:spacing w:line="360" w:lineRule="auto"/>
        <w:jc w:val="right"/>
        <w:rPr>
          <w:rFonts w:ascii="宋体"/>
          <w:kern w:val="0"/>
          <w:sz w:val="24"/>
          <w:szCs w:val="24"/>
          <w:lang w:val="zh-CN"/>
        </w:rPr>
      </w:pPr>
      <w:r>
        <w:rPr>
          <w:rFonts w:hint="eastAsia" w:ascii="宋体" w:hAnsi="宋体" w:cs="宋体"/>
          <w:kern w:val="0"/>
          <w:sz w:val="24"/>
          <w:szCs w:val="24"/>
          <w:lang w:val="zh-CN"/>
        </w:rPr>
        <w:t>磋商供应商：（公章）</w:t>
      </w:r>
    </w:p>
    <w:p>
      <w:pPr>
        <w:autoSpaceDE w:val="0"/>
        <w:autoSpaceDN w:val="0"/>
        <w:adjustRightInd w:val="0"/>
        <w:spacing w:line="360" w:lineRule="auto"/>
        <w:jc w:val="right"/>
        <w:rPr>
          <w:rFonts w:ascii="宋体"/>
          <w:kern w:val="0"/>
          <w:sz w:val="24"/>
          <w:szCs w:val="24"/>
          <w:lang w:val="zh-CN"/>
        </w:rPr>
      </w:pPr>
      <w:r>
        <w:rPr>
          <w:rFonts w:hint="eastAsia" w:ascii="宋体" w:hAnsi="宋体" w:cs="宋体"/>
          <w:kern w:val="0"/>
          <w:sz w:val="24"/>
          <w:szCs w:val="24"/>
          <w:lang w:val="zh-CN"/>
        </w:rPr>
        <w:t>法定代表人：（签字）</w:t>
      </w:r>
    </w:p>
    <w:p>
      <w:pPr>
        <w:autoSpaceDE w:val="0"/>
        <w:autoSpaceDN w:val="0"/>
        <w:adjustRightInd w:val="0"/>
        <w:spacing w:line="360" w:lineRule="auto"/>
        <w:jc w:val="right"/>
        <w:rPr>
          <w:rFonts w:ascii="宋体"/>
          <w:kern w:val="0"/>
          <w:sz w:val="24"/>
          <w:szCs w:val="24"/>
          <w:lang w:val="zh-CN"/>
        </w:rPr>
      </w:pPr>
    </w:p>
    <w:p>
      <w:pPr>
        <w:autoSpaceDE w:val="0"/>
        <w:autoSpaceDN w:val="0"/>
        <w:adjustRightInd w:val="0"/>
        <w:spacing w:line="360" w:lineRule="auto"/>
        <w:jc w:val="center"/>
        <w:rPr>
          <w:rFonts w:ascii="宋体"/>
          <w:kern w:val="0"/>
          <w:sz w:val="24"/>
          <w:szCs w:val="24"/>
          <w:lang w:val="zh-CN"/>
        </w:rPr>
      </w:pPr>
      <w:r>
        <w:rPr>
          <w:rFonts w:hint="eastAsia" w:ascii="宋体" w:hAnsi="宋体" w:cs="宋体"/>
          <w:kern w:val="0"/>
          <w:sz w:val="24"/>
          <w:szCs w:val="24"/>
          <w:lang w:val="zh-CN"/>
        </w:rPr>
        <w:t>年月日</w:t>
      </w:r>
    </w:p>
    <w:p>
      <w:pPr>
        <w:widowControl/>
        <w:jc w:val="left"/>
        <w:rPr>
          <w:rFonts w:ascii="宋体" w:hAnsi="宋体" w:cs="宋体"/>
          <w:b/>
          <w:bCs/>
          <w:kern w:val="0"/>
          <w:sz w:val="21"/>
          <w:szCs w:val="21"/>
          <w:lang w:val="zh-CN"/>
        </w:rPr>
      </w:pPr>
      <w:bookmarkStart w:id="859" w:name="_Toc26248"/>
      <w:bookmarkStart w:id="860" w:name="_Toc12514"/>
      <w:r>
        <w:rPr>
          <w:rFonts w:ascii="宋体" w:hAnsi="宋体" w:cs="宋体"/>
          <w:sz w:val="21"/>
          <w:szCs w:val="21"/>
          <w:lang w:val="zh-CN"/>
        </w:rPr>
        <w:br w:type="page"/>
      </w:r>
    </w:p>
    <w:p>
      <w:pPr>
        <w:pStyle w:val="43"/>
        <w:jc w:val="left"/>
        <w:rPr>
          <w:rFonts w:ascii="宋体" w:cs="Times New Roman"/>
          <w:sz w:val="24"/>
          <w:szCs w:val="24"/>
        </w:rPr>
      </w:pPr>
      <w:bookmarkStart w:id="861" w:name="_Toc1394593"/>
      <w:bookmarkStart w:id="862" w:name="_Toc10041"/>
      <w:r>
        <w:rPr>
          <w:rFonts w:hint="eastAsia" w:ascii="宋体" w:hAnsi="宋体" w:cs="宋体"/>
          <w:sz w:val="24"/>
          <w:szCs w:val="24"/>
          <w:lang w:val="zh-CN"/>
        </w:rPr>
        <w:t>格式</w:t>
      </w:r>
      <w:r>
        <w:rPr>
          <w:rFonts w:ascii="宋体" w:hAnsi="宋体" w:cs="宋体"/>
          <w:sz w:val="24"/>
          <w:szCs w:val="24"/>
          <w:lang w:val="zh-CN"/>
        </w:rPr>
        <w:t>4</w:t>
      </w:r>
      <w:r>
        <w:rPr>
          <w:rFonts w:hint="eastAsia" w:ascii="宋体" w:hAnsi="宋体" w:cs="宋体"/>
          <w:sz w:val="24"/>
          <w:szCs w:val="24"/>
          <w:lang w:val="zh-CN"/>
        </w:rPr>
        <w:t>：最初报价一览表</w:t>
      </w:r>
      <w:bookmarkEnd w:id="859"/>
      <w:bookmarkEnd w:id="860"/>
      <w:bookmarkEnd w:id="861"/>
      <w:bookmarkEnd w:id="862"/>
    </w:p>
    <w:p>
      <w:pPr>
        <w:autoSpaceDE w:val="0"/>
        <w:autoSpaceDN w:val="0"/>
        <w:adjustRightInd w:val="0"/>
        <w:jc w:val="center"/>
        <w:rPr>
          <w:rFonts w:ascii="宋体"/>
          <w:b/>
          <w:bCs/>
          <w:kern w:val="0"/>
          <w:sz w:val="32"/>
          <w:szCs w:val="32"/>
          <w:lang w:val="zh-CN"/>
        </w:rPr>
      </w:pPr>
      <w:r>
        <w:rPr>
          <w:rFonts w:hint="eastAsia" w:ascii="宋体" w:hAnsi="宋体" w:cs="宋体"/>
          <w:b/>
          <w:bCs/>
          <w:kern w:val="0"/>
          <w:sz w:val="32"/>
          <w:szCs w:val="32"/>
          <w:lang w:val="zh-CN"/>
        </w:rPr>
        <w:t>最初报价一览表</w:t>
      </w:r>
    </w:p>
    <w:tbl>
      <w:tblPr>
        <w:tblStyle w:val="45"/>
        <w:tblW w:w="8875" w:type="dxa"/>
        <w:jc w:val="center"/>
        <w:tblLayout w:type="fixed"/>
        <w:tblCellMar>
          <w:top w:w="0" w:type="dxa"/>
          <w:left w:w="108" w:type="dxa"/>
          <w:bottom w:w="0" w:type="dxa"/>
          <w:right w:w="108" w:type="dxa"/>
        </w:tblCellMar>
      </w:tblPr>
      <w:tblGrid>
        <w:gridCol w:w="1980"/>
        <w:gridCol w:w="6895"/>
      </w:tblGrid>
      <w:tr>
        <w:trPr>
          <w:trHeight w:val="796" w:hRule="atLeast"/>
          <w:jc w:val="center"/>
        </w:trPr>
        <w:tc>
          <w:tcPr>
            <w:tcW w:w="1980"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adjustRightInd w:val="0"/>
              <w:spacing w:line="400" w:lineRule="exact"/>
              <w:jc w:val="center"/>
              <w:rPr>
                <w:rFonts w:ascii="宋体"/>
                <w:kern w:val="0"/>
                <w:sz w:val="21"/>
                <w:szCs w:val="21"/>
                <w:lang w:val="zh-CN"/>
              </w:rPr>
            </w:pPr>
            <w:r>
              <w:rPr>
                <w:rFonts w:hint="eastAsia" w:ascii="宋体"/>
                <w:kern w:val="0"/>
                <w:sz w:val="21"/>
                <w:szCs w:val="21"/>
                <w:lang w:val="zh-CN"/>
              </w:rPr>
              <w:t>磋商供应商名称</w:t>
            </w:r>
          </w:p>
        </w:tc>
        <w:tc>
          <w:tcPr>
            <w:tcW w:w="689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adjustRightInd w:val="0"/>
              <w:spacing w:line="400" w:lineRule="exact"/>
              <w:jc w:val="center"/>
              <w:rPr>
                <w:rFonts w:ascii="宋体"/>
                <w:kern w:val="0"/>
                <w:sz w:val="21"/>
                <w:szCs w:val="21"/>
                <w:lang w:val="zh-CN"/>
              </w:rPr>
            </w:pPr>
          </w:p>
        </w:tc>
      </w:tr>
      <w:tr>
        <w:tblPrEx>
          <w:tblCellMar>
            <w:top w:w="0" w:type="dxa"/>
            <w:left w:w="108" w:type="dxa"/>
            <w:bottom w:w="0" w:type="dxa"/>
            <w:right w:w="108" w:type="dxa"/>
          </w:tblCellMar>
        </w:tblPrEx>
        <w:trPr>
          <w:trHeight w:val="940" w:hRule="atLeast"/>
          <w:jc w:val="center"/>
        </w:trPr>
        <w:tc>
          <w:tcPr>
            <w:tcW w:w="1980" w:type="dxa"/>
            <w:tcBorders>
              <w:top w:val="single" w:color="000000" w:sz="6" w:space="0"/>
              <w:left w:val="single" w:color="000000" w:sz="6" w:space="0"/>
              <w:bottom w:val="single" w:color="auto" w:sz="4" w:space="0"/>
              <w:right w:val="single" w:color="000000" w:sz="6" w:space="0"/>
            </w:tcBorders>
            <w:shd w:val="clear" w:color="000000" w:fill="FFFFFF"/>
            <w:vAlign w:val="center"/>
          </w:tcPr>
          <w:p>
            <w:pPr>
              <w:autoSpaceDE w:val="0"/>
              <w:autoSpaceDN w:val="0"/>
              <w:adjustRightInd w:val="0"/>
              <w:spacing w:line="400" w:lineRule="exact"/>
              <w:ind w:firstLine="480"/>
              <w:rPr>
                <w:rFonts w:ascii="宋体"/>
                <w:kern w:val="0"/>
                <w:sz w:val="21"/>
                <w:szCs w:val="21"/>
                <w:lang w:val="zh-CN"/>
              </w:rPr>
            </w:pPr>
            <w:r>
              <w:rPr>
                <w:rFonts w:hint="eastAsia" w:ascii="宋体"/>
                <w:kern w:val="0"/>
                <w:sz w:val="21"/>
                <w:szCs w:val="21"/>
                <w:lang w:val="zh-CN"/>
              </w:rPr>
              <w:t>投标报价</w:t>
            </w:r>
          </w:p>
        </w:tc>
        <w:tc>
          <w:tcPr>
            <w:tcW w:w="6895" w:type="dxa"/>
            <w:tcBorders>
              <w:top w:val="single" w:color="000000" w:sz="6" w:space="0"/>
              <w:left w:val="single" w:color="000000" w:sz="6" w:space="0"/>
              <w:bottom w:val="single" w:color="auto" w:sz="4" w:space="0"/>
              <w:right w:val="single" w:color="000000" w:sz="6" w:space="0"/>
            </w:tcBorders>
            <w:shd w:val="clear" w:color="000000" w:fill="FFFFFF"/>
            <w:vAlign w:val="center"/>
          </w:tcPr>
          <w:p>
            <w:pPr>
              <w:autoSpaceDE w:val="0"/>
              <w:autoSpaceDN w:val="0"/>
              <w:adjustRightInd w:val="0"/>
              <w:spacing w:line="400" w:lineRule="exact"/>
              <w:rPr>
                <w:rFonts w:ascii="宋体"/>
                <w:kern w:val="0"/>
                <w:sz w:val="21"/>
                <w:szCs w:val="21"/>
                <w:lang w:val="zh-CN"/>
              </w:rPr>
            </w:pPr>
            <w:r>
              <w:rPr>
                <w:rFonts w:hint="eastAsia" w:ascii="宋体"/>
                <w:kern w:val="0"/>
                <w:sz w:val="21"/>
                <w:szCs w:val="21"/>
                <w:lang w:val="zh-CN"/>
              </w:rPr>
              <w:t>大写：</w:t>
            </w:r>
          </w:p>
          <w:p>
            <w:pPr>
              <w:autoSpaceDE w:val="0"/>
              <w:autoSpaceDN w:val="0"/>
              <w:adjustRightInd w:val="0"/>
              <w:spacing w:line="400" w:lineRule="exact"/>
              <w:rPr>
                <w:rFonts w:ascii="宋体"/>
                <w:kern w:val="0"/>
                <w:sz w:val="21"/>
                <w:szCs w:val="21"/>
                <w:lang w:val="zh-CN"/>
              </w:rPr>
            </w:pPr>
            <w:r>
              <w:rPr>
                <w:rFonts w:hint="eastAsia" w:ascii="宋体"/>
                <w:kern w:val="0"/>
                <w:sz w:val="21"/>
                <w:szCs w:val="21"/>
                <w:lang w:val="zh-CN"/>
              </w:rPr>
              <w:t>小写：</w:t>
            </w:r>
          </w:p>
        </w:tc>
      </w:tr>
      <w:tr>
        <w:tblPrEx>
          <w:tblCellMar>
            <w:top w:w="0" w:type="dxa"/>
            <w:left w:w="108" w:type="dxa"/>
            <w:bottom w:w="0" w:type="dxa"/>
            <w:right w:w="108" w:type="dxa"/>
          </w:tblCellMar>
        </w:tblPrEx>
        <w:trPr>
          <w:trHeight w:val="762" w:hRule="atLeast"/>
          <w:jc w:val="center"/>
        </w:trPr>
        <w:tc>
          <w:tcPr>
            <w:tcW w:w="1980" w:type="dxa"/>
            <w:tcBorders>
              <w:top w:val="single" w:color="auto" w:sz="4" w:space="0"/>
              <w:left w:val="single" w:color="000000" w:sz="6" w:space="0"/>
              <w:bottom w:val="single" w:color="auto" w:sz="4" w:space="0"/>
              <w:right w:val="single" w:color="000000" w:sz="6" w:space="0"/>
            </w:tcBorders>
            <w:shd w:val="clear" w:color="000000" w:fill="FFFFFF"/>
            <w:vAlign w:val="center"/>
          </w:tcPr>
          <w:p>
            <w:pPr>
              <w:autoSpaceDE w:val="0"/>
              <w:autoSpaceDN w:val="0"/>
              <w:adjustRightInd w:val="0"/>
              <w:spacing w:line="400" w:lineRule="exact"/>
              <w:ind w:firstLine="480"/>
              <w:rPr>
                <w:rFonts w:ascii="宋体"/>
                <w:kern w:val="0"/>
                <w:sz w:val="21"/>
                <w:szCs w:val="21"/>
                <w:lang w:val="zh-CN"/>
              </w:rPr>
            </w:pPr>
            <w:r>
              <w:rPr>
                <w:rFonts w:hint="eastAsia" w:ascii="宋体"/>
                <w:kern w:val="0"/>
                <w:sz w:val="21"/>
                <w:szCs w:val="21"/>
                <w:lang w:val="zh-CN"/>
              </w:rPr>
              <w:t>工期</w:t>
            </w:r>
          </w:p>
        </w:tc>
        <w:tc>
          <w:tcPr>
            <w:tcW w:w="6895" w:type="dxa"/>
            <w:tcBorders>
              <w:top w:val="single" w:color="auto" w:sz="4" w:space="0"/>
              <w:left w:val="single" w:color="000000" w:sz="6" w:space="0"/>
              <w:bottom w:val="single" w:color="auto" w:sz="4" w:space="0"/>
              <w:right w:val="single" w:color="000000" w:sz="6" w:space="0"/>
            </w:tcBorders>
            <w:shd w:val="clear" w:color="000000" w:fill="FFFFFF"/>
          </w:tcPr>
          <w:p>
            <w:pPr>
              <w:autoSpaceDE w:val="0"/>
              <w:autoSpaceDN w:val="0"/>
              <w:adjustRightInd w:val="0"/>
              <w:spacing w:line="400" w:lineRule="exact"/>
              <w:ind w:firstLine="480"/>
              <w:rPr>
                <w:rFonts w:ascii="宋体"/>
                <w:kern w:val="0"/>
                <w:sz w:val="21"/>
                <w:szCs w:val="21"/>
                <w:lang w:val="zh-CN"/>
              </w:rPr>
            </w:pPr>
          </w:p>
        </w:tc>
      </w:tr>
      <w:tr>
        <w:tblPrEx>
          <w:tblCellMar>
            <w:top w:w="0" w:type="dxa"/>
            <w:left w:w="108" w:type="dxa"/>
            <w:bottom w:w="0" w:type="dxa"/>
            <w:right w:w="108" w:type="dxa"/>
          </w:tblCellMar>
        </w:tblPrEx>
        <w:trPr>
          <w:trHeight w:val="762" w:hRule="atLeast"/>
          <w:jc w:val="center"/>
        </w:trPr>
        <w:tc>
          <w:tcPr>
            <w:tcW w:w="1980" w:type="dxa"/>
            <w:tcBorders>
              <w:top w:val="single" w:color="auto" w:sz="4" w:space="0"/>
              <w:left w:val="single" w:color="000000" w:sz="6" w:space="0"/>
              <w:bottom w:val="single" w:color="auto" w:sz="4" w:space="0"/>
              <w:right w:val="single" w:color="000000" w:sz="6" w:space="0"/>
            </w:tcBorders>
            <w:shd w:val="clear" w:color="000000" w:fill="FFFFFF"/>
            <w:vAlign w:val="center"/>
          </w:tcPr>
          <w:p>
            <w:pPr>
              <w:autoSpaceDE w:val="0"/>
              <w:autoSpaceDN w:val="0"/>
              <w:adjustRightInd w:val="0"/>
              <w:spacing w:line="400" w:lineRule="exact"/>
              <w:ind w:firstLine="480"/>
              <w:rPr>
                <w:rFonts w:ascii="宋体"/>
                <w:kern w:val="0"/>
                <w:sz w:val="21"/>
                <w:szCs w:val="21"/>
                <w:lang w:val="zh-CN"/>
              </w:rPr>
            </w:pPr>
            <w:r>
              <w:rPr>
                <w:rFonts w:hint="eastAsia" w:ascii="宋体"/>
                <w:kern w:val="0"/>
                <w:sz w:val="21"/>
                <w:szCs w:val="21"/>
                <w:lang w:val="zh-CN"/>
              </w:rPr>
              <w:t>工程质量</w:t>
            </w:r>
          </w:p>
        </w:tc>
        <w:tc>
          <w:tcPr>
            <w:tcW w:w="6895" w:type="dxa"/>
            <w:tcBorders>
              <w:top w:val="single" w:color="auto" w:sz="4" w:space="0"/>
              <w:left w:val="single" w:color="000000" w:sz="6" w:space="0"/>
              <w:bottom w:val="single" w:color="000000" w:sz="6" w:space="0"/>
              <w:right w:val="single" w:color="000000" w:sz="6" w:space="0"/>
            </w:tcBorders>
            <w:shd w:val="clear" w:color="000000" w:fill="FFFFFF"/>
          </w:tcPr>
          <w:p>
            <w:pPr>
              <w:autoSpaceDE w:val="0"/>
              <w:autoSpaceDN w:val="0"/>
              <w:adjustRightInd w:val="0"/>
              <w:spacing w:line="400" w:lineRule="exact"/>
              <w:ind w:firstLine="480"/>
              <w:rPr>
                <w:rFonts w:ascii="宋体"/>
                <w:kern w:val="0"/>
                <w:sz w:val="21"/>
                <w:szCs w:val="21"/>
                <w:lang w:val="zh-CN"/>
              </w:rPr>
            </w:pPr>
          </w:p>
        </w:tc>
      </w:tr>
    </w:tbl>
    <w:p>
      <w:pPr>
        <w:autoSpaceDE w:val="0"/>
        <w:autoSpaceDN w:val="0"/>
        <w:adjustRightInd w:val="0"/>
        <w:spacing w:line="400" w:lineRule="exact"/>
        <w:rPr>
          <w:rFonts w:ascii="宋体"/>
          <w:kern w:val="0"/>
          <w:sz w:val="24"/>
          <w:szCs w:val="24"/>
          <w:lang w:val="zh-CN"/>
        </w:rPr>
      </w:pPr>
      <w:r>
        <w:rPr>
          <w:rFonts w:hint="eastAsia" w:ascii="宋体" w:hAnsi="宋体" w:cs="宋体"/>
          <w:kern w:val="0"/>
          <w:sz w:val="24"/>
          <w:szCs w:val="24"/>
          <w:lang w:val="zh-CN"/>
        </w:rPr>
        <w:t>注：</w:t>
      </w:r>
      <w:r>
        <w:rPr>
          <w:rFonts w:ascii="宋体" w:hAnsi="宋体" w:cs="宋体"/>
          <w:kern w:val="0"/>
          <w:sz w:val="24"/>
          <w:szCs w:val="24"/>
          <w:lang w:val="zh-CN"/>
        </w:rPr>
        <w:t>1.</w:t>
      </w:r>
      <w:r>
        <w:rPr>
          <w:rFonts w:hint="eastAsia" w:ascii="宋体" w:hAnsi="宋体" w:cs="宋体"/>
          <w:kern w:val="0"/>
          <w:sz w:val="24"/>
          <w:szCs w:val="24"/>
          <w:lang w:val="zh-CN"/>
        </w:rPr>
        <w:t>填写此表时不得改变表格形式。</w:t>
      </w:r>
    </w:p>
    <w:p>
      <w:pPr>
        <w:autoSpaceDE w:val="0"/>
        <w:autoSpaceDN w:val="0"/>
        <w:adjustRightInd w:val="0"/>
        <w:spacing w:line="400" w:lineRule="exact"/>
        <w:rPr>
          <w:rFonts w:ascii="宋体"/>
          <w:sz w:val="24"/>
          <w:szCs w:val="24"/>
        </w:rPr>
      </w:pPr>
      <w:r>
        <w:rPr>
          <w:rFonts w:ascii="宋体" w:hAnsi="宋体" w:cs="宋体"/>
          <w:kern w:val="0"/>
          <w:sz w:val="24"/>
          <w:szCs w:val="24"/>
        </w:rPr>
        <w:t xml:space="preserve">    2.</w:t>
      </w:r>
      <w:r>
        <w:rPr>
          <w:rFonts w:hint="eastAsia" w:ascii="宋体" w:hAnsi="宋体" w:cs="宋体"/>
          <w:kern w:val="0"/>
          <w:sz w:val="24"/>
          <w:szCs w:val="24"/>
          <w:lang w:val="zh-CN"/>
        </w:rPr>
        <w:t>投标报价必须包括：</w:t>
      </w:r>
      <w:r>
        <w:rPr>
          <w:rFonts w:hint="eastAsia" w:ascii="宋体" w:hAnsi="宋体" w:cs="宋体"/>
          <w:sz w:val="24"/>
          <w:szCs w:val="24"/>
        </w:rPr>
        <w:t>分部分项工程量清单项目费、措施项目费、安全文明施工费、规费、税金、保险费、招标代理服务费及不可预见费等全部费用。</w:t>
      </w:r>
    </w:p>
    <w:p>
      <w:pPr>
        <w:autoSpaceDE w:val="0"/>
        <w:autoSpaceDN w:val="0"/>
        <w:adjustRightInd w:val="0"/>
        <w:spacing w:line="400" w:lineRule="exact"/>
        <w:ind w:firstLine="480" w:firstLineChars="200"/>
        <w:rPr>
          <w:rFonts w:ascii="宋体"/>
          <w:kern w:val="0"/>
          <w:sz w:val="24"/>
          <w:szCs w:val="24"/>
          <w:lang w:val="zh-CN"/>
        </w:rPr>
      </w:pPr>
      <w:r>
        <w:rPr>
          <w:rFonts w:ascii="宋体" w:hAnsi="宋体" w:cs="宋体"/>
          <w:kern w:val="0"/>
          <w:sz w:val="24"/>
          <w:szCs w:val="24"/>
          <w:lang w:val="zh-CN"/>
        </w:rPr>
        <w:t>3.</w:t>
      </w:r>
      <w:r>
        <w:rPr>
          <w:rFonts w:hint="eastAsia" w:ascii="宋体" w:hAnsi="宋体" w:cs="宋体"/>
          <w:kern w:val="0"/>
          <w:sz w:val="24"/>
          <w:szCs w:val="24"/>
          <w:lang w:val="zh-CN"/>
        </w:rPr>
        <w:t>“工期”是指磋商供应商能够完成工程施工的具体时间。</w:t>
      </w:r>
    </w:p>
    <w:p>
      <w:pPr>
        <w:autoSpaceDE w:val="0"/>
        <w:autoSpaceDN w:val="0"/>
        <w:adjustRightInd w:val="0"/>
        <w:spacing w:line="400" w:lineRule="exact"/>
        <w:ind w:firstLine="480"/>
        <w:rPr>
          <w:rFonts w:ascii="宋体"/>
          <w:kern w:val="0"/>
          <w:sz w:val="24"/>
          <w:szCs w:val="24"/>
          <w:lang w:val="zh-CN"/>
        </w:rPr>
      </w:pPr>
      <w:r>
        <w:rPr>
          <w:rFonts w:ascii="宋体" w:hAnsi="宋体" w:cs="宋体"/>
          <w:kern w:val="0"/>
          <w:sz w:val="24"/>
          <w:szCs w:val="24"/>
        </w:rPr>
        <w:t>4.</w:t>
      </w:r>
      <w:r>
        <w:rPr>
          <w:rFonts w:hint="eastAsia" w:ascii="宋体" w:hAnsi="宋体" w:cs="宋体"/>
          <w:kern w:val="0"/>
          <w:sz w:val="24"/>
          <w:szCs w:val="24"/>
          <w:lang w:val="zh-CN"/>
        </w:rPr>
        <w:t>最初报价不能有两个或两个以上的报价方案。</w:t>
      </w:r>
    </w:p>
    <w:p>
      <w:pPr>
        <w:autoSpaceDE w:val="0"/>
        <w:autoSpaceDN w:val="0"/>
        <w:adjustRightInd w:val="0"/>
        <w:spacing w:line="400" w:lineRule="exact"/>
        <w:rPr>
          <w:rFonts w:ascii="宋体"/>
          <w:kern w:val="0"/>
          <w:sz w:val="24"/>
          <w:szCs w:val="24"/>
          <w:lang w:val="zh-CN"/>
        </w:rPr>
      </w:pPr>
    </w:p>
    <w:p>
      <w:pPr>
        <w:autoSpaceDE w:val="0"/>
        <w:autoSpaceDN w:val="0"/>
        <w:adjustRightInd w:val="0"/>
        <w:rPr>
          <w:rFonts w:ascii="宋体"/>
          <w:kern w:val="0"/>
          <w:sz w:val="24"/>
          <w:szCs w:val="24"/>
          <w:lang w:val="zh-CN"/>
        </w:rPr>
      </w:pPr>
    </w:p>
    <w:p>
      <w:pPr>
        <w:autoSpaceDE w:val="0"/>
        <w:autoSpaceDN w:val="0"/>
        <w:adjustRightInd w:val="0"/>
        <w:rPr>
          <w:rFonts w:ascii="宋体"/>
          <w:kern w:val="0"/>
          <w:sz w:val="24"/>
          <w:szCs w:val="24"/>
          <w:lang w:val="zh-CN"/>
        </w:rPr>
      </w:pPr>
    </w:p>
    <w:p>
      <w:pPr>
        <w:autoSpaceDE w:val="0"/>
        <w:autoSpaceDN w:val="0"/>
        <w:adjustRightInd w:val="0"/>
        <w:rPr>
          <w:rFonts w:ascii="宋体"/>
          <w:kern w:val="0"/>
          <w:sz w:val="24"/>
          <w:szCs w:val="24"/>
          <w:lang w:val="zh-CN"/>
        </w:rPr>
      </w:pPr>
    </w:p>
    <w:p>
      <w:pPr>
        <w:autoSpaceDE w:val="0"/>
        <w:autoSpaceDN w:val="0"/>
        <w:adjustRightInd w:val="0"/>
        <w:rPr>
          <w:rFonts w:ascii="宋体"/>
          <w:kern w:val="0"/>
          <w:sz w:val="24"/>
          <w:szCs w:val="24"/>
          <w:lang w:val="zh-CN"/>
        </w:rPr>
      </w:pPr>
    </w:p>
    <w:p>
      <w:pPr>
        <w:autoSpaceDE w:val="0"/>
        <w:autoSpaceDN w:val="0"/>
        <w:adjustRightInd w:val="0"/>
        <w:rPr>
          <w:rFonts w:ascii="宋体"/>
          <w:kern w:val="0"/>
          <w:sz w:val="24"/>
          <w:szCs w:val="24"/>
          <w:lang w:val="zh-CN"/>
        </w:rPr>
      </w:pPr>
    </w:p>
    <w:p>
      <w:pPr>
        <w:autoSpaceDE w:val="0"/>
        <w:autoSpaceDN w:val="0"/>
        <w:adjustRightInd w:val="0"/>
        <w:rPr>
          <w:rFonts w:ascii="宋体"/>
          <w:kern w:val="0"/>
          <w:sz w:val="24"/>
          <w:szCs w:val="24"/>
          <w:lang w:val="zh-CN"/>
        </w:rPr>
      </w:pPr>
    </w:p>
    <w:p>
      <w:pPr>
        <w:autoSpaceDE w:val="0"/>
        <w:autoSpaceDN w:val="0"/>
        <w:adjustRightInd w:val="0"/>
        <w:rPr>
          <w:rFonts w:ascii="宋体"/>
          <w:kern w:val="0"/>
          <w:sz w:val="24"/>
          <w:szCs w:val="24"/>
          <w:lang w:val="zh-CN"/>
        </w:rPr>
      </w:pPr>
    </w:p>
    <w:p>
      <w:pPr>
        <w:autoSpaceDE w:val="0"/>
        <w:autoSpaceDN w:val="0"/>
        <w:adjustRightInd w:val="0"/>
        <w:spacing w:line="400" w:lineRule="exact"/>
        <w:ind w:firstLine="480"/>
        <w:jc w:val="right"/>
        <w:rPr>
          <w:rFonts w:ascii="宋体"/>
          <w:kern w:val="0"/>
          <w:sz w:val="24"/>
          <w:szCs w:val="24"/>
          <w:lang w:val="zh-CN"/>
        </w:rPr>
      </w:pPr>
      <w:r>
        <w:rPr>
          <w:rFonts w:hint="eastAsia" w:ascii="宋体" w:hAnsi="宋体" w:cs="宋体"/>
          <w:kern w:val="0"/>
          <w:sz w:val="24"/>
          <w:szCs w:val="24"/>
          <w:lang w:val="zh-CN"/>
        </w:rPr>
        <w:t>磋商供应商：（公章）</w:t>
      </w:r>
    </w:p>
    <w:p>
      <w:pPr>
        <w:autoSpaceDE w:val="0"/>
        <w:autoSpaceDN w:val="0"/>
        <w:adjustRightInd w:val="0"/>
        <w:spacing w:line="400" w:lineRule="exact"/>
        <w:ind w:firstLine="480"/>
        <w:jc w:val="right"/>
        <w:rPr>
          <w:rFonts w:ascii="宋体"/>
          <w:kern w:val="0"/>
          <w:sz w:val="24"/>
          <w:szCs w:val="24"/>
          <w:lang w:val="zh-CN"/>
        </w:rPr>
      </w:pPr>
    </w:p>
    <w:p>
      <w:pPr>
        <w:autoSpaceDE w:val="0"/>
        <w:autoSpaceDN w:val="0"/>
        <w:adjustRightInd w:val="0"/>
        <w:spacing w:line="400" w:lineRule="exact"/>
        <w:ind w:firstLine="480"/>
        <w:jc w:val="right"/>
        <w:rPr>
          <w:rFonts w:ascii="宋体"/>
          <w:kern w:val="0"/>
          <w:sz w:val="24"/>
          <w:szCs w:val="24"/>
          <w:lang w:val="zh-CN"/>
        </w:rPr>
      </w:pPr>
      <w:r>
        <w:rPr>
          <w:rFonts w:hint="eastAsia" w:ascii="宋体" w:hAnsi="宋体" w:cs="宋体"/>
          <w:kern w:val="0"/>
          <w:sz w:val="24"/>
          <w:szCs w:val="24"/>
          <w:lang w:val="zh-CN"/>
        </w:rPr>
        <w:t>法定代表人或委托代理人：（签字）</w:t>
      </w:r>
    </w:p>
    <w:p>
      <w:pPr>
        <w:autoSpaceDE w:val="0"/>
        <w:autoSpaceDN w:val="0"/>
        <w:adjustRightInd w:val="0"/>
        <w:spacing w:line="400" w:lineRule="exact"/>
        <w:ind w:firstLine="480"/>
        <w:jc w:val="right"/>
        <w:rPr>
          <w:rFonts w:ascii="宋体"/>
          <w:kern w:val="0"/>
          <w:sz w:val="24"/>
          <w:szCs w:val="24"/>
          <w:lang w:val="zh-CN"/>
        </w:rPr>
      </w:pPr>
    </w:p>
    <w:p>
      <w:pPr>
        <w:autoSpaceDE w:val="0"/>
        <w:autoSpaceDN w:val="0"/>
        <w:adjustRightInd w:val="0"/>
        <w:spacing w:line="400" w:lineRule="exact"/>
        <w:ind w:firstLine="480"/>
        <w:jc w:val="right"/>
        <w:rPr>
          <w:rFonts w:ascii="宋体" w:hAnsi="宋体" w:cs="宋体"/>
          <w:kern w:val="0"/>
          <w:sz w:val="24"/>
          <w:szCs w:val="24"/>
          <w:lang w:val="zh-CN"/>
        </w:rPr>
      </w:pPr>
      <w:r>
        <w:rPr>
          <w:rFonts w:hint="eastAsia" w:ascii="宋体" w:hAnsi="宋体" w:cs="宋体"/>
          <w:kern w:val="0"/>
          <w:sz w:val="24"/>
          <w:szCs w:val="24"/>
          <w:lang w:val="zh-CN"/>
        </w:rPr>
        <w:t>年月日</w:t>
      </w:r>
      <w:bookmarkStart w:id="863" w:name="_Toc18586"/>
      <w:bookmarkStart w:id="864" w:name="_Toc23544"/>
    </w:p>
    <w:p>
      <w:pPr>
        <w:widowControl/>
        <w:jc w:val="left"/>
        <w:rPr>
          <w:rFonts w:ascii="宋体" w:hAnsi="宋体" w:cs="宋体"/>
          <w:kern w:val="0"/>
          <w:sz w:val="21"/>
          <w:szCs w:val="21"/>
          <w:lang w:val="zh-CN"/>
        </w:rPr>
      </w:pPr>
      <w:r>
        <w:rPr>
          <w:rFonts w:ascii="宋体" w:hAnsi="宋体" w:cs="宋体"/>
          <w:kern w:val="0"/>
          <w:sz w:val="21"/>
          <w:szCs w:val="21"/>
          <w:lang w:val="zh-CN"/>
        </w:rPr>
        <w:br w:type="page"/>
      </w:r>
    </w:p>
    <w:p>
      <w:pPr>
        <w:pStyle w:val="43"/>
        <w:jc w:val="left"/>
        <w:rPr>
          <w:rFonts w:ascii="宋体" w:cs="Times New Roman"/>
          <w:sz w:val="24"/>
          <w:szCs w:val="24"/>
        </w:rPr>
      </w:pPr>
      <w:bookmarkStart w:id="865" w:name="_Toc1394594"/>
      <w:bookmarkStart w:id="866" w:name="_Toc26085"/>
      <w:r>
        <w:rPr>
          <w:rFonts w:hint="eastAsia" w:ascii="宋体" w:hAnsi="宋体" w:cs="宋体"/>
          <w:sz w:val="24"/>
          <w:szCs w:val="24"/>
          <w:lang w:val="zh-CN"/>
        </w:rPr>
        <w:t>格式</w:t>
      </w:r>
      <w:r>
        <w:rPr>
          <w:rFonts w:hint="eastAsia" w:ascii="宋体" w:hAnsi="宋体" w:cs="宋体"/>
          <w:sz w:val="24"/>
          <w:szCs w:val="24"/>
        </w:rPr>
        <w:t>5</w:t>
      </w:r>
      <w:r>
        <w:rPr>
          <w:rFonts w:hint="eastAsia" w:ascii="宋体" w:hAnsi="宋体" w:cs="宋体"/>
          <w:sz w:val="24"/>
          <w:szCs w:val="24"/>
          <w:lang w:val="zh-CN"/>
        </w:rPr>
        <w:t>：法定代表人证明书</w:t>
      </w:r>
      <w:bookmarkEnd w:id="865"/>
      <w:bookmarkEnd w:id="866"/>
    </w:p>
    <w:p>
      <w:pPr>
        <w:autoSpaceDE w:val="0"/>
        <w:autoSpaceDN w:val="0"/>
        <w:adjustRightInd w:val="0"/>
        <w:rPr>
          <w:rFonts w:ascii="宋体"/>
          <w:kern w:val="0"/>
          <w:sz w:val="24"/>
          <w:szCs w:val="24"/>
          <w:lang w:val="zh-CN"/>
        </w:rPr>
      </w:pPr>
    </w:p>
    <w:p>
      <w:pPr>
        <w:autoSpaceDE w:val="0"/>
        <w:autoSpaceDN w:val="0"/>
        <w:adjustRightInd w:val="0"/>
        <w:spacing w:line="400" w:lineRule="exact"/>
        <w:jc w:val="center"/>
        <w:rPr>
          <w:rFonts w:ascii="宋体"/>
          <w:b/>
          <w:bCs/>
          <w:kern w:val="0"/>
          <w:sz w:val="36"/>
          <w:szCs w:val="36"/>
          <w:lang w:val="zh-CN"/>
        </w:rPr>
      </w:pPr>
    </w:p>
    <w:p>
      <w:pPr>
        <w:autoSpaceDE w:val="0"/>
        <w:autoSpaceDN w:val="0"/>
        <w:adjustRightInd w:val="0"/>
        <w:spacing w:line="400" w:lineRule="exact"/>
        <w:jc w:val="center"/>
        <w:rPr>
          <w:rFonts w:ascii="宋体"/>
          <w:b/>
          <w:bCs/>
          <w:kern w:val="0"/>
          <w:sz w:val="36"/>
          <w:szCs w:val="36"/>
          <w:lang w:val="zh-CN"/>
        </w:rPr>
      </w:pPr>
    </w:p>
    <w:p>
      <w:pPr>
        <w:autoSpaceDE w:val="0"/>
        <w:autoSpaceDN w:val="0"/>
        <w:adjustRightInd w:val="0"/>
        <w:spacing w:line="400" w:lineRule="exact"/>
        <w:jc w:val="center"/>
        <w:rPr>
          <w:rFonts w:ascii="宋体"/>
          <w:b/>
          <w:bCs/>
          <w:kern w:val="0"/>
          <w:sz w:val="32"/>
          <w:szCs w:val="32"/>
          <w:lang w:val="zh-CN"/>
        </w:rPr>
      </w:pPr>
      <w:r>
        <w:rPr>
          <w:rFonts w:hint="eastAsia" w:ascii="宋体" w:hAnsi="宋体" w:cs="宋体"/>
          <w:b/>
          <w:bCs/>
          <w:kern w:val="0"/>
          <w:sz w:val="32"/>
          <w:szCs w:val="32"/>
          <w:lang w:val="zh-CN"/>
        </w:rPr>
        <w:t>法定代表人证明书</w:t>
      </w:r>
    </w:p>
    <w:p>
      <w:pPr>
        <w:autoSpaceDE w:val="0"/>
        <w:autoSpaceDN w:val="0"/>
        <w:adjustRightInd w:val="0"/>
        <w:spacing w:line="400" w:lineRule="exact"/>
        <w:jc w:val="center"/>
        <w:rPr>
          <w:rFonts w:ascii="宋体"/>
          <w:kern w:val="0"/>
          <w:sz w:val="36"/>
          <w:szCs w:val="36"/>
          <w:lang w:val="zh-CN"/>
        </w:rPr>
      </w:pPr>
    </w:p>
    <w:p>
      <w:pPr>
        <w:autoSpaceDE w:val="0"/>
        <w:autoSpaceDN w:val="0"/>
        <w:adjustRightInd w:val="0"/>
        <w:spacing w:line="360" w:lineRule="auto"/>
        <w:rPr>
          <w:rFonts w:ascii="宋体"/>
          <w:kern w:val="0"/>
          <w:sz w:val="24"/>
          <w:szCs w:val="24"/>
          <w:lang w:val="zh-CN"/>
        </w:rPr>
      </w:pPr>
    </w:p>
    <w:p>
      <w:pPr>
        <w:autoSpaceDE w:val="0"/>
        <w:autoSpaceDN w:val="0"/>
        <w:adjustRightInd w:val="0"/>
        <w:spacing w:line="360" w:lineRule="auto"/>
        <w:rPr>
          <w:rFonts w:ascii="宋体"/>
          <w:kern w:val="0"/>
          <w:sz w:val="24"/>
          <w:szCs w:val="24"/>
          <w:lang w:val="zh-CN"/>
        </w:rPr>
      </w:pPr>
      <w:r>
        <w:rPr>
          <w:rFonts w:hint="eastAsia" w:ascii="宋体" w:hAnsi="宋体" w:cs="宋体"/>
          <w:b/>
          <w:bCs/>
          <w:kern w:val="0"/>
          <w:sz w:val="24"/>
          <w:szCs w:val="24"/>
          <w:lang w:val="zh-CN"/>
        </w:rPr>
        <w:t>致</w:t>
      </w:r>
      <w:r>
        <w:rPr>
          <w:rFonts w:hint="eastAsia" w:ascii="宋体" w:hAnsi="宋体" w:cs="宋体"/>
          <w:kern w:val="0"/>
          <w:sz w:val="24"/>
          <w:szCs w:val="24"/>
          <w:lang w:val="zh-CN"/>
        </w:rPr>
        <w:t>：</w:t>
      </w:r>
      <w:r>
        <w:rPr>
          <w:rFonts w:hint="eastAsia" w:ascii="宋体" w:hAnsi="宋体" w:cs="宋体"/>
          <w:b/>
          <w:bCs/>
          <w:kern w:val="0"/>
          <w:sz w:val="24"/>
          <w:szCs w:val="24"/>
          <w:lang w:val="zh-CN"/>
        </w:rPr>
        <w:t>采购代理机构</w:t>
      </w:r>
    </w:p>
    <w:p>
      <w:pPr>
        <w:autoSpaceDE w:val="0"/>
        <w:autoSpaceDN w:val="0"/>
        <w:adjustRightInd w:val="0"/>
        <w:spacing w:line="400" w:lineRule="exact"/>
        <w:rPr>
          <w:rFonts w:ascii="宋体"/>
          <w:kern w:val="0"/>
          <w:sz w:val="24"/>
          <w:szCs w:val="24"/>
          <w:lang w:val="zh-CN"/>
        </w:rPr>
      </w:pPr>
      <w:r>
        <w:rPr>
          <w:rFonts w:hint="eastAsia" w:ascii="宋体" w:hAnsi="宋体" w:cs="宋体"/>
          <w:kern w:val="0"/>
          <w:sz w:val="24"/>
          <w:szCs w:val="24"/>
          <w:u w:val="single"/>
          <w:lang w:val="zh-CN"/>
        </w:rPr>
        <w:t>（法定代表人姓名）</w:t>
      </w:r>
      <w:r>
        <w:rPr>
          <w:rFonts w:hint="eastAsia" w:ascii="宋体" w:hAnsi="宋体" w:cs="宋体"/>
          <w:kern w:val="0"/>
          <w:sz w:val="24"/>
          <w:szCs w:val="24"/>
          <w:lang w:val="zh-CN"/>
        </w:rPr>
        <w:t>现任我单位职务，为法定代表人，特此证明。</w:t>
      </w:r>
    </w:p>
    <w:p>
      <w:pPr>
        <w:autoSpaceDE w:val="0"/>
        <w:autoSpaceDN w:val="0"/>
        <w:adjustRightInd w:val="0"/>
        <w:spacing w:line="400" w:lineRule="exact"/>
        <w:rPr>
          <w:rFonts w:ascii="宋体"/>
          <w:kern w:val="0"/>
          <w:sz w:val="24"/>
          <w:szCs w:val="24"/>
          <w:lang w:val="zh-CN"/>
        </w:rPr>
      </w:pPr>
    </w:p>
    <w:p>
      <w:pPr>
        <w:autoSpaceDE w:val="0"/>
        <w:autoSpaceDN w:val="0"/>
        <w:adjustRightInd w:val="0"/>
        <w:spacing w:line="400" w:lineRule="exact"/>
        <w:rPr>
          <w:rFonts w:ascii="宋体"/>
          <w:kern w:val="0"/>
          <w:sz w:val="24"/>
          <w:szCs w:val="24"/>
          <w:lang w:val="zh-CN"/>
        </w:rPr>
      </w:pPr>
      <w:r>
        <w:rPr>
          <w:rFonts w:hint="eastAsia" w:ascii="宋体" w:hAnsi="宋体" w:cs="宋体"/>
          <w:kern w:val="0"/>
          <w:sz w:val="24"/>
          <w:szCs w:val="24"/>
          <w:lang w:val="zh-CN"/>
        </w:rPr>
        <w:t>法定代表人基本情况：</w:t>
      </w:r>
    </w:p>
    <w:p>
      <w:pPr>
        <w:autoSpaceDE w:val="0"/>
        <w:autoSpaceDN w:val="0"/>
        <w:adjustRightInd w:val="0"/>
        <w:spacing w:line="400" w:lineRule="exact"/>
        <w:rPr>
          <w:rFonts w:ascii="宋体"/>
          <w:kern w:val="0"/>
          <w:sz w:val="24"/>
          <w:szCs w:val="24"/>
          <w:lang w:val="zh-CN"/>
        </w:rPr>
      </w:pPr>
    </w:p>
    <w:p>
      <w:pPr>
        <w:autoSpaceDE w:val="0"/>
        <w:autoSpaceDN w:val="0"/>
        <w:adjustRightInd w:val="0"/>
        <w:spacing w:line="400" w:lineRule="exact"/>
        <w:rPr>
          <w:rFonts w:ascii="宋体"/>
          <w:kern w:val="0"/>
          <w:sz w:val="24"/>
          <w:szCs w:val="24"/>
          <w:u w:val="single"/>
          <w:lang w:val="zh-CN"/>
        </w:rPr>
      </w:pPr>
      <w:r>
        <w:rPr>
          <w:rFonts w:hint="eastAsia" w:ascii="宋体" w:hAnsi="宋体" w:cs="宋体"/>
          <w:kern w:val="0"/>
          <w:sz w:val="24"/>
          <w:szCs w:val="24"/>
          <w:lang w:val="zh-CN"/>
        </w:rPr>
        <w:t>性别：年龄：民族：</w:t>
      </w:r>
    </w:p>
    <w:p>
      <w:pPr>
        <w:autoSpaceDE w:val="0"/>
        <w:autoSpaceDN w:val="0"/>
        <w:adjustRightInd w:val="0"/>
        <w:spacing w:line="400" w:lineRule="exact"/>
        <w:rPr>
          <w:rFonts w:ascii="宋体"/>
          <w:kern w:val="0"/>
          <w:sz w:val="24"/>
          <w:szCs w:val="24"/>
          <w:lang w:val="zh-CN"/>
        </w:rPr>
      </w:pPr>
    </w:p>
    <w:p>
      <w:pPr>
        <w:autoSpaceDE w:val="0"/>
        <w:autoSpaceDN w:val="0"/>
        <w:adjustRightInd w:val="0"/>
        <w:spacing w:line="400" w:lineRule="exact"/>
        <w:rPr>
          <w:rFonts w:ascii="宋体"/>
          <w:kern w:val="0"/>
          <w:sz w:val="24"/>
          <w:szCs w:val="24"/>
          <w:u w:val="single"/>
          <w:lang w:val="zh-CN"/>
        </w:rPr>
      </w:pPr>
      <w:r>
        <w:rPr>
          <w:rFonts w:hint="eastAsia" w:ascii="宋体" w:hAnsi="宋体" w:cs="宋体"/>
          <w:kern w:val="0"/>
          <w:sz w:val="24"/>
          <w:szCs w:val="24"/>
          <w:lang w:val="zh-CN"/>
        </w:rPr>
        <w:t>地址：</w:t>
      </w:r>
    </w:p>
    <w:p>
      <w:pPr>
        <w:autoSpaceDE w:val="0"/>
        <w:autoSpaceDN w:val="0"/>
        <w:adjustRightInd w:val="0"/>
        <w:spacing w:line="400" w:lineRule="exact"/>
        <w:rPr>
          <w:rFonts w:ascii="宋体"/>
          <w:kern w:val="0"/>
          <w:sz w:val="24"/>
          <w:szCs w:val="24"/>
          <w:lang w:val="zh-CN"/>
        </w:rPr>
      </w:pPr>
    </w:p>
    <w:p>
      <w:pPr>
        <w:autoSpaceDE w:val="0"/>
        <w:autoSpaceDN w:val="0"/>
        <w:adjustRightInd w:val="0"/>
        <w:spacing w:line="400" w:lineRule="exact"/>
        <w:rPr>
          <w:rFonts w:ascii="宋体"/>
          <w:kern w:val="0"/>
          <w:sz w:val="24"/>
          <w:szCs w:val="24"/>
          <w:lang w:val="zh-CN"/>
        </w:rPr>
      </w:pPr>
      <w:r>
        <w:rPr>
          <w:rFonts w:hint="eastAsia" w:ascii="宋体" w:hAnsi="宋体" w:cs="宋体"/>
          <w:kern w:val="0"/>
          <w:sz w:val="24"/>
          <w:szCs w:val="24"/>
          <w:lang w:val="zh-CN"/>
        </w:rPr>
        <w:t>身份证号码：</w:t>
      </w:r>
    </w:p>
    <w:p>
      <w:pPr>
        <w:autoSpaceDE w:val="0"/>
        <w:autoSpaceDN w:val="0"/>
        <w:adjustRightInd w:val="0"/>
        <w:spacing w:line="400" w:lineRule="exact"/>
        <w:rPr>
          <w:rFonts w:ascii="宋体"/>
          <w:kern w:val="0"/>
          <w:sz w:val="24"/>
          <w:szCs w:val="24"/>
          <w:lang w:val="zh-CN"/>
        </w:rPr>
      </w:pPr>
    </w:p>
    <w:p>
      <w:pPr>
        <w:autoSpaceDE w:val="0"/>
        <w:autoSpaceDN w:val="0"/>
        <w:adjustRightInd w:val="0"/>
        <w:spacing w:line="400" w:lineRule="exact"/>
        <w:rPr>
          <w:rFonts w:ascii="宋体"/>
          <w:kern w:val="0"/>
          <w:sz w:val="24"/>
          <w:szCs w:val="24"/>
          <w:lang w:val="zh-CN"/>
        </w:rPr>
      </w:pPr>
      <w:r>
        <w:rPr>
          <w:rFonts w:hint="eastAsia" w:ascii="宋体" w:hAnsi="宋体" w:cs="宋体"/>
          <w:kern w:val="0"/>
          <w:sz w:val="24"/>
          <w:szCs w:val="24"/>
          <w:lang w:val="zh-CN"/>
        </w:rPr>
        <w:t>附法定代表人第二代身份证双面扫描（或复印）件</w:t>
      </w:r>
    </w:p>
    <w:p>
      <w:pPr>
        <w:autoSpaceDE w:val="0"/>
        <w:autoSpaceDN w:val="0"/>
        <w:adjustRightInd w:val="0"/>
        <w:spacing w:line="400" w:lineRule="exact"/>
        <w:rPr>
          <w:rFonts w:ascii="宋体"/>
          <w:kern w:val="0"/>
          <w:sz w:val="24"/>
          <w:szCs w:val="24"/>
          <w:lang w:val="zh-CN"/>
        </w:rPr>
      </w:pPr>
    </w:p>
    <w:p>
      <w:pPr>
        <w:autoSpaceDE w:val="0"/>
        <w:autoSpaceDN w:val="0"/>
        <w:adjustRightInd w:val="0"/>
        <w:spacing w:line="400" w:lineRule="exact"/>
        <w:rPr>
          <w:rFonts w:ascii="宋体"/>
          <w:kern w:val="0"/>
          <w:sz w:val="24"/>
          <w:szCs w:val="24"/>
          <w:lang w:val="zh-CN"/>
        </w:rPr>
      </w:pPr>
    </w:p>
    <w:p>
      <w:pPr>
        <w:autoSpaceDE w:val="0"/>
        <w:autoSpaceDN w:val="0"/>
        <w:adjustRightInd w:val="0"/>
        <w:spacing w:line="400" w:lineRule="exact"/>
        <w:rPr>
          <w:rFonts w:ascii="宋体"/>
          <w:kern w:val="0"/>
          <w:sz w:val="24"/>
          <w:szCs w:val="24"/>
          <w:lang w:val="zh-CN"/>
        </w:rPr>
      </w:pPr>
    </w:p>
    <w:p>
      <w:pPr>
        <w:autoSpaceDE w:val="0"/>
        <w:autoSpaceDN w:val="0"/>
        <w:adjustRightInd w:val="0"/>
        <w:spacing w:line="400" w:lineRule="exact"/>
        <w:rPr>
          <w:rFonts w:ascii="宋体"/>
          <w:kern w:val="0"/>
          <w:sz w:val="24"/>
          <w:szCs w:val="24"/>
          <w:lang w:val="zh-CN"/>
        </w:rPr>
      </w:pPr>
    </w:p>
    <w:p>
      <w:pPr>
        <w:autoSpaceDE w:val="0"/>
        <w:autoSpaceDN w:val="0"/>
        <w:adjustRightInd w:val="0"/>
        <w:spacing w:line="400" w:lineRule="exact"/>
        <w:rPr>
          <w:rFonts w:ascii="宋体"/>
          <w:kern w:val="0"/>
          <w:sz w:val="24"/>
          <w:szCs w:val="24"/>
          <w:lang w:val="zh-CN"/>
        </w:rPr>
      </w:pPr>
    </w:p>
    <w:p>
      <w:pPr>
        <w:autoSpaceDE w:val="0"/>
        <w:autoSpaceDN w:val="0"/>
        <w:adjustRightInd w:val="0"/>
        <w:spacing w:line="400" w:lineRule="exact"/>
        <w:rPr>
          <w:rFonts w:ascii="宋体"/>
          <w:kern w:val="0"/>
          <w:sz w:val="24"/>
          <w:szCs w:val="24"/>
          <w:lang w:val="zh-CN"/>
        </w:rPr>
      </w:pPr>
    </w:p>
    <w:p>
      <w:pPr>
        <w:autoSpaceDE w:val="0"/>
        <w:autoSpaceDN w:val="0"/>
        <w:adjustRightInd w:val="0"/>
        <w:spacing w:line="400" w:lineRule="exact"/>
        <w:rPr>
          <w:rFonts w:ascii="宋体"/>
          <w:kern w:val="0"/>
          <w:sz w:val="24"/>
          <w:szCs w:val="24"/>
          <w:lang w:val="zh-CN"/>
        </w:rPr>
      </w:pPr>
    </w:p>
    <w:p>
      <w:pPr>
        <w:autoSpaceDE w:val="0"/>
        <w:autoSpaceDN w:val="0"/>
        <w:adjustRightInd w:val="0"/>
        <w:spacing w:line="400" w:lineRule="exact"/>
        <w:jc w:val="right"/>
        <w:rPr>
          <w:rFonts w:ascii="宋体"/>
          <w:kern w:val="0"/>
          <w:sz w:val="24"/>
          <w:szCs w:val="24"/>
          <w:lang w:val="zh-CN"/>
        </w:rPr>
      </w:pPr>
      <w:r>
        <w:rPr>
          <w:rFonts w:hint="eastAsia" w:ascii="宋体" w:hAnsi="宋体" w:cs="宋体"/>
          <w:kern w:val="0"/>
          <w:sz w:val="24"/>
          <w:szCs w:val="24"/>
          <w:lang w:val="zh-CN"/>
        </w:rPr>
        <w:t>磋商供应商：（公章）</w:t>
      </w:r>
    </w:p>
    <w:p>
      <w:pPr>
        <w:autoSpaceDE w:val="0"/>
        <w:autoSpaceDN w:val="0"/>
        <w:adjustRightInd w:val="0"/>
        <w:spacing w:line="400" w:lineRule="exact"/>
        <w:jc w:val="right"/>
        <w:rPr>
          <w:rFonts w:ascii="宋体"/>
          <w:kern w:val="0"/>
          <w:sz w:val="24"/>
          <w:szCs w:val="24"/>
          <w:lang w:val="zh-CN"/>
        </w:rPr>
      </w:pPr>
    </w:p>
    <w:p>
      <w:pPr>
        <w:autoSpaceDE w:val="0"/>
        <w:autoSpaceDN w:val="0"/>
        <w:adjustRightInd w:val="0"/>
        <w:spacing w:line="400" w:lineRule="exact"/>
        <w:jc w:val="right"/>
        <w:rPr>
          <w:rFonts w:ascii="宋体"/>
          <w:kern w:val="0"/>
          <w:sz w:val="24"/>
          <w:szCs w:val="24"/>
          <w:lang w:val="zh-CN"/>
        </w:rPr>
      </w:pPr>
      <w:r>
        <w:rPr>
          <w:rFonts w:hint="eastAsia" w:ascii="宋体" w:hAnsi="宋体" w:cs="宋体"/>
          <w:kern w:val="0"/>
          <w:sz w:val="24"/>
          <w:szCs w:val="24"/>
          <w:lang w:val="zh-CN"/>
        </w:rPr>
        <w:t>法定代表人：（签字）</w:t>
      </w:r>
    </w:p>
    <w:p>
      <w:pPr>
        <w:autoSpaceDE w:val="0"/>
        <w:autoSpaceDN w:val="0"/>
        <w:adjustRightInd w:val="0"/>
        <w:spacing w:line="400" w:lineRule="exact"/>
        <w:jc w:val="right"/>
        <w:rPr>
          <w:rFonts w:ascii="宋体"/>
          <w:kern w:val="0"/>
          <w:sz w:val="24"/>
          <w:szCs w:val="24"/>
          <w:lang w:val="zh-CN"/>
        </w:rPr>
      </w:pPr>
    </w:p>
    <w:p>
      <w:pPr>
        <w:autoSpaceDE w:val="0"/>
        <w:autoSpaceDN w:val="0"/>
        <w:adjustRightInd w:val="0"/>
        <w:spacing w:line="400" w:lineRule="exact"/>
        <w:jc w:val="right"/>
        <w:rPr>
          <w:rFonts w:ascii="宋体"/>
          <w:kern w:val="0"/>
          <w:sz w:val="24"/>
          <w:szCs w:val="24"/>
          <w:lang w:val="zh-CN"/>
        </w:rPr>
      </w:pPr>
      <w:r>
        <w:rPr>
          <w:rFonts w:hint="eastAsia" w:ascii="宋体" w:hAnsi="宋体" w:cs="宋体"/>
          <w:kern w:val="0"/>
          <w:sz w:val="24"/>
          <w:szCs w:val="24"/>
          <w:lang w:val="zh-CN"/>
        </w:rPr>
        <w:t>年月日</w:t>
      </w:r>
    </w:p>
    <w:p>
      <w:pPr>
        <w:widowControl/>
        <w:jc w:val="left"/>
        <w:rPr>
          <w:rFonts w:ascii="宋体"/>
          <w:kern w:val="0"/>
          <w:sz w:val="24"/>
          <w:szCs w:val="24"/>
          <w:lang w:val="zh-CN"/>
        </w:rPr>
      </w:pPr>
      <w:r>
        <w:rPr>
          <w:rFonts w:ascii="宋体"/>
          <w:b/>
          <w:bCs/>
          <w:sz w:val="24"/>
          <w:szCs w:val="24"/>
          <w:lang w:val="zh-CN"/>
        </w:rPr>
        <w:br w:type="page"/>
      </w:r>
    </w:p>
    <w:p>
      <w:pPr>
        <w:pStyle w:val="43"/>
        <w:jc w:val="left"/>
        <w:rPr>
          <w:rFonts w:ascii="宋体" w:cs="Times New Roman"/>
          <w:sz w:val="24"/>
          <w:szCs w:val="24"/>
          <w:lang w:val="zh-CN"/>
        </w:rPr>
      </w:pPr>
      <w:bookmarkStart w:id="867" w:name="_Toc1394595"/>
      <w:bookmarkStart w:id="868" w:name="_Toc14747"/>
      <w:r>
        <w:rPr>
          <w:rFonts w:hint="eastAsia" w:ascii="宋体" w:hAnsi="宋体" w:cs="宋体"/>
          <w:sz w:val="24"/>
          <w:szCs w:val="24"/>
          <w:lang w:val="zh-CN"/>
        </w:rPr>
        <w:t>格式</w:t>
      </w:r>
      <w:r>
        <w:rPr>
          <w:rFonts w:hint="eastAsia" w:ascii="宋体" w:hAnsi="宋体" w:cs="宋体"/>
          <w:sz w:val="24"/>
          <w:szCs w:val="24"/>
        </w:rPr>
        <w:t>6</w:t>
      </w:r>
      <w:r>
        <w:rPr>
          <w:rFonts w:hint="eastAsia" w:ascii="宋体" w:hAnsi="宋体" w:cs="宋体"/>
          <w:sz w:val="24"/>
          <w:szCs w:val="24"/>
          <w:lang w:val="zh-CN"/>
        </w:rPr>
        <w:t>：法定代表人授权书</w:t>
      </w:r>
      <w:bookmarkEnd w:id="867"/>
      <w:bookmarkEnd w:id="868"/>
    </w:p>
    <w:p>
      <w:pPr>
        <w:autoSpaceDE w:val="0"/>
        <w:autoSpaceDN w:val="0"/>
        <w:adjustRightInd w:val="0"/>
        <w:spacing w:line="400" w:lineRule="exact"/>
        <w:rPr>
          <w:rFonts w:ascii="宋体" w:hAnsi="宋体" w:cs="宋体"/>
          <w:b/>
          <w:bCs/>
          <w:kern w:val="0"/>
          <w:sz w:val="32"/>
          <w:szCs w:val="32"/>
          <w:lang w:val="zh-CN"/>
        </w:rPr>
      </w:pPr>
    </w:p>
    <w:p>
      <w:pPr>
        <w:autoSpaceDE w:val="0"/>
        <w:autoSpaceDN w:val="0"/>
        <w:adjustRightInd w:val="0"/>
        <w:spacing w:line="400" w:lineRule="exact"/>
        <w:jc w:val="center"/>
        <w:rPr>
          <w:rFonts w:ascii="宋体"/>
          <w:kern w:val="0"/>
          <w:sz w:val="32"/>
          <w:szCs w:val="32"/>
          <w:lang w:val="zh-CN"/>
        </w:rPr>
      </w:pPr>
      <w:r>
        <w:rPr>
          <w:rFonts w:hint="eastAsia" w:ascii="宋体" w:hAnsi="宋体" w:cs="宋体"/>
          <w:b/>
          <w:bCs/>
          <w:kern w:val="0"/>
          <w:sz w:val="32"/>
          <w:szCs w:val="32"/>
          <w:lang w:val="zh-CN"/>
        </w:rPr>
        <w:t>法定代表人授权书</w:t>
      </w:r>
    </w:p>
    <w:p>
      <w:pPr>
        <w:autoSpaceDE w:val="0"/>
        <w:autoSpaceDN w:val="0"/>
        <w:adjustRightInd w:val="0"/>
        <w:spacing w:line="400" w:lineRule="exact"/>
        <w:jc w:val="center"/>
        <w:rPr>
          <w:rFonts w:ascii="宋体"/>
          <w:kern w:val="0"/>
          <w:sz w:val="32"/>
          <w:szCs w:val="32"/>
          <w:lang w:val="zh-CN"/>
        </w:rPr>
      </w:pPr>
    </w:p>
    <w:p>
      <w:pPr>
        <w:autoSpaceDE w:val="0"/>
        <w:autoSpaceDN w:val="0"/>
        <w:adjustRightInd w:val="0"/>
        <w:spacing w:line="360" w:lineRule="auto"/>
        <w:rPr>
          <w:rFonts w:ascii="宋体"/>
          <w:kern w:val="0"/>
          <w:sz w:val="21"/>
          <w:szCs w:val="21"/>
          <w:lang w:val="zh-CN"/>
        </w:rPr>
      </w:pPr>
      <w:r>
        <w:rPr>
          <w:rFonts w:hint="eastAsia" w:ascii="宋体" w:hAnsi="宋体" w:cs="宋体"/>
          <w:b/>
          <w:bCs/>
          <w:kern w:val="0"/>
          <w:sz w:val="21"/>
          <w:szCs w:val="21"/>
          <w:lang w:val="zh-CN"/>
        </w:rPr>
        <w:t>致</w:t>
      </w:r>
      <w:r>
        <w:rPr>
          <w:rFonts w:hint="eastAsia" w:ascii="宋体" w:hAnsi="宋体" w:cs="宋体"/>
          <w:kern w:val="0"/>
          <w:sz w:val="21"/>
          <w:szCs w:val="21"/>
          <w:lang w:val="zh-CN"/>
        </w:rPr>
        <w:t>：</w:t>
      </w:r>
      <w:r>
        <w:rPr>
          <w:rFonts w:hint="eastAsia" w:ascii="宋体" w:hAnsi="宋体" w:cs="宋体"/>
          <w:b/>
          <w:bCs/>
          <w:kern w:val="0"/>
          <w:sz w:val="21"/>
          <w:szCs w:val="21"/>
          <w:lang w:val="zh-CN"/>
        </w:rPr>
        <w:t>采购代理机构</w:t>
      </w:r>
    </w:p>
    <w:p>
      <w:pPr>
        <w:autoSpaceDE w:val="0"/>
        <w:autoSpaceDN w:val="0"/>
        <w:adjustRightInd w:val="0"/>
        <w:spacing w:line="500" w:lineRule="exact"/>
        <w:rPr>
          <w:rFonts w:ascii="宋体"/>
          <w:kern w:val="0"/>
          <w:sz w:val="24"/>
          <w:szCs w:val="24"/>
          <w:lang w:val="zh-CN"/>
        </w:rPr>
      </w:pPr>
      <w:r>
        <w:rPr>
          <w:rFonts w:hint="eastAsia" w:ascii="宋体" w:hAnsi="宋体" w:cs="宋体"/>
          <w:kern w:val="0"/>
          <w:sz w:val="24"/>
          <w:szCs w:val="24"/>
          <w:u w:val="single"/>
          <w:lang w:val="zh-CN"/>
        </w:rPr>
        <w:t>（磋商供应商名称）</w:t>
      </w:r>
      <w:r>
        <w:rPr>
          <w:rFonts w:hint="eastAsia" w:ascii="宋体" w:hAnsi="宋体" w:cs="宋体"/>
          <w:kern w:val="0"/>
          <w:sz w:val="24"/>
          <w:szCs w:val="24"/>
          <w:lang w:val="zh-CN"/>
        </w:rPr>
        <w:t>系中华人民共和国合法企业，法定地址。</w:t>
      </w:r>
    </w:p>
    <w:p>
      <w:pPr>
        <w:autoSpaceDE w:val="0"/>
        <w:autoSpaceDN w:val="0"/>
        <w:adjustRightInd w:val="0"/>
        <w:spacing w:line="500" w:lineRule="exact"/>
        <w:rPr>
          <w:rFonts w:ascii="宋体"/>
          <w:kern w:val="0"/>
          <w:sz w:val="24"/>
          <w:szCs w:val="24"/>
          <w:lang w:val="zh-CN"/>
        </w:rPr>
      </w:pPr>
      <w:r>
        <w:rPr>
          <w:rFonts w:hint="eastAsia" w:ascii="宋体" w:hAnsi="宋体" w:cs="宋体"/>
          <w:kern w:val="0"/>
          <w:sz w:val="24"/>
          <w:szCs w:val="24"/>
          <w:u w:val="single"/>
          <w:lang w:val="zh-CN"/>
        </w:rPr>
        <w:t>（法定代表人姓名）</w:t>
      </w:r>
      <w:r>
        <w:rPr>
          <w:rFonts w:hint="eastAsia" w:ascii="宋体" w:hAnsi="宋体" w:cs="宋体"/>
          <w:kern w:val="0"/>
          <w:sz w:val="24"/>
          <w:szCs w:val="24"/>
          <w:lang w:val="zh-CN"/>
        </w:rPr>
        <w:t>特授权</w:t>
      </w:r>
      <w:r>
        <w:rPr>
          <w:rFonts w:hint="eastAsia" w:ascii="宋体" w:hAnsi="宋体" w:cs="宋体"/>
          <w:kern w:val="0"/>
          <w:sz w:val="24"/>
          <w:szCs w:val="24"/>
          <w:u w:val="single"/>
          <w:lang w:val="zh-CN"/>
        </w:rPr>
        <w:t>（委托代理人姓名）</w:t>
      </w:r>
      <w:r>
        <w:rPr>
          <w:rFonts w:hint="eastAsia" w:ascii="宋体" w:hAnsi="宋体" w:cs="宋体"/>
          <w:kern w:val="0"/>
          <w:sz w:val="24"/>
          <w:szCs w:val="24"/>
          <w:lang w:val="zh-CN"/>
        </w:rPr>
        <w:t>代表我单位全权办理项目的投标、答疑等具体工作，并签署全部有关的文件、资料。</w:t>
      </w:r>
    </w:p>
    <w:p>
      <w:pPr>
        <w:autoSpaceDE w:val="0"/>
        <w:autoSpaceDN w:val="0"/>
        <w:adjustRightInd w:val="0"/>
        <w:spacing w:line="500" w:lineRule="exact"/>
        <w:ind w:firstLine="480"/>
        <w:rPr>
          <w:rFonts w:ascii="宋体"/>
          <w:kern w:val="0"/>
          <w:sz w:val="24"/>
          <w:szCs w:val="24"/>
          <w:lang w:val="zh-CN"/>
        </w:rPr>
      </w:pPr>
      <w:r>
        <w:rPr>
          <w:rFonts w:hint="eastAsia" w:ascii="宋体" w:hAnsi="宋体" w:cs="宋体"/>
          <w:kern w:val="0"/>
          <w:sz w:val="24"/>
          <w:szCs w:val="24"/>
          <w:lang w:val="zh-CN"/>
        </w:rPr>
        <w:t>我单位对被授权人的签名负全部责任。</w:t>
      </w:r>
    </w:p>
    <w:p>
      <w:pPr>
        <w:autoSpaceDE w:val="0"/>
        <w:autoSpaceDN w:val="0"/>
        <w:adjustRightInd w:val="0"/>
        <w:spacing w:line="400" w:lineRule="exact"/>
        <w:rPr>
          <w:rFonts w:ascii="宋体"/>
          <w:kern w:val="0"/>
          <w:sz w:val="24"/>
          <w:szCs w:val="24"/>
          <w:lang w:val="zh-CN"/>
        </w:rPr>
      </w:pPr>
    </w:p>
    <w:p>
      <w:pPr>
        <w:autoSpaceDE w:val="0"/>
        <w:autoSpaceDN w:val="0"/>
        <w:adjustRightInd w:val="0"/>
        <w:spacing w:line="400" w:lineRule="exact"/>
        <w:rPr>
          <w:rFonts w:ascii="宋体"/>
          <w:kern w:val="0"/>
          <w:sz w:val="24"/>
          <w:szCs w:val="24"/>
          <w:lang w:val="zh-CN"/>
        </w:rPr>
      </w:pPr>
    </w:p>
    <w:p>
      <w:pPr>
        <w:autoSpaceDE w:val="0"/>
        <w:autoSpaceDN w:val="0"/>
        <w:adjustRightInd w:val="0"/>
        <w:spacing w:line="500" w:lineRule="exact"/>
        <w:ind w:firstLine="480" w:firstLineChars="200"/>
        <w:rPr>
          <w:rFonts w:ascii="宋体"/>
          <w:kern w:val="0"/>
          <w:sz w:val="24"/>
          <w:szCs w:val="24"/>
          <w:lang w:val="zh-CN"/>
        </w:rPr>
      </w:pPr>
      <w:r>
        <w:rPr>
          <w:rFonts w:hint="eastAsia" w:ascii="宋体" w:hAnsi="宋体" w:cs="宋体"/>
          <w:kern w:val="0"/>
          <w:sz w:val="24"/>
          <w:szCs w:val="24"/>
          <w:lang w:val="zh-CN"/>
        </w:rPr>
        <w:t>被授权人联系电话：</w:t>
      </w:r>
    </w:p>
    <w:p>
      <w:pPr>
        <w:autoSpaceDE w:val="0"/>
        <w:autoSpaceDN w:val="0"/>
        <w:adjustRightInd w:val="0"/>
        <w:spacing w:line="500" w:lineRule="exact"/>
        <w:ind w:firstLine="480" w:firstLineChars="200"/>
        <w:rPr>
          <w:rFonts w:ascii="宋体" w:hAnsi="宋体" w:cs="宋体"/>
          <w:kern w:val="0"/>
          <w:sz w:val="24"/>
          <w:szCs w:val="24"/>
          <w:lang w:val="zh-CN"/>
        </w:rPr>
      </w:pPr>
    </w:p>
    <w:p>
      <w:pPr>
        <w:autoSpaceDE w:val="0"/>
        <w:autoSpaceDN w:val="0"/>
        <w:adjustRightInd w:val="0"/>
        <w:spacing w:line="480" w:lineRule="auto"/>
        <w:ind w:firstLine="480" w:firstLineChars="200"/>
        <w:rPr>
          <w:rFonts w:ascii="宋体"/>
          <w:kern w:val="0"/>
          <w:sz w:val="24"/>
          <w:szCs w:val="24"/>
          <w:u w:val="single"/>
          <w:lang w:val="zh-CN"/>
        </w:rPr>
      </w:pPr>
      <w:r>
        <w:rPr>
          <w:rFonts w:hint="eastAsia" w:ascii="宋体" w:hAnsi="宋体" w:cs="宋体"/>
          <w:kern w:val="0"/>
          <w:sz w:val="24"/>
          <w:szCs w:val="24"/>
          <w:lang w:val="zh-CN"/>
        </w:rPr>
        <w:t>被授权人（委托代理人）签字：授权人（法定代表人）签字：</w:t>
      </w:r>
      <w:r>
        <w:rPr>
          <w:rFonts w:hint="eastAsia" w:ascii="宋体" w:hAnsi="宋体" w:cs="宋体"/>
          <w:kern w:val="0"/>
          <w:sz w:val="24"/>
          <w:szCs w:val="24"/>
          <w:u w:val="single"/>
        </w:rPr>
        <w:t xml:space="preserve">               .</w:t>
      </w:r>
    </w:p>
    <w:p>
      <w:pPr>
        <w:autoSpaceDE w:val="0"/>
        <w:autoSpaceDN w:val="0"/>
        <w:adjustRightInd w:val="0"/>
        <w:spacing w:line="480" w:lineRule="auto"/>
        <w:rPr>
          <w:rFonts w:ascii="宋体"/>
          <w:kern w:val="0"/>
          <w:sz w:val="24"/>
          <w:szCs w:val="24"/>
          <w:u w:val="single"/>
          <w:lang w:val="zh-CN"/>
        </w:rPr>
      </w:pPr>
    </w:p>
    <w:p>
      <w:pPr>
        <w:autoSpaceDE w:val="0"/>
        <w:autoSpaceDN w:val="0"/>
        <w:adjustRightInd w:val="0"/>
        <w:spacing w:line="480" w:lineRule="auto"/>
        <w:ind w:firstLine="480" w:firstLineChars="200"/>
        <w:rPr>
          <w:rFonts w:ascii="宋体"/>
          <w:kern w:val="0"/>
          <w:sz w:val="24"/>
          <w:szCs w:val="24"/>
          <w:u w:val="single"/>
          <w:lang w:val="zh-CN"/>
        </w:rPr>
      </w:pPr>
      <w:r>
        <w:rPr>
          <w:rFonts w:hint="eastAsia" w:ascii="宋体" w:hAnsi="宋体" w:cs="宋体"/>
          <w:kern w:val="0"/>
          <w:sz w:val="24"/>
          <w:szCs w:val="24"/>
          <w:lang w:val="zh-CN"/>
        </w:rPr>
        <w:t>职务：职务：</w:t>
      </w:r>
      <w:r>
        <w:rPr>
          <w:rFonts w:hint="eastAsia" w:ascii="宋体" w:hAnsi="宋体" w:cs="宋体"/>
          <w:kern w:val="0"/>
          <w:sz w:val="24"/>
          <w:szCs w:val="24"/>
          <w:u w:val="single"/>
        </w:rPr>
        <w:t xml:space="preserve">                .</w:t>
      </w:r>
    </w:p>
    <w:p>
      <w:pPr>
        <w:autoSpaceDE w:val="0"/>
        <w:autoSpaceDN w:val="0"/>
        <w:adjustRightInd w:val="0"/>
        <w:spacing w:line="400" w:lineRule="exact"/>
        <w:rPr>
          <w:rFonts w:ascii="宋体"/>
          <w:kern w:val="0"/>
          <w:sz w:val="24"/>
          <w:szCs w:val="24"/>
          <w:lang w:val="zh-CN"/>
        </w:rPr>
      </w:pPr>
    </w:p>
    <w:p>
      <w:pPr>
        <w:autoSpaceDE w:val="0"/>
        <w:autoSpaceDN w:val="0"/>
        <w:adjustRightInd w:val="0"/>
        <w:spacing w:line="400" w:lineRule="exact"/>
        <w:ind w:firstLine="480" w:firstLineChars="200"/>
        <w:rPr>
          <w:rFonts w:ascii="宋体"/>
          <w:kern w:val="0"/>
          <w:sz w:val="24"/>
          <w:szCs w:val="24"/>
          <w:lang w:val="zh-CN"/>
        </w:rPr>
      </w:pPr>
      <w:r>
        <w:rPr>
          <w:rFonts w:hint="eastAsia" w:ascii="宋体" w:hAnsi="宋体" w:cs="宋体"/>
          <w:kern w:val="0"/>
          <w:sz w:val="24"/>
          <w:szCs w:val="24"/>
          <w:lang w:val="zh-CN"/>
        </w:rPr>
        <w:t>附被授权人第二代身份证双面扫描（或复印）件</w:t>
      </w:r>
    </w:p>
    <w:p>
      <w:pPr>
        <w:autoSpaceDE w:val="0"/>
        <w:autoSpaceDN w:val="0"/>
        <w:adjustRightInd w:val="0"/>
        <w:spacing w:line="400" w:lineRule="exact"/>
        <w:rPr>
          <w:rFonts w:ascii="宋体"/>
          <w:kern w:val="0"/>
          <w:sz w:val="24"/>
          <w:szCs w:val="24"/>
          <w:lang w:val="zh-CN"/>
        </w:rPr>
      </w:pPr>
    </w:p>
    <w:p>
      <w:pPr>
        <w:autoSpaceDE w:val="0"/>
        <w:autoSpaceDN w:val="0"/>
        <w:adjustRightInd w:val="0"/>
        <w:spacing w:line="400" w:lineRule="exact"/>
        <w:rPr>
          <w:rFonts w:ascii="宋体"/>
          <w:kern w:val="0"/>
          <w:sz w:val="24"/>
          <w:szCs w:val="24"/>
          <w:lang w:val="zh-CN"/>
        </w:rPr>
      </w:pPr>
    </w:p>
    <w:p>
      <w:pPr>
        <w:autoSpaceDE w:val="0"/>
        <w:autoSpaceDN w:val="0"/>
        <w:adjustRightInd w:val="0"/>
        <w:spacing w:line="400" w:lineRule="exact"/>
        <w:rPr>
          <w:rFonts w:ascii="宋体"/>
          <w:kern w:val="0"/>
          <w:sz w:val="24"/>
          <w:szCs w:val="24"/>
          <w:lang w:val="zh-CN"/>
        </w:rPr>
      </w:pPr>
    </w:p>
    <w:p>
      <w:pPr>
        <w:autoSpaceDE w:val="0"/>
        <w:autoSpaceDN w:val="0"/>
        <w:adjustRightInd w:val="0"/>
        <w:spacing w:line="400" w:lineRule="exact"/>
        <w:jc w:val="right"/>
        <w:rPr>
          <w:rFonts w:ascii="宋体"/>
          <w:kern w:val="0"/>
          <w:sz w:val="24"/>
          <w:szCs w:val="24"/>
          <w:lang w:val="zh-CN"/>
        </w:rPr>
      </w:pPr>
      <w:r>
        <w:rPr>
          <w:rFonts w:hint="eastAsia" w:ascii="宋体" w:hAnsi="宋体" w:cs="宋体"/>
          <w:kern w:val="0"/>
          <w:sz w:val="24"/>
          <w:szCs w:val="24"/>
          <w:lang w:val="zh-CN"/>
        </w:rPr>
        <w:t>磋商供应商：（公章）</w:t>
      </w:r>
    </w:p>
    <w:p>
      <w:pPr>
        <w:autoSpaceDE w:val="0"/>
        <w:autoSpaceDN w:val="0"/>
        <w:adjustRightInd w:val="0"/>
        <w:spacing w:line="400" w:lineRule="exact"/>
        <w:jc w:val="right"/>
        <w:rPr>
          <w:rFonts w:ascii="宋体"/>
          <w:kern w:val="0"/>
          <w:sz w:val="24"/>
          <w:szCs w:val="24"/>
          <w:lang w:val="zh-CN"/>
        </w:rPr>
      </w:pPr>
    </w:p>
    <w:p>
      <w:pPr>
        <w:autoSpaceDE w:val="0"/>
        <w:autoSpaceDN w:val="0"/>
        <w:adjustRightInd w:val="0"/>
        <w:spacing w:line="400" w:lineRule="exact"/>
        <w:jc w:val="right"/>
        <w:rPr>
          <w:rFonts w:ascii="宋体"/>
          <w:kern w:val="0"/>
          <w:sz w:val="24"/>
          <w:szCs w:val="24"/>
          <w:lang w:val="zh-CN"/>
        </w:rPr>
      </w:pPr>
      <w:r>
        <w:rPr>
          <w:rFonts w:hint="eastAsia" w:ascii="宋体" w:hAnsi="宋体" w:cs="宋体"/>
          <w:kern w:val="0"/>
          <w:sz w:val="24"/>
          <w:szCs w:val="24"/>
          <w:lang w:val="zh-CN"/>
        </w:rPr>
        <w:t>法定代表人：（签字）</w:t>
      </w:r>
    </w:p>
    <w:p>
      <w:pPr>
        <w:autoSpaceDE w:val="0"/>
        <w:autoSpaceDN w:val="0"/>
        <w:adjustRightInd w:val="0"/>
        <w:spacing w:line="400" w:lineRule="exact"/>
        <w:jc w:val="right"/>
        <w:rPr>
          <w:rFonts w:ascii="宋体"/>
          <w:kern w:val="0"/>
          <w:sz w:val="24"/>
          <w:szCs w:val="24"/>
        </w:rPr>
      </w:pPr>
    </w:p>
    <w:p>
      <w:pPr>
        <w:autoSpaceDE w:val="0"/>
        <w:autoSpaceDN w:val="0"/>
        <w:adjustRightInd w:val="0"/>
        <w:spacing w:line="400" w:lineRule="exact"/>
        <w:jc w:val="right"/>
        <w:rPr>
          <w:rFonts w:ascii="宋体"/>
          <w:kern w:val="0"/>
          <w:sz w:val="24"/>
          <w:szCs w:val="24"/>
          <w:lang w:val="zh-CN"/>
        </w:rPr>
      </w:pPr>
      <w:r>
        <w:rPr>
          <w:rFonts w:hint="eastAsia" w:ascii="宋体" w:hAnsi="宋体" w:cs="宋体"/>
          <w:kern w:val="0"/>
          <w:sz w:val="24"/>
          <w:szCs w:val="24"/>
          <w:lang w:val="zh-CN"/>
        </w:rPr>
        <w:t>年月日</w:t>
      </w:r>
    </w:p>
    <w:p>
      <w:pPr>
        <w:widowControl/>
        <w:jc w:val="right"/>
        <w:rPr>
          <w:rFonts w:ascii="宋体" w:hAnsi="宋体" w:cs="宋体"/>
          <w:b/>
          <w:bCs/>
          <w:kern w:val="0"/>
          <w:sz w:val="21"/>
          <w:szCs w:val="21"/>
          <w:lang w:val="zh-CN"/>
        </w:rPr>
      </w:pPr>
      <w:r>
        <w:rPr>
          <w:rFonts w:ascii="宋体" w:hAnsi="宋体" w:cs="宋体"/>
          <w:sz w:val="21"/>
          <w:szCs w:val="21"/>
          <w:lang w:val="zh-CN"/>
        </w:rPr>
        <w:br w:type="page"/>
      </w:r>
    </w:p>
    <w:p>
      <w:pPr>
        <w:pStyle w:val="43"/>
        <w:jc w:val="left"/>
        <w:rPr>
          <w:rFonts w:ascii="宋体" w:cs="Times New Roman"/>
          <w:sz w:val="24"/>
          <w:szCs w:val="24"/>
        </w:rPr>
      </w:pPr>
      <w:bookmarkStart w:id="869" w:name="_Toc1394596"/>
      <w:bookmarkStart w:id="870" w:name="_Toc15805"/>
      <w:r>
        <w:rPr>
          <w:rFonts w:hint="eastAsia" w:ascii="宋体" w:hAnsi="宋体" w:cs="宋体"/>
          <w:sz w:val="24"/>
          <w:szCs w:val="24"/>
          <w:lang w:val="zh-CN"/>
        </w:rPr>
        <w:t>格式</w:t>
      </w:r>
      <w:r>
        <w:rPr>
          <w:rFonts w:hint="eastAsia" w:ascii="宋体" w:hAnsi="宋体" w:cs="宋体"/>
          <w:sz w:val="24"/>
          <w:szCs w:val="24"/>
        </w:rPr>
        <w:t>7</w:t>
      </w:r>
      <w:r>
        <w:rPr>
          <w:rFonts w:hint="eastAsia" w:ascii="宋体" w:hAnsi="宋体" w:cs="宋体"/>
          <w:sz w:val="24"/>
          <w:szCs w:val="24"/>
          <w:lang w:val="zh-CN"/>
        </w:rPr>
        <w:t>：磋商供应商承诺函</w:t>
      </w:r>
      <w:bookmarkEnd w:id="869"/>
      <w:bookmarkEnd w:id="870"/>
    </w:p>
    <w:p>
      <w:pPr>
        <w:autoSpaceDE w:val="0"/>
        <w:autoSpaceDN w:val="0"/>
        <w:adjustRightInd w:val="0"/>
        <w:spacing w:line="400" w:lineRule="exact"/>
        <w:rPr>
          <w:rFonts w:ascii="宋体"/>
          <w:kern w:val="0"/>
          <w:sz w:val="24"/>
          <w:szCs w:val="24"/>
          <w:lang w:val="zh-CN"/>
        </w:rPr>
      </w:pPr>
    </w:p>
    <w:p>
      <w:pPr>
        <w:autoSpaceDE w:val="0"/>
        <w:autoSpaceDN w:val="0"/>
        <w:adjustRightInd w:val="0"/>
        <w:spacing w:line="400" w:lineRule="exact"/>
        <w:jc w:val="center"/>
        <w:rPr>
          <w:rFonts w:ascii="宋体"/>
          <w:b/>
          <w:bCs/>
          <w:kern w:val="0"/>
          <w:sz w:val="32"/>
          <w:szCs w:val="32"/>
          <w:lang w:val="zh-CN"/>
        </w:rPr>
      </w:pPr>
      <w:r>
        <w:rPr>
          <w:rFonts w:hint="eastAsia" w:ascii="宋体" w:hAnsi="宋体" w:cs="宋体"/>
          <w:b/>
          <w:bCs/>
          <w:kern w:val="0"/>
          <w:sz w:val="32"/>
          <w:szCs w:val="32"/>
          <w:lang w:val="zh-CN"/>
        </w:rPr>
        <w:t>磋商供应商承诺函</w:t>
      </w:r>
    </w:p>
    <w:p>
      <w:pPr>
        <w:autoSpaceDE w:val="0"/>
        <w:autoSpaceDN w:val="0"/>
        <w:adjustRightInd w:val="0"/>
        <w:spacing w:line="400" w:lineRule="exact"/>
        <w:jc w:val="center"/>
        <w:rPr>
          <w:rFonts w:ascii="宋体"/>
          <w:kern w:val="0"/>
          <w:sz w:val="36"/>
          <w:szCs w:val="36"/>
          <w:lang w:val="zh-CN"/>
        </w:rPr>
      </w:pPr>
    </w:p>
    <w:p>
      <w:pPr>
        <w:autoSpaceDE w:val="0"/>
        <w:autoSpaceDN w:val="0"/>
        <w:adjustRightInd w:val="0"/>
        <w:spacing w:line="360" w:lineRule="auto"/>
        <w:rPr>
          <w:rFonts w:ascii="宋体"/>
          <w:kern w:val="0"/>
          <w:sz w:val="24"/>
          <w:szCs w:val="24"/>
          <w:lang w:val="zh-CN"/>
        </w:rPr>
      </w:pPr>
      <w:r>
        <w:rPr>
          <w:rFonts w:hint="eastAsia" w:ascii="宋体" w:hAnsi="宋体" w:cs="宋体"/>
          <w:b/>
          <w:bCs/>
          <w:kern w:val="0"/>
          <w:sz w:val="24"/>
          <w:szCs w:val="24"/>
          <w:lang w:val="zh-CN"/>
        </w:rPr>
        <w:t>致</w:t>
      </w:r>
      <w:r>
        <w:rPr>
          <w:rFonts w:hint="eastAsia" w:ascii="宋体" w:hAnsi="宋体" w:cs="宋体"/>
          <w:kern w:val="0"/>
          <w:sz w:val="24"/>
          <w:szCs w:val="24"/>
          <w:lang w:val="zh-CN"/>
        </w:rPr>
        <w:t>：</w:t>
      </w:r>
      <w:r>
        <w:rPr>
          <w:rFonts w:hint="eastAsia" w:ascii="宋体" w:hAnsi="宋体" w:cs="宋体"/>
          <w:b/>
          <w:bCs/>
          <w:kern w:val="0"/>
          <w:sz w:val="24"/>
          <w:szCs w:val="24"/>
          <w:lang w:val="zh-CN"/>
        </w:rPr>
        <w:t>采购代理机构</w:t>
      </w:r>
    </w:p>
    <w:p>
      <w:pPr>
        <w:autoSpaceDE w:val="0"/>
        <w:autoSpaceDN w:val="0"/>
        <w:adjustRightInd w:val="0"/>
        <w:spacing w:line="360" w:lineRule="auto"/>
        <w:ind w:firstLine="480"/>
        <w:rPr>
          <w:rFonts w:ascii="宋体"/>
          <w:kern w:val="0"/>
          <w:sz w:val="24"/>
          <w:szCs w:val="24"/>
          <w:lang w:val="zh-CN"/>
        </w:rPr>
      </w:pPr>
      <w:r>
        <w:rPr>
          <w:rFonts w:hint="eastAsia" w:ascii="宋体" w:hAnsi="宋体" w:cs="宋体"/>
          <w:kern w:val="0"/>
          <w:sz w:val="24"/>
          <w:szCs w:val="24"/>
          <w:lang w:val="zh-CN"/>
        </w:rPr>
        <w:t>关于贵方</w:t>
      </w:r>
      <w:r>
        <w:rPr>
          <w:rFonts w:hint="eastAsia" w:ascii="宋体" w:hAnsi="宋体" w:cs="宋体"/>
          <w:kern w:val="0"/>
          <w:sz w:val="24"/>
          <w:szCs w:val="24"/>
          <w:u w:val="single"/>
          <w:lang w:val="zh-CN"/>
        </w:rPr>
        <w:t xml:space="preserve">  年  月  日</w:t>
      </w:r>
      <w:r>
        <w:rPr>
          <w:rFonts w:ascii="宋体" w:hAnsi="宋体" w:cs="宋体"/>
          <w:kern w:val="0"/>
          <w:sz w:val="24"/>
          <w:szCs w:val="24"/>
          <w:u w:val="single"/>
          <w:lang w:val="zh-CN"/>
        </w:rPr>
        <w:t xml:space="preserve">          (</w:t>
      </w:r>
      <w:r>
        <w:rPr>
          <w:rFonts w:hint="eastAsia" w:ascii="宋体" w:hAnsi="宋体" w:cs="宋体"/>
          <w:kern w:val="0"/>
          <w:sz w:val="24"/>
          <w:szCs w:val="24"/>
          <w:u w:val="single"/>
          <w:lang w:val="zh-CN"/>
        </w:rPr>
        <w:t>项目名称</w:t>
      </w:r>
      <w:r>
        <w:rPr>
          <w:rFonts w:ascii="宋体" w:hAnsi="宋体" w:cs="宋体"/>
          <w:kern w:val="0"/>
          <w:sz w:val="24"/>
          <w:szCs w:val="24"/>
          <w:u w:val="single"/>
          <w:lang w:val="zh-CN"/>
        </w:rPr>
        <w:t>)</w:t>
      </w:r>
      <w:r>
        <w:rPr>
          <w:rFonts w:hint="eastAsia" w:ascii="宋体" w:hAnsi="宋体" w:cs="宋体"/>
          <w:kern w:val="0"/>
          <w:sz w:val="24"/>
          <w:szCs w:val="24"/>
          <w:lang w:val="zh-CN"/>
        </w:rPr>
        <w:t>采购项目，本签字人愿意参加本次竞争性磋商，提供采购项目要求中要求的所有服务，并证实提交的所有资料是准确的和真实的。同时，我代表（供应商名称），在此作如下承诺：</w:t>
      </w:r>
    </w:p>
    <w:p>
      <w:pPr>
        <w:autoSpaceDE w:val="0"/>
        <w:autoSpaceDN w:val="0"/>
        <w:adjustRightInd w:val="0"/>
        <w:spacing w:line="360" w:lineRule="auto"/>
        <w:rPr>
          <w:rFonts w:ascii="宋体"/>
          <w:kern w:val="0"/>
          <w:sz w:val="24"/>
          <w:szCs w:val="24"/>
          <w:lang w:val="zh-CN"/>
        </w:rPr>
      </w:pPr>
      <w:r>
        <w:rPr>
          <w:rFonts w:ascii="宋体" w:hAnsi="宋体" w:cs="宋体"/>
          <w:kern w:val="0"/>
          <w:sz w:val="24"/>
          <w:szCs w:val="24"/>
          <w:lang w:val="zh-CN"/>
        </w:rPr>
        <w:t xml:space="preserve">   1.</w:t>
      </w:r>
      <w:r>
        <w:rPr>
          <w:rFonts w:hint="eastAsia" w:ascii="宋体" w:hAnsi="宋体" w:cs="宋体"/>
          <w:kern w:val="0"/>
          <w:sz w:val="24"/>
          <w:szCs w:val="24"/>
          <w:lang w:val="zh-CN"/>
        </w:rPr>
        <w:t>完全理解和接受竞争性磋商文件的一切规定和要求；</w:t>
      </w:r>
    </w:p>
    <w:p>
      <w:pPr>
        <w:autoSpaceDE w:val="0"/>
        <w:autoSpaceDN w:val="0"/>
        <w:adjustRightInd w:val="0"/>
        <w:spacing w:line="360" w:lineRule="auto"/>
        <w:rPr>
          <w:rFonts w:ascii="宋体"/>
          <w:kern w:val="0"/>
          <w:sz w:val="24"/>
          <w:szCs w:val="24"/>
          <w:lang w:val="zh-CN"/>
        </w:rPr>
      </w:pPr>
      <w:r>
        <w:rPr>
          <w:rFonts w:ascii="宋体" w:hAnsi="宋体" w:cs="宋体"/>
          <w:kern w:val="0"/>
          <w:sz w:val="24"/>
          <w:szCs w:val="24"/>
          <w:lang w:val="zh-CN"/>
        </w:rPr>
        <w:t xml:space="preserve">   2.</w:t>
      </w:r>
      <w:r>
        <w:rPr>
          <w:rFonts w:hint="eastAsia" w:ascii="宋体" w:hAnsi="宋体" w:cs="宋体"/>
          <w:kern w:val="0"/>
          <w:sz w:val="24"/>
          <w:szCs w:val="24"/>
          <w:lang w:val="zh-CN"/>
        </w:rPr>
        <w:t>若成交，我方将按照竞争性磋商文件的具体规定与采购人签订采购合同，并且严格履行合同义务，按时提供优质的服务。如果在合同执行过程中，发现服务质量出现问题，我方一定尽快更正，并承担相应的经济责任；</w:t>
      </w:r>
    </w:p>
    <w:p>
      <w:pPr>
        <w:autoSpaceDE w:val="0"/>
        <w:autoSpaceDN w:val="0"/>
        <w:adjustRightInd w:val="0"/>
        <w:spacing w:line="360" w:lineRule="auto"/>
        <w:rPr>
          <w:rFonts w:ascii="宋体"/>
          <w:kern w:val="0"/>
          <w:sz w:val="24"/>
          <w:szCs w:val="24"/>
          <w:lang w:val="zh-CN"/>
        </w:rPr>
      </w:pPr>
      <w:r>
        <w:rPr>
          <w:rFonts w:ascii="宋体" w:hAnsi="宋体" w:cs="宋体"/>
          <w:kern w:val="0"/>
          <w:sz w:val="24"/>
          <w:szCs w:val="24"/>
          <w:lang w:val="zh-CN"/>
        </w:rPr>
        <w:t xml:space="preserve">   3.</w:t>
      </w:r>
      <w:r>
        <w:rPr>
          <w:rFonts w:hint="eastAsia" w:ascii="宋体" w:hAnsi="宋体" w:cs="宋体"/>
          <w:kern w:val="0"/>
          <w:sz w:val="24"/>
          <w:szCs w:val="24"/>
          <w:lang w:val="zh-CN"/>
        </w:rPr>
        <w:t>在整个采购过程中我方若有违规行为，贵方可按竞争性磋商文件之规定给予处罚，我方完全接受。</w:t>
      </w:r>
    </w:p>
    <w:p>
      <w:pPr>
        <w:autoSpaceDE w:val="0"/>
        <w:autoSpaceDN w:val="0"/>
        <w:adjustRightInd w:val="0"/>
        <w:spacing w:line="360" w:lineRule="auto"/>
        <w:rPr>
          <w:rFonts w:ascii="宋体"/>
          <w:kern w:val="0"/>
          <w:sz w:val="24"/>
          <w:szCs w:val="24"/>
          <w:lang w:val="zh-CN"/>
        </w:rPr>
      </w:pPr>
      <w:r>
        <w:rPr>
          <w:rFonts w:ascii="宋体" w:hAnsi="宋体" w:cs="宋体"/>
          <w:kern w:val="0"/>
          <w:sz w:val="24"/>
          <w:szCs w:val="24"/>
          <w:lang w:val="zh-CN"/>
        </w:rPr>
        <w:t xml:space="preserve">   4.</w:t>
      </w:r>
      <w:r>
        <w:rPr>
          <w:rFonts w:hint="eastAsia" w:ascii="宋体" w:hAnsi="宋体" w:cs="宋体"/>
          <w:kern w:val="0"/>
          <w:sz w:val="24"/>
          <w:szCs w:val="24"/>
          <w:lang w:val="zh-CN"/>
        </w:rPr>
        <w:t>若成交，本承诺将成为合同不可分割的一部分，与合同具有同等的法律效力。</w:t>
      </w:r>
    </w:p>
    <w:p>
      <w:pPr>
        <w:autoSpaceDE w:val="0"/>
        <w:autoSpaceDN w:val="0"/>
        <w:adjustRightInd w:val="0"/>
        <w:spacing w:line="360" w:lineRule="auto"/>
        <w:rPr>
          <w:rFonts w:ascii="宋体"/>
          <w:kern w:val="0"/>
          <w:sz w:val="24"/>
          <w:szCs w:val="24"/>
          <w:lang w:val="zh-CN"/>
        </w:rPr>
      </w:pPr>
    </w:p>
    <w:p>
      <w:pPr>
        <w:autoSpaceDE w:val="0"/>
        <w:autoSpaceDN w:val="0"/>
        <w:adjustRightInd w:val="0"/>
        <w:spacing w:line="400" w:lineRule="exact"/>
        <w:rPr>
          <w:rFonts w:ascii="宋体"/>
          <w:kern w:val="0"/>
          <w:sz w:val="24"/>
          <w:szCs w:val="24"/>
          <w:lang w:val="zh-CN"/>
        </w:rPr>
      </w:pPr>
    </w:p>
    <w:p>
      <w:pPr>
        <w:autoSpaceDE w:val="0"/>
        <w:autoSpaceDN w:val="0"/>
        <w:adjustRightInd w:val="0"/>
        <w:spacing w:line="400" w:lineRule="exact"/>
        <w:rPr>
          <w:rFonts w:ascii="宋体"/>
          <w:kern w:val="0"/>
          <w:sz w:val="24"/>
          <w:szCs w:val="24"/>
          <w:lang w:val="zh-CN"/>
        </w:rPr>
      </w:pPr>
    </w:p>
    <w:p>
      <w:pPr>
        <w:autoSpaceDE w:val="0"/>
        <w:autoSpaceDN w:val="0"/>
        <w:adjustRightInd w:val="0"/>
        <w:spacing w:line="400" w:lineRule="exact"/>
        <w:rPr>
          <w:rFonts w:ascii="宋体"/>
          <w:kern w:val="0"/>
          <w:sz w:val="24"/>
          <w:szCs w:val="24"/>
          <w:lang w:val="zh-CN"/>
        </w:rPr>
      </w:pPr>
    </w:p>
    <w:p>
      <w:pPr>
        <w:autoSpaceDE w:val="0"/>
        <w:autoSpaceDN w:val="0"/>
        <w:adjustRightInd w:val="0"/>
        <w:spacing w:line="400" w:lineRule="exact"/>
        <w:rPr>
          <w:rFonts w:ascii="宋体"/>
          <w:kern w:val="0"/>
          <w:sz w:val="24"/>
          <w:szCs w:val="24"/>
          <w:lang w:val="zh-CN"/>
        </w:rPr>
      </w:pPr>
    </w:p>
    <w:p>
      <w:pPr>
        <w:autoSpaceDE w:val="0"/>
        <w:autoSpaceDN w:val="0"/>
        <w:adjustRightInd w:val="0"/>
        <w:spacing w:line="400" w:lineRule="exact"/>
        <w:jc w:val="right"/>
        <w:rPr>
          <w:rFonts w:ascii="宋体"/>
          <w:kern w:val="0"/>
          <w:sz w:val="24"/>
          <w:szCs w:val="24"/>
          <w:lang w:val="zh-CN"/>
        </w:rPr>
      </w:pPr>
      <w:r>
        <w:rPr>
          <w:rFonts w:hint="eastAsia" w:ascii="宋体" w:hAnsi="宋体" w:cs="宋体"/>
          <w:kern w:val="0"/>
          <w:sz w:val="24"/>
          <w:szCs w:val="24"/>
          <w:lang w:val="zh-CN"/>
        </w:rPr>
        <w:t>磋商供应商：（公章）</w:t>
      </w:r>
    </w:p>
    <w:p>
      <w:pPr>
        <w:autoSpaceDE w:val="0"/>
        <w:autoSpaceDN w:val="0"/>
        <w:adjustRightInd w:val="0"/>
        <w:spacing w:line="400" w:lineRule="exact"/>
        <w:jc w:val="right"/>
        <w:rPr>
          <w:rFonts w:ascii="宋体"/>
          <w:kern w:val="0"/>
          <w:sz w:val="24"/>
          <w:szCs w:val="24"/>
          <w:lang w:val="zh-CN"/>
        </w:rPr>
      </w:pPr>
    </w:p>
    <w:p>
      <w:pPr>
        <w:autoSpaceDE w:val="0"/>
        <w:autoSpaceDN w:val="0"/>
        <w:adjustRightInd w:val="0"/>
        <w:spacing w:line="400" w:lineRule="exact"/>
        <w:jc w:val="right"/>
        <w:rPr>
          <w:rFonts w:ascii="宋体"/>
          <w:kern w:val="0"/>
          <w:sz w:val="24"/>
          <w:szCs w:val="24"/>
          <w:lang w:val="zh-CN"/>
        </w:rPr>
      </w:pPr>
      <w:r>
        <w:rPr>
          <w:rFonts w:hint="eastAsia" w:ascii="宋体" w:hAnsi="宋体" w:cs="宋体"/>
          <w:kern w:val="0"/>
          <w:sz w:val="24"/>
          <w:szCs w:val="24"/>
          <w:lang w:val="zh-CN"/>
        </w:rPr>
        <w:t>法定代表人或委托代理人：（签字）</w:t>
      </w:r>
    </w:p>
    <w:p>
      <w:pPr>
        <w:autoSpaceDE w:val="0"/>
        <w:autoSpaceDN w:val="0"/>
        <w:adjustRightInd w:val="0"/>
        <w:spacing w:line="400" w:lineRule="exact"/>
        <w:jc w:val="right"/>
        <w:rPr>
          <w:rFonts w:ascii="宋体"/>
          <w:kern w:val="0"/>
          <w:sz w:val="24"/>
          <w:szCs w:val="24"/>
        </w:rPr>
      </w:pPr>
    </w:p>
    <w:p>
      <w:pPr>
        <w:autoSpaceDE w:val="0"/>
        <w:autoSpaceDN w:val="0"/>
        <w:adjustRightInd w:val="0"/>
        <w:spacing w:line="400" w:lineRule="exact"/>
        <w:jc w:val="right"/>
        <w:rPr>
          <w:rFonts w:ascii="宋体"/>
          <w:kern w:val="0"/>
          <w:sz w:val="24"/>
          <w:szCs w:val="24"/>
          <w:lang w:val="zh-CN"/>
        </w:rPr>
      </w:pPr>
      <w:r>
        <w:rPr>
          <w:rFonts w:hint="eastAsia" w:ascii="宋体" w:hAnsi="宋体" w:cs="宋体"/>
          <w:kern w:val="0"/>
          <w:sz w:val="24"/>
          <w:szCs w:val="24"/>
          <w:lang w:val="zh-CN"/>
        </w:rPr>
        <w:t>年月日</w:t>
      </w:r>
    </w:p>
    <w:p>
      <w:pPr>
        <w:widowControl/>
        <w:jc w:val="left"/>
        <w:rPr>
          <w:rFonts w:ascii="宋体"/>
          <w:kern w:val="0"/>
          <w:sz w:val="24"/>
          <w:szCs w:val="24"/>
          <w:lang w:val="zh-CN"/>
        </w:rPr>
      </w:pPr>
      <w:r>
        <w:rPr>
          <w:rFonts w:ascii="宋体"/>
          <w:b/>
          <w:bCs/>
          <w:sz w:val="24"/>
          <w:szCs w:val="24"/>
          <w:lang w:val="zh-CN"/>
        </w:rPr>
        <w:br w:type="page"/>
      </w:r>
    </w:p>
    <w:p>
      <w:pPr>
        <w:pStyle w:val="43"/>
        <w:jc w:val="left"/>
        <w:rPr>
          <w:rFonts w:ascii="宋体" w:cs="Times New Roman"/>
          <w:sz w:val="24"/>
          <w:szCs w:val="24"/>
          <w:lang w:val="zh-CN"/>
        </w:rPr>
      </w:pPr>
      <w:bookmarkStart w:id="871" w:name="_Toc26678"/>
      <w:bookmarkStart w:id="872" w:name="_Toc1394597"/>
      <w:r>
        <w:rPr>
          <w:rFonts w:hint="eastAsia" w:ascii="宋体" w:hAnsi="宋体" w:cs="宋体"/>
          <w:sz w:val="24"/>
          <w:szCs w:val="24"/>
          <w:lang w:val="zh-CN"/>
        </w:rPr>
        <w:t>格式</w:t>
      </w:r>
      <w:r>
        <w:rPr>
          <w:rFonts w:hint="eastAsia" w:ascii="宋体" w:hAnsi="宋体" w:cs="宋体"/>
          <w:sz w:val="24"/>
          <w:szCs w:val="24"/>
        </w:rPr>
        <w:t>8</w:t>
      </w:r>
      <w:r>
        <w:rPr>
          <w:rFonts w:hint="eastAsia" w:ascii="宋体" w:hAnsi="宋体" w:cs="宋体"/>
          <w:sz w:val="24"/>
          <w:szCs w:val="24"/>
          <w:lang w:val="zh-CN"/>
        </w:rPr>
        <w:t>：磋商供应商诚信承诺书</w:t>
      </w:r>
      <w:bookmarkEnd w:id="871"/>
      <w:bookmarkEnd w:id="872"/>
    </w:p>
    <w:p>
      <w:pPr>
        <w:rPr>
          <w:rFonts w:ascii="宋体"/>
          <w:sz w:val="32"/>
          <w:szCs w:val="32"/>
          <w:lang w:val="zh-CN"/>
        </w:rPr>
      </w:pPr>
    </w:p>
    <w:p>
      <w:pPr>
        <w:autoSpaceDE w:val="0"/>
        <w:autoSpaceDN w:val="0"/>
        <w:adjustRightInd w:val="0"/>
        <w:spacing w:line="400" w:lineRule="exact"/>
        <w:jc w:val="center"/>
        <w:rPr>
          <w:rFonts w:ascii="宋体"/>
          <w:b/>
          <w:bCs/>
          <w:kern w:val="0"/>
          <w:sz w:val="32"/>
          <w:szCs w:val="32"/>
          <w:lang w:val="zh-CN"/>
        </w:rPr>
      </w:pPr>
      <w:r>
        <w:rPr>
          <w:rFonts w:hint="eastAsia" w:ascii="宋体" w:hAnsi="宋体" w:cs="宋体"/>
          <w:b/>
          <w:bCs/>
          <w:kern w:val="0"/>
          <w:sz w:val="32"/>
          <w:szCs w:val="32"/>
          <w:lang w:val="zh-CN"/>
        </w:rPr>
        <w:t>磋商供应商诚信承诺书</w:t>
      </w:r>
    </w:p>
    <w:p>
      <w:pPr>
        <w:autoSpaceDE w:val="0"/>
        <w:autoSpaceDN w:val="0"/>
        <w:adjustRightInd w:val="0"/>
        <w:spacing w:line="400" w:lineRule="exact"/>
        <w:rPr>
          <w:rFonts w:ascii="宋体"/>
          <w:kern w:val="0"/>
          <w:sz w:val="24"/>
          <w:szCs w:val="24"/>
          <w:lang w:val="zh-CN"/>
        </w:rPr>
      </w:pPr>
    </w:p>
    <w:p>
      <w:pPr>
        <w:autoSpaceDE w:val="0"/>
        <w:autoSpaceDN w:val="0"/>
        <w:adjustRightInd w:val="0"/>
        <w:spacing w:line="360" w:lineRule="auto"/>
        <w:ind w:firstLine="482" w:firstLineChars="200"/>
        <w:rPr>
          <w:rFonts w:ascii="宋体"/>
          <w:kern w:val="0"/>
          <w:sz w:val="24"/>
          <w:szCs w:val="24"/>
          <w:lang w:val="zh-CN"/>
        </w:rPr>
      </w:pPr>
      <w:r>
        <w:rPr>
          <w:rFonts w:hint="eastAsia" w:ascii="宋体" w:hAnsi="宋体" w:cs="宋体"/>
          <w:b/>
          <w:bCs/>
          <w:kern w:val="0"/>
          <w:sz w:val="24"/>
          <w:szCs w:val="24"/>
          <w:lang w:val="zh-CN"/>
        </w:rPr>
        <w:t>致</w:t>
      </w:r>
      <w:r>
        <w:rPr>
          <w:rFonts w:hint="eastAsia" w:ascii="宋体" w:hAnsi="宋体" w:cs="宋体"/>
          <w:kern w:val="0"/>
          <w:sz w:val="24"/>
          <w:szCs w:val="24"/>
          <w:lang w:val="zh-CN"/>
        </w:rPr>
        <w:t>：</w:t>
      </w:r>
      <w:r>
        <w:rPr>
          <w:rFonts w:hint="eastAsia" w:ascii="宋体" w:hAnsi="宋体" w:cs="宋体"/>
          <w:b/>
          <w:bCs/>
          <w:kern w:val="0"/>
          <w:sz w:val="24"/>
          <w:szCs w:val="24"/>
          <w:lang w:val="zh-CN"/>
        </w:rPr>
        <w:t>采购代理机构</w:t>
      </w:r>
    </w:p>
    <w:p>
      <w:pPr>
        <w:autoSpaceDE w:val="0"/>
        <w:autoSpaceDN w:val="0"/>
        <w:adjustRightInd w:val="0"/>
        <w:spacing w:line="360" w:lineRule="auto"/>
        <w:ind w:firstLine="480"/>
        <w:rPr>
          <w:rFonts w:ascii="宋体"/>
          <w:kern w:val="0"/>
          <w:sz w:val="24"/>
          <w:szCs w:val="24"/>
          <w:lang w:val="zh-CN"/>
        </w:rPr>
      </w:pPr>
      <w:r>
        <w:rPr>
          <w:rFonts w:hint="eastAsia" w:ascii="宋体" w:hAnsi="宋体" w:cs="宋体"/>
          <w:kern w:val="0"/>
          <w:sz w:val="24"/>
          <w:szCs w:val="24"/>
          <w:lang w:val="zh-CN"/>
        </w:rPr>
        <w:t>为了诚实、客观、有序地参与青海省政府采购活动，愿就以下内容作出承诺：</w:t>
      </w:r>
    </w:p>
    <w:p>
      <w:pPr>
        <w:autoSpaceDE w:val="0"/>
        <w:autoSpaceDN w:val="0"/>
        <w:adjustRightInd w:val="0"/>
        <w:spacing w:line="360" w:lineRule="auto"/>
        <w:ind w:firstLine="480"/>
        <w:rPr>
          <w:rFonts w:ascii="宋体"/>
          <w:kern w:val="0"/>
          <w:sz w:val="24"/>
          <w:szCs w:val="24"/>
          <w:lang w:val="zh-CN"/>
        </w:rPr>
      </w:pPr>
      <w:r>
        <w:rPr>
          <w:rFonts w:hint="eastAsia" w:ascii="宋体" w:hAnsi="宋体" w:cs="宋体"/>
          <w:kern w:val="0"/>
          <w:sz w:val="24"/>
          <w:szCs w:val="24"/>
          <w:lang w:val="zh-CN"/>
        </w:rPr>
        <w:t>一、自觉遵守各项法律、法规、规章、制度以及社会公德，维护廉洁环境，与同场竞争的供应商平等参加政府采购活动。</w:t>
      </w:r>
    </w:p>
    <w:p>
      <w:pPr>
        <w:autoSpaceDE w:val="0"/>
        <w:autoSpaceDN w:val="0"/>
        <w:adjustRightInd w:val="0"/>
        <w:spacing w:line="400" w:lineRule="exact"/>
        <w:ind w:firstLine="480"/>
        <w:rPr>
          <w:rFonts w:ascii="宋体"/>
          <w:kern w:val="0"/>
          <w:sz w:val="24"/>
          <w:szCs w:val="24"/>
          <w:lang w:val="zh-CN"/>
        </w:rPr>
      </w:pPr>
      <w:r>
        <w:rPr>
          <w:rFonts w:hint="eastAsia" w:ascii="宋体" w:hAnsi="宋体" w:cs="宋体"/>
          <w:kern w:val="0"/>
          <w:sz w:val="24"/>
          <w:szCs w:val="24"/>
          <w:lang w:val="zh-CN"/>
        </w:rPr>
        <w:t>二、参加采购代理机构组织的政府采购活动时，严格按照竞争性磋商文件的规定和要求提供所需的相关材料，并对所提供的各类资料的真实性负责，不虚假应标，不虚列业绩。</w:t>
      </w:r>
    </w:p>
    <w:p>
      <w:pPr>
        <w:autoSpaceDE w:val="0"/>
        <w:autoSpaceDN w:val="0"/>
        <w:adjustRightInd w:val="0"/>
        <w:spacing w:line="400" w:lineRule="exact"/>
        <w:ind w:firstLine="480"/>
        <w:rPr>
          <w:rFonts w:ascii="宋体"/>
          <w:kern w:val="0"/>
          <w:sz w:val="24"/>
          <w:szCs w:val="24"/>
          <w:lang w:val="zh-CN"/>
        </w:rPr>
      </w:pPr>
      <w:r>
        <w:rPr>
          <w:rFonts w:hint="eastAsia" w:ascii="宋体" w:hAnsi="宋体" w:cs="宋体"/>
          <w:kern w:val="0"/>
          <w:sz w:val="24"/>
          <w:szCs w:val="24"/>
          <w:lang w:val="zh-CN"/>
        </w:rPr>
        <w:t>三、尊重参与政府采购活动各相关方的合法行为，接受政府采购活动依法形成的意见、结果。</w:t>
      </w:r>
    </w:p>
    <w:p>
      <w:pPr>
        <w:autoSpaceDE w:val="0"/>
        <w:autoSpaceDN w:val="0"/>
        <w:adjustRightInd w:val="0"/>
        <w:spacing w:line="400" w:lineRule="exact"/>
        <w:ind w:firstLine="480"/>
        <w:rPr>
          <w:rFonts w:ascii="宋体"/>
          <w:kern w:val="0"/>
          <w:sz w:val="24"/>
          <w:szCs w:val="24"/>
          <w:lang w:val="zh-CN"/>
        </w:rPr>
      </w:pPr>
      <w:r>
        <w:rPr>
          <w:rFonts w:hint="eastAsia" w:ascii="宋体" w:hAnsi="宋体" w:cs="宋体"/>
          <w:kern w:val="0"/>
          <w:sz w:val="24"/>
          <w:szCs w:val="24"/>
          <w:lang w:val="zh-CN"/>
        </w:rPr>
        <w:t>四、依法参加政府采购活动，不围标、串标，维护市场秩序，不提供</w:t>
      </w:r>
      <w:r>
        <w:rPr>
          <w:rFonts w:hint="eastAsia" w:ascii="宋体" w:cs="宋体"/>
          <w:kern w:val="0"/>
          <w:sz w:val="24"/>
          <w:szCs w:val="24"/>
          <w:lang w:val="zh-CN"/>
        </w:rPr>
        <w:t>“</w:t>
      </w:r>
      <w:r>
        <w:rPr>
          <w:rFonts w:hint="eastAsia" w:ascii="宋体" w:hAnsi="宋体" w:cs="宋体"/>
          <w:kern w:val="0"/>
          <w:sz w:val="24"/>
          <w:szCs w:val="24"/>
          <w:lang w:val="zh-CN"/>
        </w:rPr>
        <w:t>三无</w:t>
      </w:r>
      <w:r>
        <w:rPr>
          <w:rFonts w:hint="eastAsia" w:ascii="宋体" w:cs="宋体"/>
          <w:kern w:val="0"/>
          <w:sz w:val="24"/>
          <w:szCs w:val="24"/>
          <w:lang w:val="zh-CN"/>
        </w:rPr>
        <w:t>”</w:t>
      </w:r>
      <w:r>
        <w:rPr>
          <w:rFonts w:hint="eastAsia" w:ascii="宋体" w:hAnsi="宋体" w:cs="宋体"/>
          <w:kern w:val="0"/>
          <w:sz w:val="24"/>
          <w:szCs w:val="24"/>
          <w:lang w:val="zh-CN"/>
        </w:rPr>
        <w:t>产品、以次充好。</w:t>
      </w:r>
    </w:p>
    <w:p>
      <w:pPr>
        <w:autoSpaceDE w:val="0"/>
        <w:autoSpaceDN w:val="0"/>
        <w:adjustRightInd w:val="0"/>
        <w:spacing w:line="400" w:lineRule="exact"/>
        <w:ind w:firstLine="480"/>
        <w:rPr>
          <w:rFonts w:ascii="宋体"/>
          <w:kern w:val="0"/>
          <w:sz w:val="24"/>
          <w:szCs w:val="24"/>
          <w:lang w:val="zh-CN"/>
        </w:rPr>
      </w:pPr>
      <w:r>
        <w:rPr>
          <w:rFonts w:hint="eastAsia" w:ascii="宋体" w:hAnsi="宋体" w:cs="宋体"/>
          <w:kern w:val="0"/>
          <w:sz w:val="24"/>
          <w:szCs w:val="24"/>
          <w:lang w:val="zh-CN"/>
        </w:rPr>
        <w:t>五、积极推动政府采购活动健康开展，对采购活动有疑问、异议时，按法律规定的程序实名反映情况，不恶意中伤、无事生非，以和谐、平等的心态参加政府采购活动。</w:t>
      </w:r>
    </w:p>
    <w:p>
      <w:pPr>
        <w:autoSpaceDE w:val="0"/>
        <w:autoSpaceDN w:val="0"/>
        <w:adjustRightInd w:val="0"/>
        <w:spacing w:line="400" w:lineRule="exact"/>
        <w:ind w:firstLine="480"/>
        <w:rPr>
          <w:rFonts w:ascii="宋体"/>
          <w:kern w:val="0"/>
          <w:sz w:val="24"/>
          <w:szCs w:val="24"/>
          <w:lang w:val="zh-CN"/>
        </w:rPr>
      </w:pPr>
      <w:r>
        <w:rPr>
          <w:rFonts w:hint="eastAsia" w:ascii="宋体" w:hAnsi="宋体" w:cs="宋体"/>
          <w:kern w:val="0"/>
          <w:sz w:val="24"/>
          <w:szCs w:val="24"/>
          <w:lang w:val="zh-CN"/>
        </w:rPr>
        <w:t>六、认真履行成交供应商应承担的责任和义务，全面执行采购合同规定的各项内容，保质保量地按时提供采购服务。</w:t>
      </w:r>
    </w:p>
    <w:p>
      <w:pPr>
        <w:autoSpaceDE w:val="0"/>
        <w:autoSpaceDN w:val="0"/>
        <w:adjustRightInd w:val="0"/>
        <w:spacing w:line="400" w:lineRule="exact"/>
        <w:ind w:firstLine="480" w:firstLineChars="200"/>
        <w:rPr>
          <w:rFonts w:ascii="宋体"/>
          <w:kern w:val="0"/>
          <w:sz w:val="24"/>
          <w:szCs w:val="24"/>
          <w:lang w:val="zh-CN"/>
        </w:rPr>
      </w:pPr>
      <w:r>
        <w:rPr>
          <w:rFonts w:hint="eastAsia" w:ascii="宋体" w:hAnsi="宋体" w:cs="宋体"/>
          <w:kern w:val="0"/>
          <w:sz w:val="24"/>
          <w:szCs w:val="24"/>
          <w:lang w:val="zh-CN"/>
        </w:rPr>
        <w:t>若本企业（单位）发生有悖于上述承诺的行为，愿意接受《中华人民共和国政府采购法》和《政府采购法实施条例》中对供应商的相关处理。</w:t>
      </w:r>
    </w:p>
    <w:p>
      <w:pPr>
        <w:autoSpaceDE w:val="0"/>
        <w:autoSpaceDN w:val="0"/>
        <w:adjustRightInd w:val="0"/>
        <w:spacing w:line="400" w:lineRule="exact"/>
        <w:rPr>
          <w:rFonts w:ascii="宋体"/>
          <w:kern w:val="0"/>
          <w:sz w:val="24"/>
          <w:szCs w:val="24"/>
          <w:lang w:val="zh-CN"/>
        </w:rPr>
      </w:pPr>
      <w:r>
        <w:rPr>
          <w:rFonts w:hint="eastAsia" w:ascii="宋体" w:hAnsi="宋体" w:cs="宋体"/>
          <w:kern w:val="0"/>
          <w:sz w:val="24"/>
          <w:szCs w:val="24"/>
          <w:lang w:val="zh-CN"/>
        </w:rPr>
        <w:t>本承诺是采购项目响应文件的组成部分。</w:t>
      </w:r>
    </w:p>
    <w:p>
      <w:pPr>
        <w:autoSpaceDE w:val="0"/>
        <w:autoSpaceDN w:val="0"/>
        <w:adjustRightInd w:val="0"/>
        <w:spacing w:line="400" w:lineRule="exact"/>
        <w:rPr>
          <w:rFonts w:ascii="宋体"/>
          <w:kern w:val="0"/>
          <w:sz w:val="24"/>
          <w:szCs w:val="24"/>
          <w:lang w:val="zh-CN"/>
        </w:rPr>
      </w:pPr>
    </w:p>
    <w:p>
      <w:pPr>
        <w:autoSpaceDE w:val="0"/>
        <w:autoSpaceDN w:val="0"/>
        <w:adjustRightInd w:val="0"/>
        <w:spacing w:line="400" w:lineRule="exact"/>
        <w:rPr>
          <w:rFonts w:ascii="宋体"/>
          <w:kern w:val="0"/>
          <w:sz w:val="24"/>
          <w:szCs w:val="24"/>
          <w:lang w:val="zh-CN"/>
        </w:rPr>
      </w:pPr>
    </w:p>
    <w:p>
      <w:pPr>
        <w:autoSpaceDE w:val="0"/>
        <w:autoSpaceDN w:val="0"/>
        <w:adjustRightInd w:val="0"/>
        <w:spacing w:line="400" w:lineRule="exact"/>
        <w:rPr>
          <w:rFonts w:ascii="宋体"/>
          <w:kern w:val="0"/>
          <w:sz w:val="24"/>
          <w:szCs w:val="24"/>
          <w:lang w:val="zh-CN"/>
        </w:rPr>
      </w:pPr>
    </w:p>
    <w:p>
      <w:pPr>
        <w:autoSpaceDE w:val="0"/>
        <w:autoSpaceDN w:val="0"/>
        <w:adjustRightInd w:val="0"/>
        <w:spacing w:line="400" w:lineRule="exact"/>
        <w:jc w:val="right"/>
        <w:rPr>
          <w:rFonts w:ascii="宋体"/>
          <w:kern w:val="0"/>
          <w:sz w:val="24"/>
          <w:szCs w:val="24"/>
          <w:lang w:val="zh-CN"/>
        </w:rPr>
      </w:pPr>
      <w:r>
        <w:rPr>
          <w:rFonts w:hint="eastAsia" w:ascii="宋体" w:hAnsi="宋体" w:cs="宋体"/>
          <w:kern w:val="0"/>
          <w:sz w:val="24"/>
          <w:szCs w:val="24"/>
          <w:lang w:val="zh-CN"/>
        </w:rPr>
        <w:t>磋商供应商：（公章）</w:t>
      </w:r>
    </w:p>
    <w:p>
      <w:pPr>
        <w:autoSpaceDE w:val="0"/>
        <w:autoSpaceDN w:val="0"/>
        <w:adjustRightInd w:val="0"/>
        <w:spacing w:line="400" w:lineRule="exact"/>
        <w:jc w:val="right"/>
        <w:rPr>
          <w:rFonts w:ascii="宋体" w:hAnsi="宋体" w:cs="宋体"/>
          <w:kern w:val="0"/>
          <w:sz w:val="24"/>
          <w:szCs w:val="24"/>
          <w:lang w:val="zh-CN"/>
        </w:rPr>
      </w:pPr>
    </w:p>
    <w:p>
      <w:pPr>
        <w:autoSpaceDE w:val="0"/>
        <w:autoSpaceDN w:val="0"/>
        <w:adjustRightInd w:val="0"/>
        <w:spacing w:line="400" w:lineRule="exact"/>
        <w:jc w:val="right"/>
        <w:rPr>
          <w:rFonts w:ascii="宋体"/>
          <w:kern w:val="0"/>
          <w:sz w:val="24"/>
          <w:szCs w:val="24"/>
          <w:lang w:val="zh-CN"/>
        </w:rPr>
      </w:pPr>
      <w:r>
        <w:rPr>
          <w:rFonts w:hint="eastAsia" w:ascii="宋体" w:hAnsi="宋体" w:cs="宋体"/>
          <w:kern w:val="0"/>
          <w:sz w:val="24"/>
          <w:szCs w:val="24"/>
          <w:lang w:val="zh-CN"/>
        </w:rPr>
        <w:t>法定代表人或委托代理人：（签字）</w:t>
      </w:r>
    </w:p>
    <w:p>
      <w:pPr>
        <w:autoSpaceDE w:val="0"/>
        <w:autoSpaceDN w:val="0"/>
        <w:adjustRightInd w:val="0"/>
        <w:spacing w:line="400" w:lineRule="exact"/>
        <w:jc w:val="right"/>
        <w:rPr>
          <w:rFonts w:ascii="宋体"/>
          <w:kern w:val="0"/>
          <w:sz w:val="24"/>
          <w:szCs w:val="24"/>
          <w:lang w:val="zh-CN"/>
        </w:rPr>
      </w:pPr>
    </w:p>
    <w:p>
      <w:pPr>
        <w:autoSpaceDE w:val="0"/>
        <w:autoSpaceDN w:val="0"/>
        <w:adjustRightInd w:val="0"/>
        <w:spacing w:line="400" w:lineRule="exact"/>
        <w:jc w:val="right"/>
        <w:rPr>
          <w:rFonts w:ascii="宋体"/>
          <w:kern w:val="0"/>
          <w:sz w:val="24"/>
          <w:szCs w:val="24"/>
          <w:lang w:val="zh-CN"/>
        </w:rPr>
      </w:pPr>
      <w:r>
        <w:rPr>
          <w:rFonts w:hint="eastAsia" w:ascii="宋体" w:hAnsi="宋体" w:cs="宋体"/>
          <w:kern w:val="0"/>
          <w:sz w:val="24"/>
          <w:szCs w:val="24"/>
          <w:lang w:val="zh-CN"/>
        </w:rPr>
        <w:t>年月日</w:t>
      </w:r>
    </w:p>
    <w:p>
      <w:pPr>
        <w:widowControl/>
        <w:jc w:val="left"/>
        <w:rPr>
          <w:rFonts w:ascii="宋体" w:hAnsi="宋体" w:cs="宋体"/>
          <w:b/>
          <w:bCs/>
          <w:kern w:val="0"/>
          <w:sz w:val="21"/>
          <w:szCs w:val="21"/>
          <w:lang w:val="zh-CN"/>
        </w:rPr>
      </w:pPr>
      <w:r>
        <w:rPr>
          <w:rFonts w:ascii="宋体" w:hAnsi="宋体" w:cs="宋体"/>
          <w:sz w:val="21"/>
          <w:szCs w:val="21"/>
          <w:lang w:val="zh-CN"/>
        </w:rPr>
        <w:br w:type="page"/>
      </w:r>
    </w:p>
    <w:p>
      <w:pPr>
        <w:pStyle w:val="43"/>
        <w:jc w:val="left"/>
        <w:rPr>
          <w:rFonts w:ascii="宋体" w:cs="Times New Roman"/>
          <w:sz w:val="24"/>
          <w:szCs w:val="24"/>
          <w:lang w:val="zh-CN"/>
        </w:rPr>
      </w:pPr>
      <w:bookmarkStart w:id="873" w:name="_Toc26141"/>
      <w:bookmarkStart w:id="874" w:name="_Toc1394598"/>
      <w:r>
        <w:rPr>
          <w:rFonts w:hint="eastAsia" w:ascii="宋体" w:hAnsi="宋体" w:cs="宋体"/>
          <w:sz w:val="24"/>
          <w:szCs w:val="24"/>
          <w:lang w:val="zh-CN"/>
        </w:rPr>
        <w:t>格式</w:t>
      </w:r>
      <w:r>
        <w:rPr>
          <w:rFonts w:hint="eastAsia" w:ascii="宋体" w:hAnsi="宋体" w:cs="宋体"/>
          <w:sz w:val="24"/>
          <w:szCs w:val="24"/>
        </w:rPr>
        <w:t>9</w:t>
      </w:r>
      <w:r>
        <w:rPr>
          <w:rFonts w:hint="eastAsia" w:ascii="宋体" w:hAnsi="宋体" w:cs="宋体"/>
          <w:sz w:val="24"/>
          <w:szCs w:val="24"/>
          <w:lang w:val="zh-CN"/>
        </w:rPr>
        <w:t>：投标保证金证明</w:t>
      </w:r>
      <w:bookmarkEnd w:id="873"/>
      <w:bookmarkEnd w:id="874"/>
    </w:p>
    <w:p>
      <w:pPr>
        <w:autoSpaceDE w:val="0"/>
        <w:autoSpaceDN w:val="0"/>
        <w:adjustRightInd w:val="0"/>
        <w:spacing w:line="400" w:lineRule="exact"/>
        <w:rPr>
          <w:rFonts w:ascii="宋体"/>
          <w:b/>
          <w:bCs/>
          <w:kern w:val="0"/>
          <w:sz w:val="32"/>
          <w:szCs w:val="32"/>
          <w:lang w:val="zh-CN"/>
        </w:rPr>
      </w:pPr>
    </w:p>
    <w:p>
      <w:pPr>
        <w:autoSpaceDE w:val="0"/>
        <w:autoSpaceDN w:val="0"/>
        <w:adjustRightInd w:val="0"/>
        <w:spacing w:line="400" w:lineRule="exact"/>
        <w:jc w:val="center"/>
        <w:rPr>
          <w:rFonts w:ascii="宋体"/>
          <w:b/>
          <w:bCs/>
          <w:kern w:val="0"/>
          <w:sz w:val="32"/>
          <w:szCs w:val="32"/>
          <w:lang w:val="zh-CN"/>
        </w:rPr>
      </w:pPr>
      <w:r>
        <w:rPr>
          <w:rFonts w:hint="eastAsia" w:ascii="宋体" w:hAnsi="宋体" w:cs="宋体"/>
          <w:b/>
          <w:bCs/>
          <w:kern w:val="0"/>
          <w:sz w:val="32"/>
          <w:szCs w:val="32"/>
          <w:lang w:val="zh-CN"/>
        </w:rPr>
        <w:t>投标保证金证明</w:t>
      </w:r>
    </w:p>
    <w:p>
      <w:pPr>
        <w:autoSpaceDE w:val="0"/>
        <w:autoSpaceDN w:val="0"/>
        <w:adjustRightInd w:val="0"/>
        <w:spacing w:line="400" w:lineRule="exact"/>
        <w:rPr>
          <w:rFonts w:ascii="宋体"/>
          <w:b/>
          <w:bCs/>
          <w:kern w:val="0"/>
          <w:sz w:val="24"/>
          <w:szCs w:val="24"/>
          <w:lang w:val="zh-CN"/>
        </w:rPr>
      </w:pPr>
    </w:p>
    <w:p>
      <w:pPr>
        <w:autoSpaceDE w:val="0"/>
        <w:autoSpaceDN w:val="0"/>
        <w:adjustRightInd w:val="0"/>
        <w:spacing w:line="360" w:lineRule="auto"/>
        <w:rPr>
          <w:rFonts w:ascii="宋体"/>
          <w:kern w:val="0"/>
          <w:sz w:val="24"/>
          <w:szCs w:val="24"/>
          <w:lang w:val="zh-CN"/>
        </w:rPr>
      </w:pPr>
      <w:r>
        <w:rPr>
          <w:rFonts w:hint="eastAsia" w:ascii="宋体" w:hAnsi="宋体" w:cs="宋体"/>
          <w:b/>
          <w:bCs/>
          <w:kern w:val="0"/>
          <w:sz w:val="24"/>
          <w:szCs w:val="24"/>
          <w:lang w:val="zh-CN"/>
        </w:rPr>
        <w:t>致</w:t>
      </w:r>
      <w:r>
        <w:rPr>
          <w:rFonts w:hint="eastAsia" w:ascii="宋体" w:hAnsi="宋体" w:cs="宋体"/>
          <w:kern w:val="0"/>
          <w:sz w:val="24"/>
          <w:szCs w:val="24"/>
          <w:lang w:val="zh-CN"/>
        </w:rPr>
        <w:t>：</w:t>
      </w:r>
      <w:r>
        <w:rPr>
          <w:rFonts w:hint="eastAsia" w:ascii="宋体" w:hAnsi="宋体" w:cs="宋体"/>
          <w:b/>
          <w:bCs/>
          <w:kern w:val="0"/>
          <w:sz w:val="24"/>
          <w:szCs w:val="24"/>
          <w:lang w:val="zh-CN"/>
        </w:rPr>
        <w:t>采购代理机构</w:t>
      </w:r>
    </w:p>
    <w:p>
      <w:pPr>
        <w:autoSpaceDE w:val="0"/>
        <w:autoSpaceDN w:val="0"/>
        <w:adjustRightInd w:val="0"/>
        <w:spacing w:line="400" w:lineRule="exact"/>
        <w:ind w:firstLine="360"/>
        <w:rPr>
          <w:rFonts w:ascii="宋体"/>
          <w:kern w:val="0"/>
          <w:sz w:val="24"/>
          <w:szCs w:val="24"/>
          <w:lang w:val="zh-CN"/>
        </w:rPr>
      </w:pPr>
      <w:r>
        <w:rPr>
          <w:rFonts w:hint="eastAsia" w:ascii="宋体" w:hAnsi="宋体" w:cs="宋体"/>
          <w:kern w:val="0"/>
          <w:sz w:val="24"/>
          <w:szCs w:val="24"/>
          <w:lang w:val="zh-CN"/>
        </w:rPr>
        <w:t>我方为（采购项目名称）项目（采购项目编号为：）递交保证金人民币（大写：人民币元）已于年月日以基本户转账方式汇入你方账户。</w:t>
      </w:r>
    </w:p>
    <w:p>
      <w:pPr>
        <w:autoSpaceDE w:val="0"/>
        <w:autoSpaceDN w:val="0"/>
        <w:adjustRightInd w:val="0"/>
        <w:spacing w:line="400" w:lineRule="exact"/>
        <w:ind w:firstLine="360"/>
        <w:rPr>
          <w:rFonts w:ascii="宋体"/>
          <w:kern w:val="0"/>
          <w:sz w:val="24"/>
          <w:szCs w:val="24"/>
          <w:lang w:val="zh-CN"/>
        </w:rPr>
      </w:pPr>
    </w:p>
    <w:p>
      <w:pPr>
        <w:autoSpaceDE w:val="0"/>
        <w:autoSpaceDN w:val="0"/>
        <w:adjustRightInd w:val="0"/>
        <w:spacing w:line="400" w:lineRule="exact"/>
        <w:ind w:firstLine="360"/>
        <w:rPr>
          <w:rFonts w:ascii="宋体"/>
          <w:kern w:val="0"/>
          <w:sz w:val="24"/>
          <w:szCs w:val="24"/>
          <w:lang w:val="zh-CN"/>
        </w:rPr>
      </w:pPr>
      <w:r>
        <w:rPr>
          <w:rFonts w:hint="eastAsia" w:ascii="宋体" w:hAnsi="宋体" w:cs="宋体"/>
          <w:kern w:val="0"/>
          <w:sz w:val="24"/>
          <w:szCs w:val="24"/>
          <w:lang w:val="zh-CN"/>
        </w:rPr>
        <w:t>附件：保证金交款证明复印件（加盖公章）</w:t>
      </w:r>
    </w:p>
    <w:p>
      <w:pPr>
        <w:autoSpaceDE w:val="0"/>
        <w:autoSpaceDN w:val="0"/>
        <w:adjustRightInd w:val="0"/>
        <w:spacing w:line="400" w:lineRule="exact"/>
        <w:ind w:firstLine="360"/>
        <w:rPr>
          <w:rFonts w:ascii="宋体"/>
          <w:kern w:val="0"/>
          <w:sz w:val="24"/>
          <w:szCs w:val="24"/>
          <w:lang w:val="zh-CN"/>
        </w:rPr>
      </w:pPr>
      <w:r>
        <w:rPr>
          <w:rFonts w:hint="eastAsia" w:ascii="宋体" w:hAnsi="宋体" w:cs="宋体"/>
          <w:kern w:val="0"/>
          <w:sz w:val="24"/>
          <w:szCs w:val="24"/>
          <w:lang w:val="zh-CN"/>
        </w:rPr>
        <w:t>退还保证金时请按以下内容汇入至我方账户（同递交保证金账户）。若因提供内容不全、错误等原因导致该项目保证金未能及时退还或退还过程中发生错误，我方将承担全部责任和损失。</w:t>
      </w:r>
    </w:p>
    <w:p>
      <w:pPr>
        <w:autoSpaceDE w:val="0"/>
        <w:autoSpaceDN w:val="0"/>
        <w:adjustRightInd w:val="0"/>
        <w:spacing w:line="400" w:lineRule="exact"/>
        <w:ind w:firstLine="360"/>
        <w:rPr>
          <w:rFonts w:ascii="宋体"/>
          <w:kern w:val="0"/>
          <w:sz w:val="24"/>
          <w:szCs w:val="24"/>
          <w:lang w:val="zh-CN"/>
        </w:rPr>
      </w:pPr>
      <w:r>
        <w:rPr>
          <w:rFonts w:hint="eastAsia" w:ascii="宋体" w:hAnsi="宋体" w:cs="宋体"/>
          <w:kern w:val="0"/>
          <w:sz w:val="24"/>
          <w:szCs w:val="24"/>
          <w:lang w:val="zh-CN"/>
        </w:rPr>
        <w:t>户名：</w:t>
      </w:r>
    </w:p>
    <w:p>
      <w:pPr>
        <w:autoSpaceDE w:val="0"/>
        <w:autoSpaceDN w:val="0"/>
        <w:adjustRightInd w:val="0"/>
        <w:spacing w:line="400" w:lineRule="exact"/>
        <w:ind w:firstLine="360"/>
        <w:rPr>
          <w:rFonts w:ascii="宋体"/>
          <w:kern w:val="0"/>
          <w:sz w:val="24"/>
          <w:szCs w:val="24"/>
          <w:lang w:val="zh-CN"/>
        </w:rPr>
      </w:pPr>
      <w:r>
        <w:rPr>
          <w:rFonts w:hint="eastAsia" w:ascii="宋体" w:hAnsi="宋体" w:cs="宋体"/>
          <w:kern w:val="0"/>
          <w:sz w:val="24"/>
          <w:szCs w:val="24"/>
          <w:lang w:val="zh-CN"/>
        </w:rPr>
        <w:t>开户银行：</w:t>
      </w:r>
    </w:p>
    <w:p>
      <w:pPr>
        <w:autoSpaceDE w:val="0"/>
        <w:autoSpaceDN w:val="0"/>
        <w:adjustRightInd w:val="0"/>
        <w:spacing w:line="400" w:lineRule="exact"/>
        <w:ind w:firstLine="360"/>
        <w:rPr>
          <w:rFonts w:ascii="宋体"/>
          <w:kern w:val="0"/>
          <w:sz w:val="24"/>
          <w:szCs w:val="24"/>
          <w:lang w:val="zh-CN"/>
        </w:rPr>
      </w:pPr>
      <w:r>
        <w:rPr>
          <w:rFonts w:hint="eastAsia" w:ascii="宋体" w:hAnsi="宋体" w:cs="宋体"/>
          <w:kern w:val="0"/>
          <w:sz w:val="24"/>
          <w:szCs w:val="24"/>
          <w:lang w:val="zh-CN"/>
        </w:rPr>
        <w:t>开户帐号：</w:t>
      </w:r>
    </w:p>
    <w:p>
      <w:pPr>
        <w:autoSpaceDE w:val="0"/>
        <w:autoSpaceDN w:val="0"/>
        <w:adjustRightInd w:val="0"/>
        <w:spacing w:line="400" w:lineRule="exact"/>
        <w:ind w:firstLine="360"/>
        <w:rPr>
          <w:rFonts w:ascii="宋体"/>
          <w:kern w:val="0"/>
          <w:sz w:val="24"/>
          <w:szCs w:val="24"/>
          <w:lang w:val="zh-CN"/>
        </w:rPr>
      </w:pPr>
    </w:p>
    <w:p>
      <w:pPr>
        <w:autoSpaceDE w:val="0"/>
        <w:autoSpaceDN w:val="0"/>
        <w:adjustRightInd w:val="0"/>
        <w:spacing w:line="400" w:lineRule="exact"/>
        <w:ind w:firstLine="360"/>
        <w:rPr>
          <w:rFonts w:ascii="宋体"/>
          <w:kern w:val="0"/>
          <w:sz w:val="24"/>
          <w:szCs w:val="24"/>
          <w:lang w:val="zh-CN"/>
        </w:rPr>
      </w:pPr>
    </w:p>
    <w:p>
      <w:pPr>
        <w:autoSpaceDE w:val="0"/>
        <w:autoSpaceDN w:val="0"/>
        <w:adjustRightInd w:val="0"/>
        <w:spacing w:line="400" w:lineRule="exact"/>
        <w:ind w:firstLine="360"/>
        <w:rPr>
          <w:rFonts w:ascii="宋体"/>
          <w:kern w:val="0"/>
          <w:sz w:val="24"/>
          <w:szCs w:val="24"/>
          <w:lang w:val="zh-CN"/>
        </w:rPr>
      </w:pPr>
    </w:p>
    <w:p>
      <w:pPr>
        <w:autoSpaceDE w:val="0"/>
        <w:autoSpaceDN w:val="0"/>
        <w:adjustRightInd w:val="0"/>
        <w:spacing w:line="400" w:lineRule="exact"/>
        <w:rPr>
          <w:rFonts w:ascii="宋体"/>
          <w:kern w:val="0"/>
          <w:sz w:val="24"/>
          <w:szCs w:val="24"/>
          <w:lang w:val="zh-CN"/>
        </w:rPr>
      </w:pPr>
    </w:p>
    <w:p>
      <w:pPr>
        <w:autoSpaceDE w:val="0"/>
        <w:autoSpaceDN w:val="0"/>
        <w:adjustRightInd w:val="0"/>
        <w:spacing w:line="400" w:lineRule="exact"/>
        <w:ind w:firstLine="360"/>
        <w:rPr>
          <w:rFonts w:ascii="宋体"/>
          <w:kern w:val="0"/>
          <w:sz w:val="24"/>
          <w:szCs w:val="24"/>
          <w:lang w:val="zh-CN"/>
        </w:rPr>
      </w:pPr>
    </w:p>
    <w:p>
      <w:pPr>
        <w:autoSpaceDE w:val="0"/>
        <w:autoSpaceDN w:val="0"/>
        <w:adjustRightInd w:val="0"/>
        <w:spacing w:line="500" w:lineRule="exact"/>
        <w:ind w:firstLine="360"/>
        <w:rPr>
          <w:rFonts w:ascii="宋体"/>
          <w:kern w:val="0"/>
          <w:sz w:val="24"/>
          <w:szCs w:val="24"/>
          <w:lang w:val="zh-CN"/>
        </w:rPr>
      </w:pPr>
      <w:r>
        <w:rPr>
          <w:rFonts w:hint="eastAsia" w:ascii="宋体" w:hAnsi="宋体" w:cs="宋体"/>
          <w:kern w:val="0"/>
          <w:sz w:val="24"/>
          <w:szCs w:val="24"/>
          <w:lang w:val="zh-CN"/>
        </w:rPr>
        <w:t>磋商供应商：（公章）</w:t>
      </w:r>
    </w:p>
    <w:p>
      <w:pPr>
        <w:autoSpaceDE w:val="0"/>
        <w:autoSpaceDN w:val="0"/>
        <w:adjustRightInd w:val="0"/>
        <w:spacing w:line="500" w:lineRule="exact"/>
        <w:ind w:firstLine="360"/>
        <w:rPr>
          <w:rFonts w:ascii="宋体"/>
          <w:kern w:val="0"/>
          <w:sz w:val="24"/>
          <w:szCs w:val="24"/>
          <w:lang w:val="zh-CN"/>
        </w:rPr>
      </w:pPr>
      <w:r>
        <w:rPr>
          <w:rFonts w:hint="eastAsia" w:ascii="宋体" w:hAnsi="宋体" w:cs="宋体"/>
          <w:kern w:val="0"/>
          <w:sz w:val="24"/>
          <w:szCs w:val="24"/>
          <w:lang w:val="zh-CN"/>
        </w:rPr>
        <w:t>法定代表人或委托代理人：（签字）</w:t>
      </w:r>
    </w:p>
    <w:p>
      <w:pPr>
        <w:autoSpaceDE w:val="0"/>
        <w:autoSpaceDN w:val="0"/>
        <w:adjustRightInd w:val="0"/>
        <w:spacing w:line="500" w:lineRule="exact"/>
        <w:ind w:firstLine="360"/>
        <w:rPr>
          <w:rFonts w:ascii="宋体"/>
          <w:kern w:val="0"/>
          <w:sz w:val="24"/>
          <w:szCs w:val="24"/>
          <w:lang w:val="zh-CN"/>
        </w:rPr>
      </w:pPr>
    </w:p>
    <w:p>
      <w:pPr>
        <w:autoSpaceDE w:val="0"/>
        <w:autoSpaceDN w:val="0"/>
        <w:adjustRightInd w:val="0"/>
        <w:spacing w:line="500" w:lineRule="exact"/>
        <w:ind w:firstLine="360"/>
        <w:rPr>
          <w:rFonts w:ascii="宋体"/>
          <w:kern w:val="0"/>
          <w:sz w:val="24"/>
          <w:szCs w:val="24"/>
          <w:lang w:val="zh-CN"/>
        </w:rPr>
      </w:pPr>
      <w:r>
        <w:rPr>
          <w:rFonts w:hint="eastAsia" w:ascii="宋体" w:hAnsi="宋体" w:cs="宋体"/>
          <w:kern w:val="0"/>
          <w:sz w:val="24"/>
          <w:szCs w:val="24"/>
          <w:lang w:val="zh-CN"/>
        </w:rPr>
        <w:t>年月日</w:t>
      </w:r>
    </w:p>
    <w:p>
      <w:pPr>
        <w:autoSpaceDE w:val="0"/>
        <w:autoSpaceDN w:val="0"/>
        <w:adjustRightInd w:val="0"/>
        <w:spacing w:line="400" w:lineRule="exact"/>
        <w:rPr>
          <w:rFonts w:ascii="宋体" w:hAnsi="宋体" w:cs="宋体"/>
          <w:kern w:val="0"/>
          <w:sz w:val="24"/>
          <w:szCs w:val="24"/>
          <w:lang w:val="zh-CN"/>
        </w:rPr>
      </w:pPr>
    </w:p>
    <w:p>
      <w:pPr>
        <w:autoSpaceDE w:val="0"/>
        <w:autoSpaceDN w:val="0"/>
        <w:adjustRightInd w:val="0"/>
        <w:spacing w:line="400" w:lineRule="exact"/>
        <w:ind w:firstLine="360"/>
        <w:rPr>
          <w:rFonts w:ascii="宋体" w:hAnsi="宋体" w:cs="宋体"/>
          <w:b/>
          <w:kern w:val="0"/>
          <w:sz w:val="24"/>
          <w:szCs w:val="24"/>
          <w:lang w:val="zh-CN"/>
        </w:rPr>
      </w:pPr>
    </w:p>
    <w:p>
      <w:pPr>
        <w:autoSpaceDE w:val="0"/>
        <w:autoSpaceDN w:val="0"/>
        <w:adjustRightInd w:val="0"/>
        <w:spacing w:line="400" w:lineRule="exact"/>
        <w:ind w:firstLine="360"/>
        <w:rPr>
          <w:rFonts w:ascii="宋体" w:hAnsi="宋体" w:cs="宋体"/>
          <w:b/>
          <w:kern w:val="0"/>
          <w:sz w:val="24"/>
          <w:szCs w:val="24"/>
          <w:lang w:val="zh-CN"/>
        </w:rPr>
      </w:pPr>
      <w:r>
        <w:rPr>
          <w:rFonts w:hint="eastAsia" w:ascii="宋体" w:hAnsi="宋体" w:cs="宋体"/>
          <w:b/>
          <w:kern w:val="0"/>
          <w:sz w:val="24"/>
          <w:szCs w:val="24"/>
          <w:lang w:val="zh-CN"/>
        </w:rPr>
        <w:t>附：投标保证金交纳凭证和磋商供应商基本账户开户许可证复印件</w:t>
      </w:r>
    </w:p>
    <w:p>
      <w:pPr>
        <w:widowControl/>
        <w:jc w:val="left"/>
        <w:rPr>
          <w:rFonts w:ascii="宋体" w:hAnsi="宋体" w:cs="宋体"/>
          <w:b/>
          <w:bCs/>
          <w:kern w:val="0"/>
          <w:sz w:val="24"/>
          <w:szCs w:val="24"/>
          <w:lang w:val="zh-CN"/>
        </w:rPr>
      </w:pPr>
      <w:r>
        <w:rPr>
          <w:rFonts w:ascii="宋体" w:hAnsi="宋体" w:cs="宋体"/>
          <w:sz w:val="24"/>
          <w:szCs w:val="24"/>
          <w:lang w:val="zh-CN"/>
        </w:rPr>
        <w:br w:type="page"/>
      </w:r>
    </w:p>
    <w:p>
      <w:pPr>
        <w:pStyle w:val="43"/>
        <w:jc w:val="left"/>
        <w:rPr>
          <w:rFonts w:ascii="宋体" w:cs="Times New Roman"/>
          <w:sz w:val="24"/>
          <w:szCs w:val="24"/>
        </w:rPr>
      </w:pPr>
      <w:bookmarkStart w:id="875" w:name="_Toc1394599"/>
      <w:bookmarkStart w:id="876" w:name="_Toc20134"/>
      <w:r>
        <w:rPr>
          <w:rFonts w:hint="eastAsia" w:ascii="宋体" w:hAnsi="宋体" w:cs="宋体"/>
          <w:sz w:val="24"/>
          <w:szCs w:val="24"/>
          <w:lang w:val="zh-CN"/>
        </w:rPr>
        <w:t>格式</w:t>
      </w:r>
      <w:r>
        <w:rPr>
          <w:rFonts w:hint="eastAsia" w:ascii="宋体" w:hAnsi="宋体" w:cs="宋体"/>
          <w:sz w:val="24"/>
          <w:szCs w:val="24"/>
        </w:rPr>
        <w:t>10</w:t>
      </w:r>
      <w:r>
        <w:rPr>
          <w:rFonts w:hint="eastAsia" w:ascii="宋体" w:hAnsi="宋体" w:cs="宋体"/>
          <w:sz w:val="24"/>
          <w:szCs w:val="24"/>
          <w:lang w:val="zh-CN"/>
        </w:rPr>
        <w:t>：已标价工程量清单</w:t>
      </w:r>
      <w:bookmarkEnd w:id="875"/>
      <w:bookmarkEnd w:id="876"/>
    </w:p>
    <w:p>
      <w:pPr>
        <w:pStyle w:val="5"/>
        <w:jc w:val="center"/>
        <w:rPr>
          <w:sz w:val="24"/>
          <w:szCs w:val="24"/>
        </w:rPr>
      </w:pPr>
      <w:bookmarkStart w:id="877" w:name="_Toc458079935"/>
      <w:bookmarkStart w:id="878" w:name="_Toc459133883"/>
      <w:r>
        <w:rPr>
          <w:rFonts w:hint="eastAsia"/>
          <w:sz w:val="24"/>
          <w:szCs w:val="24"/>
        </w:rPr>
        <w:t>（一）磋商总价封面</w:t>
      </w:r>
      <w:bookmarkEnd w:id="877"/>
      <w:bookmarkEnd w:id="878"/>
    </w:p>
    <w:p>
      <w:pPr>
        <w:ind w:firstLine="480"/>
        <w:jc w:val="center"/>
        <w:rPr>
          <w:rFonts w:ascii="宋体" w:hAnsi="宋体" w:cs="宋体"/>
        </w:rPr>
      </w:pPr>
    </w:p>
    <w:p>
      <w:pPr>
        <w:ind w:firstLine="480"/>
        <w:jc w:val="center"/>
        <w:rPr>
          <w:rFonts w:ascii="宋体" w:hAnsi="宋体" w:cs="宋体"/>
        </w:rPr>
      </w:pPr>
    </w:p>
    <w:p>
      <w:pPr>
        <w:ind w:firstLine="480"/>
        <w:jc w:val="center"/>
        <w:rPr>
          <w:rFonts w:ascii="宋体" w:hAnsi="宋体" w:cs="宋体"/>
        </w:rPr>
      </w:pPr>
    </w:p>
    <w:p>
      <w:pPr>
        <w:ind w:firstLine="1097" w:firstLineChars="392"/>
        <w:rPr>
          <w:rFonts w:ascii="宋体" w:hAnsi="宋体" w:cs="宋体"/>
        </w:rPr>
      </w:pPr>
      <w:r>
        <w:rPr>
          <w:rFonts w:hint="eastAsia" w:ascii="宋体" w:hAnsi="宋体" w:cs="宋体"/>
          <w:u w:val="single"/>
        </w:rPr>
        <w:t xml:space="preserve">                                           </w:t>
      </w:r>
      <w:r>
        <w:rPr>
          <w:rFonts w:hint="eastAsia" w:ascii="宋体" w:hAnsi="宋体" w:cs="宋体"/>
        </w:rPr>
        <w:t>工程</w:t>
      </w:r>
    </w:p>
    <w:p>
      <w:pPr>
        <w:ind w:firstLine="1097" w:firstLineChars="392"/>
        <w:rPr>
          <w:rFonts w:ascii="宋体" w:hAnsi="宋体" w:cs="宋体"/>
        </w:rPr>
      </w:pPr>
    </w:p>
    <w:p>
      <w:pPr>
        <w:ind w:firstLine="1097" w:firstLineChars="392"/>
        <w:rPr>
          <w:rFonts w:ascii="宋体" w:hAnsi="宋体" w:cs="宋体"/>
        </w:rPr>
      </w:pPr>
    </w:p>
    <w:p>
      <w:pPr>
        <w:ind w:firstLine="1097" w:firstLineChars="392"/>
        <w:rPr>
          <w:rFonts w:ascii="宋体" w:hAnsi="宋体" w:cs="宋体"/>
        </w:rPr>
      </w:pPr>
    </w:p>
    <w:p>
      <w:pPr>
        <w:ind w:firstLine="1097" w:firstLineChars="392"/>
        <w:rPr>
          <w:rFonts w:ascii="宋体" w:hAnsi="宋体" w:cs="宋体"/>
        </w:rPr>
      </w:pPr>
    </w:p>
    <w:p>
      <w:pPr>
        <w:ind w:firstLine="1097" w:firstLineChars="392"/>
        <w:rPr>
          <w:rFonts w:ascii="宋体" w:hAnsi="宋体" w:cs="宋体"/>
        </w:rPr>
      </w:pPr>
    </w:p>
    <w:p>
      <w:pPr>
        <w:ind w:firstLine="1097" w:firstLineChars="392"/>
        <w:jc w:val="center"/>
        <w:rPr>
          <w:rFonts w:ascii="宋体" w:hAnsi="宋体" w:cs="宋体"/>
        </w:rPr>
      </w:pPr>
      <w:r>
        <w:rPr>
          <w:rFonts w:hint="eastAsia" w:ascii="宋体" w:hAnsi="宋体" w:cs="宋体"/>
        </w:rPr>
        <w:t>磋商总价</w:t>
      </w:r>
    </w:p>
    <w:p>
      <w:pPr>
        <w:ind w:firstLine="1102" w:firstLineChars="392"/>
        <w:jc w:val="center"/>
        <w:rPr>
          <w:rFonts w:ascii="宋体" w:hAnsi="宋体" w:cs="宋体"/>
          <w:b/>
        </w:rPr>
      </w:pPr>
    </w:p>
    <w:p>
      <w:pPr>
        <w:ind w:firstLine="1102" w:firstLineChars="392"/>
        <w:jc w:val="center"/>
        <w:rPr>
          <w:rFonts w:ascii="宋体" w:hAnsi="宋体" w:cs="宋体"/>
          <w:b/>
        </w:rPr>
      </w:pPr>
    </w:p>
    <w:p>
      <w:pPr>
        <w:ind w:firstLine="1102" w:firstLineChars="392"/>
        <w:jc w:val="center"/>
        <w:rPr>
          <w:rFonts w:ascii="宋体" w:hAnsi="宋体" w:cs="宋体"/>
          <w:b/>
        </w:rPr>
      </w:pPr>
    </w:p>
    <w:p>
      <w:pPr>
        <w:ind w:firstLine="1102" w:firstLineChars="392"/>
        <w:jc w:val="center"/>
        <w:rPr>
          <w:rFonts w:ascii="宋体" w:hAnsi="宋体" w:cs="宋体"/>
          <w:b/>
        </w:rPr>
      </w:pPr>
    </w:p>
    <w:p>
      <w:pPr>
        <w:ind w:firstLine="1102" w:firstLineChars="392"/>
        <w:jc w:val="center"/>
        <w:rPr>
          <w:rFonts w:ascii="宋体" w:hAnsi="宋体" w:cs="宋体"/>
          <w:b/>
        </w:rPr>
      </w:pPr>
    </w:p>
    <w:p>
      <w:pPr>
        <w:ind w:firstLine="1102" w:firstLineChars="392"/>
        <w:jc w:val="center"/>
        <w:rPr>
          <w:rFonts w:ascii="宋体" w:hAnsi="宋体" w:cs="宋体"/>
          <w:b/>
        </w:rPr>
      </w:pPr>
    </w:p>
    <w:p>
      <w:pPr>
        <w:ind w:firstLine="1102" w:firstLineChars="392"/>
        <w:jc w:val="center"/>
        <w:rPr>
          <w:rFonts w:ascii="宋体" w:hAnsi="宋体" w:cs="宋体"/>
          <w:b/>
        </w:rPr>
      </w:pPr>
    </w:p>
    <w:p>
      <w:pPr>
        <w:ind w:firstLine="1102" w:firstLineChars="392"/>
        <w:jc w:val="center"/>
        <w:rPr>
          <w:rFonts w:ascii="宋体" w:hAnsi="宋体" w:cs="宋体"/>
          <w:b/>
        </w:rPr>
      </w:pPr>
    </w:p>
    <w:p>
      <w:pPr>
        <w:ind w:firstLine="1102" w:firstLineChars="392"/>
        <w:rPr>
          <w:rFonts w:ascii="宋体" w:hAnsi="宋体" w:cs="宋体"/>
          <w:b/>
        </w:rPr>
      </w:pPr>
    </w:p>
    <w:p>
      <w:pPr>
        <w:ind w:firstLine="1102" w:firstLineChars="392"/>
        <w:rPr>
          <w:rFonts w:ascii="宋体" w:hAnsi="宋体" w:cs="宋体"/>
          <w:b/>
        </w:rPr>
      </w:pPr>
    </w:p>
    <w:p>
      <w:pPr>
        <w:ind w:firstLine="1102" w:firstLineChars="392"/>
        <w:rPr>
          <w:rFonts w:ascii="宋体" w:hAnsi="宋体" w:cs="宋体"/>
          <w:b/>
        </w:rPr>
      </w:pPr>
    </w:p>
    <w:p>
      <w:pPr>
        <w:ind w:firstLine="1102" w:firstLineChars="392"/>
        <w:rPr>
          <w:rFonts w:ascii="宋体" w:hAnsi="宋体" w:cs="宋体"/>
          <w:b/>
        </w:rPr>
      </w:pPr>
    </w:p>
    <w:p>
      <w:pPr>
        <w:ind w:firstLine="1517" w:firstLineChars="542"/>
        <w:rPr>
          <w:rFonts w:ascii="宋体" w:hAnsi="宋体" w:cs="宋体"/>
          <w:u w:val="single"/>
        </w:rPr>
      </w:pPr>
      <w:r>
        <w:rPr>
          <w:rFonts w:hint="eastAsia" w:ascii="宋体" w:hAnsi="宋体" w:cs="宋体"/>
        </w:rPr>
        <w:t>供应商：</w:t>
      </w:r>
      <w:r>
        <w:rPr>
          <w:rFonts w:hint="eastAsia" w:ascii="宋体" w:hAnsi="宋体" w:cs="宋体"/>
          <w:u w:val="single"/>
        </w:rPr>
        <w:t xml:space="preserve">                      </w:t>
      </w:r>
    </w:p>
    <w:p>
      <w:pPr>
        <w:ind w:firstLine="1097" w:firstLineChars="392"/>
        <w:rPr>
          <w:rFonts w:ascii="宋体" w:hAnsi="宋体" w:cs="宋体"/>
        </w:rPr>
      </w:pPr>
      <w:r>
        <w:rPr>
          <w:rFonts w:hint="eastAsia" w:ascii="宋体" w:hAnsi="宋体" w:cs="宋体"/>
        </w:rPr>
        <w:t xml:space="preserve">                  （单位盖章）   </w:t>
      </w:r>
    </w:p>
    <w:p>
      <w:pPr>
        <w:ind w:firstLine="1097" w:firstLineChars="392"/>
        <w:rPr>
          <w:rFonts w:ascii="宋体" w:hAnsi="宋体" w:cs="宋体"/>
        </w:rPr>
      </w:pPr>
    </w:p>
    <w:p>
      <w:pPr>
        <w:ind w:firstLine="1097" w:firstLineChars="392"/>
        <w:rPr>
          <w:rFonts w:ascii="宋体" w:hAnsi="宋体" w:cs="宋体"/>
        </w:rPr>
      </w:pPr>
    </w:p>
    <w:p>
      <w:pPr>
        <w:ind w:firstLine="1097" w:firstLineChars="392"/>
        <w:rPr>
          <w:rFonts w:ascii="宋体" w:hAnsi="宋体" w:cs="宋体"/>
        </w:rPr>
      </w:pPr>
    </w:p>
    <w:p>
      <w:pPr>
        <w:ind w:firstLine="1097" w:firstLineChars="392"/>
        <w:rPr>
          <w:rFonts w:ascii="宋体" w:hAnsi="宋体" w:cs="宋体"/>
        </w:rPr>
      </w:pPr>
    </w:p>
    <w:p>
      <w:pPr>
        <w:ind w:firstLine="1097" w:firstLineChars="392"/>
        <w:jc w:val="center"/>
        <w:rPr>
          <w:rFonts w:ascii="宋体" w:hAnsi="宋体" w:cs="宋体"/>
        </w:rPr>
      </w:pPr>
      <w:r>
        <w:rPr>
          <w:rFonts w:hint="eastAsia" w:ascii="宋体" w:hAnsi="宋体" w:cs="宋体"/>
        </w:rPr>
        <w:t>年   月   日</w:t>
      </w:r>
    </w:p>
    <w:p>
      <w:pPr>
        <w:ind w:firstLine="1097" w:firstLineChars="392"/>
        <w:jc w:val="center"/>
        <w:rPr>
          <w:rFonts w:ascii="宋体" w:hAnsi="宋体" w:cs="宋体"/>
        </w:rPr>
      </w:pPr>
    </w:p>
    <w:p>
      <w:pPr>
        <w:ind w:firstLine="1097" w:firstLineChars="392"/>
        <w:jc w:val="center"/>
        <w:rPr>
          <w:rFonts w:ascii="宋体" w:hAnsi="宋体" w:cs="宋体"/>
        </w:rPr>
      </w:pPr>
    </w:p>
    <w:p>
      <w:pPr>
        <w:pStyle w:val="5"/>
        <w:jc w:val="center"/>
        <w:rPr>
          <w:sz w:val="24"/>
          <w:szCs w:val="24"/>
        </w:rPr>
      </w:pPr>
      <w:r>
        <w:rPr>
          <w:rFonts w:hint="eastAsia"/>
        </w:rPr>
        <w:br w:type="page"/>
      </w:r>
      <w:bookmarkStart w:id="879" w:name="_Toc459133884"/>
      <w:bookmarkStart w:id="880" w:name="_Toc458079936"/>
      <w:bookmarkStart w:id="881" w:name="_Toc5750"/>
      <w:r>
        <w:rPr>
          <w:rFonts w:hint="eastAsia"/>
          <w:sz w:val="24"/>
          <w:szCs w:val="24"/>
        </w:rPr>
        <w:t>（二）磋商总价扉页</w:t>
      </w:r>
      <w:bookmarkEnd w:id="879"/>
      <w:bookmarkEnd w:id="880"/>
      <w:bookmarkEnd w:id="881"/>
    </w:p>
    <w:p>
      <w:pPr>
        <w:jc w:val="center"/>
      </w:pPr>
      <w:r>
        <w:rPr>
          <w:rFonts w:hint="eastAsia"/>
        </w:rPr>
        <w:t>磋    商　总　价</w:t>
      </w:r>
    </w:p>
    <w:p>
      <w:pPr>
        <w:ind w:firstLine="640"/>
        <w:rPr>
          <w:rFonts w:ascii="宋体" w:hAnsi="宋体" w:cs="宋体"/>
          <w:sz w:val="32"/>
          <w:u w:val="single"/>
        </w:rPr>
      </w:pPr>
      <w:r>
        <w:rPr>
          <w:rFonts w:hint="eastAsia" w:ascii="宋体" w:hAnsi="宋体" w:cs="宋体"/>
          <w:sz w:val="32"/>
        </w:rPr>
        <w:t>采购人：</w:t>
      </w:r>
      <w:r>
        <w:rPr>
          <w:rFonts w:hint="eastAsia" w:ascii="宋体" w:hAnsi="宋体" w:cs="宋体"/>
          <w:sz w:val="32"/>
          <w:u w:val="single"/>
        </w:rPr>
        <w:t xml:space="preserve">                                      </w:t>
      </w:r>
    </w:p>
    <w:p>
      <w:pPr>
        <w:ind w:firstLine="640"/>
        <w:rPr>
          <w:rFonts w:ascii="宋体" w:hAnsi="宋体" w:cs="宋体"/>
          <w:sz w:val="32"/>
          <w:u w:val="single"/>
        </w:rPr>
      </w:pPr>
    </w:p>
    <w:p>
      <w:pPr>
        <w:ind w:firstLine="640"/>
        <w:rPr>
          <w:rFonts w:ascii="宋体" w:hAnsi="宋体" w:cs="宋体"/>
          <w:sz w:val="32"/>
        </w:rPr>
      </w:pPr>
      <w:r>
        <w:rPr>
          <w:rFonts w:hint="eastAsia" w:ascii="宋体" w:hAnsi="宋体" w:cs="宋体"/>
          <w:sz w:val="32"/>
        </w:rPr>
        <w:t>工程名称：</w:t>
      </w:r>
      <w:r>
        <w:rPr>
          <w:rFonts w:hint="eastAsia" w:ascii="宋体" w:hAnsi="宋体" w:cs="宋体"/>
          <w:sz w:val="32"/>
          <w:u w:val="single"/>
        </w:rPr>
        <w:t xml:space="preserve">                                    </w:t>
      </w:r>
    </w:p>
    <w:p>
      <w:pPr>
        <w:ind w:firstLine="640"/>
        <w:rPr>
          <w:rFonts w:ascii="宋体" w:hAnsi="宋体" w:cs="宋体"/>
          <w:sz w:val="32"/>
        </w:rPr>
      </w:pPr>
    </w:p>
    <w:p>
      <w:pPr>
        <w:ind w:firstLine="640"/>
        <w:rPr>
          <w:rFonts w:ascii="宋体" w:hAnsi="宋体" w:cs="宋体"/>
          <w:sz w:val="32"/>
          <w:u w:val="single"/>
        </w:rPr>
      </w:pPr>
      <w:r>
        <w:rPr>
          <w:rFonts w:hint="eastAsia" w:ascii="宋体" w:hAnsi="宋体" w:cs="宋体"/>
          <w:sz w:val="32"/>
        </w:rPr>
        <w:t>磋商总价（小写）：</w:t>
      </w:r>
      <w:r>
        <w:rPr>
          <w:rFonts w:hint="eastAsia" w:ascii="宋体" w:hAnsi="宋体" w:cs="宋体"/>
          <w:sz w:val="32"/>
          <w:u w:val="single"/>
        </w:rPr>
        <w:t xml:space="preserve">                             </w:t>
      </w:r>
    </w:p>
    <w:p>
      <w:pPr>
        <w:ind w:firstLine="1920" w:firstLineChars="600"/>
        <w:rPr>
          <w:rFonts w:ascii="宋体" w:hAnsi="宋体" w:cs="宋体"/>
          <w:sz w:val="32"/>
        </w:rPr>
      </w:pPr>
      <w:r>
        <w:rPr>
          <w:rFonts w:hint="eastAsia" w:ascii="宋体" w:hAnsi="宋体" w:cs="宋体"/>
          <w:sz w:val="32"/>
        </w:rPr>
        <w:t>（大写）：</w:t>
      </w:r>
      <w:r>
        <w:rPr>
          <w:rFonts w:hint="eastAsia" w:ascii="宋体" w:hAnsi="宋体" w:cs="宋体"/>
          <w:sz w:val="32"/>
          <w:u w:val="single"/>
        </w:rPr>
        <w:t xml:space="preserve">                             </w:t>
      </w:r>
    </w:p>
    <w:p>
      <w:pPr>
        <w:ind w:firstLine="640"/>
        <w:rPr>
          <w:rFonts w:ascii="宋体" w:hAnsi="宋体" w:cs="宋体"/>
          <w:sz w:val="32"/>
        </w:rPr>
      </w:pPr>
    </w:p>
    <w:p>
      <w:pPr>
        <w:ind w:firstLine="640"/>
        <w:rPr>
          <w:rFonts w:ascii="宋体" w:hAnsi="宋体" w:cs="宋体"/>
          <w:u w:val="single"/>
        </w:rPr>
      </w:pPr>
      <w:r>
        <w:rPr>
          <w:rFonts w:hint="eastAsia" w:ascii="宋体" w:hAnsi="宋体" w:cs="宋体"/>
          <w:sz w:val="32"/>
        </w:rPr>
        <w:t>供应商：</w:t>
      </w:r>
      <w:r>
        <w:rPr>
          <w:rFonts w:hint="eastAsia" w:ascii="宋体" w:hAnsi="宋体" w:cs="宋体"/>
          <w:sz w:val="32"/>
          <w:u w:val="single"/>
        </w:rPr>
        <w:t xml:space="preserve">                                   </w:t>
      </w:r>
      <w:r>
        <w:rPr>
          <w:rFonts w:hint="eastAsia" w:ascii="宋体" w:hAnsi="宋体" w:cs="宋体"/>
          <w:u w:val="single"/>
        </w:rPr>
        <w:t xml:space="preserve">    </w:t>
      </w:r>
    </w:p>
    <w:p>
      <w:pPr>
        <w:ind w:firstLine="3920" w:firstLineChars="1400"/>
        <w:rPr>
          <w:rFonts w:ascii="宋体" w:hAnsi="宋体" w:cs="宋体"/>
          <w:sz w:val="32"/>
        </w:rPr>
      </w:pPr>
      <w:r>
        <w:rPr>
          <w:rFonts w:hint="eastAsia" w:ascii="宋体" w:hAnsi="宋体" w:cs="宋体"/>
        </w:rPr>
        <w:t>（单位盖章）</w:t>
      </w:r>
      <w:r>
        <w:rPr>
          <w:rFonts w:hint="eastAsia" w:ascii="宋体" w:hAnsi="宋体" w:cs="宋体"/>
          <w:sz w:val="32"/>
        </w:rPr>
        <w:t xml:space="preserve">    </w:t>
      </w:r>
    </w:p>
    <w:p>
      <w:pPr>
        <w:ind w:firstLine="640"/>
        <w:rPr>
          <w:rFonts w:ascii="宋体" w:hAnsi="宋体" w:cs="宋体"/>
          <w:sz w:val="32"/>
        </w:rPr>
      </w:pPr>
      <w:r>
        <w:rPr>
          <w:rFonts w:hint="eastAsia" w:ascii="宋体" w:hAnsi="宋体" w:cs="宋体"/>
          <w:sz w:val="32"/>
        </w:rPr>
        <w:t xml:space="preserve">                 </w:t>
      </w:r>
    </w:p>
    <w:p>
      <w:pPr>
        <w:ind w:firstLine="640"/>
        <w:rPr>
          <w:rFonts w:ascii="宋体" w:hAnsi="宋体" w:cs="宋体"/>
          <w:sz w:val="32"/>
        </w:rPr>
      </w:pPr>
      <w:r>
        <w:rPr>
          <w:rFonts w:hint="eastAsia" w:ascii="宋体" w:hAnsi="宋体" w:cs="宋体"/>
          <w:sz w:val="32"/>
        </w:rPr>
        <w:t>法定代表人</w:t>
      </w:r>
    </w:p>
    <w:p>
      <w:pPr>
        <w:ind w:firstLine="640"/>
        <w:rPr>
          <w:rFonts w:ascii="宋体" w:hAnsi="宋体" w:cs="宋体"/>
          <w:u w:val="single"/>
        </w:rPr>
      </w:pPr>
      <w:r>
        <w:rPr>
          <w:rFonts w:hint="eastAsia" w:ascii="宋体" w:hAnsi="宋体" w:cs="宋体"/>
          <w:sz w:val="32"/>
        </w:rPr>
        <w:t>或其授权人：</w:t>
      </w:r>
      <w:r>
        <w:rPr>
          <w:rFonts w:hint="eastAsia" w:ascii="宋体" w:hAnsi="宋体" w:cs="宋体"/>
          <w:u w:val="single"/>
        </w:rPr>
        <w:t xml:space="preserve">                                                   </w:t>
      </w:r>
    </w:p>
    <w:p>
      <w:pPr>
        <w:ind w:firstLine="4060" w:firstLineChars="1450"/>
        <w:rPr>
          <w:rFonts w:ascii="宋体" w:hAnsi="宋体" w:cs="宋体"/>
        </w:rPr>
      </w:pPr>
      <w:r>
        <w:rPr>
          <w:rFonts w:hint="eastAsia" w:ascii="宋体" w:hAnsi="宋体" w:cs="宋体"/>
        </w:rPr>
        <w:t>（签字或盖章）</w:t>
      </w:r>
    </w:p>
    <w:p>
      <w:pPr>
        <w:ind w:firstLine="480"/>
        <w:rPr>
          <w:rFonts w:ascii="宋体" w:hAnsi="宋体" w:cs="宋体"/>
        </w:rPr>
      </w:pPr>
    </w:p>
    <w:p>
      <w:pPr>
        <w:ind w:firstLine="640"/>
        <w:rPr>
          <w:rFonts w:ascii="宋体" w:hAnsi="宋体" w:cs="宋体"/>
          <w:sz w:val="32"/>
        </w:rPr>
      </w:pPr>
    </w:p>
    <w:p>
      <w:pPr>
        <w:ind w:firstLine="640"/>
        <w:rPr>
          <w:rFonts w:ascii="宋体" w:hAnsi="宋体" w:cs="宋体"/>
          <w:u w:val="single"/>
        </w:rPr>
      </w:pPr>
      <w:r>
        <w:rPr>
          <w:rFonts w:hint="eastAsia" w:ascii="宋体" w:hAnsi="宋体" w:cs="宋体"/>
          <w:sz w:val="32"/>
        </w:rPr>
        <w:t>编制人：</w:t>
      </w:r>
      <w:r>
        <w:rPr>
          <w:rFonts w:hint="eastAsia" w:ascii="宋体" w:hAnsi="宋体" w:cs="宋体"/>
          <w:u w:val="single"/>
        </w:rPr>
        <w:t xml:space="preserve">                                                        </w:t>
      </w:r>
    </w:p>
    <w:p>
      <w:pPr>
        <w:ind w:firstLine="4060" w:firstLineChars="1450"/>
        <w:rPr>
          <w:rFonts w:ascii="宋体" w:hAnsi="宋体" w:cs="宋体"/>
        </w:rPr>
      </w:pPr>
      <w:r>
        <w:rPr>
          <w:rFonts w:hint="eastAsia" w:ascii="宋体" w:hAnsi="宋体" w:cs="宋体"/>
        </w:rPr>
        <w:t>（造价人员签字盖专用章）</w:t>
      </w:r>
    </w:p>
    <w:p>
      <w:pPr>
        <w:ind w:firstLine="480"/>
        <w:rPr>
          <w:rFonts w:ascii="宋体" w:hAnsi="宋体" w:cs="宋体"/>
        </w:rPr>
      </w:pPr>
    </w:p>
    <w:p>
      <w:pPr>
        <w:ind w:firstLine="643"/>
        <w:rPr>
          <w:rFonts w:ascii="宋体" w:hAnsi="宋体" w:cs="宋体"/>
          <w:b/>
          <w:bCs/>
          <w:sz w:val="32"/>
        </w:rPr>
      </w:pPr>
    </w:p>
    <w:p>
      <w:pPr>
        <w:ind w:firstLine="640"/>
        <w:rPr>
          <w:rFonts w:ascii="宋体" w:hAnsi="宋体" w:cs="宋体"/>
          <w:sz w:val="32"/>
        </w:rPr>
      </w:pPr>
      <w:r>
        <w:rPr>
          <w:rFonts w:hint="eastAsia" w:ascii="宋体" w:hAnsi="宋体" w:cs="宋体"/>
          <w:sz w:val="32"/>
        </w:rPr>
        <w:t>时间：　　年　　月   日</w:t>
      </w:r>
    </w:p>
    <w:p>
      <w:pPr>
        <w:ind w:firstLine="640"/>
        <w:rPr>
          <w:rFonts w:ascii="宋体" w:hAnsi="宋体" w:cs="宋体"/>
          <w:sz w:val="32"/>
        </w:rPr>
      </w:pPr>
    </w:p>
    <w:p>
      <w:pPr>
        <w:ind w:firstLine="640"/>
        <w:rPr>
          <w:rFonts w:ascii="宋体" w:hAnsi="宋体" w:cs="宋体"/>
          <w:sz w:val="32"/>
        </w:rPr>
      </w:pPr>
    </w:p>
    <w:p>
      <w:pPr>
        <w:ind w:firstLine="640"/>
        <w:rPr>
          <w:rFonts w:ascii="宋体" w:hAnsi="宋体" w:cs="宋体"/>
          <w:sz w:val="32"/>
        </w:rPr>
      </w:pPr>
    </w:p>
    <w:p>
      <w:pPr>
        <w:ind w:firstLine="640"/>
        <w:rPr>
          <w:rFonts w:ascii="宋体" w:hAnsi="宋体" w:cs="宋体"/>
          <w:sz w:val="32"/>
        </w:rPr>
      </w:pPr>
    </w:p>
    <w:p>
      <w:pPr>
        <w:ind w:firstLine="640"/>
        <w:rPr>
          <w:rFonts w:ascii="宋体" w:hAnsi="宋体" w:cs="宋体"/>
          <w:sz w:val="32"/>
        </w:rPr>
      </w:pPr>
    </w:p>
    <w:p>
      <w:pPr>
        <w:ind w:firstLine="640"/>
        <w:rPr>
          <w:rFonts w:ascii="宋体" w:hAnsi="宋体" w:cs="宋体"/>
          <w:sz w:val="32"/>
        </w:rPr>
      </w:pPr>
    </w:p>
    <w:p>
      <w:pPr>
        <w:ind w:firstLine="640"/>
        <w:rPr>
          <w:rFonts w:ascii="宋体" w:hAnsi="宋体" w:cs="宋体"/>
          <w:sz w:val="32"/>
        </w:rPr>
      </w:pPr>
      <w:r>
        <w:rPr>
          <w:rFonts w:hint="eastAsia" w:ascii="宋体" w:hAnsi="宋体" w:cs="宋体"/>
          <w:sz w:val="32"/>
        </w:rPr>
        <w:t xml:space="preserve">                                       </w:t>
      </w:r>
    </w:p>
    <w:p>
      <w:pPr>
        <w:pStyle w:val="5"/>
        <w:spacing w:before="120" w:after="120" w:line="400" w:lineRule="exact"/>
        <w:jc w:val="center"/>
        <w:rPr>
          <w:rFonts w:hAnsi="宋体" w:cs="宋体"/>
          <w:sz w:val="24"/>
          <w:szCs w:val="24"/>
        </w:rPr>
      </w:pPr>
      <w:r>
        <w:rPr>
          <w:rFonts w:hint="eastAsia" w:ascii="宋体" w:hAnsi="宋体" w:cs="宋体"/>
        </w:rPr>
        <w:br w:type="page"/>
      </w:r>
      <w:r>
        <w:rPr>
          <w:rFonts w:hint="eastAsia" w:hAnsi="宋体" w:cs="宋体"/>
          <w:sz w:val="24"/>
          <w:szCs w:val="24"/>
        </w:rPr>
        <w:t>（三）工程计价总说明</w:t>
      </w:r>
      <w:bookmarkStart w:id="882" w:name="_Toc199152111"/>
      <w:bookmarkStart w:id="883" w:name="_Toc194999268"/>
    </w:p>
    <w:p>
      <w:pPr>
        <w:jc w:val="center"/>
        <w:rPr>
          <w:b/>
          <w:bCs/>
        </w:rPr>
      </w:pPr>
      <w:bookmarkStart w:id="884" w:name="_Toc459133885"/>
      <w:bookmarkStart w:id="885" w:name="_Toc28630"/>
      <w:bookmarkStart w:id="886" w:name="_Toc458079937"/>
      <w:r>
        <w:rPr>
          <w:rFonts w:hint="eastAsia"/>
          <w:b/>
          <w:bCs/>
        </w:rPr>
        <w:t>总　说　明</w:t>
      </w:r>
      <w:bookmarkEnd w:id="882"/>
      <w:bookmarkEnd w:id="883"/>
      <w:bookmarkEnd w:id="884"/>
      <w:bookmarkEnd w:id="885"/>
      <w:bookmarkEnd w:id="886"/>
    </w:p>
    <w:p>
      <w:pPr>
        <w:rPr>
          <w:rFonts w:ascii="宋体" w:hAnsi="宋体" w:cs="宋体"/>
          <w:b/>
          <w:sz w:val="24"/>
          <w:szCs w:val="24"/>
        </w:rPr>
      </w:pPr>
      <w:r>
        <w:rPr>
          <w:rFonts w:hint="eastAsia" w:ascii="宋体" w:hAnsi="宋体" w:cs="宋体"/>
          <w:bCs/>
          <w:sz w:val="24"/>
          <w:szCs w:val="24"/>
        </w:rPr>
        <w:t>工程名称：</w:t>
      </w:r>
      <w:r>
        <w:rPr>
          <w:rFonts w:hint="eastAsia" w:ascii="宋体" w:hAnsi="宋体" w:cs="宋体"/>
          <w:b/>
          <w:sz w:val="24"/>
          <w:szCs w:val="24"/>
        </w:rPr>
        <w:t>　　　　　　　　　　　　　　　　　　　　</w:t>
      </w:r>
      <w:r>
        <w:rPr>
          <w:rFonts w:hint="eastAsia" w:ascii="宋体" w:hAnsi="宋体" w:cs="宋体"/>
          <w:sz w:val="24"/>
          <w:szCs w:val="24"/>
        </w:rPr>
        <w:t>第　页　共　页</w:t>
      </w:r>
    </w:p>
    <w:tbl>
      <w:tblPr>
        <w:tblStyle w:val="45"/>
        <w:tblW w:w="9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8" w:hRule="atLeast"/>
        </w:trPr>
        <w:tc>
          <w:tcPr>
            <w:tcW w:w="9003" w:type="dxa"/>
          </w:tcPr>
          <w:p>
            <w:pPr>
              <w:autoSpaceDE w:val="0"/>
              <w:autoSpaceDN w:val="0"/>
              <w:adjustRightInd w:val="0"/>
              <w:ind w:firstLine="480"/>
              <w:rPr>
                <w:rFonts w:ascii="宋体" w:hAnsi="宋体" w:cs="宋体"/>
              </w:rPr>
            </w:pPr>
          </w:p>
          <w:p>
            <w:pPr>
              <w:ind w:firstLine="480"/>
              <w:rPr>
                <w:rFonts w:ascii="宋体" w:hAnsi="宋体" w:cs="宋体"/>
              </w:rPr>
            </w:pPr>
          </w:p>
          <w:p>
            <w:pPr>
              <w:ind w:firstLine="480"/>
              <w:rPr>
                <w:rFonts w:ascii="宋体" w:hAnsi="宋体" w:cs="宋体"/>
              </w:rPr>
            </w:pPr>
          </w:p>
          <w:p>
            <w:pPr>
              <w:ind w:firstLine="480"/>
              <w:rPr>
                <w:rFonts w:ascii="宋体" w:hAnsi="宋体" w:cs="宋体"/>
              </w:rPr>
            </w:pPr>
          </w:p>
          <w:p>
            <w:pPr>
              <w:ind w:firstLine="480"/>
              <w:rPr>
                <w:rFonts w:ascii="宋体" w:hAnsi="宋体" w:cs="宋体"/>
              </w:rPr>
            </w:pPr>
          </w:p>
          <w:p>
            <w:pPr>
              <w:ind w:firstLine="480"/>
              <w:rPr>
                <w:rFonts w:ascii="宋体" w:hAnsi="宋体" w:cs="宋体"/>
              </w:rPr>
            </w:pPr>
          </w:p>
          <w:p>
            <w:pPr>
              <w:ind w:firstLine="480"/>
              <w:rPr>
                <w:rFonts w:ascii="宋体" w:hAnsi="宋体" w:cs="宋体"/>
              </w:rPr>
            </w:pPr>
          </w:p>
          <w:p>
            <w:pPr>
              <w:ind w:firstLine="480"/>
              <w:rPr>
                <w:rFonts w:ascii="宋体" w:hAnsi="宋体" w:cs="宋体"/>
              </w:rPr>
            </w:pPr>
          </w:p>
          <w:p>
            <w:pPr>
              <w:ind w:firstLine="480"/>
              <w:rPr>
                <w:rFonts w:ascii="宋体" w:hAnsi="宋体" w:cs="宋体"/>
              </w:rPr>
            </w:pPr>
          </w:p>
          <w:p>
            <w:pPr>
              <w:ind w:firstLine="480"/>
              <w:rPr>
                <w:rFonts w:ascii="宋体" w:hAnsi="宋体" w:cs="宋体"/>
              </w:rPr>
            </w:pPr>
          </w:p>
          <w:p>
            <w:pPr>
              <w:ind w:firstLine="480"/>
              <w:rPr>
                <w:rFonts w:ascii="宋体" w:hAnsi="宋体" w:cs="宋体"/>
              </w:rPr>
            </w:pPr>
          </w:p>
          <w:p>
            <w:pPr>
              <w:ind w:firstLine="480"/>
              <w:rPr>
                <w:rFonts w:ascii="宋体" w:hAnsi="宋体" w:cs="宋体"/>
              </w:rPr>
            </w:pPr>
          </w:p>
          <w:p>
            <w:pPr>
              <w:ind w:firstLine="480"/>
              <w:rPr>
                <w:rFonts w:ascii="宋体" w:hAnsi="宋体" w:cs="宋体"/>
              </w:rPr>
            </w:pPr>
          </w:p>
          <w:p>
            <w:pPr>
              <w:ind w:firstLine="480"/>
              <w:rPr>
                <w:rFonts w:ascii="宋体" w:hAnsi="宋体" w:cs="宋体"/>
              </w:rPr>
            </w:pPr>
          </w:p>
          <w:p>
            <w:pPr>
              <w:ind w:firstLine="480"/>
              <w:rPr>
                <w:rFonts w:ascii="宋体" w:hAnsi="宋体" w:cs="宋体"/>
              </w:rPr>
            </w:pPr>
          </w:p>
          <w:p>
            <w:pPr>
              <w:ind w:firstLine="480"/>
              <w:rPr>
                <w:rFonts w:ascii="宋体" w:hAnsi="宋体" w:cs="宋体"/>
              </w:rPr>
            </w:pPr>
          </w:p>
          <w:p>
            <w:pPr>
              <w:ind w:firstLine="480"/>
              <w:rPr>
                <w:rFonts w:ascii="宋体" w:hAnsi="宋体" w:cs="宋体"/>
              </w:rPr>
            </w:pPr>
          </w:p>
          <w:p>
            <w:pPr>
              <w:ind w:firstLine="480"/>
              <w:rPr>
                <w:rFonts w:ascii="宋体" w:hAnsi="宋体" w:cs="宋体"/>
              </w:rPr>
            </w:pPr>
          </w:p>
          <w:p>
            <w:pPr>
              <w:ind w:firstLine="480"/>
              <w:rPr>
                <w:rFonts w:ascii="宋体" w:hAnsi="宋体" w:cs="宋体"/>
              </w:rPr>
            </w:pPr>
          </w:p>
          <w:p>
            <w:pPr>
              <w:ind w:firstLine="480"/>
              <w:rPr>
                <w:rFonts w:ascii="宋体" w:hAnsi="宋体" w:cs="宋体"/>
              </w:rPr>
            </w:pPr>
          </w:p>
          <w:p>
            <w:pPr>
              <w:ind w:firstLine="480"/>
              <w:rPr>
                <w:rFonts w:ascii="宋体" w:hAnsi="宋体" w:cs="宋体"/>
              </w:rPr>
            </w:pPr>
          </w:p>
          <w:p>
            <w:pPr>
              <w:ind w:firstLine="480"/>
              <w:rPr>
                <w:rFonts w:ascii="宋体" w:hAnsi="宋体" w:cs="宋体"/>
              </w:rPr>
            </w:pPr>
          </w:p>
          <w:p>
            <w:pPr>
              <w:ind w:firstLine="480"/>
              <w:rPr>
                <w:rFonts w:ascii="宋体" w:hAnsi="宋体" w:cs="宋体"/>
              </w:rPr>
            </w:pPr>
          </w:p>
          <w:p>
            <w:pPr>
              <w:ind w:firstLine="480"/>
              <w:rPr>
                <w:rFonts w:ascii="宋体" w:hAnsi="宋体" w:cs="宋体"/>
              </w:rPr>
            </w:pPr>
          </w:p>
        </w:tc>
      </w:tr>
    </w:tbl>
    <w:p>
      <w:pPr>
        <w:ind w:firstLine="883"/>
        <w:rPr>
          <w:rFonts w:ascii="宋体" w:hAnsi="宋体" w:cs="宋体"/>
          <w:b/>
          <w:bCs/>
          <w:sz w:val="44"/>
        </w:rPr>
      </w:pPr>
    </w:p>
    <w:p>
      <w:pPr>
        <w:ind w:firstLine="883"/>
        <w:rPr>
          <w:rFonts w:ascii="宋体" w:hAnsi="宋体" w:cs="宋体"/>
          <w:b/>
          <w:bCs/>
          <w:sz w:val="44"/>
        </w:rPr>
      </w:pPr>
    </w:p>
    <w:p>
      <w:pPr>
        <w:ind w:firstLine="883"/>
        <w:rPr>
          <w:rFonts w:ascii="宋体" w:hAnsi="宋体" w:cs="宋体"/>
          <w:b/>
          <w:bCs/>
          <w:sz w:val="44"/>
        </w:rPr>
      </w:pPr>
    </w:p>
    <w:p>
      <w:pPr>
        <w:ind w:firstLine="482"/>
        <w:rPr>
          <w:rFonts w:ascii="宋体" w:hAnsi="宋体" w:cs="宋体"/>
          <w:bCs/>
        </w:rPr>
      </w:pPr>
      <w:r>
        <w:rPr>
          <w:rFonts w:hint="eastAsia" w:ascii="宋体" w:hAnsi="宋体" w:cs="宋体"/>
          <w:b/>
          <w:bCs/>
        </w:rPr>
        <w:t xml:space="preserve">                                                     </w:t>
      </w:r>
    </w:p>
    <w:p>
      <w:pPr>
        <w:pStyle w:val="5"/>
        <w:spacing w:before="120" w:after="120" w:line="400" w:lineRule="exact"/>
        <w:jc w:val="center"/>
        <w:rPr>
          <w:rFonts w:hAnsi="宋体" w:cs="宋体"/>
          <w:sz w:val="24"/>
          <w:szCs w:val="24"/>
        </w:rPr>
      </w:pPr>
      <w:bookmarkStart w:id="887" w:name="_Toc194999269"/>
      <w:bookmarkStart w:id="888" w:name="_Toc199152112"/>
      <w:r>
        <w:rPr>
          <w:rFonts w:hint="eastAsia" w:hAnsi="宋体" w:cs="宋体"/>
          <w:szCs w:val="24"/>
        </w:rPr>
        <w:br w:type="page"/>
      </w:r>
      <w:bookmarkStart w:id="889" w:name="_Toc458079938"/>
      <w:bookmarkStart w:id="890" w:name="_Toc18892"/>
      <w:bookmarkStart w:id="891" w:name="_Toc459133886"/>
      <w:r>
        <w:rPr>
          <w:rFonts w:hint="eastAsia" w:hAnsi="宋体" w:cs="宋体"/>
          <w:sz w:val="24"/>
          <w:szCs w:val="24"/>
        </w:rPr>
        <w:t>（四）建设项目磋商报价</w:t>
      </w:r>
      <w:bookmarkEnd w:id="887"/>
      <w:bookmarkEnd w:id="888"/>
      <w:r>
        <w:rPr>
          <w:rFonts w:hint="eastAsia" w:hAnsi="宋体" w:cs="宋体"/>
          <w:sz w:val="24"/>
          <w:szCs w:val="24"/>
        </w:rPr>
        <w:t>汇总表</w:t>
      </w:r>
      <w:bookmarkEnd w:id="889"/>
      <w:bookmarkEnd w:id="890"/>
      <w:bookmarkEnd w:id="891"/>
    </w:p>
    <w:p>
      <w:pPr>
        <w:rPr>
          <w:rFonts w:ascii="宋体" w:hAnsi="宋体" w:cs="宋体"/>
          <w:sz w:val="24"/>
          <w:szCs w:val="24"/>
        </w:rPr>
      </w:pPr>
      <w:r>
        <w:rPr>
          <w:rFonts w:hint="eastAsia" w:ascii="宋体" w:hAnsi="宋体" w:cs="宋体"/>
          <w:kern w:val="0"/>
          <w:sz w:val="24"/>
          <w:szCs w:val="24"/>
        </w:rPr>
        <w:t>工程名称：　　　　　　　　　　　　　　　　　　　　　　第  页 共 　页</w:t>
      </w:r>
    </w:p>
    <w:tbl>
      <w:tblPr>
        <w:tblStyle w:val="45"/>
        <w:tblW w:w="87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2250"/>
        <w:gridCol w:w="1790"/>
        <w:gridCol w:w="1248"/>
        <w:gridCol w:w="1248"/>
        <w:gridCol w:w="1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Merge w:val="restart"/>
            <w:vAlign w:val="center"/>
          </w:tcPr>
          <w:p>
            <w:pPr>
              <w:widowControl/>
              <w:jc w:val="center"/>
              <w:rPr>
                <w:rFonts w:ascii="宋体" w:hAnsi="宋体" w:cs="宋体"/>
                <w:bCs/>
                <w:kern w:val="0"/>
                <w:sz w:val="21"/>
                <w:szCs w:val="21"/>
              </w:rPr>
            </w:pPr>
            <w:r>
              <w:rPr>
                <w:rFonts w:hint="eastAsia" w:ascii="宋体" w:hAnsi="宋体" w:cs="宋体"/>
                <w:bCs/>
                <w:kern w:val="0"/>
                <w:sz w:val="21"/>
                <w:szCs w:val="21"/>
              </w:rPr>
              <w:t>序号</w:t>
            </w:r>
          </w:p>
        </w:tc>
        <w:tc>
          <w:tcPr>
            <w:tcW w:w="2250" w:type="dxa"/>
            <w:vMerge w:val="restart"/>
            <w:vAlign w:val="center"/>
          </w:tcPr>
          <w:p>
            <w:pPr>
              <w:widowControl/>
              <w:jc w:val="center"/>
              <w:rPr>
                <w:rFonts w:ascii="宋体" w:hAnsi="宋体" w:cs="宋体"/>
                <w:bCs/>
                <w:kern w:val="0"/>
                <w:sz w:val="21"/>
                <w:szCs w:val="21"/>
              </w:rPr>
            </w:pPr>
            <w:r>
              <w:rPr>
                <w:rFonts w:hint="eastAsia" w:ascii="宋体" w:hAnsi="宋体" w:cs="宋体"/>
                <w:bCs/>
                <w:kern w:val="0"/>
                <w:sz w:val="21"/>
                <w:szCs w:val="21"/>
              </w:rPr>
              <w:t>单项工程名称</w:t>
            </w:r>
          </w:p>
        </w:tc>
        <w:tc>
          <w:tcPr>
            <w:tcW w:w="1790" w:type="dxa"/>
            <w:vMerge w:val="restart"/>
            <w:vAlign w:val="center"/>
          </w:tcPr>
          <w:p>
            <w:pPr>
              <w:widowControl/>
              <w:jc w:val="center"/>
              <w:rPr>
                <w:rFonts w:ascii="宋体" w:hAnsi="宋体" w:cs="宋体"/>
                <w:bCs/>
                <w:kern w:val="0"/>
                <w:sz w:val="21"/>
                <w:szCs w:val="21"/>
              </w:rPr>
            </w:pPr>
            <w:r>
              <w:rPr>
                <w:rFonts w:hint="eastAsia" w:ascii="宋体" w:hAnsi="宋体" w:cs="宋体"/>
                <w:bCs/>
                <w:kern w:val="0"/>
                <w:sz w:val="21"/>
                <w:szCs w:val="21"/>
              </w:rPr>
              <w:t>金额（元）</w:t>
            </w:r>
          </w:p>
        </w:tc>
        <w:tc>
          <w:tcPr>
            <w:tcW w:w="3745" w:type="dxa"/>
            <w:gridSpan w:val="3"/>
            <w:vAlign w:val="center"/>
          </w:tcPr>
          <w:p>
            <w:pPr>
              <w:jc w:val="center"/>
              <w:rPr>
                <w:rFonts w:ascii="宋体" w:hAnsi="宋体" w:cs="宋体"/>
                <w:bCs/>
                <w:kern w:val="0"/>
                <w:sz w:val="21"/>
                <w:szCs w:val="21"/>
              </w:rPr>
            </w:pPr>
            <w:r>
              <w:rPr>
                <w:rFonts w:hint="eastAsia" w:ascii="宋体" w:hAnsi="宋体" w:cs="宋体"/>
                <w:bCs/>
                <w:kern w:val="0"/>
                <w:sz w:val="21"/>
                <w:szCs w:val="21"/>
              </w:rPr>
              <w:t>其中：（元）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Merge w:val="continue"/>
            <w:vAlign w:val="center"/>
          </w:tcPr>
          <w:p>
            <w:pPr>
              <w:widowControl/>
              <w:jc w:val="left"/>
              <w:rPr>
                <w:rFonts w:ascii="宋体" w:hAnsi="宋体" w:cs="宋体"/>
                <w:bCs/>
                <w:kern w:val="0"/>
                <w:sz w:val="21"/>
                <w:szCs w:val="21"/>
              </w:rPr>
            </w:pPr>
          </w:p>
        </w:tc>
        <w:tc>
          <w:tcPr>
            <w:tcW w:w="2250" w:type="dxa"/>
            <w:vMerge w:val="continue"/>
            <w:vAlign w:val="center"/>
          </w:tcPr>
          <w:p>
            <w:pPr>
              <w:widowControl/>
              <w:jc w:val="left"/>
              <w:rPr>
                <w:rFonts w:ascii="宋体" w:hAnsi="宋体" w:cs="宋体"/>
                <w:bCs/>
                <w:kern w:val="0"/>
                <w:sz w:val="21"/>
                <w:szCs w:val="21"/>
              </w:rPr>
            </w:pPr>
          </w:p>
        </w:tc>
        <w:tc>
          <w:tcPr>
            <w:tcW w:w="1790" w:type="dxa"/>
            <w:vMerge w:val="continue"/>
            <w:vAlign w:val="center"/>
          </w:tcPr>
          <w:p>
            <w:pPr>
              <w:widowControl/>
              <w:jc w:val="left"/>
              <w:rPr>
                <w:rFonts w:ascii="宋体" w:hAnsi="宋体" w:cs="宋体"/>
                <w:bCs/>
                <w:kern w:val="0"/>
                <w:sz w:val="21"/>
                <w:szCs w:val="21"/>
              </w:rPr>
            </w:pPr>
          </w:p>
        </w:tc>
        <w:tc>
          <w:tcPr>
            <w:tcW w:w="1248" w:type="dxa"/>
            <w:vAlign w:val="center"/>
          </w:tcPr>
          <w:p>
            <w:pPr>
              <w:widowControl/>
              <w:jc w:val="center"/>
              <w:rPr>
                <w:rFonts w:ascii="宋体" w:hAnsi="宋体" w:cs="宋体"/>
                <w:bCs/>
                <w:kern w:val="0"/>
                <w:sz w:val="21"/>
                <w:szCs w:val="21"/>
              </w:rPr>
            </w:pPr>
            <w:r>
              <w:rPr>
                <w:rFonts w:hint="eastAsia" w:ascii="宋体" w:hAnsi="宋体" w:cs="宋体"/>
                <w:bCs/>
                <w:kern w:val="0"/>
                <w:sz w:val="21"/>
                <w:szCs w:val="21"/>
              </w:rPr>
              <w:t>暂估价</w:t>
            </w:r>
          </w:p>
          <w:p>
            <w:pPr>
              <w:widowControl/>
              <w:jc w:val="center"/>
              <w:rPr>
                <w:rFonts w:ascii="宋体" w:hAnsi="宋体" w:cs="宋体"/>
                <w:bCs/>
                <w:kern w:val="0"/>
                <w:sz w:val="21"/>
                <w:szCs w:val="21"/>
              </w:rPr>
            </w:pPr>
          </w:p>
        </w:tc>
        <w:tc>
          <w:tcPr>
            <w:tcW w:w="1248" w:type="dxa"/>
            <w:vAlign w:val="center"/>
          </w:tcPr>
          <w:p>
            <w:pPr>
              <w:widowControl/>
              <w:jc w:val="center"/>
              <w:rPr>
                <w:rFonts w:ascii="宋体" w:hAnsi="宋体" w:cs="宋体"/>
                <w:bCs/>
                <w:kern w:val="0"/>
                <w:sz w:val="21"/>
                <w:szCs w:val="21"/>
              </w:rPr>
            </w:pPr>
            <w:r>
              <w:rPr>
                <w:rFonts w:hint="eastAsia" w:ascii="宋体" w:hAnsi="宋体" w:cs="宋体"/>
                <w:bCs/>
                <w:kern w:val="0"/>
                <w:sz w:val="21"/>
                <w:szCs w:val="21"/>
              </w:rPr>
              <w:t>安全文明施工费</w:t>
            </w:r>
          </w:p>
        </w:tc>
        <w:tc>
          <w:tcPr>
            <w:tcW w:w="1249" w:type="dxa"/>
            <w:vAlign w:val="center"/>
          </w:tcPr>
          <w:p>
            <w:pPr>
              <w:widowControl/>
              <w:jc w:val="center"/>
              <w:rPr>
                <w:rFonts w:ascii="宋体" w:hAnsi="宋体" w:cs="宋体"/>
                <w:bCs/>
                <w:kern w:val="0"/>
                <w:sz w:val="21"/>
                <w:szCs w:val="21"/>
              </w:rPr>
            </w:pPr>
            <w:r>
              <w:rPr>
                <w:rFonts w:hint="eastAsia" w:ascii="宋体" w:hAnsi="宋体" w:cs="宋体"/>
                <w:bCs/>
                <w:kern w:val="0"/>
                <w:sz w:val="21"/>
                <w:szCs w:val="21"/>
              </w:rPr>
              <w:t>规费</w:t>
            </w:r>
          </w:p>
          <w:p>
            <w:pPr>
              <w:widowControl/>
              <w:jc w:val="center"/>
              <w:rPr>
                <w:rFonts w:ascii="宋体" w:hAnsi="宋体" w:cs="宋体"/>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jc w:val="center"/>
              <w:rPr>
                <w:rFonts w:ascii="宋体" w:hAnsi="宋体" w:cs="宋体"/>
                <w:bCs/>
                <w:sz w:val="21"/>
                <w:szCs w:val="21"/>
              </w:rPr>
            </w:pPr>
          </w:p>
        </w:tc>
        <w:tc>
          <w:tcPr>
            <w:tcW w:w="2250" w:type="dxa"/>
            <w:vAlign w:val="center"/>
          </w:tcPr>
          <w:p>
            <w:pPr>
              <w:jc w:val="center"/>
              <w:rPr>
                <w:rFonts w:ascii="宋体" w:hAnsi="宋体" w:cs="宋体"/>
                <w:bCs/>
                <w:sz w:val="21"/>
                <w:szCs w:val="21"/>
              </w:rPr>
            </w:pPr>
          </w:p>
        </w:tc>
        <w:tc>
          <w:tcPr>
            <w:tcW w:w="1790" w:type="dxa"/>
            <w:vAlign w:val="center"/>
          </w:tcPr>
          <w:p>
            <w:pPr>
              <w:jc w:val="center"/>
              <w:rPr>
                <w:rFonts w:ascii="宋体" w:hAnsi="宋体" w:cs="宋体"/>
                <w:bCs/>
                <w:sz w:val="21"/>
                <w:szCs w:val="21"/>
              </w:rPr>
            </w:pPr>
          </w:p>
        </w:tc>
        <w:tc>
          <w:tcPr>
            <w:tcW w:w="1248" w:type="dxa"/>
            <w:vAlign w:val="center"/>
          </w:tcPr>
          <w:p>
            <w:pPr>
              <w:jc w:val="center"/>
              <w:rPr>
                <w:rFonts w:ascii="宋体" w:hAnsi="宋体" w:cs="宋体"/>
                <w:bCs/>
                <w:sz w:val="21"/>
                <w:szCs w:val="21"/>
              </w:rPr>
            </w:pPr>
          </w:p>
        </w:tc>
        <w:tc>
          <w:tcPr>
            <w:tcW w:w="1248" w:type="dxa"/>
            <w:vAlign w:val="center"/>
          </w:tcPr>
          <w:p>
            <w:pPr>
              <w:jc w:val="center"/>
              <w:rPr>
                <w:rFonts w:ascii="宋体" w:hAnsi="宋体" w:cs="宋体"/>
                <w:bCs/>
                <w:sz w:val="21"/>
                <w:szCs w:val="21"/>
              </w:rPr>
            </w:pPr>
          </w:p>
        </w:tc>
        <w:tc>
          <w:tcPr>
            <w:tcW w:w="1249" w:type="dxa"/>
            <w:vAlign w:val="center"/>
          </w:tcPr>
          <w:p>
            <w:pPr>
              <w:jc w:val="center"/>
              <w:rPr>
                <w:rFonts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6" w:type="dxa"/>
            <w:vAlign w:val="center"/>
          </w:tcPr>
          <w:p>
            <w:pPr>
              <w:jc w:val="center"/>
              <w:rPr>
                <w:rFonts w:ascii="宋体" w:hAnsi="宋体" w:cs="宋体"/>
                <w:bCs/>
                <w:sz w:val="21"/>
                <w:szCs w:val="21"/>
              </w:rPr>
            </w:pPr>
          </w:p>
        </w:tc>
        <w:tc>
          <w:tcPr>
            <w:tcW w:w="2250" w:type="dxa"/>
            <w:vAlign w:val="center"/>
          </w:tcPr>
          <w:p>
            <w:pPr>
              <w:jc w:val="center"/>
              <w:rPr>
                <w:rFonts w:ascii="宋体" w:hAnsi="宋体" w:cs="宋体"/>
                <w:bCs/>
                <w:sz w:val="21"/>
                <w:szCs w:val="21"/>
              </w:rPr>
            </w:pPr>
          </w:p>
        </w:tc>
        <w:tc>
          <w:tcPr>
            <w:tcW w:w="1790" w:type="dxa"/>
            <w:vAlign w:val="center"/>
          </w:tcPr>
          <w:p>
            <w:pPr>
              <w:jc w:val="center"/>
              <w:rPr>
                <w:rFonts w:ascii="宋体" w:hAnsi="宋体" w:cs="宋体"/>
                <w:bCs/>
                <w:sz w:val="21"/>
                <w:szCs w:val="21"/>
              </w:rPr>
            </w:pPr>
          </w:p>
        </w:tc>
        <w:tc>
          <w:tcPr>
            <w:tcW w:w="1248" w:type="dxa"/>
            <w:vAlign w:val="center"/>
          </w:tcPr>
          <w:p>
            <w:pPr>
              <w:jc w:val="center"/>
              <w:rPr>
                <w:rFonts w:ascii="宋体" w:hAnsi="宋体" w:cs="宋体"/>
                <w:bCs/>
                <w:sz w:val="21"/>
                <w:szCs w:val="21"/>
              </w:rPr>
            </w:pPr>
          </w:p>
        </w:tc>
        <w:tc>
          <w:tcPr>
            <w:tcW w:w="1248" w:type="dxa"/>
            <w:vAlign w:val="center"/>
          </w:tcPr>
          <w:p>
            <w:pPr>
              <w:jc w:val="center"/>
              <w:rPr>
                <w:rFonts w:ascii="宋体" w:hAnsi="宋体" w:cs="宋体"/>
                <w:bCs/>
                <w:sz w:val="21"/>
                <w:szCs w:val="21"/>
              </w:rPr>
            </w:pPr>
          </w:p>
        </w:tc>
        <w:tc>
          <w:tcPr>
            <w:tcW w:w="1249" w:type="dxa"/>
            <w:vAlign w:val="center"/>
          </w:tcPr>
          <w:p>
            <w:pPr>
              <w:jc w:val="center"/>
              <w:rPr>
                <w:rFonts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jc w:val="center"/>
              <w:rPr>
                <w:rFonts w:ascii="宋体" w:hAnsi="宋体" w:cs="宋体"/>
                <w:bCs/>
                <w:sz w:val="21"/>
                <w:szCs w:val="21"/>
              </w:rPr>
            </w:pPr>
          </w:p>
        </w:tc>
        <w:tc>
          <w:tcPr>
            <w:tcW w:w="2250" w:type="dxa"/>
            <w:vAlign w:val="center"/>
          </w:tcPr>
          <w:p>
            <w:pPr>
              <w:jc w:val="center"/>
              <w:rPr>
                <w:rFonts w:ascii="宋体" w:hAnsi="宋体" w:cs="宋体"/>
                <w:bCs/>
                <w:sz w:val="21"/>
                <w:szCs w:val="21"/>
              </w:rPr>
            </w:pPr>
          </w:p>
        </w:tc>
        <w:tc>
          <w:tcPr>
            <w:tcW w:w="1790" w:type="dxa"/>
            <w:vAlign w:val="center"/>
          </w:tcPr>
          <w:p>
            <w:pPr>
              <w:jc w:val="center"/>
              <w:rPr>
                <w:rFonts w:ascii="宋体" w:hAnsi="宋体" w:cs="宋体"/>
                <w:bCs/>
                <w:sz w:val="21"/>
                <w:szCs w:val="21"/>
              </w:rPr>
            </w:pPr>
          </w:p>
        </w:tc>
        <w:tc>
          <w:tcPr>
            <w:tcW w:w="1248" w:type="dxa"/>
            <w:vAlign w:val="center"/>
          </w:tcPr>
          <w:p>
            <w:pPr>
              <w:jc w:val="center"/>
              <w:rPr>
                <w:rFonts w:ascii="宋体" w:hAnsi="宋体" w:cs="宋体"/>
                <w:bCs/>
                <w:sz w:val="21"/>
                <w:szCs w:val="21"/>
              </w:rPr>
            </w:pPr>
          </w:p>
        </w:tc>
        <w:tc>
          <w:tcPr>
            <w:tcW w:w="1248" w:type="dxa"/>
            <w:vAlign w:val="center"/>
          </w:tcPr>
          <w:p>
            <w:pPr>
              <w:jc w:val="center"/>
              <w:rPr>
                <w:rFonts w:ascii="宋体" w:hAnsi="宋体" w:cs="宋体"/>
                <w:bCs/>
                <w:sz w:val="21"/>
                <w:szCs w:val="21"/>
              </w:rPr>
            </w:pPr>
          </w:p>
        </w:tc>
        <w:tc>
          <w:tcPr>
            <w:tcW w:w="1249" w:type="dxa"/>
            <w:vAlign w:val="center"/>
          </w:tcPr>
          <w:p>
            <w:pPr>
              <w:jc w:val="center"/>
              <w:rPr>
                <w:rFonts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jc w:val="center"/>
              <w:rPr>
                <w:rFonts w:ascii="宋体" w:hAnsi="宋体" w:cs="宋体"/>
                <w:bCs/>
                <w:sz w:val="21"/>
                <w:szCs w:val="21"/>
              </w:rPr>
            </w:pPr>
          </w:p>
        </w:tc>
        <w:tc>
          <w:tcPr>
            <w:tcW w:w="2250" w:type="dxa"/>
            <w:vAlign w:val="center"/>
          </w:tcPr>
          <w:p>
            <w:pPr>
              <w:jc w:val="center"/>
              <w:rPr>
                <w:rFonts w:ascii="宋体" w:hAnsi="宋体" w:cs="宋体"/>
                <w:bCs/>
                <w:sz w:val="21"/>
                <w:szCs w:val="21"/>
              </w:rPr>
            </w:pPr>
          </w:p>
        </w:tc>
        <w:tc>
          <w:tcPr>
            <w:tcW w:w="1790" w:type="dxa"/>
            <w:vAlign w:val="center"/>
          </w:tcPr>
          <w:p>
            <w:pPr>
              <w:jc w:val="center"/>
              <w:rPr>
                <w:rFonts w:ascii="宋体" w:hAnsi="宋体" w:cs="宋体"/>
                <w:bCs/>
                <w:sz w:val="21"/>
                <w:szCs w:val="21"/>
              </w:rPr>
            </w:pPr>
          </w:p>
        </w:tc>
        <w:tc>
          <w:tcPr>
            <w:tcW w:w="1248" w:type="dxa"/>
            <w:vAlign w:val="center"/>
          </w:tcPr>
          <w:p>
            <w:pPr>
              <w:jc w:val="center"/>
              <w:rPr>
                <w:rFonts w:ascii="宋体" w:hAnsi="宋体" w:cs="宋体"/>
                <w:bCs/>
                <w:sz w:val="21"/>
                <w:szCs w:val="21"/>
              </w:rPr>
            </w:pPr>
          </w:p>
        </w:tc>
        <w:tc>
          <w:tcPr>
            <w:tcW w:w="1248" w:type="dxa"/>
            <w:vAlign w:val="center"/>
          </w:tcPr>
          <w:p>
            <w:pPr>
              <w:jc w:val="center"/>
              <w:rPr>
                <w:rFonts w:ascii="宋体" w:hAnsi="宋体" w:cs="宋体"/>
                <w:bCs/>
                <w:sz w:val="21"/>
                <w:szCs w:val="21"/>
              </w:rPr>
            </w:pPr>
          </w:p>
        </w:tc>
        <w:tc>
          <w:tcPr>
            <w:tcW w:w="1249" w:type="dxa"/>
            <w:vAlign w:val="center"/>
          </w:tcPr>
          <w:p>
            <w:pPr>
              <w:jc w:val="center"/>
              <w:rPr>
                <w:rFonts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jc w:val="center"/>
              <w:rPr>
                <w:rFonts w:ascii="宋体" w:hAnsi="宋体" w:cs="宋体"/>
                <w:bCs/>
                <w:sz w:val="21"/>
                <w:szCs w:val="21"/>
              </w:rPr>
            </w:pPr>
          </w:p>
        </w:tc>
        <w:tc>
          <w:tcPr>
            <w:tcW w:w="2250" w:type="dxa"/>
            <w:vAlign w:val="center"/>
          </w:tcPr>
          <w:p>
            <w:pPr>
              <w:jc w:val="center"/>
              <w:rPr>
                <w:rFonts w:ascii="宋体" w:hAnsi="宋体" w:cs="宋体"/>
                <w:bCs/>
                <w:sz w:val="21"/>
                <w:szCs w:val="21"/>
              </w:rPr>
            </w:pPr>
          </w:p>
        </w:tc>
        <w:tc>
          <w:tcPr>
            <w:tcW w:w="1790" w:type="dxa"/>
            <w:vAlign w:val="center"/>
          </w:tcPr>
          <w:p>
            <w:pPr>
              <w:jc w:val="center"/>
              <w:rPr>
                <w:rFonts w:ascii="宋体" w:hAnsi="宋体" w:cs="宋体"/>
                <w:bCs/>
                <w:sz w:val="21"/>
                <w:szCs w:val="21"/>
              </w:rPr>
            </w:pPr>
          </w:p>
        </w:tc>
        <w:tc>
          <w:tcPr>
            <w:tcW w:w="1248" w:type="dxa"/>
            <w:vAlign w:val="center"/>
          </w:tcPr>
          <w:p>
            <w:pPr>
              <w:jc w:val="center"/>
              <w:rPr>
                <w:rFonts w:ascii="宋体" w:hAnsi="宋体" w:cs="宋体"/>
                <w:bCs/>
                <w:sz w:val="21"/>
                <w:szCs w:val="21"/>
              </w:rPr>
            </w:pPr>
          </w:p>
        </w:tc>
        <w:tc>
          <w:tcPr>
            <w:tcW w:w="1248" w:type="dxa"/>
            <w:vAlign w:val="center"/>
          </w:tcPr>
          <w:p>
            <w:pPr>
              <w:jc w:val="center"/>
              <w:rPr>
                <w:rFonts w:ascii="宋体" w:hAnsi="宋体" w:cs="宋体"/>
                <w:bCs/>
                <w:sz w:val="21"/>
                <w:szCs w:val="21"/>
              </w:rPr>
            </w:pPr>
          </w:p>
        </w:tc>
        <w:tc>
          <w:tcPr>
            <w:tcW w:w="1249" w:type="dxa"/>
            <w:vAlign w:val="center"/>
          </w:tcPr>
          <w:p>
            <w:pPr>
              <w:jc w:val="center"/>
              <w:rPr>
                <w:rFonts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6" w:type="dxa"/>
            <w:vAlign w:val="center"/>
          </w:tcPr>
          <w:p>
            <w:pPr>
              <w:jc w:val="center"/>
              <w:rPr>
                <w:rFonts w:ascii="宋体" w:hAnsi="宋体" w:cs="宋体"/>
                <w:bCs/>
                <w:sz w:val="21"/>
                <w:szCs w:val="21"/>
              </w:rPr>
            </w:pPr>
          </w:p>
        </w:tc>
        <w:tc>
          <w:tcPr>
            <w:tcW w:w="2250" w:type="dxa"/>
            <w:vAlign w:val="center"/>
          </w:tcPr>
          <w:p>
            <w:pPr>
              <w:jc w:val="center"/>
              <w:rPr>
                <w:rFonts w:ascii="宋体" w:hAnsi="宋体" w:cs="宋体"/>
                <w:bCs/>
                <w:sz w:val="21"/>
                <w:szCs w:val="21"/>
              </w:rPr>
            </w:pPr>
          </w:p>
        </w:tc>
        <w:tc>
          <w:tcPr>
            <w:tcW w:w="1790" w:type="dxa"/>
            <w:vAlign w:val="center"/>
          </w:tcPr>
          <w:p>
            <w:pPr>
              <w:jc w:val="center"/>
              <w:rPr>
                <w:rFonts w:ascii="宋体" w:hAnsi="宋体" w:cs="宋体"/>
                <w:bCs/>
                <w:sz w:val="21"/>
                <w:szCs w:val="21"/>
              </w:rPr>
            </w:pPr>
          </w:p>
        </w:tc>
        <w:tc>
          <w:tcPr>
            <w:tcW w:w="1248" w:type="dxa"/>
            <w:vAlign w:val="center"/>
          </w:tcPr>
          <w:p>
            <w:pPr>
              <w:jc w:val="center"/>
              <w:rPr>
                <w:rFonts w:ascii="宋体" w:hAnsi="宋体" w:cs="宋体"/>
                <w:bCs/>
                <w:sz w:val="21"/>
                <w:szCs w:val="21"/>
              </w:rPr>
            </w:pPr>
          </w:p>
        </w:tc>
        <w:tc>
          <w:tcPr>
            <w:tcW w:w="1248" w:type="dxa"/>
            <w:vAlign w:val="center"/>
          </w:tcPr>
          <w:p>
            <w:pPr>
              <w:jc w:val="center"/>
              <w:rPr>
                <w:rFonts w:ascii="宋体" w:hAnsi="宋体" w:cs="宋体"/>
                <w:bCs/>
                <w:sz w:val="21"/>
                <w:szCs w:val="21"/>
              </w:rPr>
            </w:pPr>
          </w:p>
        </w:tc>
        <w:tc>
          <w:tcPr>
            <w:tcW w:w="1249" w:type="dxa"/>
            <w:vAlign w:val="center"/>
          </w:tcPr>
          <w:p>
            <w:pPr>
              <w:jc w:val="center"/>
              <w:rPr>
                <w:rFonts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jc w:val="center"/>
              <w:rPr>
                <w:rFonts w:ascii="宋体" w:hAnsi="宋体" w:cs="宋体"/>
                <w:bCs/>
                <w:sz w:val="21"/>
                <w:szCs w:val="21"/>
              </w:rPr>
            </w:pPr>
          </w:p>
        </w:tc>
        <w:tc>
          <w:tcPr>
            <w:tcW w:w="2250" w:type="dxa"/>
            <w:vAlign w:val="center"/>
          </w:tcPr>
          <w:p>
            <w:pPr>
              <w:jc w:val="center"/>
              <w:rPr>
                <w:rFonts w:ascii="宋体" w:hAnsi="宋体" w:cs="宋体"/>
                <w:bCs/>
                <w:sz w:val="21"/>
                <w:szCs w:val="21"/>
              </w:rPr>
            </w:pPr>
          </w:p>
        </w:tc>
        <w:tc>
          <w:tcPr>
            <w:tcW w:w="1790" w:type="dxa"/>
            <w:vAlign w:val="center"/>
          </w:tcPr>
          <w:p>
            <w:pPr>
              <w:jc w:val="center"/>
              <w:rPr>
                <w:rFonts w:ascii="宋体" w:hAnsi="宋体" w:cs="宋体"/>
                <w:bCs/>
                <w:sz w:val="21"/>
                <w:szCs w:val="21"/>
              </w:rPr>
            </w:pPr>
          </w:p>
        </w:tc>
        <w:tc>
          <w:tcPr>
            <w:tcW w:w="1248" w:type="dxa"/>
            <w:vAlign w:val="center"/>
          </w:tcPr>
          <w:p>
            <w:pPr>
              <w:jc w:val="center"/>
              <w:rPr>
                <w:rFonts w:ascii="宋体" w:hAnsi="宋体" w:cs="宋体"/>
                <w:bCs/>
                <w:sz w:val="21"/>
                <w:szCs w:val="21"/>
              </w:rPr>
            </w:pPr>
          </w:p>
        </w:tc>
        <w:tc>
          <w:tcPr>
            <w:tcW w:w="1248" w:type="dxa"/>
            <w:vAlign w:val="center"/>
          </w:tcPr>
          <w:p>
            <w:pPr>
              <w:jc w:val="center"/>
              <w:rPr>
                <w:rFonts w:ascii="宋体" w:hAnsi="宋体" w:cs="宋体"/>
                <w:bCs/>
                <w:sz w:val="21"/>
                <w:szCs w:val="21"/>
              </w:rPr>
            </w:pPr>
          </w:p>
        </w:tc>
        <w:tc>
          <w:tcPr>
            <w:tcW w:w="1249" w:type="dxa"/>
            <w:vAlign w:val="center"/>
          </w:tcPr>
          <w:p>
            <w:pPr>
              <w:jc w:val="center"/>
              <w:rPr>
                <w:rFonts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jc w:val="center"/>
              <w:rPr>
                <w:rFonts w:ascii="宋体" w:hAnsi="宋体" w:cs="宋体"/>
                <w:bCs/>
                <w:sz w:val="21"/>
                <w:szCs w:val="21"/>
              </w:rPr>
            </w:pPr>
          </w:p>
        </w:tc>
        <w:tc>
          <w:tcPr>
            <w:tcW w:w="2250" w:type="dxa"/>
            <w:vAlign w:val="center"/>
          </w:tcPr>
          <w:p>
            <w:pPr>
              <w:jc w:val="center"/>
              <w:rPr>
                <w:rFonts w:ascii="宋体" w:hAnsi="宋体" w:cs="宋体"/>
                <w:bCs/>
                <w:sz w:val="21"/>
                <w:szCs w:val="21"/>
              </w:rPr>
            </w:pPr>
          </w:p>
        </w:tc>
        <w:tc>
          <w:tcPr>
            <w:tcW w:w="1790" w:type="dxa"/>
            <w:vAlign w:val="center"/>
          </w:tcPr>
          <w:p>
            <w:pPr>
              <w:jc w:val="center"/>
              <w:rPr>
                <w:rFonts w:ascii="宋体" w:hAnsi="宋体" w:cs="宋体"/>
                <w:bCs/>
                <w:sz w:val="21"/>
                <w:szCs w:val="21"/>
              </w:rPr>
            </w:pPr>
          </w:p>
        </w:tc>
        <w:tc>
          <w:tcPr>
            <w:tcW w:w="1248" w:type="dxa"/>
            <w:vAlign w:val="center"/>
          </w:tcPr>
          <w:p>
            <w:pPr>
              <w:jc w:val="center"/>
              <w:rPr>
                <w:rFonts w:ascii="宋体" w:hAnsi="宋体" w:cs="宋体"/>
                <w:bCs/>
                <w:sz w:val="21"/>
                <w:szCs w:val="21"/>
              </w:rPr>
            </w:pPr>
          </w:p>
        </w:tc>
        <w:tc>
          <w:tcPr>
            <w:tcW w:w="1248" w:type="dxa"/>
            <w:vAlign w:val="center"/>
          </w:tcPr>
          <w:p>
            <w:pPr>
              <w:jc w:val="center"/>
              <w:rPr>
                <w:rFonts w:ascii="宋体" w:hAnsi="宋体" w:cs="宋体"/>
                <w:bCs/>
                <w:sz w:val="21"/>
                <w:szCs w:val="21"/>
              </w:rPr>
            </w:pPr>
          </w:p>
        </w:tc>
        <w:tc>
          <w:tcPr>
            <w:tcW w:w="1249" w:type="dxa"/>
            <w:vAlign w:val="center"/>
          </w:tcPr>
          <w:p>
            <w:pPr>
              <w:jc w:val="center"/>
              <w:rPr>
                <w:rFonts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jc w:val="center"/>
              <w:rPr>
                <w:rFonts w:ascii="宋体" w:hAnsi="宋体" w:cs="宋体"/>
                <w:bCs/>
                <w:sz w:val="21"/>
                <w:szCs w:val="21"/>
              </w:rPr>
            </w:pPr>
          </w:p>
        </w:tc>
        <w:tc>
          <w:tcPr>
            <w:tcW w:w="2250" w:type="dxa"/>
            <w:vAlign w:val="center"/>
          </w:tcPr>
          <w:p>
            <w:pPr>
              <w:jc w:val="center"/>
              <w:rPr>
                <w:rFonts w:ascii="宋体" w:hAnsi="宋体" w:cs="宋体"/>
                <w:bCs/>
                <w:sz w:val="21"/>
                <w:szCs w:val="21"/>
              </w:rPr>
            </w:pPr>
          </w:p>
        </w:tc>
        <w:tc>
          <w:tcPr>
            <w:tcW w:w="1790" w:type="dxa"/>
            <w:vAlign w:val="center"/>
          </w:tcPr>
          <w:p>
            <w:pPr>
              <w:jc w:val="center"/>
              <w:rPr>
                <w:rFonts w:ascii="宋体" w:hAnsi="宋体" w:cs="宋体"/>
                <w:bCs/>
                <w:sz w:val="21"/>
                <w:szCs w:val="21"/>
              </w:rPr>
            </w:pPr>
          </w:p>
        </w:tc>
        <w:tc>
          <w:tcPr>
            <w:tcW w:w="1248" w:type="dxa"/>
            <w:vAlign w:val="center"/>
          </w:tcPr>
          <w:p>
            <w:pPr>
              <w:jc w:val="center"/>
              <w:rPr>
                <w:rFonts w:ascii="宋体" w:hAnsi="宋体" w:cs="宋体"/>
                <w:bCs/>
                <w:sz w:val="21"/>
                <w:szCs w:val="21"/>
              </w:rPr>
            </w:pPr>
          </w:p>
        </w:tc>
        <w:tc>
          <w:tcPr>
            <w:tcW w:w="1248" w:type="dxa"/>
            <w:vAlign w:val="center"/>
          </w:tcPr>
          <w:p>
            <w:pPr>
              <w:jc w:val="center"/>
              <w:rPr>
                <w:rFonts w:ascii="宋体" w:hAnsi="宋体" w:cs="宋体"/>
                <w:bCs/>
                <w:sz w:val="21"/>
                <w:szCs w:val="21"/>
              </w:rPr>
            </w:pPr>
          </w:p>
        </w:tc>
        <w:tc>
          <w:tcPr>
            <w:tcW w:w="1249" w:type="dxa"/>
            <w:vAlign w:val="center"/>
          </w:tcPr>
          <w:p>
            <w:pPr>
              <w:jc w:val="center"/>
              <w:rPr>
                <w:rFonts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6" w:type="dxa"/>
            <w:vAlign w:val="center"/>
          </w:tcPr>
          <w:p>
            <w:pPr>
              <w:jc w:val="center"/>
              <w:rPr>
                <w:rFonts w:ascii="宋体" w:hAnsi="宋体" w:cs="宋体"/>
                <w:bCs/>
                <w:sz w:val="21"/>
                <w:szCs w:val="21"/>
              </w:rPr>
            </w:pPr>
          </w:p>
        </w:tc>
        <w:tc>
          <w:tcPr>
            <w:tcW w:w="2250" w:type="dxa"/>
            <w:vAlign w:val="center"/>
          </w:tcPr>
          <w:p>
            <w:pPr>
              <w:jc w:val="center"/>
              <w:rPr>
                <w:rFonts w:ascii="宋体" w:hAnsi="宋体" w:cs="宋体"/>
                <w:bCs/>
                <w:sz w:val="21"/>
                <w:szCs w:val="21"/>
              </w:rPr>
            </w:pPr>
          </w:p>
        </w:tc>
        <w:tc>
          <w:tcPr>
            <w:tcW w:w="1790" w:type="dxa"/>
            <w:vAlign w:val="center"/>
          </w:tcPr>
          <w:p>
            <w:pPr>
              <w:jc w:val="center"/>
              <w:rPr>
                <w:rFonts w:ascii="宋体" w:hAnsi="宋体" w:cs="宋体"/>
                <w:bCs/>
                <w:sz w:val="21"/>
                <w:szCs w:val="21"/>
              </w:rPr>
            </w:pPr>
          </w:p>
        </w:tc>
        <w:tc>
          <w:tcPr>
            <w:tcW w:w="1248" w:type="dxa"/>
            <w:vAlign w:val="center"/>
          </w:tcPr>
          <w:p>
            <w:pPr>
              <w:jc w:val="center"/>
              <w:rPr>
                <w:rFonts w:ascii="宋体" w:hAnsi="宋体" w:cs="宋体"/>
                <w:bCs/>
                <w:sz w:val="21"/>
                <w:szCs w:val="21"/>
              </w:rPr>
            </w:pPr>
          </w:p>
        </w:tc>
        <w:tc>
          <w:tcPr>
            <w:tcW w:w="1248" w:type="dxa"/>
            <w:vAlign w:val="center"/>
          </w:tcPr>
          <w:p>
            <w:pPr>
              <w:jc w:val="center"/>
              <w:rPr>
                <w:rFonts w:ascii="宋体" w:hAnsi="宋体" w:cs="宋体"/>
                <w:bCs/>
                <w:sz w:val="21"/>
                <w:szCs w:val="21"/>
              </w:rPr>
            </w:pPr>
          </w:p>
        </w:tc>
        <w:tc>
          <w:tcPr>
            <w:tcW w:w="1249" w:type="dxa"/>
            <w:vAlign w:val="center"/>
          </w:tcPr>
          <w:p>
            <w:pPr>
              <w:jc w:val="center"/>
              <w:rPr>
                <w:rFonts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jc w:val="center"/>
              <w:rPr>
                <w:rFonts w:ascii="宋体" w:hAnsi="宋体" w:cs="宋体"/>
                <w:bCs/>
                <w:sz w:val="21"/>
                <w:szCs w:val="21"/>
              </w:rPr>
            </w:pPr>
          </w:p>
        </w:tc>
        <w:tc>
          <w:tcPr>
            <w:tcW w:w="2250" w:type="dxa"/>
            <w:vAlign w:val="center"/>
          </w:tcPr>
          <w:p>
            <w:pPr>
              <w:jc w:val="center"/>
              <w:rPr>
                <w:rFonts w:ascii="宋体" w:hAnsi="宋体" w:cs="宋体"/>
                <w:bCs/>
                <w:sz w:val="21"/>
                <w:szCs w:val="21"/>
              </w:rPr>
            </w:pPr>
          </w:p>
        </w:tc>
        <w:tc>
          <w:tcPr>
            <w:tcW w:w="1790" w:type="dxa"/>
            <w:vAlign w:val="center"/>
          </w:tcPr>
          <w:p>
            <w:pPr>
              <w:jc w:val="center"/>
              <w:rPr>
                <w:rFonts w:ascii="宋体" w:hAnsi="宋体" w:cs="宋体"/>
                <w:bCs/>
                <w:sz w:val="21"/>
                <w:szCs w:val="21"/>
              </w:rPr>
            </w:pPr>
          </w:p>
        </w:tc>
        <w:tc>
          <w:tcPr>
            <w:tcW w:w="1248" w:type="dxa"/>
            <w:vAlign w:val="center"/>
          </w:tcPr>
          <w:p>
            <w:pPr>
              <w:jc w:val="center"/>
              <w:rPr>
                <w:rFonts w:ascii="宋体" w:hAnsi="宋体" w:cs="宋体"/>
                <w:bCs/>
                <w:sz w:val="21"/>
                <w:szCs w:val="21"/>
              </w:rPr>
            </w:pPr>
          </w:p>
        </w:tc>
        <w:tc>
          <w:tcPr>
            <w:tcW w:w="1248" w:type="dxa"/>
            <w:vAlign w:val="center"/>
          </w:tcPr>
          <w:p>
            <w:pPr>
              <w:jc w:val="center"/>
              <w:rPr>
                <w:rFonts w:ascii="宋体" w:hAnsi="宋体" w:cs="宋体"/>
                <w:bCs/>
                <w:sz w:val="21"/>
                <w:szCs w:val="21"/>
              </w:rPr>
            </w:pPr>
          </w:p>
        </w:tc>
        <w:tc>
          <w:tcPr>
            <w:tcW w:w="1249" w:type="dxa"/>
            <w:vAlign w:val="center"/>
          </w:tcPr>
          <w:p>
            <w:pPr>
              <w:jc w:val="center"/>
              <w:rPr>
                <w:rFonts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jc w:val="center"/>
              <w:rPr>
                <w:rFonts w:ascii="宋体" w:hAnsi="宋体" w:cs="宋体"/>
                <w:bCs/>
                <w:sz w:val="21"/>
                <w:szCs w:val="21"/>
              </w:rPr>
            </w:pPr>
          </w:p>
        </w:tc>
        <w:tc>
          <w:tcPr>
            <w:tcW w:w="2250" w:type="dxa"/>
            <w:vAlign w:val="center"/>
          </w:tcPr>
          <w:p>
            <w:pPr>
              <w:jc w:val="center"/>
              <w:rPr>
                <w:rFonts w:ascii="宋体" w:hAnsi="宋体" w:cs="宋体"/>
                <w:bCs/>
                <w:sz w:val="21"/>
                <w:szCs w:val="21"/>
              </w:rPr>
            </w:pPr>
          </w:p>
        </w:tc>
        <w:tc>
          <w:tcPr>
            <w:tcW w:w="1790" w:type="dxa"/>
            <w:vAlign w:val="center"/>
          </w:tcPr>
          <w:p>
            <w:pPr>
              <w:jc w:val="center"/>
              <w:rPr>
                <w:rFonts w:ascii="宋体" w:hAnsi="宋体" w:cs="宋体"/>
                <w:bCs/>
                <w:sz w:val="21"/>
                <w:szCs w:val="21"/>
              </w:rPr>
            </w:pPr>
          </w:p>
        </w:tc>
        <w:tc>
          <w:tcPr>
            <w:tcW w:w="1248" w:type="dxa"/>
            <w:vAlign w:val="center"/>
          </w:tcPr>
          <w:p>
            <w:pPr>
              <w:jc w:val="center"/>
              <w:rPr>
                <w:rFonts w:ascii="宋体" w:hAnsi="宋体" w:cs="宋体"/>
                <w:bCs/>
                <w:sz w:val="21"/>
                <w:szCs w:val="21"/>
              </w:rPr>
            </w:pPr>
          </w:p>
        </w:tc>
        <w:tc>
          <w:tcPr>
            <w:tcW w:w="1248" w:type="dxa"/>
            <w:vAlign w:val="center"/>
          </w:tcPr>
          <w:p>
            <w:pPr>
              <w:jc w:val="center"/>
              <w:rPr>
                <w:rFonts w:ascii="宋体" w:hAnsi="宋体" w:cs="宋体"/>
                <w:bCs/>
                <w:sz w:val="21"/>
                <w:szCs w:val="21"/>
              </w:rPr>
            </w:pPr>
          </w:p>
        </w:tc>
        <w:tc>
          <w:tcPr>
            <w:tcW w:w="1249" w:type="dxa"/>
            <w:vAlign w:val="center"/>
          </w:tcPr>
          <w:p>
            <w:pPr>
              <w:jc w:val="center"/>
              <w:rPr>
                <w:rFonts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jc w:val="center"/>
              <w:rPr>
                <w:rFonts w:ascii="宋体" w:hAnsi="宋体" w:cs="宋体"/>
                <w:bCs/>
                <w:sz w:val="21"/>
                <w:szCs w:val="21"/>
              </w:rPr>
            </w:pPr>
          </w:p>
        </w:tc>
        <w:tc>
          <w:tcPr>
            <w:tcW w:w="2250" w:type="dxa"/>
            <w:vAlign w:val="center"/>
          </w:tcPr>
          <w:p>
            <w:pPr>
              <w:jc w:val="center"/>
              <w:rPr>
                <w:rFonts w:ascii="宋体" w:hAnsi="宋体" w:cs="宋体"/>
                <w:bCs/>
                <w:sz w:val="21"/>
                <w:szCs w:val="21"/>
              </w:rPr>
            </w:pPr>
          </w:p>
        </w:tc>
        <w:tc>
          <w:tcPr>
            <w:tcW w:w="1790" w:type="dxa"/>
            <w:vAlign w:val="center"/>
          </w:tcPr>
          <w:p>
            <w:pPr>
              <w:jc w:val="center"/>
              <w:rPr>
                <w:rFonts w:ascii="宋体" w:hAnsi="宋体" w:cs="宋体"/>
                <w:bCs/>
                <w:sz w:val="21"/>
                <w:szCs w:val="21"/>
              </w:rPr>
            </w:pPr>
          </w:p>
        </w:tc>
        <w:tc>
          <w:tcPr>
            <w:tcW w:w="1248" w:type="dxa"/>
            <w:vAlign w:val="center"/>
          </w:tcPr>
          <w:p>
            <w:pPr>
              <w:jc w:val="center"/>
              <w:rPr>
                <w:rFonts w:ascii="宋体" w:hAnsi="宋体" w:cs="宋体"/>
                <w:bCs/>
                <w:sz w:val="21"/>
                <w:szCs w:val="21"/>
              </w:rPr>
            </w:pPr>
          </w:p>
        </w:tc>
        <w:tc>
          <w:tcPr>
            <w:tcW w:w="1248" w:type="dxa"/>
            <w:vAlign w:val="center"/>
          </w:tcPr>
          <w:p>
            <w:pPr>
              <w:jc w:val="center"/>
              <w:rPr>
                <w:rFonts w:ascii="宋体" w:hAnsi="宋体" w:cs="宋体"/>
                <w:bCs/>
                <w:sz w:val="21"/>
                <w:szCs w:val="21"/>
              </w:rPr>
            </w:pPr>
          </w:p>
        </w:tc>
        <w:tc>
          <w:tcPr>
            <w:tcW w:w="1249" w:type="dxa"/>
            <w:vAlign w:val="center"/>
          </w:tcPr>
          <w:p>
            <w:pPr>
              <w:jc w:val="center"/>
              <w:rPr>
                <w:rFonts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6" w:type="dxa"/>
            <w:vAlign w:val="center"/>
          </w:tcPr>
          <w:p>
            <w:pPr>
              <w:jc w:val="center"/>
              <w:rPr>
                <w:rFonts w:ascii="宋体" w:hAnsi="宋体" w:cs="宋体"/>
                <w:bCs/>
                <w:sz w:val="21"/>
                <w:szCs w:val="21"/>
              </w:rPr>
            </w:pPr>
          </w:p>
        </w:tc>
        <w:tc>
          <w:tcPr>
            <w:tcW w:w="2250" w:type="dxa"/>
            <w:vAlign w:val="center"/>
          </w:tcPr>
          <w:p>
            <w:pPr>
              <w:jc w:val="center"/>
              <w:rPr>
                <w:rFonts w:ascii="宋体" w:hAnsi="宋体" w:cs="宋体"/>
                <w:bCs/>
                <w:sz w:val="21"/>
                <w:szCs w:val="21"/>
              </w:rPr>
            </w:pPr>
          </w:p>
        </w:tc>
        <w:tc>
          <w:tcPr>
            <w:tcW w:w="1790" w:type="dxa"/>
            <w:vAlign w:val="center"/>
          </w:tcPr>
          <w:p>
            <w:pPr>
              <w:jc w:val="center"/>
              <w:rPr>
                <w:rFonts w:ascii="宋体" w:hAnsi="宋体" w:cs="宋体"/>
                <w:bCs/>
                <w:sz w:val="21"/>
                <w:szCs w:val="21"/>
              </w:rPr>
            </w:pPr>
          </w:p>
        </w:tc>
        <w:tc>
          <w:tcPr>
            <w:tcW w:w="1248" w:type="dxa"/>
            <w:vAlign w:val="center"/>
          </w:tcPr>
          <w:p>
            <w:pPr>
              <w:jc w:val="center"/>
              <w:rPr>
                <w:rFonts w:ascii="宋体" w:hAnsi="宋体" w:cs="宋体"/>
                <w:bCs/>
                <w:sz w:val="21"/>
                <w:szCs w:val="21"/>
              </w:rPr>
            </w:pPr>
          </w:p>
        </w:tc>
        <w:tc>
          <w:tcPr>
            <w:tcW w:w="1248" w:type="dxa"/>
            <w:vAlign w:val="center"/>
          </w:tcPr>
          <w:p>
            <w:pPr>
              <w:jc w:val="center"/>
              <w:rPr>
                <w:rFonts w:ascii="宋体" w:hAnsi="宋体" w:cs="宋体"/>
                <w:bCs/>
                <w:sz w:val="21"/>
                <w:szCs w:val="21"/>
              </w:rPr>
            </w:pPr>
          </w:p>
        </w:tc>
        <w:tc>
          <w:tcPr>
            <w:tcW w:w="1249" w:type="dxa"/>
            <w:vAlign w:val="center"/>
          </w:tcPr>
          <w:p>
            <w:pPr>
              <w:jc w:val="center"/>
              <w:rPr>
                <w:rFonts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jc w:val="center"/>
              <w:rPr>
                <w:rFonts w:ascii="宋体" w:hAnsi="宋体" w:cs="宋体"/>
                <w:bCs/>
                <w:sz w:val="21"/>
                <w:szCs w:val="21"/>
              </w:rPr>
            </w:pPr>
          </w:p>
        </w:tc>
        <w:tc>
          <w:tcPr>
            <w:tcW w:w="2250" w:type="dxa"/>
            <w:vAlign w:val="center"/>
          </w:tcPr>
          <w:p>
            <w:pPr>
              <w:jc w:val="center"/>
              <w:rPr>
                <w:rFonts w:ascii="宋体" w:hAnsi="宋体" w:cs="宋体"/>
                <w:bCs/>
                <w:w w:val="200"/>
                <w:sz w:val="21"/>
                <w:szCs w:val="21"/>
              </w:rPr>
            </w:pPr>
          </w:p>
        </w:tc>
        <w:tc>
          <w:tcPr>
            <w:tcW w:w="1790" w:type="dxa"/>
            <w:vAlign w:val="center"/>
          </w:tcPr>
          <w:p>
            <w:pPr>
              <w:jc w:val="center"/>
              <w:rPr>
                <w:rFonts w:ascii="宋体" w:hAnsi="宋体" w:cs="宋体"/>
                <w:bCs/>
                <w:sz w:val="21"/>
                <w:szCs w:val="21"/>
              </w:rPr>
            </w:pPr>
          </w:p>
        </w:tc>
        <w:tc>
          <w:tcPr>
            <w:tcW w:w="1248" w:type="dxa"/>
            <w:vAlign w:val="center"/>
          </w:tcPr>
          <w:p>
            <w:pPr>
              <w:jc w:val="center"/>
              <w:rPr>
                <w:rFonts w:ascii="宋体" w:hAnsi="宋体" w:cs="宋体"/>
                <w:bCs/>
                <w:sz w:val="21"/>
                <w:szCs w:val="21"/>
              </w:rPr>
            </w:pPr>
          </w:p>
        </w:tc>
        <w:tc>
          <w:tcPr>
            <w:tcW w:w="1248" w:type="dxa"/>
            <w:vAlign w:val="center"/>
          </w:tcPr>
          <w:p>
            <w:pPr>
              <w:jc w:val="center"/>
              <w:rPr>
                <w:rFonts w:ascii="宋体" w:hAnsi="宋体" w:cs="宋体"/>
                <w:bCs/>
                <w:sz w:val="21"/>
                <w:szCs w:val="21"/>
              </w:rPr>
            </w:pPr>
          </w:p>
        </w:tc>
        <w:tc>
          <w:tcPr>
            <w:tcW w:w="1249" w:type="dxa"/>
            <w:vAlign w:val="center"/>
          </w:tcPr>
          <w:p>
            <w:pPr>
              <w:jc w:val="center"/>
              <w:rPr>
                <w:rFonts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jc w:val="center"/>
              <w:rPr>
                <w:rFonts w:ascii="宋体" w:hAnsi="宋体" w:cs="宋体"/>
                <w:bCs/>
                <w:sz w:val="21"/>
                <w:szCs w:val="21"/>
              </w:rPr>
            </w:pPr>
          </w:p>
        </w:tc>
        <w:tc>
          <w:tcPr>
            <w:tcW w:w="2250" w:type="dxa"/>
            <w:vAlign w:val="center"/>
          </w:tcPr>
          <w:p>
            <w:pPr>
              <w:jc w:val="center"/>
              <w:rPr>
                <w:rFonts w:ascii="宋体" w:hAnsi="宋体" w:cs="宋体"/>
                <w:bCs/>
                <w:sz w:val="21"/>
                <w:szCs w:val="21"/>
              </w:rPr>
            </w:pPr>
          </w:p>
        </w:tc>
        <w:tc>
          <w:tcPr>
            <w:tcW w:w="1790" w:type="dxa"/>
            <w:vAlign w:val="center"/>
          </w:tcPr>
          <w:p>
            <w:pPr>
              <w:jc w:val="center"/>
              <w:rPr>
                <w:rFonts w:ascii="宋体" w:hAnsi="宋体" w:cs="宋体"/>
                <w:bCs/>
                <w:sz w:val="21"/>
                <w:szCs w:val="21"/>
              </w:rPr>
            </w:pPr>
          </w:p>
        </w:tc>
        <w:tc>
          <w:tcPr>
            <w:tcW w:w="1248" w:type="dxa"/>
            <w:vAlign w:val="center"/>
          </w:tcPr>
          <w:p>
            <w:pPr>
              <w:jc w:val="center"/>
              <w:rPr>
                <w:rFonts w:ascii="宋体" w:hAnsi="宋体" w:cs="宋体"/>
                <w:bCs/>
                <w:sz w:val="21"/>
                <w:szCs w:val="21"/>
              </w:rPr>
            </w:pPr>
          </w:p>
        </w:tc>
        <w:tc>
          <w:tcPr>
            <w:tcW w:w="1248" w:type="dxa"/>
            <w:vAlign w:val="center"/>
          </w:tcPr>
          <w:p>
            <w:pPr>
              <w:jc w:val="center"/>
              <w:rPr>
                <w:rFonts w:ascii="宋体" w:hAnsi="宋体" w:cs="宋体"/>
                <w:bCs/>
                <w:sz w:val="21"/>
                <w:szCs w:val="21"/>
              </w:rPr>
            </w:pPr>
          </w:p>
        </w:tc>
        <w:tc>
          <w:tcPr>
            <w:tcW w:w="1249" w:type="dxa"/>
            <w:vAlign w:val="center"/>
          </w:tcPr>
          <w:p>
            <w:pPr>
              <w:jc w:val="center"/>
              <w:rPr>
                <w:rFonts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jc w:val="center"/>
              <w:rPr>
                <w:rFonts w:ascii="宋体" w:hAnsi="宋体" w:cs="宋体"/>
                <w:bCs/>
                <w:sz w:val="21"/>
                <w:szCs w:val="21"/>
              </w:rPr>
            </w:pPr>
          </w:p>
        </w:tc>
        <w:tc>
          <w:tcPr>
            <w:tcW w:w="2250" w:type="dxa"/>
            <w:vAlign w:val="center"/>
          </w:tcPr>
          <w:p>
            <w:pPr>
              <w:jc w:val="center"/>
              <w:rPr>
                <w:rFonts w:ascii="宋体" w:hAnsi="宋体" w:cs="宋体"/>
                <w:bCs/>
                <w:sz w:val="21"/>
                <w:szCs w:val="21"/>
              </w:rPr>
            </w:pPr>
          </w:p>
        </w:tc>
        <w:tc>
          <w:tcPr>
            <w:tcW w:w="1790" w:type="dxa"/>
            <w:vAlign w:val="center"/>
          </w:tcPr>
          <w:p>
            <w:pPr>
              <w:jc w:val="center"/>
              <w:rPr>
                <w:rFonts w:ascii="宋体" w:hAnsi="宋体" w:cs="宋体"/>
                <w:bCs/>
                <w:sz w:val="21"/>
                <w:szCs w:val="21"/>
              </w:rPr>
            </w:pPr>
          </w:p>
        </w:tc>
        <w:tc>
          <w:tcPr>
            <w:tcW w:w="1248" w:type="dxa"/>
            <w:vAlign w:val="center"/>
          </w:tcPr>
          <w:p>
            <w:pPr>
              <w:jc w:val="center"/>
              <w:rPr>
                <w:rFonts w:ascii="宋体" w:hAnsi="宋体" w:cs="宋体"/>
                <w:bCs/>
                <w:sz w:val="21"/>
                <w:szCs w:val="21"/>
              </w:rPr>
            </w:pPr>
          </w:p>
        </w:tc>
        <w:tc>
          <w:tcPr>
            <w:tcW w:w="1248" w:type="dxa"/>
            <w:vAlign w:val="center"/>
          </w:tcPr>
          <w:p>
            <w:pPr>
              <w:jc w:val="center"/>
              <w:rPr>
                <w:rFonts w:ascii="宋体" w:hAnsi="宋体" w:cs="宋体"/>
                <w:bCs/>
                <w:sz w:val="21"/>
                <w:szCs w:val="21"/>
              </w:rPr>
            </w:pPr>
          </w:p>
        </w:tc>
        <w:tc>
          <w:tcPr>
            <w:tcW w:w="1249" w:type="dxa"/>
            <w:vAlign w:val="center"/>
          </w:tcPr>
          <w:p>
            <w:pPr>
              <w:jc w:val="center"/>
              <w:rPr>
                <w:rFonts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6" w:type="dxa"/>
            <w:vAlign w:val="center"/>
          </w:tcPr>
          <w:p>
            <w:pPr>
              <w:jc w:val="center"/>
              <w:rPr>
                <w:rFonts w:ascii="宋体" w:hAnsi="宋体" w:cs="宋体"/>
                <w:bCs/>
                <w:sz w:val="21"/>
                <w:szCs w:val="21"/>
              </w:rPr>
            </w:pPr>
          </w:p>
        </w:tc>
        <w:tc>
          <w:tcPr>
            <w:tcW w:w="2250" w:type="dxa"/>
            <w:vAlign w:val="center"/>
          </w:tcPr>
          <w:p>
            <w:pPr>
              <w:jc w:val="center"/>
              <w:rPr>
                <w:rFonts w:ascii="宋体" w:hAnsi="宋体" w:cs="宋体"/>
                <w:bCs/>
                <w:sz w:val="21"/>
                <w:szCs w:val="21"/>
              </w:rPr>
            </w:pPr>
          </w:p>
        </w:tc>
        <w:tc>
          <w:tcPr>
            <w:tcW w:w="1790" w:type="dxa"/>
            <w:vAlign w:val="center"/>
          </w:tcPr>
          <w:p>
            <w:pPr>
              <w:jc w:val="center"/>
              <w:rPr>
                <w:rFonts w:ascii="宋体" w:hAnsi="宋体" w:cs="宋体"/>
                <w:bCs/>
                <w:sz w:val="21"/>
                <w:szCs w:val="21"/>
              </w:rPr>
            </w:pPr>
          </w:p>
        </w:tc>
        <w:tc>
          <w:tcPr>
            <w:tcW w:w="1248" w:type="dxa"/>
            <w:vAlign w:val="center"/>
          </w:tcPr>
          <w:p>
            <w:pPr>
              <w:jc w:val="center"/>
              <w:rPr>
                <w:rFonts w:ascii="宋体" w:hAnsi="宋体" w:cs="宋体"/>
                <w:bCs/>
                <w:sz w:val="21"/>
                <w:szCs w:val="21"/>
              </w:rPr>
            </w:pPr>
          </w:p>
        </w:tc>
        <w:tc>
          <w:tcPr>
            <w:tcW w:w="1248" w:type="dxa"/>
            <w:vAlign w:val="center"/>
          </w:tcPr>
          <w:p>
            <w:pPr>
              <w:jc w:val="center"/>
              <w:rPr>
                <w:rFonts w:ascii="宋体" w:hAnsi="宋体" w:cs="宋体"/>
                <w:bCs/>
                <w:sz w:val="21"/>
                <w:szCs w:val="21"/>
              </w:rPr>
            </w:pPr>
          </w:p>
        </w:tc>
        <w:tc>
          <w:tcPr>
            <w:tcW w:w="1249" w:type="dxa"/>
            <w:vAlign w:val="center"/>
          </w:tcPr>
          <w:p>
            <w:pPr>
              <w:jc w:val="center"/>
              <w:rPr>
                <w:rFonts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jc w:val="center"/>
              <w:rPr>
                <w:rFonts w:ascii="宋体" w:hAnsi="宋体" w:cs="宋体"/>
                <w:bCs/>
                <w:sz w:val="21"/>
                <w:szCs w:val="21"/>
              </w:rPr>
            </w:pPr>
          </w:p>
        </w:tc>
        <w:tc>
          <w:tcPr>
            <w:tcW w:w="2250" w:type="dxa"/>
            <w:vAlign w:val="center"/>
          </w:tcPr>
          <w:p>
            <w:pPr>
              <w:jc w:val="center"/>
              <w:rPr>
                <w:rFonts w:ascii="宋体" w:hAnsi="宋体" w:cs="宋体"/>
                <w:bCs/>
                <w:sz w:val="21"/>
                <w:szCs w:val="21"/>
              </w:rPr>
            </w:pPr>
          </w:p>
        </w:tc>
        <w:tc>
          <w:tcPr>
            <w:tcW w:w="1790" w:type="dxa"/>
            <w:vAlign w:val="center"/>
          </w:tcPr>
          <w:p>
            <w:pPr>
              <w:jc w:val="center"/>
              <w:rPr>
                <w:rFonts w:ascii="宋体" w:hAnsi="宋体" w:cs="宋体"/>
                <w:bCs/>
                <w:sz w:val="21"/>
                <w:szCs w:val="21"/>
              </w:rPr>
            </w:pPr>
          </w:p>
        </w:tc>
        <w:tc>
          <w:tcPr>
            <w:tcW w:w="1248" w:type="dxa"/>
            <w:vAlign w:val="center"/>
          </w:tcPr>
          <w:p>
            <w:pPr>
              <w:jc w:val="center"/>
              <w:rPr>
                <w:rFonts w:ascii="宋体" w:hAnsi="宋体" w:cs="宋体"/>
                <w:bCs/>
                <w:sz w:val="21"/>
                <w:szCs w:val="21"/>
              </w:rPr>
            </w:pPr>
          </w:p>
        </w:tc>
        <w:tc>
          <w:tcPr>
            <w:tcW w:w="1248" w:type="dxa"/>
            <w:vAlign w:val="center"/>
          </w:tcPr>
          <w:p>
            <w:pPr>
              <w:jc w:val="center"/>
              <w:rPr>
                <w:rFonts w:ascii="宋体" w:hAnsi="宋体" w:cs="宋体"/>
                <w:bCs/>
                <w:sz w:val="21"/>
                <w:szCs w:val="21"/>
              </w:rPr>
            </w:pPr>
          </w:p>
        </w:tc>
        <w:tc>
          <w:tcPr>
            <w:tcW w:w="1249" w:type="dxa"/>
            <w:vAlign w:val="center"/>
          </w:tcPr>
          <w:p>
            <w:pPr>
              <w:jc w:val="center"/>
              <w:rPr>
                <w:rFonts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jc w:val="center"/>
              <w:rPr>
                <w:rFonts w:ascii="宋体" w:hAnsi="宋体" w:cs="宋体"/>
                <w:bCs/>
                <w:sz w:val="21"/>
                <w:szCs w:val="21"/>
              </w:rPr>
            </w:pPr>
          </w:p>
        </w:tc>
        <w:tc>
          <w:tcPr>
            <w:tcW w:w="2250" w:type="dxa"/>
            <w:vAlign w:val="center"/>
          </w:tcPr>
          <w:p>
            <w:pPr>
              <w:jc w:val="center"/>
              <w:rPr>
                <w:rFonts w:ascii="宋体" w:hAnsi="宋体" w:cs="宋体"/>
                <w:bCs/>
                <w:sz w:val="21"/>
                <w:szCs w:val="21"/>
              </w:rPr>
            </w:pPr>
          </w:p>
        </w:tc>
        <w:tc>
          <w:tcPr>
            <w:tcW w:w="1790" w:type="dxa"/>
            <w:vAlign w:val="center"/>
          </w:tcPr>
          <w:p>
            <w:pPr>
              <w:jc w:val="center"/>
              <w:rPr>
                <w:rFonts w:ascii="宋体" w:hAnsi="宋体" w:cs="宋体"/>
                <w:bCs/>
                <w:sz w:val="21"/>
                <w:szCs w:val="21"/>
              </w:rPr>
            </w:pPr>
          </w:p>
        </w:tc>
        <w:tc>
          <w:tcPr>
            <w:tcW w:w="1248" w:type="dxa"/>
            <w:vAlign w:val="center"/>
          </w:tcPr>
          <w:p>
            <w:pPr>
              <w:jc w:val="center"/>
              <w:rPr>
                <w:rFonts w:ascii="宋体" w:hAnsi="宋体" w:cs="宋体"/>
                <w:bCs/>
                <w:sz w:val="21"/>
                <w:szCs w:val="21"/>
              </w:rPr>
            </w:pPr>
          </w:p>
        </w:tc>
        <w:tc>
          <w:tcPr>
            <w:tcW w:w="1248" w:type="dxa"/>
            <w:vAlign w:val="center"/>
          </w:tcPr>
          <w:p>
            <w:pPr>
              <w:jc w:val="center"/>
              <w:rPr>
                <w:rFonts w:ascii="宋体" w:hAnsi="宋体" w:cs="宋体"/>
                <w:bCs/>
                <w:sz w:val="21"/>
                <w:szCs w:val="21"/>
              </w:rPr>
            </w:pPr>
          </w:p>
        </w:tc>
        <w:tc>
          <w:tcPr>
            <w:tcW w:w="1249" w:type="dxa"/>
            <w:vAlign w:val="center"/>
          </w:tcPr>
          <w:p>
            <w:pPr>
              <w:jc w:val="center"/>
              <w:rPr>
                <w:rFonts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jc w:val="center"/>
              <w:rPr>
                <w:rFonts w:ascii="宋体" w:hAnsi="宋体" w:cs="宋体"/>
                <w:bCs/>
                <w:sz w:val="21"/>
                <w:szCs w:val="21"/>
              </w:rPr>
            </w:pPr>
          </w:p>
        </w:tc>
        <w:tc>
          <w:tcPr>
            <w:tcW w:w="2250" w:type="dxa"/>
            <w:vAlign w:val="center"/>
          </w:tcPr>
          <w:p>
            <w:pPr>
              <w:jc w:val="center"/>
              <w:rPr>
                <w:rFonts w:ascii="宋体" w:hAnsi="宋体" w:cs="宋体"/>
                <w:bCs/>
                <w:sz w:val="21"/>
                <w:szCs w:val="21"/>
              </w:rPr>
            </w:pPr>
          </w:p>
        </w:tc>
        <w:tc>
          <w:tcPr>
            <w:tcW w:w="1790" w:type="dxa"/>
            <w:vAlign w:val="center"/>
          </w:tcPr>
          <w:p>
            <w:pPr>
              <w:jc w:val="center"/>
              <w:rPr>
                <w:rFonts w:ascii="宋体" w:hAnsi="宋体" w:cs="宋体"/>
                <w:bCs/>
                <w:sz w:val="21"/>
                <w:szCs w:val="21"/>
              </w:rPr>
            </w:pPr>
          </w:p>
        </w:tc>
        <w:tc>
          <w:tcPr>
            <w:tcW w:w="1248" w:type="dxa"/>
            <w:vAlign w:val="center"/>
          </w:tcPr>
          <w:p>
            <w:pPr>
              <w:jc w:val="center"/>
              <w:rPr>
                <w:rFonts w:ascii="宋体" w:hAnsi="宋体" w:cs="宋体"/>
                <w:bCs/>
                <w:sz w:val="21"/>
                <w:szCs w:val="21"/>
              </w:rPr>
            </w:pPr>
          </w:p>
        </w:tc>
        <w:tc>
          <w:tcPr>
            <w:tcW w:w="1248" w:type="dxa"/>
            <w:vAlign w:val="center"/>
          </w:tcPr>
          <w:p>
            <w:pPr>
              <w:jc w:val="center"/>
              <w:rPr>
                <w:rFonts w:ascii="宋体" w:hAnsi="宋体" w:cs="宋体"/>
                <w:bCs/>
                <w:sz w:val="21"/>
                <w:szCs w:val="21"/>
              </w:rPr>
            </w:pPr>
          </w:p>
        </w:tc>
        <w:tc>
          <w:tcPr>
            <w:tcW w:w="1249" w:type="dxa"/>
            <w:vAlign w:val="center"/>
          </w:tcPr>
          <w:p>
            <w:pPr>
              <w:jc w:val="center"/>
              <w:rPr>
                <w:rFonts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86" w:type="dxa"/>
            <w:gridSpan w:val="2"/>
            <w:vAlign w:val="center"/>
          </w:tcPr>
          <w:p>
            <w:pPr>
              <w:jc w:val="center"/>
              <w:rPr>
                <w:rFonts w:ascii="宋体" w:hAnsi="宋体" w:cs="宋体"/>
                <w:bCs/>
                <w:sz w:val="21"/>
                <w:szCs w:val="21"/>
              </w:rPr>
            </w:pPr>
            <w:r>
              <w:rPr>
                <w:rFonts w:hint="eastAsia" w:ascii="宋体" w:hAnsi="宋体" w:cs="宋体"/>
                <w:bCs/>
                <w:sz w:val="21"/>
                <w:szCs w:val="21"/>
              </w:rPr>
              <w:t>合      计</w:t>
            </w:r>
          </w:p>
        </w:tc>
        <w:tc>
          <w:tcPr>
            <w:tcW w:w="1790" w:type="dxa"/>
            <w:vAlign w:val="center"/>
          </w:tcPr>
          <w:p>
            <w:pPr>
              <w:jc w:val="center"/>
              <w:rPr>
                <w:rFonts w:ascii="宋体" w:hAnsi="宋体" w:cs="宋体"/>
                <w:bCs/>
                <w:sz w:val="21"/>
                <w:szCs w:val="21"/>
              </w:rPr>
            </w:pPr>
          </w:p>
        </w:tc>
        <w:tc>
          <w:tcPr>
            <w:tcW w:w="1248" w:type="dxa"/>
            <w:vAlign w:val="center"/>
          </w:tcPr>
          <w:p>
            <w:pPr>
              <w:jc w:val="center"/>
              <w:rPr>
                <w:rFonts w:ascii="宋体" w:hAnsi="宋体" w:cs="宋体"/>
                <w:bCs/>
                <w:sz w:val="21"/>
                <w:szCs w:val="21"/>
              </w:rPr>
            </w:pPr>
          </w:p>
        </w:tc>
        <w:tc>
          <w:tcPr>
            <w:tcW w:w="1248" w:type="dxa"/>
            <w:vAlign w:val="center"/>
          </w:tcPr>
          <w:p>
            <w:pPr>
              <w:jc w:val="center"/>
              <w:rPr>
                <w:rFonts w:ascii="宋体" w:hAnsi="宋体" w:cs="宋体"/>
                <w:bCs/>
                <w:sz w:val="21"/>
                <w:szCs w:val="21"/>
              </w:rPr>
            </w:pPr>
          </w:p>
        </w:tc>
        <w:tc>
          <w:tcPr>
            <w:tcW w:w="1249" w:type="dxa"/>
            <w:vAlign w:val="center"/>
          </w:tcPr>
          <w:p>
            <w:pPr>
              <w:jc w:val="center"/>
              <w:rPr>
                <w:rFonts w:ascii="宋体" w:hAnsi="宋体" w:cs="宋体"/>
                <w:bCs/>
                <w:sz w:val="21"/>
                <w:szCs w:val="21"/>
              </w:rPr>
            </w:pPr>
          </w:p>
        </w:tc>
      </w:tr>
    </w:tbl>
    <w:p>
      <w:pPr>
        <w:ind w:firstLine="480"/>
        <w:rPr>
          <w:rFonts w:ascii="宋体" w:hAnsi="宋体" w:cs="宋体"/>
          <w:szCs w:val="21"/>
        </w:rPr>
      </w:pPr>
      <w:r>
        <w:rPr>
          <w:rFonts w:hint="eastAsia" w:ascii="宋体" w:hAnsi="宋体" w:cs="宋体"/>
          <w:szCs w:val="21"/>
        </w:rPr>
        <w:t>注：本表适用于建设项目磋商报价的汇总。</w:t>
      </w:r>
    </w:p>
    <w:p>
      <w:pPr>
        <w:ind w:firstLine="480"/>
      </w:pPr>
      <w:bookmarkStart w:id="892" w:name="_Toc260305662"/>
      <w:bookmarkStart w:id="893" w:name="_Toc194999270"/>
      <w:bookmarkStart w:id="894" w:name="_Toc199152114"/>
    </w:p>
    <w:p>
      <w:pPr>
        <w:pStyle w:val="5"/>
        <w:spacing w:before="120" w:after="120"/>
        <w:jc w:val="center"/>
        <w:rPr>
          <w:rFonts w:hAnsi="宋体" w:cs="宋体"/>
          <w:sz w:val="24"/>
          <w:szCs w:val="24"/>
        </w:rPr>
      </w:pPr>
      <w:bookmarkStart w:id="895" w:name="_Toc459133887"/>
      <w:bookmarkStart w:id="896" w:name="_Toc458079939"/>
      <w:r>
        <w:rPr>
          <w:rFonts w:hint="eastAsia" w:hAnsi="宋体" w:cs="宋体"/>
          <w:szCs w:val="24"/>
        </w:rPr>
        <w:br w:type="page"/>
      </w:r>
      <w:bookmarkStart w:id="897" w:name="_Toc25631"/>
      <w:r>
        <w:rPr>
          <w:rFonts w:hint="eastAsia" w:hAnsi="宋体" w:cs="宋体"/>
          <w:sz w:val="24"/>
          <w:szCs w:val="24"/>
        </w:rPr>
        <w:t>（五）单项工程磋商报价汇总表</w:t>
      </w:r>
      <w:bookmarkEnd w:id="892"/>
      <w:bookmarkEnd w:id="895"/>
      <w:bookmarkEnd w:id="896"/>
      <w:bookmarkEnd w:id="897"/>
    </w:p>
    <w:p>
      <w:pPr>
        <w:rPr>
          <w:rFonts w:ascii="宋体" w:hAnsi="宋体" w:cs="宋体"/>
          <w:sz w:val="24"/>
          <w:szCs w:val="24"/>
        </w:rPr>
      </w:pPr>
      <w:r>
        <w:rPr>
          <w:rFonts w:hint="eastAsia" w:ascii="宋体" w:hAnsi="宋体" w:cs="宋体"/>
          <w:kern w:val="0"/>
          <w:sz w:val="24"/>
          <w:szCs w:val="24"/>
        </w:rPr>
        <w:t>工程名称：　　　　　　　　　　　　　　　　　　　　　　第  页  共 　页</w:t>
      </w:r>
    </w:p>
    <w:tbl>
      <w:tblPr>
        <w:tblStyle w:val="45"/>
        <w:tblW w:w="87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2250"/>
        <w:gridCol w:w="1790"/>
        <w:gridCol w:w="1248"/>
        <w:gridCol w:w="1248"/>
        <w:gridCol w:w="1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Merge w:val="restart"/>
            <w:vAlign w:val="center"/>
          </w:tcPr>
          <w:p>
            <w:pPr>
              <w:widowControl/>
              <w:jc w:val="center"/>
              <w:rPr>
                <w:rFonts w:ascii="宋体" w:hAnsi="宋体" w:cs="宋体"/>
                <w:kern w:val="0"/>
                <w:sz w:val="21"/>
                <w:szCs w:val="21"/>
              </w:rPr>
            </w:pPr>
            <w:r>
              <w:rPr>
                <w:rFonts w:hint="eastAsia" w:ascii="宋体" w:hAnsi="宋体" w:cs="宋体"/>
                <w:kern w:val="0"/>
                <w:sz w:val="21"/>
                <w:szCs w:val="21"/>
              </w:rPr>
              <w:t>序号</w:t>
            </w:r>
          </w:p>
        </w:tc>
        <w:tc>
          <w:tcPr>
            <w:tcW w:w="2250" w:type="dxa"/>
            <w:vMerge w:val="restart"/>
            <w:vAlign w:val="center"/>
          </w:tcPr>
          <w:p>
            <w:pPr>
              <w:widowControl/>
              <w:jc w:val="center"/>
              <w:rPr>
                <w:rFonts w:ascii="宋体" w:hAnsi="宋体" w:cs="宋体"/>
                <w:kern w:val="0"/>
                <w:sz w:val="21"/>
                <w:szCs w:val="21"/>
              </w:rPr>
            </w:pPr>
            <w:r>
              <w:rPr>
                <w:rFonts w:hint="eastAsia" w:ascii="宋体" w:hAnsi="宋体" w:cs="宋体"/>
                <w:kern w:val="0"/>
                <w:sz w:val="21"/>
                <w:szCs w:val="21"/>
              </w:rPr>
              <w:t>单位工程名称</w:t>
            </w:r>
          </w:p>
        </w:tc>
        <w:tc>
          <w:tcPr>
            <w:tcW w:w="1790" w:type="dxa"/>
            <w:vMerge w:val="restart"/>
            <w:vAlign w:val="center"/>
          </w:tcPr>
          <w:p>
            <w:pPr>
              <w:widowControl/>
              <w:jc w:val="center"/>
              <w:rPr>
                <w:rFonts w:ascii="宋体" w:hAnsi="宋体" w:cs="宋体"/>
                <w:kern w:val="0"/>
                <w:sz w:val="21"/>
                <w:szCs w:val="21"/>
              </w:rPr>
            </w:pPr>
            <w:r>
              <w:rPr>
                <w:rFonts w:hint="eastAsia" w:ascii="宋体" w:hAnsi="宋体" w:cs="宋体"/>
                <w:kern w:val="0"/>
                <w:sz w:val="21"/>
                <w:szCs w:val="21"/>
              </w:rPr>
              <w:t>金额（元）</w:t>
            </w:r>
          </w:p>
        </w:tc>
        <w:tc>
          <w:tcPr>
            <w:tcW w:w="3745" w:type="dxa"/>
            <w:gridSpan w:val="3"/>
            <w:vAlign w:val="center"/>
          </w:tcPr>
          <w:p>
            <w:pPr>
              <w:jc w:val="center"/>
              <w:rPr>
                <w:rFonts w:ascii="宋体" w:hAnsi="宋体" w:cs="宋体"/>
                <w:sz w:val="21"/>
                <w:szCs w:val="21"/>
              </w:rPr>
            </w:pPr>
            <w:r>
              <w:rPr>
                <w:rFonts w:hint="eastAsia" w:ascii="宋体" w:hAnsi="宋体" w:cs="宋体"/>
                <w:kern w:val="0"/>
                <w:sz w:val="21"/>
                <w:szCs w:val="21"/>
              </w:rPr>
              <w:t>其中：（元）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Merge w:val="continue"/>
            <w:vAlign w:val="center"/>
          </w:tcPr>
          <w:p>
            <w:pPr>
              <w:widowControl/>
              <w:jc w:val="left"/>
              <w:rPr>
                <w:rFonts w:ascii="宋体" w:hAnsi="宋体" w:cs="宋体"/>
                <w:kern w:val="0"/>
                <w:sz w:val="21"/>
                <w:szCs w:val="21"/>
              </w:rPr>
            </w:pPr>
          </w:p>
        </w:tc>
        <w:tc>
          <w:tcPr>
            <w:tcW w:w="2250" w:type="dxa"/>
            <w:vMerge w:val="continue"/>
            <w:vAlign w:val="center"/>
          </w:tcPr>
          <w:p>
            <w:pPr>
              <w:widowControl/>
              <w:jc w:val="left"/>
              <w:rPr>
                <w:rFonts w:ascii="宋体" w:hAnsi="宋体" w:cs="宋体"/>
                <w:kern w:val="0"/>
                <w:sz w:val="21"/>
                <w:szCs w:val="21"/>
              </w:rPr>
            </w:pPr>
          </w:p>
        </w:tc>
        <w:tc>
          <w:tcPr>
            <w:tcW w:w="1790" w:type="dxa"/>
            <w:vMerge w:val="continue"/>
            <w:vAlign w:val="center"/>
          </w:tcPr>
          <w:p>
            <w:pPr>
              <w:widowControl/>
              <w:jc w:val="left"/>
              <w:rPr>
                <w:rFonts w:ascii="宋体" w:hAnsi="宋体" w:cs="宋体"/>
                <w:kern w:val="0"/>
                <w:sz w:val="21"/>
                <w:szCs w:val="21"/>
              </w:rPr>
            </w:pPr>
          </w:p>
        </w:tc>
        <w:tc>
          <w:tcPr>
            <w:tcW w:w="1248" w:type="dxa"/>
            <w:vAlign w:val="center"/>
          </w:tcPr>
          <w:p>
            <w:pPr>
              <w:widowControl/>
              <w:jc w:val="center"/>
              <w:rPr>
                <w:rFonts w:ascii="宋体" w:hAnsi="宋体" w:cs="宋体"/>
                <w:kern w:val="0"/>
                <w:sz w:val="21"/>
                <w:szCs w:val="21"/>
              </w:rPr>
            </w:pPr>
            <w:r>
              <w:rPr>
                <w:rFonts w:hint="eastAsia" w:ascii="宋体" w:hAnsi="宋体" w:cs="宋体"/>
                <w:kern w:val="0"/>
                <w:sz w:val="21"/>
                <w:szCs w:val="21"/>
              </w:rPr>
              <w:t>暂估价</w:t>
            </w:r>
          </w:p>
          <w:p>
            <w:pPr>
              <w:widowControl/>
              <w:jc w:val="center"/>
              <w:rPr>
                <w:rFonts w:ascii="宋体" w:hAnsi="宋体" w:cs="宋体"/>
                <w:kern w:val="0"/>
                <w:sz w:val="21"/>
                <w:szCs w:val="21"/>
              </w:rPr>
            </w:pPr>
          </w:p>
        </w:tc>
        <w:tc>
          <w:tcPr>
            <w:tcW w:w="1248" w:type="dxa"/>
            <w:vAlign w:val="center"/>
          </w:tcPr>
          <w:p>
            <w:pPr>
              <w:widowControl/>
              <w:jc w:val="center"/>
              <w:rPr>
                <w:rFonts w:ascii="宋体" w:hAnsi="宋体" w:cs="宋体"/>
                <w:kern w:val="0"/>
                <w:sz w:val="21"/>
                <w:szCs w:val="21"/>
              </w:rPr>
            </w:pPr>
            <w:r>
              <w:rPr>
                <w:rFonts w:hint="eastAsia" w:ascii="宋体" w:hAnsi="宋体" w:cs="宋体"/>
                <w:kern w:val="0"/>
                <w:sz w:val="21"/>
                <w:szCs w:val="21"/>
              </w:rPr>
              <w:t>安全文明施工费</w:t>
            </w:r>
          </w:p>
        </w:tc>
        <w:tc>
          <w:tcPr>
            <w:tcW w:w="1249" w:type="dxa"/>
            <w:vAlign w:val="center"/>
          </w:tcPr>
          <w:p>
            <w:pPr>
              <w:widowControl/>
              <w:jc w:val="center"/>
              <w:rPr>
                <w:rFonts w:ascii="宋体" w:hAnsi="宋体" w:cs="宋体"/>
                <w:kern w:val="0"/>
                <w:sz w:val="21"/>
                <w:szCs w:val="21"/>
              </w:rPr>
            </w:pPr>
            <w:r>
              <w:rPr>
                <w:rFonts w:hint="eastAsia" w:ascii="宋体" w:hAnsi="宋体" w:cs="宋体"/>
                <w:kern w:val="0"/>
                <w:sz w:val="21"/>
                <w:szCs w:val="21"/>
              </w:rPr>
              <w:t>规费</w:t>
            </w:r>
          </w:p>
          <w:p>
            <w:pPr>
              <w:widowControl/>
              <w:jc w:val="center"/>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rPr>
                <w:rFonts w:ascii="宋体" w:hAnsi="宋体" w:cs="宋体"/>
                <w:sz w:val="21"/>
                <w:szCs w:val="21"/>
              </w:rPr>
            </w:pPr>
          </w:p>
        </w:tc>
        <w:tc>
          <w:tcPr>
            <w:tcW w:w="2250" w:type="dxa"/>
            <w:vAlign w:val="center"/>
          </w:tcPr>
          <w:p>
            <w:pPr>
              <w:rPr>
                <w:rFonts w:ascii="宋体" w:hAnsi="宋体" w:cs="宋体"/>
                <w:sz w:val="21"/>
                <w:szCs w:val="21"/>
              </w:rPr>
            </w:pPr>
          </w:p>
        </w:tc>
        <w:tc>
          <w:tcPr>
            <w:tcW w:w="1790" w:type="dxa"/>
            <w:vAlign w:val="center"/>
          </w:tcPr>
          <w:p>
            <w:pPr>
              <w:rPr>
                <w:rFonts w:ascii="宋体" w:hAnsi="宋体" w:cs="宋体"/>
                <w:sz w:val="21"/>
                <w:szCs w:val="21"/>
              </w:rPr>
            </w:pPr>
          </w:p>
        </w:tc>
        <w:tc>
          <w:tcPr>
            <w:tcW w:w="1248" w:type="dxa"/>
            <w:vAlign w:val="center"/>
          </w:tcPr>
          <w:p>
            <w:pPr>
              <w:rPr>
                <w:rFonts w:ascii="宋体" w:hAnsi="宋体" w:cs="宋体"/>
                <w:sz w:val="21"/>
                <w:szCs w:val="21"/>
              </w:rPr>
            </w:pPr>
          </w:p>
        </w:tc>
        <w:tc>
          <w:tcPr>
            <w:tcW w:w="1248" w:type="dxa"/>
            <w:vAlign w:val="center"/>
          </w:tcPr>
          <w:p>
            <w:pPr>
              <w:rPr>
                <w:rFonts w:ascii="宋体" w:hAnsi="宋体" w:cs="宋体"/>
                <w:sz w:val="21"/>
                <w:szCs w:val="21"/>
              </w:rPr>
            </w:pPr>
          </w:p>
        </w:tc>
        <w:tc>
          <w:tcPr>
            <w:tcW w:w="1249" w:type="dxa"/>
            <w:vAlign w:val="center"/>
          </w:tcPr>
          <w:p>
            <w:pP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6" w:type="dxa"/>
            <w:vAlign w:val="center"/>
          </w:tcPr>
          <w:p>
            <w:pPr>
              <w:rPr>
                <w:rFonts w:ascii="宋体" w:hAnsi="宋体" w:cs="宋体"/>
                <w:sz w:val="21"/>
                <w:szCs w:val="21"/>
              </w:rPr>
            </w:pPr>
          </w:p>
        </w:tc>
        <w:tc>
          <w:tcPr>
            <w:tcW w:w="2250" w:type="dxa"/>
            <w:vAlign w:val="center"/>
          </w:tcPr>
          <w:p>
            <w:pPr>
              <w:rPr>
                <w:rFonts w:ascii="宋体" w:hAnsi="宋体" w:cs="宋体"/>
                <w:sz w:val="21"/>
                <w:szCs w:val="21"/>
              </w:rPr>
            </w:pPr>
          </w:p>
        </w:tc>
        <w:tc>
          <w:tcPr>
            <w:tcW w:w="1790" w:type="dxa"/>
            <w:vAlign w:val="center"/>
          </w:tcPr>
          <w:p>
            <w:pPr>
              <w:rPr>
                <w:rFonts w:ascii="宋体" w:hAnsi="宋体" w:cs="宋体"/>
                <w:sz w:val="21"/>
                <w:szCs w:val="21"/>
              </w:rPr>
            </w:pPr>
          </w:p>
        </w:tc>
        <w:tc>
          <w:tcPr>
            <w:tcW w:w="1248" w:type="dxa"/>
            <w:vAlign w:val="center"/>
          </w:tcPr>
          <w:p>
            <w:pPr>
              <w:rPr>
                <w:rFonts w:ascii="宋体" w:hAnsi="宋体" w:cs="宋体"/>
                <w:sz w:val="21"/>
                <w:szCs w:val="21"/>
              </w:rPr>
            </w:pPr>
          </w:p>
        </w:tc>
        <w:tc>
          <w:tcPr>
            <w:tcW w:w="1248" w:type="dxa"/>
            <w:vAlign w:val="center"/>
          </w:tcPr>
          <w:p>
            <w:pPr>
              <w:rPr>
                <w:rFonts w:ascii="宋体" w:hAnsi="宋体" w:cs="宋体"/>
                <w:sz w:val="21"/>
                <w:szCs w:val="21"/>
              </w:rPr>
            </w:pPr>
          </w:p>
        </w:tc>
        <w:tc>
          <w:tcPr>
            <w:tcW w:w="1249" w:type="dxa"/>
            <w:vAlign w:val="center"/>
          </w:tcPr>
          <w:p>
            <w:pP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rPr>
                <w:rFonts w:ascii="宋体" w:hAnsi="宋体" w:cs="宋体"/>
                <w:sz w:val="21"/>
                <w:szCs w:val="21"/>
              </w:rPr>
            </w:pPr>
          </w:p>
        </w:tc>
        <w:tc>
          <w:tcPr>
            <w:tcW w:w="2250" w:type="dxa"/>
            <w:vAlign w:val="center"/>
          </w:tcPr>
          <w:p>
            <w:pPr>
              <w:rPr>
                <w:rFonts w:ascii="宋体" w:hAnsi="宋体" w:cs="宋体"/>
                <w:sz w:val="21"/>
                <w:szCs w:val="21"/>
              </w:rPr>
            </w:pPr>
          </w:p>
        </w:tc>
        <w:tc>
          <w:tcPr>
            <w:tcW w:w="1790" w:type="dxa"/>
            <w:vAlign w:val="center"/>
          </w:tcPr>
          <w:p>
            <w:pPr>
              <w:rPr>
                <w:rFonts w:ascii="宋体" w:hAnsi="宋体" w:cs="宋体"/>
                <w:sz w:val="21"/>
                <w:szCs w:val="21"/>
              </w:rPr>
            </w:pPr>
          </w:p>
        </w:tc>
        <w:tc>
          <w:tcPr>
            <w:tcW w:w="1248" w:type="dxa"/>
            <w:vAlign w:val="center"/>
          </w:tcPr>
          <w:p>
            <w:pPr>
              <w:rPr>
                <w:rFonts w:ascii="宋体" w:hAnsi="宋体" w:cs="宋体"/>
                <w:sz w:val="21"/>
                <w:szCs w:val="21"/>
              </w:rPr>
            </w:pPr>
          </w:p>
        </w:tc>
        <w:tc>
          <w:tcPr>
            <w:tcW w:w="1248" w:type="dxa"/>
            <w:vAlign w:val="center"/>
          </w:tcPr>
          <w:p>
            <w:pPr>
              <w:rPr>
                <w:rFonts w:ascii="宋体" w:hAnsi="宋体" w:cs="宋体"/>
                <w:sz w:val="21"/>
                <w:szCs w:val="21"/>
              </w:rPr>
            </w:pPr>
          </w:p>
        </w:tc>
        <w:tc>
          <w:tcPr>
            <w:tcW w:w="1249" w:type="dxa"/>
            <w:vAlign w:val="center"/>
          </w:tcPr>
          <w:p>
            <w:pP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rPr>
                <w:rFonts w:ascii="宋体" w:hAnsi="宋体" w:cs="宋体"/>
                <w:sz w:val="21"/>
                <w:szCs w:val="21"/>
              </w:rPr>
            </w:pPr>
          </w:p>
        </w:tc>
        <w:tc>
          <w:tcPr>
            <w:tcW w:w="2250" w:type="dxa"/>
            <w:vAlign w:val="center"/>
          </w:tcPr>
          <w:p>
            <w:pPr>
              <w:rPr>
                <w:rFonts w:ascii="宋体" w:hAnsi="宋体" w:cs="宋体"/>
                <w:sz w:val="21"/>
                <w:szCs w:val="21"/>
              </w:rPr>
            </w:pPr>
          </w:p>
        </w:tc>
        <w:tc>
          <w:tcPr>
            <w:tcW w:w="1790" w:type="dxa"/>
            <w:vAlign w:val="center"/>
          </w:tcPr>
          <w:p>
            <w:pPr>
              <w:rPr>
                <w:rFonts w:ascii="宋体" w:hAnsi="宋体" w:cs="宋体"/>
                <w:sz w:val="21"/>
                <w:szCs w:val="21"/>
              </w:rPr>
            </w:pPr>
          </w:p>
        </w:tc>
        <w:tc>
          <w:tcPr>
            <w:tcW w:w="1248" w:type="dxa"/>
            <w:vAlign w:val="center"/>
          </w:tcPr>
          <w:p>
            <w:pPr>
              <w:rPr>
                <w:rFonts w:ascii="宋体" w:hAnsi="宋体" w:cs="宋体"/>
                <w:sz w:val="21"/>
                <w:szCs w:val="21"/>
              </w:rPr>
            </w:pPr>
          </w:p>
        </w:tc>
        <w:tc>
          <w:tcPr>
            <w:tcW w:w="1248" w:type="dxa"/>
            <w:vAlign w:val="center"/>
          </w:tcPr>
          <w:p>
            <w:pPr>
              <w:rPr>
                <w:rFonts w:ascii="宋体" w:hAnsi="宋体" w:cs="宋体"/>
                <w:sz w:val="21"/>
                <w:szCs w:val="21"/>
              </w:rPr>
            </w:pPr>
          </w:p>
        </w:tc>
        <w:tc>
          <w:tcPr>
            <w:tcW w:w="1249" w:type="dxa"/>
            <w:vAlign w:val="center"/>
          </w:tcPr>
          <w:p>
            <w:pP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rPr>
                <w:rFonts w:ascii="宋体" w:hAnsi="宋体" w:cs="宋体"/>
                <w:sz w:val="21"/>
                <w:szCs w:val="21"/>
              </w:rPr>
            </w:pPr>
          </w:p>
        </w:tc>
        <w:tc>
          <w:tcPr>
            <w:tcW w:w="2250" w:type="dxa"/>
            <w:vAlign w:val="center"/>
          </w:tcPr>
          <w:p>
            <w:pPr>
              <w:rPr>
                <w:rFonts w:ascii="宋体" w:hAnsi="宋体" w:cs="宋体"/>
                <w:sz w:val="21"/>
                <w:szCs w:val="21"/>
              </w:rPr>
            </w:pPr>
          </w:p>
        </w:tc>
        <w:tc>
          <w:tcPr>
            <w:tcW w:w="1790" w:type="dxa"/>
            <w:vAlign w:val="center"/>
          </w:tcPr>
          <w:p>
            <w:pPr>
              <w:rPr>
                <w:rFonts w:ascii="宋体" w:hAnsi="宋体" w:cs="宋体"/>
                <w:sz w:val="21"/>
                <w:szCs w:val="21"/>
              </w:rPr>
            </w:pPr>
          </w:p>
        </w:tc>
        <w:tc>
          <w:tcPr>
            <w:tcW w:w="1248" w:type="dxa"/>
            <w:vAlign w:val="center"/>
          </w:tcPr>
          <w:p>
            <w:pPr>
              <w:rPr>
                <w:rFonts w:ascii="宋体" w:hAnsi="宋体" w:cs="宋体"/>
                <w:sz w:val="21"/>
                <w:szCs w:val="21"/>
              </w:rPr>
            </w:pPr>
          </w:p>
        </w:tc>
        <w:tc>
          <w:tcPr>
            <w:tcW w:w="1248" w:type="dxa"/>
            <w:vAlign w:val="center"/>
          </w:tcPr>
          <w:p>
            <w:pPr>
              <w:rPr>
                <w:rFonts w:ascii="宋体" w:hAnsi="宋体" w:cs="宋体"/>
                <w:sz w:val="21"/>
                <w:szCs w:val="21"/>
              </w:rPr>
            </w:pPr>
          </w:p>
        </w:tc>
        <w:tc>
          <w:tcPr>
            <w:tcW w:w="1249" w:type="dxa"/>
            <w:vAlign w:val="center"/>
          </w:tcPr>
          <w:p>
            <w:pP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6" w:type="dxa"/>
            <w:vAlign w:val="center"/>
          </w:tcPr>
          <w:p>
            <w:pPr>
              <w:rPr>
                <w:rFonts w:ascii="宋体" w:hAnsi="宋体" w:cs="宋体"/>
                <w:sz w:val="21"/>
                <w:szCs w:val="21"/>
              </w:rPr>
            </w:pPr>
          </w:p>
        </w:tc>
        <w:tc>
          <w:tcPr>
            <w:tcW w:w="2250" w:type="dxa"/>
            <w:vAlign w:val="center"/>
          </w:tcPr>
          <w:p>
            <w:pPr>
              <w:rPr>
                <w:rFonts w:ascii="宋体" w:hAnsi="宋体" w:cs="宋体"/>
                <w:sz w:val="21"/>
                <w:szCs w:val="21"/>
              </w:rPr>
            </w:pPr>
          </w:p>
        </w:tc>
        <w:tc>
          <w:tcPr>
            <w:tcW w:w="1790" w:type="dxa"/>
            <w:vAlign w:val="center"/>
          </w:tcPr>
          <w:p>
            <w:pPr>
              <w:rPr>
                <w:rFonts w:ascii="宋体" w:hAnsi="宋体" w:cs="宋体"/>
                <w:sz w:val="21"/>
                <w:szCs w:val="21"/>
              </w:rPr>
            </w:pPr>
          </w:p>
        </w:tc>
        <w:tc>
          <w:tcPr>
            <w:tcW w:w="1248" w:type="dxa"/>
            <w:vAlign w:val="center"/>
          </w:tcPr>
          <w:p>
            <w:pPr>
              <w:rPr>
                <w:rFonts w:ascii="宋体" w:hAnsi="宋体" w:cs="宋体"/>
                <w:sz w:val="21"/>
                <w:szCs w:val="21"/>
              </w:rPr>
            </w:pPr>
          </w:p>
        </w:tc>
        <w:tc>
          <w:tcPr>
            <w:tcW w:w="1248" w:type="dxa"/>
            <w:vAlign w:val="center"/>
          </w:tcPr>
          <w:p>
            <w:pPr>
              <w:rPr>
                <w:rFonts w:ascii="宋体" w:hAnsi="宋体" w:cs="宋体"/>
                <w:sz w:val="21"/>
                <w:szCs w:val="21"/>
              </w:rPr>
            </w:pPr>
          </w:p>
        </w:tc>
        <w:tc>
          <w:tcPr>
            <w:tcW w:w="1249" w:type="dxa"/>
            <w:vAlign w:val="center"/>
          </w:tcPr>
          <w:p>
            <w:pP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rPr>
                <w:rFonts w:ascii="宋体" w:hAnsi="宋体" w:cs="宋体"/>
                <w:sz w:val="21"/>
                <w:szCs w:val="21"/>
              </w:rPr>
            </w:pPr>
          </w:p>
        </w:tc>
        <w:tc>
          <w:tcPr>
            <w:tcW w:w="2250" w:type="dxa"/>
            <w:vAlign w:val="center"/>
          </w:tcPr>
          <w:p>
            <w:pPr>
              <w:rPr>
                <w:rFonts w:ascii="宋体" w:hAnsi="宋体" w:cs="宋体"/>
                <w:sz w:val="21"/>
                <w:szCs w:val="21"/>
              </w:rPr>
            </w:pPr>
          </w:p>
        </w:tc>
        <w:tc>
          <w:tcPr>
            <w:tcW w:w="1790" w:type="dxa"/>
            <w:vAlign w:val="center"/>
          </w:tcPr>
          <w:p>
            <w:pPr>
              <w:rPr>
                <w:rFonts w:ascii="宋体" w:hAnsi="宋体" w:cs="宋体"/>
                <w:sz w:val="21"/>
                <w:szCs w:val="21"/>
              </w:rPr>
            </w:pPr>
          </w:p>
        </w:tc>
        <w:tc>
          <w:tcPr>
            <w:tcW w:w="1248" w:type="dxa"/>
            <w:vAlign w:val="center"/>
          </w:tcPr>
          <w:p>
            <w:pPr>
              <w:rPr>
                <w:rFonts w:ascii="宋体" w:hAnsi="宋体" w:cs="宋体"/>
                <w:sz w:val="21"/>
                <w:szCs w:val="21"/>
              </w:rPr>
            </w:pPr>
          </w:p>
        </w:tc>
        <w:tc>
          <w:tcPr>
            <w:tcW w:w="1248" w:type="dxa"/>
            <w:vAlign w:val="center"/>
          </w:tcPr>
          <w:p>
            <w:pPr>
              <w:rPr>
                <w:rFonts w:ascii="宋体" w:hAnsi="宋体" w:cs="宋体"/>
                <w:sz w:val="21"/>
                <w:szCs w:val="21"/>
              </w:rPr>
            </w:pPr>
          </w:p>
        </w:tc>
        <w:tc>
          <w:tcPr>
            <w:tcW w:w="1249" w:type="dxa"/>
            <w:vAlign w:val="center"/>
          </w:tcPr>
          <w:p>
            <w:pP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rPr>
                <w:rFonts w:ascii="宋体" w:hAnsi="宋体" w:cs="宋体"/>
                <w:sz w:val="21"/>
                <w:szCs w:val="21"/>
              </w:rPr>
            </w:pPr>
          </w:p>
        </w:tc>
        <w:tc>
          <w:tcPr>
            <w:tcW w:w="2250" w:type="dxa"/>
            <w:vAlign w:val="center"/>
          </w:tcPr>
          <w:p>
            <w:pPr>
              <w:rPr>
                <w:rFonts w:ascii="宋体" w:hAnsi="宋体" w:cs="宋体"/>
                <w:sz w:val="21"/>
                <w:szCs w:val="21"/>
              </w:rPr>
            </w:pPr>
          </w:p>
        </w:tc>
        <w:tc>
          <w:tcPr>
            <w:tcW w:w="1790" w:type="dxa"/>
            <w:vAlign w:val="center"/>
          </w:tcPr>
          <w:p>
            <w:pPr>
              <w:rPr>
                <w:rFonts w:ascii="宋体" w:hAnsi="宋体" w:cs="宋体"/>
                <w:sz w:val="21"/>
                <w:szCs w:val="21"/>
              </w:rPr>
            </w:pPr>
          </w:p>
        </w:tc>
        <w:tc>
          <w:tcPr>
            <w:tcW w:w="1248" w:type="dxa"/>
            <w:vAlign w:val="center"/>
          </w:tcPr>
          <w:p>
            <w:pPr>
              <w:rPr>
                <w:rFonts w:ascii="宋体" w:hAnsi="宋体" w:cs="宋体"/>
                <w:sz w:val="21"/>
                <w:szCs w:val="21"/>
              </w:rPr>
            </w:pPr>
          </w:p>
        </w:tc>
        <w:tc>
          <w:tcPr>
            <w:tcW w:w="1248" w:type="dxa"/>
            <w:vAlign w:val="center"/>
          </w:tcPr>
          <w:p>
            <w:pPr>
              <w:rPr>
                <w:rFonts w:ascii="宋体" w:hAnsi="宋体" w:cs="宋体"/>
                <w:sz w:val="21"/>
                <w:szCs w:val="21"/>
              </w:rPr>
            </w:pPr>
          </w:p>
        </w:tc>
        <w:tc>
          <w:tcPr>
            <w:tcW w:w="1249" w:type="dxa"/>
            <w:vAlign w:val="center"/>
          </w:tcPr>
          <w:p>
            <w:pP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rPr>
                <w:rFonts w:ascii="宋体" w:hAnsi="宋体" w:cs="宋体"/>
                <w:sz w:val="21"/>
                <w:szCs w:val="21"/>
              </w:rPr>
            </w:pPr>
          </w:p>
        </w:tc>
        <w:tc>
          <w:tcPr>
            <w:tcW w:w="2250" w:type="dxa"/>
            <w:vAlign w:val="center"/>
          </w:tcPr>
          <w:p>
            <w:pPr>
              <w:rPr>
                <w:rFonts w:ascii="宋体" w:hAnsi="宋体" w:cs="宋体"/>
                <w:sz w:val="21"/>
                <w:szCs w:val="21"/>
              </w:rPr>
            </w:pPr>
          </w:p>
        </w:tc>
        <w:tc>
          <w:tcPr>
            <w:tcW w:w="1790" w:type="dxa"/>
            <w:vAlign w:val="center"/>
          </w:tcPr>
          <w:p>
            <w:pPr>
              <w:rPr>
                <w:rFonts w:ascii="宋体" w:hAnsi="宋体" w:cs="宋体"/>
                <w:sz w:val="21"/>
                <w:szCs w:val="21"/>
              </w:rPr>
            </w:pPr>
          </w:p>
        </w:tc>
        <w:tc>
          <w:tcPr>
            <w:tcW w:w="1248" w:type="dxa"/>
            <w:vAlign w:val="center"/>
          </w:tcPr>
          <w:p>
            <w:pPr>
              <w:rPr>
                <w:rFonts w:ascii="宋体" w:hAnsi="宋体" w:cs="宋体"/>
                <w:sz w:val="21"/>
                <w:szCs w:val="21"/>
              </w:rPr>
            </w:pPr>
          </w:p>
        </w:tc>
        <w:tc>
          <w:tcPr>
            <w:tcW w:w="1248" w:type="dxa"/>
            <w:vAlign w:val="center"/>
          </w:tcPr>
          <w:p>
            <w:pPr>
              <w:rPr>
                <w:rFonts w:ascii="宋体" w:hAnsi="宋体" w:cs="宋体"/>
                <w:sz w:val="21"/>
                <w:szCs w:val="21"/>
              </w:rPr>
            </w:pPr>
          </w:p>
        </w:tc>
        <w:tc>
          <w:tcPr>
            <w:tcW w:w="1249" w:type="dxa"/>
            <w:vAlign w:val="center"/>
          </w:tcPr>
          <w:p>
            <w:pP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6" w:type="dxa"/>
            <w:vAlign w:val="center"/>
          </w:tcPr>
          <w:p>
            <w:pPr>
              <w:rPr>
                <w:rFonts w:ascii="宋体" w:hAnsi="宋体" w:cs="宋体"/>
                <w:sz w:val="21"/>
                <w:szCs w:val="21"/>
              </w:rPr>
            </w:pPr>
          </w:p>
        </w:tc>
        <w:tc>
          <w:tcPr>
            <w:tcW w:w="2250" w:type="dxa"/>
            <w:vAlign w:val="center"/>
          </w:tcPr>
          <w:p>
            <w:pPr>
              <w:rPr>
                <w:rFonts w:ascii="宋体" w:hAnsi="宋体" w:cs="宋体"/>
                <w:sz w:val="21"/>
                <w:szCs w:val="21"/>
              </w:rPr>
            </w:pPr>
          </w:p>
        </w:tc>
        <w:tc>
          <w:tcPr>
            <w:tcW w:w="1790" w:type="dxa"/>
            <w:vAlign w:val="center"/>
          </w:tcPr>
          <w:p>
            <w:pPr>
              <w:rPr>
                <w:rFonts w:ascii="宋体" w:hAnsi="宋体" w:cs="宋体"/>
                <w:sz w:val="21"/>
                <w:szCs w:val="21"/>
              </w:rPr>
            </w:pPr>
          </w:p>
        </w:tc>
        <w:tc>
          <w:tcPr>
            <w:tcW w:w="1248" w:type="dxa"/>
            <w:vAlign w:val="center"/>
          </w:tcPr>
          <w:p>
            <w:pPr>
              <w:rPr>
                <w:rFonts w:ascii="宋体" w:hAnsi="宋体" w:cs="宋体"/>
                <w:sz w:val="21"/>
                <w:szCs w:val="21"/>
              </w:rPr>
            </w:pPr>
          </w:p>
        </w:tc>
        <w:tc>
          <w:tcPr>
            <w:tcW w:w="1248" w:type="dxa"/>
            <w:vAlign w:val="center"/>
          </w:tcPr>
          <w:p>
            <w:pPr>
              <w:rPr>
                <w:rFonts w:ascii="宋体" w:hAnsi="宋体" w:cs="宋体"/>
                <w:sz w:val="21"/>
                <w:szCs w:val="21"/>
              </w:rPr>
            </w:pPr>
          </w:p>
        </w:tc>
        <w:tc>
          <w:tcPr>
            <w:tcW w:w="1249" w:type="dxa"/>
            <w:vAlign w:val="center"/>
          </w:tcPr>
          <w:p>
            <w:pP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rPr>
                <w:rFonts w:ascii="宋体" w:hAnsi="宋体" w:cs="宋体"/>
                <w:sz w:val="21"/>
                <w:szCs w:val="21"/>
              </w:rPr>
            </w:pPr>
          </w:p>
        </w:tc>
        <w:tc>
          <w:tcPr>
            <w:tcW w:w="2250" w:type="dxa"/>
            <w:vAlign w:val="center"/>
          </w:tcPr>
          <w:p>
            <w:pPr>
              <w:rPr>
                <w:rFonts w:ascii="宋体" w:hAnsi="宋体" w:cs="宋体"/>
                <w:sz w:val="21"/>
                <w:szCs w:val="21"/>
              </w:rPr>
            </w:pPr>
          </w:p>
        </w:tc>
        <w:tc>
          <w:tcPr>
            <w:tcW w:w="1790" w:type="dxa"/>
            <w:vAlign w:val="center"/>
          </w:tcPr>
          <w:p>
            <w:pPr>
              <w:rPr>
                <w:rFonts w:ascii="宋体" w:hAnsi="宋体" w:cs="宋体"/>
                <w:sz w:val="21"/>
                <w:szCs w:val="21"/>
              </w:rPr>
            </w:pPr>
          </w:p>
        </w:tc>
        <w:tc>
          <w:tcPr>
            <w:tcW w:w="1248" w:type="dxa"/>
            <w:vAlign w:val="center"/>
          </w:tcPr>
          <w:p>
            <w:pPr>
              <w:rPr>
                <w:rFonts w:ascii="宋体" w:hAnsi="宋体" w:cs="宋体"/>
                <w:sz w:val="21"/>
                <w:szCs w:val="21"/>
              </w:rPr>
            </w:pPr>
          </w:p>
        </w:tc>
        <w:tc>
          <w:tcPr>
            <w:tcW w:w="1248" w:type="dxa"/>
            <w:vAlign w:val="center"/>
          </w:tcPr>
          <w:p>
            <w:pPr>
              <w:rPr>
                <w:rFonts w:ascii="宋体" w:hAnsi="宋体" w:cs="宋体"/>
                <w:sz w:val="21"/>
                <w:szCs w:val="21"/>
              </w:rPr>
            </w:pPr>
          </w:p>
        </w:tc>
        <w:tc>
          <w:tcPr>
            <w:tcW w:w="1249" w:type="dxa"/>
            <w:vAlign w:val="center"/>
          </w:tcPr>
          <w:p>
            <w:pP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rPr>
                <w:rFonts w:ascii="宋体" w:hAnsi="宋体" w:cs="宋体"/>
                <w:sz w:val="21"/>
                <w:szCs w:val="21"/>
              </w:rPr>
            </w:pPr>
          </w:p>
        </w:tc>
        <w:tc>
          <w:tcPr>
            <w:tcW w:w="2250" w:type="dxa"/>
            <w:vAlign w:val="center"/>
          </w:tcPr>
          <w:p>
            <w:pPr>
              <w:rPr>
                <w:rFonts w:ascii="宋体" w:hAnsi="宋体" w:cs="宋体"/>
                <w:sz w:val="21"/>
                <w:szCs w:val="21"/>
              </w:rPr>
            </w:pPr>
          </w:p>
        </w:tc>
        <w:tc>
          <w:tcPr>
            <w:tcW w:w="1790" w:type="dxa"/>
            <w:vAlign w:val="center"/>
          </w:tcPr>
          <w:p>
            <w:pPr>
              <w:rPr>
                <w:rFonts w:ascii="宋体" w:hAnsi="宋体" w:cs="宋体"/>
                <w:sz w:val="21"/>
                <w:szCs w:val="21"/>
              </w:rPr>
            </w:pPr>
          </w:p>
        </w:tc>
        <w:tc>
          <w:tcPr>
            <w:tcW w:w="1248" w:type="dxa"/>
            <w:vAlign w:val="center"/>
          </w:tcPr>
          <w:p>
            <w:pPr>
              <w:rPr>
                <w:rFonts w:ascii="宋体" w:hAnsi="宋体" w:cs="宋体"/>
                <w:sz w:val="21"/>
                <w:szCs w:val="21"/>
              </w:rPr>
            </w:pPr>
          </w:p>
        </w:tc>
        <w:tc>
          <w:tcPr>
            <w:tcW w:w="1248" w:type="dxa"/>
            <w:vAlign w:val="center"/>
          </w:tcPr>
          <w:p>
            <w:pPr>
              <w:rPr>
                <w:rFonts w:ascii="宋体" w:hAnsi="宋体" w:cs="宋体"/>
                <w:sz w:val="21"/>
                <w:szCs w:val="21"/>
              </w:rPr>
            </w:pPr>
          </w:p>
        </w:tc>
        <w:tc>
          <w:tcPr>
            <w:tcW w:w="1249" w:type="dxa"/>
            <w:vAlign w:val="center"/>
          </w:tcPr>
          <w:p>
            <w:pP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rPr>
                <w:rFonts w:ascii="宋体" w:hAnsi="宋体" w:cs="宋体"/>
                <w:sz w:val="21"/>
                <w:szCs w:val="21"/>
              </w:rPr>
            </w:pPr>
          </w:p>
        </w:tc>
        <w:tc>
          <w:tcPr>
            <w:tcW w:w="2250" w:type="dxa"/>
            <w:vAlign w:val="center"/>
          </w:tcPr>
          <w:p>
            <w:pPr>
              <w:rPr>
                <w:rFonts w:ascii="宋体" w:hAnsi="宋体" w:cs="宋体"/>
                <w:sz w:val="21"/>
                <w:szCs w:val="21"/>
              </w:rPr>
            </w:pPr>
          </w:p>
        </w:tc>
        <w:tc>
          <w:tcPr>
            <w:tcW w:w="1790" w:type="dxa"/>
            <w:vAlign w:val="center"/>
          </w:tcPr>
          <w:p>
            <w:pPr>
              <w:rPr>
                <w:rFonts w:ascii="宋体" w:hAnsi="宋体" w:cs="宋体"/>
                <w:sz w:val="21"/>
                <w:szCs w:val="21"/>
              </w:rPr>
            </w:pPr>
          </w:p>
        </w:tc>
        <w:tc>
          <w:tcPr>
            <w:tcW w:w="1248" w:type="dxa"/>
            <w:vAlign w:val="center"/>
          </w:tcPr>
          <w:p>
            <w:pPr>
              <w:rPr>
                <w:rFonts w:ascii="宋体" w:hAnsi="宋体" w:cs="宋体"/>
                <w:sz w:val="21"/>
                <w:szCs w:val="21"/>
              </w:rPr>
            </w:pPr>
          </w:p>
        </w:tc>
        <w:tc>
          <w:tcPr>
            <w:tcW w:w="1248" w:type="dxa"/>
            <w:vAlign w:val="center"/>
          </w:tcPr>
          <w:p>
            <w:pPr>
              <w:rPr>
                <w:rFonts w:ascii="宋体" w:hAnsi="宋体" w:cs="宋体"/>
                <w:sz w:val="21"/>
                <w:szCs w:val="21"/>
              </w:rPr>
            </w:pPr>
          </w:p>
        </w:tc>
        <w:tc>
          <w:tcPr>
            <w:tcW w:w="1249" w:type="dxa"/>
            <w:vAlign w:val="center"/>
          </w:tcPr>
          <w:p>
            <w:pP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6" w:type="dxa"/>
            <w:vAlign w:val="center"/>
          </w:tcPr>
          <w:p>
            <w:pPr>
              <w:rPr>
                <w:rFonts w:ascii="宋体" w:hAnsi="宋体" w:cs="宋体"/>
                <w:sz w:val="21"/>
                <w:szCs w:val="21"/>
              </w:rPr>
            </w:pPr>
          </w:p>
        </w:tc>
        <w:tc>
          <w:tcPr>
            <w:tcW w:w="2250" w:type="dxa"/>
            <w:vAlign w:val="center"/>
          </w:tcPr>
          <w:p>
            <w:pPr>
              <w:rPr>
                <w:rFonts w:ascii="宋体" w:hAnsi="宋体" w:cs="宋体"/>
                <w:sz w:val="21"/>
                <w:szCs w:val="21"/>
              </w:rPr>
            </w:pPr>
          </w:p>
        </w:tc>
        <w:tc>
          <w:tcPr>
            <w:tcW w:w="1790" w:type="dxa"/>
            <w:vAlign w:val="center"/>
          </w:tcPr>
          <w:p>
            <w:pPr>
              <w:rPr>
                <w:rFonts w:ascii="宋体" w:hAnsi="宋体" w:cs="宋体"/>
                <w:sz w:val="21"/>
                <w:szCs w:val="21"/>
              </w:rPr>
            </w:pPr>
          </w:p>
        </w:tc>
        <w:tc>
          <w:tcPr>
            <w:tcW w:w="1248" w:type="dxa"/>
            <w:vAlign w:val="center"/>
          </w:tcPr>
          <w:p>
            <w:pPr>
              <w:rPr>
                <w:rFonts w:ascii="宋体" w:hAnsi="宋体" w:cs="宋体"/>
                <w:sz w:val="21"/>
                <w:szCs w:val="21"/>
              </w:rPr>
            </w:pPr>
          </w:p>
        </w:tc>
        <w:tc>
          <w:tcPr>
            <w:tcW w:w="1248" w:type="dxa"/>
            <w:vAlign w:val="center"/>
          </w:tcPr>
          <w:p>
            <w:pPr>
              <w:rPr>
                <w:rFonts w:ascii="宋体" w:hAnsi="宋体" w:cs="宋体"/>
                <w:sz w:val="21"/>
                <w:szCs w:val="21"/>
              </w:rPr>
            </w:pPr>
          </w:p>
        </w:tc>
        <w:tc>
          <w:tcPr>
            <w:tcW w:w="1249" w:type="dxa"/>
            <w:vAlign w:val="center"/>
          </w:tcPr>
          <w:p>
            <w:pP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rPr>
                <w:rFonts w:ascii="宋体" w:hAnsi="宋体" w:cs="宋体"/>
                <w:sz w:val="21"/>
                <w:szCs w:val="21"/>
              </w:rPr>
            </w:pPr>
          </w:p>
        </w:tc>
        <w:tc>
          <w:tcPr>
            <w:tcW w:w="2250" w:type="dxa"/>
            <w:vAlign w:val="center"/>
          </w:tcPr>
          <w:p>
            <w:pPr>
              <w:rPr>
                <w:rFonts w:ascii="宋体" w:hAnsi="宋体" w:cs="宋体"/>
                <w:sz w:val="21"/>
                <w:szCs w:val="21"/>
              </w:rPr>
            </w:pPr>
          </w:p>
        </w:tc>
        <w:tc>
          <w:tcPr>
            <w:tcW w:w="1790" w:type="dxa"/>
            <w:vAlign w:val="center"/>
          </w:tcPr>
          <w:p>
            <w:pPr>
              <w:rPr>
                <w:rFonts w:ascii="宋体" w:hAnsi="宋体" w:cs="宋体"/>
                <w:sz w:val="21"/>
                <w:szCs w:val="21"/>
              </w:rPr>
            </w:pPr>
          </w:p>
        </w:tc>
        <w:tc>
          <w:tcPr>
            <w:tcW w:w="1248" w:type="dxa"/>
            <w:vAlign w:val="center"/>
          </w:tcPr>
          <w:p>
            <w:pPr>
              <w:rPr>
                <w:rFonts w:ascii="宋体" w:hAnsi="宋体" w:cs="宋体"/>
                <w:sz w:val="21"/>
                <w:szCs w:val="21"/>
              </w:rPr>
            </w:pPr>
          </w:p>
        </w:tc>
        <w:tc>
          <w:tcPr>
            <w:tcW w:w="1248" w:type="dxa"/>
            <w:vAlign w:val="center"/>
          </w:tcPr>
          <w:p>
            <w:pPr>
              <w:rPr>
                <w:rFonts w:ascii="宋体" w:hAnsi="宋体" w:cs="宋体"/>
                <w:sz w:val="21"/>
                <w:szCs w:val="21"/>
              </w:rPr>
            </w:pPr>
          </w:p>
        </w:tc>
        <w:tc>
          <w:tcPr>
            <w:tcW w:w="1249" w:type="dxa"/>
            <w:vAlign w:val="center"/>
          </w:tcPr>
          <w:p>
            <w:pP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rPr>
                <w:rFonts w:ascii="宋体" w:hAnsi="宋体" w:cs="宋体"/>
                <w:sz w:val="21"/>
                <w:szCs w:val="21"/>
              </w:rPr>
            </w:pPr>
          </w:p>
        </w:tc>
        <w:tc>
          <w:tcPr>
            <w:tcW w:w="2250" w:type="dxa"/>
            <w:vAlign w:val="center"/>
          </w:tcPr>
          <w:p>
            <w:pPr>
              <w:rPr>
                <w:rFonts w:ascii="宋体" w:hAnsi="宋体" w:cs="宋体"/>
                <w:sz w:val="21"/>
                <w:szCs w:val="21"/>
              </w:rPr>
            </w:pPr>
          </w:p>
        </w:tc>
        <w:tc>
          <w:tcPr>
            <w:tcW w:w="1790" w:type="dxa"/>
            <w:vAlign w:val="center"/>
          </w:tcPr>
          <w:p>
            <w:pPr>
              <w:rPr>
                <w:rFonts w:ascii="宋体" w:hAnsi="宋体" w:cs="宋体"/>
                <w:sz w:val="21"/>
                <w:szCs w:val="21"/>
              </w:rPr>
            </w:pPr>
          </w:p>
        </w:tc>
        <w:tc>
          <w:tcPr>
            <w:tcW w:w="1248" w:type="dxa"/>
            <w:vAlign w:val="center"/>
          </w:tcPr>
          <w:p>
            <w:pPr>
              <w:rPr>
                <w:rFonts w:ascii="宋体" w:hAnsi="宋体" w:cs="宋体"/>
                <w:sz w:val="21"/>
                <w:szCs w:val="21"/>
              </w:rPr>
            </w:pPr>
          </w:p>
        </w:tc>
        <w:tc>
          <w:tcPr>
            <w:tcW w:w="1248" w:type="dxa"/>
            <w:vAlign w:val="center"/>
          </w:tcPr>
          <w:p>
            <w:pPr>
              <w:rPr>
                <w:rFonts w:ascii="宋体" w:hAnsi="宋体" w:cs="宋体"/>
                <w:sz w:val="21"/>
                <w:szCs w:val="21"/>
              </w:rPr>
            </w:pPr>
          </w:p>
        </w:tc>
        <w:tc>
          <w:tcPr>
            <w:tcW w:w="1249" w:type="dxa"/>
            <w:vAlign w:val="center"/>
          </w:tcPr>
          <w:p>
            <w:pP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rPr>
                <w:rFonts w:ascii="宋体" w:hAnsi="宋体" w:cs="宋体"/>
                <w:sz w:val="21"/>
                <w:szCs w:val="21"/>
              </w:rPr>
            </w:pPr>
          </w:p>
        </w:tc>
        <w:tc>
          <w:tcPr>
            <w:tcW w:w="2250" w:type="dxa"/>
            <w:vAlign w:val="center"/>
          </w:tcPr>
          <w:p>
            <w:pPr>
              <w:rPr>
                <w:rFonts w:ascii="宋体" w:hAnsi="宋体" w:cs="宋体"/>
                <w:sz w:val="21"/>
                <w:szCs w:val="21"/>
              </w:rPr>
            </w:pPr>
          </w:p>
        </w:tc>
        <w:tc>
          <w:tcPr>
            <w:tcW w:w="1790" w:type="dxa"/>
            <w:vAlign w:val="center"/>
          </w:tcPr>
          <w:p>
            <w:pPr>
              <w:rPr>
                <w:rFonts w:ascii="宋体" w:hAnsi="宋体" w:cs="宋体"/>
                <w:sz w:val="21"/>
                <w:szCs w:val="21"/>
              </w:rPr>
            </w:pPr>
          </w:p>
        </w:tc>
        <w:tc>
          <w:tcPr>
            <w:tcW w:w="1248" w:type="dxa"/>
            <w:vAlign w:val="center"/>
          </w:tcPr>
          <w:p>
            <w:pPr>
              <w:rPr>
                <w:rFonts w:ascii="宋体" w:hAnsi="宋体" w:cs="宋体"/>
                <w:sz w:val="21"/>
                <w:szCs w:val="21"/>
              </w:rPr>
            </w:pPr>
          </w:p>
        </w:tc>
        <w:tc>
          <w:tcPr>
            <w:tcW w:w="1248" w:type="dxa"/>
            <w:vAlign w:val="center"/>
          </w:tcPr>
          <w:p>
            <w:pPr>
              <w:rPr>
                <w:rFonts w:ascii="宋体" w:hAnsi="宋体" w:cs="宋体"/>
                <w:sz w:val="21"/>
                <w:szCs w:val="21"/>
              </w:rPr>
            </w:pPr>
          </w:p>
        </w:tc>
        <w:tc>
          <w:tcPr>
            <w:tcW w:w="1249" w:type="dxa"/>
            <w:vAlign w:val="center"/>
          </w:tcPr>
          <w:p>
            <w:pP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6" w:type="dxa"/>
            <w:vAlign w:val="center"/>
          </w:tcPr>
          <w:p>
            <w:pPr>
              <w:rPr>
                <w:rFonts w:ascii="宋体" w:hAnsi="宋体" w:cs="宋体"/>
                <w:sz w:val="21"/>
                <w:szCs w:val="21"/>
              </w:rPr>
            </w:pPr>
          </w:p>
        </w:tc>
        <w:tc>
          <w:tcPr>
            <w:tcW w:w="2250" w:type="dxa"/>
            <w:vAlign w:val="center"/>
          </w:tcPr>
          <w:p>
            <w:pPr>
              <w:rPr>
                <w:rFonts w:ascii="宋体" w:hAnsi="宋体" w:cs="宋体"/>
                <w:sz w:val="21"/>
                <w:szCs w:val="21"/>
              </w:rPr>
            </w:pPr>
          </w:p>
        </w:tc>
        <w:tc>
          <w:tcPr>
            <w:tcW w:w="1790" w:type="dxa"/>
            <w:vAlign w:val="center"/>
          </w:tcPr>
          <w:p>
            <w:pPr>
              <w:rPr>
                <w:rFonts w:ascii="宋体" w:hAnsi="宋体" w:cs="宋体"/>
                <w:sz w:val="21"/>
                <w:szCs w:val="21"/>
              </w:rPr>
            </w:pPr>
          </w:p>
        </w:tc>
        <w:tc>
          <w:tcPr>
            <w:tcW w:w="1248" w:type="dxa"/>
            <w:vAlign w:val="center"/>
          </w:tcPr>
          <w:p>
            <w:pPr>
              <w:rPr>
                <w:rFonts w:ascii="宋体" w:hAnsi="宋体" w:cs="宋体"/>
                <w:sz w:val="21"/>
                <w:szCs w:val="21"/>
              </w:rPr>
            </w:pPr>
          </w:p>
        </w:tc>
        <w:tc>
          <w:tcPr>
            <w:tcW w:w="1248" w:type="dxa"/>
            <w:vAlign w:val="center"/>
          </w:tcPr>
          <w:p>
            <w:pPr>
              <w:rPr>
                <w:rFonts w:ascii="宋体" w:hAnsi="宋体" w:cs="宋体"/>
                <w:sz w:val="21"/>
                <w:szCs w:val="21"/>
              </w:rPr>
            </w:pPr>
          </w:p>
        </w:tc>
        <w:tc>
          <w:tcPr>
            <w:tcW w:w="1249" w:type="dxa"/>
            <w:vAlign w:val="center"/>
          </w:tcPr>
          <w:p>
            <w:pP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rPr>
                <w:rFonts w:ascii="宋体" w:hAnsi="宋体" w:cs="宋体"/>
                <w:sz w:val="21"/>
                <w:szCs w:val="21"/>
              </w:rPr>
            </w:pPr>
          </w:p>
        </w:tc>
        <w:tc>
          <w:tcPr>
            <w:tcW w:w="2250" w:type="dxa"/>
            <w:vAlign w:val="center"/>
          </w:tcPr>
          <w:p>
            <w:pPr>
              <w:rPr>
                <w:rFonts w:ascii="宋体" w:hAnsi="宋体" w:cs="宋体"/>
                <w:sz w:val="21"/>
                <w:szCs w:val="21"/>
              </w:rPr>
            </w:pPr>
          </w:p>
        </w:tc>
        <w:tc>
          <w:tcPr>
            <w:tcW w:w="1790" w:type="dxa"/>
            <w:vAlign w:val="center"/>
          </w:tcPr>
          <w:p>
            <w:pPr>
              <w:rPr>
                <w:rFonts w:ascii="宋体" w:hAnsi="宋体" w:cs="宋体"/>
                <w:sz w:val="21"/>
                <w:szCs w:val="21"/>
              </w:rPr>
            </w:pPr>
          </w:p>
        </w:tc>
        <w:tc>
          <w:tcPr>
            <w:tcW w:w="1248" w:type="dxa"/>
            <w:vAlign w:val="center"/>
          </w:tcPr>
          <w:p>
            <w:pPr>
              <w:rPr>
                <w:rFonts w:ascii="宋体" w:hAnsi="宋体" w:cs="宋体"/>
                <w:sz w:val="21"/>
                <w:szCs w:val="21"/>
              </w:rPr>
            </w:pPr>
          </w:p>
        </w:tc>
        <w:tc>
          <w:tcPr>
            <w:tcW w:w="1248" w:type="dxa"/>
            <w:vAlign w:val="center"/>
          </w:tcPr>
          <w:p>
            <w:pPr>
              <w:rPr>
                <w:rFonts w:ascii="宋体" w:hAnsi="宋体" w:cs="宋体"/>
                <w:sz w:val="21"/>
                <w:szCs w:val="21"/>
              </w:rPr>
            </w:pPr>
          </w:p>
        </w:tc>
        <w:tc>
          <w:tcPr>
            <w:tcW w:w="1249" w:type="dxa"/>
            <w:vAlign w:val="center"/>
          </w:tcPr>
          <w:p>
            <w:pP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rPr>
                <w:rFonts w:ascii="宋体" w:hAnsi="宋体" w:cs="宋体"/>
                <w:sz w:val="21"/>
                <w:szCs w:val="21"/>
              </w:rPr>
            </w:pPr>
          </w:p>
        </w:tc>
        <w:tc>
          <w:tcPr>
            <w:tcW w:w="2250" w:type="dxa"/>
            <w:vAlign w:val="center"/>
          </w:tcPr>
          <w:p>
            <w:pPr>
              <w:rPr>
                <w:rFonts w:ascii="宋体" w:hAnsi="宋体" w:cs="宋体"/>
                <w:sz w:val="21"/>
                <w:szCs w:val="21"/>
              </w:rPr>
            </w:pPr>
          </w:p>
        </w:tc>
        <w:tc>
          <w:tcPr>
            <w:tcW w:w="1790" w:type="dxa"/>
            <w:vAlign w:val="center"/>
          </w:tcPr>
          <w:p>
            <w:pPr>
              <w:rPr>
                <w:rFonts w:ascii="宋体" w:hAnsi="宋体" w:cs="宋体"/>
                <w:sz w:val="21"/>
                <w:szCs w:val="21"/>
              </w:rPr>
            </w:pPr>
          </w:p>
        </w:tc>
        <w:tc>
          <w:tcPr>
            <w:tcW w:w="1248" w:type="dxa"/>
            <w:vAlign w:val="center"/>
          </w:tcPr>
          <w:p>
            <w:pPr>
              <w:rPr>
                <w:rFonts w:ascii="宋体" w:hAnsi="宋体" w:cs="宋体"/>
                <w:sz w:val="21"/>
                <w:szCs w:val="21"/>
              </w:rPr>
            </w:pPr>
          </w:p>
        </w:tc>
        <w:tc>
          <w:tcPr>
            <w:tcW w:w="1248" w:type="dxa"/>
            <w:vAlign w:val="center"/>
          </w:tcPr>
          <w:p>
            <w:pPr>
              <w:rPr>
                <w:rFonts w:ascii="宋体" w:hAnsi="宋体" w:cs="宋体"/>
                <w:sz w:val="21"/>
                <w:szCs w:val="21"/>
              </w:rPr>
            </w:pPr>
          </w:p>
        </w:tc>
        <w:tc>
          <w:tcPr>
            <w:tcW w:w="1249" w:type="dxa"/>
            <w:vAlign w:val="center"/>
          </w:tcPr>
          <w:p>
            <w:pP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rPr>
                <w:rFonts w:ascii="宋体" w:hAnsi="宋体" w:cs="宋体"/>
                <w:sz w:val="21"/>
                <w:szCs w:val="21"/>
              </w:rPr>
            </w:pPr>
          </w:p>
        </w:tc>
        <w:tc>
          <w:tcPr>
            <w:tcW w:w="2250" w:type="dxa"/>
            <w:vAlign w:val="center"/>
          </w:tcPr>
          <w:p>
            <w:pPr>
              <w:rPr>
                <w:rFonts w:ascii="宋体" w:hAnsi="宋体" w:cs="宋体"/>
                <w:sz w:val="21"/>
                <w:szCs w:val="21"/>
              </w:rPr>
            </w:pPr>
          </w:p>
        </w:tc>
        <w:tc>
          <w:tcPr>
            <w:tcW w:w="1790" w:type="dxa"/>
            <w:vAlign w:val="center"/>
          </w:tcPr>
          <w:p>
            <w:pPr>
              <w:rPr>
                <w:rFonts w:ascii="宋体" w:hAnsi="宋体" w:cs="宋体"/>
                <w:sz w:val="21"/>
                <w:szCs w:val="21"/>
              </w:rPr>
            </w:pPr>
          </w:p>
        </w:tc>
        <w:tc>
          <w:tcPr>
            <w:tcW w:w="1248" w:type="dxa"/>
            <w:vAlign w:val="center"/>
          </w:tcPr>
          <w:p>
            <w:pPr>
              <w:rPr>
                <w:rFonts w:ascii="宋体" w:hAnsi="宋体" w:cs="宋体"/>
                <w:sz w:val="21"/>
                <w:szCs w:val="21"/>
              </w:rPr>
            </w:pPr>
          </w:p>
        </w:tc>
        <w:tc>
          <w:tcPr>
            <w:tcW w:w="1248" w:type="dxa"/>
            <w:vAlign w:val="center"/>
          </w:tcPr>
          <w:p>
            <w:pPr>
              <w:rPr>
                <w:rFonts w:ascii="宋体" w:hAnsi="宋体" w:cs="宋体"/>
                <w:sz w:val="21"/>
                <w:szCs w:val="21"/>
              </w:rPr>
            </w:pPr>
          </w:p>
        </w:tc>
        <w:tc>
          <w:tcPr>
            <w:tcW w:w="1249" w:type="dxa"/>
            <w:vAlign w:val="center"/>
          </w:tcPr>
          <w:p>
            <w:pP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6" w:type="dxa"/>
            <w:vAlign w:val="center"/>
          </w:tcPr>
          <w:p>
            <w:pPr>
              <w:rPr>
                <w:rFonts w:ascii="宋体" w:hAnsi="宋体" w:cs="宋体"/>
                <w:sz w:val="21"/>
                <w:szCs w:val="21"/>
              </w:rPr>
            </w:pPr>
          </w:p>
        </w:tc>
        <w:tc>
          <w:tcPr>
            <w:tcW w:w="2250" w:type="dxa"/>
            <w:vAlign w:val="center"/>
          </w:tcPr>
          <w:p>
            <w:pPr>
              <w:rPr>
                <w:rFonts w:ascii="宋体" w:hAnsi="宋体" w:cs="宋体"/>
                <w:sz w:val="21"/>
                <w:szCs w:val="21"/>
              </w:rPr>
            </w:pPr>
          </w:p>
        </w:tc>
        <w:tc>
          <w:tcPr>
            <w:tcW w:w="1790" w:type="dxa"/>
            <w:vAlign w:val="center"/>
          </w:tcPr>
          <w:p>
            <w:pPr>
              <w:rPr>
                <w:rFonts w:ascii="宋体" w:hAnsi="宋体" w:cs="宋体"/>
                <w:sz w:val="21"/>
                <w:szCs w:val="21"/>
              </w:rPr>
            </w:pPr>
          </w:p>
        </w:tc>
        <w:tc>
          <w:tcPr>
            <w:tcW w:w="1248" w:type="dxa"/>
            <w:vAlign w:val="center"/>
          </w:tcPr>
          <w:p>
            <w:pPr>
              <w:rPr>
                <w:rFonts w:ascii="宋体" w:hAnsi="宋体" w:cs="宋体"/>
                <w:sz w:val="21"/>
                <w:szCs w:val="21"/>
              </w:rPr>
            </w:pPr>
          </w:p>
        </w:tc>
        <w:tc>
          <w:tcPr>
            <w:tcW w:w="1248" w:type="dxa"/>
            <w:vAlign w:val="center"/>
          </w:tcPr>
          <w:p>
            <w:pPr>
              <w:rPr>
                <w:rFonts w:ascii="宋体" w:hAnsi="宋体" w:cs="宋体"/>
                <w:sz w:val="21"/>
                <w:szCs w:val="21"/>
              </w:rPr>
            </w:pPr>
          </w:p>
        </w:tc>
        <w:tc>
          <w:tcPr>
            <w:tcW w:w="1249" w:type="dxa"/>
            <w:vAlign w:val="center"/>
          </w:tcPr>
          <w:p>
            <w:pP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rPr>
                <w:rFonts w:ascii="宋体" w:hAnsi="宋体" w:cs="宋体"/>
                <w:sz w:val="21"/>
                <w:szCs w:val="21"/>
              </w:rPr>
            </w:pPr>
          </w:p>
        </w:tc>
        <w:tc>
          <w:tcPr>
            <w:tcW w:w="2250" w:type="dxa"/>
            <w:vAlign w:val="center"/>
          </w:tcPr>
          <w:p>
            <w:pPr>
              <w:rPr>
                <w:rFonts w:ascii="宋体" w:hAnsi="宋体" w:cs="宋体"/>
                <w:sz w:val="21"/>
                <w:szCs w:val="21"/>
              </w:rPr>
            </w:pPr>
          </w:p>
        </w:tc>
        <w:tc>
          <w:tcPr>
            <w:tcW w:w="1790" w:type="dxa"/>
            <w:vAlign w:val="center"/>
          </w:tcPr>
          <w:p>
            <w:pPr>
              <w:rPr>
                <w:rFonts w:ascii="宋体" w:hAnsi="宋体" w:cs="宋体"/>
                <w:sz w:val="21"/>
                <w:szCs w:val="21"/>
              </w:rPr>
            </w:pPr>
          </w:p>
        </w:tc>
        <w:tc>
          <w:tcPr>
            <w:tcW w:w="1248" w:type="dxa"/>
            <w:vAlign w:val="center"/>
          </w:tcPr>
          <w:p>
            <w:pPr>
              <w:rPr>
                <w:rFonts w:ascii="宋体" w:hAnsi="宋体" w:cs="宋体"/>
                <w:sz w:val="21"/>
                <w:szCs w:val="21"/>
              </w:rPr>
            </w:pPr>
          </w:p>
        </w:tc>
        <w:tc>
          <w:tcPr>
            <w:tcW w:w="1248" w:type="dxa"/>
            <w:vAlign w:val="center"/>
          </w:tcPr>
          <w:p>
            <w:pPr>
              <w:rPr>
                <w:rFonts w:ascii="宋体" w:hAnsi="宋体" w:cs="宋体"/>
                <w:sz w:val="21"/>
                <w:szCs w:val="21"/>
              </w:rPr>
            </w:pPr>
          </w:p>
        </w:tc>
        <w:tc>
          <w:tcPr>
            <w:tcW w:w="1249" w:type="dxa"/>
            <w:vAlign w:val="center"/>
          </w:tcPr>
          <w:p>
            <w:pPr>
              <w:rPr>
                <w:rFonts w:ascii="宋体" w:hAnsi="宋体" w:cs="宋体"/>
                <w:sz w:val="21"/>
                <w:szCs w:val="21"/>
              </w:rPr>
            </w:pPr>
          </w:p>
        </w:tc>
      </w:tr>
    </w:tbl>
    <w:p>
      <w:pPr>
        <w:ind w:firstLine="480"/>
        <w:jc w:val="center"/>
        <w:rPr>
          <w:rFonts w:ascii="宋体" w:hAnsi="宋体" w:cs="宋体"/>
        </w:rPr>
      </w:pPr>
      <w:r>
        <w:rPr>
          <w:rFonts w:hint="eastAsia" w:ascii="宋体" w:hAnsi="宋体" w:cs="宋体"/>
          <w:sz w:val="24"/>
          <w:szCs w:val="24"/>
        </w:rPr>
        <w:t>注：本表适用于单项工程磋商报价的汇总。暂估价包括分部分项工程中的暂估价和专业工程暂估价。</w:t>
      </w:r>
      <w:r>
        <w:rPr>
          <w:rFonts w:hint="eastAsia" w:ascii="宋体" w:hAnsi="宋体" w:cs="宋体"/>
        </w:rPr>
        <w:br w:type="page"/>
      </w:r>
      <w:bookmarkStart w:id="898" w:name="_Toc458079940"/>
      <w:bookmarkStart w:id="899" w:name="_Toc458079941"/>
      <w:bookmarkStart w:id="900" w:name="_Toc459133888"/>
      <w:bookmarkStart w:id="901" w:name="_Toc459133889"/>
      <w:r>
        <w:rPr>
          <w:rFonts w:hint="eastAsia" w:ascii="宋体" w:hAnsi="宋体" w:cs="宋体"/>
          <w:b/>
          <w:bCs/>
          <w:sz w:val="24"/>
          <w:szCs w:val="24"/>
        </w:rPr>
        <w:t>（六）单位工程磋商报价汇总表</w:t>
      </w:r>
      <w:bookmarkEnd w:id="893"/>
      <w:bookmarkEnd w:id="894"/>
      <w:bookmarkEnd w:id="898"/>
      <w:bookmarkEnd w:id="899"/>
      <w:bookmarkEnd w:id="900"/>
      <w:bookmarkEnd w:id="901"/>
    </w:p>
    <w:p>
      <w:pPr>
        <w:widowControl/>
        <w:ind w:firstLine="480"/>
        <w:jc w:val="center"/>
        <w:rPr>
          <w:rFonts w:ascii="宋体" w:hAnsi="宋体" w:cs="宋体"/>
          <w:sz w:val="24"/>
          <w:szCs w:val="24"/>
        </w:rPr>
      </w:pPr>
      <w:r>
        <w:rPr>
          <w:rFonts w:hint="eastAsia" w:ascii="宋体" w:hAnsi="宋体" w:cs="宋体"/>
          <w:sz w:val="24"/>
          <w:szCs w:val="24"/>
        </w:rPr>
        <w:t>工程名称：　　                　　　　　　　　　第　 页  共 　 页</w:t>
      </w:r>
    </w:p>
    <w:tbl>
      <w:tblPr>
        <w:tblStyle w:val="45"/>
        <w:tblW w:w="88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3497"/>
        <w:gridCol w:w="2155"/>
        <w:gridCol w:w="2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 w:type="dxa"/>
          </w:tcPr>
          <w:p>
            <w:pPr>
              <w:jc w:val="center"/>
              <w:rPr>
                <w:rFonts w:ascii="宋体" w:hAnsi="宋体" w:cs="宋体"/>
                <w:bCs/>
                <w:sz w:val="21"/>
                <w:szCs w:val="21"/>
              </w:rPr>
            </w:pPr>
            <w:r>
              <w:rPr>
                <w:rFonts w:hint="eastAsia" w:ascii="宋体" w:hAnsi="宋体" w:cs="宋体"/>
                <w:bCs/>
                <w:sz w:val="21"/>
                <w:szCs w:val="21"/>
              </w:rPr>
              <w:t>序号</w:t>
            </w:r>
          </w:p>
        </w:tc>
        <w:tc>
          <w:tcPr>
            <w:tcW w:w="3497" w:type="dxa"/>
          </w:tcPr>
          <w:p>
            <w:pPr>
              <w:jc w:val="center"/>
              <w:rPr>
                <w:rFonts w:ascii="宋体" w:hAnsi="宋体" w:cs="宋体"/>
                <w:bCs/>
                <w:sz w:val="21"/>
                <w:szCs w:val="21"/>
              </w:rPr>
            </w:pPr>
            <w:r>
              <w:rPr>
                <w:rFonts w:hint="eastAsia" w:ascii="宋体" w:hAnsi="宋体" w:cs="宋体"/>
                <w:bCs/>
                <w:sz w:val="21"/>
                <w:szCs w:val="21"/>
              </w:rPr>
              <w:t>汇总内容</w:t>
            </w:r>
          </w:p>
        </w:tc>
        <w:tc>
          <w:tcPr>
            <w:tcW w:w="2155" w:type="dxa"/>
          </w:tcPr>
          <w:p>
            <w:pPr>
              <w:jc w:val="center"/>
              <w:rPr>
                <w:rFonts w:ascii="宋体" w:hAnsi="宋体" w:cs="宋体"/>
                <w:bCs/>
                <w:sz w:val="21"/>
                <w:szCs w:val="21"/>
              </w:rPr>
            </w:pPr>
            <w:r>
              <w:rPr>
                <w:rFonts w:hint="eastAsia" w:ascii="宋体" w:hAnsi="宋体" w:cs="宋体"/>
                <w:bCs/>
                <w:sz w:val="21"/>
                <w:szCs w:val="21"/>
              </w:rPr>
              <w:t>金额（元）</w:t>
            </w:r>
          </w:p>
        </w:tc>
        <w:tc>
          <w:tcPr>
            <w:tcW w:w="2155" w:type="dxa"/>
          </w:tcPr>
          <w:p>
            <w:pPr>
              <w:jc w:val="center"/>
              <w:rPr>
                <w:rFonts w:ascii="宋体" w:hAnsi="宋体" w:cs="宋体"/>
                <w:bCs/>
                <w:sz w:val="21"/>
                <w:szCs w:val="21"/>
              </w:rPr>
            </w:pPr>
            <w:r>
              <w:rPr>
                <w:rFonts w:hint="eastAsia" w:ascii="宋体" w:hAnsi="宋体" w:cs="宋体"/>
                <w:bCs/>
                <w:sz w:val="21"/>
                <w:szCs w:val="21"/>
              </w:rPr>
              <w:t>其中：暂估价（元）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 w:type="dxa"/>
          </w:tcPr>
          <w:p>
            <w:pPr>
              <w:jc w:val="center"/>
              <w:rPr>
                <w:rFonts w:ascii="宋体" w:hAnsi="宋体" w:cs="宋体"/>
                <w:bCs/>
                <w:sz w:val="21"/>
                <w:szCs w:val="21"/>
              </w:rPr>
            </w:pPr>
            <w:r>
              <w:rPr>
                <w:rFonts w:hint="eastAsia" w:ascii="宋体" w:hAnsi="宋体" w:cs="宋体"/>
                <w:bCs/>
                <w:sz w:val="21"/>
                <w:szCs w:val="21"/>
              </w:rPr>
              <w:t>1</w:t>
            </w:r>
          </w:p>
        </w:tc>
        <w:tc>
          <w:tcPr>
            <w:tcW w:w="3497" w:type="dxa"/>
          </w:tcPr>
          <w:p>
            <w:pPr>
              <w:jc w:val="center"/>
              <w:rPr>
                <w:rFonts w:ascii="宋体" w:hAnsi="宋体" w:cs="宋体"/>
                <w:bCs/>
                <w:sz w:val="21"/>
                <w:szCs w:val="21"/>
              </w:rPr>
            </w:pPr>
            <w:r>
              <w:rPr>
                <w:rFonts w:hint="eastAsia" w:ascii="宋体" w:hAnsi="宋体" w:cs="宋体"/>
                <w:bCs/>
                <w:sz w:val="21"/>
                <w:szCs w:val="21"/>
              </w:rPr>
              <w:t>分部分项工程</w:t>
            </w:r>
          </w:p>
        </w:tc>
        <w:tc>
          <w:tcPr>
            <w:tcW w:w="2155" w:type="dxa"/>
          </w:tcPr>
          <w:p>
            <w:pPr>
              <w:jc w:val="center"/>
              <w:rPr>
                <w:rFonts w:ascii="宋体" w:hAnsi="宋体" w:cs="宋体"/>
                <w:bCs/>
                <w:sz w:val="21"/>
                <w:szCs w:val="21"/>
              </w:rPr>
            </w:pPr>
          </w:p>
        </w:tc>
        <w:tc>
          <w:tcPr>
            <w:tcW w:w="2155" w:type="dxa"/>
          </w:tcPr>
          <w:p>
            <w:pPr>
              <w:jc w:val="center"/>
              <w:rPr>
                <w:rFonts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 w:type="dxa"/>
          </w:tcPr>
          <w:p>
            <w:pPr>
              <w:jc w:val="center"/>
              <w:rPr>
                <w:rFonts w:ascii="宋体" w:hAnsi="宋体" w:cs="宋体"/>
                <w:bCs/>
                <w:sz w:val="21"/>
                <w:szCs w:val="21"/>
              </w:rPr>
            </w:pPr>
            <w:r>
              <w:rPr>
                <w:rFonts w:hint="eastAsia" w:ascii="宋体" w:hAnsi="宋体" w:cs="宋体"/>
                <w:bCs/>
                <w:sz w:val="21"/>
                <w:szCs w:val="21"/>
              </w:rPr>
              <w:t>1.1</w:t>
            </w:r>
          </w:p>
        </w:tc>
        <w:tc>
          <w:tcPr>
            <w:tcW w:w="3497" w:type="dxa"/>
          </w:tcPr>
          <w:p>
            <w:pPr>
              <w:jc w:val="center"/>
              <w:rPr>
                <w:rFonts w:ascii="宋体" w:hAnsi="宋体" w:cs="宋体"/>
                <w:bCs/>
                <w:sz w:val="21"/>
                <w:szCs w:val="21"/>
              </w:rPr>
            </w:pPr>
          </w:p>
        </w:tc>
        <w:tc>
          <w:tcPr>
            <w:tcW w:w="2155" w:type="dxa"/>
          </w:tcPr>
          <w:p>
            <w:pPr>
              <w:jc w:val="center"/>
              <w:rPr>
                <w:rFonts w:ascii="宋体" w:hAnsi="宋体" w:cs="宋体"/>
                <w:bCs/>
                <w:sz w:val="21"/>
                <w:szCs w:val="21"/>
              </w:rPr>
            </w:pPr>
          </w:p>
        </w:tc>
        <w:tc>
          <w:tcPr>
            <w:tcW w:w="2155" w:type="dxa"/>
          </w:tcPr>
          <w:p>
            <w:pPr>
              <w:jc w:val="center"/>
              <w:rPr>
                <w:rFonts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6" w:type="dxa"/>
          </w:tcPr>
          <w:p>
            <w:pPr>
              <w:jc w:val="center"/>
              <w:rPr>
                <w:rFonts w:ascii="宋体" w:hAnsi="宋体" w:cs="宋体"/>
                <w:bCs/>
                <w:sz w:val="21"/>
                <w:szCs w:val="21"/>
              </w:rPr>
            </w:pPr>
            <w:r>
              <w:rPr>
                <w:rFonts w:hint="eastAsia" w:ascii="宋体" w:hAnsi="宋体" w:cs="宋体"/>
                <w:bCs/>
                <w:sz w:val="21"/>
                <w:szCs w:val="21"/>
              </w:rPr>
              <w:t>1.2</w:t>
            </w:r>
          </w:p>
        </w:tc>
        <w:tc>
          <w:tcPr>
            <w:tcW w:w="3497" w:type="dxa"/>
          </w:tcPr>
          <w:p>
            <w:pPr>
              <w:jc w:val="center"/>
              <w:rPr>
                <w:rFonts w:ascii="宋体" w:hAnsi="宋体" w:cs="宋体"/>
                <w:bCs/>
                <w:sz w:val="21"/>
                <w:szCs w:val="21"/>
              </w:rPr>
            </w:pPr>
          </w:p>
        </w:tc>
        <w:tc>
          <w:tcPr>
            <w:tcW w:w="2155" w:type="dxa"/>
          </w:tcPr>
          <w:p>
            <w:pPr>
              <w:jc w:val="center"/>
              <w:rPr>
                <w:rFonts w:ascii="宋体" w:hAnsi="宋体" w:cs="宋体"/>
                <w:bCs/>
                <w:sz w:val="21"/>
                <w:szCs w:val="21"/>
              </w:rPr>
            </w:pPr>
          </w:p>
        </w:tc>
        <w:tc>
          <w:tcPr>
            <w:tcW w:w="2155" w:type="dxa"/>
          </w:tcPr>
          <w:p>
            <w:pPr>
              <w:jc w:val="center"/>
              <w:rPr>
                <w:rFonts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 w:type="dxa"/>
          </w:tcPr>
          <w:p>
            <w:pPr>
              <w:jc w:val="center"/>
              <w:rPr>
                <w:rFonts w:ascii="宋体" w:hAnsi="宋体" w:cs="宋体"/>
                <w:bCs/>
                <w:sz w:val="21"/>
                <w:szCs w:val="21"/>
              </w:rPr>
            </w:pPr>
            <w:r>
              <w:rPr>
                <w:rFonts w:hint="eastAsia" w:ascii="宋体" w:hAnsi="宋体" w:cs="宋体"/>
                <w:bCs/>
                <w:sz w:val="21"/>
                <w:szCs w:val="21"/>
              </w:rPr>
              <w:t>1.3</w:t>
            </w:r>
          </w:p>
        </w:tc>
        <w:tc>
          <w:tcPr>
            <w:tcW w:w="3497" w:type="dxa"/>
          </w:tcPr>
          <w:p>
            <w:pPr>
              <w:jc w:val="center"/>
              <w:rPr>
                <w:rFonts w:ascii="宋体" w:hAnsi="宋体" w:cs="宋体"/>
                <w:bCs/>
                <w:sz w:val="21"/>
                <w:szCs w:val="21"/>
              </w:rPr>
            </w:pPr>
          </w:p>
        </w:tc>
        <w:tc>
          <w:tcPr>
            <w:tcW w:w="2155" w:type="dxa"/>
          </w:tcPr>
          <w:p>
            <w:pPr>
              <w:jc w:val="center"/>
              <w:rPr>
                <w:rFonts w:ascii="宋体" w:hAnsi="宋体" w:cs="宋体"/>
                <w:bCs/>
                <w:sz w:val="21"/>
                <w:szCs w:val="21"/>
              </w:rPr>
            </w:pPr>
          </w:p>
        </w:tc>
        <w:tc>
          <w:tcPr>
            <w:tcW w:w="2155" w:type="dxa"/>
          </w:tcPr>
          <w:p>
            <w:pPr>
              <w:jc w:val="center"/>
              <w:rPr>
                <w:rFonts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 w:type="dxa"/>
          </w:tcPr>
          <w:p>
            <w:pPr>
              <w:jc w:val="center"/>
              <w:rPr>
                <w:rFonts w:ascii="宋体" w:hAnsi="宋体" w:cs="宋体"/>
                <w:bCs/>
                <w:sz w:val="21"/>
                <w:szCs w:val="21"/>
              </w:rPr>
            </w:pPr>
            <w:r>
              <w:rPr>
                <w:rFonts w:hint="eastAsia" w:ascii="宋体" w:hAnsi="宋体" w:cs="宋体"/>
                <w:bCs/>
                <w:sz w:val="21"/>
                <w:szCs w:val="21"/>
              </w:rPr>
              <w:t>1.4</w:t>
            </w:r>
          </w:p>
        </w:tc>
        <w:tc>
          <w:tcPr>
            <w:tcW w:w="3497" w:type="dxa"/>
          </w:tcPr>
          <w:p>
            <w:pPr>
              <w:jc w:val="center"/>
              <w:rPr>
                <w:rFonts w:ascii="宋体" w:hAnsi="宋体" w:cs="宋体"/>
                <w:bCs/>
                <w:sz w:val="21"/>
                <w:szCs w:val="21"/>
              </w:rPr>
            </w:pPr>
          </w:p>
        </w:tc>
        <w:tc>
          <w:tcPr>
            <w:tcW w:w="2155" w:type="dxa"/>
          </w:tcPr>
          <w:p>
            <w:pPr>
              <w:jc w:val="center"/>
              <w:rPr>
                <w:rFonts w:ascii="宋体" w:hAnsi="宋体" w:cs="宋体"/>
                <w:bCs/>
                <w:sz w:val="21"/>
                <w:szCs w:val="21"/>
              </w:rPr>
            </w:pPr>
          </w:p>
        </w:tc>
        <w:tc>
          <w:tcPr>
            <w:tcW w:w="2155" w:type="dxa"/>
          </w:tcPr>
          <w:p>
            <w:pPr>
              <w:jc w:val="center"/>
              <w:rPr>
                <w:rFonts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 w:type="dxa"/>
          </w:tcPr>
          <w:p>
            <w:pPr>
              <w:jc w:val="center"/>
              <w:rPr>
                <w:rFonts w:ascii="宋体" w:hAnsi="宋体" w:cs="宋体"/>
                <w:bCs/>
                <w:sz w:val="21"/>
                <w:szCs w:val="21"/>
              </w:rPr>
            </w:pPr>
            <w:r>
              <w:rPr>
                <w:rFonts w:hint="eastAsia" w:ascii="宋体" w:hAnsi="宋体" w:cs="宋体"/>
                <w:bCs/>
                <w:sz w:val="21"/>
                <w:szCs w:val="21"/>
              </w:rPr>
              <w:t>1.5</w:t>
            </w:r>
          </w:p>
        </w:tc>
        <w:tc>
          <w:tcPr>
            <w:tcW w:w="3497" w:type="dxa"/>
          </w:tcPr>
          <w:p>
            <w:pPr>
              <w:jc w:val="center"/>
              <w:rPr>
                <w:rFonts w:ascii="宋体" w:hAnsi="宋体" w:cs="宋体"/>
                <w:bCs/>
                <w:sz w:val="21"/>
                <w:szCs w:val="21"/>
              </w:rPr>
            </w:pPr>
          </w:p>
        </w:tc>
        <w:tc>
          <w:tcPr>
            <w:tcW w:w="2155" w:type="dxa"/>
          </w:tcPr>
          <w:p>
            <w:pPr>
              <w:jc w:val="center"/>
              <w:rPr>
                <w:rFonts w:ascii="宋体" w:hAnsi="宋体" w:cs="宋体"/>
                <w:bCs/>
                <w:sz w:val="21"/>
                <w:szCs w:val="21"/>
              </w:rPr>
            </w:pPr>
          </w:p>
        </w:tc>
        <w:tc>
          <w:tcPr>
            <w:tcW w:w="2155" w:type="dxa"/>
          </w:tcPr>
          <w:p>
            <w:pPr>
              <w:jc w:val="center"/>
              <w:rPr>
                <w:rFonts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6" w:type="dxa"/>
          </w:tcPr>
          <w:p>
            <w:pPr>
              <w:jc w:val="center"/>
              <w:rPr>
                <w:rFonts w:ascii="宋体" w:hAnsi="宋体" w:cs="宋体"/>
                <w:bCs/>
                <w:sz w:val="21"/>
                <w:szCs w:val="21"/>
              </w:rPr>
            </w:pPr>
          </w:p>
        </w:tc>
        <w:tc>
          <w:tcPr>
            <w:tcW w:w="3497" w:type="dxa"/>
          </w:tcPr>
          <w:p>
            <w:pPr>
              <w:jc w:val="center"/>
              <w:rPr>
                <w:rFonts w:ascii="宋体" w:hAnsi="宋体" w:cs="宋体"/>
                <w:bCs/>
                <w:sz w:val="21"/>
                <w:szCs w:val="21"/>
              </w:rPr>
            </w:pPr>
          </w:p>
        </w:tc>
        <w:tc>
          <w:tcPr>
            <w:tcW w:w="2155" w:type="dxa"/>
          </w:tcPr>
          <w:p>
            <w:pPr>
              <w:jc w:val="center"/>
              <w:rPr>
                <w:rFonts w:ascii="宋体" w:hAnsi="宋体" w:cs="宋体"/>
                <w:bCs/>
                <w:sz w:val="21"/>
                <w:szCs w:val="21"/>
              </w:rPr>
            </w:pPr>
          </w:p>
        </w:tc>
        <w:tc>
          <w:tcPr>
            <w:tcW w:w="2155" w:type="dxa"/>
          </w:tcPr>
          <w:p>
            <w:pPr>
              <w:jc w:val="center"/>
              <w:rPr>
                <w:rFonts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 w:type="dxa"/>
          </w:tcPr>
          <w:p>
            <w:pPr>
              <w:jc w:val="center"/>
              <w:rPr>
                <w:rFonts w:ascii="宋体" w:hAnsi="宋体" w:cs="宋体"/>
                <w:bCs/>
                <w:sz w:val="21"/>
                <w:szCs w:val="21"/>
              </w:rPr>
            </w:pPr>
          </w:p>
        </w:tc>
        <w:tc>
          <w:tcPr>
            <w:tcW w:w="3497" w:type="dxa"/>
          </w:tcPr>
          <w:p>
            <w:pPr>
              <w:jc w:val="center"/>
              <w:rPr>
                <w:rFonts w:ascii="宋体" w:hAnsi="宋体" w:cs="宋体"/>
                <w:bCs/>
                <w:sz w:val="21"/>
                <w:szCs w:val="21"/>
              </w:rPr>
            </w:pPr>
          </w:p>
        </w:tc>
        <w:tc>
          <w:tcPr>
            <w:tcW w:w="2155" w:type="dxa"/>
          </w:tcPr>
          <w:p>
            <w:pPr>
              <w:jc w:val="center"/>
              <w:rPr>
                <w:rFonts w:ascii="宋体" w:hAnsi="宋体" w:cs="宋体"/>
                <w:bCs/>
                <w:sz w:val="21"/>
                <w:szCs w:val="21"/>
              </w:rPr>
            </w:pPr>
          </w:p>
        </w:tc>
        <w:tc>
          <w:tcPr>
            <w:tcW w:w="2155" w:type="dxa"/>
          </w:tcPr>
          <w:p>
            <w:pPr>
              <w:jc w:val="center"/>
              <w:rPr>
                <w:rFonts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 w:type="dxa"/>
          </w:tcPr>
          <w:p>
            <w:pPr>
              <w:jc w:val="center"/>
              <w:rPr>
                <w:rFonts w:ascii="宋体" w:hAnsi="宋体" w:cs="宋体"/>
                <w:bCs/>
                <w:sz w:val="21"/>
                <w:szCs w:val="21"/>
              </w:rPr>
            </w:pPr>
          </w:p>
        </w:tc>
        <w:tc>
          <w:tcPr>
            <w:tcW w:w="3497" w:type="dxa"/>
          </w:tcPr>
          <w:p>
            <w:pPr>
              <w:jc w:val="center"/>
              <w:rPr>
                <w:rFonts w:ascii="宋体" w:hAnsi="宋体" w:cs="宋体"/>
                <w:bCs/>
                <w:sz w:val="21"/>
                <w:szCs w:val="21"/>
              </w:rPr>
            </w:pPr>
          </w:p>
        </w:tc>
        <w:tc>
          <w:tcPr>
            <w:tcW w:w="2155" w:type="dxa"/>
          </w:tcPr>
          <w:p>
            <w:pPr>
              <w:jc w:val="center"/>
              <w:rPr>
                <w:rFonts w:ascii="宋体" w:hAnsi="宋体" w:cs="宋体"/>
                <w:bCs/>
                <w:sz w:val="21"/>
                <w:szCs w:val="21"/>
              </w:rPr>
            </w:pPr>
          </w:p>
        </w:tc>
        <w:tc>
          <w:tcPr>
            <w:tcW w:w="2155" w:type="dxa"/>
          </w:tcPr>
          <w:p>
            <w:pPr>
              <w:jc w:val="center"/>
              <w:rPr>
                <w:rFonts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 w:type="dxa"/>
          </w:tcPr>
          <w:p>
            <w:pPr>
              <w:jc w:val="center"/>
              <w:rPr>
                <w:rFonts w:ascii="宋体" w:hAnsi="宋体" w:cs="宋体"/>
                <w:b/>
                <w:bCs/>
                <w:sz w:val="21"/>
                <w:szCs w:val="21"/>
              </w:rPr>
            </w:pPr>
          </w:p>
        </w:tc>
        <w:tc>
          <w:tcPr>
            <w:tcW w:w="3497" w:type="dxa"/>
          </w:tcPr>
          <w:p>
            <w:pPr>
              <w:jc w:val="center"/>
              <w:rPr>
                <w:rFonts w:ascii="宋体" w:hAnsi="宋体" w:cs="宋体"/>
                <w:b/>
                <w:bCs/>
                <w:sz w:val="21"/>
                <w:szCs w:val="21"/>
              </w:rPr>
            </w:pPr>
          </w:p>
        </w:tc>
        <w:tc>
          <w:tcPr>
            <w:tcW w:w="2155" w:type="dxa"/>
          </w:tcPr>
          <w:p>
            <w:pPr>
              <w:jc w:val="center"/>
              <w:rPr>
                <w:rFonts w:ascii="宋体" w:hAnsi="宋体" w:cs="宋体"/>
                <w:b/>
                <w:bCs/>
                <w:sz w:val="21"/>
                <w:szCs w:val="21"/>
              </w:rPr>
            </w:pPr>
          </w:p>
        </w:tc>
        <w:tc>
          <w:tcPr>
            <w:tcW w:w="2155" w:type="dxa"/>
          </w:tcPr>
          <w:p>
            <w:pPr>
              <w:jc w:val="center"/>
              <w:rPr>
                <w:rFonts w:ascii="宋体" w:hAnsi="宋体" w:cs="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6" w:type="dxa"/>
          </w:tcPr>
          <w:p>
            <w:pPr>
              <w:jc w:val="center"/>
              <w:rPr>
                <w:rFonts w:ascii="宋体" w:hAnsi="宋体" w:cs="宋体"/>
                <w:b/>
                <w:bCs/>
                <w:sz w:val="21"/>
                <w:szCs w:val="21"/>
              </w:rPr>
            </w:pPr>
          </w:p>
        </w:tc>
        <w:tc>
          <w:tcPr>
            <w:tcW w:w="3497" w:type="dxa"/>
          </w:tcPr>
          <w:p>
            <w:pPr>
              <w:jc w:val="center"/>
              <w:rPr>
                <w:rFonts w:ascii="宋体" w:hAnsi="宋体" w:cs="宋体"/>
                <w:b/>
                <w:bCs/>
                <w:sz w:val="21"/>
                <w:szCs w:val="21"/>
              </w:rPr>
            </w:pPr>
          </w:p>
        </w:tc>
        <w:tc>
          <w:tcPr>
            <w:tcW w:w="2155" w:type="dxa"/>
          </w:tcPr>
          <w:p>
            <w:pPr>
              <w:jc w:val="center"/>
              <w:rPr>
                <w:rFonts w:ascii="宋体" w:hAnsi="宋体" w:cs="宋体"/>
                <w:b/>
                <w:bCs/>
                <w:sz w:val="21"/>
                <w:szCs w:val="21"/>
              </w:rPr>
            </w:pPr>
          </w:p>
        </w:tc>
        <w:tc>
          <w:tcPr>
            <w:tcW w:w="2155" w:type="dxa"/>
          </w:tcPr>
          <w:p>
            <w:pPr>
              <w:jc w:val="center"/>
              <w:rPr>
                <w:rFonts w:ascii="宋体" w:hAnsi="宋体" w:cs="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 w:type="dxa"/>
          </w:tcPr>
          <w:p>
            <w:pPr>
              <w:jc w:val="center"/>
              <w:rPr>
                <w:rFonts w:ascii="宋体" w:hAnsi="宋体" w:cs="宋体"/>
                <w:b/>
                <w:bCs/>
                <w:sz w:val="21"/>
                <w:szCs w:val="21"/>
              </w:rPr>
            </w:pPr>
          </w:p>
        </w:tc>
        <w:tc>
          <w:tcPr>
            <w:tcW w:w="3497" w:type="dxa"/>
          </w:tcPr>
          <w:p>
            <w:pPr>
              <w:jc w:val="center"/>
              <w:rPr>
                <w:rFonts w:ascii="宋体" w:hAnsi="宋体" w:cs="宋体"/>
                <w:b/>
                <w:bCs/>
                <w:sz w:val="21"/>
                <w:szCs w:val="21"/>
              </w:rPr>
            </w:pPr>
          </w:p>
        </w:tc>
        <w:tc>
          <w:tcPr>
            <w:tcW w:w="2155" w:type="dxa"/>
          </w:tcPr>
          <w:p>
            <w:pPr>
              <w:jc w:val="center"/>
              <w:rPr>
                <w:rFonts w:ascii="宋体" w:hAnsi="宋体" w:cs="宋体"/>
                <w:b/>
                <w:bCs/>
                <w:sz w:val="21"/>
                <w:szCs w:val="21"/>
              </w:rPr>
            </w:pPr>
          </w:p>
        </w:tc>
        <w:tc>
          <w:tcPr>
            <w:tcW w:w="2155" w:type="dxa"/>
          </w:tcPr>
          <w:p>
            <w:pPr>
              <w:jc w:val="center"/>
              <w:rPr>
                <w:rFonts w:ascii="宋体" w:hAnsi="宋体" w:cs="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 w:type="dxa"/>
          </w:tcPr>
          <w:p>
            <w:pPr>
              <w:jc w:val="center"/>
              <w:rPr>
                <w:rFonts w:ascii="宋体" w:hAnsi="宋体" w:cs="宋体"/>
                <w:b/>
                <w:bCs/>
                <w:sz w:val="21"/>
                <w:szCs w:val="21"/>
              </w:rPr>
            </w:pPr>
          </w:p>
        </w:tc>
        <w:tc>
          <w:tcPr>
            <w:tcW w:w="3497" w:type="dxa"/>
          </w:tcPr>
          <w:p>
            <w:pPr>
              <w:jc w:val="center"/>
              <w:rPr>
                <w:rFonts w:ascii="宋体" w:hAnsi="宋体" w:cs="宋体"/>
                <w:b/>
                <w:bCs/>
                <w:sz w:val="21"/>
                <w:szCs w:val="21"/>
              </w:rPr>
            </w:pPr>
          </w:p>
        </w:tc>
        <w:tc>
          <w:tcPr>
            <w:tcW w:w="2155" w:type="dxa"/>
          </w:tcPr>
          <w:p>
            <w:pPr>
              <w:jc w:val="center"/>
              <w:rPr>
                <w:rFonts w:ascii="宋体" w:hAnsi="宋体" w:cs="宋体"/>
                <w:b/>
                <w:bCs/>
                <w:sz w:val="21"/>
                <w:szCs w:val="21"/>
              </w:rPr>
            </w:pPr>
          </w:p>
        </w:tc>
        <w:tc>
          <w:tcPr>
            <w:tcW w:w="2155" w:type="dxa"/>
          </w:tcPr>
          <w:p>
            <w:pPr>
              <w:jc w:val="center"/>
              <w:rPr>
                <w:rFonts w:ascii="宋体" w:hAnsi="宋体" w:cs="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 w:type="dxa"/>
          </w:tcPr>
          <w:p>
            <w:pPr>
              <w:jc w:val="center"/>
              <w:rPr>
                <w:rFonts w:ascii="宋体" w:hAnsi="宋体" w:cs="宋体"/>
                <w:bCs/>
                <w:sz w:val="21"/>
                <w:szCs w:val="21"/>
              </w:rPr>
            </w:pPr>
            <w:r>
              <w:rPr>
                <w:rFonts w:hint="eastAsia" w:ascii="宋体" w:hAnsi="宋体" w:cs="宋体"/>
                <w:bCs/>
                <w:sz w:val="21"/>
                <w:szCs w:val="21"/>
              </w:rPr>
              <w:t>2</w:t>
            </w:r>
          </w:p>
        </w:tc>
        <w:tc>
          <w:tcPr>
            <w:tcW w:w="3497" w:type="dxa"/>
          </w:tcPr>
          <w:p>
            <w:pPr>
              <w:jc w:val="center"/>
              <w:rPr>
                <w:rFonts w:ascii="宋体" w:hAnsi="宋体" w:cs="宋体"/>
                <w:bCs/>
                <w:sz w:val="21"/>
                <w:szCs w:val="21"/>
              </w:rPr>
            </w:pPr>
            <w:r>
              <w:rPr>
                <w:rFonts w:hint="eastAsia" w:ascii="宋体" w:hAnsi="宋体" w:cs="宋体"/>
                <w:bCs/>
                <w:sz w:val="21"/>
                <w:szCs w:val="21"/>
              </w:rPr>
              <w:t>措施项目</w:t>
            </w:r>
          </w:p>
        </w:tc>
        <w:tc>
          <w:tcPr>
            <w:tcW w:w="2155" w:type="dxa"/>
          </w:tcPr>
          <w:p>
            <w:pPr>
              <w:jc w:val="center"/>
              <w:rPr>
                <w:rFonts w:ascii="宋体" w:hAnsi="宋体" w:cs="宋体"/>
                <w:bCs/>
                <w:sz w:val="21"/>
                <w:szCs w:val="21"/>
              </w:rPr>
            </w:pPr>
          </w:p>
        </w:tc>
        <w:tc>
          <w:tcPr>
            <w:tcW w:w="2155" w:type="dxa"/>
          </w:tcPr>
          <w:p>
            <w:pPr>
              <w:jc w:val="center"/>
              <w:rPr>
                <w:rFonts w:ascii="宋体" w:hAnsi="宋体" w:cs="宋体"/>
                <w:bCs/>
                <w:sz w:val="21"/>
                <w:szCs w:val="21"/>
              </w:rPr>
            </w:pPr>
            <w:r>
              <w:rPr>
                <w:rFonts w:hint="eastAsia" w:ascii="宋体" w:hAnsi="宋体" w:cs="宋体"/>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6" w:type="dxa"/>
          </w:tcPr>
          <w:p>
            <w:pPr>
              <w:jc w:val="center"/>
              <w:rPr>
                <w:rFonts w:ascii="宋体" w:hAnsi="宋体" w:cs="宋体"/>
                <w:bCs/>
                <w:sz w:val="21"/>
                <w:szCs w:val="21"/>
              </w:rPr>
            </w:pPr>
            <w:r>
              <w:rPr>
                <w:rFonts w:hint="eastAsia" w:ascii="宋体" w:hAnsi="宋体" w:cs="宋体"/>
                <w:bCs/>
                <w:sz w:val="21"/>
                <w:szCs w:val="21"/>
              </w:rPr>
              <w:t>2.1</w:t>
            </w:r>
          </w:p>
        </w:tc>
        <w:tc>
          <w:tcPr>
            <w:tcW w:w="3497" w:type="dxa"/>
          </w:tcPr>
          <w:p>
            <w:pPr>
              <w:jc w:val="center"/>
              <w:rPr>
                <w:rFonts w:ascii="宋体" w:hAnsi="宋体" w:cs="宋体"/>
                <w:bCs/>
                <w:sz w:val="21"/>
                <w:szCs w:val="21"/>
              </w:rPr>
            </w:pPr>
            <w:r>
              <w:rPr>
                <w:rFonts w:hint="eastAsia" w:ascii="宋体" w:hAnsi="宋体" w:cs="宋体"/>
                <w:bCs/>
                <w:sz w:val="21"/>
                <w:szCs w:val="21"/>
              </w:rPr>
              <w:t>其中：安全文明施工费</w:t>
            </w:r>
          </w:p>
        </w:tc>
        <w:tc>
          <w:tcPr>
            <w:tcW w:w="2155" w:type="dxa"/>
          </w:tcPr>
          <w:p>
            <w:pPr>
              <w:jc w:val="center"/>
              <w:rPr>
                <w:rFonts w:ascii="宋体" w:hAnsi="宋体" w:cs="宋体"/>
                <w:bCs/>
                <w:sz w:val="21"/>
                <w:szCs w:val="21"/>
              </w:rPr>
            </w:pPr>
          </w:p>
        </w:tc>
        <w:tc>
          <w:tcPr>
            <w:tcW w:w="2155" w:type="dxa"/>
          </w:tcPr>
          <w:p>
            <w:pPr>
              <w:jc w:val="center"/>
              <w:rPr>
                <w:rFonts w:ascii="宋体" w:hAnsi="宋体" w:cs="宋体"/>
                <w:bCs/>
                <w:sz w:val="21"/>
                <w:szCs w:val="21"/>
              </w:rPr>
            </w:pPr>
            <w:r>
              <w:rPr>
                <w:rFonts w:hint="eastAsia" w:ascii="宋体" w:hAnsi="宋体" w:cs="宋体"/>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 w:type="dxa"/>
          </w:tcPr>
          <w:p>
            <w:pPr>
              <w:jc w:val="center"/>
              <w:rPr>
                <w:rFonts w:ascii="宋体" w:hAnsi="宋体" w:cs="宋体"/>
                <w:bCs/>
                <w:sz w:val="21"/>
                <w:szCs w:val="21"/>
              </w:rPr>
            </w:pPr>
            <w:r>
              <w:rPr>
                <w:rFonts w:hint="eastAsia" w:ascii="宋体" w:hAnsi="宋体" w:cs="宋体"/>
                <w:bCs/>
                <w:sz w:val="21"/>
                <w:szCs w:val="21"/>
              </w:rPr>
              <w:t>3</w:t>
            </w:r>
          </w:p>
        </w:tc>
        <w:tc>
          <w:tcPr>
            <w:tcW w:w="3497" w:type="dxa"/>
          </w:tcPr>
          <w:p>
            <w:pPr>
              <w:jc w:val="center"/>
              <w:rPr>
                <w:rFonts w:ascii="宋体" w:hAnsi="宋体" w:cs="宋体"/>
                <w:bCs/>
                <w:sz w:val="21"/>
                <w:szCs w:val="21"/>
              </w:rPr>
            </w:pPr>
            <w:r>
              <w:rPr>
                <w:rFonts w:hint="eastAsia" w:ascii="宋体" w:hAnsi="宋体" w:cs="宋体"/>
                <w:bCs/>
                <w:sz w:val="21"/>
                <w:szCs w:val="21"/>
              </w:rPr>
              <w:t>其他项目</w:t>
            </w:r>
          </w:p>
        </w:tc>
        <w:tc>
          <w:tcPr>
            <w:tcW w:w="2155" w:type="dxa"/>
          </w:tcPr>
          <w:p>
            <w:pPr>
              <w:jc w:val="center"/>
              <w:rPr>
                <w:rFonts w:ascii="宋体" w:hAnsi="宋体" w:cs="宋体"/>
                <w:bCs/>
                <w:sz w:val="21"/>
                <w:szCs w:val="21"/>
              </w:rPr>
            </w:pPr>
          </w:p>
        </w:tc>
        <w:tc>
          <w:tcPr>
            <w:tcW w:w="2155" w:type="dxa"/>
          </w:tcPr>
          <w:p>
            <w:pPr>
              <w:jc w:val="center"/>
              <w:rPr>
                <w:rFonts w:ascii="宋体" w:hAnsi="宋体" w:cs="宋体"/>
                <w:bCs/>
                <w:sz w:val="21"/>
                <w:szCs w:val="21"/>
              </w:rPr>
            </w:pPr>
            <w:r>
              <w:rPr>
                <w:rFonts w:hint="eastAsia" w:ascii="宋体" w:hAnsi="宋体" w:cs="宋体"/>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 w:type="dxa"/>
          </w:tcPr>
          <w:p>
            <w:pPr>
              <w:jc w:val="center"/>
              <w:rPr>
                <w:rFonts w:ascii="宋体" w:hAnsi="宋体" w:cs="宋体"/>
                <w:bCs/>
                <w:sz w:val="21"/>
                <w:szCs w:val="21"/>
              </w:rPr>
            </w:pPr>
            <w:r>
              <w:rPr>
                <w:rFonts w:hint="eastAsia" w:ascii="宋体" w:hAnsi="宋体" w:cs="宋体"/>
                <w:bCs/>
                <w:sz w:val="21"/>
                <w:szCs w:val="21"/>
              </w:rPr>
              <w:t>3.1</w:t>
            </w:r>
          </w:p>
        </w:tc>
        <w:tc>
          <w:tcPr>
            <w:tcW w:w="3497" w:type="dxa"/>
          </w:tcPr>
          <w:p>
            <w:pPr>
              <w:jc w:val="center"/>
              <w:rPr>
                <w:rFonts w:ascii="宋体" w:hAnsi="宋体" w:cs="宋体"/>
                <w:bCs/>
                <w:sz w:val="21"/>
                <w:szCs w:val="21"/>
              </w:rPr>
            </w:pPr>
            <w:r>
              <w:rPr>
                <w:rFonts w:hint="eastAsia" w:ascii="宋体" w:hAnsi="宋体" w:cs="宋体"/>
                <w:bCs/>
                <w:sz w:val="21"/>
                <w:szCs w:val="21"/>
              </w:rPr>
              <w:t>其中：暂列金额</w:t>
            </w:r>
          </w:p>
        </w:tc>
        <w:tc>
          <w:tcPr>
            <w:tcW w:w="2155" w:type="dxa"/>
          </w:tcPr>
          <w:p>
            <w:pPr>
              <w:jc w:val="center"/>
              <w:rPr>
                <w:rFonts w:ascii="宋体" w:hAnsi="宋体" w:cs="宋体"/>
                <w:bCs/>
                <w:sz w:val="21"/>
                <w:szCs w:val="21"/>
              </w:rPr>
            </w:pPr>
          </w:p>
        </w:tc>
        <w:tc>
          <w:tcPr>
            <w:tcW w:w="2155" w:type="dxa"/>
          </w:tcPr>
          <w:p>
            <w:pPr>
              <w:jc w:val="center"/>
              <w:rPr>
                <w:rFonts w:ascii="宋体" w:hAnsi="宋体" w:cs="宋体"/>
                <w:bCs/>
                <w:sz w:val="21"/>
                <w:szCs w:val="21"/>
              </w:rPr>
            </w:pPr>
            <w:r>
              <w:rPr>
                <w:rFonts w:hint="eastAsia" w:ascii="宋体" w:hAnsi="宋体" w:cs="宋体"/>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 w:type="dxa"/>
          </w:tcPr>
          <w:p>
            <w:pPr>
              <w:jc w:val="center"/>
              <w:rPr>
                <w:rFonts w:ascii="宋体" w:hAnsi="宋体" w:cs="宋体"/>
                <w:bCs/>
                <w:sz w:val="21"/>
                <w:szCs w:val="21"/>
              </w:rPr>
            </w:pPr>
            <w:r>
              <w:rPr>
                <w:rFonts w:hint="eastAsia" w:ascii="宋体" w:hAnsi="宋体" w:cs="宋体"/>
                <w:bCs/>
                <w:sz w:val="21"/>
                <w:szCs w:val="21"/>
              </w:rPr>
              <w:t>3.2</w:t>
            </w:r>
          </w:p>
        </w:tc>
        <w:tc>
          <w:tcPr>
            <w:tcW w:w="3497" w:type="dxa"/>
          </w:tcPr>
          <w:p>
            <w:pPr>
              <w:jc w:val="center"/>
              <w:rPr>
                <w:rFonts w:ascii="宋体" w:hAnsi="宋体" w:cs="宋体"/>
                <w:bCs/>
                <w:sz w:val="21"/>
                <w:szCs w:val="21"/>
              </w:rPr>
            </w:pPr>
            <w:r>
              <w:rPr>
                <w:rFonts w:hint="eastAsia" w:ascii="宋体" w:hAnsi="宋体" w:cs="宋体"/>
                <w:bCs/>
                <w:sz w:val="21"/>
                <w:szCs w:val="21"/>
              </w:rPr>
              <w:t>其中：专业工程暂估价</w:t>
            </w:r>
          </w:p>
        </w:tc>
        <w:tc>
          <w:tcPr>
            <w:tcW w:w="2155" w:type="dxa"/>
          </w:tcPr>
          <w:p>
            <w:pPr>
              <w:jc w:val="center"/>
              <w:rPr>
                <w:rFonts w:ascii="宋体" w:hAnsi="宋体" w:cs="宋体"/>
                <w:bCs/>
                <w:sz w:val="21"/>
                <w:szCs w:val="21"/>
              </w:rPr>
            </w:pPr>
          </w:p>
        </w:tc>
        <w:tc>
          <w:tcPr>
            <w:tcW w:w="2155" w:type="dxa"/>
          </w:tcPr>
          <w:p>
            <w:pPr>
              <w:jc w:val="center"/>
              <w:rPr>
                <w:rFonts w:ascii="宋体" w:hAnsi="宋体" w:cs="宋体"/>
                <w:bCs/>
                <w:sz w:val="21"/>
                <w:szCs w:val="21"/>
              </w:rPr>
            </w:pPr>
            <w:r>
              <w:rPr>
                <w:rFonts w:hint="eastAsia" w:ascii="宋体" w:hAnsi="宋体" w:cs="宋体"/>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6" w:type="dxa"/>
          </w:tcPr>
          <w:p>
            <w:pPr>
              <w:jc w:val="center"/>
              <w:rPr>
                <w:rFonts w:ascii="宋体" w:hAnsi="宋体" w:cs="宋体"/>
                <w:bCs/>
                <w:sz w:val="21"/>
                <w:szCs w:val="21"/>
              </w:rPr>
            </w:pPr>
            <w:r>
              <w:rPr>
                <w:rFonts w:hint="eastAsia" w:ascii="宋体" w:hAnsi="宋体" w:cs="宋体"/>
                <w:bCs/>
                <w:sz w:val="21"/>
                <w:szCs w:val="21"/>
              </w:rPr>
              <w:t>3.3</w:t>
            </w:r>
          </w:p>
        </w:tc>
        <w:tc>
          <w:tcPr>
            <w:tcW w:w="3497" w:type="dxa"/>
          </w:tcPr>
          <w:p>
            <w:pPr>
              <w:jc w:val="center"/>
              <w:rPr>
                <w:rFonts w:ascii="宋体" w:hAnsi="宋体" w:cs="宋体"/>
                <w:bCs/>
                <w:sz w:val="21"/>
                <w:szCs w:val="21"/>
              </w:rPr>
            </w:pPr>
            <w:r>
              <w:rPr>
                <w:rFonts w:hint="eastAsia" w:ascii="宋体" w:hAnsi="宋体" w:cs="宋体"/>
                <w:bCs/>
                <w:sz w:val="21"/>
                <w:szCs w:val="21"/>
              </w:rPr>
              <w:t>其中：计日工</w:t>
            </w:r>
          </w:p>
        </w:tc>
        <w:tc>
          <w:tcPr>
            <w:tcW w:w="2155" w:type="dxa"/>
          </w:tcPr>
          <w:p>
            <w:pPr>
              <w:jc w:val="center"/>
              <w:rPr>
                <w:rFonts w:ascii="宋体" w:hAnsi="宋体" w:cs="宋体"/>
                <w:bCs/>
                <w:sz w:val="21"/>
                <w:szCs w:val="21"/>
              </w:rPr>
            </w:pPr>
          </w:p>
        </w:tc>
        <w:tc>
          <w:tcPr>
            <w:tcW w:w="2155" w:type="dxa"/>
          </w:tcPr>
          <w:p>
            <w:pPr>
              <w:jc w:val="center"/>
              <w:rPr>
                <w:rFonts w:ascii="宋体" w:hAnsi="宋体" w:cs="宋体"/>
                <w:bCs/>
                <w:sz w:val="21"/>
                <w:szCs w:val="21"/>
              </w:rPr>
            </w:pPr>
            <w:r>
              <w:rPr>
                <w:rFonts w:hint="eastAsia" w:ascii="宋体" w:hAnsi="宋体" w:cs="宋体"/>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 w:type="dxa"/>
          </w:tcPr>
          <w:p>
            <w:pPr>
              <w:jc w:val="center"/>
              <w:rPr>
                <w:rFonts w:ascii="宋体" w:hAnsi="宋体" w:cs="宋体"/>
                <w:bCs/>
                <w:sz w:val="21"/>
                <w:szCs w:val="21"/>
              </w:rPr>
            </w:pPr>
            <w:r>
              <w:rPr>
                <w:rFonts w:hint="eastAsia" w:ascii="宋体" w:hAnsi="宋体" w:cs="宋体"/>
                <w:bCs/>
                <w:sz w:val="21"/>
                <w:szCs w:val="21"/>
              </w:rPr>
              <w:t>3.4</w:t>
            </w:r>
          </w:p>
        </w:tc>
        <w:tc>
          <w:tcPr>
            <w:tcW w:w="3497" w:type="dxa"/>
          </w:tcPr>
          <w:p>
            <w:pPr>
              <w:jc w:val="center"/>
              <w:rPr>
                <w:rFonts w:ascii="宋体" w:hAnsi="宋体" w:cs="宋体"/>
                <w:bCs/>
                <w:sz w:val="21"/>
                <w:szCs w:val="21"/>
              </w:rPr>
            </w:pPr>
            <w:r>
              <w:rPr>
                <w:rFonts w:hint="eastAsia" w:ascii="宋体" w:hAnsi="宋体" w:cs="宋体"/>
                <w:bCs/>
                <w:sz w:val="21"/>
                <w:szCs w:val="21"/>
              </w:rPr>
              <w:t>其中：总承包服务费</w:t>
            </w:r>
          </w:p>
        </w:tc>
        <w:tc>
          <w:tcPr>
            <w:tcW w:w="2155" w:type="dxa"/>
          </w:tcPr>
          <w:p>
            <w:pPr>
              <w:jc w:val="center"/>
              <w:rPr>
                <w:rFonts w:ascii="宋体" w:hAnsi="宋体" w:cs="宋体"/>
                <w:bCs/>
                <w:sz w:val="21"/>
                <w:szCs w:val="21"/>
              </w:rPr>
            </w:pPr>
          </w:p>
        </w:tc>
        <w:tc>
          <w:tcPr>
            <w:tcW w:w="2155" w:type="dxa"/>
          </w:tcPr>
          <w:p>
            <w:pPr>
              <w:jc w:val="center"/>
              <w:rPr>
                <w:rFonts w:ascii="宋体" w:hAnsi="宋体" w:cs="宋体"/>
                <w:bCs/>
                <w:sz w:val="21"/>
                <w:szCs w:val="21"/>
              </w:rPr>
            </w:pPr>
            <w:r>
              <w:rPr>
                <w:rFonts w:hint="eastAsia" w:ascii="宋体" w:hAnsi="宋体" w:cs="宋体"/>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 w:type="dxa"/>
          </w:tcPr>
          <w:p>
            <w:pPr>
              <w:jc w:val="center"/>
              <w:rPr>
                <w:rFonts w:ascii="宋体" w:hAnsi="宋体" w:cs="宋体"/>
                <w:bCs/>
                <w:sz w:val="21"/>
                <w:szCs w:val="21"/>
              </w:rPr>
            </w:pPr>
            <w:r>
              <w:rPr>
                <w:rFonts w:hint="eastAsia" w:ascii="宋体" w:hAnsi="宋体" w:cs="宋体"/>
                <w:bCs/>
                <w:sz w:val="21"/>
                <w:szCs w:val="21"/>
              </w:rPr>
              <w:t>4</w:t>
            </w:r>
          </w:p>
        </w:tc>
        <w:tc>
          <w:tcPr>
            <w:tcW w:w="3497" w:type="dxa"/>
          </w:tcPr>
          <w:p>
            <w:pPr>
              <w:jc w:val="center"/>
              <w:rPr>
                <w:rFonts w:ascii="宋体" w:hAnsi="宋体" w:cs="宋体"/>
                <w:bCs/>
                <w:sz w:val="21"/>
                <w:szCs w:val="21"/>
              </w:rPr>
            </w:pPr>
            <w:r>
              <w:rPr>
                <w:rFonts w:hint="eastAsia" w:ascii="宋体" w:hAnsi="宋体" w:cs="宋体"/>
                <w:bCs/>
                <w:sz w:val="21"/>
                <w:szCs w:val="21"/>
              </w:rPr>
              <w:t>规费</w:t>
            </w:r>
          </w:p>
        </w:tc>
        <w:tc>
          <w:tcPr>
            <w:tcW w:w="2155" w:type="dxa"/>
          </w:tcPr>
          <w:p>
            <w:pPr>
              <w:jc w:val="center"/>
              <w:rPr>
                <w:rFonts w:ascii="宋体" w:hAnsi="宋体" w:cs="宋体"/>
                <w:bCs/>
                <w:sz w:val="21"/>
                <w:szCs w:val="21"/>
              </w:rPr>
            </w:pPr>
          </w:p>
        </w:tc>
        <w:tc>
          <w:tcPr>
            <w:tcW w:w="2155" w:type="dxa"/>
          </w:tcPr>
          <w:p>
            <w:pPr>
              <w:jc w:val="center"/>
              <w:rPr>
                <w:rFonts w:ascii="宋体" w:hAnsi="宋体" w:cs="宋体"/>
                <w:bCs/>
                <w:sz w:val="21"/>
                <w:szCs w:val="21"/>
              </w:rPr>
            </w:pPr>
            <w:r>
              <w:rPr>
                <w:rFonts w:hint="eastAsia" w:ascii="宋体" w:hAnsi="宋体" w:cs="宋体"/>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 w:type="dxa"/>
          </w:tcPr>
          <w:p>
            <w:pPr>
              <w:jc w:val="center"/>
              <w:rPr>
                <w:rFonts w:ascii="宋体" w:hAnsi="宋体" w:cs="宋体"/>
                <w:bCs/>
                <w:sz w:val="21"/>
                <w:szCs w:val="21"/>
              </w:rPr>
            </w:pPr>
            <w:r>
              <w:rPr>
                <w:rFonts w:hint="eastAsia" w:ascii="宋体" w:hAnsi="宋体" w:cs="宋体"/>
                <w:bCs/>
                <w:sz w:val="21"/>
                <w:szCs w:val="21"/>
              </w:rPr>
              <w:t>5</w:t>
            </w:r>
          </w:p>
        </w:tc>
        <w:tc>
          <w:tcPr>
            <w:tcW w:w="3497" w:type="dxa"/>
          </w:tcPr>
          <w:p>
            <w:pPr>
              <w:jc w:val="center"/>
              <w:rPr>
                <w:rFonts w:ascii="宋体" w:hAnsi="宋体" w:cs="宋体"/>
                <w:bCs/>
                <w:sz w:val="21"/>
                <w:szCs w:val="21"/>
              </w:rPr>
            </w:pPr>
            <w:r>
              <w:rPr>
                <w:rFonts w:hint="eastAsia" w:ascii="宋体" w:hAnsi="宋体" w:cs="宋体"/>
                <w:bCs/>
                <w:sz w:val="21"/>
                <w:szCs w:val="21"/>
              </w:rPr>
              <w:t>税金</w:t>
            </w:r>
          </w:p>
        </w:tc>
        <w:tc>
          <w:tcPr>
            <w:tcW w:w="2155" w:type="dxa"/>
          </w:tcPr>
          <w:p>
            <w:pPr>
              <w:jc w:val="center"/>
              <w:rPr>
                <w:rFonts w:ascii="宋体" w:hAnsi="宋体" w:cs="宋体"/>
                <w:bCs/>
                <w:sz w:val="21"/>
                <w:szCs w:val="21"/>
              </w:rPr>
            </w:pPr>
          </w:p>
        </w:tc>
        <w:tc>
          <w:tcPr>
            <w:tcW w:w="2155" w:type="dxa"/>
          </w:tcPr>
          <w:p>
            <w:pPr>
              <w:jc w:val="center"/>
              <w:rPr>
                <w:rFonts w:ascii="宋体" w:hAnsi="宋体" w:cs="宋体"/>
                <w:bCs/>
                <w:sz w:val="21"/>
                <w:szCs w:val="21"/>
              </w:rPr>
            </w:pPr>
            <w:r>
              <w:rPr>
                <w:rFonts w:hint="eastAsia" w:ascii="宋体" w:hAnsi="宋体" w:cs="宋体"/>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53" w:type="dxa"/>
            <w:gridSpan w:val="2"/>
          </w:tcPr>
          <w:p>
            <w:pPr>
              <w:jc w:val="center"/>
              <w:rPr>
                <w:rFonts w:ascii="宋体" w:hAnsi="宋体" w:cs="宋体"/>
                <w:bCs/>
                <w:sz w:val="21"/>
                <w:szCs w:val="21"/>
              </w:rPr>
            </w:pPr>
            <w:r>
              <w:rPr>
                <w:rFonts w:hint="eastAsia" w:ascii="宋体" w:hAnsi="宋体" w:cs="宋体"/>
                <w:bCs/>
                <w:sz w:val="21"/>
                <w:szCs w:val="21"/>
              </w:rPr>
              <w:t>磋商报价合计=1+2+3+4+5</w:t>
            </w:r>
          </w:p>
        </w:tc>
        <w:tc>
          <w:tcPr>
            <w:tcW w:w="2155" w:type="dxa"/>
          </w:tcPr>
          <w:p>
            <w:pPr>
              <w:jc w:val="center"/>
              <w:rPr>
                <w:rFonts w:ascii="宋体" w:hAnsi="宋体" w:cs="宋体"/>
                <w:bCs/>
                <w:sz w:val="21"/>
                <w:szCs w:val="21"/>
              </w:rPr>
            </w:pPr>
          </w:p>
        </w:tc>
        <w:tc>
          <w:tcPr>
            <w:tcW w:w="2155" w:type="dxa"/>
          </w:tcPr>
          <w:p>
            <w:pPr>
              <w:jc w:val="center"/>
              <w:rPr>
                <w:rFonts w:ascii="宋体" w:hAnsi="宋体" w:cs="宋体"/>
                <w:bCs/>
                <w:sz w:val="21"/>
                <w:szCs w:val="21"/>
              </w:rPr>
            </w:pPr>
          </w:p>
        </w:tc>
      </w:tr>
    </w:tbl>
    <w:p>
      <w:pPr>
        <w:ind w:firstLine="480"/>
        <w:rPr>
          <w:rFonts w:ascii="宋体" w:hAnsi="宋体" w:cs="宋体"/>
          <w:b/>
          <w:bCs/>
        </w:rPr>
      </w:pPr>
      <w:r>
        <w:rPr>
          <w:rFonts w:hint="eastAsia" w:ascii="宋体" w:hAnsi="宋体" w:cs="宋体"/>
          <w:szCs w:val="21"/>
        </w:rPr>
        <w:t>注：本表适用于单位工程磋商报价的汇总，如无单位工程划分，单项工程也使用本表汇总。</w:t>
      </w:r>
    </w:p>
    <w:p>
      <w:pPr>
        <w:pStyle w:val="5"/>
        <w:spacing w:before="120" w:after="120" w:line="400" w:lineRule="exact"/>
        <w:jc w:val="center"/>
        <w:rPr>
          <w:rFonts w:hAnsi="宋体" w:cs="宋体"/>
          <w:sz w:val="24"/>
          <w:szCs w:val="24"/>
        </w:rPr>
      </w:pPr>
      <w:r>
        <w:rPr>
          <w:rFonts w:hint="eastAsia" w:hAnsi="宋体" w:cs="宋体"/>
          <w:sz w:val="21"/>
        </w:rPr>
        <w:br w:type="page"/>
      </w:r>
      <w:bookmarkStart w:id="902" w:name="_Toc458079942"/>
      <w:bookmarkStart w:id="903" w:name="_Toc459133890"/>
      <w:bookmarkStart w:id="904" w:name="_Toc19768"/>
      <w:bookmarkStart w:id="905" w:name="_Toc199152115"/>
      <w:bookmarkStart w:id="906" w:name="_Toc459133891"/>
      <w:bookmarkStart w:id="907" w:name="_Toc458079943"/>
      <w:bookmarkStart w:id="908" w:name="_Toc194999271"/>
      <w:r>
        <w:rPr>
          <w:rFonts w:hint="eastAsia" w:hAnsi="宋体" w:cs="宋体"/>
          <w:sz w:val="24"/>
          <w:szCs w:val="24"/>
        </w:rPr>
        <w:t>（七）分部分项工程和单价措施项目清单与计价表</w:t>
      </w:r>
      <w:bookmarkEnd w:id="902"/>
      <w:bookmarkEnd w:id="903"/>
      <w:bookmarkEnd w:id="904"/>
      <w:bookmarkEnd w:id="905"/>
      <w:bookmarkEnd w:id="906"/>
      <w:bookmarkEnd w:id="907"/>
      <w:bookmarkEnd w:id="908"/>
    </w:p>
    <w:p>
      <w:pPr>
        <w:rPr>
          <w:rFonts w:ascii="宋体" w:hAnsi="宋体" w:cs="宋体"/>
          <w:sz w:val="24"/>
          <w:szCs w:val="24"/>
        </w:rPr>
      </w:pPr>
      <w:r>
        <w:rPr>
          <w:rFonts w:hint="eastAsia" w:ascii="宋体" w:hAnsi="宋体" w:cs="宋体"/>
          <w:sz w:val="24"/>
          <w:szCs w:val="24"/>
        </w:rPr>
        <w:t>工程名称：　　　　　　          标段　　　　　　　　第   页  共　 页</w:t>
      </w:r>
    </w:p>
    <w:tbl>
      <w:tblPr>
        <w:tblStyle w:val="45"/>
        <w:tblW w:w="86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311"/>
        <w:gridCol w:w="944"/>
        <w:gridCol w:w="944"/>
        <w:gridCol w:w="696"/>
        <w:gridCol w:w="1211"/>
        <w:gridCol w:w="944"/>
        <w:gridCol w:w="944"/>
        <w:gridCol w:w="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Merge w:val="restart"/>
            <w:vAlign w:val="center"/>
          </w:tcPr>
          <w:p>
            <w:pPr>
              <w:rPr>
                <w:rFonts w:ascii="宋体" w:hAnsi="宋体" w:cs="宋体"/>
                <w:bCs/>
                <w:sz w:val="21"/>
                <w:szCs w:val="21"/>
              </w:rPr>
            </w:pPr>
            <w:r>
              <w:rPr>
                <w:rFonts w:hint="eastAsia" w:ascii="宋体" w:hAnsi="宋体" w:cs="宋体"/>
                <w:bCs/>
                <w:sz w:val="21"/>
                <w:szCs w:val="21"/>
              </w:rPr>
              <w:t>序号</w:t>
            </w:r>
          </w:p>
        </w:tc>
        <w:tc>
          <w:tcPr>
            <w:tcW w:w="1311" w:type="dxa"/>
            <w:vMerge w:val="restart"/>
            <w:vAlign w:val="center"/>
          </w:tcPr>
          <w:p>
            <w:pPr>
              <w:rPr>
                <w:rFonts w:ascii="宋体" w:hAnsi="宋体" w:cs="宋体"/>
                <w:bCs/>
                <w:sz w:val="21"/>
                <w:szCs w:val="21"/>
              </w:rPr>
            </w:pPr>
            <w:r>
              <w:rPr>
                <w:rFonts w:hint="eastAsia" w:ascii="宋体" w:hAnsi="宋体" w:cs="宋体"/>
                <w:bCs/>
                <w:sz w:val="21"/>
                <w:szCs w:val="21"/>
              </w:rPr>
              <w:t>项目编码</w:t>
            </w:r>
          </w:p>
        </w:tc>
        <w:tc>
          <w:tcPr>
            <w:tcW w:w="944" w:type="dxa"/>
            <w:vMerge w:val="restart"/>
            <w:vAlign w:val="center"/>
          </w:tcPr>
          <w:p>
            <w:pPr>
              <w:rPr>
                <w:rFonts w:ascii="宋体" w:hAnsi="宋体" w:cs="宋体"/>
                <w:bCs/>
                <w:sz w:val="21"/>
                <w:szCs w:val="21"/>
              </w:rPr>
            </w:pPr>
            <w:r>
              <w:rPr>
                <w:rFonts w:hint="eastAsia" w:ascii="宋体" w:hAnsi="宋体" w:cs="宋体"/>
                <w:bCs/>
                <w:sz w:val="21"/>
                <w:szCs w:val="21"/>
              </w:rPr>
              <w:t>项目名称</w:t>
            </w:r>
          </w:p>
        </w:tc>
        <w:tc>
          <w:tcPr>
            <w:tcW w:w="944" w:type="dxa"/>
            <w:vMerge w:val="restart"/>
            <w:vAlign w:val="center"/>
          </w:tcPr>
          <w:p>
            <w:pPr>
              <w:rPr>
                <w:rFonts w:ascii="宋体" w:hAnsi="宋体" w:cs="宋体"/>
                <w:bCs/>
                <w:sz w:val="21"/>
                <w:szCs w:val="21"/>
              </w:rPr>
            </w:pPr>
            <w:r>
              <w:rPr>
                <w:rFonts w:hint="eastAsia" w:ascii="宋体" w:hAnsi="宋体" w:cs="宋体"/>
                <w:bCs/>
                <w:sz w:val="21"/>
                <w:szCs w:val="21"/>
              </w:rPr>
              <w:t>项目特征描述</w:t>
            </w:r>
          </w:p>
        </w:tc>
        <w:tc>
          <w:tcPr>
            <w:tcW w:w="696" w:type="dxa"/>
            <w:vMerge w:val="restart"/>
            <w:vAlign w:val="center"/>
          </w:tcPr>
          <w:p>
            <w:pPr>
              <w:rPr>
                <w:rFonts w:ascii="宋体" w:hAnsi="宋体" w:cs="宋体"/>
                <w:bCs/>
                <w:sz w:val="21"/>
                <w:szCs w:val="21"/>
              </w:rPr>
            </w:pPr>
            <w:r>
              <w:rPr>
                <w:rFonts w:hint="eastAsia" w:ascii="宋体" w:hAnsi="宋体" w:cs="宋体"/>
                <w:bCs/>
                <w:sz w:val="21"/>
                <w:szCs w:val="21"/>
              </w:rPr>
              <w:t>计量</w:t>
            </w:r>
          </w:p>
          <w:p>
            <w:pPr>
              <w:rPr>
                <w:rFonts w:ascii="宋体" w:hAnsi="宋体" w:cs="宋体"/>
                <w:bCs/>
                <w:sz w:val="21"/>
                <w:szCs w:val="21"/>
              </w:rPr>
            </w:pPr>
            <w:r>
              <w:rPr>
                <w:rFonts w:hint="eastAsia" w:ascii="宋体" w:hAnsi="宋体" w:cs="宋体"/>
                <w:bCs/>
                <w:sz w:val="21"/>
                <w:szCs w:val="21"/>
              </w:rPr>
              <w:t>单位</w:t>
            </w:r>
          </w:p>
        </w:tc>
        <w:tc>
          <w:tcPr>
            <w:tcW w:w="1211" w:type="dxa"/>
            <w:vMerge w:val="restart"/>
            <w:vAlign w:val="center"/>
          </w:tcPr>
          <w:p>
            <w:pPr>
              <w:rPr>
                <w:rFonts w:ascii="宋体" w:hAnsi="宋体" w:cs="宋体"/>
                <w:bCs/>
                <w:sz w:val="21"/>
                <w:szCs w:val="21"/>
              </w:rPr>
            </w:pPr>
            <w:r>
              <w:rPr>
                <w:rFonts w:hint="eastAsia" w:ascii="宋体" w:hAnsi="宋体" w:cs="宋体"/>
                <w:bCs/>
                <w:sz w:val="21"/>
                <w:szCs w:val="21"/>
              </w:rPr>
              <w:t>工程量</w:t>
            </w:r>
          </w:p>
        </w:tc>
        <w:tc>
          <w:tcPr>
            <w:tcW w:w="2858" w:type="dxa"/>
            <w:gridSpan w:val="3"/>
            <w:vAlign w:val="center"/>
          </w:tcPr>
          <w:p>
            <w:pPr>
              <w:jc w:val="center"/>
              <w:rPr>
                <w:rFonts w:ascii="宋体" w:hAnsi="宋体" w:cs="宋体"/>
                <w:bCs/>
                <w:sz w:val="21"/>
                <w:szCs w:val="21"/>
              </w:rPr>
            </w:pPr>
            <w:r>
              <w:rPr>
                <w:rFonts w:hint="eastAsia" w:ascii="宋体" w:hAnsi="宋体" w:cs="宋体"/>
                <w:bCs/>
                <w:sz w:val="21"/>
                <w:szCs w:val="21"/>
              </w:rPr>
              <w:t>金  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Merge w:val="continue"/>
            <w:vAlign w:val="center"/>
          </w:tcPr>
          <w:p>
            <w:pPr>
              <w:jc w:val="center"/>
              <w:rPr>
                <w:rFonts w:ascii="宋体" w:hAnsi="宋体" w:cs="宋体"/>
                <w:bCs/>
                <w:sz w:val="21"/>
                <w:szCs w:val="21"/>
              </w:rPr>
            </w:pPr>
          </w:p>
        </w:tc>
        <w:tc>
          <w:tcPr>
            <w:tcW w:w="1311" w:type="dxa"/>
            <w:vMerge w:val="continue"/>
            <w:vAlign w:val="center"/>
          </w:tcPr>
          <w:p>
            <w:pPr>
              <w:jc w:val="center"/>
              <w:rPr>
                <w:rFonts w:ascii="宋体" w:hAnsi="宋体" w:cs="宋体"/>
                <w:bCs/>
                <w:sz w:val="21"/>
                <w:szCs w:val="21"/>
              </w:rPr>
            </w:pPr>
          </w:p>
        </w:tc>
        <w:tc>
          <w:tcPr>
            <w:tcW w:w="944" w:type="dxa"/>
            <w:vMerge w:val="continue"/>
            <w:vAlign w:val="center"/>
          </w:tcPr>
          <w:p>
            <w:pPr>
              <w:jc w:val="center"/>
              <w:rPr>
                <w:rFonts w:ascii="宋体" w:hAnsi="宋体" w:cs="宋体"/>
                <w:bCs/>
                <w:sz w:val="21"/>
                <w:szCs w:val="21"/>
              </w:rPr>
            </w:pPr>
          </w:p>
        </w:tc>
        <w:tc>
          <w:tcPr>
            <w:tcW w:w="944" w:type="dxa"/>
            <w:vMerge w:val="continue"/>
            <w:vAlign w:val="center"/>
          </w:tcPr>
          <w:p>
            <w:pPr>
              <w:jc w:val="center"/>
              <w:rPr>
                <w:rFonts w:ascii="宋体" w:hAnsi="宋体" w:cs="宋体"/>
                <w:bCs/>
                <w:sz w:val="21"/>
                <w:szCs w:val="21"/>
              </w:rPr>
            </w:pPr>
          </w:p>
        </w:tc>
        <w:tc>
          <w:tcPr>
            <w:tcW w:w="696" w:type="dxa"/>
            <w:vMerge w:val="continue"/>
            <w:vAlign w:val="center"/>
          </w:tcPr>
          <w:p>
            <w:pPr>
              <w:jc w:val="center"/>
              <w:rPr>
                <w:rFonts w:ascii="宋体" w:hAnsi="宋体" w:cs="宋体"/>
                <w:bCs/>
                <w:sz w:val="21"/>
                <w:szCs w:val="21"/>
              </w:rPr>
            </w:pPr>
          </w:p>
        </w:tc>
        <w:tc>
          <w:tcPr>
            <w:tcW w:w="1211" w:type="dxa"/>
            <w:vMerge w:val="continue"/>
            <w:vAlign w:val="center"/>
          </w:tcPr>
          <w:p>
            <w:pPr>
              <w:jc w:val="center"/>
              <w:rPr>
                <w:rFonts w:ascii="宋体" w:hAnsi="宋体" w:cs="宋体"/>
                <w:bCs/>
                <w:sz w:val="21"/>
                <w:szCs w:val="21"/>
              </w:rPr>
            </w:pPr>
          </w:p>
        </w:tc>
        <w:tc>
          <w:tcPr>
            <w:tcW w:w="944" w:type="dxa"/>
            <w:vAlign w:val="center"/>
          </w:tcPr>
          <w:p>
            <w:pPr>
              <w:rPr>
                <w:rFonts w:ascii="宋体" w:hAnsi="宋体" w:cs="宋体"/>
                <w:bCs/>
                <w:sz w:val="21"/>
                <w:szCs w:val="21"/>
              </w:rPr>
            </w:pPr>
            <w:r>
              <w:rPr>
                <w:rFonts w:hint="eastAsia" w:ascii="宋体" w:hAnsi="宋体" w:cs="宋体"/>
                <w:bCs/>
                <w:sz w:val="21"/>
                <w:szCs w:val="21"/>
              </w:rPr>
              <w:t>综合单价</w:t>
            </w:r>
          </w:p>
        </w:tc>
        <w:tc>
          <w:tcPr>
            <w:tcW w:w="944" w:type="dxa"/>
            <w:vAlign w:val="center"/>
          </w:tcPr>
          <w:p>
            <w:pPr>
              <w:jc w:val="center"/>
              <w:rPr>
                <w:rFonts w:ascii="宋体" w:hAnsi="宋体" w:cs="宋体"/>
                <w:bCs/>
                <w:sz w:val="21"/>
                <w:szCs w:val="21"/>
              </w:rPr>
            </w:pPr>
            <w:r>
              <w:rPr>
                <w:rFonts w:hint="eastAsia" w:ascii="宋体" w:hAnsi="宋体" w:cs="宋体"/>
                <w:bCs/>
                <w:sz w:val="21"/>
                <w:szCs w:val="21"/>
              </w:rPr>
              <w:t>合价</w:t>
            </w:r>
          </w:p>
        </w:tc>
        <w:tc>
          <w:tcPr>
            <w:tcW w:w="970" w:type="dxa"/>
            <w:vAlign w:val="center"/>
          </w:tcPr>
          <w:p>
            <w:pPr>
              <w:rPr>
                <w:rFonts w:ascii="宋体" w:hAnsi="宋体" w:cs="宋体"/>
                <w:bCs/>
                <w:sz w:val="21"/>
                <w:szCs w:val="21"/>
              </w:rPr>
            </w:pPr>
            <w:r>
              <w:rPr>
                <w:rFonts w:hint="eastAsia" w:ascii="宋体" w:hAnsi="宋体" w:cs="宋体"/>
                <w:bCs/>
                <w:sz w:val="21"/>
                <w:szCs w:val="21"/>
              </w:rPr>
              <w:t>其中：</w:t>
            </w:r>
          </w:p>
          <w:p>
            <w:pPr>
              <w:rPr>
                <w:rFonts w:ascii="宋体" w:hAnsi="宋体" w:cs="宋体"/>
                <w:bCs/>
                <w:sz w:val="21"/>
                <w:szCs w:val="21"/>
              </w:rPr>
            </w:pPr>
            <w:r>
              <w:rPr>
                <w:rFonts w:hint="eastAsia" w:ascii="宋体" w:hAnsi="宋体" w:cs="宋体"/>
                <w:bCs/>
                <w:sz w:val="21"/>
                <w:szCs w:val="21"/>
              </w:rPr>
              <w:t>暂估价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pPr>
              <w:jc w:val="center"/>
              <w:rPr>
                <w:rFonts w:ascii="宋体" w:hAnsi="宋体" w:cs="宋体"/>
                <w:bCs/>
                <w:sz w:val="21"/>
                <w:szCs w:val="21"/>
              </w:rPr>
            </w:pPr>
          </w:p>
        </w:tc>
        <w:tc>
          <w:tcPr>
            <w:tcW w:w="1311" w:type="dxa"/>
          </w:tcPr>
          <w:p>
            <w:pPr>
              <w:jc w:val="center"/>
              <w:rPr>
                <w:rFonts w:ascii="宋体" w:hAnsi="宋体" w:cs="宋体"/>
                <w:bCs/>
                <w:sz w:val="21"/>
                <w:szCs w:val="21"/>
              </w:rPr>
            </w:pPr>
          </w:p>
        </w:tc>
        <w:tc>
          <w:tcPr>
            <w:tcW w:w="944" w:type="dxa"/>
          </w:tcPr>
          <w:p>
            <w:pPr>
              <w:jc w:val="center"/>
              <w:rPr>
                <w:rFonts w:ascii="宋体" w:hAnsi="宋体" w:cs="宋体"/>
                <w:bCs/>
                <w:sz w:val="21"/>
                <w:szCs w:val="21"/>
              </w:rPr>
            </w:pPr>
          </w:p>
        </w:tc>
        <w:tc>
          <w:tcPr>
            <w:tcW w:w="944" w:type="dxa"/>
          </w:tcPr>
          <w:p>
            <w:pPr>
              <w:jc w:val="center"/>
              <w:rPr>
                <w:rFonts w:ascii="宋体" w:hAnsi="宋体" w:cs="宋体"/>
                <w:bCs/>
                <w:sz w:val="21"/>
                <w:szCs w:val="21"/>
              </w:rPr>
            </w:pPr>
          </w:p>
        </w:tc>
        <w:tc>
          <w:tcPr>
            <w:tcW w:w="696" w:type="dxa"/>
          </w:tcPr>
          <w:p>
            <w:pPr>
              <w:jc w:val="center"/>
              <w:rPr>
                <w:rFonts w:ascii="宋体" w:hAnsi="宋体" w:cs="宋体"/>
                <w:bCs/>
                <w:sz w:val="21"/>
                <w:szCs w:val="21"/>
              </w:rPr>
            </w:pPr>
          </w:p>
        </w:tc>
        <w:tc>
          <w:tcPr>
            <w:tcW w:w="1211" w:type="dxa"/>
          </w:tcPr>
          <w:p>
            <w:pPr>
              <w:jc w:val="center"/>
              <w:rPr>
                <w:rFonts w:ascii="宋体" w:hAnsi="宋体" w:cs="宋体"/>
                <w:bCs/>
                <w:sz w:val="21"/>
                <w:szCs w:val="21"/>
              </w:rPr>
            </w:pPr>
          </w:p>
        </w:tc>
        <w:tc>
          <w:tcPr>
            <w:tcW w:w="944" w:type="dxa"/>
          </w:tcPr>
          <w:p>
            <w:pPr>
              <w:jc w:val="center"/>
              <w:rPr>
                <w:rFonts w:ascii="宋体" w:hAnsi="宋体" w:cs="宋体"/>
                <w:bCs/>
                <w:sz w:val="21"/>
                <w:szCs w:val="21"/>
              </w:rPr>
            </w:pPr>
          </w:p>
        </w:tc>
        <w:tc>
          <w:tcPr>
            <w:tcW w:w="944" w:type="dxa"/>
          </w:tcPr>
          <w:p>
            <w:pPr>
              <w:jc w:val="center"/>
              <w:rPr>
                <w:rFonts w:ascii="宋体" w:hAnsi="宋体" w:cs="宋体"/>
                <w:bCs/>
                <w:sz w:val="21"/>
                <w:szCs w:val="21"/>
              </w:rPr>
            </w:pPr>
          </w:p>
        </w:tc>
        <w:tc>
          <w:tcPr>
            <w:tcW w:w="970" w:type="dxa"/>
          </w:tcPr>
          <w:p>
            <w:pPr>
              <w:jc w:val="center"/>
              <w:rPr>
                <w:rFonts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6" w:type="dxa"/>
          </w:tcPr>
          <w:p>
            <w:pPr>
              <w:jc w:val="center"/>
              <w:rPr>
                <w:rFonts w:ascii="宋体" w:hAnsi="宋体" w:cs="宋体"/>
                <w:b/>
                <w:bCs/>
                <w:sz w:val="21"/>
                <w:szCs w:val="21"/>
              </w:rPr>
            </w:pPr>
          </w:p>
        </w:tc>
        <w:tc>
          <w:tcPr>
            <w:tcW w:w="1311"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696" w:type="dxa"/>
          </w:tcPr>
          <w:p>
            <w:pPr>
              <w:jc w:val="center"/>
              <w:rPr>
                <w:rFonts w:ascii="宋体" w:hAnsi="宋体" w:cs="宋体"/>
                <w:b/>
                <w:bCs/>
                <w:sz w:val="21"/>
                <w:szCs w:val="21"/>
              </w:rPr>
            </w:pPr>
          </w:p>
        </w:tc>
        <w:tc>
          <w:tcPr>
            <w:tcW w:w="1211"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70" w:type="dxa"/>
          </w:tcPr>
          <w:p>
            <w:pPr>
              <w:jc w:val="center"/>
              <w:rPr>
                <w:rFonts w:ascii="宋体" w:hAnsi="宋体" w:cs="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pPr>
              <w:jc w:val="center"/>
              <w:rPr>
                <w:rFonts w:ascii="宋体" w:hAnsi="宋体" w:cs="宋体"/>
                <w:b/>
                <w:bCs/>
                <w:sz w:val="21"/>
                <w:szCs w:val="21"/>
              </w:rPr>
            </w:pPr>
          </w:p>
        </w:tc>
        <w:tc>
          <w:tcPr>
            <w:tcW w:w="1311"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696" w:type="dxa"/>
          </w:tcPr>
          <w:p>
            <w:pPr>
              <w:jc w:val="center"/>
              <w:rPr>
                <w:rFonts w:ascii="宋体" w:hAnsi="宋体" w:cs="宋体"/>
                <w:b/>
                <w:bCs/>
                <w:sz w:val="21"/>
                <w:szCs w:val="21"/>
              </w:rPr>
            </w:pPr>
          </w:p>
        </w:tc>
        <w:tc>
          <w:tcPr>
            <w:tcW w:w="1211"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70" w:type="dxa"/>
          </w:tcPr>
          <w:p>
            <w:pPr>
              <w:jc w:val="center"/>
              <w:rPr>
                <w:rFonts w:ascii="宋体" w:hAnsi="宋体" w:cs="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pPr>
              <w:jc w:val="center"/>
              <w:rPr>
                <w:rFonts w:ascii="宋体" w:hAnsi="宋体" w:cs="宋体"/>
                <w:b/>
                <w:bCs/>
                <w:sz w:val="21"/>
                <w:szCs w:val="21"/>
              </w:rPr>
            </w:pPr>
          </w:p>
        </w:tc>
        <w:tc>
          <w:tcPr>
            <w:tcW w:w="1311"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696" w:type="dxa"/>
          </w:tcPr>
          <w:p>
            <w:pPr>
              <w:jc w:val="center"/>
              <w:rPr>
                <w:rFonts w:ascii="宋体" w:hAnsi="宋体" w:cs="宋体"/>
                <w:b/>
                <w:bCs/>
                <w:sz w:val="21"/>
                <w:szCs w:val="21"/>
              </w:rPr>
            </w:pPr>
          </w:p>
        </w:tc>
        <w:tc>
          <w:tcPr>
            <w:tcW w:w="1211"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70" w:type="dxa"/>
          </w:tcPr>
          <w:p>
            <w:pPr>
              <w:jc w:val="center"/>
              <w:rPr>
                <w:rFonts w:ascii="宋体" w:hAnsi="宋体" w:cs="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pPr>
              <w:jc w:val="center"/>
              <w:rPr>
                <w:rFonts w:ascii="宋体" w:hAnsi="宋体" w:cs="宋体"/>
                <w:b/>
                <w:bCs/>
                <w:sz w:val="21"/>
                <w:szCs w:val="21"/>
              </w:rPr>
            </w:pPr>
          </w:p>
        </w:tc>
        <w:tc>
          <w:tcPr>
            <w:tcW w:w="1311"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696" w:type="dxa"/>
          </w:tcPr>
          <w:p>
            <w:pPr>
              <w:jc w:val="center"/>
              <w:rPr>
                <w:rFonts w:ascii="宋体" w:hAnsi="宋体" w:cs="宋体"/>
                <w:b/>
                <w:bCs/>
                <w:sz w:val="21"/>
                <w:szCs w:val="21"/>
              </w:rPr>
            </w:pPr>
          </w:p>
        </w:tc>
        <w:tc>
          <w:tcPr>
            <w:tcW w:w="1211"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70" w:type="dxa"/>
          </w:tcPr>
          <w:p>
            <w:pPr>
              <w:jc w:val="center"/>
              <w:rPr>
                <w:rFonts w:ascii="宋体" w:hAnsi="宋体" w:cs="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6" w:type="dxa"/>
          </w:tcPr>
          <w:p>
            <w:pPr>
              <w:jc w:val="center"/>
              <w:rPr>
                <w:rFonts w:ascii="宋体" w:hAnsi="宋体" w:cs="宋体"/>
                <w:b/>
                <w:bCs/>
                <w:sz w:val="21"/>
                <w:szCs w:val="21"/>
              </w:rPr>
            </w:pPr>
          </w:p>
        </w:tc>
        <w:tc>
          <w:tcPr>
            <w:tcW w:w="1311"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696" w:type="dxa"/>
          </w:tcPr>
          <w:p>
            <w:pPr>
              <w:jc w:val="center"/>
              <w:rPr>
                <w:rFonts w:ascii="宋体" w:hAnsi="宋体" w:cs="宋体"/>
                <w:b/>
                <w:bCs/>
                <w:sz w:val="21"/>
                <w:szCs w:val="21"/>
              </w:rPr>
            </w:pPr>
          </w:p>
        </w:tc>
        <w:tc>
          <w:tcPr>
            <w:tcW w:w="1211"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70" w:type="dxa"/>
          </w:tcPr>
          <w:p>
            <w:pPr>
              <w:jc w:val="center"/>
              <w:rPr>
                <w:rFonts w:ascii="宋体" w:hAnsi="宋体" w:cs="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pPr>
              <w:jc w:val="center"/>
              <w:rPr>
                <w:rFonts w:ascii="宋体" w:hAnsi="宋体" w:cs="宋体"/>
                <w:b/>
                <w:bCs/>
                <w:sz w:val="21"/>
                <w:szCs w:val="21"/>
              </w:rPr>
            </w:pPr>
          </w:p>
        </w:tc>
        <w:tc>
          <w:tcPr>
            <w:tcW w:w="1311"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696" w:type="dxa"/>
          </w:tcPr>
          <w:p>
            <w:pPr>
              <w:jc w:val="center"/>
              <w:rPr>
                <w:rFonts w:ascii="宋体" w:hAnsi="宋体" w:cs="宋体"/>
                <w:b/>
                <w:bCs/>
                <w:sz w:val="21"/>
                <w:szCs w:val="21"/>
              </w:rPr>
            </w:pPr>
          </w:p>
        </w:tc>
        <w:tc>
          <w:tcPr>
            <w:tcW w:w="1211"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70" w:type="dxa"/>
          </w:tcPr>
          <w:p>
            <w:pPr>
              <w:jc w:val="center"/>
              <w:rPr>
                <w:rFonts w:ascii="宋体" w:hAnsi="宋体" w:cs="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pPr>
              <w:jc w:val="center"/>
              <w:rPr>
                <w:rFonts w:ascii="宋体" w:hAnsi="宋体" w:cs="宋体"/>
                <w:b/>
                <w:bCs/>
                <w:sz w:val="21"/>
                <w:szCs w:val="21"/>
              </w:rPr>
            </w:pPr>
          </w:p>
        </w:tc>
        <w:tc>
          <w:tcPr>
            <w:tcW w:w="1311"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696" w:type="dxa"/>
          </w:tcPr>
          <w:p>
            <w:pPr>
              <w:jc w:val="center"/>
              <w:rPr>
                <w:rFonts w:ascii="宋体" w:hAnsi="宋体" w:cs="宋体"/>
                <w:b/>
                <w:bCs/>
                <w:sz w:val="21"/>
                <w:szCs w:val="21"/>
              </w:rPr>
            </w:pPr>
          </w:p>
        </w:tc>
        <w:tc>
          <w:tcPr>
            <w:tcW w:w="1211"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70" w:type="dxa"/>
          </w:tcPr>
          <w:p>
            <w:pPr>
              <w:jc w:val="center"/>
              <w:rPr>
                <w:rFonts w:ascii="宋体" w:hAnsi="宋体" w:cs="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pPr>
              <w:jc w:val="center"/>
              <w:rPr>
                <w:rFonts w:ascii="宋体" w:hAnsi="宋体" w:cs="宋体"/>
                <w:b/>
                <w:bCs/>
                <w:sz w:val="21"/>
                <w:szCs w:val="21"/>
              </w:rPr>
            </w:pPr>
          </w:p>
        </w:tc>
        <w:tc>
          <w:tcPr>
            <w:tcW w:w="1311"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696" w:type="dxa"/>
          </w:tcPr>
          <w:p>
            <w:pPr>
              <w:jc w:val="center"/>
              <w:rPr>
                <w:rFonts w:ascii="宋体" w:hAnsi="宋体" w:cs="宋体"/>
                <w:b/>
                <w:bCs/>
                <w:sz w:val="21"/>
                <w:szCs w:val="21"/>
              </w:rPr>
            </w:pPr>
          </w:p>
        </w:tc>
        <w:tc>
          <w:tcPr>
            <w:tcW w:w="1211"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70" w:type="dxa"/>
          </w:tcPr>
          <w:p>
            <w:pPr>
              <w:jc w:val="center"/>
              <w:rPr>
                <w:rFonts w:ascii="宋体" w:hAnsi="宋体" w:cs="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6" w:type="dxa"/>
          </w:tcPr>
          <w:p>
            <w:pPr>
              <w:jc w:val="center"/>
              <w:rPr>
                <w:rFonts w:ascii="宋体" w:hAnsi="宋体" w:cs="宋体"/>
                <w:b/>
                <w:bCs/>
                <w:sz w:val="21"/>
                <w:szCs w:val="21"/>
              </w:rPr>
            </w:pPr>
          </w:p>
        </w:tc>
        <w:tc>
          <w:tcPr>
            <w:tcW w:w="1311"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696" w:type="dxa"/>
          </w:tcPr>
          <w:p>
            <w:pPr>
              <w:jc w:val="center"/>
              <w:rPr>
                <w:rFonts w:ascii="宋体" w:hAnsi="宋体" w:cs="宋体"/>
                <w:b/>
                <w:bCs/>
                <w:sz w:val="21"/>
                <w:szCs w:val="21"/>
              </w:rPr>
            </w:pPr>
          </w:p>
        </w:tc>
        <w:tc>
          <w:tcPr>
            <w:tcW w:w="1211"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70" w:type="dxa"/>
          </w:tcPr>
          <w:p>
            <w:pPr>
              <w:jc w:val="center"/>
              <w:rPr>
                <w:rFonts w:ascii="宋体" w:hAnsi="宋体" w:cs="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pPr>
              <w:jc w:val="center"/>
              <w:rPr>
                <w:rFonts w:ascii="宋体" w:hAnsi="宋体" w:cs="宋体"/>
                <w:b/>
                <w:bCs/>
                <w:sz w:val="21"/>
                <w:szCs w:val="21"/>
              </w:rPr>
            </w:pPr>
          </w:p>
        </w:tc>
        <w:tc>
          <w:tcPr>
            <w:tcW w:w="1311"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696" w:type="dxa"/>
          </w:tcPr>
          <w:p>
            <w:pPr>
              <w:jc w:val="center"/>
              <w:rPr>
                <w:rFonts w:ascii="宋体" w:hAnsi="宋体" w:cs="宋体"/>
                <w:b/>
                <w:bCs/>
                <w:sz w:val="21"/>
                <w:szCs w:val="21"/>
              </w:rPr>
            </w:pPr>
          </w:p>
        </w:tc>
        <w:tc>
          <w:tcPr>
            <w:tcW w:w="1211"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70" w:type="dxa"/>
          </w:tcPr>
          <w:p>
            <w:pPr>
              <w:jc w:val="center"/>
              <w:rPr>
                <w:rFonts w:ascii="宋体" w:hAnsi="宋体" w:cs="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pPr>
              <w:jc w:val="center"/>
              <w:rPr>
                <w:rFonts w:ascii="宋体" w:hAnsi="宋体" w:cs="宋体"/>
                <w:b/>
                <w:bCs/>
                <w:sz w:val="21"/>
                <w:szCs w:val="21"/>
              </w:rPr>
            </w:pPr>
          </w:p>
        </w:tc>
        <w:tc>
          <w:tcPr>
            <w:tcW w:w="1311"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696" w:type="dxa"/>
          </w:tcPr>
          <w:p>
            <w:pPr>
              <w:jc w:val="center"/>
              <w:rPr>
                <w:rFonts w:ascii="宋体" w:hAnsi="宋体" w:cs="宋体"/>
                <w:b/>
                <w:bCs/>
                <w:sz w:val="21"/>
                <w:szCs w:val="21"/>
              </w:rPr>
            </w:pPr>
          </w:p>
        </w:tc>
        <w:tc>
          <w:tcPr>
            <w:tcW w:w="1211"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70" w:type="dxa"/>
          </w:tcPr>
          <w:p>
            <w:pPr>
              <w:jc w:val="center"/>
              <w:rPr>
                <w:rFonts w:ascii="宋体" w:hAnsi="宋体" w:cs="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pPr>
              <w:jc w:val="center"/>
              <w:rPr>
                <w:rFonts w:ascii="宋体" w:hAnsi="宋体" w:cs="宋体"/>
                <w:b/>
                <w:bCs/>
                <w:sz w:val="21"/>
                <w:szCs w:val="21"/>
              </w:rPr>
            </w:pPr>
          </w:p>
        </w:tc>
        <w:tc>
          <w:tcPr>
            <w:tcW w:w="1311"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696" w:type="dxa"/>
          </w:tcPr>
          <w:p>
            <w:pPr>
              <w:jc w:val="center"/>
              <w:rPr>
                <w:rFonts w:ascii="宋体" w:hAnsi="宋体" w:cs="宋体"/>
                <w:b/>
                <w:bCs/>
                <w:sz w:val="21"/>
                <w:szCs w:val="21"/>
              </w:rPr>
            </w:pPr>
          </w:p>
        </w:tc>
        <w:tc>
          <w:tcPr>
            <w:tcW w:w="1211"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70" w:type="dxa"/>
          </w:tcPr>
          <w:p>
            <w:pPr>
              <w:jc w:val="center"/>
              <w:rPr>
                <w:rFonts w:ascii="宋体" w:hAnsi="宋体" w:cs="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6" w:type="dxa"/>
          </w:tcPr>
          <w:p>
            <w:pPr>
              <w:jc w:val="center"/>
              <w:rPr>
                <w:rFonts w:ascii="宋体" w:hAnsi="宋体" w:cs="宋体"/>
                <w:b/>
                <w:bCs/>
                <w:sz w:val="21"/>
                <w:szCs w:val="21"/>
              </w:rPr>
            </w:pPr>
          </w:p>
        </w:tc>
        <w:tc>
          <w:tcPr>
            <w:tcW w:w="1311"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696" w:type="dxa"/>
          </w:tcPr>
          <w:p>
            <w:pPr>
              <w:jc w:val="center"/>
              <w:rPr>
                <w:rFonts w:ascii="宋体" w:hAnsi="宋体" w:cs="宋体"/>
                <w:b/>
                <w:bCs/>
                <w:sz w:val="21"/>
                <w:szCs w:val="21"/>
              </w:rPr>
            </w:pPr>
          </w:p>
        </w:tc>
        <w:tc>
          <w:tcPr>
            <w:tcW w:w="1211"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70" w:type="dxa"/>
          </w:tcPr>
          <w:p>
            <w:pPr>
              <w:jc w:val="center"/>
              <w:rPr>
                <w:rFonts w:ascii="宋体" w:hAnsi="宋体" w:cs="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pPr>
              <w:jc w:val="center"/>
              <w:rPr>
                <w:rFonts w:ascii="宋体" w:hAnsi="宋体" w:cs="宋体"/>
                <w:b/>
                <w:bCs/>
                <w:sz w:val="21"/>
                <w:szCs w:val="21"/>
              </w:rPr>
            </w:pPr>
          </w:p>
        </w:tc>
        <w:tc>
          <w:tcPr>
            <w:tcW w:w="1311"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696" w:type="dxa"/>
          </w:tcPr>
          <w:p>
            <w:pPr>
              <w:jc w:val="center"/>
              <w:rPr>
                <w:rFonts w:ascii="宋体" w:hAnsi="宋体" w:cs="宋体"/>
                <w:b/>
                <w:bCs/>
                <w:sz w:val="21"/>
                <w:szCs w:val="21"/>
              </w:rPr>
            </w:pPr>
          </w:p>
        </w:tc>
        <w:tc>
          <w:tcPr>
            <w:tcW w:w="1211"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70" w:type="dxa"/>
          </w:tcPr>
          <w:p>
            <w:pPr>
              <w:jc w:val="center"/>
              <w:rPr>
                <w:rFonts w:ascii="宋体" w:hAnsi="宋体" w:cs="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pPr>
              <w:jc w:val="center"/>
              <w:rPr>
                <w:rFonts w:ascii="宋体" w:hAnsi="宋体" w:cs="宋体"/>
                <w:b/>
                <w:bCs/>
                <w:sz w:val="21"/>
                <w:szCs w:val="21"/>
              </w:rPr>
            </w:pPr>
          </w:p>
        </w:tc>
        <w:tc>
          <w:tcPr>
            <w:tcW w:w="1311"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696" w:type="dxa"/>
          </w:tcPr>
          <w:p>
            <w:pPr>
              <w:jc w:val="center"/>
              <w:rPr>
                <w:rFonts w:ascii="宋体" w:hAnsi="宋体" w:cs="宋体"/>
                <w:b/>
                <w:bCs/>
                <w:sz w:val="21"/>
                <w:szCs w:val="21"/>
              </w:rPr>
            </w:pPr>
          </w:p>
        </w:tc>
        <w:tc>
          <w:tcPr>
            <w:tcW w:w="1211"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70" w:type="dxa"/>
          </w:tcPr>
          <w:p>
            <w:pPr>
              <w:jc w:val="center"/>
              <w:rPr>
                <w:rFonts w:ascii="宋体" w:hAnsi="宋体" w:cs="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pPr>
              <w:jc w:val="center"/>
              <w:rPr>
                <w:rFonts w:ascii="宋体" w:hAnsi="宋体" w:cs="宋体"/>
                <w:b/>
                <w:bCs/>
                <w:sz w:val="21"/>
                <w:szCs w:val="21"/>
              </w:rPr>
            </w:pPr>
          </w:p>
        </w:tc>
        <w:tc>
          <w:tcPr>
            <w:tcW w:w="1311"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696" w:type="dxa"/>
          </w:tcPr>
          <w:p>
            <w:pPr>
              <w:jc w:val="center"/>
              <w:rPr>
                <w:rFonts w:ascii="宋体" w:hAnsi="宋体" w:cs="宋体"/>
                <w:b/>
                <w:bCs/>
                <w:sz w:val="21"/>
                <w:szCs w:val="21"/>
              </w:rPr>
            </w:pPr>
          </w:p>
        </w:tc>
        <w:tc>
          <w:tcPr>
            <w:tcW w:w="1211"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44" w:type="dxa"/>
          </w:tcPr>
          <w:p>
            <w:pPr>
              <w:jc w:val="center"/>
              <w:rPr>
                <w:rFonts w:ascii="宋体" w:hAnsi="宋体" w:cs="宋体"/>
                <w:b/>
                <w:bCs/>
                <w:sz w:val="21"/>
                <w:szCs w:val="21"/>
              </w:rPr>
            </w:pPr>
          </w:p>
        </w:tc>
        <w:tc>
          <w:tcPr>
            <w:tcW w:w="970" w:type="dxa"/>
          </w:tcPr>
          <w:p>
            <w:pPr>
              <w:jc w:val="center"/>
              <w:rPr>
                <w:rFonts w:ascii="宋体" w:hAnsi="宋体" w:cs="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6" w:type="dxa"/>
          </w:tcPr>
          <w:p>
            <w:pPr>
              <w:jc w:val="center"/>
              <w:rPr>
                <w:rFonts w:ascii="宋体" w:hAnsi="宋体" w:cs="宋体"/>
                <w:b/>
                <w:bCs/>
                <w:sz w:val="21"/>
                <w:szCs w:val="21"/>
              </w:rPr>
            </w:pPr>
          </w:p>
        </w:tc>
        <w:tc>
          <w:tcPr>
            <w:tcW w:w="1311" w:type="dxa"/>
          </w:tcPr>
          <w:p>
            <w:pPr>
              <w:jc w:val="center"/>
              <w:rPr>
                <w:rFonts w:ascii="宋体" w:hAnsi="宋体" w:cs="宋体"/>
                <w:bCs/>
                <w:sz w:val="21"/>
                <w:szCs w:val="21"/>
              </w:rPr>
            </w:pPr>
          </w:p>
        </w:tc>
        <w:tc>
          <w:tcPr>
            <w:tcW w:w="944" w:type="dxa"/>
          </w:tcPr>
          <w:p>
            <w:pPr>
              <w:jc w:val="center"/>
              <w:rPr>
                <w:rFonts w:ascii="宋体" w:hAnsi="宋体" w:cs="宋体"/>
                <w:bCs/>
                <w:sz w:val="21"/>
                <w:szCs w:val="21"/>
              </w:rPr>
            </w:pPr>
          </w:p>
        </w:tc>
        <w:tc>
          <w:tcPr>
            <w:tcW w:w="944" w:type="dxa"/>
          </w:tcPr>
          <w:p>
            <w:pPr>
              <w:jc w:val="center"/>
              <w:rPr>
                <w:rFonts w:ascii="宋体" w:hAnsi="宋体" w:cs="宋体"/>
                <w:bCs/>
                <w:sz w:val="21"/>
                <w:szCs w:val="21"/>
              </w:rPr>
            </w:pPr>
          </w:p>
        </w:tc>
        <w:tc>
          <w:tcPr>
            <w:tcW w:w="696" w:type="dxa"/>
          </w:tcPr>
          <w:p>
            <w:pPr>
              <w:jc w:val="center"/>
              <w:rPr>
                <w:rFonts w:ascii="宋体" w:hAnsi="宋体" w:cs="宋体"/>
                <w:bCs/>
                <w:sz w:val="21"/>
                <w:szCs w:val="21"/>
              </w:rPr>
            </w:pPr>
          </w:p>
        </w:tc>
        <w:tc>
          <w:tcPr>
            <w:tcW w:w="1211" w:type="dxa"/>
          </w:tcPr>
          <w:p>
            <w:pPr>
              <w:jc w:val="center"/>
              <w:rPr>
                <w:rFonts w:ascii="宋体" w:hAnsi="宋体" w:cs="宋体"/>
                <w:bCs/>
                <w:sz w:val="21"/>
                <w:szCs w:val="21"/>
              </w:rPr>
            </w:pPr>
          </w:p>
        </w:tc>
        <w:tc>
          <w:tcPr>
            <w:tcW w:w="944" w:type="dxa"/>
          </w:tcPr>
          <w:p>
            <w:pPr>
              <w:jc w:val="center"/>
              <w:rPr>
                <w:rFonts w:ascii="宋体" w:hAnsi="宋体" w:cs="宋体"/>
                <w:bCs/>
                <w:sz w:val="21"/>
                <w:szCs w:val="21"/>
              </w:rPr>
            </w:pPr>
          </w:p>
        </w:tc>
        <w:tc>
          <w:tcPr>
            <w:tcW w:w="944" w:type="dxa"/>
          </w:tcPr>
          <w:p>
            <w:pPr>
              <w:jc w:val="center"/>
              <w:rPr>
                <w:rFonts w:ascii="宋体" w:hAnsi="宋体" w:cs="宋体"/>
                <w:bCs/>
                <w:sz w:val="21"/>
                <w:szCs w:val="21"/>
              </w:rPr>
            </w:pPr>
          </w:p>
        </w:tc>
        <w:tc>
          <w:tcPr>
            <w:tcW w:w="970" w:type="dxa"/>
          </w:tcPr>
          <w:p>
            <w:pPr>
              <w:jc w:val="center"/>
              <w:rPr>
                <w:rFonts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pPr>
              <w:jc w:val="center"/>
              <w:rPr>
                <w:rFonts w:ascii="宋体" w:hAnsi="宋体" w:cs="宋体"/>
                <w:b/>
                <w:bCs/>
                <w:sz w:val="21"/>
                <w:szCs w:val="21"/>
              </w:rPr>
            </w:pPr>
          </w:p>
        </w:tc>
        <w:tc>
          <w:tcPr>
            <w:tcW w:w="1311" w:type="dxa"/>
          </w:tcPr>
          <w:p>
            <w:pPr>
              <w:jc w:val="center"/>
              <w:rPr>
                <w:rFonts w:ascii="宋体" w:hAnsi="宋体" w:cs="宋体"/>
                <w:bCs/>
                <w:sz w:val="21"/>
                <w:szCs w:val="21"/>
              </w:rPr>
            </w:pPr>
          </w:p>
        </w:tc>
        <w:tc>
          <w:tcPr>
            <w:tcW w:w="944" w:type="dxa"/>
          </w:tcPr>
          <w:p>
            <w:pPr>
              <w:jc w:val="center"/>
              <w:rPr>
                <w:rFonts w:ascii="宋体" w:hAnsi="宋体" w:cs="宋体"/>
                <w:bCs/>
                <w:sz w:val="21"/>
                <w:szCs w:val="21"/>
              </w:rPr>
            </w:pPr>
          </w:p>
        </w:tc>
        <w:tc>
          <w:tcPr>
            <w:tcW w:w="944" w:type="dxa"/>
          </w:tcPr>
          <w:p>
            <w:pPr>
              <w:jc w:val="center"/>
              <w:rPr>
                <w:rFonts w:ascii="宋体" w:hAnsi="宋体" w:cs="宋体"/>
                <w:bCs/>
                <w:sz w:val="21"/>
                <w:szCs w:val="21"/>
              </w:rPr>
            </w:pPr>
          </w:p>
        </w:tc>
        <w:tc>
          <w:tcPr>
            <w:tcW w:w="696" w:type="dxa"/>
          </w:tcPr>
          <w:p>
            <w:pPr>
              <w:jc w:val="center"/>
              <w:rPr>
                <w:rFonts w:ascii="宋体" w:hAnsi="宋体" w:cs="宋体"/>
                <w:bCs/>
                <w:sz w:val="21"/>
                <w:szCs w:val="21"/>
              </w:rPr>
            </w:pPr>
          </w:p>
        </w:tc>
        <w:tc>
          <w:tcPr>
            <w:tcW w:w="1211" w:type="dxa"/>
          </w:tcPr>
          <w:p>
            <w:pPr>
              <w:jc w:val="center"/>
              <w:rPr>
                <w:rFonts w:ascii="宋体" w:hAnsi="宋体" w:cs="宋体"/>
                <w:bCs/>
                <w:sz w:val="21"/>
                <w:szCs w:val="21"/>
              </w:rPr>
            </w:pPr>
          </w:p>
        </w:tc>
        <w:tc>
          <w:tcPr>
            <w:tcW w:w="944" w:type="dxa"/>
          </w:tcPr>
          <w:p>
            <w:pPr>
              <w:jc w:val="center"/>
              <w:rPr>
                <w:rFonts w:ascii="宋体" w:hAnsi="宋体" w:cs="宋体"/>
                <w:bCs/>
                <w:sz w:val="21"/>
                <w:szCs w:val="21"/>
              </w:rPr>
            </w:pPr>
          </w:p>
        </w:tc>
        <w:tc>
          <w:tcPr>
            <w:tcW w:w="944" w:type="dxa"/>
          </w:tcPr>
          <w:p>
            <w:pPr>
              <w:jc w:val="center"/>
              <w:rPr>
                <w:rFonts w:ascii="宋体" w:hAnsi="宋体" w:cs="宋体"/>
                <w:bCs/>
                <w:sz w:val="21"/>
                <w:szCs w:val="21"/>
              </w:rPr>
            </w:pPr>
          </w:p>
        </w:tc>
        <w:tc>
          <w:tcPr>
            <w:tcW w:w="970" w:type="dxa"/>
          </w:tcPr>
          <w:p>
            <w:pPr>
              <w:jc w:val="center"/>
              <w:rPr>
                <w:rFonts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pPr>
              <w:jc w:val="center"/>
              <w:rPr>
                <w:rFonts w:ascii="宋体" w:hAnsi="宋体" w:cs="宋体"/>
                <w:b/>
                <w:bCs/>
                <w:sz w:val="21"/>
                <w:szCs w:val="21"/>
              </w:rPr>
            </w:pPr>
          </w:p>
        </w:tc>
        <w:tc>
          <w:tcPr>
            <w:tcW w:w="1311" w:type="dxa"/>
          </w:tcPr>
          <w:p>
            <w:pPr>
              <w:jc w:val="center"/>
              <w:rPr>
                <w:rFonts w:ascii="宋体" w:hAnsi="宋体" w:cs="宋体"/>
                <w:bCs/>
                <w:sz w:val="21"/>
                <w:szCs w:val="21"/>
              </w:rPr>
            </w:pPr>
          </w:p>
        </w:tc>
        <w:tc>
          <w:tcPr>
            <w:tcW w:w="944" w:type="dxa"/>
          </w:tcPr>
          <w:p>
            <w:pPr>
              <w:jc w:val="center"/>
              <w:rPr>
                <w:rFonts w:ascii="宋体" w:hAnsi="宋体" w:cs="宋体"/>
                <w:bCs/>
                <w:sz w:val="21"/>
                <w:szCs w:val="21"/>
              </w:rPr>
            </w:pPr>
          </w:p>
        </w:tc>
        <w:tc>
          <w:tcPr>
            <w:tcW w:w="944" w:type="dxa"/>
          </w:tcPr>
          <w:p>
            <w:pPr>
              <w:jc w:val="center"/>
              <w:rPr>
                <w:rFonts w:ascii="宋体" w:hAnsi="宋体" w:cs="宋体"/>
                <w:bCs/>
                <w:sz w:val="21"/>
                <w:szCs w:val="21"/>
              </w:rPr>
            </w:pPr>
          </w:p>
        </w:tc>
        <w:tc>
          <w:tcPr>
            <w:tcW w:w="696" w:type="dxa"/>
          </w:tcPr>
          <w:p>
            <w:pPr>
              <w:jc w:val="center"/>
              <w:rPr>
                <w:rFonts w:ascii="宋体" w:hAnsi="宋体" w:cs="宋体"/>
                <w:bCs/>
                <w:sz w:val="21"/>
                <w:szCs w:val="21"/>
              </w:rPr>
            </w:pPr>
          </w:p>
        </w:tc>
        <w:tc>
          <w:tcPr>
            <w:tcW w:w="1211" w:type="dxa"/>
          </w:tcPr>
          <w:p>
            <w:pPr>
              <w:jc w:val="center"/>
              <w:rPr>
                <w:rFonts w:ascii="宋体" w:hAnsi="宋体" w:cs="宋体"/>
                <w:bCs/>
                <w:sz w:val="21"/>
                <w:szCs w:val="21"/>
              </w:rPr>
            </w:pPr>
          </w:p>
        </w:tc>
        <w:tc>
          <w:tcPr>
            <w:tcW w:w="944" w:type="dxa"/>
          </w:tcPr>
          <w:p>
            <w:pPr>
              <w:jc w:val="center"/>
              <w:rPr>
                <w:rFonts w:ascii="宋体" w:hAnsi="宋体" w:cs="宋体"/>
                <w:bCs/>
                <w:sz w:val="21"/>
                <w:szCs w:val="21"/>
              </w:rPr>
            </w:pPr>
          </w:p>
        </w:tc>
        <w:tc>
          <w:tcPr>
            <w:tcW w:w="944" w:type="dxa"/>
          </w:tcPr>
          <w:p>
            <w:pPr>
              <w:jc w:val="center"/>
              <w:rPr>
                <w:rFonts w:ascii="宋体" w:hAnsi="宋体" w:cs="宋体"/>
                <w:bCs/>
                <w:sz w:val="21"/>
                <w:szCs w:val="21"/>
              </w:rPr>
            </w:pPr>
          </w:p>
        </w:tc>
        <w:tc>
          <w:tcPr>
            <w:tcW w:w="970" w:type="dxa"/>
          </w:tcPr>
          <w:p>
            <w:pPr>
              <w:jc w:val="center"/>
              <w:rPr>
                <w:rFonts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6" w:type="dxa"/>
            <w:gridSpan w:val="7"/>
          </w:tcPr>
          <w:p>
            <w:pPr>
              <w:jc w:val="center"/>
              <w:rPr>
                <w:rFonts w:ascii="宋体" w:hAnsi="宋体" w:cs="宋体"/>
                <w:bCs/>
                <w:sz w:val="21"/>
                <w:szCs w:val="21"/>
              </w:rPr>
            </w:pPr>
            <w:r>
              <w:rPr>
                <w:rFonts w:hint="eastAsia" w:ascii="宋体" w:hAnsi="宋体" w:cs="宋体"/>
                <w:bCs/>
                <w:sz w:val="21"/>
                <w:szCs w:val="21"/>
              </w:rPr>
              <w:t>本 页 小 计</w:t>
            </w:r>
          </w:p>
        </w:tc>
        <w:tc>
          <w:tcPr>
            <w:tcW w:w="944" w:type="dxa"/>
          </w:tcPr>
          <w:p>
            <w:pPr>
              <w:jc w:val="center"/>
              <w:rPr>
                <w:rFonts w:ascii="宋体" w:hAnsi="宋体" w:cs="宋体"/>
                <w:bCs/>
                <w:sz w:val="21"/>
                <w:szCs w:val="21"/>
              </w:rPr>
            </w:pPr>
          </w:p>
        </w:tc>
        <w:tc>
          <w:tcPr>
            <w:tcW w:w="970" w:type="dxa"/>
          </w:tcPr>
          <w:p>
            <w:pPr>
              <w:jc w:val="center"/>
              <w:rPr>
                <w:rFonts w:ascii="宋体" w:hAnsi="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46" w:type="dxa"/>
            <w:gridSpan w:val="7"/>
          </w:tcPr>
          <w:p>
            <w:pPr>
              <w:jc w:val="center"/>
              <w:rPr>
                <w:rFonts w:ascii="宋体" w:hAnsi="宋体" w:cs="宋体"/>
                <w:bCs/>
                <w:sz w:val="21"/>
                <w:szCs w:val="21"/>
              </w:rPr>
            </w:pPr>
            <w:r>
              <w:rPr>
                <w:rFonts w:hint="eastAsia" w:ascii="宋体" w:hAnsi="宋体" w:cs="宋体"/>
                <w:bCs/>
                <w:sz w:val="21"/>
                <w:szCs w:val="21"/>
              </w:rPr>
              <w:t>合     计</w:t>
            </w:r>
          </w:p>
        </w:tc>
        <w:tc>
          <w:tcPr>
            <w:tcW w:w="944" w:type="dxa"/>
          </w:tcPr>
          <w:p>
            <w:pPr>
              <w:jc w:val="center"/>
              <w:rPr>
                <w:rFonts w:ascii="宋体" w:hAnsi="宋体" w:cs="宋体"/>
                <w:bCs/>
                <w:sz w:val="21"/>
                <w:szCs w:val="21"/>
              </w:rPr>
            </w:pPr>
          </w:p>
        </w:tc>
        <w:tc>
          <w:tcPr>
            <w:tcW w:w="970" w:type="dxa"/>
          </w:tcPr>
          <w:p>
            <w:pPr>
              <w:jc w:val="center"/>
              <w:rPr>
                <w:rFonts w:ascii="宋体" w:hAnsi="宋体" w:cs="宋体"/>
                <w:bCs/>
                <w:sz w:val="21"/>
                <w:szCs w:val="21"/>
              </w:rPr>
            </w:pPr>
          </w:p>
        </w:tc>
      </w:tr>
    </w:tbl>
    <w:p>
      <w:pPr>
        <w:ind w:firstLine="480"/>
        <w:rPr>
          <w:rFonts w:ascii="宋体" w:hAnsi="宋体" w:cs="宋体"/>
          <w:bCs/>
          <w:szCs w:val="21"/>
        </w:rPr>
      </w:pPr>
      <w:r>
        <w:rPr>
          <w:rFonts w:hint="eastAsia" w:ascii="宋体" w:hAnsi="宋体" w:cs="宋体"/>
          <w:bCs/>
          <w:sz w:val="24"/>
          <w:szCs w:val="24"/>
        </w:rPr>
        <w:t>注：为计取规费等的使用，可在表中增设其中：“定额人工费</w:t>
      </w:r>
      <w:r>
        <w:rPr>
          <w:rFonts w:hint="eastAsia" w:ascii="宋体" w:hAnsi="宋体" w:cs="宋体"/>
          <w:bCs/>
          <w:szCs w:val="21"/>
        </w:rPr>
        <w:t>”。</w:t>
      </w:r>
    </w:p>
    <w:p>
      <w:pPr>
        <w:ind w:firstLine="482"/>
        <w:rPr>
          <w:rFonts w:ascii="宋体" w:hAnsi="宋体" w:cs="宋体"/>
          <w:b/>
          <w:bCs/>
        </w:rPr>
      </w:pPr>
    </w:p>
    <w:p>
      <w:pPr>
        <w:ind w:firstLine="482"/>
        <w:rPr>
          <w:rFonts w:ascii="宋体" w:hAnsi="宋体" w:cs="宋体"/>
          <w:bCs/>
        </w:rPr>
      </w:pPr>
      <w:r>
        <w:rPr>
          <w:rFonts w:hint="eastAsia" w:ascii="宋体" w:hAnsi="宋体" w:cs="宋体"/>
          <w:b/>
          <w:bCs/>
        </w:rPr>
        <w:t xml:space="preserve">                                                             </w:t>
      </w:r>
    </w:p>
    <w:p>
      <w:pPr>
        <w:pStyle w:val="5"/>
        <w:spacing w:before="120" w:after="120" w:line="400" w:lineRule="exact"/>
        <w:jc w:val="center"/>
        <w:rPr>
          <w:rFonts w:hAnsi="宋体" w:cs="宋体"/>
          <w:sz w:val="24"/>
          <w:szCs w:val="24"/>
        </w:rPr>
      </w:pPr>
      <w:r>
        <w:rPr>
          <w:rFonts w:hint="eastAsia" w:hAnsi="宋体" w:cs="宋体"/>
          <w:szCs w:val="24"/>
        </w:rPr>
        <w:br w:type="page"/>
      </w:r>
      <w:bookmarkStart w:id="909" w:name="_Toc458079944"/>
      <w:bookmarkStart w:id="910" w:name="_Toc459133892"/>
      <w:bookmarkStart w:id="911" w:name="_Toc6051"/>
      <w:r>
        <w:rPr>
          <w:rFonts w:hint="eastAsia" w:hAnsi="宋体" w:cs="宋体"/>
          <w:sz w:val="24"/>
          <w:szCs w:val="24"/>
        </w:rPr>
        <w:t>（八）综合单价分析表</w:t>
      </w:r>
      <w:bookmarkEnd w:id="909"/>
      <w:bookmarkEnd w:id="910"/>
      <w:bookmarkEnd w:id="911"/>
    </w:p>
    <w:p>
      <w:pPr>
        <w:rPr>
          <w:rFonts w:ascii="宋体" w:hAnsi="宋体" w:cs="宋体"/>
          <w:sz w:val="24"/>
          <w:szCs w:val="24"/>
        </w:rPr>
      </w:pPr>
      <w:r>
        <w:rPr>
          <w:rFonts w:hint="eastAsia" w:ascii="宋体" w:hAnsi="宋体" w:cs="宋体"/>
          <w:sz w:val="24"/>
          <w:szCs w:val="24"/>
        </w:rPr>
        <w:t>工程名称：              　　标段：　　　　　 　　　　　第   页  共  页</w:t>
      </w:r>
    </w:p>
    <w:tbl>
      <w:tblPr>
        <w:tblStyle w:val="45"/>
        <w:tblW w:w="8522" w:type="dxa"/>
        <w:tblInd w:w="0" w:type="dxa"/>
        <w:tblLayout w:type="fixed"/>
        <w:tblCellMar>
          <w:top w:w="0" w:type="dxa"/>
          <w:left w:w="108" w:type="dxa"/>
          <w:bottom w:w="0" w:type="dxa"/>
          <w:right w:w="108" w:type="dxa"/>
        </w:tblCellMar>
      </w:tblPr>
      <w:tblGrid>
        <w:gridCol w:w="697"/>
        <w:gridCol w:w="308"/>
        <w:gridCol w:w="390"/>
        <w:gridCol w:w="301"/>
        <w:gridCol w:w="389"/>
        <w:gridCol w:w="8"/>
        <w:gridCol w:w="302"/>
        <w:gridCol w:w="396"/>
        <w:gridCol w:w="554"/>
        <w:gridCol w:w="144"/>
        <w:gridCol w:w="698"/>
        <w:gridCol w:w="240"/>
        <w:gridCol w:w="361"/>
        <w:gridCol w:w="794"/>
        <w:gridCol w:w="735"/>
        <w:gridCol w:w="270"/>
        <w:gridCol w:w="465"/>
        <w:gridCol w:w="436"/>
        <w:gridCol w:w="180"/>
        <w:gridCol w:w="854"/>
      </w:tblGrid>
      <w:tr>
        <w:tblPrEx>
          <w:tblCellMar>
            <w:top w:w="0" w:type="dxa"/>
            <w:left w:w="108" w:type="dxa"/>
            <w:bottom w:w="0" w:type="dxa"/>
            <w:right w:w="108" w:type="dxa"/>
          </w:tblCellMar>
        </w:tblPrEx>
        <w:tc>
          <w:tcPr>
            <w:tcW w:w="1005" w:type="dxa"/>
            <w:gridSpan w:val="2"/>
            <w:tcBorders>
              <w:top w:val="single" w:color="auto" w:sz="4" w:space="0"/>
              <w:left w:val="single" w:color="auto" w:sz="4" w:space="0"/>
              <w:bottom w:val="single" w:color="auto" w:sz="4" w:space="0"/>
              <w:right w:val="single" w:color="auto" w:sz="4" w:space="0"/>
            </w:tcBorders>
          </w:tcPr>
          <w:p>
            <w:pPr>
              <w:rPr>
                <w:rFonts w:ascii="宋体" w:hAnsi="宋体" w:cs="宋体"/>
                <w:bCs/>
                <w:sz w:val="21"/>
                <w:szCs w:val="21"/>
              </w:rPr>
            </w:pPr>
            <w:r>
              <w:rPr>
                <w:rFonts w:hint="eastAsia" w:ascii="宋体" w:hAnsi="宋体" w:cs="宋体"/>
                <w:bCs/>
                <w:sz w:val="21"/>
                <w:szCs w:val="21"/>
              </w:rPr>
              <w:t>项目编码</w:t>
            </w:r>
          </w:p>
        </w:tc>
        <w:tc>
          <w:tcPr>
            <w:tcW w:w="1080" w:type="dxa"/>
            <w:gridSpan w:val="3"/>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1260" w:type="dxa"/>
            <w:gridSpan w:val="4"/>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r>
              <w:rPr>
                <w:rFonts w:hint="eastAsia" w:ascii="宋体" w:hAnsi="宋体" w:cs="宋体"/>
                <w:bCs/>
                <w:sz w:val="21"/>
                <w:szCs w:val="21"/>
              </w:rPr>
              <w:t>项目名称</w:t>
            </w:r>
          </w:p>
        </w:tc>
        <w:tc>
          <w:tcPr>
            <w:tcW w:w="1082" w:type="dxa"/>
            <w:gridSpan w:val="3"/>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1155"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r>
              <w:rPr>
                <w:rFonts w:hint="eastAsia" w:ascii="宋体" w:hAnsi="宋体" w:cs="宋体"/>
                <w:bCs/>
                <w:sz w:val="21"/>
                <w:szCs w:val="21"/>
              </w:rPr>
              <w:t>计量单位</w:t>
            </w:r>
          </w:p>
        </w:tc>
        <w:tc>
          <w:tcPr>
            <w:tcW w:w="1005"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901"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r>
              <w:rPr>
                <w:rFonts w:hint="eastAsia" w:ascii="宋体" w:hAnsi="宋体" w:cs="宋体"/>
                <w:bCs/>
                <w:sz w:val="21"/>
                <w:szCs w:val="21"/>
              </w:rPr>
              <w:t>工程量</w:t>
            </w:r>
          </w:p>
        </w:tc>
        <w:tc>
          <w:tcPr>
            <w:tcW w:w="1034"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
                <w:bCs/>
                <w:sz w:val="21"/>
                <w:szCs w:val="21"/>
              </w:rPr>
            </w:pPr>
          </w:p>
        </w:tc>
      </w:tr>
      <w:tr>
        <w:tblPrEx>
          <w:tblCellMar>
            <w:top w:w="0" w:type="dxa"/>
            <w:left w:w="108" w:type="dxa"/>
            <w:bottom w:w="0" w:type="dxa"/>
            <w:right w:w="108" w:type="dxa"/>
          </w:tblCellMar>
        </w:tblPrEx>
        <w:tc>
          <w:tcPr>
            <w:tcW w:w="8522" w:type="dxa"/>
            <w:gridSpan w:val="20"/>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r>
              <w:rPr>
                <w:rFonts w:hint="eastAsia" w:ascii="宋体" w:hAnsi="宋体" w:cs="宋体"/>
                <w:bCs/>
                <w:sz w:val="21"/>
                <w:szCs w:val="21"/>
              </w:rPr>
              <w:t>清单综合单价组成明细</w:t>
            </w:r>
          </w:p>
        </w:tc>
      </w:tr>
      <w:tr>
        <w:tblPrEx>
          <w:tblCellMar>
            <w:top w:w="0" w:type="dxa"/>
            <w:left w:w="108" w:type="dxa"/>
            <w:bottom w:w="0" w:type="dxa"/>
            <w:right w:w="108" w:type="dxa"/>
          </w:tblCellMar>
        </w:tblPrEx>
        <w:tc>
          <w:tcPr>
            <w:tcW w:w="69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bCs/>
                <w:sz w:val="21"/>
                <w:szCs w:val="21"/>
              </w:rPr>
            </w:pPr>
            <w:r>
              <w:rPr>
                <w:rFonts w:hint="eastAsia" w:ascii="宋体" w:hAnsi="宋体" w:cs="宋体"/>
                <w:bCs/>
                <w:sz w:val="21"/>
                <w:szCs w:val="21"/>
              </w:rPr>
              <w:t>定额</w:t>
            </w:r>
          </w:p>
          <w:p>
            <w:pPr>
              <w:rPr>
                <w:rFonts w:ascii="宋体" w:hAnsi="宋体" w:cs="宋体"/>
                <w:bCs/>
                <w:sz w:val="21"/>
                <w:szCs w:val="21"/>
              </w:rPr>
            </w:pPr>
            <w:r>
              <w:rPr>
                <w:rFonts w:hint="eastAsia" w:ascii="宋体" w:hAnsi="宋体" w:cs="宋体"/>
                <w:bCs/>
                <w:sz w:val="21"/>
                <w:szCs w:val="21"/>
              </w:rPr>
              <w:t>编号</w:t>
            </w:r>
          </w:p>
        </w:tc>
        <w:tc>
          <w:tcPr>
            <w:tcW w:w="999"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cs="宋体"/>
                <w:bCs/>
                <w:sz w:val="21"/>
                <w:szCs w:val="21"/>
              </w:rPr>
            </w:pPr>
            <w:r>
              <w:rPr>
                <w:rFonts w:hint="eastAsia" w:ascii="宋体" w:hAnsi="宋体" w:cs="宋体"/>
                <w:bCs/>
                <w:sz w:val="21"/>
                <w:szCs w:val="21"/>
              </w:rPr>
              <w:t>定额项目名称</w:t>
            </w:r>
          </w:p>
        </w:tc>
        <w:tc>
          <w:tcPr>
            <w:tcW w:w="699"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cs="宋体"/>
                <w:bCs/>
                <w:sz w:val="21"/>
                <w:szCs w:val="21"/>
              </w:rPr>
            </w:pPr>
            <w:r>
              <w:rPr>
                <w:rFonts w:hint="eastAsia" w:ascii="宋体" w:hAnsi="宋体" w:cs="宋体"/>
                <w:bCs/>
                <w:sz w:val="21"/>
                <w:szCs w:val="21"/>
              </w:rPr>
              <w:t>定额</w:t>
            </w:r>
            <w:r>
              <w:rPr>
                <w:rFonts w:hint="eastAsia" w:ascii="宋体" w:hAnsi="宋体" w:cs="宋体"/>
                <w:bCs/>
                <w:sz w:val="21"/>
                <w:szCs w:val="21"/>
              </w:rPr>
              <w:br w:type="textWrapping"/>
            </w:r>
            <w:r>
              <w:rPr>
                <w:rFonts w:hint="eastAsia" w:ascii="宋体" w:hAnsi="宋体" w:cs="宋体"/>
                <w:bCs/>
                <w:sz w:val="21"/>
                <w:szCs w:val="21"/>
              </w:rPr>
              <w:t>单位</w:t>
            </w:r>
          </w:p>
        </w:tc>
        <w:tc>
          <w:tcPr>
            <w:tcW w:w="39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bCs/>
                <w:sz w:val="21"/>
                <w:szCs w:val="21"/>
              </w:rPr>
            </w:pPr>
            <w:r>
              <w:rPr>
                <w:rFonts w:hint="eastAsia" w:ascii="宋体" w:hAnsi="宋体" w:cs="宋体"/>
                <w:bCs/>
                <w:sz w:val="21"/>
                <w:szCs w:val="21"/>
              </w:rPr>
              <w:t>数量</w:t>
            </w:r>
          </w:p>
        </w:tc>
        <w:tc>
          <w:tcPr>
            <w:tcW w:w="2791"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 w:val="21"/>
                <w:szCs w:val="21"/>
              </w:rPr>
            </w:pPr>
            <w:r>
              <w:rPr>
                <w:rFonts w:hint="eastAsia" w:ascii="宋体" w:hAnsi="宋体" w:cs="宋体"/>
                <w:bCs/>
                <w:sz w:val="21"/>
                <w:szCs w:val="21"/>
              </w:rPr>
              <w:t>单价</w:t>
            </w:r>
          </w:p>
        </w:tc>
        <w:tc>
          <w:tcPr>
            <w:tcW w:w="2940"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 w:val="21"/>
                <w:szCs w:val="21"/>
              </w:rPr>
            </w:pPr>
            <w:r>
              <w:rPr>
                <w:rFonts w:hint="eastAsia" w:ascii="宋体" w:hAnsi="宋体" w:cs="宋体"/>
                <w:bCs/>
                <w:sz w:val="21"/>
                <w:szCs w:val="21"/>
              </w:rPr>
              <w:t>合价</w:t>
            </w:r>
          </w:p>
        </w:tc>
      </w:tr>
      <w:tr>
        <w:tc>
          <w:tcPr>
            <w:tcW w:w="69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 w:val="21"/>
                <w:szCs w:val="21"/>
              </w:rPr>
            </w:pPr>
          </w:p>
        </w:tc>
        <w:tc>
          <w:tcPr>
            <w:tcW w:w="99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 w:val="21"/>
                <w:szCs w:val="21"/>
              </w:rPr>
            </w:pPr>
          </w:p>
        </w:tc>
        <w:tc>
          <w:tcPr>
            <w:tcW w:w="69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 w:val="21"/>
                <w:szCs w:val="21"/>
              </w:rPr>
            </w:pPr>
          </w:p>
        </w:tc>
        <w:tc>
          <w:tcPr>
            <w:tcW w:w="39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 w:val="21"/>
                <w:szCs w:val="21"/>
              </w:rPr>
            </w:pPr>
          </w:p>
        </w:tc>
        <w:tc>
          <w:tcPr>
            <w:tcW w:w="698" w:type="dxa"/>
            <w:gridSpan w:val="2"/>
            <w:tcBorders>
              <w:top w:val="single" w:color="auto" w:sz="4" w:space="0"/>
              <w:left w:val="single" w:color="auto" w:sz="4" w:space="0"/>
              <w:bottom w:val="single" w:color="auto" w:sz="4" w:space="0"/>
              <w:right w:val="single" w:color="auto" w:sz="4" w:space="0"/>
            </w:tcBorders>
            <w:vAlign w:val="center"/>
          </w:tcPr>
          <w:p>
            <w:pPr>
              <w:rPr>
                <w:rFonts w:ascii="宋体" w:hAnsi="宋体" w:cs="宋体"/>
                <w:bCs/>
                <w:sz w:val="21"/>
                <w:szCs w:val="21"/>
              </w:rPr>
            </w:pPr>
            <w:r>
              <w:rPr>
                <w:rFonts w:hint="eastAsia" w:ascii="宋体" w:hAnsi="宋体" w:cs="宋体"/>
                <w:bCs/>
                <w:sz w:val="21"/>
                <w:szCs w:val="21"/>
              </w:rPr>
              <w:t>人工费</w:t>
            </w:r>
          </w:p>
        </w:tc>
        <w:tc>
          <w:tcPr>
            <w:tcW w:w="698"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bCs/>
                <w:sz w:val="21"/>
                <w:szCs w:val="21"/>
              </w:rPr>
            </w:pPr>
            <w:r>
              <w:rPr>
                <w:rFonts w:hint="eastAsia" w:ascii="宋体" w:hAnsi="宋体" w:cs="宋体"/>
                <w:bCs/>
                <w:sz w:val="21"/>
                <w:szCs w:val="21"/>
              </w:rPr>
              <w:t>材料费</w:t>
            </w:r>
          </w:p>
        </w:tc>
        <w:tc>
          <w:tcPr>
            <w:tcW w:w="601" w:type="dxa"/>
            <w:gridSpan w:val="2"/>
            <w:tcBorders>
              <w:top w:val="single" w:color="auto" w:sz="4" w:space="0"/>
              <w:left w:val="single" w:color="auto" w:sz="4" w:space="0"/>
              <w:bottom w:val="single" w:color="auto" w:sz="4" w:space="0"/>
              <w:right w:val="single" w:color="auto" w:sz="4" w:space="0"/>
            </w:tcBorders>
            <w:vAlign w:val="center"/>
          </w:tcPr>
          <w:p>
            <w:pPr>
              <w:rPr>
                <w:rFonts w:ascii="宋体" w:hAnsi="宋体" w:cs="宋体"/>
                <w:bCs/>
                <w:sz w:val="21"/>
                <w:szCs w:val="21"/>
              </w:rPr>
            </w:pPr>
            <w:r>
              <w:rPr>
                <w:rFonts w:hint="eastAsia" w:ascii="宋体" w:hAnsi="宋体" w:cs="宋体"/>
                <w:bCs/>
                <w:sz w:val="21"/>
                <w:szCs w:val="21"/>
              </w:rPr>
              <w:t>机械费</w:t>
            </w:r>
          </w:p>
        </w:tc>
        <w:tc>
          <w:tcPr>
            <w:tcW w:w="794"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bCs/>
                <w:sz w:val="21"/>
                <w:szCs w:val="21"/>
              </w:rPr>
            </w:pPr>
            <w:r>
              <w:rPr>
                <w:rFonts w:hint="eastAsia" w:ascii="宋体" w:hAnsi="宋体" w:cs="宋体"/>
                <w:bCs/>
                <w:sz w:val="21"/>
                <w:szCs w:val="21"/>
              </w:rPr>
              <w:t>管理费</w:t>
            </w:r>
            <w:r>
              <w:rPr>
                <w:rFonts w:hint="eastAsia" w:ascii="宋体" w:hAnsi="宋体" w:cs="宋体"/>
                <w:bCs/>
                <w:sz w:val="21"/>
                <w:szCs w:val="21"/>
              </w:rPr>
              <w:br w:type="textWrapping"/>
            </w:r>
            <w:r>
              <w:rPr>
                <w:rFonts w:hint="eastAsia" w:ascii="宋体" w:hAnsi="宋体" w:cs="宋体"/>
                <w:bCs/>
                <w:sz w:val="21"/>
                <w:szCs w:val="21"/>
              </w:rPr>
              <w:t>和利润</w:t>
            </w:r>
          </w:p>
        </w:tc>
        <w:tc>
          <w:tcPr>
            <w:tcW w:w="73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bCs/>
                <w:sz w:val="21"/>
                <w:szCs w:val="21"/>
              </w:rPr>
            </w:pPr>
            <w:r>
              <w:rPr>
                <w:rFonts w:hint="eastAsia" w:ascii="宋体" w:hAnsi="宋体" w:cs="宋体"/>
                <w:bCs/>
                <w:sz w:val="21"/>
                <w:szCs w:val="21"/>
              </w:rPr>
              <w:t>人工费</w:t>
            </w:r>
          </w:p>
        </w:tc>
        <w:tc>
          <w:tcPr>
            <w:tcW w:w="735" w:type="dxa"/>
            <w:gridSpan w:val="2"/>
            <w:tcBorders>
              <w:top w:val="single" w:color="auto" w:sz="4" w:space="0"/>
              <w:left w:val="single" w:color="auto" w:sz="4" w:space="0"/>
              <w:bottom w:val="single" w:color="auto" w:sz="4" w:space="0"/>
              <w:right w:val="single" w:color="auto" w:sz="4" w:space="0"/>
            </w:tcBorders>
            <w:vAlign w:val="center"/>
          </w:tcPr>
          <w:p>
            <w:pPr>
              <w:rPr>
                <w:rFonts w:ascii="宋体" w:hAnsi="宋体" w:cs="宋体"/>
                <w:bCs/>
                <w:sz w:val="21"/>
                <w:szCs w:val="21"/>
              </w:rPr>
            </w:pPr>
            <w:r>
              <w:rPr>
                <w:rFonts w:hint="eastAsia" w:ascii="宋体" w:hAnsi="宋体" w:cs="宋体"/>
                <w:bCs/>
                <w:sz w:val="21"/>
                <w:szCs w:val="21"/>
              </w:rPr>
              <w:t>材料费</w:t>
            </w:r>
          </w:p>
        </w:tc>
        <w:tc>
          <w:tcPr>
            <w:tcW w:w="616" w:type="dxa"/>
            <w:gridSpan w:val="2"/>
            <w:tcBorders>
              <w:top w:val="single" w:color="auto" w:sz="4" w:space="0"/>
              <w:left w:val="single" w:color="auto" w:sz="4" w:space="0"/>
              <w:bottom w:val="single" w:color="auto" w:sz="4" w:space="0"/>
              <w:right w:val="single" w:color="auto" w:sz="4" w:space="0"/>
            </w:tcBorders>
            <w:vAlign w:val="center"/>
          </w:tcPr>
          <w:p>
            <w:pPr>
              <w:rPr>
                <w:rFonts w:ascii="宋体" w:hAnsi="宋体" w:cs="宋体"/>
                <w:bCs/>
                <w:sz w:val="21"/>
                <w:szCs w:val="21"/>
              </w:rPr>
            </w:pPr>
            <w:r>
              <w:rPr>
                <w:rFonts w:hint="eastAsia" w:ascii="宋体" w:hAnsi="宋体" w:cs="宋体"/>
                <w:bCs/>
                <w:sz w:val="21"/>
                <w:szCs w:val="21"/>
              </w:rPr>
              <w:t>机械费</w:t>
            </w:r>
          </w:p>
        </w:tc>
        <w:tc>
          <w:tcPr>
            <w:tcW w:w="854"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bCs/>
                <w:sz w:val="21"/>
                <w:szCs w:val="21"/>
              </w:rPr>
            </w:pPr>
            <w:r>
              <w:rPr>
                <w:rFonts w:hint="eastAsia" w:ascii="宋体" w:hAnsi="宋体" w:cs="宋体"/>
                <w:bCs/>
                <w:sz w:val="21"/>
                <w:szCs w:val="21"/>
              </w:rPr>
              <w:t>管理费</w:t>
            </w:r>
            <w:r>
              <w:rPr>
                <w:rFonts w:hint="eastAsia" w:ascii="宋体" w:hAnsi="宋体" w:cs="宋体"/>
                <w:bCs/>
                <w:sz w:val="21"/>
                <w:szCs w:val="21"/>
              </w:rPr>
              <w:br w:type="textWrapping"/>
            </w:r>
            <w:r>
              <w:rPr>
                <w:rFonts w:hint="eastAsia" w:ascii="宋体" w:hAnsi="宋体" w:cs="宋体"/>
                <w:bCs/>
                <w:sz w:val="21"/>
                <w:szCs w:val="21"/>
              </w:rPr>
              <w:t>和利润</w:t>
            </w:r>
          </w:p>
        </w:tc>
      </w:tr>
      <w:tr>
        <w:tblPrEx>
          <w:tblCellMar>
            <w:top w:w="0" w:type="dxa"/>
            <w:left w:w="108" w:type="dxa"/>
            <w:bottom w:w="0" w:type="dxa"/>
            <w:right w:w="108" w:type="dxa"/>
          </w:tblCellMar>
        </w:tblPrEx>
        <w:tc>
          <w:tcPr>
            <w:tcW w:w="697"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999" w:type="dxa"/>
            <w:gridSpan w:val="3"/>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99" w:type="dxa"/>
            <w:gridSpan w:val="3"/>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396"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98"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98"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01"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794"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735"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735"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16"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854"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r>
      <w:tr>
        <w:tblPrEx>
          <w:tblCellMar>
            <w:top w:w="0" w:type="dxa"/>
            <w:left w:w="108" w:type="dxa"/>
            <w:bottom w:w="0" w:type="dxa"/>
            <w:right w:w="108" w:type="dxa"/>
          </w:tblCellMar>
        </w:tblPrEx>
        <w:tc>
          <w:tcPr>
            <w:tcW w:w="697"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999" w:type="dxa"/>
            <w:gridSpan w:val="3"/>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99" w:type="dxa"/>
            <w:gridSpan w:val="3"/>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396"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98"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98"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01"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794"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735"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735"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16"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854"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r>
      <w:tr>
        <w:tblPrEx>
          <w:tblCellMar>
            <w:top w:w="0" w:type="dxa"/>
            <w:left w:w="108" w:type="dxa"/>
            <w:bottom w:w="0" w:type="dxa"/>
            <w:right w:w="108" w:type="dxa"/>
          </w:tblCellMar>
        </w:tblPrEx>
        <w:tc>
          <w:tcPr>
            <w:tcW w:w="697"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999" w:type="dxa"/>
            <w:gridSpan w:val="3"/>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99" w:type="dxa"/>
            <w:gridSpan w:val="3"/>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396"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98"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98"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01"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794"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735"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735"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16"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854"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r>
      <w:tr>
        <w:tc>
          <w:tcPr>
            <w:tcW w:w="1696" w:type="dxa"/>
            <w:gridSpan w:val="4"/>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r>
              <w:rPr>
                <w:rFonts w:hint="eastAsia" w:ascii="宋体" w:hAnsi="宋体" w:cs="宋体"/>
                <w:bCs/>
                <w:sz w:val="21"/>
                <w:szCs w:val="21"/>
              </w:rPr>
              <w:t>人工单价</w:t>
            </w:r>
          </w:p>
        </w:tc>
        <w:tc>
          <w:tcPr>
            <w:tcW w:w="3886" w:type="dxa"/>
            <w:gridSpan w:val="10"/>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r>
              <w:rPr>
                <w:rFonts w:hint="eastAsia" w:ascii="宋体" w:hAnsi="宋体" w:cs="宋体"/>
                <w:bCs/>
                <w:sz w:val="21"/>
                <w:szCs w:val="21"/>
              </w:rPr>
              <w:t>小计</w:t>
            </w:r>
          </w:p>
        </w:tc>
        <w:tc>
          <w:tcPr>
            <w:tcW w:w="735"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735"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16"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854"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r>
      <w:tr>
        <w:tblPrEx>
          <w:tblCellMar>
            <w:top w:w="0" w:type="dxa"/>
            <w:left w:w="108" w:type="dxa"/>
            <w:bottom w:w="0" w:type="dxa"/>
            <w:right w:w="108" w:type="dxa"/>
          </w:tblCellMar>
        </w:tblPrEx>
        <w:tc>
          <w:tcPr>
            <w:tcW w:w="1696" w:type="dxa"/>
            <w:gridSpan w:val="4"/>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r>
              <w:rPr>
                <w:rFonts w:hint="eastAsia" w:ascii="宋体" w:hAnsi="宋体" w:cs="宋体"/>
                <w:bCs/>
                <w:sz w:val="21"/>
                <w:szCs w:val="21"/>
              </w:rPr>
              <w:t>元／工日</w:t>
            </w:r>
          </w:p>
        </w:tc>
        <w:tc>
          <w:tcPr>
            <w:tcW w:w="3886" w:type="dxa"/>
            <w:gridSpan w:val="10"/>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r>
              <w:rPr>
                <w:rFonts w:hint="eastAsia" w:ascii="宋体" w:hAnsi="宋体" w:cs="宋体"/>
                <w:bCs/>
                <w:sz w:val="21"/>
                <w:szCs w:val="21"/>
              </w:rPr>
              <w:t>未计价材料费</w:t>
            </w:r>
          </w:p>
        </w:tc>
        <w:tc>
          <w:tcPr>
            <w:tcW w:w="735"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735"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16"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854"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r>
      <w:tr>
        <w:tblPrEx>
          <w:tblCellMar>
            <w:top w:w="0" w:type="dxa"/>
            <w:left w:w="108" w:type="dxa"/>
            <w:bottom w:w="0" w:type="dxa"/>
            <w:right w:w="108" w:type="dxa"/>
          </w:tblCellMar>
        </w:tblPrEx>
        <w:tc>
          <w:tcPr>
            <w:tcW w:w="5582" w:type="dxa"/>
            <w:gridSpan w:val="14"/>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r>
              <w:rPr>
                <w:rFonts w:hint="eastAsia" w:ascii="宋体" w:hAnsi="宋体" w:cs="宋体"/>
                <w:bCs/>
                <w:sz w:val="21"/>
                <w:szCs w:val="21"/>
              </w:rPr>
              <w:t>清单项目综合单价</w:t>
            </w:r>
          </w:p>
        </w:tc>
        <w:tc>
          <w:tcPr>
            <w:tcW w:w="735"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735"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16"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854"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r>
      <w:tr>
        <w:tblPrEx>
          <w:tblCellMar>
            <w:top w:w="0" w:type="dxa"/>
            <w:left w:w="108" w:type="dxa"/>
            <w:bottom w:w="0" w:type="dxa"/>
            <w:right w:w="108" w:type="dxa"/>
          </w:tblCellMar>
        </w:tblPrEx>
        <w:tc>
          <w:tcPr>
            <w:tcW w:w="69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 w:val="21"/>
                <w:szCs w:val="21"/>
              </w:rPr>
            </w:pPr>
            <w:r>
              <w:rPr>
                <w:rFonts w:hint="eastAsia" w:ascii="宋体" w:hAnsi="宋体" w:cs="宋体"/>
                <w:bCs/>
                <w:sz w:val="21"/>
                <w:szCs w:val="21"/>
              </w:rPr>
              <w:t>材料费明细</w:t>
            </w:r>
          </w:p>
        </w:tc>
        <w:tc>
          <w:tcPr>
            <w:tcW w:w="3490" w:type="dxa"/>
            <w:gridSpan w:val="10"/>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 w:val="21"/>
                <w:szCs w:val="21"/>
              </w:rPr>
            </w:pPr>
            <w:r>
              <w:rPr>
                <w:rFonts w:hint="eastAsia" w:ascii="宋体" w:hAnsi="宋体" w:cs="宋体"/>
                <w:bCs/>
                <w:sz w:val="21"/>
                <w:szCs w:val="21"/>
              </w:rPr>
              <w:t>主要材料名称、规格、型号</w:t>
            </w:r>
          </w:p>
        </w:tc>
        <w:tc>
          <w:tcPr>
            <w:tcW w:w="601" w:type="dxa"/>
            <w:gridSpan w:val="2"/>
            <w:tcBorders>
              <w:top w:val="single" w:color="auto" w:sz="4" w:space="0"/>
              <w:left w:val="single" w:color="auto" w:sz="4" w:space="0"/>
              <w:bottom w:val="single" w:color="auto" w:sz="4" w:space="0"/>
              <w:right w:val="single" w:color="auto" w:sz="4" w:space="0"/>
            </w:tcBorders>
            <w:vAlign w:val="center"/>
          </w:tcPr>
          <w:p>
            <w:pPr>
              <w:rPr>
                <w:rFonts w:ascii="宋体" w:hAnsi="宋体" w:cs="宋体"/>
                <w:bCs/>
                <w:sz w:val="21"/>
                <w:szCs w:val="21"/>
              </w:rPr>
            </w:pPr>
            <w:r>
              <w:rPr>
                <w:rFonts w:hint="eastAsia" w:ascii="宋体" w:hAnsi="宋体" w:cs="宋体"/>
                <w:bCs/>
                <w:sz w:val="21"/>
                <w:szCs w:val="21"/>
              </w:rPr>
              <w:t>单位</w:t>
            </w:r>
          </w:p>
        </w:tc>
        <w:tc>
          <w:tcPr>
            <w:tcW w:w="794"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bCs/>
                <w:sz w:val="21"/>
                <w:szCs w:val="21"/>
              </w:rPr>
            </w:pPr>
            <w:r>
              <w:rPr>
                <w:rFonts w:hint="eastAsia" w:ascii="宋体" w:hAnsi="宋体" w:cs="宋体"/>
                <w:bCs/>
                <w:sz w:val="21"/>
                <w:szCs w:val="21"/>
              </w:rPr>
              <w:t>数量</w:t>
            </w:r>
          </w:p>
        </w:tc>
        <w:tc>
          <w:tcPr>
            <w:tcW w:w="73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bCs/>
                <w:sz w:val="21"/>
                <w:szCs w:val="21"/>
              </w:rPr>
            </w:pPr>
            <w:r>
              <w:rPr>
                <w:rFonts w:hint="eastAsia" w:ascii="宋体" w:hAnsi="宋体" w:cs="宋体"/>
                <w:bCs/>
                <w:sz w:val="21"/>
                <w:szCs w:val="21"/>
              </w:rPr>
              <w:t>单价</w:t>
            </w:r>
            <w:r>
              <w:rPr>
                <w:rFonts w:hint="eastAsia" w:ascii="宋体" w:hAnsi="宋体" w:cs="宋体"/>
                <w:bCs/>
                <w:sz w:val="21"/>
                <w:szCs w:val="21"/>
              </w:rPr>
              <w:br w:type="textWrapping"/>
            </w:r>
            <w:r>
              <w:rPr>
                <w:rFonts w:hint="eastAsia" w:ascii="宋体" w:hAnsi="宋体" w:cs="宋体"/>
                <w:bCs/>
                <w:sz w:val="21"/>
                <w:szCs w:val="21"/>
              </w:rPr>
              <w:t>(元)</w:t>
            </w:r>
          </w:p>
        </w:tc>
        <w:tc>
          <w:tcPr>
            <w:tcW w:w="735" w:type="dxa"/>
            <w:gridSpan w:val="2"/>
            <w:tcBorders>
              <w:top w:val="single" w:color="auto" w:sz="4" w:space="0"/>
              <w:left w:val="single" w:color="auto" w:sz="4" w:space="0"/>
              <w:bottom w:val="single" w:color="auto" w:sz="4" w:space="0"/>
              <w:right w:val="single" w:color="auto" w:sz="4" w:space="0"/>
            </w:tcBorders>
            <w:vAlign w:val="center"/>
          </w:tcPr>
          <w:p>
            <w:pPr>
              <w:rPr>
                <w:rFonts w:ascii="宋体" w:hAnsi="宋体" w:cs="宋体"/>
                <w:bCs/>
                <w:sz w:val="21"/>
                <w:szCs w:val="21"/>
              </w:rPr>
            </w:pPr>
            <w:r>
              <w:rPr>
                <w:rFonts w:hint="eastAsia" w:ascii="宋体" w:hAnsi="宋体" w:cs="宋体"/>
                <w:bCs/>
                <w:sz w:val="21"/>
                <w:szCs w:val="21"/>
              </w:rPr>
              <w:t>合价</w:t>
            </w:r>
            <w:r>
              <w:rPr>
                <w:rFonts w:hint="eastAsia" w:ascii="宋体" w:hAnsi="宋体" w:cs="宋体"/>
                <w:bCs/>
                <w:sz w:val="21"/>
                <w:szCs w:val="21"/>
              </w:rPr>
              <w:br w:type="textWrapping"/>
            </w:r>
            <w:r>
              <w:rPr>
                <w:rFonts w:hint="eastAsia" w:ascii="宋体" w:hAnsi="宋体" w:cs="宋体"/>
                <w:bCs/>
                <w:sz w:val="21"/>
                <w:szCs w:val="21"/>
              </w:rPr>
              <w:t>(元)</w:t>
            </w:r>
          </w:p>
        </w:tc>
        <w:tc>
          <w:tcPr>
            <w:tcW w:w="616" w:type="dxa"/>
            <w:gridSpan w:val="2"/>
            <w:tcBorders>
              <w:top w:val="single" w:color="auto" w:sz="4" w:space="0"/>
              <w:left w:val="single" w:color="auto" w:sz="4" w:space="0"/>
              <w:bottom w:val="single" w:color="auto" w:sz="4" w:space="0"/>
              <w:right w:val="single" w:color="auto" w:sz="4" w:space="0"/>
            </w:tcBorders>
            <w:vAlign w:val="center"/>
          </w:tcPr>
          <w:p>
            <w:pPr>
              <w:rPr>
                <w:rFonts w:ascii="宋体" w:hAnsi="宋体" w:cs="宋体"/>
                <w:bCs/>
                <w:sz w:val="21"/>
                <w:szCs w:val="21"/>
              </w:rPr>
            </w:pPr>
            <w:r>
              <w:rPr>
                <w:rFonts w:hint="eastAsia" w:ascii="宋体" w:hAnsi="宋体" w:cs="宋体"/>
                <w:bCs/>
                <w:sz w:val="21"/>
                <w:szCs w:val="21"/>
              </w:rPr>
              <w:t>暂估单价</w:t>
            </w:r>
            <w:r>
              <w:rPr>
                <w:rFonts w:hint="eastAsia" w:ascii="宋体" w:hAnsi="宋体" w:cs="宋体"/>
                <w:bCs/>
                <w:sz w:val="21"/>
                <w:szCs w:val="21"/>
              </w:rPr>
              <w:br w:type="textWrapping"/>
            </w:r>
            <w:r>
              <w:rPr>
                <w:rFonts w:hint="eastAsia" w:ascii="宋体" w:hAnsi="宋体" w:cs="宋体"/>
                <w:bCs/>
                <w:sz w:val="21"/>
                <w:szCs w:val="21"/>
              </w:rPr>
              <w:t>(元)</w:t>
            </w:r>
          </w:p>
        </w:tc>
        <w:tc>
          <w:tcPr>
            <w:tcW w:w="854"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bCs/>
                <w:sz w:val="21"/>
                <w:szCs w:val="21"/>
              </w:rPr>
            </w:pPr>
            <w:r>
              <w:rPr>
                <w:rFonts w:hint="eastAsia" w:ascii="宋体" w:hAnsi="宋体" w:cs="宋体"/>
                <w:bCs/>
                <w:sz w:val="21"/>
                <w:szCs w:val="21"/>
              </w:rPr>
              <w:t>暂估合价</w:t>
            </w:r>
            <w:r>
              <w:rPr>
                <w:rFonts w:hint="eastAsia" w:ascii="宋体" w:hAnsi="宋体" w:cs="宋体"/>
                <w:bCs/>
                <w:sz w:val="21"/>
                <w:szCs w:val="21"/>
              </w:rPr>
              <w:br w:type="textWrapping"/>
            </w:r>
            <w:r>
              <w:rPr>
                <w:rFonts w:hint="eastAsia" w:ascii="宋体" w:hAnsi="宋体" w:cs="宋体"/>
                <w:bCs/>
                <w:sz w:val="21"/>
                <w:szCs w:val="21"/>
              </w:rPr>
              <w:t>(元)</w:t>
            </w:r>
          </w:p>
        </w:tc>
      </w:tr>
      <w:tr>
        <w:tc>
          <w:tcPr>
            <w:tcW w:w="697" w:type="dxa"/>
            <w:vMerge w:val="continue"/>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98"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98" w:type="dxa"/>
            <w:gridSpan w:val="3"/>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98"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98"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98"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01"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794"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735"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735"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16"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854"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r>
      <w:tr>
        <w:tblPrEx>
          <w:tblCellMar>
            <w:top w:w="0" w:type="dxa"/>
            <w:left w:w="108" w:type="dxa"/>
            <w:bottom w:w="0" w:type="dxa"/>
            <w:right w:w="108" w:type="dxa"/>
          </w:tblCellMar>
        </w:tblPrEx>
        <w:tc>
          <w:tcPr>
            <w:tcW w:w="697" w:type="dxa"/>
            <w:vMerge w:val="continue"/>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98"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98" w:type="dxa"/>
            <w:gridSpan w:val="3"/>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98"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98"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98"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01"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794"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735"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735"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16"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854"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r>
      <w:tr>
        <w:tblPrEx>
          <w:tblCellMar>
            <w:top w:w="0" w:type="dxa"/>
            <w:left w:w="108" w:type="dxa"/>
            <w:bottom w:w="0" w:type="dxa"/>
            <w:right w:w="108" w:type="dxa"/>
          </w:tblCellMar>
        </w:tblPrEx>
        <w:tc>
          <w:tcPr>
            <w:tcW w:w="697" w:type="dxa"/>
            <w:vMerge w:val="continue"/>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98"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98" w:type="dxa"/>
            <w:gridSpan w:val="3"/>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98"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98"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98"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01"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794"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735"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735"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16"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854"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r>
      <w:tr>
        <w:tblPrEx>
          <w:tblCellMar>
            <w:top w:w="0" w:type="dxa"/>
            <w:left w:w="108" w:type="dxa"/>
            <w:bottom w:w="0" w:type="dxa"/>
            <w:right w:w="108" w:type="dxa"/>
          </w:tblCellMar>
        </w:tblPrEx>
        <w:tc>
          <w:tcPr>
            <w:tcW w:w="697" w:type="dxa"/>
            <w:vMerge w:val="continue"/>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98"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98" w:type="dxa"/>
            <w:gridSpan w:val="3"/>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98"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98"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98"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01"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794"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735"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735"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16"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854"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r>
      <w:tr>
        <w:tc>
          <w:tcPr>
            <w:tcW w:w="697" w:type="dxa"/>
            <w:vMerge w:val="continue"/>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98"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98" w:type="dxa"/>
            <w:gridSpan w:val="3"/>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98"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98"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98"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01"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794"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735"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735"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16"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854"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r>
      <w:tr>
        <w:tblPrEx>
          <w:tblCellMar>
            <w:top w:w="0" w:type="dxa"/>
            <w:left w:w="108" w:type="dxa"/>
            <w:bottom w:w="0" w:type="dxa"/>
            <w:right w:w="108" w:type="dxa"/>
          </w:tblCellMar>
        </w:tblPrEx>
        <w:tc>
          <w:tcPr>
            <w:tcW w:w="697" w:type="dxa"/>
            <w:vMerge w:val="continue"/>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98"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98" w:type="dxa"/>
            <w:gridSpan w:val="3"/>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98"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98"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98"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01"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794"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735"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735"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16"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854"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r>
      <w:tr>
        <w:tblPrEx>
          <w:tblCellMar>
            <w:top w:w="0" w:type="dxa"/>
            <w:left w:w="108" w:type="dxa"/>
            <w:bottom w:w="0" w:type="dxa"/>
            <w:right w:w="108" w:type="dxa"/>
          </w:tblCellMar>
        </w:tblPrEx>
        <w:tc>
          <w:tcPr>
            <w:tcW w:w="697" w:type="dxa"/>
            <w:vMerge w:val="continue"/>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98"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98" w:type="dxa"/>
            <w:gridSpan w:val="3"/>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98"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98"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98"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01"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794"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735"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735"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16"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854"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r>
      <w:tr>
        <w:tblPrEx>
          <w:tblCellMar>
            <w:top w:w="0" w:type="dxa"/>
            <w:left w:w="108" w:type="dxa"/>
            <w:bottom w:w="0" w:type="dxa"/>
            <w:right w:w="108" w:type="dxa"/>
          </w:tblCellMar>
        </w:tblPrEx>
        <w:tc>
          <w:tcPr>
            <w:tcW w:w="697" w:type="dxa"/>
            <w:vMerge w:val="continue"/>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4885" w:type="dxa"/>
            <w:gridSpan w:val="13"/>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r>
              <w:rPr>
                <w:rFonts w:hint="eastAsia" w:ascii="宋体" w:hAnsi="宋体" w:cs="宋体"/>
                <w:bCs/>
                <w:sz w:val="21"/>
                <w:szCs w:val="21"/>
              </w:rPr>
              <w:t>其他材料费</w:t>
            </w:r>
          </w:p>
        </w:tc>
        <w:tc>
          <w:tcPr>
            <w:tcW w:w="735"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r>
              <w:rPr>
                <w:rFonts w:hint="eastAsia" w:ascii="宋体" w:hAnsi="宋体" w:cs="宋体"/>
                <w:bCs/>
                <w:sz w:val="21"/>
                <w:szCs w:val="21"/>
              </w:rPr>
              <w:t>-</w:t>
            </w:r>
          </w:p>
        </w:tc>
        <w:tc>
          <w:tcPr>
            <w:tcW w:w="735"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16"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r>
              <w:rPr>
                <w:rFonts w:hint="eastAsia" w:ascii="宋体" w:hAnsi="宋体" w:cs="宋体"/>
                <w:bCs/>
                <w:sz w:val="21"/>
                <w:szCs w:val="21"/>
              </w:rPr>
              <w:t>-</w:t>
            </w:r>
          </w:p>
        </w:tc>
        <w:tc>
          <w:tcPr>
            <w:tcW w:w="854"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r>
      <w:tr>
        <w:tc>
          <w:tcPr>
            <w:tcW w:w="697" w:type="dxa"/>
            <w:vMerge w:val="continue"/>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4885" w:type="dxa"/>
            <w:gridSpan w:val="13"/>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r>
              <w:rPr>
                <w:rFonts w:hint="eastAsia" w:ascii="宋体" w:hAnsi="宋体" w:cs="宋体"/>
                <w:bCs/>
                <w:sz w:val="21"/>
                <w:szCs w:val="21"/>
              </w:rPr>
              <w:t>材料费小计</w:t>
            </w:r>
          </w:p>
        </w:tc>
        <w:tc>
          <w:tcPr>
            <w:tcW w:w="735"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r>
              <w:rPr>
                <w:rFonts w:hint="eastAsia" w:ascii="宋体" w:hAnsi="宋体" w:cs="宋体"/>
                <w:bCs/>
                <w:sz w:val="21"/>
                <w:szCs w:val="21"/>
              </w:rPr>
              <w:t>-</w:t>
            </w:r>
          </w:p>
        </w:tc>
        <w:tc>
          <w:tcPr>
            <w:tcW w:w="735"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c>
          <w:tcPr>
            <w:tcW w:w="616"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r>
              <w:rPr>
                <w:rFonts w:hint="eastAsia" w:ascii="宋体" w:hAnsi="宋体" w:cs="宋体"/>
                <w:bCs/>
                <w:sz w:val="21"/>
                <w:szCs w:val="21"/>
              </w:rPr>
              <w:t>-</w:t>
            </w:r>
          </w:p>
        </w:tc>
        <w:tc>
          <w:tcPr>
            <w:tcW w:w="854"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 w:val="21"/>
                <w:szCs w:val="21"/>
              </w:rPr>
            </w:pPr>
          </w:p>
        </w:tc>
      </w:tr>
    </w:tbl>
    <w:p>
      <w:pPr>
        <w:ind w:firstLine="360"/>
        <w:rPr>
          <w:rFonts w:ascii="宋体" w:hAnsi="宋体" w:cs="宋体"/>
          <w:bCs/>
          <w:sz w:val="24"/>
          <w:szCs w:val="24"/>
        </w:rPr>
      </w:pPr>
      <w:bookmarkStart w:id="912" w:name="_Toc458079945"/>
      <w:bookmarkStart w:id="913" w:name="_Toc459133893"/>
      <w:r>
        <w:rPr>
          <w:rFonts w:hint="eastAsia" w:ascii="宋体" w:hAnsi="宋体" w:cs="宋体"/>
          <w:bCs/>
          <w:sz w:val="24"/>
          <w:szCs w:val="24"/>
        </w:rPr>
        <w:t>注：1.如不使用省级或行业建设主管部门发布的计价依据，可不填定额编号、名称等；</w:t>
      </w:r>
      <w:r>
        <w:rPr>
          <w:rFonts w:hint="eastAsia" w:ascii="宋体" w:hAnsi="宋体" w:cs="宋体"/>
          <w:bCs/>
          <w:sz w:val="24"/>
          <w:szCs w:val="24"/>
        </w:rPr>
        <w:cr/>
      </w:r>
      <w:r>
        <w:rPr>
          <w:rFonts w:hint="eastAsia" w:ascii="宋体" w:hAnsi="宋体" w:cs="宋体"/>
          <w:bCs/>
          <w:sz w:val="24"/>
          <w:szCs w:val="24"/>
        </w:rPr>
        <w:t xml:space="preserve">     2.</w:t>
      </w:r>
      <w:r>
        <w:rPr>
          <w:rFonts w:hint="eastAsia" w:hAnsi="宋体" w:cs="宋体"/>
          <w:bCs/>
          <w:sz w:val="24"/>
          <w:szCs w:val="24"/>
        </w:rPr>
        <w:t>磋商文件</w:t>
      </w:r>
      <w:r>
        <w:rPr>
          <w:rFonts w:hint="eastAsia" w:ascii="宋体" w:hAnsi="宋体" w:cs="宋体"/>
          <w:bCs/>
          <w:sz w:val="24"/>
          <w:szCs w:val="24"/>
        </w:rPr>
        <w:t>提供了暂估单价的材料，按暂估的单价填入表内“暂估单价”栏及“暂估合价”栏。</w:t>
      </w:r>
      <w:bookmarkEnd w:id="912"/>
      <w:bookmarkEnd w:id="913"/>
    </w:p>
    <w:p>
      <w:pPr>
        <w:pStyle w:val="5"/>
        <w:spacing w:before="120" w:after="120" w:line="400" w:lineRule="exact"/>
        <w:jc w:val="center"/>
        <w:rPr>
          <w:rFonts w:hAnsi="宋体" w:cs="宋体"/>
          <w:sz w:val="24"/>
          <w:szCs w:val="24"/>
        </w:rPr>
      </w:pPr>
      <w:r>
        <w:rPr>
          <w:rFonts w:hint="eastAsia" w:hAnsi="宋体" w:cs="宋体"/>
          <w:b w:val="0"/>
          <w:sz w:val="24"/>
          <w:szCs w:val="24"/>
        </w:rPr>
        <w:br w:type="page"/>
      </w:r>
      <w:bookmarkStart w:id="914" w:name="_Toc459133895"/>
      <w:bookmarkStart w:id="915" w:name="_Toc458079947"/>
      <w:bookmarkStart w:id="916" w:name="_Toc23915"/>
      <w:bookmarkStart w:id="917" w:name="_Toc459133894"/>
      <w:bookmarkStart w:id="918" w:name="_Toc458079946"/>
      <w:bookmarkStart w:id="919" w:name="_Toc194999272"/>
      <w:bookmarkStart w:id="920" w:name="_Toc199152116"/>
      <w:r>
        <w:rPr>
          <w:rFonts w:hint="eastAsia" w:hAnsi="宋体" w:cs="宋体"/>
          <w:sz w:val="24"/>
          <w:szCs w:val="24"/>
        </w:rPr>
        <w:t>（九）总价措施项目清单与计价表</w:t>
      </w:r>
      <w:bookmarkEnd w:id="914"/>
      <w:bookmarkEnd w:id="915"/>
      <w:bookmarkEnd w:id="916"/>
      <w:bookmarkEnd w:id="917"/>
      <w:bookmarkEnd w:id="918"/>
    </w:p>
    <w:p>
      <w:pPr>
        <w:ind w:firstLine="480"/>
        <w:rPr>
          <w:rFonts w:ascii="宋体" w:hAnsi="宋体" w:cs="宋体"/>
        </w:rPr>
      </w:pPr>
    </w:p>
    <w:p>
      <w:pPr>
        <w:rPr>
          <w:rFonts w:ascii="宋体" w:hAnsi="宋体" w:cs="宋体"/>
          <w:sz w:val="24"/>
          <w:szCs w:val="24"/>
        </w:rPr>
      </w:pPr>
      <w:r>
        <w:rPr>
          <w:rFonts w:hint="eastAsia" w:ascii="宋体" w:hAnsi="宋体" w:cs="宋体"/>
          <w:sz w:val="24"/>
          <w:szCs w:val="24"/>
        </w:rPr>
        <w:t>工程名称： 　　　          　　标段：　　　　　　　　第   页  共    页</w:t>
      </w:r>
    </w:p>
    <w:tbl>
      <w:tblPr>
        <w:tblStyle w:val="45"/>
        <w:tblW w:w="8475" w:type="dxa"/>
        <w:tblInd w:w="93" w:type="dxa"/>
        <w:tblLayout w:type="fixed"/>
        <w:tblCellMar>
          <w:top w:w="0" w:type="dxa"/>
          <w:left w:w="108" w:type="dxa"/>
          <w:bottom w:w="0" w:type="dxa"/>
          <w:right w:w="108" w:type="dxa"/>
        </w:tblCellMar>
      </w:tblPr>
      <w:tblGrid>
        <w:gridCol w:w="638"/>
        <w:gridCol w:w="992"/>
        <w:gridCol w:w="2144"/>
        <w:gridCol w:w="1074"/>
        <w:gridCol w:w="718"/>
        <w:gridCol w:w="576"/>
        <w:gridCol w:w="683"/>
        <w:gridCol w:w="1074"/>
        <w:gridCol w:w="576"/>
      </w:tblGrid>
      <w:tr>
        <w:tblPrEx>
          <w:tblCellMar>
            <w:top w:w="0" w:type="dxa"/>
            <w:left w:w="108" w:type="dxa"/>
            <w:bottom w:w="0" w:type="dxa"/>
            <w:right w:w="108" w:type="dxa"/>
          </w:tblCellMar>
        </w:tblPrEx>
        <w:trPr>
          <w:trHeight w:val="525" w:hRule="atLeast"/>
        </w:trPr>
        <w:tc>
          <w:tcPr>
            <w:tcW w:w="638" w:type="dxa"/>
            <w:tcBorders>
              <w:top w:val="single" w:color="000000" w:sz="8" w:space="0"/>
              <w:left w:val="single" w:color="000000" w:sz="8" w:space="0"/>
              <w:bottom w:val="single" w:color="000000" w:sz="4" w:space="0"/>
              <w:right w:val="single" w:color="000000" w:sz="4" w:space="0"/>
            </w:tcBorders>
            <w:vAlign w:val="center"/>
          </w:tcPr>
          <w:p>
            <w:pPr>
              <w:widowControl/>
              <w:rPr>
                <w:rFonts w:ascii="宋体" w:hAnsi="宋体" w:cs="宋体"/>
                <w:kern w:val="0"/>
                <w:sz w:val="18"/>
                <w:szCs w:val="18"/>
              </w:rPr>
            </w:pPr>
            <w:r>
              <w:rPr>
                <w:rFonts w:hint="eastAsia" w:ascii="宋体" w:hAnsi="宋体" w:cs="宋体"/>
                <w:kern w:val="0"/>
                <w:sz w:val="18"/>
                <w:szCs w:val="18"/>
              </w:rPr>
              <w:t>序号</w:t>
            </w:r>
          </w:p>
        </w:tc>
        <w:tc>
          <w:tcPr>
            <w:tcW w:w="992" w:type="dxa"/>
            <w:tcBorders>
              <w:top w:val="single" w:color="000000" w:sz="8" w:space="0"/>
              <w:left w:val="nil"/>
              <w:bottom w:val="single" w:color="000000" w:sz="4" w:space="0"/>
              <w:right w:val="single" w:color="000000" w:sz="4" w:space="0"/>
            </w:tcBorders>
            <w:vAlign w:val="center"/>
          </w:tcPr>
          <w:p>
            <w:pPr>
              <w:widowControl/>
              <w:rPr>
                <w:rFonts w:ascii="宋体" w:hAnsi="宋体" w:cs="宋体"/>
                <w:kern w:val="0"/>
                <w:sz w:val="18"/>
                <w:szCs w:val="18"/>
              </w:rPr>
            </w:pPr>
            <w:r>
              <w:rPr>
                <w:rFonts w:hint="eastAsia" w:ascii="宋体" w:hAnsi="宋体" w:cs="宋体"/>
                <w:kern w:val="0"/>
                <w:sz w:val="18"/>
                <w:szCs w:val="18"/>
              </w:rPr>
              <w:t>项目编码</w:t>
            </w:r>
          </w:p>
        </w:tc>
        <w:tc>
          <w:tcPr>
            <w:tcW w:w="2144" w:type="dxa"/>
            <w:tcBorders>
              <w:top w:val="single" w:color="000000" w:sz="8" w:space="0"/>
              <w:left w:val="nil"/>
              <w:bottom w:val="single" w:color="000000" w:sz="4" w:space="0"/>
              <w:right w:val="single" w:color="000000" w:sz="4" w:space="0"/>
            </w:tcBorders>
            <w:vAlign w:val="center"/>
          </w:tcPr>
          <w:p>
            <w:pPr>
              <w:widowControl/>
              <w:rPr>
                <w:rFonts w:ascii="宋体" w:hAnsi="宋体" w:cs="宋体"/>
                <w:kern w:val="0"/>
                <w:sz w:val="18"/>
                <w:szCs w:val="18"/>
              </w:rPr>
            </w:pPr>
            <w:r>
              <w:rPr>
                <w:rFonts w:hint="eastAsia" w:ascii="宋体" w:hAnsi="宋体" w:cs="宋体"/>
                <w:kern w:val="0"/>
                <w:sz w:val="18"/>
                <w:szCs w:val="18"/>
              </w:rPr>
              <w:t>项目名称</w:t>
            </w:r>
          </w:p>
        </w:tc>
        <w:tc>
          <w:tcPr>
            <w:tcW w:w="1074" w:type="dxa"/>
            <w:tcBorders>
              <w:top w:val="single" w:color="000000" w:sz="8" w:space="0"/>
              <w:left w:val="nil"/>
              <w:bottom w:val="single" w:color="000000" w:sz="4" w:space="0"/>
              <w:right w:val="single" w:color="000000" w:sz="4" w:space="0"/>
            </w:tcBorders>
            <w:vAlign w:val="center"/>
          </w:tcPr>
          <w:p>
            <w:pPr>
              <w:widowControl/>
              <w:rPr>
                <w:rFonts w:ascii="宋体" w:hAnsi="宋体" w:cs="宋体"/>
                <w:kern w:val="0"/>
                <w:sz w:val="18"/>
                <w:szCs w:val="18"/>
              </w:rPr>
            </w:pPr>
            <w:r>
              <w:rPr>
                <w:rFonts w:hint="eastAsia" w:ascii="宋体" w:hAnsi="宋体" w:cs="宋体"/>
                <w:kern w:val="0"/>
                <w:sz w:val="18"/>
                <w:szCs w:val="18"/>
              </w:rPr>
              <w:t>计算基础</w:t>
            </w:r>
          </w:p>
        </w:tc>
        <w:tc>
          <w:tcPr>
            <w:tcW w:w="718" w:type="dxa"/>
            <w:tcBorders>
              <w:top w:val="single" w:color="000000" w:sz="8" w:space="0"/>
              <w:left w:val="nil"/>
              <w:bottom w:val="single" w:color="000000" w:sz="4" w:space="0"/>
              <w:right w:val="single" w:color="000000" w:sz="4" w:space="0"/>
            </w:tcBorders>
            <w:vAlign w:val="center"/>
          </w:tcPr>
          <w:p>
            <w:pPr>
              <w:widowControl/>
              <w:rPr>
                <w:rFonts w:ascii="宋体" w:hAnsi="宋体" w:cs="宋体"/>
                <w:kern w:val="0"/>
                <w:sz w:val="18"/>
                <w:szCs w:val="18"/>
              </w:rPr>
            </w:pPr>
            <w:r>
              <w:rPr>
                <w:rFonts w:hint="eastAsia" w:ascii="宋体" w:hAnsi="宋体" w:cs="宋体"/>
                <w:kern w:val="0"/>
                <w:sz w:val="18"/>
                <w:szCs w:val="18"/>
              </w:rPr>
              <w:t>费率(%)</w:t>
            </w:r>
          </w:p>
        </w:tc>
        <w:tc>
          <w:tcPr>
            <w:tcW w:w="576" w:type="dxa"/>
            <w:tcBorders>
              <w:top w:val="single" w:color="000000" w:sz="8" w:space="0"/>
              <w:left w:val="nil"/>
              <w:bottom w:val="single" w:color="000000" w:sz="4" w:space="0"/>
              <w:right w:val="single" w:color="000000" w:sz="4" w:space="0"/>
            </w:tcBorders>
            <w:vAlign w:val="center"/>
          </w:tcPr>
          <w:p>
            <w:pPr>
              <w:widowControl/>
              <w:rPr>
                <w:rFonts w:ascii="宋体" w:hAnsi="宋体" w:cs="宋体"/>
                <w:kern w:val="0"/>
                <w:sz w:val="18"/>
                <w:szCs w:val="18"/>
              </w:rPr>
            </w:pPr>
            <w:r>
              <w:rPr>
                <w:rFonts w:hint="eastAsia" w:ascii="宋体" w:hAnsi="宋体" w:cs="宋体"/>
                <w:kern w:val="0"/>
                <w:sz w:val="18"/>
                <w:szCs w:val="18"/>
              </w:rPr>
              <w:t>金额(元)</w:t>
            </w:r>
          </w:p>
        </w:tc>
        <w:tc>
          <w:tcPr>
            <w:tcW w:w="683" w:type="dxa"/>
            <w:tcBorders>
              <w:top w:val="single" w:color="000000" w:sz="8" w:space="0"/>
              <w:left w:val="nil"/>
              <w:bottom w:val="single" w:color="000000" w:sz="4" w:space="0"/>
              <w:right w:val="single" w:color="000000" w:sz="4" w:space="0"/>
            </w:tcBorders>
            <w:vAlign w:val="center"/>
          </w:tcPr>
          <w:p>
            <w:pPr>
              <w:widowControl/>
              <w:rPr>
                <w:rFonts w:ascii="宋体" w:hAnsi="宋体" w:cs="宋体"/>
                <w:kern w:val="0"/>
                <w:sz w:val="18"/>
                <w:szCs w:val="18"/>
              </w:rPr>
            </w:pPr>
            <w:r>
              <w:rPr>
                <w:rFonts w:hint="eastAsia" w:ascii="宋体" w:hAnsi="宋体" w:cs="宋体"/>
                <w:kern w:val="0"/>
                <w:sz w:val="18"/>
                <w:szCs w:val="18"/>
              </w:rPr>
              <w:t>调整费率(%)</w:t>
            </w:r>
          </w:p>
        </w:tc>
        <w:tc>
          <w:tcPr>
            <w:tcW w:w="1074" w:type="dxa"/>
            <w:tcBorders>
              <w:top w:val="single" w:color="000000" w:sz="8" w:space="0"/>
              <w:left w:val="nil"/>
              <w:bottom w:val="single" w:color="000000" w:sz="4" w:space="0"/>
              <w:right w:val="single" w:color="auto" w:sz="4" w:space="0"/>
            </w:tcBorders>
            <w:vAlign w:val="center"/>
          </w:tcPr>
          <w:p>
            <w:pPr>
              <w:widowControl/>
              <w:rPr>
                <w:rFonts w:ascii="宋体" w:hAnsi="宋体" w:cs="宋体"/>
                <w:kern w:val="0"/>
                <w:sz w:val="18"/>
                <w:szCs w:val="18"/>
              </w:rPr>
            </w:pPr>
            <w:r>
              <w:rPr>
                <w:rFonts w:hint="eastAsia" w:ascii="宋体" w:hAnsi="宋体" w:cs="宋体"/>
                <w:kern w:val="0"/>
                <w:sz w:val="18"/>
                <w:szCs w:val="18"/>
              </w:rPr>
              <w:t>调整后金额(元)</w:t>
            </w:r>
          </w:p>
        </w:tc>
        <w:tc>
          <w:tcPr>
            <w:tcW w:w="576" w:type="dxa"/>
            <w:tcBorders>
              <w:top w:val="single" w:color="000000" w:sz="8" w:space="0"/>
              <w:left w:val="single" w:color="auto" w:sz="4" w:space="0"/>
              <w:bottom w:val="single" w:color="000000" w:sz="4" w:space="0"/>
              <w:right w:val="single" w:color="000000" w:sz="8" w:space="0"/>
            </w:tcBorders>
            <w:vAlign w:val="center"/>
          </w:tcPr>
          <w:p>
            <w:pPr>
              <w:widowControl/>
              <w:rPr>
                <w:rFonts w:ascii="宋体" w:hAnsi="宋体" w:cs="宋体"/>
                <w:kern w:val="0"/>
                <w:sz w:val="18"/>
                <w:szCs w:val="18"/>
              </w:rPr>
            </w:pPr>
            <w:r>
              <w:rPr>
                <w:rFonts w:hint="eastAsia" w:ascii="宋体" w:hAnsi="宋体" w:cs="宋体"/>
                <w:kern w:val="0"/>
                <w:sz w:val="18"/>
                <w:szCs w:val="18"/>
              </w:rPr>
              <w:t>备注</w:t>
            </w:r>
          </w:p>
        </w:tc>
      </w:tr>
      <w:tr>
        <w:tblPrEx>
          <w:tblCellMar>
            <w:top w:w="0" w:type="dxa"/>
            <w:left w:w="108" w:type="dxa"/>
            <w:bottom w:w="0" w:type="dxa"/>
            <w:right w:w="108" w:type="dxa"/>
          </w:tblCellMar>
        </w:tblPrEx>
        <w:trPr>
          <w:trHeight w:val="750" w:hRule="atLeast"/>
        </w:trPr>
        <w:tc>
          <w:tcPr>
            <w:tcW w:w="638"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p>
        </w:tc>
        <w:tc>
          <w:tcPr>
            <w:tcW w:w="992"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p>
        </w:tc>
        <w:tc>
          <w:tcPr>
            <w:tcW w:w="214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安全文明施工费</w:t>
            </w:r>
          </w:p>
        </w:tc>
        <w:tc>
          <w:tcPr>
            <w:tcW w:w="107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8"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7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8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74" w:type="dxa"/>
            <w:tcBorders>
              <w:top w:val="nil"/>
              <w:left w:val="nil"/>
              <w:bottom w:val="single" w:color="000000" w:sz="4" w:space="0"/>
              <w:right w:val="single" w:color="auto" w:sz="4" w:space="0"/>
            </w:tcBorders>
            <w:vAlign w:val="center"/>
          </w:tcPr>
          <w:p>
            <w:pPr>
              <w:widowControl/>
              <w:jc w:val="right"/>
              <w:rPr>
                <w:rFonts w:ascii="宋体" w:hAnsi="宋体" w:cs="宋体"/>
                <w:kern w:val="0"/>
                <w:sz w:val="18"/>
                <w:szCs w:val="18"/>
              </w:rPr>
            </w:pPr>
          </w:p>
        </w:tc>
        <w:tc>
          <w:tcPr>
            <w:tcW w:w="576" w:type="dxa"/>
            <w:tcBorders>
              <w:top w:val="nil"/>
              <w:left w:val="single" w:color="auto" w:sz="4" w:space="0"/>
              <w:bottom w:val="single" w:color="000000" w:sz="4" w:space="0"/>
              <w:right w:val="single" w:color="000000" w:sz="8" w:space="0"/>
            </w:tcBorders>
            <w:vAlign w:val="center"/>
          </w:tcPr>
          <w:p>
            <w:pPr>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638"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p>
        </w:tc>
        <w:tc>
          <w:tcPr>
            <w:tcW w:w="992"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p>
        </w:tc>
        <w:tc>
          <w:tcPr>
            <w:tcW w:w="214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夜间施工增加费</w:t>
            </w:r>
          </w:p>
        </w:tc>
        <w:tc>
          <w:tcPr>
            <w:tcW w:w="107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8"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7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8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74" w:type="dxa"/>
            <w:tcBorders>
              <w:top w:val="nil"/>
              <w:left w:val="nil"/>
              <w:bottom w:val="single" w:color="000000" w:sz="4" w:space="0"/>
              <w:right w:val="single" w:color="auto" w:sz="4" w:space="0"/>
            </w:tcBorders>
            <w:vAlign w:val="center"/>
          </w:tcPr>
          <w:p>
            <w:pPr>
              <w:widowControl/>
              <w:jc w:val="right"/>
              <w:rPr>
                <w:rFonts w:ascii="宋体" w:hAnsi="宋体" w:cs="宋体"/>
                <w:kern w:val="0"/>
                <w:sz w:val="18"/>
                <w:szCs w:val="18"/>
              </w:rPr>
            </w:pPr>
          </w:p>
        </w:tc>
        <w:tc>
          <w:tcPr>
            <w:tcW w:w="576" w:type="dxa"/>
            <w:tcBorders>
              <w:top w:val="nil"/>
              <w:left w:val="single" w:color="auto" w:sz="4" w:space="0"/>
              <w:bottom w:val="single" w:color="000000" w:sz="4" w:space="0"/>
              <w:right w:val="single" w:color="000000" w:sz="8" w:space="0"/>
            </w:tcBorders>
            <w:vAlign w:val="center"/>
          </w:tcPr>
          <w:p>
            <w:pPr>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638"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p>
        </w:tc>
        <w:tc>
          <w:tcPr>
            <w:tcW w:w="992"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p>
        </w:tc>
        <w:tc>
          <w:tcPr>
            <w:tcW w:w="214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二次搬运费</w:t>
            </w:r>
          </w:p>
        </w:tc>
        <w:tc>
          <w:tcPr>
            <w:tcW w:w="107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8"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7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8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74" w:type="dxa"/>
            <w:tcBorders>
              <w:top w:val="nil"/>
              <w:left w:val="nil"/>
              <w:bottom w:val="single" w:color="000000" w:sz="4" w:space="0"/>
              <w:right w:val="single" w:color="auto" w:sz="4" w:space="0"/>
            </w:tcBorders>
            <w:vAlign w:val="center"/>
          </w:tcPr>
          <w:p>
            <w:pPr>
              <w:widowControl/>
              <w:jc w:val="right"/>
              <w:rPr>
                <w:rFonts w:ascii="宋体" w:hAnsi="宋体" w:cs="宋体"/>
                <w:kern w:val="0"/>
                <w:sz w:val="18"/>
                <w:szCs w:val="18"/>
              </w:rPr>
            </w:pPr>
          </w:p>
        </w:tc>
        <w:tc>
          <w:tcPr>
            <w:tcW w:w="576" w:type="dxa"/>
            <w:tcBorders>
              <w:top w:val="nil"/>
              <w:left w:val="single" w:color="auto" w:sz="4" w:space="0"/>
              <w:bottom w:val="single" w:color="000000" w:sz="4" w:space="0"/>
              <w:right w:val="single" w:color="000000" w:sz="8" w:space="0"/>
            </w:tcBorders>
            <w:vAlign w:val="center"/>
          </w:tcPr>
          <w:p>
            <w:pPr>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638"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p>
        </w:tc>
        <w:tc>
          <w:tcPr>
            <w:tcW w:w="992"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p>
        </w:tc>
        <w:tc>
          <w:tcPr>
            <w:tcW w:w="214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冬雨季施工增加费</w:t>
            </w:r>
          </w:p>
        </w:tc>
        <w:tc>
          <w:tcPr>
            <w:tcW w:w="107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8"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7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8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74" w:type="dxa"/>
            <w:tcBorders>
              <w:top w:val="nil"/>
              <w:left w:val="nil"/>
              <w:bottom w:val="single" w:color="000000" w:sz="4" w:space="0"/>
              <w:right w:val="single" w:color="auto" w:sz="4" w:space="0"/>
            </w:tcBorders>
            <w:vAlign w:val="center"/>
          </w:tcPr>
          <w:p>
            <w:pPr>
              <w:widowControl/>
              <w:jc w:val="right"/>
              <w:rPr>
                <w:rFonts w:ascii="宋体" w:hAnsi="宋体" w:cs="宋体"/>
                <w:kern w:val="0"/>
                <w:sz w:val="18"/>
                <w:szCs w:val="18"/>
              </w:rPr>
            </w:pPr>
          </w:p>
        </w:tc>
        <w:tc>
          <w:tcPr>
            <w:tcW w:w="576" w:type="dxa"/>
            <w:tcBorders>
              <w:top w:val="nil"/>
              <w:left w:val="single" w:color="auto" w:sz="4" w:space="0"/>
              <w:bottom w:val="single" w:color="000000" w:sz="4" w:space="0"/>
              <w:right w:val="single" w:color="000000" w:sz="8" w:space="0"/>
            </w:tcBorders>
            <w:vAlign w:val="center"/>
          </w:tcPr>
          <w:p>
            <w:pPr>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638"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p>
        </w:tc>
        <w:tc>
          <w:tcPr>
            <w:tcW w:w="992"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p>
        </w:tc>
        <w:tc>
          <w:tcPr>
            <w:tcW w:w="214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已完工程及设备保护费</w:t>
            </w:r>
          </w:p>
        </w:tc>
        <w:tc>
          <w:tcPr>
            <w:tcW w:w="107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8"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7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8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74" w:type="dxa"/>
            <w:tcBorders>
              <w:top w:val="nil"/>
              <w:left w:val="nil"/>
              <w:bottom w:val="single" w:color="000000" w:sz="4" w:space="0"/>
              <w:right w:val="single" w:color="auto" w:sz="4" w:space="0"/>
            </w:tcBorders>
            <w:vAlign w:val="center"/>
          </w:tcPr>
          <w:p>
            <w:pPr>
              <w:widowControl/>
              <w:jc w:val="right"/>
              <w:rPr>
                <w:rFonts w:ascii="宋体" w:hAnsi="宋体" w:cs="宋体"/>
                <w:kern w:val="0"/>
                <w:sz w:val="18"/>
                <w:szCs w:val="18"/>
              </w:rPr>
            </w:pPr>
          </w:p>
        </w:tc>
        <w:tc>
          <w:tcPr>
            <w:tcW w:w="576" w:type="dxa"/>
            <w:tcBorders>
              <w:top w:val="nil"/>
              <w:left w:val="single" w:color="auto" w:sz="4" w:space="0"/>
              <w:bottom w:val="single" w:color="000000" w:sz="4" w:space="0"/>
              <w:right w:val="single" w:color="000000" w:sz="8" w:space="0"/>
            </w:tcBorders>
            <w:vAlign w:val="center"/>
          </w:tcPr>
          <w:p>
            <w:pPr>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525" w:hRule="atLeast"/>
        </w:trPr>
        <w:tc>
          <w:tcPr>
            <w:tcW w:w="638"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p>
        </w:tc>
        <w:tc>
          <w:tcPr>
            <w:tcW w:w="992"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p>
        </w:tc>
        <w:tc>
          <w:tcPr>
            <w:tcW w:w="214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07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8"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7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8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74" w:type="dxa"/>
            <w:tcBorders>
              <w:top w:val="nil"/>
              <w:left w:val="nil"/>
              <w:bottom w:val="single" w:color="000000" w:sz="4" w:space="0"/>
              <w:right w:val="single" w:color="auto" w:sz="4" w:space="0"/>
            </w:tcBorders>
            <w:vAlign w:val="center"/>
          </w:tcPr>
          <w:p>
            <w:pPr>
              <w:widowControl/>
              <w:jc w:val="right"/>
              <w:rPr>
                <w:rFonts w:ascii="宋体" w:hAnsi="宋体" w:cs="宋体"/>
                <w:kern w:val="0"/>
                <w:sz w:val="18"/>
                <w:szCs w:val="18"/>
              </w:rPr>
            </w:pPr>
          </w:p>
        </w:tc>
        <w:tc>
          <w:tcPr>
            <w:tcW w:w="576" w:type="dxa"/>
            <w:tcBorders>
              <w:top w:val="nil"/>
              <w:left w:val="single" w:color="auto" w:sz="4" w:space="0"/>
              <w:bottom w:val="single" w:color="000000" w:sz="4" w:space="0"/>
              <w:right w:val="single" w:color="000000" w:sz="8" w:space="0"/>
            </w:tcBorders>
            <w:vAlign w:val="center"/>
          </w:tcPr>
          <w:p>
            <w:pPr>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638"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p>
        </w:tc>
        <w:tc>
          <w:tcPr>
            <w:tcW w:w="992"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p>
        </w:tc>
        <w:tc>
          <w:tcPr>
            <w:tcW w:w="214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07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8"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7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8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74" w:type="dxa"/>
            <w:tcBorders>
              <w:top w:val="nil"/>
              <w:left w:val="nil"/>
              <w:bottom w:val="single" w:color="000000" w:sz="4" w:space="0"/>
              <w:right w:val="single" w:color="auto" w:sz="4" w:space="0"/>
            </w:tcBorders>
            <w:vAlign w:val="center"/>
          </w:tcPr>
          <w:p>
            <w:pPr>
              <w:widowControl/>
              <w:jc w:val="right"/>
              <w:rPr>
                <w:rFonts w:ascii="宋体" w:hAnsi="宋体" w:cs="宋体"/>
                <w:kern w:val="0"/>
                <w:sz w:val="18"/>
                <w:szCs w:val="18"/>
              </w:rPr>
            </w:pPr>
          </w:p>
        </w:tc>
        <w:tc>
          <w:tcPr>
            <w:tcW w:w="576" w:type="dxa"/>
            <w:tcBorders>
              <w:top w:val="nil"/>
              <w:left w:val="single" w:color="auto" w:sz="4" w:space="0"/>
              <w:bottom w:val="single" w:color="000000" w:sz="4" w:space="0"/>
              <w:right w:val="single" w:color="000000" w:sz="8" w:space="0"/>
            </w:tcBorders>
            <w:vAlign w:val="center"/>
          </w:tcPr>
          <w:p>
            <w:pPr>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638"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92"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14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7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8"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7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8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74" w:type="dxa"/>
            <w:tcBorders>
              <w:top w:val="nil"/>
              <w:left w:val="nil"/>
              <w:bottom w:val="single" w:color="000000" w:sz="4" w:space="0"/>
              <w:right w:val="single" w:color="auto" w:sz="4" w:space="0"/>
            </w:tcBorders>
            <w:vAlign w:val="center"/>
          </w:tcPr>
          <w:p>
            <w:pPr>
              <w:widowControl/>
              <w:jc w:val="right"/>
              <w:rPr>
                <w:rFonts w:ascii="宋体" w:hAnsi="宋体" w:cs="宋体"/>
                <w:kern w:val="0"/>
                <w:sz w:val="18"/>
                <w:szCs w:val="18"/>
              </w:rPr>
            </w:pPr>
          </w:p>
        </w:tc>
        <w:tc>
          <w:tcPr>
            <w:tcW w:w="576" w:type="dxa"/>
            <w:tcBorders>
              <w:top w:val="nil"/>
              <w:left w:val="single" w:color="auto" w:sz="4" w:space="0"/>
              <w:bottom w:val="single" w:color="000000" w:sz="4" w:space="0"/>
              <w:right w:val="single" w:color="000000" w:sz="8" w:space="0"/>
            </w:tcBorders>
            <w:vAlign w:val="center"/>
          </w:tcPr>
          <w:p>
            <w:pPr>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638"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92"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14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7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8"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7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8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74" w:type="dxa"/>
            <w:tcBorders>
              <w:top w:val="nil"/>
              <w:left w:val="nil"/>
              <w:bottom w:val="single" w:color="000000" w:sz="4" w:space="0"/>
              <w:right w:val="single" w:color="auto" w:sz="4" w:space="0"/>
            </w:tcBorders>
            <w:vAlign w:val="center"/>
          </w:tcPr>
          <w:p>
            <w:pPr>
              <w:widowControl/>
              <w:jc w:val="right"/>
              <w:rPr>
                <w:rFonts w:ascii="宋体" w:hAnsi="宋体" w:cs="宋体"/>
                <w:kern w:val="0"/>
                <w:sz w:val="18"/>
                <w:szCs w:val="18"/>
              </w:rPr>
            </w:pPr>
          </w:p>
        </w:tc>
        <w:tc>
          <w:tcPr>
            <w:tcW w:w="576" w:type="dxa"/>
            <w:tcBorders>
              <w:top w:val="nil"/>
              <w:left w:val="single" w:color="auto" w:sz="4" w:space="0"/>
              <w:bottom w:val="single" w:color="000000" w:sz="4" w:space="0"/>
              <w:right w:val="single" w:color="000000" w:sz="8" w:space="0"/>
            </w:tcBorders>
            <w:vAlign w:val="center"/>
          </w:tcPr>
          <w:p>
            <w:pPr>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638"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92"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14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7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8"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7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8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74" w:type="dxa"/>
            <w:tcBorders>
              <w:top w:val="nil"/>
              <w:left w:val="nil"/>
              <w:bottom w:val="single" w:color="000000" w:sz="4" w:space="0"/>
              <w:right w:val="single" w:color="auto" w:sz="4" w:space="0"/>
            </w:tcBorders>
            <w:vAlign w:val="center"/>
          </w:tcPr>
          <w:p>
            <w:pPr>
              <w:widowControl/>
              <w:jc w:val="right"/>
              <w:rPr>
                <w:rFonts w:ascii="宋体" w:hAnsi="宋体" w:cs="宋体"/>
                <w:kern w:val="0"/>
                <w:sz w:val="18"/>
                <w:szCs w:val="18"/>
              </w:rPr>
            </w:pPr>
          </w:p>
        </w:tc>
        <w:tc>
          <w:tcPr>
            <w:tcW w:w="576" w:type="dxa"/>
            <w:tcBorders>
              <w:top w:val="nil"/>
              <w:left w:val="single" w:color="auto" w:sz="4" w:space="0"/>
              <w:bottom w:val="single" w:color="000000" w:sz="4" w:space="0"/>
              <w:right w:val="single" w:color="000000" w:sz="8" w:space="0"/>
            </w:tcBorders>
            <w:vAlign w:val="center"/>
          </w:tcPr>
          <w:p>
            <w:pPr>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638"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92"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14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7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8"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7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8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74" w:type="dxa"/>
            <w:tcBorders>
              <w:top w:val="nil"/>
              <w:left w:val="nil"/>
              <w:bottom w:val="single" w:color="000000" w:sz="4" w:space="0"/>
              <w:right w:val="single" w:color="auto" w:sz="4" w:space="0"/>
            </w:tcBorders>
            <w:vAlign w:val="center"/>
          </w:tcPr>
          <w:p>
            <w:pPr>
              <w:widowControl/>
              <w:jc w:val="right"/>
              <w:rPr>
                <w:rFonts w:ascii="宋体" w:hAnsi="宋体" w:cs="宋体"/>
                <w:kern w:val="0"/>
                <w:sz w:val="18"/>
                <w:szCs w:val="18"/>
              </w:rPr>
            </w:pPr>
          </w:p>
        </w:tc>
        <w:tc>
          <w:tcPr>
            <w:tcW w:w="576" w:type="dxa"/>
            <w:tcBorders>
              <w:top w:val="nil"/>
              <w:left w:val="single" w:color="auto" w:sz="4" w:space="0"/>
              <w:bottom w:val="single" w:color="000000" w:sz="4" w:space="0"/>
              <w:right w:val="single" w:color="000000" w:sz="8" w:space="0"/>
            </w:tcBorders>
            <w:vAlign w:val="center"/>
          </w:tcPr>
          <w:p>
            <w:pPr>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638"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92"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14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7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8"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7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8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74" w:type="dxa"/>
            <w:tcBorders>
              <w:top w:val="nil"/>
              <w:left w:val="nil"/>
              <w:bottom w:val="single" w:color="000000" w:sz="4" w:space="0"/>
              <w:right w:val="single" w:color="auto" w:sz="4" w:space="0"/>
            </w:tcBorders>
            <w:vAlign w:val="center"/>
          </w:tcPr>
          <w:p>
            <w:pPr>
              <w:widowControl/>
              <w:jc w:val="right"/>
              <w:rPr>
                <w:rFonts w:ascii="宋体" w:hAnsi="宋体" w:cs="宋体"/>
                <w:kern w:val="0"/>
                <w:sz w:val="18"/>
                <w:szCs w:val="18"/>
              </w:rPr>
            </w:pPr>
          </w:p>
        </w:tc>
        <w:tc>
          <w:tcPr>
            <w:tcW w:w="576" w:type="dxa"/>
            <w:tcBorders>
              <w:top w:val="nil"/>
              <w:left w:val="single" w:color="auto" w:sz="4" w:space="0"/>
              <w:bottom w:val="single" w:color="000000" w:sz="4" w:space="0"/>
              <w:right w:val="single" w:color="000000" w:sz="8" w:space="0"/>
            </w:tcBorders>
            <w:vAlign w:val="center"/>
          </w:tcPr>
          <w:p>
            <w:pPr>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638"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92"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14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7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8"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7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8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74" w:type="dxa"/>
            <w:tcBorders>
              <w:top w:val="nil"/>
              <w:left w:val="nil"/>
              <w:bottom w:val="single" w:color="000000" w:sz="4" w:space="0"/>
              <w:right w:val="single" w:color="auto" w:sz="4" w:space="0"/>
            </w:tcBorders>
            <w:vAlign w:val="center"/>
          </w:tcPr>
          <w:p>
            <w:pPr>
              <w:widowControl/>
              <w:jc w:val="right"/>
              <w:rPr>
                <w:rFonts w:ascii="宋体" w:hAnsi="宋体" w:cs="宋体"/>
                <w:kern w:val="0"/>
                <w:sz w:val="18"/>
                <w:szCs w:val="18"/>
              </w:rPr>
            </w:pPr>
          </w:p>
        </w:tc>
        <w:tc>
          <w:tcPr>
            <w:tcW w:w="576" w:type="dxa"/>
            <w:tcBorders>
              <w:top w:val="nil"/>
              <w:left w:val="single" w:color="auto" w:sz="4" w:space="0"/>
              <w:bottom w:val="single" w:color="000000" w:sz="4" w:space="0"/>
              <w:right w:val="single" w:color="000000" w:sz="8" w:space="0"/>
            </w:tcBorders>
            <w:vAlign w:val="center"/>
          </w:tcPr>
          <w:p>
            <w:pPr>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638"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92"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14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7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8"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7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8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74" w:type="dxa"/>
            <w:tcBorders>
              <w:top w:val="nil"/>
              <w:left w:val="nil"/>
              <w:bottom w:val="single" w:color="000000" w:sz="4" w:space="0"/>
              <w:right w:val="single" w:color="auto" w:sz="4" w:space="0"/>
            </w:tcBorders>
            <w:vAlign w:val="center"/>
          </w:tcPr>
          <w:p>
            <w:pPr>
              <w:widowControl/>
              <w:jc w:val="right"/>
              <w:rPr>
                <w:rFonts w:ascii="宋体" w:hAnsi="宋体" w:cs="宋体"/>
                <w:kern w:val="0"/>
                <w:sz w:val="18"/>
                <w:szCs w:val="18"/>
              </w:rPr>
            </w:pPr>
          </w:p>
        </w:tc>
        <w:tc>
          <w:tcPr>
            <w:tcW w:w="576" w:type="dxa"/>
            <w:tcBorders>
              <w:top w:val="nil"/>
              <w:left w:val="single" w:color="auto" w:sz="4" w:space="0"/>
              <w:bottom w:val="single" w:color="000000" w:sz="4" w:space="0"/>
              <w:right w:val="single" w:color="000000" w:sz="8" w:space="0"/>
            </w:tcBorders>
            <w:vAlign w:val="center"/>
          </w:tcPr>
          <w:p>
            <w:pPr>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638"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92"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14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7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8"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7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8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74" w:type="dxa"/>
            <w:tcBorders>
              <w:top w:val="nil"/>
              <w:left w:val="nil"/>
              <w:bottom w:val="single" w:color="000000" w:sz="4" w:space="0"/>
              <w:right w:val="single" w:color="auto" w:sz="4" w:space="0"/>
            </w:tcBorders>
            <w:vAlign w:val="center"/>
          </w:tcPr>
          <w:p>
            <w:pPr>
              <w:widowControl/>
              <w:jc w:val="right"/>
              <w:rPr>
                <w:rFonts w:ascii="宋体" w:hAnsi="宋体" w:cs="宋体"/>
                <w:kern w:val="0"/>
                <w:sz w:val="18"/>
                <w:szCs w:val="18"/>
              </w:rPr>
            </w:pPr>
          </w:p>
        </w:tc>
        <w:tc>
          <w:tcPr>
            <w:tcW w:w="576" w:type="dxa"/>
            <w:tcBorders>
              <w:top w:val="nil"/>
              <w:left w:val="single" w:color="auto" w:sz="4" w:space="0"/>
              <w:bottom w:val="single" w:color="000000" w:sz="4" w:space="0"/>
              <w:right w:val="single" w:color="000000" w:sz="8" w:space="0"/>
            </w:tcBorders>
            <w:vAlign w:val="center"/>
          </w:tcPr>
          <w:p>
            <w:pPr>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638"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92"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14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7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18"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7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8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74" w:type="dxa"/>
            <w:tcBorders>
              <w:top w:val="nil"/>
              <w:left w:val="nil"/>
              <w:bottom w:val="single" w:color="000000" w:sz="4" w:space="0"/>
              <w:right w:val="single" w:color="auto" w:sz="4" w:space="0"/>
            </w:tcBorders>
            <w:vAlign w:val="center"/>
          </w:tcPr>
          <w:p>
            <w:pPr>
              <w:widowControl/>
              <w:jc w:val="right"/>
              <w:rPr>
                <w:rFonts w:ascii="宋体" w:hAnsi="宋体" w:cs="宋体"/>
                <w:kern w:val="0"/>
                <w:sz w:val="18"/>
                <w:szCs w:val="18"/>
              </w:rPr>
            </w:pPr>
          </w:p>
        </w:tc>
        <w:tc>
          <w:tcPr>
            <w:tcW w:w="576" w:type="dxa"/>
            <w:tcBorders>
              <w:top w:val="nil"/>
              <w:left w:val="single" w:color="auto" w:sz="4" w:space="0"/>
              <w:bottom w:val="single" w:color="000000" w:sz="4" w:space="0"/>
              <w:right w:val="single" w:color="000000" w:sz="8" w:space="0"/>
            </w:tcBorders>
            <w:vAlign w:val="center"/>
          </w:tcPr>
          <w:p>
            <w:pPr>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00" w:hRule="atLeast"/>
        </w:trPr>
        <w:tc>
          <w:tcPr>
            <w:tcW w:w="5566" w:type="dxa"/>
            <w:gridSpan w:val="5"/>
            <w:tcBorders>
              <w:top w:val="single" w:color="000000" w:sz="4" w:space="0"/>
              <w:left w:val="single" w:color="000000" w:sz="8" w:space="0"/>
              <w:bottom w:val="single" w:color="000000" w:sz="8"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合    计</w:t>
            </w:r>
          </w:p>
        </w:tc>
        <w:tc>
          <w:tcPr>
            <w:tcW w:w="576" w:type="dxa"/>
            <w:tcBorders>
              <w:top w:val="nil"/>
              <w:left w:val="nil"/>
              <w:bottom w:val="single" w:color="000000" w:sz="8"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83" w:type="dxa"/>
            <w:tcBorders>
              <w:top w:val="nil"/>
              <w:left w:val="nil"/>
              <w:bottom w:val="single" w:color="000000" w:sz="8"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74" w:type="dxa"/>
            <w:tcBorders>
              <w:top w:val="nil"/>
              <w:left w:val="nil"/>
              <w:bottom w:val="single" w:color="000000" w:sz="8" w:space="0"/>
              <w:right w:val="single" w:color="auto" w:sz="4" w:space="0"/>
            </w:tcBorders>
            <w:vAlign w:val="center"/>
          </w:tcPr>
          <w:p>
            <w:pPr>
              <w:widowControl/>
              <w:jc w:val="right"/>
              <w:rPr>
                <w:rFonts w:ascii="宋体" w:hAnsi="宋体" w:cs="宋体"/>
                <w:kern w:val="0"/>
                <w:sz w:val="18"/>
                <w:szCs w:val="18"/>
              </w:rPr>
            </w:pPr>
          </w:p>
        </w:tc>
        <w:tc>
          <w:tcPr>
            <w:tcW w:w="576" w:type="dxa"/>
            <w:tcBorders>
              <w:top w:val="nil"/>
              <w:left w:val="single" w:color="auto" w:sz="4" w:space="0"/>
              <w:bottom w:val="single" w:color="000000" w:sz="8" w:space="0"/>
              <w:right w:val="single" w:color="000000" w:sz="8" w:space="0"/>
            </w:tcBorders>
            <w:vAlign w:val="center"/>
          </w:tcPr>
          <w:p>
            <w:pPr>
              <w:jc w:val="right"/>
              <w:rPr>
                <w:rFonts w:ascii="宋体" w:hAnsi="宋体" w:cs="宋体"/>
                <w:kern w:val="0"/>
                <w:sz w:val="18"/>
                <w:szCs w:val="18"/>
              </w:rPr>
            </w:pPr>
            <w:r>
              <w:rPr>
                <w:rFonts w:hint="eastAsia" w:ascii="宋体" w:hAnsi="宋体" w:cs="宋体"/>
                <w:kern w:val="0"/>
                <w:sz w:val="18"/>
                <w:szCs w:val="18"/>
              </w:rPr>
              <w:t>　</w:t>
            </w:r>
          </w:p>
        </w:tc>
      </w:tr>
    </w:tbl>
    <w:p>
      <w:pPr>
        <w:ind w:firstLine="199" w:firstLineChars="95"/>
        <w:rPr>
          <w:rFonts w:ascii="宋体" w:hAnsi="宋体" w:cs="宋体"/>
          <w:bCs/>
          <w:sz w:val="21"/>
          <w:szCs w:val="21"/>
        </w:rPr>
      </w:pPr>
    </w:p>
    <w:p>
      <w:pPr>
        <w:ind w:firstLine="480"/>
        <w:rPr>
          <w:rFonts w:ascii="宋体" w:hAnsi="宋体" w:cs="宋体"/>
          <w:bCs/>
          <w:sz w:val="24"/>
          <w:szCs w:val="24"/>
        </w:rPr>
      </w:pPr>
      <w:r>
        <w:rPr>
          <w:rFonts w:hint="eastAsia" w:ascii="宋体" w:hAnsi="宋体" w:cs="宋体"/>
          <w:bCs/>
          <w:sz w:val="24"/>
          <w:szCs w:val="24"/>
        </w:rPr>
        <w:t xml:space="preserve"> </w:t>
      </w:r>
      <w:bookmarkStart w:id="921" w:name="_Toc459133897"/>
      <w:bookmarkStart w:id="922" w:name="_Toc458079949"/>
      <w:r>
        <w:rPr>
          <w:rFonts w:hint="eastAsia" w:ascii="宋体" w:hAnsi="宋体" w:cs="宋体"/>
          <w:bCs/>
          <w:sz w:val="24"/>
          <w:szCs w:val="24"/>
        </w:rPr>
        <w:t>注：1“计算基础”中安全文明施工费可为“定额基价”、“定额人工费”或“定额人工费+定额机械费”，其他项目可为“定额人工费”或“定额人工费+定额机械费”。</w:t>
      </w:r>
      <w:bookmarkEnd w:id="921"/>
      <w:bookmarkEnd w:id="922"/>
    </w:p>
    <w:p>
      <w:pPr>
        <w:ind w:firstLine="480"/>
        <w:rPr>
          <w:rFonts w:ascii="宋体" w:hAnsi="宋体" w:cs="宋体"/>
          <w:sz w:val="24"/>
          <w:szCs w:val="24"/>
        </w:rPr>
      </w:pPr>
      <w:r>
        <w:rPr>
          <w:rFonts w:hint="eastAsia" w:ascii="宋体" w:hAnsi="宋体" w:cs="宋体"/>
          <w:sz w:val="24"/>
          <w:szCs w:val="24"/>
        </w:rPr>
        <w:t xml:space="preserve">     </w:t>
      </w:r>
      <w:r>
        <w:rPr>
          <w:rFonts w:hint="eastAsia" w:ascii="宋体" w:hAnsi="宋体" w:cs="宋体"/>
          <w:bCs/>
          <w:kern w:val="0"/>
          <w:sz w:val="24"/>
          <w:szCs w:val="24"/>
        </w:rPr>
        <w:t>2按施工方案计算的措施费，若无“计算基础”和“费率”的数值，也可只填“金额”数值，但应在备注栏说明施工方案出处或计算方法。</w:t>
      </w:r>
    </w:p>
    <w:bookmarkEnd w:id="919"/>
    <w:bookmarkEnd w:id="920"/>
    <w:p>
      <w:pPr>
        <w:pStyle w:val="5"/>
        <w:spacing w:before="120" w:after="120" w:line="400" w:lineRule="exact"/>
        <w:jc w:val="center"/>
        <w:rPr>
          <w:rFonts w:hAnsi="宋体" w:cs="宋体"/>
          <w:szCs w:val="24"/>
        </w:rPr>
      </w:pPr>
      <w:r>
        <w:rPr>
          <w:rFonts w:hint="eastAsia" w:hAnsi="宋体" w:cs="宋体"/>
          <w:sz w:val="24"/>
          <w:szCs w:val="24"/>
        </w:rPr>
        <w:br w:type="page"/>
      </w:r>
      <w:bookmarkStart w:id="923" w:name="_Toc199152118"/>
      <w:bookmarkStart w:id="924" w:name="_Toc459133898"/>
      <w:bookmarkStart w:id="925" w:name="_Toc458079950"/>
      <w:bookmarkStart w:id="926" w:name="_Toc194999274"/>
      <w:bookmarkStart w:id="927" w:name="_Toc14955"/>
      <w:r>
        <w:rPr>
          <w:rFonts w:hint="eastAsia" w:ascii="宋体" w:hAnsi="宋体" w:cs="宋体"/>
          <w:kern w:val="0"/>
          <w:sz w:val="24"/>
          <w:szCs w:val="24"/>
          <w:lang w:val="zh-CN"/>
        </w:rPr>
        <w:t>（十）其他项目清单与计价汇总表</w:t>
      </w:r>
      <w:bookmarkEnd w:id="923"/>
      <w:bookmarkEnd w:id="924"/>
      <w:bookmarkEnd w:id="925"/>
      <w:bookmarkEnd w:id="926"/>
      <w:bookmarkEnd w:id="927"/>
    </w:p>
    <w:p>
      <w:pPr>
        <w:ind w:firstLine="120" w:firstLineChars="50"/>
        <w:rPr>
          <w:rFonts w:ascii="宋体" w:hAnsi="宋体" w:cs="宋体"/>
          <w:sz w:val="24"/>
          <w:szCs w:val="24"/>
        </w:rPr>
      </w:pPr>
      <w:r>
        <w:rPr>
          <w:rFonts w:hint="eastAsia" w:ascii="宋体" w:hAnsi="宋体" w:cs="宋体"/>
          <w:sz w:val="24"/>
          <w:szCs w:val="24"/>
        </w:rPr>
        <w:t>工程名称：                　　标段：　　　　　　　　　 第   页  共  页</w:t>
      </w:r>
    </w:p>
    <w:tbl>
      <w:tblPr>
        <w:tblStyle w:val="45"/>
        <w:tblW w:w="83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2372"/>
        <w:gridCol w:w="1645"/>
        <w:gridCol w:w="1708"/>
        <w:gridCol w:w="1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Align w:val="center"/>
          </w:tcPr>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序号</w:t>
            </w:r>
          </w:p>
        </w:tc>
        <w:tc>
          <w:tcPr>
            <w:tcW w:w="2372" w:type="dxa"/>
            <w:vAlign w:val="center"/>
          </w:tcPr>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项目名称</w:t>
            </w:r>
          </w:p>
        </w:tc>
        <w:tc>
          <w:tcPr>
            <w:tcW w:w="1645" w:type="dxa"/>
            <w:vAlign w:val="center"/>
          </w:tcPr>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计量单位</w:t>
            </w:r>
          </w:p>
        </w:tc>
        <w:tc>
          <w:tcPr>
            <w:tcW w:w="1708" w:type="dxa"/>
            <w:vAlign w:val="center"/>
          </w:tcPr>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金额（元）</w:t>
            </w:r>
          </w:p>
        </w:tc>
        <w:tc>
          <w:tcPr>
            <w:tcW w:w="1646" w:type="dxa"/>
            <w:vAlign w:val="center"/>
          </w:tcPr>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Align w:val="center"/>
          </w:tcPr>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1</w:t>
            </w:r>
          </w:p>
        </w:tc>
        <w:tc>
          <w:tcPr>
            <w:tcW w:w="2372" w:type="dxa"/>
            <w:vAlign w:val="center"/>
          </w:tcPr>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暂列金额</w:t>
            </w:r>
          </w:p>
        </w:tc>
        <w:tc>
          <w:tcPr>
            <w:tcW w:w="1645" w:type="dxa"/>
            <w:vAlign w:val="center"/>
          </w:tcPr>
          <w:p>
            <w:pPr>
              <w:jc w:val="center"/>
              <w:rPr>
                <w:rFonts w:cs="宋体" w:asciiTheme="minorEastAsia" w:hAnsiTheme="minorEastAsia" w:eastAsiaTheme="minorEastAsia"/>
                <w:bCs/>
                <w:sz w:val="21"/>
                <w:szCs w:val="21"/>
              </w:rPr>
            </w:pPr>
          </w:p>
        </w:tc>
        <w:tc>
          <w:tcPr>
            <w:tcW w:w="1708" w:type="dxa"/>
            <w:vAlign w:val="center"/>
          </w:tcPr>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　</w:t>
            </w:r>
          </w:p>
        </w:tc>
        <w:tc>
          <w:tcPr>
            <w:tcW w:w="1646" w:type="dxa"/>
            <w:vAlign w:val="center"/>
          </w:tcPr>
          <w:p>
            <w:pP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Align w:val="center"/>
          </w:tcPr>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2</w:t>
            </w:r>
          </w:p>
        </w:tc>
        <w:tc>
          <w:tcPr>
            <w:tcW w:w="2372" w:type="dxa"/>
            <w:vAlign w:val="center"/>
          </w:tcPr>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暂估价</w:t>
            </w:r>
          </w:p>
        </w:tc>
        <w:tc>
          <w:tcPr>
            <w:tcW w:w="1645" w:type="dxa"/>
            <w:vAlign w:val="center"/>
          </w:tcPr>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　</w:t>
            </w:r>
          </w:p>
        </w:tc>
        <w:tc>
          <w:tcPr>
            <w:tcW w:w="1708" w:type="dxa"/>
            <w:vAlign w:val="center"/>
          </w:tcPr>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　</w:t>
            </w:r>
          </w:p>
        </w:tc>
        <w:tc>
          <w:tcPr>
            <w:tcW w:w="1646" w:type="dxa"/>
            <w:vAlign w:val="center"/>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5" w:type="dxa"/>
            <w:vAlign w:val="center"/>
          </w:tcPr>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2.1</w:t>
            </w:r>
          </w:p>
        </w:tc>
        <w:tc>
          <w:tcPr>
            <w:tcW w:w="2372" w:type="dxa"/>
            <w:vAlign w:val="center"/>
          </w:tcPr>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材料（工程设备）暂估价</w:t>
            </w:r>
          </w:p>
        </w:tc>
        <w:tc>
          <w:tcPr>
            <w:tcW w:w="1645" w:type="dxa"/>
            <w:vAlign w:val="center"/>
          </w:tcPr>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　</w:t>
            </w:r>
          </w:p>
        </w:tc>
        <w:tc>
          <w:tcPr>
            <w:tcW w:w="1708" w:type="dxa"/>
            <w:vAlign w:val="center"/>
          </w:tcPr>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　</w:t>
            </w:r>
          </w:p>
        </w:tc>
        <w:tc>
          <w:tcPr>
            <w:tcW w:w="1646" w:type="dxa"/>
            <w:vAlign w:val="center"/>
          </w:tcPr>
          <w:p>
            <w:pP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Align w:val="center"/>
          </w:tcPr>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2.2</w:t>
            </w:r>
          </w:p>
        </w:tc>
        <w:tc>
          <w:tcPr>
            <w:tcW w:w="2372" w:type="dxa"/>
            <w:vAlign w:val="center"/>
          </w:tcPr>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专业暂估价</w:t>
            </w:r>
          </w:p>
        </w:tc>
        <w:tc>
          <w:tcPr>
            <w:tcW w:w="1645" w:type="dxa"/>
            <w:vAlign w:val="center"/>
          </w:tcPr>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　</w:t>
            </w:r>
          </w:p>
        </w:tc>
        <w:tc>
          <w:tcPr>
            <w:tcW w:w="1708" w:type="dxa"/>
            <w:vAlign w:val="center"/>
          </w:tcPr>
          <w:p>
            <w:pPr>
              <w:jc w:val="center"/>
              <w:rPr>
                <w:rFonts w:cs="宋体" w:asciiTheme="minorEastAsia" w:hAnsiTheme="minorEastAsia" w:eastAsiaTheme="minorEastAsia"/>
                <w:bCs/>
                <w:sz w:val="21"/>
                <w:szCs w:val="21"/>
              </w:rPr>
            </w:pPr>
          </w:p>
        </w:tc>
        <w:tc>
          <w:tcPr>
            <w:tcW w:w="1646" w:type="dxa"/>
            <w:vAlign w:val="center"/>
          </w:tcPr>
          <w:p>
            <w:pP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Align w:val="center"/>
          </w:tcPr>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3</w:t>
            </w:r>
          </w:p>
        </w:tc>
        <w:tc>
          <w:tcPr>
            <w:tcW w:w="2372" w:type="dxa"/>
            <w:vAlign w:val="center"/>
          </w:tcPr>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计日工</w:t>
            </w:r>
          </w:p>
        </w:tc>
        <w:tc>
          <w:tcPr>
            <w:tcW w:w="1645" w:type="dxa"/>
            <w:vAlign w:val="center"/>
          </w:tcPr>
          <w:p>
            <w:pPr>
              <w:jc w:val="center"/>
              <w:rPr>
                <w:rFonts w:cs="宋体" w:asciiTheme="minorEastAsia" w:hAnsiTheme="minorEastAsia" w:eastAsiaTheme="minorEastAsia"/>
                <w:bCs/>
                <w:sz w:val="21"/>
                <w:szCs w:val="21"/>
              </w:rPr>
            </w:pPr>
          </w:p>
        </w:tc>
        <w:tc>
          <w:tcPr>
            <w:tcW w:w="1708" w:type="dxa"/>
            <w:vAlign w:val="center"/>
          </w:tcPr>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　</w:t>
            </w:r>
          </w:p>
        </w:tc>
        <w:tc>
          <w:tcPr>
            <w:tcW w:w="1646" w:type="dxa"/>
            <w:vAlign w:val="center"/>
          </w:tcPr>
          <w:p>
            <w:pP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tcPr>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4</w:t>
            </w:r>
          </w:p>
        </w:tc>
        <w:tc>
          <w:tcPr>
            <w:tcW w:w="2372" w:type="dxa"/>
          </w:tcPr>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总承包服务费</w:t>
            </w:r>
          </w:p>
        </w:tc>
        <w:tc>
          <w:tcPr>
            <w:tcW w:w="1645" w:type="dxa"/>
            <w:vAlign w:val="center"/>
          </w:tcPr>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　</w:t>
            </w:r>
          </w:p>
        </w:tc>
        <w:tc>
          <w:tcPr>
            <w:tcW w:w="1708" w:type="dxa"/>
            <w:vAlign w:val="center"/>
          </w:tcPr>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　</w:t>
            </w:r>
          </w:p>
        </w:tc>
        <w:tc>
          <w:tcPr>
            <w:tcW w:w="1646" w:type="dxa"/>
            <w:vAlign w:val="center"/>
          </w:tcPr>
          <w:p>
            <w:pP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5" w:type="dxa"/>
          </w:tcPr>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5</w:t>
            </w:r>
          </w:p>
        </w:tc>
        <w:tc>
          <w:tcPr>
            <w:tcW w:w="2372" w:type="dxa"/>
          </w:tcPr>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索赔与现场签证</w:t>
            </w:r>
          </w:p>
        </w:tc>
        <w:tc>
          <w:tcPr>
            <w:tcW w:w="1645" w:type="dxa"/>
          </w:tcPr>
          <w:p>
            <w:pPr>
              <w:jc w:val="center"/>
              <w:rPr>
                <w:rFonts w:cs="宋体" w:asciiTheme="minorEastAsia" w:hAnsiTheme="minorEastAsia" w:eastAsiaTheme="minorEastAsia"/>
                <w:bCs/>
                <w:sz w:val="21"/>
                <w:szCs w:val="21"/>
              </w:rPr>
            </w:pPr>
          </w:p>
        </w:tc>
        <w:tc>
          <w:tcPr>
            <w:tcW w:w="1708" w:type="dxa"/>
          </w:tcPr>
          <w:p>
            <w:pPr>
              <w:jc w:val="center"/>
              <w:rPr>
                <w:rFonts w:cs="宋体" w:asciiTheme="minorEastAsia" w:hAnsiTheme="minorEastAsia" w:eastAsiaTheme="minorEastAsia"/>
                <w:bCs/>
                <w:sz w:val="21"/>
                <w:szCs w:val="21"/>
              </w:rPr>
            </w:pPr>
          </w:p>
        </w:tc>
        <w:tc>
          <w:tcPr>
            <w:tcW w:w="1646"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tcPr>
          <w:p>
            <w:pPr>
              <w:jc w:val="center"/>
              <w:rPr>
                <w:rFonts w:cs="宋体" w:asciiTheme="minorEastAsia" w:hAnsiTheme="minorEastAsia" w:eastAsiaTheme="minorEastAsia"/>
                <w:bCs/>
                <w:sz w:val="21"/>
                <w:szCs w:val="21"/>
              </w:rPr>
            </w:pPr>
          </w:p>
        </w:tc>
        <w:tc>
          <w:tcPr>
            <w:tcW w:w="2372" w:type="dxa"/>
          </w:tcPr>
          <w:p>
            <w:pPr>
              <w:jc w:val="center"/>
              <w:rPr>
                <w:rFonts w:cs="宋体" w:asciiTheme="minorEastAsia" w:hAnsiTheme="minorEastAsia" w:eastAsiaTheme="minorEastAsia"/>
                <w:bCs/>
                <w:sz w:val="21"/>
                <w:szCs w:val="21"/>
              </w:rPr>
            </w:pPr>
          </w:p>
        </w:tc>
        <w:tc>
          <w:tcPr>
            <w:tcW w:w="1645" w:type="dxa"/>
          </w:tcPr>
          <w:p>
            <w:pPr>
              <w:jc w:val="center"/>
              <w:rPr>
                <w:rFonts w:cs="宋体" w:asciiTheme="minorEastAsia" w:hAnsiTheme="minorEastAsia" w:eastAsiaTheme="minorEastAsia"/>
                <w:bCs/>
                <w:sz w:val="21"/>
                <w:szCs w:val="21"/>
              </w:rPr>
            </w:pPr>
          </w:p>
        </w:tc>
        <w:tc>
          <w:tcPr>
            <w:tcW w:w="1708" w:type="dxa"/>
          </w:tcPr>
          <w:p>
            <w:pPr>
              <w:jc w:val="center"/>
              <w:rPr>
                <w:rFonts w:cs="宋体" w:asciiTheme="minorEastAsia" w:hAnsiTheme="minorEastAsia" w:eastAsiaTheme="minorEastAsia"/>
                <w:bCs/>
                <w:sz w:val="21"/>
                <w:szCs w:val="21"/>
              </w:rPr>
            </w:pPr>
          </w:p>
        </w:tc>
        <w:tc>
          <w:tcPr>
            <w:tcW w:w="1646"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tcPr>
          <w:p>
            <w:pPr>
              <w:jc w:val="center"/>
              <w:rPr>
                <w:rFonts w:cs="宋体" w:asciiTheme="minorEastAsia" w:hAnsiTheme="minorEastAsia" w:eastAsiaTheme="minorEastAsia"/>
                <w:bCs/>
                <w:sz w:val="21"/>
                <w:szCs w:val="21"/>
              </w:rPr>
            </w:pPr>
          </w:p>
        </w:tc>
        <w:tc>
          <w:tcPr>
            <w:tcW w:w="2372" w:type="dxa"/>
          </w:tcPr>
          <w:p>
            <w:pPr>
              <w:jc w:val="center"/>
              <w:rPr>
                <w:rFonts w:cs="宋体" w:asciiTheme="minorEastAsia" w:hAnsiTheme="minorEastAsia" w:eastAsiaTheme="minorEastAsia"/>
                <w:bCs/>
                <w:sz w:val="21"/>
                <w:szCs w:val="21"/>
              </w:rPr>
            </w:pPr>
          </w:p>
        </w:tc>
        <w:tc>
          <w:tcPr>
            <w:tcW w:w="1645" w:type="dxa"/>
          </w:tcPr>
          <w:p>
            <w:pPr>
              <w:jc w:val="center"/>
              <w:rPr>
                <w:rFonts w:cs="宋体" w:asciiTheme="minorEastAsia" w:hAnsiTheme="minorEastAsia" w:eastAsiaTheme="minorEastAsia"/>
                <w:bCs/>
                <w:sz w:val="21"/>
                <w:szCs w:val="21"/>
              </w:rPr>
            </w:pPr>
          </w:p>
        </w:tc>
        <w:tc>
          <w:tcPr>
            <w:tcW w:w="1708" w:type="dxa"/>
          </w:tcPr>
          <w:p>
            <w:pPr>
              <w:jc w:val="center"/>
              <w:rPr>
                <w:rFonts w:cs="宋体" w:asciiTheme="minorEastAsia" w:hAnsiTheme="minorEastAsia" w:eastAsiaTheme="minorEastAsia"/>
                <w:bCs/>
                <w:sz w:val="21"/>
                <w:szCs w:val="21"/>
              </w:rPr>
            </w:pPr>
          </w:p>
        </w:tc>
        <w:tc>
          <w:tcPr>
            <w:tcW w:w="1646"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tcPr>
          <w:p>
            <w:pPr>
              <w:jc w:val="center"/>
              <w:rPr>
                <w:rFonts w:cs="宋体" w:asciiTheme="minorEastAsia" w:hAnsiTheme="minorEastAsia" w:eastAsiaTheme="minorEastAsia"/>
                <w:bCs/>
                <w:sz w:val="21"/>
                <w:szCs w:val="21"/>
              </w:rPr>
            </w:pPr>
          </w:p>
        </w:tc>
        <w:tc>
          <w:tcPr>
            <w:tcW w:w="2372" w:type="dxa"/>
          </w:tcPr>
          <w:p>
            <w:pPr>
              <w:jc w:val="center"/>
              <w:rPr>
                <w:rFonts w:cs="宋体" w:asciiTheme="minorEastAsia" w:hAnsiTheme="minorEastAsia" w:eastAsiaTheme="minorEastAsia"/>
                <w:bCs/>
                <w:sz w:val="21"/>
                <w:szCs w:val="21"/>
              </w:rPr>
            </w:pPr>
          </w:p>
        </w:tc>
        <w:tc>
          <w:tcPr>
            <w:tcW w:w="1645" w:type="dxa"/>
          </w:tcPr>
          <w:p>
            <w:pPr>
              <w:jc w:val="center"/>
              <w:rPr>
                <w:rFonts w:cs="宋体" w:asciiTheme="minorEastAsia" w:hAnsiTheme="minorEastAsia" w:eastAsiaTheme="minorEastAsia"/>
                <w:bCs/>
                <w:sz w:val="21"/>
                <w:szCs w:val="21"/>
              </w:rPr>
            </w:pPr>
          </w:p>
        </w:tc>
        <w:tc>
          <w:tcPr>
            <w:tcW w:w="1708" w:type="dxa"/>
          </w:tcPr>
          <w:p>
            <w:pPr>
              <w:jc w:val="center"/>
              <w:rPr>
                <w:rFonts w:cs="宋体" w:asciiTheme="minorEastAsia" w:hAnsiTheme="minorEastAsia" w:eastAsiaTheme="minorEastAsia"/>
                <w:bCs/>
                <w:sz w:val="21"/>
                <w:szCs w:val="21"/>
              </w:rPr>
            </w:pPr>
          </w:p>
        </w:tc>
        <w:tc>
          <w:tcPr>
            <w:tcW w:w="1646"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5" w:type="dxa"/>
          </w:tcPr>
          <w:p>
            <w:pPr>
              <w:jc w:val="center"/>
              <w:rPr>
                <w:rFonts w:cs="宋体" w:asciiTheme="minorEastAsia" w:hAnsiTheme="minorEastAsia" w:eastAsiaTheme="minorEastAsia"/>
                <w:bCs/>
                <w:sz w:val="21"/>
                <w:szCs w:val="21"/>
              </w:rPr>
            </w:pPr>
          </w:p>
        </w:tc>
        <w:tc>
          <w:tcPr>
            <w:tcW w:w="2372" w:type="dxa"/>
          </w:tcPr>
          <w:p>
            <w:pPr>
              <w:jc w:val="center"/>
              <w:rPr>
                <w:rFonts w:cs="宋体" w:asciiTheme="minorEastAsia" w:hAnsiTheme="minorEastAsia" w:eastAsiaTheme="minorEastAsia"/>
                <w:bCs/>
                <w:sz w:val="21"/>
                <w:szCs w:val="21"/>
              </w:rPr>
            </w:pPr>
          </w:p>
        </w:tc>
        <w:tc>
          <w:tcPr>
            <w:tcW w:w="1645" w:type="dxa"/>
          </w:tcPr>
          <w:p>
            <w:pPr>
              <w:jc w:val="center"/>
              <w:rPr>
                <w:rFonts w:cs="宋体" w:asciiTheme="minorEastAsia" w:hAnsiTheme="minorEastAsia" w:eastAsiaTheme="minorEastAsia"/>
                <w:bCs/>
                <w:sz w:val="21"/>
                <w:szCs w:val="21"/>
              </w:rPr>
            </w:pPr>
          </w:p>
        </w:tc>
        <w:tc>
          <w:tcPr>
            <w:tcW w:w="1708" w:type="dxa"/>
          </w:tcPr>
          <w:p>
            <w:pPr>
              <w:jc w:val="center"/>
              <w:rPr>
                <w:rFonts w:cs="宋体" w:asciiTheme="minorEastAsia" w:hAnsiTheme="minorEastAsia" w:eastAsiaTheme="minorEastAsia"/>
                <w:bCs/>
                <w:sz w:val="21"/>
                <w:szCs w:val="21"/>
              </w:rPr>
            </w:pPr>
          </w:p>
        </w:tc>
        <w:tc>
          <w:tcPr>
            <w:tcW w:w="1646"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tcPr>
          <w:p>
            <w:pPr>
              <w:jc w:val="center"/>
              <w:rPr>
                <w:rFonts w:cs="宋体" w:asciiTheme="minorEastAsia" w:hAnsiTheme="minorEastAsia" w:eastAsiaTheme="minorEastAsia"/>
                <w:bCs/>
                <w:sz w:val="21"/>
                <w:szCs w:val="21"/>
              </w:rPr>
            </w:pPr>
          </w:p>
        </w:tc>
        <w:tc>
          <w:tcPr>
            <w:tcW w:w="2372" w:type="dxa"/>
          </w:tcPr>
          <w:p>
            <w:pPr>
              <w:jc w:val="center"/>
              <w:rPr>
                <w:rFonts w:cs="宋体" w:asciiTheme="minorEastAsia" w:hAnsiTheme="minorEastAsia" w:eastAsiaTheme="minorEastAsia"/>
                <w:bCs/>
                <w:sz w:val="21"/>
                <w:szCs w:val="21"/>
              </w:rPr>
            </w:pPr>
          </w:p>
        </w:tc>
        <w:tc>
          <w:tcPr>
            <w:tcW w:w="1645" w:type="dxa"/>
          </w:tcPr>
          <w:p>
            <w:pPr>
              <w:jc w:val="center"/>
              <w:rPr>
                <w:rFonts w:cs="宋体" w:asciiTheme="minorEastAsia" w:hAnsiTheme="minorEastAsia" w:eastAsiaTheme="minorEastAsia"/>
                <w:bCs/>
                <w:sz w:val="21"/>
                <w:szCs w:val="21"/>
              </w:rPr>
            </w:pPr>
          </w:p>
        </w:tc>
        <w:tc>
          <w:tcPr>
            <w:tcW w:w="1708" w:type="dxa"/>
          </w:tcPr>
          <w:p>
            <w:pPr>
              <w:jc w:val="center"/>
              <w:rPr>
                <w:rFonts w:cs="宋体" w:asciiTheme="minorEastAsia" w:hAnsiTheme="minorEastAsia" w:eastAsiaTheme="minorEastAsia"/>
                <w:bCs/>
                <w:sz w:val="21"/>
                <w:szCs w:val="21"/>
              </w:rPr>
            </w:pPr>
          </w:p>
        </w:tc>
        <w:tc>
          <w:tcPr>
            <w:tcW w:w="1646"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tcPr>
          <w:p>
            <w:pPr>
              <w:jc w:val="center"/>
              <w:rPr>
                <w:rFonts w:cs="宋体" w:asciiTheme="minorEastAsia" w:hAnsiTheme="minorEastAsia" w:eastAsiaTheme="minorEastAsia"/>
                <w:bCs/>
                <w:sz w:val="21"/>
                <w:szCs w:val="21"/>
              </w:rPr>
            </w:pPr>
          </w:p>
        </w:tc>
        <w:tc>
          <w:tcPr>
            <w:tcW w:w="2372" w:type="dxa"/>
          </w:tcPr>
          <w:p>
            <w:pPr>
              <w:jc w:val="center"/>
              <w:rPr>
                <w:rFonts w:cs="宋体" w:asciiTheme="minorEastAsia" w:hAnsiTheme="minorEastAsia" w:eastAsiaTheme="minorEastAsia"/>
                <w:bCs/>
                <w:sz w:val="21"/>
                <w:szCs w:val="21"/>
              </w:rPr>
            </w:pPr>
          </w:p>
        </w:tc>
        <w:tc>
          <w:tcPr>
            <w:tcW w:w="1645" w:type="dxa"/>
          </w:tcPr>
          <w:p>
            <w:pPr>
              <w:jc w:val="center"/>
              <w:rPr>
                <w:rFonts w:cs="宋体" w:asciiTheme="minorEastAsia" w:hAnsiTheme="minorEastAsia" w:eastAsiaTheme="minorEastAsia"/>
                <w:bCs/>
                <w:sz w:val="21"/>
                <w:szCs w:val="21"/>
              </w:rPr>
            </w:pPr>
          </w:p>
        </w:tc>
        <w:tc>
          <w:tcPr>
            <w:tcW w:w="1708" w:type="dxa"/>
          </w:tcPr>
          <w:p>
            <w:pPr>
              <w:jc w:val="center"/>
              <w:rPr>
                <w:rFonts w:cs="宋体" w:asciiTheme="minorEastAsia" w:hAnsiTheme="minorEastAsia" w:eastAsiaTheme="minorEastAsia"/>
                <w:bCs/>
                <w:sz w:val="21"/>
                <w:szCs w:val="21"/>
              </w:rPr>
            </w:pPr>
          </w:p>
        </w:tc>
        <w:tc>
          <w:tcPr>
            <w:tcW w:w="1646"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tcPr>
          <w:p>
            <w:pPr>
              <w:jc w:val="center"/>
              <w:rPr>
                <w:rFonts w:cs="宋体" w:asciiTheme="minorEastAsia" w:hAnsiTheme="minorEastAsia" w:eastAsiaTheme="minorEastAsia"/>
                <w:bCs/>
                <w:sz w:val="21"/>
                <w:szCs w:val="21"/>
              </w:rPr>
            </w:pPr>
          </w:p>
        </w:tc>
        <w:tc>
          <w:tcPr>
            <w:tcW w:w="2372" w:type="dxa"/>
          </w:tcPr>
          <w:p>
            <w:pPr>
              <w:jc w:val="center"/>
              <w:rPr>
                <w:rFonts w:cs="宋体" w:asciiTheme="minorEastAsia" w:hAnsiTheme="minorEastAsia" w:eastAsiaTheme="minorEastAsia"/>
                <w:bCs/>
                <w:sz w:val="21"/>
                <w:szCs w:val="21"/>
              </w:rPr>
            </w:pPr>
          </w:p>
        </w:tc>
        <w:tc>
          <w:tcPr>
            <w:tcW w:w="1645" w:type="dxa"/>
          </w:tcPr>
          <w:p>
            <w:pPr>
              <w:jc w:val="center"/>
              <w:rPr>
                <w:rFonts w:cs="宋体" w:asciiTheme="minorEastAsia" w:hAnsiTheme="minorEastAsia" w:eastAsiaTheme="minorEastAsia"/>
                <w:bCs/>
                <w:sz w:val="21"/>
                <w:szCs w:val="21"/>
              </w:rPr>
            </w:pPr>
          </w:p>
        </w:tc>
        <w:tc>
          <w:tcPr>
            <w:tcW w:w="1708" w:type="dxa"/>
          </w:tcPr>
          <w:p>
            <w:pPr>
              <w:jc w:val="center"/>
              <w:rPr>
                <w:rFonts w:cs="宋体" w:asciiTheme="minorEastAsia" w:hAnsiTheme="minorEastAsia" w:eastAsiaTheme="minorEastAsia"/>
                <w:bCs/>
                <w:sz w:val="21"/>
                <w:szCs w:val="21"/>
              </w:rPr>
            </w:pPr>
          </w:p>
        </w:tc>
        <w:tc>
          <w:tcPr>
            <w:tcW w:w="1646"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5" w:type="dxa"/>
          </w:tcPr>
          <w:p>
            <w:pPr>
              <w:jc w:val="center"/>
              <w:rPr>
                <w:rFonts w:cs="宋体" w:asciiTheme="minorEastAsia" w:hAnsiTheme="minorEastAsia" w:eastAsiaTheme="minorEastAsia"/>
                <w:bCs/>
                <w:sz w:val="21"/>
                <w:szCs w:val="21"/>
              </w:rPr>
            </w:pPr>
          </w:p>
        </w:tc>
        <w:tc>
          <w:tcPr>
            <w:tcW w:w="2372" w:type="dxa"/>
          </w:tcPr>
          <w:p>
            <w:pPr>
              <w:jc w:val="center"/>
              <w:rPr>
                <w:rFonts w:cs="宋体" w:asciiTheme="minorEastAsia" w:hAnsiTheme="minorEastAsia" w:eastAsiaTheme="minorEastAsia"/>
                <w:bCs/>
                <w:sz w:val="21"/>
                <w:szCs w:val="21"/>
              </w:rPr>
            </w:pPr>
          </w:p>
        </w:tc>
        <w:tc>
          <w:tcPr>
            <w:tcW w:w="1645" w:type="dxa"/>
          </w:tcPr>
          <w:p>
            <w:pPr>
              <w:jc w:val="center"/>
              <w:rPr>
                <w:rFonts w:cs="宋体" w:asciiTheme="minorEastAsia" w:hAnsiTheme="minorEastAsia" w:eastAsiaTheme="minorEastAsia"/>
                <w:bCs/>
                <w:sz w:val="21"/>
                <w:szCs w:val="21"/>
              </w:rPr>
            </w:pPr>
          </w:p>
        </w:tc>
        <w:tc>
          <w:tcPr>
            <w:tcW w:w="1708" w:type="dxa"/>
          </w:tcPr>
          <w:p>
            <w:pPr>
              <w:jc w:val="center"/>
              <w:rPr>
                <w:rFonts w:cs="宋体" w:asciiTheme="minorEastAsia" w:hAnsiTheme="minorEastAsia" w:eastAsiaTheme="minorEastAsia"/>
                <w:bCs/>
                <w:sz w:val="21"/>
                <w:szCs w:val="21"/>
              </w:rPr>
            </w:pPr>
          </w:p>
        </w:tc>
        <w:tc>
          <w:tcPr>
            <w:tcW w:w="1646"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tcPr>
          <w:p>
            <w:pPr>
              <w:jc w:val="center"/>
              <w:rPr>
                <w:rFonts w:cs="宋体" w:asciiTheme="minorEastAsia" w:hAnsiTheme="minorEastAsia" w:eastAsiaTheme="minorEastAsia"/>
                <w:bCs/>
                <w:sz w:val="21"/>
                <w:szCs w:val="21"/>
              </w:rPr>
            </w:pPr>
          </w:p>
        </w:tc>
        <w:tc>
          <w:tcPr>
            <w:tcW w:w="2372" w:type="dxa"/>
          </w:tcPr>
          <w:p>
            <w:pPr>
              <w:jc w:val="center"/>
              <w:rPr>
                <w:rFonts w:cs="宋体" w:asciiTheme="minorEastAsia" w:hAnsiTheme="minorEastAsia" w:eastAsiaTheme="minorEastAsia"/>
                <w:bCs/>
                <w:sz w:val="21"/>
                <w:szCs w:val="21"/>
              </w:rPr>
            </w:pPr>
          </w:p>
        </w:tc>
        <w:tc>
          <w:tcPr>
            <w:tcW w:w="1645" w:type="dxa"/>
          </w:tcPr>
          <w:p>
            <w:pPr>
              <w:jc w:val="center"/>
              <w:rPr>
                <w:rFonts w:cs="宋体" w:asciiTheme="minorEastAsia" w:hAnsiTheme="minorEastAsia" w:eastAsiaTheme="minorEastAsia"/>
                <w:bCs/>
                <w:sz w:val="21"/>
                <w:szCs w:val="21"/>
              </w:rPr>
            </w:pPr>
          </w:p>
        </w:tc>
        <w:tc>
          <w:tcPr>
            <w:tcW w:w="1708" w:type="dxa"/>
          </w:tcPr>
          <w:p>
            <w:pPr>
              <w:jc w:val="center"/>
              <w:rPr>
                <w:rFonts w:cs="宋体" w:asciiTheme="minorEastAsia" w:hAnsiTheme="minorEastAsia" w:eastAsiaTheme="minorEastAsia"/>
                <w:bCs/>
                <w:sz w:val="21"/>
                <w:szCs w:val="21"/>
              </w:rPr>
            </w:pPr>
          </w:p>
        </w:tc>
        <w:tc>
          <w:tcPr>
            <w:tcW w:w="1646"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tcPr>
          <w:p>
            <w:pPr>
              <w:jc w:val="center"/>
              <w:rPr>
                <w:rFonts w:cs="宋体" w:asciiTheme="minorEastAsia" w:hAnsiTheme="minorEastAsia" w:eastAsiaTheme="minorEastAsia"/>
                <w:bCs/>
                <w:sz w:val="21"/>
                <w:szCs w:val="21"/>
              </w:rPr>
            </w:pPr>
          </w:p>
        </w:tc>
        <w:tc>
          <w:tcPr>
            <w:tcW w:w="2372" w:type="dxa"/>
          </w:tcPr>
          <w:p>
            <w:pPr>
              <w:jc w:val="center"/>
              <w:rPr>
                <w:rFonts w:cs="宋体" w:asciiTheme="minorEastAsia" w:hAnsiTheme="minorEastAsia" w:eastAsiaTheme="minorEastAsia"/>
                <w:bCs/>
                <w:sz w:val="21"/>
                <w:szCs w:val="21"/>
              </w:rPr>
            </w:pPr>
          </w:p>
        </w:tc>
        <w:tc>
          <w:tcPr>
            <w:tcW w:w="1645" w:type="dxa"/>
          </w:tcPr>
          <w:p>
            <w:pPr>
              <w:jc w:val="center"/>
              <w:rPr>
                <w:rFonts w:cs="宋体" w:asciiTheme="minorEastAsia" w:hAnsiTheme="minorEastAsia" w:eastAsiaTheme="minorEastAsia"/>
                <w:bCs/>
                <w:sz w:val="21"/>
                <w:szCs w:val="21"/>
              </w:rPr>
            </w:pPr>
          </w:p>
        </w:tc>
        <w:tc>
          <w:tcPr>
            <w:tcW w:w="1708" w:type="dxa"/>
          </w:tcPr>
          <w:p>
            <w:pPr>
              <w:jc w:val="center"/>
              <w:rPr>
                <w:rFonts w:cs="宋体" w:asciiTheme="minorEastAsia" w:hAnsiTheme="minorEastAsia" w:eastAsiaTheme="minorEastAsia"/>
                <w:bCs/>
                <w:sz w:val="21"/>
                <w:szCs w:val="21"/>
              </w:rPr>
            </w:pPr>
          </w:p>
        </w:tc>
        <w:tc>
          <w:tcPr>
            <w:tcW w:w="1646"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tcPr>
          <w:p>
            <w:pPr>
              <w:jc w:val="center"/>
              <w:rPr>
                <w:rFonts w:cs="宋体" w:asciiTheme="minorEastAsia" w:hAnsiTheme="minorEastAsia" w:eastAsiaTheme="minorEastAsia"/>
                <w:bCs/>
                <w:sz w:val="21"/>
                <w:szCs w:val="21"/>
              </w:rPr>
            </w:pPr>
          </w:p>
        </w:tc>
        <w:tc>
          <w:tcPr>
            <w:tcW w:w="2372" w:type="dxa"/>
          </w:tcPr>
          <w:p>
            <w:pPr>
              <w:jc w:val="center"/>
              <w:rPr>
                <w:rFonts w:cs="宋体" w:asciiTheme="minorEastAsia" w:hAnsiTheme="minorEastAsia" w:eastAsiaTheme="minorEastAsia"/>
                <w:bCs/>
                <w:sz w:val="21"/>
                <w:szCs w:val="21"/>
              </w:rPr>
            </w:pPr>
          </w:p>
        </w:tc>
        <w:tc>
          <w:tcPr>
            <w:tcW w:w="1645" w:type="dxa"/>
          </w:tcPr>
          <w:p>
            <w:pPr>
              <w:jc w:val="center"/>
              <w:rPr>
                <w:rFonts w:cs="宋体" w:asciiTheme="minorEastAsia" w:hAnsiTheme="minorEastAsia" w:eastAsiaTheme="minorEastAsia"/>
                <w:bCs/>
                <w:sz w:val="21"/>
                <w:szCs w:val="21"/>
              </w:rPr>
            </w:pPr>
          </w:p>
        </w:tc>
        <w:tc>
          <w:tcPr>
            <w:tcW w:w="1708" w:type="dxa"/>
          </w:tcPr>
          <w:p>
            <w:pPr>
              <w:jc w:val="center"/>
              <w:rPr>
                <w:rFonts w:cs="宋体" w:asciiTheme="minorEastAsia" w:hAnsiTheme="minorEastAsia" w:eastAsiaTheme="minorEastAsia"/>
                <w:bCs/>
                <w:sz w:val="21"/>
                <w:szCs w:val="21"/>
              </w:rPr>
            </w:pPr>
          </w:p>
        </w:tc>
        <w:tc>
          <w:tcPr>
            <w:tcW w:w="1646"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5" w:type="dxa"/>
          </w:tcPr>
          <w:p>
            <w:pPr>
              <w:jc w:val="center"/>
              <w:rPr>
                <w:rFonts w:cs="宋体" w:asciiTheme="minorEastAsia" w:hAnsiTheme="minorEastAsia" w:eastAsiaTheme="minorEastAsia"/>
                <w:bCs/>
                <w:sz w:val="21"/>
                <w:szCs w:val="21"/>
              </w:rPr>
            </w:pPr>
          </w:p>
        </w:tc>
        <w:tc>
          <w:tcPr>
            <w:tcW w:w="2372" w:type="dxa"/>
          </w:tcPr>
          <w:p>
            <w:pPr>
              <w:jc w:val="center"/>
              <w:rPr>
                <w:rFonts w:cs="宋体" w:asciiTheme="minorEastAsia" w:hAnsiTheme="minorEastAsia" w:eastAsiaTheme="minorEastAsia"/>
                <w:bCs/>
                <w:sz w:val="21"/>
                <w:szCs w:val="21"/>
              </w:rPr>
            </w:pPr>
          </w:p>
        </w:tc>
        <w:tc>
          <w:tcPr>
            <w:tcW w:w="1645" w:type="dxa"/>
          </w:tcPr>
          <w:p>
            <w:pPr>
              <w:jc w:val="center"/>
              <w:rPr>
                <w:rFonts w:cs="宋体" w:asciiTheme="minorEastAsia" w:hAnsiTheme="minorEastAsia" w:eastAsiaTheme="minorEastAsia"/>
                <w:bCs/>
                <w:sz w:val="21"/>
                <w:szCs w:val="21"/>
              </w:rPr>
            </w:pPr>
          </w:p>
        </w:tc>
        <w:tc>
          <w:tcPr>
            <w:tcW w:w="1708" w:type="dxa"/>
          </w:tcPr>
          <w:p>
            <w:pPr>
              <w:jc w:val="center"/>
              <w:rPr>
                <w:rFonts w:cs="宋体" w:asciiTheme="minorEastAsia" w:hAnsiTheme="minorEastAsia" w:eastAsiaTheme="minorEastAsia"/>
                <w:bCs/>
                <w:sz w:val="21"/>
                <w:szCs w:val="21"/>
              </w:rPr>
            </w:pPr>
          </w:p>
        </w:tc>
        <w:tc>
          <w:tcPr>
            <w:tcW w:w="1646"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tcPr>
          <w:p>
            <w:pPr>
              <w:jc w:val="center"/>
              <w:rPr>
                <w:rFonts w:cs="宋体" w:asciiTheme="minorEastAsia" w:hAnsiTheme="minorEastAsia" w:eastAsiaTheme="minorEastAsia"/>
                <w:bCs/>
                <w:sz w:val="21"/>
                <w:szCs w:val="21"/>
              </w:rPr>
            </w:pPr>
          </w:p>
        </w:tc>
        <w:tc>
          <w:tcPr>
            <w:tcW w:w="2372" w:type="dxa"/>
          </w:tcPr>
          <w:p>
            <w:pPr>
              <w:jc w:val="center"/>
              <w:rPr>
                <w:rFonts w:cs="宋体" w:asciiTheme="minorEastAsia" w:hAnsiTheme="minorEastAsia" w:eastAsiaTheme="minorEastAsia"/>
                <w:bCs/>
                <w:sz w:val="21"/>
                <w:szCs w:val="21"/>
              </w:rPr>
            </w:pPr>
          </w:p>
        </w:tc>
        <w:tc>
          <w:tcPr>
            <w:tcW w:w="1645" w:type="dxa"/>
          </w:tcPr>
          <w:p>
            <w:pPr>
              <w:jc w:val="center"/>
              <w:rPr>
                <w:rFonts w:cs="宋体" w:asciiTheme="minorEastAsia" w:hAnsiTheme="minorEastAsia" w:eastAsiaTheme="minorEastAsia"/>
                <w:bCs/>
                <w:sz w:val="21"/>
                <w:szCs w:val="21"/>
              </w:rPr>
            </w:pPr>
          </w:p>
        </w:tc>
        <w:tc>
          <w:tcPr>
            <w:tcW w:w="1708" w:type="dxa"/>
          </w:tcPr>
          <w:p>
            <w:pPr>
              <w:jc w:val="center"/>
              <w:rPr>
                <w:rFonts w:cs="宋体" w:asciiTheme="minorEastAsia" w:hAnsiTheme="minorEastAsia" w:eastAsiaTheme="minorEastAsia"/>
                <w:bCs/>
                <w:sz w:val="21"/>
                <w:szCs w:val="21"/>
              </w:rPr>
            </w:pPr>
          </w:p>
        </w:tc>
        <w:tc>
          <w:tcPr>
            <w:tcW w:w="1646"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tcPr>
          <w:p>
            <w:pPr>
              <w:jc w:val="center"/>
              <w:rPr>
                <w:rFonts w:cs="宋体" w:asciiTheme="minorEastAsia" w:hAnsiTheme="minorEastAsia" w:eastAsiaTheme="minorEastAsia"/>
                <w:bCs/>
                <w:sz w:val="21"/>
                <w:szCs w:val="21"/>
              </w:rPr>
            </w:pPr>
          </w:p>
        </w:tc>
        <w:tc>
          <w:tcPr>
            <w:tcW w:w="2372" w:type="dxa"/>
          </w:tcPr>
          <w:p>
            <w:pPr>
              <w:jc w:val="center"/>
              <w:rPr>
                <w:rFonts w:cs="宋体" w:asciiTheme="minorEastAsia" w:hAnsiTheme="minorEastAsia" w:eastAsiaTheme="minorEastAsia"/>
                <w:bCs/>
                <w:sz w:val="21"/>
                <w:szCs w:val="21"/>
              </w:rPr>
            </w:pPr>
          </w:p>
        </w:tc>
        <w:tc>
          <w:tcPr>
            <w:tcW w:w="1645" w:type="dxa"/>
          </w:tcPr>
          <w:p>
            <w:pPr>
              <w:jc w:val="center"/>
              <w:rPr>
                <w:rFonts w:cs="宋体" w:asciiTheme="minorEastAsia" w:hAnsiTheme="minorEastAsia" w:eastAsiaTheme="minorEastAsia"/>
                <w:bCs/>
                <w:sz w:val="21"/>
                <w:szCs w:val="21"/>
              </w:rPr>
            </w:pPr>
          </w:p>
        </w:tc>
        <w:tc>
          <w:tcPr>
            <w:tcW w:w="1708" w:type="dxa"/>
          </w:tcPr>
          <w:p>
            <w:pPr>
              <w:jc w:val="center"/>
              <w:rPr>
                <w:rFonts w:cs="宋体" w:asciiTheme="minorEastAsia" w:hAnsiTheme="minorEastAsia" w:eastAsiaTheme="minorEastAsia"/>
                <w:bCs/>
                <w:sz w:val="21"/>
                <w:szCs w:val="21"/>
              </w:rPr>
            </w:pPr>
          </w:p>
        </w:tc>
        <w:tc>
          <w:tcPr>
            <w:tcW w:w="1646" w:type="dxa"/>
          </w:tcPr>
          <w:p>
            <w:pPr>
              <w:jc w:val="center"/>
              <w:rPr>
                <w:rFonts w:cs="宋体" w:asciiTheme="minorEastAsia" w:hAnsiTheme="minorEastAsia" w:eastAsiaTheme="minorEastAsia"/>
                <w:bCs/>
                <w:sz w:val="21"/>
                <w:szCs w:val="21"/>
              </w:rPr>
            </w:pPr>
          </w:p>
        </w:tc>
      </w:tr>
    </w:tbl>
    <w:p>
      <w:pPr>
        <w:ind w:firstLine="480"/>
        <w:rPr>
          <w:rFonts w:ascii="宋体" w:hAnsi="宋体" w:cs="宋体"/>
          <w:sz w:val="24"/>
          <w:szCs w:val="24"/>
        </w:rPr>
      </w:pPr>
      <w:r>
        <w:rPr>
          <w:rFonts w:hint="eastAsia" w:ascii="宋体" w:hAnsi="宋体" w:cs="宋体"/>
          <w:sz w:val="24"/>
          <w:szCs w:val="24"/>
        </w:rPr>
        <w:t>注：材料（工程设备）暂估单价进入清单项目综合单价，此处不汇总。</w:t>
      </w:r>
    </w:p>
    <w:p>
      <w:pPr>
        <w:ind w:firstLine="480"/>
        <w:rPr>
          <w:rFonts w:ascii="宋体" w:hAnsi="宋体" w:cs="宋体"/>
          <w:sz w:val="24"/>
          <w:szCs w:val="24"/>
        </w:rPr>
      </w:pPr>
    </w:p>
    <w:p>
      <w:pPr>
        <w:pStyle w:val="5"/>
        <w:spacing w:before="120" w:after="120" w:line="400" w:lineRule="exact"/>
        <w:jc w:val="center"/>
        <w:rPr>
          <w:rFonts w:hAnsi="宋体" w:cs="宋体"/>
          <w:szCs w:val="24"/>
        </w:rPr>
      </w:pPr>
      <w:r>
        <w:rPr>
          <w:rFonts w:hint="eastAsia" w:hAnsi="宋体" w:cs="宋体"/>
          <w:b w:val="0"/>
          <w:sz w:val="21"/>
          <w:szCs w:val="21"/>
        </w:rPr>
        <w:br w:type="page"/>
      </w:r>
      <w:bookmarkStart w:id="928" w:name="_Toc199152119"/>
      <w:bookmarkStart w:id="929" w:name="_Toc459133900"/>
      <w:bookmarkStart w:id="930" w:name="_Toc24"/>
      <w:bookmarkStart w:id="931" w:name="_Toc194999275"/>
      <w:bookmarkStart w:id="932" w:name="_Toc458079952"/>
      <w:bookmarkStart w:id="933" w:name="_Toc458079951"/>
      <w:bookmarkStart w:id="934" w:name="_Toc459133899"/>
      <w:r>
        <w:rPr>
          <w:rFonts w:hint="eastAsia" w:ascii="宋体" w:hAnsi="宋体" w:cs="宋体"/>
          <w:kern w:val="0"/>
          <w:sz w:val="24"/>
          <w:szCs w:val="24"/>
          <w:lang w:val="zh-CN"/>
        </w:rPr>
        <w:t>（十一）暂列金额明细表</w:t>
      </w:r>
      <w:bookmarkEnd w:id="928"/>
      <w:bookmarkEnd w:id="929"/>
      <w:bookmarkEnd w:id="930"/>
      <w:bookmarkEnd w:id="931"/>
      <w:bookmarkEnd w:id="932"/>
      <w:bookmarkEnd w:id="933"/>
      <w:bookmarkEnd w:id="934"/>
    </w:p>
    <w:p>
      <w:pPr>
        <w:ind w:firstLine="120" w:firstLineChars="50"/>
        <w:rPr>
          <w:rFonts w:ascii="宋体" w:hAnsi="宋体" w:cs="宋体"/>
          <w:sz w:val="24"/>
          <w:szCs w:val="24"/>
        </w:rPr>
      </w:pPr>
      <w:r>
        <w:rPr>
          <w:rFonts w:hint="eastAsia" w:ascii="宋体" w:hAnsi="宋体" w:cs="宋体"/>
          <w:sz w:val="24"/>
          <w:szCs w:val="24"/>
        </w:rPr>
        <w:t>工程名称：    　　　　　　　　　　标段：            第   页  共   页</w:t>
      </w:r>
    </w:p>
    <w:tbl>
      <w:tblPr>
        <w:tblStyle w:val="45"/>
        <w:tblW w:w="83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2475"/>
        <w:gridCol w:w="1658"/>
        <w:gridCol w:w="1687"/>
        <w:gridCol w:w="1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序号</w:t>
            </w:r>
          </w:p>
        </w:tc>
        <w:tc>
          <w:tcPr>
            <w:tcW w:w="2475" w:type="dxa"/>
            <w:vAlign w:val="center"/>
          </w:tcPr>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项目名称</w:t>
            </w:r>
          </w:p>
        </w:tc>
        <w:tc>
          <w:tcPr>
            <w:tcW w:w="1658" w:type="dxa"/>
            <w:vAlign w:val="center"/>
          </w:tcPr>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计量单位</w:t>
            </w:r>
          </w:p>
        </w:tc>
        <w:tc>
          <w:tcPr>
            <w:tcW w:w="1687" w:type="dxa"/>
            <w:vAlign w:val="center"/>
          </w:tcPr>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暂列金额(元)</w:t>
            </w:r>
          </w:p>
        </w:tc>
        <w:tc>
          <w:tcPr>
            <w:tcW w:w="1658" w:type="dxa"/>
            <w:vAlign w:val="center"/>
          </w:tcPr>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jc w:val="center"/>
              <w:rPr>
                <w:rFonts w:cs="宋体" w:asciiTheme="minorEastAsia" w:hAnsiTheme="minorEastAsia" w:eastAsiaTheme="minorEastAsia"/>
                <w:bCs/>
                <w:sz w:val="21"/>
                <w:szCs w:val="21"/>
              </w:rPr>
            </w:pPr>
          </w:p>
        </w:tc>
        <w:tc>
          <w:tcPr>
            <w:tcW w:w="2475"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c>
          <w:tcPr>
            <w:tcW w:w="1687"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jc w:val="center"/>
              <w:rPr>
                <w:rFonts w:cs="宋体" w:asciiTheme="minorEastAsia" w:hAnsiTheme="minorEastAsia" w:eastAsiaTheme="minorEastAsia"/>
                <w:bCs/>
                <w:sz w:val="21"/>
                <w:szCs w:val="21"/>
              </w:rPr>
            </w:pPr>
          </w:p>
        </w:tc>
        <w:tc>
          <w:tcPr>
            <w:tcW w:w="2475"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c>
          <w:tcPr>
            <w:tcW w:w="1687"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8" w:type="dxa"/>
          </w:tcPr>
          <w:p>
            <w:pPr>
              <w:jc w:val="center"/>
              <w:rPr>
                <w:rFonts w:cs="宋体" w:asciiTheme="minorEastAsia" w:hAnsiTheme="minorEastAsia" w:eastAsiaTheme="minorEastAsia"/>
                <w:bCs/>
                <w:sz w:val="21"/>
                <w:szCs w:val="21"/>
              </w:rPr>
            </w:pPr>
          </w:p>
        </w:tc>
        <w:tc>
          <w:tcPr>
            <w:tcW w:w="2475"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c>
          <w:tcPr>
            <w:tcW w:w="1687"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jc w:val="center"/>
              <w:rPr>
                <w:rFonts w:cs="宋体" w:asciiTheme="minorEastAsia" w:hAnsiTheme="minorEastAsia" w:eastAsiaTheme="minorEastAsia"/>
                <w:bCs/>
                <w:sz w:val="21"/>
                <w:szCs w:val="21"/>
              </w:rPr>
            </w:pPr>
          </w:p>
        </w:tc>
        <w:tc>
          <w:tcPr>
            <w:tcW w:w="2475"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c>
          <w:tcPr>
            <w:tcW w:w="1687"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jc w:val="center"/>
              <w:rPr>
                <w:rFonts w:cs="宋体" w:asciiTheme="minorEastAsia" w:hAnsiTheme="minorEastAsia" w:eastAsiaTheme="minorEastAsia"/>
                <w:bCs/>
                <w:sz w:val="21"/>
                <w:szCs w:val="21"/>
              </w:rPr>
            </w:pPr>
          </w:p>
        </w:tc>
        <w:tc>
          <w:tcPr>
            <w:tcW w:w="2475"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c>
          <w:tcPr>
            <w:tcW w:w="1687"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jc w:val="center"/>
              <w:rPr>
                <w:rFonts w:cs="宋体" w:asciiTheme="minorEastAsia" w:hAnsiTheme="minorEastAsia" w:eastAsiaTheme="minorEastAsia"/>
                <w:bCs/>
                <w:sz w:val="21"/>
                <w:szCs w:val="21"/>
              </w:rPr>
            </w:pPr>
          </w:p>
        </w:tc>
        <w:tc>
          <w:tcPr>
            <w:tcW w:w="2475"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c>
          <w:tcPr>
            <w:tcW w:w="1687"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8" w:type="dxa"/>
          </w:tcPr>
          <w:p>
            <w:pPr>
              <w:jc w:val="center"/>
              <w:rPr>
                <w:rFonts w:cs="宋体" w:asciiTheme="minorEastAsia" w:hAnsiTheme="minorEastAsia" w:eastAsiaTheme="minorEastAsia"/>
                <w:bCs/>
                <w:sz w:val="21"/>
                <w:szCs w:val="21"/>
              </w:rPr>
            </w:pPr>
          </w:p>
        </w:tc>
        <w:tc>
          <w:tcPr>
            <w:tcW w:w="2475"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c>
          <w:tcPr>
            <w:tcW w:w="1687"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jc w:val="center"/>
              <w:rPr>
                <w:rFonts w:cs="宋体" w:asciiTheme="minorEastAsia" w:hAnsiTheme="minorEastAsia" w:eastAsiaTheme="minorEastAsia"/>
                <w:bCs/>
                <w:sz w:val="21"/>
                <w:szCs w:val="21"/>
              </w:rPr>
            </w:pPr>
          </w:p>
        </w:tc>
        <w:tc>
          <w:tcPr>
            <w:tcW w:w="2475"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c>
          <w:tcPr>
            <w:tcW w:w="1687"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jc w:val="center"/>
              <w:rPr>
                <w:rFonts w:cs="宋体" w:asciiTheme="minorEastAsia" w:hAnsiTheme="minorEastAsia" w:eastAsiaTheme="minorEastAsia"/>
                <w:bCs/>
                <w:sz w:val="21"/>
                <w:szCs w:val="21"/>
              </w:rPr>
            </w:pPr>
          </w:p>
        </w:tc>
        <w:tc>
          <w:tcPr>
            <w:tcW w:w="2475"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c>
          <w:tcPr>
            <w:tcW w:w="1687"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jc w:val="center"/>
              <w:rPr>
                <w:rFonts w:cs="宋体" w:asciiTheme="minorEastAsia" w:hAnsiTheme="minorEastAsia" w:eastAsiaTheme="minorEastAsia"/>
                <w:bCs/>
                <w:sz w:val="21"/>
                <w:szCs w:val="21"/>
              </w:rPr>
            </w:pPr>
          </w:p>
        </w:tc>
        <w:tc>
          <w:tcPr>
            <w:tcW w:w="2475"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c>
          <w:tcPr>
            <w:tcW w:w="1687"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8" w:type="dxa"/>
          </w:tcPr>
          <w:p>
            <w:pPr>
              <w:jc w:val="center"/>
              <w:rPr>
                <w:rFonts w:cs="宋体" w:asciiTheme="minorEastAsia" w:hAnsiTheme="minorEastAsia" w:eastAsiaTheme="minorEastAsia"/>
                <w:bCs/>
                <w:sz w:val="21"/>
                <w:szCs w:val="21"/>
              </w:rPr>
            </w:pPr>
          </w:p>
        </w:tc>
        <w:tc>
          <w:tcPr>
            <w:tcW w:w="2475"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c>
          <w:tcPr>
            <w:tcW w:w="1687"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jc w:val="center"/>
              <w:rPr>
                <w:rFonts w:cs="宋体" w:asciiTheme="minorEastAsia" w:hAnsiTheme="minorEastAsia" w:eastAsiaTheme="minorEastAsia"/>
                <w:bCs/>
                <w:sz w:val="21"/>
                <w:szCs w:val="21"/>
              </w:rPr>
            </w:pPr>
          </w:p>
        </w:tc>
        <w:tc>
          <w:tcPr>
            <w:tcW w:w="2475"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c>
          <w:tcPr>
            <w:tcW w:w="1687"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jc w:val="center"/>
              <w:rPr>
                <w:rFonts w:cs="宋体" w:asciiTheme="minorEastAsia" w:hAnsiTheme="minorEastAsia" w:eastAsiaTheme="minorEastAsia"/>
                <w:bCs/>
                <w:sz w:val="21"/>
                <w:szCs w:val="21"/>
              </w:rPr>
            </w:pPr>
          </w:p>
        </w:tc>
        <w:tc>
          <w:tcPr>
            <w:tcW w:w="2475"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c>
          <w:tcPr>
            <w:tcW w:w="1687"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jc w:val="center"/>
              <w:rPr>
                <w:rFonts w:cs="宋体" w:asciiTheme="minorEastAsia" w:hAnsiTheme="minorEastAsia" w:eastAsiaTheme="minorEastAsia"/>
                <w:bCs/>
                <w:sz w:val="21"/>
                <w:szCs w:val="21"/>
              </w:rPr>
            </w:pPr>
          </w:p>
        </w:tc>
        <w:tc>
          <w:tcPr>
            <w:tcW w:w="2475"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c>
          <w:tcPr>
            <w:tcW w:w="1687"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8" w:type="dxa"/>
          </w:tcPr>
          <w:p>
            <w:pPr>
              <w:jc w:val="center"/>
              <w:rPr>
                <w:rFonts w:cs="宋体" w:asciiTheme="minorEastAsia" w:hAnsiTheme="minorEastAsia" w:eastAsiaTheme="minorEastAsia"/>
                <w:bCs/>
                <w:sz w:val="21"/>
                <w:szCs w:val="21"/>
              </w:rPr>
            </w:pPr>
          </w:p>
        </w:tc>
        <w:tc>
          <w:tcPr>
            <w:tcW w:w="2475"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c>
          <w:tcPr>
            <w:tcW w:w="1687"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jc w:val="center"/>
              <w:rPr>
                <w:rFonts w:cs="宋体" w:asciiTheme="minorEastAsia" w:hAnsiTheme="minorEastAsia" w:eastAsiaTheme="minorEastAsia"/>
                <w:bCs/>
                <w:sz w:val="21"/>
                <w:szCs w:val="21"/>
              </w:rPr>
            </w:pPr>
          </w:p>
        </w:tc>
        <w:tc>
          <w:tcPr>
            <w:tcW w:w="2475"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c>
          <w:tcPr>
            <w:tcW w:w="1687"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jc w:val="center"/>
              <w:rPr>
                <w:rFonts w:cs="宋体" w:asciiTheme="minorEastAsia" w:hAnsiTheme="minorEastAsia" w:eastAsiaTheme="minorEastAsia"/>
                <w:bCs/>
                <w:sz w:val="21"/>
                <w:szCs w:val="21"/>
              </w:rPr>
            </w:pPr>
          </w:p>
        </w:tc>
        <w:tc>
          <w:tcPr>
            <w:tcW w:w="2475"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c>
          <w:tcPr>
            <w:tcW w:w="1687"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jc w:val="center"/>
              <w:rPr>
                <w:rFonts w:cs="宋体" w:asciiTheme="minorEastAsia" w:hAnsiTheme="minorEastAsia" w:eastAsiaTheme="minorEastAsia"/>
                <w:bCs/>
                <w:sz w:val="21"/>
                <w:szCs w:val="21"/>
              </w:rPr>
            </w:pPr>
          </w:p>
        </w:tc>
        <w:tc>
          <w:tcPr>
            <w:tcW w:w="2475"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c>
          <w:tcPr>
            <w:tcW w:w="1687"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8" w:type="dxa"/>
          </w:tcPr>
          <w:p>
            <w:pPr>
              <w:jc w:val="center"/>
              <w:rPr>
                <w:rFonts w:cs="宋体" w:asciiTheme="minorEastAsia" w:hAnsiTheme="minorEastAsia" w:eastAsiaTheme="minorEastAsia"/>
                <w:bCs/>
                <w:sz w:val="21"/>
                <w:szCs w:val="21"/>
              </w:rPr>
            </w:pPr>
          </w:p>
        </w:tc>
        <w:tc>
          <w:tcPr>
            <w:tcW w:w="2475"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c>
          <w:tcPr>
            <w:tcW w:w="1687"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jc w:val="center"/>
              <w:rPr>
                <w:rFonts w:cs="宋体" w:asciiTheme="minorEastAsia" w:hAnsiTheme="minorEastAsia" w:eastAsiaTheme="minorEastAsia"/>
                <w:bCs/>
                <w:sz w:val="21"/>
                <w:szCs w:val="21"/>
              </w:rPr>
            </w:pPr>
          </w:p>
        </w:tc>
        <w:tc>
          <w:tcPr>
            <w:tcW w:w="2475"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c>
          <w:tcPr>
            <w:tcW w:w="1687"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jc w:val="center"/>
              <w:rPr>
                <w:rFonts w:cs="宋体" w:asciiTheme="minorEastAsia" w:hAnsiTheme="minorEastAsia" w:eastAsiaTheme="minorEastAsia"/>
                <w:bCs/>
                <w:sz w:val="21"/>
                <w:szCs w:val="21"/>
              </w:rPr>
            </w:pPr>
          </w:p>
        </w:tc>
        <w:tc>
          <w:tcPr>
            <w:tcW w:w="2475"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c>
          <w:tcPr>
            <w:tcW w:w="1687"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jc w:val="center"/>
              <w:rPr>
                <w:rFonts w:cs="宋体" w:asciiTheme="minorEastAsia" w:hAnsiTheme="minorEastAsia" w:eastAsiaTheme="minorEastAsia"/>
                <w:bCs/>
                <w:sz w:val="21"/>
                <w:szCs w:val="21"/>
              </w:rPr>
            </w:pPr>
          </w:p>
        </w:tc>
        <w:tc>
          <w:tcPr>
            <w:tcW w:w="2475"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c>
          <w:tcPr>
            <w:tcW w:w="1687"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8" w:type="dxa"/>
          </w:tcPr>
          <w:p>
            <w:pPr>
              <w:jc w:val="center"/>
              <w:rPr>
                <w:rFonts w:cs="宋体" w:asciiTheme="minorEastAsia" w:hAnsiTheme="minorEastAsia" w:eastAsiaTheme="minorEastAsia"/>
                <w:bCs/>
                <w:sz w:val="21"/>
                <w:szCs w:val="21"/>
              </w:rPr>
            </w:pPr>
          </w:p>
        </w:tc>
        <w:tc>
          <w:tcPr>
            <w:tcW w:w="2475"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c>
          <w:tcPr>
            <w:tcW w:w="1687"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jc w:val="center"/>
              <w:rPr>
                <w:rFonts w:cs="宋体" w:asciiTheme="minorEastAsia" w:hAnsiTheme="minorEastAsia" w:eastAsiaTheme="minorEastAsia"/>
                <w:bCs/>
                <w:sz w:val="21"/>
                <w:szCs w:val="21"/>
              </w:rPr>
            </w:pPr>
          </w:p>
        </w:tc>
        <w:tc>
          <w:tcPr>
            <w:tcW w:w="2475"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c>
          <w:tcPr>
            <w:tcW w:w="1687"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jc w:val="center"/>
              <w:rPr>
                <w:rFonts w:cs="宋体" w:asciiTheme="minorEastAsia" w:hAnsiTheme="minorEastAsia" w:eastAsiaTheme="minorEastAsia"/>
                <w:bCs/>
                <w:sz w:val="21"/>
                <w:szCs w:val="21"/>
              </w:rPr>
            </w:pPr>
          </w:p>
        </w:tc>
        <w:tc>
          <w:tcPr>
            <w:tcW w:w="2475"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c>
          <w:tcPr>
            <w:tcW w:w="1687"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1" w:type="dxa"/>
            <w:gridSpan w:val="3"/>
          </w:tcPr>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合   计</w:t>
            </w:r>
          </w:p>
        </w:tc>
        <w:tc>
          <w:tcPr>
            <w:tcW w:w="1687" w:type="dxa"/>
          </w:tcPr>
          <w:p>
            <w:pPr>
              <w:jc w:val="center"/>
              <w:rPr>
                <w:rFonts w:cs="宋体" w:asciiTheme="minorEastAsia" w:hAnsiTheme="minorEastAsia" w:eastAsiaTheme="minorEastAsia"/>
                <w:bCs/>
                <w:sz w:val="21"/>
                <w:szCs w:val="21"/>
              </w:rPr>
            </w:pPr>
          </w:p>
        </w:tc>
        <w:tc>
          <w:tcPr>
            <w:tcW w:w="1658" w:type="dxa"/>
          </w:tcPr>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w:t>
            </w:r>
          </w:p>
        </w:tc>
      </w:tr>
    </w:tbl>
    <w:p>
      <w:pPr>
        <w:ind w:firstLine="140" w:firstLineChars="50"/>
        <w:rPr>
          <w:rFonts w:ascii="宋体" w:hAnsi="宋体" w:cs="宋体"/>
          <w:b/>
          <w:sz w:val="21"/>
          <w:szCs w:val="20"/>
        </w:rPr>
      </w:pPr>
      <w:r>
        <w:rPr>
          <w:rFonts w:hint="eastAsia" w:ascii="宋体" w:hAnsi="宋体" w:cs="宋体"/>
        </w:rPr>
        <w:t>注：此表由采购人填写，如不能详列，也可只列暂定金额总额。供应商应将暂定金额计入磋商总价中。</w:t>
      </w:r>
      <w:bookmarkStart w:id="935" w:name="_Toc194999276"/>
      <w:bookmarkStart w:id="936" w:name="_Toc199152120"/>
      <w:r>
        <w:rPr>
          <w:rFonts w:hint="eastAsia" w:ascii="宋体" w:hAnsi="宋体" w:cs="宋体"/>
          <w:b/>
        </w:rPr>
        <w:t xml:space="preserve">                                                   </w:t>
      </w:r>
      <w:r>
        <w:rPr>
          <w:rFonts w:hint="eastAsia" w:ascii="宋体" w:hAnsi="宋体" w:cs="宋体"/>
        </w:rPr>
        <w:br w:type="page"/>
      </w:r>
      <w:r>
        <w:rPr>
          <w:rFonts w:hint="eastAsia" w:ascii="宋体" w:hAnsi="宋体" w:cs="宋体"/>
          <w:b/>
          <w:bCs/>
          <w:kern w:val="0"/>
          <w:sz w:val="24"/>
          <w:szCs w:val="24"/>
          <w:lang w:val="zh-CN"/>
        </w:rPr>
        <w:t>（十二）</w:t>
      </w:r>
      <w:bookmarkEnd w:id="935"/>
      <w:bookmarkEnd w:id="936"/>
      <w:r>
        <w:rPr>
          <w:rFonts w:hint="eastAsia" w:ascii="宋体" w:hAnsi="宋体" w:cs="宋体"/>
          <w:b/>
          <w:bCs/>
          <w:kern w:val="0"/>
          <w:sz w:val="24"/>
          <w:szCs w:val="24"/>
          <w:lang w:val="zh-CN"/>
        </w:rPr>
        <w:t>材料（工程设备）暂估单价及调整表</w:t>
      </w:r>
    </w:p>
    <w:p>
      <w:pPr>
        <w:ind w:firstLine="240" w:firstLineChars="100"/>
        <w:rPr>
          <w:rFonts w:ascii="宋体" w:hAnsi="宋体" w:cs="宋体"/>
          <w:sz w:val="24"/>
          <w:szCs w:val="24"/>
        </w:rPr>
      </w:pPr>
      <w:r>
        <w:rPr>
          <w:rFonts w:hint="eastAsia" w:ascii="宋体" w:hAnsi="宋体" w:cs="宋体"/>
          <w:sz w:val="24"/>
          <w:szCs w:val="24"/>
        </w:rPr>
        <w:t>工程名称：  　　　          标段：  　　　　 第   页   共   页</w:t>
      </w:r>
    </w:p>
    <w:tbl>
      <w:tblPr>
        <w:tblStyle w:val="45"/>
        <w:tblW w:w="8195" w:type="dxa"/>
        <w:tblInd w:w="93" w:type="dxa"/>
        <w:tblLayout w:type="fixed"/>
        <w:tblCellMar>
          <w:top w:w="0" w:type="dxa"/>
          <w:left w:w="108" w:type="dxa"/>
          <w:bottom w:w="0" w:type="dxa"/>
          <w:right w:w="108" w:type="dxa"/>
        </w:tblCellMar>
      </w:tblPr>
      <w:tblGrid>
        <w:gridCol w:w="540"/>
        <w:gridCol w:w="1635"/>
        <w:gridCol w:w="720"/>
        <w:gridCol w:w="540"/>
        <w:gridCol w:w="540"/>
        <w:gridCol w:w="540"/>
        <w:gridCol w:w="540"/>
        <w:gridCol w:w="540"/>
        <w:gridCol w:w="540"/>
        <w:gridCol w:w="520"/>
        <w:gridCol w:w="520"/>
        <w:gridCol w:w="1020"/>
      </w:tblGrid>
      <w:tr>
        <w:tblPrEx>
          <w:tblCellMar>
            <w:top w:w="0" w:type="dxa"/>
            <w:left w:w="108" w:type="dxa"/>
            <w:bottom w:w="0" w:type="dxa"/>
            <w:right w:w="108" w:type="dxa"/>
          </w:tblCellMar>
        </w:tblPrEx>
        <w:trPr>
          <w:trHeight w:val="360" w:hRule="atLeast"/>
        </w:trPr>
        <w:tc>
          <w:tcPr>
            <w:tcW w:w="540" w:type="dxa"/>
            <w:vMerge w:val="restart"/>
            <w:tcBorders>
              <w:top w:val="single" w:color="000000" w:sz="8" w:space="0"/>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序号</w:t>
            </w:r>
          </w:p>
        </w:tc>
        <w:tc>
          <w:tcPr>
            <w:tcW w:w="1635" w:type="dxa"/>
            <w:vMerge w:val="restart"/>
            <w:tcBorders>
              <w:top w:val="single" w:color="000000" w:sz="8" w:space="0"/>
              <w:left w:val="single" w:color="000000" w:sz="4" w:space="0"/>
              <w:bottom w:val="single" w:color="000000" w:sz="4" w:space="0"/>
              <w:right w:val="single" w:color="000000" w:sz="4" w:space="0"/>
            </w:tcBorders>
            <w:vAlign w:val="center"/>
          </w:tcPr>
          <w:p>
            <w:pPr>
              <w:widowControl/>
              <w:rPr>
                <w:rFonts w:ascii="宋体" w:hAnsi="宋体" w:cs="宋体"/>
                <w:kern w:val="0"/>
                <w:sz w:val="18"/>
                <w:szCs w:val="18"/>
              </w:rPr>
            </w:pPr>
            <w:r>
              <w:rPr>
                <w:rFonts w:hint="eastAsia" w:ascii="宋体" w:hAnsi="宋体" w:cs="宋体"/>
                <w:kern w:val="0"/>
                <w:sz w:val="18"/>
                <w:szCs w:val="18"/>
              </w:rPr>
              <w:t>材料(工程设备)名称、规格、型号</w:t>
            </w:r>
          </w:p>
        </w:tc>
        <w:tc>
          <w:tcPr>
            <w:tcW w:w="720" w:type="dxa"/>
            <w:vMerge w:val="restart"/>
            <w:tcBorders>
              <w:top w:val="single" w:color="000000" w:sz="8" w:space="0"/>
              <w:left w:val="single" w:color="000000" w:sz="4" w:space="0"/>
              <w:bottom w:val="single" w:color="000000" w:sz="4" w:space="0"/>
              <w:right w:val="single" w:color="000000" w:sz="4" w:space="0"/>
            </w:tcBorders>
            <w:vAlign w:val="center"/>
          </w:tcPr>
          <w:p>
            <w:pPr>
              <w:widowControl/>
              <w:rPr>
                <w:rFonts w:ascii="宋体" w:hAnsi="宋体" w:cs="宋体"/>
                <w:kern w:val="0"/>
                <w:sz w:val="18"/>
                <w:szCs w:val="18"/>
              </w:rPr>
            </w:pPr>
            <w:r>
              <w:rPr>
                <w:rFonts w:hint="eastAsia" w:ascii="宋体" w:hAnsi="宋体" w:cs="宋体"/>
                <w:kern w:val="0"/>
                <w:sz w:val="18"/>
                <w:szCs w:val="18"/>
              </w:rPr>
              <w:t>计量单位</w:t>
            </w:r>
          </w:p>
        </w:tc>
        <w:tc>
          <w:tcPr>
            <w:tcW w:w="1080" w:type="dxa"/>
            <w:gridSpan w:val="2"/>
            <w:tcBorders>
              <w:top w:val="single" w:color="000000" w:sz="8" w:space="0"/>
              <w:left w:val="nil"/>
              <w:bottom w:val="single" w:color="000000" w:sz="4" w:space="0"/>
              <w:right w:val="single" w:color="000000" w:sz="4" w:space="0"/>
            </w:tcBorders>
            <w:vAlign w:val="center"/>
          </w:tcPr>
          <w:p>
            <w:pPr>
              <w:widowControl/>
              <w:rPr>
                <w:rFonts w:ascii="宋体" w:hAnsi="宋体" w:cs="宋体"/>
                <w:kern w:val="0"/>
                <w:sz w:val="18"/>
                <w:szCs w:val="18"/>
              </w:rPr>
            </w:pPr>
            <w:r>
              <w:rPr>
                <w:rFonts w:hint="eastAsia" w:ascii="宋体" w:hAnsi="宋体" w:cs="宋体"/>
                <w:kern w:val="0"/>
                <w:sz w:val="18"/>
                <w:szCs w:val="18"/>
              </w:rPr>
              <w:t>数量</w:t>
            </w:r>
          </w:p>
        </w:tc>
        <w:tc>
          <w:tcPr>
            <w:tcW w:w="1080" w:type="dxa"/>
            <w:gridSpan w:val="2"/>
            <w:tcBorders>
              <w:top w:val="single" w:color="000000" w:sz="8" w:space="0"/>
              <w:left w:val="nil"/>
              <w:bottom w:val="single" w:color="000000" w:sz="4" w:space="0"/>
              <w:right w:val="single" w:color="000000" w:sz="4" w:space="0"/>
            </w:tcBorders>
            <w:vAlign w:val="center"/>
          </w:tcPr>
          <w:p>
            <w:pPr>
              <w:widowControl/>
              <w:rPr>
                <w:rFonts w:ascii="宋体" w:hAnsi="宋体" w:cs="宋体"/>
                <w:kern w:val="0"/>
                <w:sz w:val="18"/>
                <w:szCs w:val="18"/>
              </w:rPr>
            </w:pPr>
            <w:r>
              <w:rPr>
                <w:rFonts w:hint="eastAsia" w:ascii="宋体" w:hAnsi="宋体" w:cs="宋体"/>
                <w:kern w:val="0"/>
                <w:sz w:val="18"/>
                <w:szCs w:val="18"/>
              </w:rPr>
              <w:t>暂估（元）</w:t>
            </w:r>
          </w:p>
        </w:tc>
        <w:tc>
          <w:tcPr>
            <w:tcW w:w="1080" w:type="dxa"/>
            <w:gridSpan w:val="2"/>
            <w:tcBorders>
              <w:top w:val="single" w:color="000000" w:sz="8" w:space="0"/>
              <w:left w:val="nil"/>
              <w:bottom w:val="single" w:color="000000" w:sz="4" w:space="0"/>
              <w:right w:val="single" w:color="000000" w:sz="4" w:space="0"/>
            </w:tcBorders>
            <w:vAlign w:val="center"/>
          </w:tcPr>
          <w:p>
            <w:pPr>
              <w:widowControl/>
              <w:rPr>
                <w:rFonts w:ascii="宋体" w:hAnsi="宋体" w:cs="宋体"/>
                <w:kern w:val="0"/>
                <w:sz w:val="18"/>
                <w:szCs w:val="18"/>
              </w:rPr>
            </w:pPr>
            <w:r>
              <w:rPr>
                <w:rFonts w:hint="eastAsia" w:ascii="宋体" w:hAnsi="宋体" w:cs="宋体"/>
                <w:kern w:val="0"/>
                <w:sz w:val="18"/>
                <w:szCs w:val="18"/>
              </w:rPr>
              <w:t>确认(元)</w:t>
            </w:r>
          </w:p>
        </w:tc>
        <w:tc>
          <w:tcPr>
            <w:tcW w:w="1040" w:type="dxa"/>
            <w:gridSpan w:val="2"/>
            <w:tcBorders>
              <w:top w:val="single" w:color="000000" w:sz="8" w:space="0"/>
              <w:left w:val="nil"/>
              <w:bottom w:val="single" w:color="000000" w:sz="4" w:space="0"/>
              <w:right w:val="single" w:color="000000" w:sz="4" w:space="0"/>
            </w:tcBorders>
            <w:vAlign w:val="center"/>
          </w:tcPr>
          <w:p>
            <w:pPr>
              <w:widowControl/>
              <w:rPr>
                <w:rFonts w:ascii="宋体" w:hAnsi="宋体" w:cs="宋体"/>
                <w:kern w:val="0"/>
                <w:sz w:val="18"/>
                <w:szCs w:val="18"/>
              </w:rPr>
            </w:pPr>
            <w:r>
              <w:rPr>
                <w:rFonts w:hint="eastAsia" w:ascii="宋体" w:hAnsi="宋体" w:cs="宋体"/>
                <w:kern w:val="0"/>
                <w:sz w:val="18"/>
                <w:szCs w:val="18"/>
              </w:rPr>
              <w:t>差额±(元)</w:t>
            </w:r>
          </w:p>
        </w:tc>
        <w:tc>
          <w:tcPr>
            <w:tcW w:w="1020" w:type="dxa"/>
            <w:tcBorders>
              <w:top w:val="single" w:color="000000" w:sz="8" w:space="0"/>
              <w:left w:val="nil"/>
              <w:bottom w:val="single" w:color="000000" w:sz="4" w:space="0"/>
              <w:right w:val="single" w:color="000000" w:sz="8" w:space="0"/>
            </w:tcBorders>
            <w:vAlign w:val="center"/>
          </w:tcPr>
          <w:p>
            <w:pPr>
              <w:widowControl/>
              <w:rPr>
                <w:rFonts w:ascii="宋体" w:hAnsi="宋体" w:cs="宋体"/>
                <w:kern w:val="0"/>
                <w:sz w:val="18"/>
                <w:szCs w:val="18"/>
              </w:rPr>
            </w:pPr>
            <w:r>
              <w:rPr>
                <w:rFonts w:hint="eastAsia" w:ascii="宋体" w:hAnsi="宋体" w:cs="宋体"/>
                <w:kern w:val="0"/>
                <w:sz w:val="18"/>
                <w:szCs w:val="18"/>
              </w:rPr>
              <w:t>备注</w:t>
            </w:r>
          </w:p>
        </w:tc>
      </w:tr>
      <w:tr>
        <w:tblPrEx>
          <w:tblCellMar>
            <w:top w:w="0" w:type="dxa"/>
            <w:left w:w="108" w:type="dxa"/>
            <w:bottom w:w="0" w:type="dxa"/>
            <w:right w:w="108" w:type="dxa"/>
          </w:tblCellMar>
        </w:tblPrEx>
        <w:trPr>
          <w:trHeight w:val="300" w:hRule="atLeast"/>
        </w:trPr>
        <w:tc>
          <w:tcPr>
            <w:tcW w:w="540" w:type="dxa"/>
            <w:vMerge w:val="continue"/>
            <w:tcBorders>
              <w:top w:val="single" w:color="000000" w:sz="8" w:space="0"/>
              <w:left w:val="single" w:color="000000" w:sz="8"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635" w:type="dxa"/>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720" w:type="dxa"/>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540" w:type="dxa"/>
            <w:tcBorders>
              <w:top w:val="nil"/>
              <w:left w:val="nil"/>
              <w:bottom w:val="single" w:color="000000" w:sz="4" w:space="0"/>
              <w:right w:val="single" w:color="000000" w:sz="4" w:space="0"/>
            </w:tcBorders>
            <w:vAlign w:val="center"/>
          </w:tcPr>
          <w:p>
            <w:pPr>
              <w:widowControl/>
              <w:rPr>
                <w:rFonts w:ascii="宋体" w:hAnsi="宋体" w:cs="宋体"/>
                <w:kern w:val="0"/>
                <w:sz w:val="18"/>
                <w:szCs w:val="18"/>
              </w:rPr>
            </w:pPr>
            <w:r>
              <w:rPr>
                <w:rFonts w:hint="eastAsia" w:ascii="宋体" w:hAnsi="宋体" w:cs="宋体"/>
                <w:kern w:val="0"/>
                <w:sz w:val="18"/>
                <w:szCs w:val="18"/>
              </w:rPr>
              <w:t>暂估</w:t>
            </w:r>
          </w:p>
        </w:tc>
        <w:tc>
          <w:tcPr>
            <w:tcW w:w="540" w:type="dxa"/>
            <w:tcBorders>
              <w:top w:val="nil"/>
              <w:left w:val="nil"/>
              <w:bottom w:val="single" w:color="000000" w:sz="4" w:space="0"/>
              <w:right w:val="single" w:color="000000" w:sz="4" w:space="0"/>
            </w:tcBorders>
            <w:vAlign w:val="center"/>
          </w:tcPr>
          <w:p>
            <w:pPr>
              <w:widowControl/>
              <w:rPr>
                <w:rFonts w:ascii="宋体" w:hAnsi="宋体" w:cs="宋体"/>
                <w:kern w:val="0"/>
                <w:sz w:val="18"/>
                <w:szCs w:val="18"/>
              </w:rPr>
            </w:pPr>
            <w:r>
              <w:rPr>
                <w:rFonts w:hint="eastAsia" w:ascii="宋体" w:hAnsi="宋体" w:cs="宋体"/>
                <w:kern w:val="0"/>
                <w:sz w:val="18"/>
                <w:szCs w:val="18"/>
              </w:rPr>
              <w:t>确认</w:t>
            </w:r>
          </w:p>
        </w:tc>
        <w:tc>
          <w:tcPr>
            <w:tcW w:w="540" w:type="dxa"/>
            <w:tcBorders>
              <w:top w:val="nil"/>
              <w:left w:val="nil"/>
              <w:bottom w:val="single" w:color="000000" w:sz="4" w:space="0"/>
              <w:right w:val="single" w:color="000000" w:sz="4" w:space="0"/>
            </w:tcBorders>
            <w:vAlign w:val="center"/>
          </w:tcPr>
          <w:p>
            <w:pPr>
              <w:widowControl/>
              <w:rPr>
                <w:rFonts w:ascii="宋体" w:hAnsi="宋体" w:cs="宋体"/>
                <w:kern w:val="0"/>
                <w:sz w:val="18"/>
                <w:szCs w:val="18"/>
              </w:rPr>
            </w:pPr>
            <w:r>
              <w:rPr>
                <w:rFonts w:hint="eastAsia" w:ascii="宋体" w:hAnsi="宋体" w:cs="宋体"/>
                <w:kern w:val="0"/>
                <w:sz w:val="18"/>
                <w:szCs w:val="18"/>
              </w:rPr>
              <w:t>单价</w:t>
            </w:r>
          </w:p>
        </w:tc>
        <w:tc>
          <w:tcPr>
            <w:tcW w:w="540" w:type="dxa"/>
            <w:tcBorders>
              <w:top w:val="nil"/>
              <w:left w:val="nil"/>
              <w:bottom w:val="single" w:color="000000" w:sz="4" w:space="0"/>
              <w:right w:val="single" w:color="000000" w:sz="4" w:space="0"/>
            </w:tcBorders>
            <w:vAlign w:val="center"/>
          </w:tcPr>
          <w:p>
            <w:pPr>
              <w:widowControl/>
              <w:rPr>
                <w:rFonts w:ascii="宋体" w:hAnsi="宋体" w:cs="宋体"/>
                <w:kern w:val="0"/>
                <w:sz w:val="18"/>
                <w:szCs w:val="18"/>
              </w:rPr>
            </w:pPr>
            <w:r>
              <w:rPr>
                <w:rFonts w:hint="eastAsia" w:ascii="宋体" w:hAnsi="宋体" w:cs="宋体"/>
                <w:kern w:val="0"/>
                <w:sz w:val="18"/>
                <w:szCs w:val="18"/>
              </w:rPr>
              <w:t>合价</w:t>
            </w:r>
          </w:p>
        </w:tc>
        <w:tc>
          <w:tcPr>
            <w:tcW w:w="540" w:type="dxa"/>
            <w:tcBorders>
              <w:top w:val="nil"/>
              <w:left w:val="nil"/>
              <w:bottom w:val="single" w:color="000000" w:sz="4" w:space="0"/>
              <w:right w:val="single" w:color="000000" w:sz="4" w:space="0"/>
            </w:tcBorders>
            <w:vAlign w:val="center"/>
          </w:tcPr>
          <w:p>
            <w:pPr>
              <w:widowControl/>
              <w:rPr>
                <w:rFonts w:ascii="宋体" w:hAnsi="宋体" w:cs="宋体"/>
                <w:kern w:val="0"/>
                <w:sz w:val="18"/>
                <w:szCs w:val="18"/>
              </w:rPr>
            </w:pPr>
            <w:r>
              <w:rPr>
                <w:rFonts w:hint="eastAsia" w:ascii="宋体" w:hAnsi="宋体" w:cs="宋体"/>
                <w:kern w:val="0"/>
                <w:sz w:val="18"/>
                <w:szCs w:val="18"/>
              </w:rPr>
              <w:t>单价</w:t>
            </w:r>
          </w:p>
        </w:tc>
        <w:tc>
          <w:tcPr>
            <w:tcW w:w="540" w:type="dxa"/>
            <w:tcBorders>
              <w:top w:val="nil"/>
              <w:left w:val="nil"/>
              <w:bottom w:val="single" w:color="000000" w:sz="4" w:space="0"/>
              <w:right w:val="single" w:color="000000" w:sz="4" w:space="0"/>
            </w:tcBorders>
            <w:vAlign w:val="center"/>
          </w:tcPr>
          <w:p>
            <w:pPr>
              <w:widowControl/>
              <w:rPr>
                <w:rFonts w:ascii="宋体" w:hAnsi="宋体" w:cs="宋体"/>
                <w:kern w:val="0"/>
                <w:sz w:val="18"/>
                <w:szCs w:val="18"/>
              </w:rPr>
            </w:pPr>
            <w:r>
              <w:rPr>
                <w:rFonts w:hint="eastAsia" w:ascii="宋体" w:hAnsi="宋体" w:cs="宋体"/>
                <w:kern w:val="0"/>
                <w:sz w:val="18"/>
                <w:szCs w:val="18"/>
              </w:rPr>
              <w:t>合价</w:t>
            </w:r>
          </w:p>
        </w:tc>
        <w:tc>
          <w:tcPr>
            <w:tcW w:w="520" w:type="dxa"/>
            <w:tcBorders>
              <w:top w:val="nil"/>
              <w:left w:val="nil"/>
              <w:bottom w:val="single" w:color="000000" w:sz="4" w:space="0"/>
              <w:right w:val="single" w:color="000000" w:sz="4" w:space="0"/>
            </w:tcBorders>
            <w:vAlign w:val="center"/>
          </w:tcPr>
          <w:p>
            <w:pPr>
              <w:widowControl/>
              <w:rPr>
                <w:rFonts w:ascii="宋体" w:hAnsi="宋体" w:cs="宋体"/>
                <w:kern w:val="0"/>
                <w:sz w:val="18"/>
                <w:szCs w:val="18"/>
              </w:rPr>
            </w:pPr>
            <w:r>
              <w:rPr>
                <w:rFonts w:hint="eastAsia" w:ascii="宋体" w:hAnsi="宋体" w:cs="宋体"/>
                <w:kern w:val="0"/>
                <w:sz w:val="18"/>
                <w:szCs w:val="18"/>
              </w:rPr>
              <w:t>单价</w:t>
            </w:r>
          </w:p>
        </w:tc>
        <w:tc>
          <w:tcPr>
            <w:tcW w:w="520" w:type="dxa"/>
            <w:tcBorders>
              <w:top w:val="nil"/>
              <w:left w:val="nil"/>
              <w:bottom w:val="single" w:color="000000" w:sz="4" w:space="0"/>
              <w:right w:val="single" w:color="000000" w:sz="4" w:space="0"/>
            </w:tcBorders>
            <w:vAlign w:val="center"/>
          </w:tcPr>
          <w:p>
            <w:pPr>
              <w:widowControl/>
              <w:rPr>
                <w:rFonts w:ascii="宋体" w:hAnsi="宋体" w:cs="宋体"/>
                <w:kern w:val="0"/>
                <w:sz w:val="18"/>
                <w:szCs w:val="18"/>
              </w:rPr>
            </w:pPr>
            <w:r>
              <w:rPr>
                <w:rFonts w:hint="eastAsia" w:ascii="宋体" w:hAnsi="宋体" w:cs="宋体"/>
                <w:kern w:val="0"/>
                <w:sz w:val="18"/>
                <w:szCs w:val="18"/>
              </w:rPr>
              <w:t>合价</w:t>
            </w:r>
          </w:p>
        </w:tc>
        <w:tc>
          <w:tcPr>
            <w:tcW w:w="1020" w:type="dxa"/>
            <w:tcBorders>
              <w:top w:val="nil"/>
              <w:left w:val="nil"/>
              <w:bottom w:val="single" w:color="000000" w:sz="4" w:space="0"/>
              <w:right w:val="single" w:color="000000" w:sz="8"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540" w:type="dxa"/>
            <w:tcBorders>
              <w:top w:val="nil"/>
              <w:left w:val="single" w:color="000000" w:sz="8" w:space="0"/>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635"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20"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20"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540" w:type="dxa"/>
            <w:tcBorders>
              <w:top w:val="nil"/>
              <w:left w:val="single" w:color="000000" w:sz="8" w:space="0"/>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635"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20"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20"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540" w:type="dxa"/>
            <w:tcBorders>
              <w:top w:val="nil"/>
              <w:left w:val="single" w:color="000000" w:sz="8" w:space="0"/>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635"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20"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20"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540" w:type="dxa"/>
            <w:tcBorders>
              <w:top w:val="nil"/>
              <w:left w:val="single" w:color="000000" w:sz="8" w:space="0"/>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635"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20"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20"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540" w:type="dxa"/>
            <w:tcBorders>
              <w:top w:val="nil"/>
              <w:left w:val="single" w:color="000000" w:sz="8" w:space="0"/>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635"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20"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20"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540" w:type="dxa"/>
            <w:tcBorders>
              <w:top w:val="nil"/>
              <w:left w:val="single" w:color="000000" w:sz="8" w:space="0"/>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635"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20"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20"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540" w:type="dxa"/>
            <w:tcBorders>
              <w:top w:val="nil"/>
              <w:left w:val="single" w:color="000000" w:sz="8" w:space="0"/>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635"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20"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20"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540" w:type="dxa"/>
            <w:tcBorders>
              <w:top w:val="nil"/>
              <w:left w:val="single" w:color="000000" w:sz="8" w:space="0"/>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635"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20"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20"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540" w:type="dxa"/>
            <w:tcBorders>
              <w:top w:val="nil"/>
              <w:left w:val="single" w:color="000000" w:sz="8" w:space="0"/>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635"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20"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20"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540" w:type="dxa"/>
            <w:tcBorders>
              <w:top w:val="nil"/>
              <w:left w:val="single" w:color="000000" w:sz="8" w:space="0"/>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635"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20"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20"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540" w:type="dxa"/>
            <w:tcBorders>
              <w:top w:val="nil"/>
              <w:left w:val="single" w:color="000000" w:sz="8" w:space="0"/>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635"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20"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20"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540" w:type="dxa"/>
            <w:tcBorders>
              <w:top w:val="nil"/>
              <w:left w:val="single" w:color="000000" w:sz="8" w:space="0"/>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635"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20"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20"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540" w:type="dxa"/>
            <w:tcBorders>
              <w:top w:val="nil"/>
              <w:left w:val="single" w:color="000000" w:sz="8" w:space="0"/>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635"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20"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20"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540" w:type="dxa"/>
            <w:tcBorders>
              <w:top w:val="nil"/>
              <w:left w:val="single" w:color="000000" w:sz="8" w:space="0"/>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635"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20"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20"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540" w:type="dxa"/>
            <w:tcBorders>
              <w:top w:val="nil"/>
              <w:left w:val="single" w:color="000000" w:sz="8" w:space="0"/>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635"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20"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20"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540" w:type="dxa"/>
            <w:tcBorders>
              <w:top w:val="nil"/>
              <w:left w:val="single" w:color="000000" w:sz="8" w:space="0"/>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635"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20"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20"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540" w:type="dxa"/>
            <w:tcBorders>
              <w:top w:val="nil"/>
              <w:left w:val="single" w:color="000000" w:sz="8" w:space="0"/>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635"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20"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20"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540" w:type="dxa"/>
            <w:tcBorders>
              <w:top w:val="nil"/>
              <w:left w:val="single" w:color="000000" w:sz="8" w:space="0"/>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635"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20"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20"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540" w:type="dxa"/>
            <w:tcBorders>
              <w:top w:val="nil"/>
              <w:left w:val="single" w:color="000000" w:sz="8" w:space="0"/>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635"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20"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20"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540" w:type="dxa"/>
            <w:tcBorders>
              <w:top w:val="nil"/>
              <w:left w:val="single" w:color="000000" w:sz="8" w:space="0"/>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635"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20"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20"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540" w:type="dxa"/>
            <w:tcBorders>
              <w:top w:val="nil"/>
              <w:left w:val="single" w:color="000000" w:sz="8" w:space="0"/>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635"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20"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20"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540" w:type="dxa"/>
            <w:tcBorders>
              <w:top w:val="nil"/>
              <w:left w:val="single" w:color="000000" w:sz="8" w:space="0"/>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635"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20"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20"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540" w:type="dxa"/>
            <w:tcBorders>
              <w:top w:val="nil"/>
              <w:left w:val="single" w:color="000000" w:sz="8" w:space="0"/>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635"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20"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20"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00" w:hRule="atLeast"/>
        </w:trPr>
        <w:tc>
          <w:tcPr>
            <w:tcW w:w="2895" w:type="dxa"/>
            <w:gridSpan w:val="3"/>
            <w:tcBorders>
              <w:top w:val="single" w:color="000000" w:sz="4" w:space="0"/>
              <w:left w:val="single" w:color="000000" w:sz="8" w:space="0"/>
              <w:bottom w:val="single" w:color="000000" w:sz="8"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合计</w:t>
            </w:r>
          </w:p>
        </w:tc>
        <w:tc>
          <w:tcPr>
            <w:tcW w:w="540" w:type="dxa"/>
            <w:tcBorders>
              <w:top w:val="nil"/>
              <w:left w:val="nil"/>
              <w:bottom w:val="single" w:color="000000" w:sz="8"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8"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8"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8"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8"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40" w:type="dxa"/>
            <w:tcBorders>
              <w:top w:val="nil"/>
              <w:left w:val="nil"/>
              <w:bottom w:val="single" w:color="000000" w:sz="8"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8"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520" w:type="dxa"/>
            <w:tcBorders>
              <w:top w:val="nil"/>
              <w:left w:val="nil"/>
              <w:bottom w:val="single" w:color="000000" w:sz="8"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20" w:type="dxa"/>
            <w:tcBorders>
              <w:top w:val="nil"/>
              <w:left w:val="nil"/>
              <w:bottom w:val="single" w:color="000000" w:sz="8"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bl>
    <w:p>
      <w:pPr>
        <w:ind w:firstLine="240" w:firstLineChars="100"/>
        <w:jc w:val="left"/>
        <w:rPr>
          <w:rFonts w:ascii="宋体" w:hAnsi="宋体" w:cs="宋体"/>
          <w:b/>
          <w:sz w:val="21"/>
          <w:szCs w:val="20"/>
        </w:rPr>
      </w:pPr>
      <w:r>
        <w:rPr>
          <w:rFonts w:hint="eastAsia" w:ascii="宋体" w:hAnsi="宋体" w:cs="宋体"/>
          <w:sz w:val="24"/>
          <w:szCs w:val="24"/>
        </w:rPr>
        <w:t>注：1.此表由采购人填写“暂估单价”，并在备注栏说明暂估价的材料、工程设备拟用在哪些清单项目上，供应商应将上述材料、工程设备暂估单价计入工程量清单综合单价报价中。</w:t>
      </w:r>
      <w:r>
        <w:rPr>
          <w:rFonts w:hint="eastAsia" w:ascii="宋体" w:hAnsi="宋体" w:cs="宋体"/>
        </w:rPr>
        <w:br w:type="page"/>
      </w:r>
      <w:bookmarkStart w:id="937" w:name="_Toc199152121"/>
      <w:bookmarkStart w:id="938" w:name="_Toc194999277"/>
      <w:r>
        <w:rPr>
          <w:rFonts w:hint="eastAsia" w:ascii="宋体" w:hAnsi="宋体" w:cs="宋体"/>
          <w:b/>
          <w:bCs/>
          <w:kern w:val="0"/>
          <w:sz w:val="24"/>
          <w:szCs w:val="24"/>
          <w:lang w:val="zh-CN"/>
        </w:rPr>
        <w:t>（十三）</w:t>
      </w:r>
      <w:bookmarkEnd w:id="937"/>
      <w:bookmarkEnd w:id="938"/>
      <w:r>
        <w:rPr>
          <w:rFonts w:hint="eastAsia" w:ascii="宋体" w:hAnsi="宋体" w:cs="宋体"/>
          <w:b/>
          <w:bCs/>
          <w:kern w:val="0"/>
          <w:sz w:val="24"/>
          <w:szCs w:val="24"/>
          <w:lang w:val="zh-CN"/>
        </w:rPr>
        <w:t>专业工程暂估价及结算价表</w:t>
      </w:r>
    </w:p>
    <w:p>
      <w:pPr>
        <w:rPr>
          <w:rFonts w:ascii="宋体" w:hAnsi="宋体" w:cs="宋体"/>
          <w:sz w:val="24"/>
          <w:szCs w:val="24"/>
        </w:rPr>
      </w:pPr>
      <w:r>
        <w:rPr>
          <w:rFonts w:hint="eastAsia" w:ascii="宋体" w:hAnsi="宋体" w:cs="宋体"/>
          <w:sz w:val="24"/>
          <w:szCs w:val="24"/>
        </w:rPr>
        <w:t>工程名称：                 　　　标段：　　　　第    页  共     页</w:t>
      </w:r>
    </w:p>
    <w:tbl>
      <w:tblPr>
        <w:tblStyle w:val="45"/>
        <w:tblW w:w="8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2151"/>
        <w:gridCol w:w="1260"/>
        <w:gridCol w:w="1080"/>
        <w:gridCol w:w="1080"/>
        <w:gridCol w:w="900"/>
        <w:gridCol w:w="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vAlign w:val="center"/>
          </w:tcPr>
          <w:p>
            <w:pP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序号</w:t>
            </w:r>
          </w:p>
        </w:tc>
        <w:tc>
          <w:tcPr>
            <w:tcW w:w="2151" w:type="dxa"/>
            <w:vAlign w:val="center"/>
          </w:tcPr>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工程名称</w:t>
            </w:r>
          </w:p>
        </w:tc>
        <w:tc>
          <w:tcPr>
            <w:tcW w:w="1260" w:type="dxa"/>
            <w:vAlign w:val="center"/>
          </w:tcPr>
          <w:p>
            <w:pP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工程内容</w:t>
            </w:r>
          </w:p>
        </w:tc>
        <w:tc>
          <w:tcPr>
            <w:tcW w:w="1080" w:type="dxa"/>
            <w:vAlign w:val="center"/>
          </w:tcPr>
          <w:p>
            <w:pP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暂估金额（元）</w:t>
            </w:r>
          </w:p>
        </w:tc>
        <w:tc>
          <w:tcPr>
            <w:tcW w:w="1080" w:type="dxa"/>
            <w:vAlign w:val="center"/>
          </w:tcPr>
          <w:p>
            <w:pP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结算金额（元）</w:t>
            </w:r>
          </w:p>
        </w:tc>
        <w:tc>
          <w:tcPr>
            <w:tcW w:w="900" w:type="dxa"/>
            <w:vAlign w:val="center"/>
          </w:tcPr>
          <w:p>
            <w:pP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差额±元）</w:t>
            </w:r>
          </w:p>
        </w:tc>
        <w:tc>
          <w:tcPr>
            <w:tcW w:w="932" w:type="dxa"/>
            <w:vAlign w:val="center"/>
          </w:tcPr>
          <w:p>
            <w:pP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pPr>
              <w:jc w:val="center"/>
              <w:rPr>
                <w:rFonts w:cs="宋体" w:asciiTheme="minorEastAsia" w:hAnsiTheme="minorEastAsia" w:eastAsiaTheme="minorEastAsia"/>
                <w:bCs/>
                <w:sz w:val="21"/>
                <w:szCs w:val="21"/>
              </w:rPr>
            </w:pPr>
          </w:p>
        </w:tc>
        <w:tc>
          <w:tcPr>
            <w:tcW w:w="2151" w:type="dxa"/>
          </w:tcPr>
          <w:p>
            <w:pPr>
              <w:jc w:val="center"/>
              <w:rPr>
                <w:rFonts w:cs="宋体" w:asciiTheme="minorEastAsia" w:hAnsiTheme="minorEastAsia" w:eastAsiaTheme="minorEastAsia"/>
                <w:bCs/>
                <w:sz w:val="21"/>
                <w:szCs w:val="21"/>
              </w:rPr>
            </w:pPr>
          </w:p>
        </w:tc>
        <w:tc>
          <w:tcPr>
            <w:tcW w:w="126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900" w:type="dxa"/>
          </w:tcPr>
          <w:p>
            <w:pPr>
              <w:jc w:val="center"/>
              <w:rPr>
                <w:rFonts w:cs="宋体" w:asciiTheme="minorEastAsia" w:hAnsiTheme="minorEastAsia" w:eastAsiaTheme="minorEastAsia"/>
                <w:bCs/>
                <w:sz w:val="21"/>
                <w:szCs w:val="21"/>
              </w:rPr>
            </w:pPr>
          </w:p>
        </w:tc>
        <w:tc>
          <w:tcPr>
            <w:tcW w:w="932"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pPr>
              <w:jc w:val="center"/>
              <w:rPr>
                <w:rFonts w:cs="宋体" w:asciiTheme="minorEastAsia" w:hAnsiTheme="minorEastAsia" w:eastAsiaTheme="minorEastAsia"/>
                <w:bCs/>
                <w:sz w:val="21"/>
                <w:szCs w:val="21"/>
              </w:rPr>
            </w:pPr>
          </w:p>
        </w:tc>
        <w:tc>
          <w:tcPr>
            <w:tcW w:w="2151" w:type="dxa"/>
          </w:tcPr>
          <w:p>
            <w:pPr>
              <w:jc w:val="center"/>
              <w:rPr>
                <w:rFonts w:cs="宋体" w:asciiTheme="minorEastAsia" w:hAnsiTheme="minorEastAsia" w:eastAsiaTheme="minorEastAsia"/>
                <w:bCs/>
                <w:sz w:val="21"/>
                <w:szCs w:val="21"/>
              </w:rPr>
            </w:pPr>
          </w:p>
        </w:tc>
        <w:tc>
          <w:tcPr>
            <w:tcW w:w="126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900" w:type="dxa"/>
          </w:tcPr>
          <w:p>
            <w:pPr>
              <w:jc w:val="center"/>
              <w:rPr>
                <w:rFonts w:cs="宋体" w:asciiTheme="minorEastAsia" w:hAnsiTheme="minorEastAsia" w:eastAsiaTheme="minorEastAsia"/>
                <w:bCs/>
                <w:sz w:val="21"/>
                <w:szCs w:val="21"/>
              </w:rPr>
            </w:pPr>
          </w:p>
        </w:tc>
        <w:tc>
          <w:tcPr>
            <w:tcW w:w="932"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7" w:type="dxa"/>
          </w:tcPr>
          <w:p>
            <w:pPr>
              <w:jc w:val="center"/>
              <w:rPr>
                <w:rFonts w:cs="宋体" w:asciiTheme="minorEastAsia" w:hAnsiTheme="minorEastAsia" w:eastAsiaTheme="minorEastAsia"/>
                <w:bCs/>
                <w:sz w:val="21"/>
                <w:szCs w:val="21"/>
              </w:rPr>
            </w:pPr>
          </w:p>
        </w:tc>
        <w:tc>
          <w:tcPr>
            <w:tcW w:w="2151" w:type="dxa"/>
          </w:tcPr>
          <w:p>
            <w:pPr>
              <w:jc w:val="center"/>
              <w:rPr>
                <w:rFonts w:cs="宋体" w:asciiTheme="minorEastAsia" w:hAnsiTheme="minorEastAsia" w:eastAsiaTheme="minorEastAsia"/>
                <w:bCs/>
                <w:sz w:val="21"/>
                <w:szCs w:val="21"/>
              </w:rPr>
            </w:pPr>
          </w:p>
        </w:tc>
        <w:tc>
          <w:tcPr>
            <w:tcW w:w="126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900" w:type="dxa"/>
          </w:tcPr>
          <w:p>
            <w:pPr>
              <w:jc w:val="center"/>
              <w:rPr>
                <w:rFonts w:cs="宋体" w:asciiTheme="minorEastAsia" w:hAnsiTheme="minorEastAsia" w:eastAsiaTheme="minorEastAsia"/>
                <w:bCs/>
                <w:sz w:val="21"/>
                <w:szCs w:val="21"/>
              </w:rPr>
            </w:pPr>
          </w:p>
        </w:tc>
        <w:tc>
          <w:tcPr>
            <w:tcW w:w="932"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pPr>
              <w:jc w:val="center"/>
              <w:rPr>
                <w:rFonts w:cs="宋体" w:asciiTheme="minorEastAsia" w:hAnsiTheme="minorEastAsia" w:eastAsiaTheme="minorEastAsia"/>
                <w:bCs/>
                <w:sz w:val="21"/>
                <w:szCs w:val="21"/>
              </w:rPr>
            </w:pPr>
          </w:p>
        </w:tc>
        <w:tc>
          <w:tcPr>
            <w:tcW w:w="2151" w:type="dxa"/>
          </w:tcPr>
          <w:p>
            <w:pPr>
              <w:jc w:val="center"/>
              <w:rPr>
                <w:rFonts w:cs="宋体" w:asciiTheme="minorEastAsia" w:hAnsiTheme="minorEastAsia" w:eastAsiaTheme="minorEastAsia"/>
                <w:bCs/>
                <w:sz w:val="21"/>
                <w:szCs w:val="21"/>
              </w:rPr>
            </w:pPr>
          </w:p>
        </w:tc>
        <w:tc>
          <w:tcPr>
            <w:tcW w:w="126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900" w:type="dxa"/>
          </w:tcPr>
          <w:p>
            <w:pPr>
              <w:jc w:val="center"/>
              <w:rPr>
                <w:rFonts w:cs="宋体" w:asciiTheme="minorEastAsia" w:hAnsiTheme="minorEastAsia" w:eastAsiaTheme="minorEastAsia"/>
                <w:bCs/>
                <w:sz w:val="21"/>
                <w:szCs w:val="21"/>
              </w:rPr>
            </w:pPr>
          </w:p>
        </w:tc>
        <w:tc>
          <w:tcPr>
            <w:tcW w:w="932"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pPr>
              <w:jc w:val="center"/>
              <w:rPr>
                <w:rFonts w:cs="宋体" w:asciiTheme="minorEastAsia" w:hAnsiTheme="minorEastAsia" w:eastAsiaTheme="minorEastAsia"/>
                <w:bCs/>
                <w:sz w:val="21"/>
                <w:szCs w:val="21"/>
              </w:rPr>
            </w:pPr>
          </w:p>
        </w:tc>
        <w:tc>
          <w:tcPr>
            <w:tcW w:w="2151" w:type="dxa"/>
          </w:tcPr>
          <w:p>
            <w:pPr>
              <w:jc w:val="center"/>
              <w:rPr>
                <w:rFonts w:cs="宋体" w:asciiTheme="minorEastAsia" w:hAnsiTheme="minorEastAsia" w:eastAsiaTheme="minorEastAsia"/>
                <w:bCs/>
                <w:sz w:val="21"/>
                <w:szCs w:val="21"/>
              </w:rPr>
            </w:pPr>
          </w:p>
        </w:tc>
        <w:tc>
          <w:tcPr>
            <w:tcW w:w="126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900" w:type="dxa"/>
          </w:tcPr>
          <w:p>
            <w:pPr>
              <w:jc w:val="center"/>
              <w:rPr>
                <w:rFonts w:cs="宋体" w:asciiTheme="minorEastAsia" w:hAnsiTheme="minorEastAsia" w:eastAsiaTheme="minorEastAsia"/>
                <w:bCs/>
                <w:sz w:val="21"/>
                <w:szCs w:val="21"/>
              </w:rPr>
            </w:pPr>
          </w:p>
        </w:tc>
        <w:tc>
          <w:tcPr>
            <w:tcW w:w="932"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pPr>
              <w:jc w:val="center"/>
              <w:rPr>
                <w:rFonts w:cs="宋体" w:asciiTheme="minorEastAsia" w:hAnsiTheme="minorEastAsia" w:eastAsiaTheme="minorEastAsia"/>
                <w:bCs/>
                <w:sz w:val="21"/>
                <w:szCs w:val="21"/>
              </w:rPr>
            </w:pPr>
          </w:p>
        </w:tc>
        <w:tc>
          <w:tcPr>
            <w:tcW w:w="2151" w:type="dxa"/>
          </w:tcPr>
          <w:p>
            <w:pPr>
              <w:jc w:val="center"/>
              <w:rPr>
                <w:rFonts w:cs="宋体" w:asciiTheme="minorEastAsia" w:hAnsiTheme="minorEastAsia" w:eastAsiaTheme="minorEastAsia"/>
                <w:bCs/>
                <w:sz w:val="21"/>
                <w:szCs w:val="21"/>
              </w:rPr>
            </w:pPr>
          </w:p>
        </w:tc>
        <w:tc>
          <w:tcPr>
            <w:tcW w:w="126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900" w:type="dxa"/>
          </w:tcPr>
          <w:p>
            <w:pPr>
              <w:jc w:val="center"/>
              <w:rPr>
                <w:rFonts w:cs="宋体" w:asciiTheme="minorEastAsia" w:hAnsiTheme="minorEastAsia" w:eastAsiaTheme="minorEastAsia"/>
                <w:bCs/>
                <w:sz w:val="21"/>
                <w:szCs w:val="21"/>
              </w:rPr>
            </w:pPr>
          </w:p>
        </w:tc>
        <w:tc>
          <w:tcPr>
            <w:tcW w:w="932"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7" w:type="dxa"/>
          </w:tcPr>
          <w:p>
            <w:pPr>
              <w:jc w:val="center"/>
              <w:rPr>
                <w:rFonts w:cs="宋体" w:asciiTheme="minorEastAsia" w:hAnsiTheme="minorEastAsia" w:eastAsiaTheme="minorEastAsia"/>
                <w:bCs/>
                <w:sz w:val="21"/>
                <w:szCs w:val="21"/>
              </w:rPr>
            </w:pPr>
          </w:p>
        </w:tc>
        <w:tc>
          <w:tcPr>
            <w:tcW w:w="2151" w:type="dxa"/>
          </w:tcPr>
          <w:p>
            <w:pPr>
              <w:jc w:val="center"/>
              <w:rPr>
                <w:rFonts w:cs="宋体" w:asciiTheme="minorEastAsia" w:hAnsiTheme="minorEastAsia" w:eastAsiaTheme="minorEastAsia"/>
                <w:bCs/>
                <w:sz w:val="21"/>
                <w:szCs w:val="21"/>
              </w:rPr>
            </w:pPr>
          </w:p>
        </w:tc>
        <w:tc>
          <w:tcPr>
            <w:tcW w:w="126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900" w:type="dxa"/>
          </w:tcPr>
          <w:p>
            <w:pPr>
              <w:jc w:val="center"/>
              <w:rPr>
                <w:rFonts w:cs="宋体" w:asciiTheme="minorEastAsia" w:hAnsiTheme="minorEastAsia" w:eastAsiaTheme="minorEastAsia"/>
                <w:bCs/>
                <w:sz w:val="21"/>
                <w:szCs w:val="21"/>
              </w:rPr>
            </w:pPr>
          </w:p>
        </w:tc>
        <w:tc>
          <w:tcPr>
            <w:tcW w:w="932"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pPr>
              <w:jc w:val="center"/>
              <w:rPr>
                <w:rFonts w:cs="宋体" w:asciiTheme="minorEastAsia" w:hAnsiTheme="minorEastAsia" w:eastAsiaTheme="minorEastAsia"/>
                <w:bCs/>
                <w:sz w:val="21"/>
                <w:szCs w:val="21"/>
              </w:rPr>
            </w:pPr>
          </w:p>
        </w:tc>
        <w:tc>
          <w:tcPr>
            <w:tcW w:w="2151" w:type="dxa"/>
          </w:tcPr>
          <w:p>
            <w:pPr>
              <w:jc w:val="center"/>
              <w:rPr>
                <w:rFonts w:cs="宋体" w:asciiTheme="minorEastAsia" w:hAnsiTheme="minorEastAsia" w:eastAsiaTheme="minorEastAsia"/>
                <w:bCs/>
                <w:sz w:val="21"/>
                <w:szCs w:val="21"/>
              </w:rPr>
            </w:pPr>
          </w:p>
        </w:tc>
        <w:tc>
          <w:tcPr>
            <w:tcW w:w="126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900" w:type="dxa"/>
          </w:tcPr>
          <w:p>
            <w:pPr>
              <w:jc w:val="center"/>
              <w:rPr>
                <w:rFonts w:cs="宋体" w:asciiTheme="minorEastAsia" w:hAnsiTheme="minorEastAsia" w:eastAsiaTheme="minorEastAsia"/>
                <w:bCs/>
                <w:sz w:val="21"/>
                <w:szCs w:val="21"/>
              </w:rPr>
            </w:pPr>
          </w:p>
        </w:tc>
        <w:tc>
          <w:tcPr>
            <w:tcW w:w="932"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pPr>
              <w:jc w:val="center"/>
              <w:rPr>
                <w:rFonts w:cs="宋体" w:asciiTheme="minorEastAsia" w:hAnsiTheme="minorEastAsia" w:eastAsiaTheme="minorEastAsia"/>
                <w:bCs/>
                <w:sz w:val="21"/>
                <w:szCs w:val="21"/>
              </w:rPr>
            </w:pPr>
          </w:p>
        </w:tc>
        <w:tc>
          <w:tcPr>
            <w:tcW w:w="2151" w:type="dxa"/>
          </w:tcPr>
          <w:p>
            <w:pPr>
              <w:jc w:val="center"/>
              <w:rPr>
                <w:rFonts w:cs="宋体" w:asciiTheme="minorEastAsia" w:hAnsiTheme="minorEastAsia" w:eastAsiaTheme="minorEastAsia"/>
                <w:bCs/>
                <w:sz w:val="21"/>
                <w:szCs w:val="21"/>
              </w:rPr>
            </w:pPr>
          </w:p>
        </w:tc>
        <w:tc>
          <w:tcPr>
            <w:tcW w:w="126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900" w:type="dxa"/>
          </w:tcPr>
          <w:p>
            <w:pPr>
              <w:jc w:val="center"/>
              <w:rPr>
                <w:rFonts w:cs="宋体" w:asciiTheme="minorEastAsia" w:hAnsiTheme="minorEastAsia" w:eastAsiaTheme="minorEastAsia"/>
                <w:bCs/>
                <w:sz w:val="21"/>
                <w:szCs w:val="21"/>
              </w:rPr>
            </w:pPr>
          </w:p>
        </w:tc>
        <w:tc>
          <w:tcPr>
            <w:tcW w:w="932"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pPr>
              <w:jc w:val="center"/>
              <w:rPr>
                <w:rFonts w:cs="宋体" w:asciiTheme="minorEastAsia" w:hAnsiTheme="minorEastAsia" w:eastAsiaTheme="minorEastAsia"/>
                <w:bCs/>
                <w:sz w:val="21"/>
                <w:szCs w:val="21"/>
              </w:rPr>
            </w:pPr>
          </w:p>
        </w:tc>
        <w:tc>
          <w:tcPr>
            <w:tcW w:w="2151" w:type="dxa"/>
          </w:tcPr>
          <w:p>
            <w:pPr>
              <w:jc w:val="center"/>
              <w:rPr>
                <w:rFonts w:cs="宋体" w:asciiTheme="minorEastAsia" w:hAnsiTheme="minorEastAsia" w:eastAsiaTheme="minorEastAsia"/>
                <w:bCs/>
                <w:sz w:val="21"/>
                <w:szCs w:val="21"/>
              </w:rPr>
            </w:pPr>
          </w:p>
        </w:tc>
        <w:tc>
          <w:tcPr>
            <w:tcW w:w="126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900" w:type="dxa"/>
          </w:tcPr>
          <w:p>
            <w:pPr>
              <w:jc w:val="center"/>
              <w:rPr>
                <w:rFonts w:cs="宋体" w:asciiTheme="minorEastAsia" w:hAnsiTheme="minorEastAsia" w:eastAsiaTheme="minorEastAsia"/>
                <w:bCs/>
                <w:sz w:val="21"/>
                <w:szCs w:val="21"/>
              </w:rPr>
            </w:pPr>
          </w:p>
        </w:tc>
        <w:tc>
          <w:tcPr>
            <w:tcW w:w="932"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7" w:type="dxa"/>
          </w:tcPr>
          <w:p>
            <w:pPr>
              <w:jc w:val="center"/>
              <w:rPr>
                <w:rFonts w:cs="宋体" w:asciiTheme="minorEastAsia" w:hAnsiTheme="minorEastAsia" w:eastAsiaTheme="minorEastAsia"/>
                <w:bCs/>
                <w:sz w:val="21"/>
                <w:szCs w:val="21"/>
              </w:rPr>
            </w:pPr>
          </w:p>
        </w:tc>
        <w:tc>
          <w:tcPr>
            <w:tcW w:w="2151" w:type="dxa"/>
          </w:tcPr>
          <w:p>
            <w:pPr>
              <w:jc w:val="center"/>
              <w:rPr>
                <w:rFonts w:cs="宋体" w:asciiTheme="minorEastAsia" w:hAnsiTheme="minorEastAsia" w:eastAsiaTheme="minorEastAsia"/>
                <w:bCs/>
                <w:sz w:val="21"/>
                <w:szCs w:val="21"/>
              </w:rPr>
            </w:pPr>
          </w:p>
        </w:tc>
        <w:tc>
          <w:tcPr>
            <w:tcW w:w="126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900" w:type="dxa"/>
          </w:tcPr>
          <w:p>
            <w:pPr>
              <w:jc w:val="center"/>
              <w:rPr>
                <w:rFonts w:cs="宋体" w:asciiTheme="minorEastAsia" w:hAnsiTheme="minorEastAsia" w:eastAsiaTheme="minorEastAsia"/>
                <w:bCs/>
                <w:sz w:val="21"/>
                <w:szCs w:val="21"/>
              </w:rPr>
            </w:pPr>
          </w:p>
        </w:tc>
        <w:tc>
          <w:tcPr>
            <w:tcW w:w="932"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pPr>
              <w:jc w:val="center"/>
              <w:rPr>
                <w:rFonts w:cs="宋体" w:asciiTheme="minorEastAsia" w:hAnsiTheme="minorEastAsia" w:eastAsiaTheme="minorEastAsia"/>
                <w:bCs/>
                <w:sz w:val="21"/>
                <w:szCs w:val="21"/>
              </w:rPr>
            </w:pPr>
          </w:p>
        </w:tc>
        <w:tc>
          <w:tcPr>
            <w:tcW w:w="2151" w:type="dxa"/>
          </w:tcPr>
          <w:p>
            <w:pPr>
              <w:jc w:val="center"/>
              <w:rPr>
                <w:rFonts w:cs="宋体" w:asciiTheme="minorEastAsia" w:hAnsiTheme="minorEastAsia" w:eastAsiaTheme="minorEastAsia"/>
                <w:bCs/>
                <w:sz w:val="21"/>
                <w:szCs w:val="21"/>
              </w:rPr>
            </w:pPr>
          </w:p>
        </w:tc>
        <w:tc>
          <w:tcPr>
            <w:tcW w:w="126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900" w:type="dxa"/>
          </w:tcPr>
          <w:p>
            <w:pPr>
              <w:jc w:val="center"/>
              <w:rPr>
                <w:rFonts w:cs="宋体" w:asciiTheme="minorEastAsia" w:hAnsiTheme="minorEastAsia" w:eastAsiaTheme="minorEastAsia"/>
                <w:bCs/>
                <w:sz w:val="21"/>
                <w:szCs w:val="21"/>
              </w:rPr>
            </w:pPr>
          </w:p>
        </w:tc>
        <w:tc>
          <w:tcPr>
            <w:tcW w:w="932"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pPr>
              <w:jc w:val="center"/>
              <w:rPr>
                <w:rFonts w:cs="宋体" w:asciiTheme="minorEastAsia" w:hAnsiTheme="minorEastAsia" w:eastAsiaTheme="minorEastAsia"/>
                <w:bCs/>
                <w:sz w:val="21"/>
                <w:szCs w:val="21"/>
              </w:rPr>
            </w:pPr>
          </w:p>
        </w:tc>
        <w:tc>
          <w:tcPr>
            <w:tcW w:w="2151" w:type="dxa"/>
          </w:tcPr>
          <w:p>
            <w:pPr>
              <w:jc w:val="center"/>
              <w:rPr>
                <w:rFonts w:cs="宋体" w:asciiTheme="minorEastAsia" w:hAnsiTheme="minorEastAsia" w:eastAsiaTheme="minorEastAsia"/>
                <w:bCs/>
                <w:sz w:val="21"/>
                <w:szCs w:val="21"/>
              </w:rPr>
            </w:pPr>
          </w:p>
        </w:tc>
        <w:tc>
          <w:tcPr>
            <w:tcW w:w="126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900" w:type="dxa"/>
          </w:tcPr>
          <w:p>
            <w:pPr>
              <w:jc w:val="center"/>
              <w:rPr>
                <w:rFonts w:cs="宋体" w:asciiTheme="minorEastAsia" w:hAnsiTheme="minorEastAsia" w:eastAsiaTheme="minorEastAsia"/>
                <w:bCs/>
                <w:sz w:val="21"/>
                <w:szCs w:val="21"/>
              </w:rPr>
            </w:pPr>
          </w:p>
        </w:tc>
        <w:tc>
          <w:tcPr>
            <w:tcW w:w="932"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pPr>
              <w:jc w:val="center"/>
              <w:rPr>
                <w:rFonts w:cs="宋体" w:asciiTheme="minorEastAsia" w:hAnsiTheme="minorEastAsia" w:eastAsiaTheme="minorEastAsia"/>
                <w:bCs/>
                <w:sz w:val="21"/>
                <w:szCs w:val="21"/>
              </w:rPr>
            </w:pPr>
          </w:p>
        </w:tc>
        <w:tc>
          <w:tcPr>
            <w:tcW w:w="2151" w:type="dxa"/>
          </w:tcPr>
          <w:p>
            <w:pPr>
              <w:jc w:val="center"/>
              <w:rPr>
                <w:rFonts w:cs="宋体" w:asciiTheme="minorEastAsia" w:hAnsiTheme="minorEastAsia" w:eastAsiaTheme="minorEastAsia"/>
                <w:bCs/>
                <w:sz w:val="21"/>
                <w:szCs w:val="21"/>
              </w:rPr>
            </w:pPr>
          </w:p>
        </w:tc>
        <w:tc>
          <w:tcPr>
            <w:tcW w:w="126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900" w:type="dxa"/>
          </w:tcPr>
          <w:p>
            <w:pPr>
              <w:jc w:val="center"/>
              <w:rPr>
                <w:rFonts w:cs="宋体" w:asciiTheme="minorEastAsia" w:hAnsiTheme="minorEastAsia" w:eastAsiaTheme="minorEastAsia"/>
                <w:bCs/>
                <w:sz w:val="21"/>
                <w:szCs w:val="21"/>
              </w:rPr>
            </w:pPr>
          </w:p>
        </w:tc>
        <w:tc>
          <w:tcPr>
            <w:tcW w:w="932"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7" w:type="dxa"/>
          </w:tcPr>
          <w:p>
            <w:pPr>
              <w:jc w:val="center"/>
              <w:rPr>
                <w:rFonts w:cs="宋体" w:asciiTheme="minorEastAsia" w:hAnsiTheme="minorEastAsia" w:eastAsiaTheme="minorEastAsia"/>
                <w:bCs/>
                <w:sz w:val="21"/>
                <w:szCs w:val="21"/>
              </w:rPr>
            </w:pPr>
          </w:p>
        </w:tc>
        <w:tc>
          <w:tcPr>
            <w:tcW w:w="2151" w:type="dxa"/>
          </w:tcPr>
          <w:p>
            <w:pPr>
              <w:jc w:val="center"/>
              <w:rPr>
                <w:rFonts w:cs="宋体" w:asciiTheme="minorEastAsia" w:hAnsiTheme="minorEastAsia" w:eastAsiaTheme="minorEastAsia"/>
                <w:bCs/>
                <w:sz w:val="21"/>
                <w:szCs w:val="21"/>
              </w:rPr>
            </w:pPr>
          </w:p>
        </w:tc>
        <w:tc>
          <w:tcPr>
            <w:tcW w:w="126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900" w:type="dxa"/>
          </w:tcPr>
          <w:p>
            <w:pPr>
              <w:jc w:val="center"/>
              <w:rPr>
                <w:rFonts w:cs="宋体" w:asciiTheme="minorEastAsia" w:hAnsiTheme="minorEastAsia" w:eastAsiaTheme="minorEastAsia"/>
                <w:bCs/>
                <w:sz w:val="21"/>
                <w:szCs w:val="21"/>
              </w:rPr>
            </w:pPr>
          </w:p>
        </w:tc>
        <w:tc>
          <w:tcPr>
            <w:tcW w:w="932"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pPr>
              <w:jc w:val="center"/>
              <w:rPr>
                <w:rFonts w:cs="宋体" w:asciiTheme="minorEastAsia" w:hAnsiTheme="minorEastAsia" w:eastAsiaTheme="minorEastAsia"/>
                <w:bCs/>
                <w:sz w:val="21"/>
                <w:szCs w:val="21"/>
              </w:rPr>
            </w:pPr>
          </w:p>
        </w:tc>
        <w:tc>
          <w:tcPr>
            <w:tcW w:w="2151" w:type="dxa"/>
          </w:tcPr>
          <w:p>
            <w:pPr>
              <w:jc w:val="center"/>
              <w:rPr>
                <w:rFonts w:cs="宋体" w:asciiTheme="minorEastAsia" w:hAnsiTheme="minorEastAsia" w:eastAsiaTheme="minorEastAsia"/>
                <w:bCs/>
                <w:sz w:val="21"/>
                <w:szCs w:val="21"/>
              </w:rPr>
            </w:pPr>
          </w:p>
        </w:tc>
        <w:tc>
          <w:tcPr>
            <w:tcW w:w="126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900" w:type="dxa"/>
          </w:tcPr>
          <w:p>
            <w:pPr>
              <w:jc w:val="center"/>
              <w:rPr>
                <w:rFonts w:cs="宋体" w:asciiTheme="minorEastAsia" w:hAnsiTheme="minorEastAsia" w:eastAsiaTheme="minorEastAsia"/>
                <w:bCs/>
                <w:sz w:val="21"/>
                <w:szCs w:val="21"/>
              </w:rPr>
            </w:pPr>
          </w:p>
        </w:tc>
        <w:tc>
          <w:tcPr>
            <w:tcW w:w="932"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pPr>
              <w:jc w:val="center"/>
              <w:rPr>
                <w:rFonts w:cs="宋体" w:asciiTheme="minorEastAsia" w:hAnsiTheme="minorEastAsia" w:eastAsiaTheme="minorEastAsia"/>
                <w:bCs/>
                <w:sz w:val="21"/>
                <w:szCs w:val="21"/>
              </w:rPr>
            </w:pPr>
          </w:p>
        </w:tc>
        <w:tc>
          <w:tcPr>
            <w:tcW w:w="2151" w:type="dxa"/>
          </w:tcPr>
          <w:p>
            <w:pPr>
              <w:jc w:val="center"/>
              <w:rPr>
                <w:rFonts w:cs="宋体" w:asciiTheme="minorEastAsia" w:hAnsiTheme="minorEastAsia" w:eastAsiaTheme="minorEastAsia"/>
                <w:bCs/>
                <w:sz w:val="21"/>
                <w:szCs w:val="21"/>
              </w:rPr>
            </w:pPr>
          </w:p>
        </w:tc>
        <w:tc>
          <w:tcPr>
            <w:tcW w:w="126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900" w:type="dxa"/>
          </w:tcPr>
          <w:p>
            <w:pPr>
              <w:jc w:val="center"/>
              <w:rPr>
                <w:rFonts w:cs="宋体" w:asciiTheme="minorEastAsia" w:hAnsiTheme="minorEastAsia" w:eastAsiaTheme="minorEastAsia"/>
                <w:bCs/>
                <w:sz w:val="21"/>
                <w:szCs w:val="21"/>
              </w:rPr>
            </w:pPr>
          </w:p>
        </w:tc>
        <w:tc>
          <w:tcPr>
            <w:tcW w:w="932"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pPr>
              <w:jc w:val="center"/>
              <w:rPr>
                <w:rFonts w:cs="宋体" w:asciiTheme="minorEastAsia" w:hAnsiTheme="minorEastAsia" w:eastAsiaTheme="minorEastAsia"/>
                <w:bCs/>
                <w:sz w:val="21"/>
                <w:szCs w:val="21"/>
              </w:rPr>
            </w:pPr>
          </w:p>
        </w:tc>
        <w:tc>
          <w:tcPr>
            <w:tcW w:w="2151" w:type="dxa"/>
          </w:tcPr>
          <w:p>
            <w:pPr>
              <w:jc w:val="center"/>
              <w:rPr>
                <w:rFonts w:cs="宋体" w:asciiTheme="minorEastAsia" w:hAnsiTheme="minorEastAsia" w:eastAsiaTheme="minorEastAsia"/>
                <w:bCs/>
                <w:sz w:val="21"/>
                <w:szCs w:val="21"/>
              </w:rPr>
            </w:pPr>
          </w:p>
        </w:tc>
        <w:tc>
          <w:tcPr>
            <w:tcW w:w="126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900" w:type="dxa"/>
          </w:tcPr>
          <w:p>
            <w:pPr>
              <w:jc w:val="center"/>
              <w:rPr>
                <w:rFonts w:cs="宋体" w:asciiTheme="minorEastAsia" w:hAnsiTheme="minorEastAsia" w:eastAsiaTheme="minorEastAsia"/>
                <w:bCs/>
                <w:sz w:val="21"/>
                <w:szCs w:val="21"/>
              </w:rPr>
            </w:pPr>
          </w:p>
        </w:tc>
        <w:tc>
          <w:tcPr>
            <w:tcW w:w="932"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7" w:type="dxa"/>
          </w:tcPr>
          <w:p>
            <w:pPr>
              <w:jc w:val="center"/>
              <w:rPr>
                <w:rFonts w:cs="宋体" w:asciiTheme="minorEastAsia" w:hAnsiTheme="minorEastAsia" w:eastAsiaTheme="minorEastAsia"/>
                <w:bCs/>
                <w:sz w:val="21"/>
                <w:szCs w:val="21"/>
              </w:rPr>
            </w:pPr>
          </w:p>
        </w:tc>
        <w:tc>
          <w:tcPr>
            <w:tcW w:w="2151" w:type="dxa"/>
          </w:tcPr>
          <w:p>
            <w:pPr>
              <w:jc w:val="center"/>
              <w:rPr>
                <w:rFonts w:cs="宋体" w:asciiTheme="minorEastAsia" w:hAnsiTheme="minorEastAsia" w:eastAsiaTheme="minorEastAsia"/>
                <w:bCs/>
                <w:sz w:val="21"/>
                <w:szCs w:val="21"/>
              </w:rPr>
            </w:pPr>
          </w:p>
        </w:tc>
        <w:tc>
          <w:tcPr>
            <w:tcW w:w="126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900" w:type="dxa"/>
          </w:tcPr>
          <w:p>
            <w:pPr>
              <w:jc w:val="center"/>
              <w:rPr>
                <w:rFonts w:cs="宋体" w:asciiTheme="minorEastAsia" w:hAnsiTheme="minorEastAsia" w:eastAsiaTheme="minorEastAsia"/>
                <w:bCs/>
                <w:sz w:val="21"/>
                <w:szCs w:val="21"/>
              </w:rPr>
            </w:pPr>
          </w:p>
        </w:tc>
        <w:tc>
          <w:tcPr>
            <w:tcW w:w="932"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pPr>
              <w:jc w:val="center"/>
              <w:rPr>
                <w:rFonts w:cs="宋体" w:asciiTheme="minorEastAsia" w:hAnsiTheme="minorEastAsia" w:eastAsiaTheme="minorEastAsia"/>
                <w:bCs/>
                <w:sz w:val="21"/>
                <w:szCs w:val="21"/>
              </w:rPr>
            </w:pPr>
          </w:p>
        </w:tc>
        <w:tc>
          <w:tcPr>
            <w:tcW w:w="2151" w:type="dxa"/>
          </w:tcPr>
          <w:p>
            <w:pPr>
              <w:jc w:val="center"/>
              <w:rPr>
                <w:rFonts w:cs="宋体" w:asciiTheme="minorEastAsia" w:hAnsiTheme="minorEastAsia" w:eastAsiaTheme="minorEastAsia"/>
                <w:bCs/>
                <w:sz w:val="21"/>
                <w:szCs w:val="21"/>
              </w:rPr>
            </w:pPr>
          </w:p>
        </w:tc>
        <w:tc>
          <w:tcPr>
            <w:tcW w:w="126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900" w:type="dxa"/>
          </w:tcPr>
          <w:p>
            <w:pPr>
              <w:jc w:val="center"/>
              <w:rPr>
                <w:rFonts w:cs="宋体" w:asciiTheme="minorEastAsia" w:hAnsiTheme="minorEastAsia" w:eastAsiaTheme="minorEastAsia"/>
                <w:bCs/>
                <w:sz w:val="21"/>
                <w:szCs w:val="21"/>
              </w:rPr>
            </w:pPr>
          </w:p>
        </w:tc>
        <w:tc>
          <w:tcPr>
            <w:tcW w:w="932"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pPr>
              <w:jc w:val="center"/>
              <w:rPr>
                <w:rFonts w:cs="宋体" w:asciiTheme="minorEastAsia" w:hAnsiTheme="minorEastAsia" w:eastAsiaTheme="minorEastAsia"/>
                <w:bCs/>
                <w:sz w:val="21"/>
                <w:szCs w:val="21"/>
              </w:rPr>
            </w:pPr>
          </w:p>
        </w:tc>
        <w:tc>
          <w:tcPr>
            <w:tcW w:w="2151" w:type="dxa"/>
          </w:tcPr>
          <w:p>
            <w:pPr>
              <w:jc w:val="center"/>
              <w:rPr>
                <w:rFonts w:cs="宋体" w:asciiTheme="minorEastAsia" w:hAnsiTheme="minorEastAsia" w:eastAsiaTheme="minorEastAsia"/>
                <w:bCs/>
                <w:sz w:val="21"/>
                <w:szCs w:val="21"/>
              </w:rPr>
            </w:pPr>
          </w:p>
        </w:tc>
        <w:tc>
          <w:tcPr>
            <w:tcW w:w="126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900" w:type="dxa"/>
          </w:tcPr>
          <w:p>
            <w:pPr>
              <w:jc w:val="center"/>
              <w:rPr>
                <w:rFonts w:cs="宋体" w:asciiTheme="minorEastAsia" w:hAnsiTheme="minorEastAsia" w:eastAsiaTheme="minorEastAsia"/>
                <w:bCs/>
                <w:sz w:val="21"/>
                <w:szCs w:val="21"/>
              </w:rPr>
            </w:pPr>
          </w:p>
        </w:tc>
        <w:tc>
          <w:tcPr>
            <w:tcW w:w="932"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pPr>
              <w:jc w:val="center"/>
              <w:rPr>
                <w:rFonts w:cs="宋体" w:asciiTheme="minorEastAsia" w:hAnsiTheme="minorEastAsia" w:eastAsiaTheme="minorEastAsia"/>
                <w:bCs/>
                <w:sz w:val="21"/>
                <w:szCs w:val="21"/>
              </w:rPr>
            </w:pPr>
          </w:p>
        </w:tc>
        <w:tc>
          <w:tcPr>
            <w:tcW w:w="2151" w:type="dxa"/>
          </w:tcPr>
          <w:p>
            <w:pPr>
              <w:jc w:val="center"/>
              <w:rPr>
                <w:rFonts w:cs="宋体" w:asciiTheme="minorEastAsia" w:hAnsiTheme="minorEastAsia" w:eastAsiaTheme="minorEastAsia"/>
                <w:bCs/>
                <w:sz w:val="21"/>
                <w:szCs w:val="21"/>
              </w:rPr>
            </w:pPr>
          </w:p>
        </w:tc>
        <w:tc>
          <w:tcPr>
            <w:tcW w:w="126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900" w:type="dxa"/>
          </w:tcPr>
          <w:p>
            <w:pPr>
              <w:jc w:val="center"/>
              <w:rPr>
                <w:rFonts w:cs="宋体" w:asciiTheme="minorEastAsia" w:hAnsiTheme="minorEastAsia" w:eastAsiaTheme="minorEastAsia"/>
                <w:bCs/>
                <w:sz w:val="21"/>
                <w:szCs w:val="21"/>
              </w:rPr>
            </w:pPr>
          </w:p>
        </w:tc>
        <w:tc>
          <w:tcPr>
            <w:tcW w:w="932"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7" w:type="dxa"/>
          </w:tcPr>
          <w:p>
            <w:pPr>
              <w:jc w:val="center"/>
              <w:rPr>
                <w:rFonts w:cs="宋体" w:asciiTheme="minorEastAsia" w:hAnsiTheme="minorEastAsia" w:eastAsiaTheme="minorEastAsia"/>
                <w:bCs/>
                <w:sz w:val="21"/>
                <w:szCs w:val="21"/>
              </w:rPr>
            </w:pPr>
          </w:p>
        </w:tc>
        <w:tc>
          <w:tcPr>
            <w:tcW w:w="2151" w:type="dxa"/>
          </w:tcPr>
          <w:p>
            <w:pPr>
              <w:jc w:val="center"/>
              <w:rPr>
                <w:rFonts w:cs="宋体" w:asciiTheme="minorEastAsia" w:hAnsiTheme="minorEastAsia" w:eastAsiaTheme="minorEastAsia"/>
                <w:bCs/>
                <w:sz w:val="21"/>
                <w:szCs w:val="21"/>
              </w:rPr>
            </w:pPr>
          </w:p>
        </w:tc>
        <w:tc>
          <w:tcPr>
            <w:tcW w:w="126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900" w:type="dxa"/>
          </w:tcPr>
          <w:p>
            <w:pPr>
              <w:jc w:val="center"/>
              <w:rPr>
                <w:rFonts w:cs="宋体" w:asciiTheme="minorEastAsia" w:hAnsiTheme="minorEastAsia" w:eastAsiaTheme="minorEastAsia"/>
                <w:bCs/>
                <w:sz w:val="21"/>
                <w:szCs w:val="21"/>
              </w:rPr>
            </w:pPr>
          </w:p>
        </w:tc>
        <w:tc>
          <w:tcPr>
            <w:tcW w:w="932"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pPr>
              <w:jc w:val="center"/>
              <w:rPr>
                <w:rFonts w:cs="宋体" w:asciiTheme="minorEastAsia" w:hAnsiTheme="minorEastAsia" w:eastAsiaTheme="minorEastAsia"/>
                <w:bCs/>
                <w:sz w:val="21"/>
                <w:szCs w:val="21"/>
              </w:rPr>
            </w:pPr>
          </w:p>
        </w:tc>
        <w:tc>
          <w:tcPr>
            <w:tcW w:w="2151" w:type="dxa"/>
          </w:tcPr>
          <w:p>
            <w:pPr>
              <w:jc w:val="center"/>
              <w:rPr>
                <w:rFonts w:cs="宋体" w:asciiTheme="minorEastAsia" w:hAnsiTheme="minorEastAsia" w:eastAsiaTheme="minorEastAsia"/>
                <w:bCs/>
                <w:sz w:val="21"/>
                <w:szCs w:val="21"/>
              </w:rPr>
            </w:pPr>
          </w:p>
        </w:tc>
        <w:tc>
          <w:tcPr>
            <w:tcW w:w="126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900" w:type="dxa"/>
          </w:tcPr>
          <w:p>
            <w:pPr>
              <w:jc w:val="center"/>
              <w:rPr>
                <w:rFonts w:cs="宋体" w:asciiTheme="minorEastAsia" w:hAnsiTheme="minorEastAsia" w:eastAsiaTheme="minorEastAsia"/>
                <w:bCs/>
                <w:sz w:val="21"/>
                <w:szCs w:val="21"/>
              </w:rPr>
            </w:pPr>
          </w:p>
        </w:tc>
        <w:tc>
          <w:tcPr>
            <w:tcW w:w="932" w:type="dxa"/>
          </w:tcPr>
          <w:p>
            <w:pPr>
              <w:jc w:val="center"/>
              <w:rPr>
                <w:rFonts w:cs="宋体"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gridSpan w:val="3"/>
          </w:tcPr>
          <w:p>
            <w:pPr>
              <w:jc w:val="center"/>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合    计</w:t>
            </w:r>
          </w:p>
        </w:tc>
        <w:tc>
          <w:tcPr>
            <w:tcW w:w="1080" w:type="dxa"/>
          </w:tcPr>
          <w:p>
            <w:pPr>
              <w:jc w:val="center"/>
              <w:rPr>
                <w:rFonts w:cs="宋体" w:asciiTheme="minorEastAsia" w:hAnsiTheme="minorEastAsia" w:eastAsiaTheme="minorEastAsia"/>
                <w:bCs/>
                <w:sz w:val="21"/>
                <w:szCs w:val="21"/>
              </w:rPr>
            </w:pPr>
          </w:p>
        </w:tc>
        <w:tc>
          <w:tcPr>
            <w:tcW w:w="1080" w:type="dxa"/>
          </w:tcPr>
          <w:p>
            <w:pPr>
              <w:jc w:val="center"/>
              <w:rPr>
                <w:rFonts w:cs="宋体" w:asciiTheme="minorEastAsia" w:hAnsiTheme="minorEastAsia" w:eastAsiaTheme="minorEastAsia"/>
                <w:bCs/>
                <w:sz w:val="21"/>
                <w:szCs w:val="21"/>
              </w:rPr>
            </w:pPr>
          </w:p>
        </w:tc>
        <w:tc>
          <w:tcPr>
            <w:tcW w:w="900" w:type="dxa"/>
          </w:tcPr>
          <w:p>
            <w:pPr>
              <w:jc w:val="center"/>
              <w:rPr>
                <w:rFonts w:cs="宋体" w:asciiTheme="minorEastAsia" w:hAnsiTheme="minorEastAsia" w:eastAsiaTheme="minorEastAsia"/>
                <w:bCs/>
                <w:sz w:val="21"/>
                <w:szCs w:val="21"/>
              </w:rPr>
            </w:pPr>
          </w:p>
        </w:tc>
        <w:tc>
          <w:tcPr>
            <w:tcW w:w="932" w:type="dxa"/>
          </w:tcPr>
          <w:p>
            <w:pPr>
              <w:jc w:val="center"/>
              <w:rPr>
                <w:rFonts w:cs="宋体" w:asciiTheme="minorEastAsia" w:hAnsiTheme="minorEastAsia" w:eastAsiaTheme="minorEastAsia"/>
                <w:bCs/>
                <w:sz w:val="21"/>
                <w:szCs w:val="21"/>
              </w:rPr>
            </w:pPr>
          </w:p>
        </w:tc>
      </w:tr>
    </w:tbl>
    <w:p>
      <w:pPr>
        <w:ind w:left="-182" w:leftChars="-65" w:firstLine="480"/>
        <w:rPr>
          <w:rFonts w:ascii="宋体" w:hAnsi="宋体" w:cs="宋体"/>
          <w:sz w:val="24"/>
          <w:szCs w:val="24"/>
        </w:rPr>
      </w:pPr>
      <w:r>
        <w:rPr>
          <w:rFonts w:hint="eastAsia" w:ascii="宋体" w:hAnsi="宋体" w:cs="宋体"/>
          <w:szCs w:val="21"/>
        </w:rPr>
        <w:t>　</w:t>
      </w:r>
      <w:r>
        <w:rPr>
          <w:rFonts w:hint="eastAsia" w:ascii="宋体" w:hAnsi="宋体" w:cs="宋体"/>
          <w:sz w:val="24"/>
          <w:szCs w:val="24"/>
        </w:rPr>
        <w:t>注：此表“暂估金额”由采购人填写，供应商应将“暂估金额”计入磋商总价中。结算时按合同约定结算金额填写。</w:t>
      </w:r>
    </w:p>
    <w:p>
      <w:pPr>
        <w:jc w:val="center"/>
        <w:rPr>
          <w:rFonts w:ascii="宋体" w:hAnsi="宋体" w:cs="宋体"/>
        </w:rPr>
      </w:pPr>
      <w:r>
        <w:rPr>
          <w:rFonts w:hint="eastAsia" w:ascii="宋体" w:hAnsi="宋体" w:cs="宋体"/>
          <w:sz w:val="24"/>
          <w:szCs w:val="24"/>
        </w:rPr>
        <w:br w:type="page"/>
      </w:r>
      <w:bookmarkStart w:id="939" w:name="_Toc459133901"/>
      <w:bookmarkStart w:id="940" w:name="_Toc458079954"/>
      <w:bookmarkStart w:id="941" w:name="_Toc459133902"/>
      <w:bookmarkStart w:id="942" w:name="_Toc458079953"/>
      <w:r>
        <w:rPr>
          <w:rFonts w:hint="eastAsia" w:ascii="宋体" w:hAnsi="宋体" w:cs="宋体"/>
          <w:b/>
          <w:bCs/>
        </w:rPr>
        <w:t>(十四)计日工表</w:t>
      </w:r>
      <w:bookmarkEnd w:id="939"/>
      <w:bookmarkEnd w:id="940"/>
      <w:bookmarkEnd w:id="941"/>
      <w:bookmarkEnd w:id="942"/>
    </w:p>
    <w:p>
      <w:pPr>
        <w:ind w:firstLine="480"/>
        <w:rPr>
          <w:rFonts w:ascii="宋体" w:hAnsi="宋体" w:cs="宋体"/>
        </w:rPr>
      </w:pPr>
    </w:p>
    <w:p>
      <w:pPr>
        <w:rPr>
          <w:rFonts w:ascii="宋体" w:hAnsi="宋体" w:cs="宋体"/>
          <w:sz w:val="24"/>
          <w:szCs w:val="24"/>
        </w:rPr>
      </w:pPr>
      <w:r>
        <w:rPr>
          <w:rFonts w:hint="eastAsia" w:ascii="宋体" w:hAnsi="宋体" w:cs="宋体"/>
          <w:sz w:val="24"/>
          <w:szCs w:val="24"/>
        </w:rPr>
        <w:t>工程名称：                      标段：                第   页   共  页</w:t>
      </w:r>
    </w:p>
    <w:tbl>
      <w:tblPr>
        <w:tblStyle w:val="45"/>
        <w:tblW w:w="8144" w:type="dxa"/>
        <w:tblInd w:w="93" w:type="dxa"/>
        <w:tblLayout w:type="fixed"/>
        <w:tblCellMar>
          <w:top w:w="0" w:type="dxa"/>
          <w:left w:w="108" w:type="dxa"/>
          <w:bottom w:w="0" w:type="dxa"/>
          <w:right w:w="108" w:type="dxa"/>
        </w:tblCellMar>
      </w:tblPr>
      <w:tblGrid>
        <w:gridCol w:w="810"/>
        <w:gridCol w:w="1829"/>
        <w:gridCol w:w="974"/>
        <w:gridCol w:w="1047"/>
        <w:gridCol w:w="953"/>
        <w:gridCol w:w="1041"/>
        <w:gridCol w:w="733"/>
        <w:gridCol w:w="757"/>
      </w:tblGrid>
      <w:tr>
        <w:tblPrEx>
          <w:tblCellMar>
            <w:top w:w="0" w:type="dxa"/>
            <w:left w:w="108" w:type="dxa"/>
            <w:bottom w:w="0" w:type="dxa"/>
            <w:right w:w="108" w:type="dxa"/>
          </w:tblCellMar>
        </w:tblPrEx>
        <w:trPr>
          <w:trHeight w:val="300" w:hRule="atLeast"/>
        </w:trPr>
        <w:tc>
          <w:tcPr>
            <w:tcW w:w="810" w:type="dxa"/>
            <w:vMerge w:val="restart"/>
            <w:tcBorders>
              <w:top w:val="single" w:color="000000" w:sz="8" w:space="0"/>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编号</w:t>
            </w:r>
          </w:p>
        </w:tc>
        <w:tc>
          <w:tcPr>
            <w:tcW w:w="1829" w:type="dxa"/>
            <w:vMerge w:val="restart"/>
            <w:tcBorders>
              <w:top w:val="single" w:color="000000" w:sz="8" w:space="0"/>
              <w:left w:val="single" w:color="000000" w:sz="4"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项目名称</w:t>
            </w:r>
          </w:p>
        </w:tc>
        <w:tc>
          <w:tcPr>
            <w:tcW w:w="974" w:type="dxa"/>
            <w:vMerge w:val="restart"/>
            <w:tcBorders>
              <w:top w:val="single" w:color="000000" w:sz="8" w:space="0"/>
              <w:left w:val="single" w:color="000000" w:sz="4"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单位</w:t>
            </w:r>
          </w:p>
        </w:tc>
        <w:tc>
          <w:tcPr>
            <w:tcW w:w="1047" w:type="dxa"/>
            <w:vMerge w:val="restart"/>
            <w:tcBorders>
              <w:top w:val="single" w:color="000000" w:sz="8" w:space="0"/>
              <w:left w:val="single" w:color="000000" w:sz="4" w:space="0"/>
              <w:bottom w:val="single" w:color="000000" w:sz="4" w:space="0"/>
              <w:right w:val="single" w:color="000000" w:sz="4" w:space="0"/>
            </w:tcBorders>
            <w:vAlign w:val="center"/>
          </w:tcPr>
          <w:p>
            <w:pPr>
              <w:widowControl/>
              <w:rPr>
                <w:rFonts w:ascii="宋体" w:hAnsi="宋体" w:cs="宋体"/>
                <w:kern w:val="0"/>
                <w:sz w:val="18"/>
                <w:szCs w:val="18"/>
              </w:rPr>
            </w:pPr>
            <w:r>
              <w:rPr>
                <w:rFonts w:hint="eastAsia" w:ascii="宋体" w:hAnsi="宋体" w:cs="宋体"/>
                <w:kern w:val="0"/>
                <w:sz w:val="18"/>
                <w:szCs w:val="18"/>
              </w:rPr>
              <w:t>暂定数量</w:t>
            </w:r>
          </w:p>
        </w:tc>
        <w:tc>
          <w:tcPr>
            <w:tcW w:w="953" w:type="dxa"/>
            <w:vMerge w:val="restart"/>
            <w:tcBorders>
              <w:top w:val="single" w:color="000000" w:sz="8" w:space="0"/>
              <w:left w:val="single" w:color="000000" w:sz="4" w:space="0"/>
              <w:bottom w:val="single" w:color="000000" w:sz="4" w:space="0"/>
              <w:right w:val="single" w:color="000000" w:sz="4" w:space="0"/>
            </w:tcBorders>
            <w:vAlign w:val="center"/>
          </w:tcPr>
          <w:p>
            <w:pPr>
              <w:widowControl/>
              <w:rPr>
                <w:rFonts w:ascii="宋体" w:hAnsi="宋体" w:cs="宋体"/>
                <w:kern w:val="0"/>
                <w:sz w:val="18"/>
                <w:szCs w:val="18"/>
              </w:rPr>
            </w:pPr>
            <w:r>
              <w:rPr>
                <w:rFonts w:hint="eastAsia" w:ascii="宋体" w:hAnsi="宋体" w:cs="宋体"/>
                <w:kern w:val="0"/>
                <w:sz w:val="18"/>
                <w:szCs w:val="18"/>
              </w:rPr>
              <w:t>实际数量</w:t>
            </w:r>
          </w:p>
        </w:tc>
        <w:tc>
          <w:tcPr>
            <w:tcW w:w="1041" w:type="dxa"/>
            <w:vMerge w:val="restart"/>
            <w:tcBorders>
              <w:top w:val="single" w:color="000000" w:sz="8" w:space="0"/>
              <w:left w:val="single" w:color="000000" w:sz="4" w:space="0"/>
              <w:bottom w:val="single" w:color="000000" w:sz="4" w:space="0"/>
              <w:right w:val="single" w:color="000000" w:sz="4" w:space="0"/>
            </w:tcBorders>
            <w:vAlign w:val="center"/>
          </w:tcPr>
          <w:p>
            <w:pPr>
              <w:widowControl/>
              <w:rPr>
                <w:rFonts w:ascii="宋体" w:hAnsi="宋体" w:cs="宋体"/>
                <w:kern w:val="0"/>
                <w:sz w:val="18"/>
                <w:szCs w:val="18"/>
              </w:rPr>
            </w:pPr>
            <w:r>
              <w:rPr>
                <w:rFonts w:hint="eastAsia" w:ascii="宋体" w:hAnsi="宋体" w:cs="宋体"/>
                <w:kern w:val="0"/>
                <w:sz w:val="18"/>
                <w:szCs w:val="18"/>
              </w:rPr>
              <w:t>综合单价(元)</w:t>
            </w:r>
          </w:p>
        </w:tc>
        <w:tc>
          <w:tcPr>
            <w:tcW w:w="1490" w:type="dxa"/>
            <w:gridSpan w:val="2"/>
            <w:tcBorders>
              <w:top w:val="single" w:color="000000" w:sz="8" w:space="0"/>
              <w:left w:val="nil"/>
              <w:bottom w:val="single" w:color="000000" w:sz="4" w:space="0"/>
              <w:right w:val="single" w:color="000000" w:sz="8"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合价</w:t>
            </w:r>
          </w:p>
        </w:tc>
      </w:tr>
      <w:tr>
        <w:tblPrEx>
          <w:tblCellMar>
            <w:top w:w="0" w:type="dxa"/>
            <w:left w:w="108" w:type="dxa"/>
            <w:bottom w:w="0" w:type="dxa"/>
            <w:right w:w="108" w:type="dxa"/>
          </w:tblCellMar>
        </w:tblPrEx>
        <w:trPr>
          <w:trHeight w:val="300" w:hRule="atLeast"/>
        </w:trPr>
        <w:tc>
          <w:tcPr>
            <w:tcW w:w="810" w:type="dxa"/>
            <w:vMerge w:val="continue"/>
            <w:tcBorders>
              <w:top w:val="single" w:color="000000" w:sz="8" w:space="0"/>
              <w:left w:val="single" w:color="000000" w:sz="8"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829" w:type="dxa"/>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974" w:type="dxa"/>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047" w:type="dxa"/>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953" w:type="dxa"/>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041" w:type="dxa"/>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733" w:type="dxa"/>
            <w:tcBorders>
              <w:top w:val="nil"/>
              <w:left w:val="nil"/>
              <w:bottom w:val="single" w:color="000000" w:sz="4" w:space="0"/>
              <w:right w:val="single" w:color="000000" w:sz="4" w:space="0"/>
            </w:tcBorders>
            <w:vAlign w:val="center"/>
          </w:tcPr>
          <w:p>
            <w:pPr>
              <w:widowControl/>
              <w:rPr>
                <w:rFonts w:ascii="宋体" w:hAnsi="宋体" w:cs="宋体"/>
                <w:kern w:val="0"/>
                <w:sz w:val="18"/>
                <w:szCs w:val="18"/>
              </w:rPr>
            </w:pPr>
            <w:r>
              <w:rPr>
                <w:rFonts w:hint="eastAsia" w:ascii="宋体" w:hAnsi="宋体" w:cs="宋体"/>
                <w:kern w:val="0"/>
                <w:sz w:val="18"/>
                <w:szCs w:val="18"/>
              </w:rPr>
              <w:t>暂定</w:t>
            </w:r>
          </w:p>
        </w:tc>
        <w:tc>
          <w:tcPr>
            <w:tcW w:w="757" w:type="dxa"/>
            <w:tcBorders>
              <w:top w:val="nil"/>
              <w:left w:val="nil"/>
              <w:bottom w:val="single" w:color="000000" w:sz="4" w:space="0"/>
              <w:right w:val="single" w:color="000000" w:sz="8" w:space="0"/>
            </w:tcBorders>
            <w:vAlign w:val="center"/>
          </w:tcPr>
          <w:p>
            <w:pPr>
              <w:widowControl/>
              <w:rPr>
                <w:rFonts w:ascii="宋体" w:hAnsi="宋体" w:cs="宋体"/>
                <w:kern w:val="0"/>
                <w:sz w:val="18"/>
                <w:szCs w:val="18"/>
              </w:rPr>
            </w:pPr>
            <w:r>
              <w:rPr>
                <w:rFonts w:hint="eastAsia" w:ascii="宋体" w:hAnsi="宋体" w:cs="宋体"/>
                <w:kern w:val="0"/>
                <w:sz w:val="18"/>
                <w:szCs w:val="18"/>
              </w:rPr>
              <w:t>实际</w:t>
            </w:r>
          </w:p>
        </w:tc>
      </w:tr>
      <w:tr>
        <w:tblPrEx>
          <w:tblCellMar>
            <w:top w:w="0" w:type="dxa"/>
            <w:left w:w="108" w:type="dxa"/>
            <w:bottom w:w="0" w:type="dxa"/>
            <w:right w:w="108" w:type="dxa"/>
          </w:tblCellMar>
        </w:tblPrEx>
        <w:trPr>
          <w:trHeight w:val="330" w:hRule="atLeast"/>
        </w:trPr>
        <w:tc>
          <w:tcPr>
            <w:tcW w:w="810"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一</w:t>
            </w:r>
          </w:p>
        </w:tc>
        <w:tc>
          <w:tcPr>
            <w:tcW w:w="182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   工</w:t>
            </w:r>
          </w:p>
        </w:tc>
        <w:tc>
          <w:tcPr>
            <w:tcW w:w="97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47"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95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41"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3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57"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810"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1　</w:t>
            </w:r>
          </w:p>
        </w:tc>
        <w:tc>
          <w:tcPr>
            <w:tcW w:w="182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974"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047"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95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41"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3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57"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810"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2</w:t>
            </w:r>
          </w:p>
        </w:tc>
        <w:tc>
          <w:tcPr>
            <w:tcW w:w="182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974"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p>
        </w:tc>
        <w:tc>
          <w:tcPr>
            <w:tcW w:w="1047"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95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1041"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73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757"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p>
        </w:tc>
      </w:tr>
      <w:tr>
        <w:tblPrEx>
          <w:tblCellMar>
            <w:top w:w="0" w:type="dxa"/>
            <w:left w:w="108" w:type="dxa"/>
            <w:bottom w:w="0" w:type="dxa"/>
            <w:right w:w="108" w:type="dxa"/>
          </w:tblCellMar>
        </w:tblPrEx>
        <w:trPr>
          <w:trHeight w:val="330" w:hRule="atLeast"/>
        </w:trPr>
        <w:tc>
          <w:tcPr>
            <w:tcW w:w="810"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3</w:t>
            </w:r>
          </w:p>
        </w:tc>
        <w:tc>
          <w:tcPr>
            <w:tcW w:w="182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974"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p>
        </w:tc>
        <w:tc>
          <w:tcPr>
            <w:tcW w:w="1047"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95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1041"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73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757"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p>
        </w:tc>
      </w:tr>
      <w:tr>
        <w:tblPrEx>
          <w:tblCellMar>
            <w:top w:w="0" w:type="dxa"/>
            <w:left w:w="108" w:type="dxa"/>
            <w:bottom w:w="0" w:type="dxa"/>
            <w:right w:w="108" w:type="dxa"/>
          </w:tblCellMar>
        </w:tblPrEx>
        <w:trPr>
          <w:trHeight w:val="330" w:hRule="atLeast"/>
        </w:trPr>
        <w:tc>
          <w:tcPr>
            <w:tcW w:w="810"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4</w:t>
            </w:r>
          </w:p>
        </w:tc>
        <w:tc>
          <w:tcPr>
            <w:tcW w:w="182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974"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p>
        </w:tc>
        <w:tc>
          <w:tcPr>
            <w:tcW w:w="1047"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95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1041"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73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757"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p>
        </w:tc>
      </w:tr>
      <w:tr>
        <w:tblPrEx>
          <w:tblCellMar>
            <w:top w:w="0" w:type="dxa"/>
            <w:left w:w="108" w:type="dxa"/>
            <w:bottom w:w="0" w:type="dxa"/>
            <w:right w:w="108" w:type="dxa"/>
          </w:tblCellMar>
        </w:tblPrEx>
        <w:trPr>
          <w:trHeight w:val="300" w:hRule="atLeast"/>
        </w:trPr>
        <w:tc>
          <w:tcPr>
            <w:tcW w:w="6654" w:type="dxa"/>
            <w:gridSpan w:val="6"/>
            <w:tcBorders>
              <w:top w:val="single" w:color="000000" w:sz="4" w:space="0"/>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人工小计</w:t>
            </w:r>
          </w:p>
        </w:tc>
        <w:tc>
          <w:tcPr>
            <w:tcW w:w="73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57"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810"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二</w:t>
            </w:r>
          </w:p>
        </w:tc>
        <w:tc>
          <w:tcPr>
            <w:tcW w:w="182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材   料</w:t>
            </w:r>
          </w:p>
        </w:tc>
        <w:tc>
          <w:tcPr>
            <w:tcW w:w="97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47"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95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41"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3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57"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810"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1</w:t>
            </w:r>
          </w:p>
        </w:tc>
        <w:tc>
          <w:tcPr>
            <w:tcW w:w="182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974"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047"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95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41"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3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57"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810"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2</w:t>
            </w:r>
          </w:p>
        </w:tc>
        <w:tc>
          <w:tcPr>
            <w:tcW w:w="182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974"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p>
        </w:tc>
        <w:tc>
          <w:tcPr>
            <w:tcW w:w="1047"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95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1041"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73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757"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p>
        </w:tc>
      </w:tr>
      <w:tr>
        <w:tblPrEx>
          <w:tblCellMar>
            <w:top w:w="0" w:type="dxa"/>
            <w:left w:w="108" w:type="dxa"/>
            <w:bottom w:w="0" w:type="dxa"/>
            <w:right w:w="108" w:type="dxa"/>
          </w:tblCellMar>
        </w:tblPrEx>
        <w:trPr>
          <w:trHeight w:val="330" w:hRule="atLeast"/>
        </w:trPr>
        <w:tc>
          <w:tcPr>
            <w:tcW w:w="810"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3</w:t>
            </w:r>
          </w:p>
        </w:tc>
        <w:tc>
          <w:tcPr>
            <w:tcW w:w="182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974"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p>
        </w:tc>
        <w:tc>
          <w:tcPr>
            <w:tcW w:w="1047"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95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1041"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73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757"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p>
        </w:tc>
      </w:tr>
      <w:tr>
        <w:tblPrEx>
          <w:tblCellMar>
            <w:top w:w="0" w:type="dxa"/>
            <w:left w:w="108" w:type="dxa"/>
            <w:bottom w:w="0" w:type="dxa"/>
            <w:right w:w="108" w:type="dxa"/>
          </w:tblCellMar>
        </w:tblPrEx>
        <w:trPr>
          <w:trHeight w:val="330" w:hRule="atLeast"/>
        </w:trPr>
        <w:tc>
          <w:tcPr>
            <w:tcW w:w="810"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4</w:t>
            </w:r>
          </w:p>
        </w:tc>
        <w:tc>
          <w:tcPr>
            <w:tcW w:w="182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974"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p>
        </w:tc>
        <w:tc>
          <w:tcPr>
            <w:tcW w:w="1047"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95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1041"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73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757"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p>
        </w:tc>
      </w:tr>
      <w:tr>
        <w:tblPrEx>
          <w:tblCellMar>
            <w:top w:w="0" w:type="dxa"/>
            <w:left w:w="108" w:type="dxa"/>
            <w:bottom w:w="0" w:type="dxa"/>
            <w:right w:w="108" w:type="dxa"/>
          </w:tblCellMar>
        </w:tblPrEx>
        <w:trPr>
          <w:trHeight w:val="300" w:hRule="atLeast"/>
        </w:trPr>
        <w:tc>
          <w:tcPr>
            <w:tcW w:w="6654" w:type="dxa"/>
            <w:gridSpan w:val="6"/>
            <w:tcBorders>
              <w:top w:val="single" w:color="000000" w:sz="4" w:space="0"/>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材料小计</w:t>
            </w:r>
          </w:p>
        </w:tc>
        <w:tc>
          <w:tcPr>
            <w:tcW w:w="73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57"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810"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三</w:t>
            </w:r>
          </w:p>
        </w:tc>
        <w:tc>
          <w:tcPr>
            <w:tcW w:w="182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施  工  机   械</w:t>
            </w:r>
          </w:p>
        </w:tc>
        <w:tc>
          <w:tcPr>
            <w:tcW w:w="97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47"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95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41"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3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57"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810"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1　</w:t>
            </w:r>
          </w:p>
        </w:tc>
        <w:tc>
          <w:tcPr>
            <w:tcW w:w="182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974"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047"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95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41"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3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57"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810"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2</w:t>
            </w:r>
          </w:p>
        </w:tc>
        <w:tc>
          <w:tcPr>
            <w:tcW w:w="182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974"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p>
        </w:tc>
        <w:tc>
          <w:tcPr>
            <w:tcW w:w="1047"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95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1041"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73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757"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p>
        </w:tc>
      </w:tr>
      <w:tr>
        <w:tblPrEx>
          <w:tblCellMar>
            <w:top w:w="0" w:type="dxa"/>
            <w:left w:w="108" w:type="dxa"/>
            <w:bottom w:w="0" w:type="dxa"/>
            <w:right w:w="108" w:type="dxa"/>
          </w:tblCellMar>
        </w:tblPrEx>
        <w:trPr>
          <w:trHeight w:val="330" w:hRule="atLeast"/>
        </w:trPr>
        <w:tc>
          <w:tcPr>
            <w:tcW w:w="810"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3</w:t>
            </w:r>
          </w:p>
        </w:tc>
        <w:tc>
          <w:tcPr>
            <w:tcW w:w="182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974"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p>
        </w:tc>
        <w:tc>
          <w:tcPr>
            <w:tcW w:w="1047"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95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1041"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73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757"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p>
        </w:tc>
      </w:tr>
      <w:tr>
        <w:tblPrEx>
          <w:tblCellMar>
            <w:top w:w="0" w:type="dxa"/>
            <w:left w:w="108" w:type="dxa"/>
            <w:bottom w:w="0" w:type="dxa"/>
            <w:right w:w="108" w:type="dxa"/>
          </w:tblCellMar>
        </w:tblPrEx>
        <w:trPr>
          <w:trHeight w:val="330" w:hRule="atLeast"/>
        </w:trPr>
        <w:tc>
          <w:tcPr>
            <w:tcW w:w="810"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4</w:t>
            </w:r>
          </w:p>
        </w:tc>
        <w:tc>
          <w:tcPr>
            <w:tcW w:w="182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974"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p>
        </w:tc>
        <w:tc>
          <w:tcPr>
            <w:tcW w:w="1047"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95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1041"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73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757"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p>
        </w:tc>
      </w:tr>
      <w:tr>
        <w:tblPrEx>
          <w:tblCellMar>
            <w:top w:w="0" w:type="dxa"/>
            <w:left w:w="108" w:type="dxa"/>
            <w:bottom w:w="0" w:type="dxa"/>
            <w:right w:w="108" w:type="dxa"/>
          </w:tblCellMar>
        </w:tblPrEx>
        <w:trPr>
          <w:trHeight w:val="300" w:hRule="atLeast"/>
        </w:trPr>
        <w:tc>
          <w:tcPr>
            <w:tcW w:w="6654" w:type="dxa"/>
            <w:gridSpan w:val="6"/>
            <w:tcBorders>
              <w:top w:val="single" w:color="000000" w:sz="4" w:space="0"/>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施工机械小计</w:t>
            </w:r>
          </w:p>
        </w:tc>
        <w:tc>
          <w:tcPr>
            <w:tcW w:w="73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57"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6654" w:type="dxa"/>
            <w:gridSpan w:val="6"/>
            <w:tcBorders>
              <w:top w:val="single" w:color="000000" w:sz="4" w:space="0"/>
              <w:left w:val="single" w:color="000000" w:sz="8" w:space="0"/>
              <w:bottom w:val="single" w:color="000000" w:sz="4" w:space="0"/>
              <w:right w:val="single" w:color="000000" w:sz="4" w:space="0"/>
            </w:tcBorders>
            <w:vAlign w:val="center"/>
          </w:tcPr>
          <w:p>
            <w:pPr>
              <w:widowControl/>
              <w:rPr>
                <w:rFonts w:ascii="宋体" w:hAnsi="宋体" w:cs="宋体"/>
                <w:kern w:val="0"/>
                <w:sz w:val="18"/>
                <w:szCs w:val="18"/>
              </w:rPr>
            </w:pPr>
            <w:r>
              <w:rPr>
                <w:rFonts w:hint="eastAsia" w:ascii="宋体" w:hAnsi="宋体" w:cs="宋体"/>
                <w:kern w:val="0"/>
                <w:sz w:val="18"/>
                <w:szCs w:val="18"/>
              </w:rPr>
              <w:t>四、企业管理费和利润</w:t>
            </w:r>
          </w:p>
        </w:tc>
        <w:tc>
          <w:tcPr>
            <w:tcW w:w="733" w:type="dxa"/>
            <w:tcBorders>
              <w:top w:val="nil"/>
              <w:left w:val="nil"/>
              <w:bottom w:val="nil"/>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57" w:type="dxa"/>
            <w:tcBorders>
              <w:top w:val="nil"/>
              <w:left w:val="nil"/>
              <w:bottom w:val="nil"/>
              <w:right w:val="single" w:color="000000" w:sz="8"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6654" w:type="dxa"/>
            <w:gridSpan w:val="6"/>
            <w:tcBorders>
              <w:top w:val="single" w:color="000000" w:sz="4" w:space="0"/>
              <w:left w:val="single" w:color="000000" w:sz="8" w:space="0"/>
              <w:bottom w:val="single" w:color="000000" w:sz="8"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总    计</w:t>
            </w:r>
          </w:p>
        </w:tc>
        <w:tc>
          <w:tcPr>
            <w:tcW w:w="733" w:type="dxa"/>
            <w:tcBorders>
              <w:top w:val="nil"/>
              <w:left w:val="nil"/>
              <w:bottom w:val="single" w:color="000000" w:sz="8" w:space="0"/>
              <w:right w:val="single" w:color="000000" w:sz="4" w:space="0"/>
            </w:tcBorders>
            <w:vAlign w:val="center"/>
          </w:tcPr>
          <w:p>
            <w:pPr>
              <w:widowControl/>
              <w:jc w:val="right"/>
              <w:rPr>
                <w:rFonts w:ascii="宋体" w:hAnsi="宋体" w:cs="宋体"/>
                <w:kern w:val="0"/>
                <w:sz w:val="18"/>
                <w:szCs w:val="18"/>
              </w:rPr>
            </w:pPr>
          </w:p>
        </w:tc>
        <w:tc>
          <w:tcPr>
            <w:tcW w:w="757" w:type="dxa"/>
            <w:tcBorders>
              <w:top w:val="nil"/>
              <w:left w:val="nil"/>
              <w:bottom w:val="single" w:color="000000" w:sz="8" w:space="0"/>
              <w:right w:val="single" w:color="000000" w:sz="8" w:space="0"/>
            </w:tcBorders>
            <w:vAlign w:val="center"/>
          </w:tcPr>
          <w:p>
            <w:pPr>
              <w:widowControl/>
              <w:jc w:val="right"/>
              <w:rPr>
                <w:rFonts w:ascii="宋体" w:hAnsi="宋体" w:cs="宋体"/>
                <w:kern w:val="0"/>
                <w:sz w:val="18"/>
                <w:szCs w:val="18"/>
              </w:rPr>
            </w:pPr>
          </w:p>
        </w:tc>
      </w:tr>
    </w:tbl>
    <w:p>
      <w:pPr>
        <w:ind w:firstLine="360" w:firstLineChars="150"/>
        <w:rPr>
          <w:rFonts w:ascii="宋体" w:hAnsi="宋体" w:cs="宋体"/>
          <w:sz w:val="24"/>
          <w:szCs w:val="24"/>
        </w:rPr>
      </w:pPr>
      <w:r>
        <w:rPr>
          <w:rFonts w:hint="eastAsia" w:ascii="宋体" w:hAnsi="宋体" w:cs="宋体"/>
          <w:sz w:val="24"/>
          <w:szCs w:val="24"/>
        </w:rPr>
        <w:t>注：此表项目名称、暂定数量由采购人填写，编制磋商控制价时，单价由采购人按有关计价规定确定；磋商时，单价由供应商自主报价，按暂定数量计算合价计入磋商总价中。结算时，按发承包双方确认的实际数量计算合价。</w:t>
      </w:r>
    </w:p>
    <w:p>
      <w:pPr>
        <w:ind w:firstLine="480"/>
        <w:jc w:val="center"/>
        <w:rPr>
          <w:rFonts w:ascii="宋体" w:hAnsi="宋体" w:cs="宋体"/>
        </w:rPr>
      </w:pPr>
    </w:p>
    <w:p>
      <w:pPr>
        <w:ind w:firstLine="480"/>
        <w:jc w:val="center"/>
        <w:rPr>
          <w:rFonts w:ascii="宋体" w:hAnsi="宋体" w:cs="宋体"/>
          <w:b/>
        </w:rPr>
      </w:pPr>
      <w:r>
        <w:rPr>
          <w:rFonts w:hint="eastAsia" w:ascii="宋体" w:hAnsi="宋体" w:cs="宋体"/>
        </w:rPr>
        <w:t xml:space="preserve">                                        </w:t>
      </w:r>
      <w:r>
        <w:rPr>
          <w:rFonts w:hint="eastAsia" w:ascii="宋体" w:hAnsi="宋体" w:cs="宋体"/>
        </w:rPr>
        <w:br w:type="page"/>
      </w:r>
      <w:r>
        <w:rPr>
          <w:rFonts w:hint="eastAsia" w:ascii="宋体" w:hAnsi="宋体" w:cs="宋体"/>
          <w:b/>
        </w:rPr>
        <w:t>（十五）总承包服务费计价表</w:t>
      </w:r>
    </w:p>
    <w:p>
      <w:pPr>
        <w:ind w:firstLine="482"/>
        <w:jc w:val="center"/>
        <w:rPr>
          <w:rFonts w:ascii="宋体" w:hAnsi="宋体" w:cs="宋体"/>
          <w:b/>
        </w:rPr>
      </w:pPr>
    </w:p>
    <w:p>
      <w:pPr>
        <w:rPr>
          <w:rFonts w:ascii="宋体" w:hAnsi="宋体" w:cs="宋体"/>
          <w:sz w:val="24"/>
          <w:szCs w:val="24"/>
        </w:rPr>
      </w:pPr>
      <w:r>
        <w:rPr>
          <w:rFonts w:hint="eastAsia" w:ascii="宋体" w:hAnsi="宋体" w:cs="宋体"/>
          <w:sz w:val="24"/>
          <w:szCs w:val="24"/>
        </w:rPr>
        <w:t>工程名称：                        标段：                第  页  共  页</w:t>
      </w:r>
    </w:p>
    <w:tbl>
      <w:tblPr>
        <w:tblStyle w:val="45"/>
        <w:tblW w:w="7890" w:type="dxa"/>
        <w:tblInd w:w="93" w:type="dxa"/>
        <w:tblLayout w:type="fixed"/>
        <w:tblCellMar>
          <w:top w:w="0" w:type="dxa"/>
          <w:left w:w="108" w:type="dxa"/>
          <w:bottom w:w="0" w:type="dxa"/>
          <w:right w:w="108" w:type="dxa"/>
        </w:tblCellMar>
      </w:tblPr>
      <w:tblGrid>
        <w:gridCol w:w="952"/>
        <w:gridCol w:w="2180"/>
        <w:gridCol w:w="1143"/>
        <w:gridCol w:w="1053"/>
        <w:gridCol w:w="948"/>
        <w:gridCol w:w="846"/>
        <w:gridCol w:w="768"/>
      </w:tblGrid>
      <w:tr>
        <w:tblPrEx>
          <w:tblCellMar>
            <w:top w:w="0" w:type="dxa"/>
            <w:left w:w="108" w:type="dxa"/>
            <w:bottom w:w="0" w:type="dxa"/>
            <w:right w:w="108" w:type="dxa"/>
          </w:tblCellMar>
        </w:tblPrEx>
        <w:trPr>
          <w:trHeight w:val="360" w:hRule="atLeast"/>
        </w:trPr>
        <w:tc>
          <w:tcPr>
            <w:tcW w:w="952" w:type="dxa"/>
            <w:tcBorders>
              <w:top w:val="single" w:color="000000" w:sz="8" w:space="0"/>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序号</w:t>
            </w:r>
          </w:p>
        </w:tc>
        <w:tc>
          <w:tcPr>
            <w:tcW w:w="2180" w:type="dxa"/>
            <w:tcBorders>
              <w:top w:val="single" w:color="000000" w:sz="8" w:space="0"/>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项目名称</w:t>
            </w:r>
          </w:p>
        </w:tc>
        <w:tc>
          <w:tcPr>
            <w:tcW w:w="1143" w:type="dxa"/>
            <w:tcBorders>
              <w:top w:val="single" w:color="000000" w:sz="8" w:space="0"/>
              <w:left w:val="nil"/>
              <w:bottom w:val="single" w:color="000000" w:sz="4" w:space="0"/>
              <w:right w:val="single" w:color="000000" w:sz="4" w:space="0"/>
            </w:tcBorders>
            <w:vAlign w:val="center"/>
          </w:tcPr>
          <w:p>
            <w:pPr>
              <w:widowControl/>
              <w:rPr>
                <w:rFonts w:ascii="宋体" w:hAnsi="宋体" w:cs="宋体"/>
                <w:kern w:val="0"/>
                <w:sz w:val="18"/>
                <w:szCs w:val="18"/>
              </w:rPr>
            </w:pPr>
            <w:r>
              <w:rPr>
                <w:rFonts w:hint="eastAsia" w:ascii="宋体" w:hAnsi="宋体" w:cs="宋体"/>
                <w:kern w:val="0"/>
                <w:sz w:val="18"/>
                <w:szCs w:val="18"/>
              </w:rPr>
              <w:t>项目价值(元)</w:t>
            </w:r>
          </w:p>
        </w:tc>
        <w:tc>
          <w:tcPr>
            <w:tcW w:w="1053" w:type="dxa"/>
            <w:tcBorders>
              <w:top w:val="single" w:color="000000" w:sz="8" w:space="0"/>
              <w:left w:val="nil"/>
              <w:bottom w:val="single" w:color="000000" w:sz="4" w:space="0"/>
              <w:right w:val="single" w:color="000000" w:sz="4" w:space="0"/>
            </w:tcBorders>
            <w:vAlign w:val="center"/>
          </w:tcPr>
          <w:p>
            <w:pPr>
              <w:widowControl/>
              <w:rPr>
                <w:rFonts w:ascii="宋体" w:hAnsi="宋体" w:cs="宋体"/>
                <w:kern w:val="0"/>
                <w:sz w:val="18"/>
                <w:szCs w:val="18"/>
              </w:rPr>
            </w:pPr>
            <w:r>
              <w:rPr>
                <w:rFonts w:hint="eastAsia" w:ascii="宋体" w:hAnsi="宋体" w:cs="宋体"/>
                <w:kern w:val="0"/>
                <w:sz w:val="18"/>
                <w:szCs w:val="18"/>
              </w:rPr>
              <w:t>服务内容</w:t>
            </w:r>
          </w:p>
        </w:tc>
        <w:tc>
          <w:tcPr>
            <w:tcW w:w="948" w:type="dxa"/>
            <w:tcBorders>
              <w:top w:val="single" w:color="000000" w:sz="8" w:space="0"/>
              <w:left w:val="nil"/>
              <w:bottom w:val="single" w:color="000000" w:sz="4" w:space="0"/>
              <w:right w:val="single" w:color="000000" w:sz="4" w:space="0"/>
            </w:tcBorders>
            <w:vAlign w:val="center"/>
          </w:tcPr>
          <w:p>
            <w:pPr>
              <w:widowControl/>
              <w:rPr>
                <w:rFonts w:ascii="宋体" w:hAnsi="宋体" w:cs="宋体"/>
                <w:kern w:val="0"/>
                <w:sz w:val="18"/>
                <w:szCs w:val="18"/>
              </w:rPr>
            </w:pPr>
            <w:r>
              <w:rPr>
                <w:rFonts w:hint="eastAsia" w:ascii="宋体" w:hAnsi="宋体" w:cs="宋体"/>
                <w:kern w:val="0"/>
                <w:sz w:val="18"/>
                <w:szCs w:val="18"/>
              </w:rPr>
              <w:t>计算基础</w:t>
            </w:r>
          </w:p>
        </w:tc>
        <w:tc>
          <w:tcPr>
            <w:tcW w:w="846" w:type="dxa"/>
            <w:tcBorders>
              <w:top w:val="single" w:color="000000" w:sz="8" w:space="0"/>
              <w:left w:val="nil"/>
              <w:bottom w:val="single" w:color="000000" w:sz="4" w:space="0"/>
              <w:right w:val="single" w:color="000000" w:sz="4" w:space="0"/>
            </w:tcBorders>
            <w:vAlign w:val="center"/>
          </w:tcPr>
          <w:p>
            <w:pPr>
              <w:widowControl/>
              <w:rPr>
                <w:rFonts w:ascii="宋体" w:hAnsi="宋体" w:cs="宋体"/>
                <w:kern w:val="0"/>
                <w:sz w:val="18"/>
                <w:szCs w:val="18"/>
              </w:rPr>
            </w:pPr>
            <w:r>
              <w:rPr>
                <w:rFonts w:hint="eastAsia" w:ascii="宋体" w:hAnsi="宋体" w:cs="宋体"/>
                <w:kern w:val="0"/>
                <w:sz w:val="18"/>
                <w:szCs w:val="18"/>
              </w:rPr>
              <w:t>费率(%)</w:t>
            </w:r>
          </w:p>
        </w:tc>
        <w:tc>
          <w:tcPr>
            <w:tcW w:w="768" w:type="dxa"/>
            <w:tcBorders>
              <w:top w:val="single" w:color="000000" w:sz="8" w:space="0"/>
              <w:left w:val="nil"/>
              <w:bottom w:val="single" w:color="000000" w:sz="4" w:space="0"/>
              <w:right w:val="single" w:color="000000" w:sz="8" w:space="0"/>
            </w:tcBorders>
            <w:vAlign w:val="center"/>
          </w:tcPr>
          <w:p>
            <w:pPr>
              <w:widowControl/>
              <w:rPr>
                <w:rFonts w:ascii="宋体" w:hAnsi="宋体" w:cs="宋体"/>
                <w:kern w:val="0"/>
                <w:sz w:val="18"/>
                <w:szCs w:val="18"/>
              </w:rPr>
            </w:pPr>
            <w:r>
              <w:rPr>
                <w:rFonts w:hint="eastAsia" w:ascii="宋体" w:hAnsi="宋体" w:cs="宋体"/>
                <w:kern w:val="0"/>
                <w:sz w:val="18"/>
                <w:szCs w:val="18"/>
              </w:rPr>
              <w:t>金额(元)</w:t>
            </w:r>
          </w:p>
        </w:tc>
      </w:tr>
      <w:tr>
        <w:tblPrEx>
          <w:tblCellMar>
            <w:top w:w="0" w:type="dxa"/>
            <w:left w:w="108" w:type="dxa"/>
            <w:bottom w:w="0" w:type="dxa"/>
            <w:right w:w="108" w:type="dxa"/>
          </w:tblCellMar>
        </w:tblPrEx>
        <w:trPr>
          <w:trHeight w:val="330" w:hRule="atLeast"/>
        </w:trPr>
        <w:tc>
          <w:tcPr>
            <w:tcW w:w="952"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1</w:t>
            </w:r>
          </w:p>
        </w:tc>
        <w:tc>
          <w:tcPr>
            <w:tcW w:w="2180"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发包人发包专业工程　</w:t>
            </w:r>
          </w:p>
        </w:tc>
        <w:tc>
          <w:tcPr>
            <w:tcW w:w="114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53"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948"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4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68"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952"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2　</w:t>
            </w:r>
          </w:p>
        </w:tc>
        <w:tc>
          <w:tcPr>
            <w:tcW w:w="2180"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发包人提供材料</w:t>
            </w:r>
          </w:p>
        </w:tc>
        <w:tc>
          <w:tcPr>
            <w:tcW w:w="114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53"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948"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4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68"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952"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180"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4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53"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948"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4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68"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952"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180"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4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53"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948"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4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68"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952"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180"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4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53"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948"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4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68"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952"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180"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4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53"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948"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4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68"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952"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180"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4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53"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948"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4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68"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952"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180"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4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53"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948"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4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68"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952"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180"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4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53"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948"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4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68"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952"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180"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4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53"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948"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4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68"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952"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180"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4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53"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948"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4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68"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952"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180"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4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53"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948"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4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68"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952"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180"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4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53"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948"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4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68"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952"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180"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4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53"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948"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4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68"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952"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180"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4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53"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948"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4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68"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952"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180"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4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53"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948"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4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68"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952"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180"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4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53"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948"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4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68"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952"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180"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4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53"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948"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4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68"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952"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180"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4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53"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948"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4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68"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952"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180"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4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53"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948"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4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68"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952"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180"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43"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53"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948"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4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68"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30" w:hRule="atLeast"/>
        </w:trPr>
        <w:tc>
          <w:tcPr>
            <w:tcW w:w="952"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180"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合  计</w:t>
            </w:r>
          </w:p>
        </w:tc>
        <w:tc>
          <w:tcPr>
            <w:tcW w:w="1143"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1053"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948"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46"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768"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bl>
    <w:p>
      <w:pPr>
        <w:ind w:firstLine="240" w:firstLineChars="100"/>
        <w:rPr>
          <w:rFonts w:ascii="宋体" w:hAnsi="宋体" w:cs="宋体"/>
          <w:sz w:val="24"/>
          <w:szCs w:val="24"/>
        </w:rPr>
      </w:pPr>
      <w:r>
        <w:rPr>
          <w:rFonts w:hint="eastAsia" w:ascii="宋体" w:hAnsi="宋体" w:cs="宋体"/>
          <w:sz w:val="24"/>
          <w:szCs w:val="24"/>
        </w:rPr>
        <w:t>注：此表项目名称、服务内容由采购人填写，编制控制价时，费率及金额由采购人按有关计价规定确定；磋商时，费率及金额由供应商自主报价，计入磋商总价中。</w:t>
      </w:r>
    </w:p>
    <w:p>
      <w:pPr>
        <w:ind w:firstLine="480"/>
        <w:jc w:val="center"/>
        <w:rPr>
          <w:rFonts w:ascii="宋体" w:hAnsi="宋体" w:cs="宋体"/>
        </w:rPr>
      </w:pPr>
    </w:p>
    <w:p>
      <w:pPr>
        <w:ind w:firstLine="480"/>
        <w:jc w:val="center"/>
        <w:rPr>
          <w:rFonts w:ascii="宋体" w:hAnsi="宋体" w:cs="宋体"/>
          <w:b/>
        </w:rPr>
      </w:pPr>
      <w:r>
        <w:rPr>
          <w:rFonts w:hint="eastAsia" w:ascii="宋体" w:hAnsi="宋体" w:cs="宋体"/>
        </w:rPr>
        <w:br w:type="page"/>
      </w:r>
      <w:r>
        <w:rPr>
          <w:rFonts w:hint="eastAsia" w:ascii="宋体" w:hAnsi="宋体" w:cs="宋体"/>
          <w:b/>
        </w:rPr>
        <w:t>（十六）规费、税金项目计价表</w:t>
      </w:r>
    </w:p>
    <w:p>
      <w:pPr>
        <w:ind w:firstLine="482"/>
        <w:jc w:val="center"/>
        <w:rPr>
          <w:rFonts w:ascii="宋体" w:hAnsi="宋体" w:cs="宋体"/>
          <w:b/>
        </w:rPr>
      </w:pPr>
    </w:p>
    <w:p>
      <w:pPr>
        <w:rPr>
          <w:rFonts w:ascii="宋体" w:hAnsi="宋体" w:cs="宋体"/>
          <w:sz w:val="24"/>
          <w:szCs w:val="24"/>
        </w:rPr>
      </w:pPr>
      <w:r>
        <w:rPr>
          <w:rFonts w:hint="eastAsia" w:ascii="宋体" w:hAnsi="宋体" w:cs="宋体"/>
          <w:sz w:val="24"/>
          <w:szCs w:val="24"/>
        </w:rPr>
        <w:t>工程名称：                  标段：                     第  页  共  页</w:t>
      </w:r>
    </w:p>
    <w:tbl>
      <w:tblPr>
        <w:tblStyle w:val="45"/>
        <w:tblW w:w="8186" w:type="dxa"/>
        <w:tblInd w:w="93" w:type="dxa"/>
        <w:tblLayout w:type="fixed"/>
        <w:tblCellMar>
          <w:top w:w="0" w:type="dxa"/>
          <w:left w:w="108" w:type="dxa"/>
          <w:bottom w:w="0" w:type="dxa"/>
          <w:right w:w="108" w:type="dxa"/>
        </w:tblCellMar>
      </w:tblPr>
      <w:tblGrid>
        <w:gridCol w:w="666"/>
        <w:gridCol w:w="1986"/>
        <w:gridCol w:w="2966"/>
        <w:gridCol w:w="1194"/>
        <w:gridCol w:w="617"/>
        <w:gridCol w:w="757"/>
      </w:tblGrid>
      <w:tr>
        <w:tblPrEx>
          <w:tblCellMar>
            <w:top w:w="0" w:type="dxa"/>
            <w:left w:w="108" w:type="dxa"/>
            <w:bottom w:w="0" w:type="dxa"/>
            <w:right w:w="108" w:type="dxa"/>
          </w:tblCellMar>
        </w:tblPrEx>
        <w:trPr>
          <w:trHeight w:val="345" w:hRule="atLeast"/>
        </w:trPr>
        <w:tc>
          <w:tcPr>
            <w:tcW w:w="666" w:type="dxa"/>
            <w:tcBorders>
              <w:top w:val="single" w:color="000000" w:sz="8" w:space="0"/>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序号</w:t>
            </w:r>
          </w:p>
        </w:tc>
        <w:tc>
          <w:tcPr>
            <w:tcW w:w="1986" w:type="dxa"/>
            <w:tcBorders>
              <w:top w:val="single" w:color="000000" w:sz="8" w:space="0"/>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项目名称</w:t>
            </w:r>
          </w:p>
        </w:tc>
        <w:tc>
          <w:tcPr>
            <w:tcW w:w="2966" w:type="dxa"/>
            <w:tcBorders>
              <w:top w:val="single" w:color="000000" w:sz="8" w:space="0"/>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计算基础</w:t>
            </w:r>
          </w:p>
        </w:tc>
        <w:tc>
          <w:tcPr>
            <w:tcW w:w="1194" w:type="dxa"/>
            <w:tcBorders>
              <w:top w:val="single" w:color="000000" w:sz="8" w:space="0"/>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计算基数</w:t>
            </w:r>
          </w:p>
        </w:tc>
        <w:tc>
          <w:tcPr>
            <w:tcW w:w="617" w:type="dxa"/>
            <w:tcBorders>
              <w:top w:val="single" w:color="000000" w:sz="8" w:space="0"/>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计算费率(%)</w:t>
            </w:r>
          </w:p>
        </w:tc>
        <w:tc>
          <w:tcPr>
            <w:tcW w:w="757" w:type="dxa"/>
            <w:tcBorders>
              <w:top w:val="single" w:color="000000" w:sz="8" w:space="0"/>
              <w:left w:val="nil"/>
              <w:bottom w:val="single" w:color="000000" w:sz="4" w:space="0"/>
              <w:right w:val="single" w:color="000000" w:sz="8"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金额（元）</w:t>
            </w:r>
          </w:p>
        </w:tc>
      </w:tr>
      <w:tr>
        <w:tblPrEx>
          <w:tblCellMar>
            <w:top w:w="0" w:type="dxa"/>
            <w:left w:w="108" w:type="dxa"/>
            <w:bottom w:w="0" w:type="dxa"/>
            <w:right w:w="108" w:type="dxa"/>
          </w:tblCellMar>
        </w:tblPrEx>
        <w:trPr>
          <w:trHeight w:val="750" w:hRule="atLeast"/>
        </w:trPr>
        <w:tc>
          <w:tcPr>
            <w:tcW w:w="666"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1</w:t>
            </w:r>
          </w:p>
        </w:tc>
        <w:tc>
          <w:tcPr>
            <w:tcW w:w="1986"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规费</w:t>
            </w:r>
          </w:p>
        </w:tc>
        <w:tc>
          <w:tcPr>
            <w:tcW w:w="2966"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定额人工费</w:t>
            </w:r>
          </w:p>
        </w:tc>
        <w:tc>
          <w:tcPr>
            <w:tcW w:w="1194"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17"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57"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525" w:hRule="atLeast"/>
        </w:trPr>
        <w:tc>
          <w:tcPr>
            <w:tcW w:w="666"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1.1</w:t>
            </w:r>
          </w:p>
        </w:tc>
        <w:tc>
          <w:tcPr>
            <w:tcW w:w="1986"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社会保障费</w:t>
            </w:r>
          </w:p>
        </w:tc>
        <w:tc>
          <w:tcPr>
            <w:tcW w:w="2966"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定额人工费</w:t>
            </w:r>
          </w:p>
        </w:tc>
        <w:tc>
          <w:tcPr>
            <w:tcW w:w="1194"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17"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757"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525" w:hRule="atLeast"/>
        </w:trPr>
        <w:tc>
          <w:tcPr>
            <w:tcW w:w="666"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（1）</w:t>
            </w:r>
          </w:p>
        </w:tc>
        <w:tc>
          <w:tcPr>
            <w:tcW w:w="1986"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养老保险</w:t>
            </w:r>
          </w:p>
        </w:tc>
        <w:tc>
          <w:tcPr>
            <w:tcW w:w="2966"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定额人工费</w:t>
            </w:r>
          </w:p>
        </w:tc>
        <w:tc>
          <w:tcPr>
            <w:tcW w:w="1194"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617"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757"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p>
        </w:tc>
      </w:tr>
      <w:tr>
        <w:tblPrEx>
          <w:tblCellMar>
            <w:top w:w="0" w:type="dxa"/>
            <w:left w:w="108" w:type="dxa"/>
            <w:bottom w:w="0" w:type="dxa"/>
            <w:right w:w="108" w:type="dxa"/>
          </w:tblCellMar>
        </w:tblPrEx>
        <w:trPr>
          <w:trHeight w:val="525" w:hRule="atLeast"/>
        </w:trPr>
        <w:tc>
          <w:tcPr>
            <w:tcW w:w="666"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（2）</w:t>
            </w:r>
          </w:p>
        </w:tc>
        <w:tc>
          <w:tcPr>
            <w:tcW w:w="1986"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失业保险</w:t>
            </w:r>
          </w:p>
        </w:tc>
        <w:tc>
          <w:tcPr>
            <w:tcW w:w="2966"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定额人工费</w:t>
            </w:r>
          </w:p>
        </w:tc>
        <w:tc>
          <w:tcPr>
            <w:tcW w:w="1194"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617"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757"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p>
        </w:tc>
      </w:tr>
      <w:tr>
        <w:tblPrEx>
          <w:tblCellMar>
            <w:top w:w="0" w:type="dxa"/>
            <w:left w:w="108" w:type="dxa"/>
            <w:bottom w:w="0" w:type="dxa"/>
            <w:right w:w="108" w:type="dxa"/>
          </w:tblCellMar>
        </w:tblPrEx>
        <w:trPr>
          <w:trHeight w:val="525" w:hRule="atLeast"/>
        </w:trPr>
        <w:tc>
          <w:tcPr>
            <w:tcW w:w="666"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（3）</w:t>
            </w:r>
          </w:p>
        </w:tc>
        <w:tc>
          <w:tcPr>
            <w:tcW w:w="1986"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医疗保险</w:t>
            </w:r>
          </w:p>
        </w:tc>
        <w:tc>
          <w:tcPr>
            <w:tcW w:w="2966"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定额人工费</w:t>
            </w:r>
          </w:p>
        </w:tc>
        <w:tc>
          <w:tcPr>
            <w:tcW w:w="1194"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617"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757"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p>
        </w:tc>
      </w:tr>
      <w:tr>
        <w:tblPrEx>
          <w:tblCellMar>
            <w:top w:w="0" w:type="dxa"/>
            <w:left w:w="108" w:type="dxa"/>
            <w:bottom w:w="0" w:type="dxa"/>
            <w:right w:w="108" w:type="dxa"/>
          </w:tblCellMar>
        </w:tblPrEx>
        <w:trPr>
          <w:trHeight w:val="525" w:hRule="atLeast"/>
        </w:trPr>
        <w:tc>
          <w:tcPr>
            <w:tcW w:w="666"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（4）</w:t>
            </w:r>
          </w:p>
        </w:tc>
        <w:tc>
          <w:tcPr>
            <w:tcW w:w="1986"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工伤保险</w:t>
            </w:r>
          </w:p>
        </w:tc>
        <w:tc>
          <w:tcPr>
            <w:tcW w:w="2966"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定额人工费</w:t>
            </w:r>
          </w:p>
        </w:tc>
        <w:tc>
          <w:tcPr>
            <w:tcW w:w="1194"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617"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757"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p>
        </w:tc>
      </w:tr>
      <w:tr>
        <w:tblPrEx>
          <w:tblCellMar>
            <w:top w:w="0" w:type="dxa"/>
            <w:left w:w="108" w:type="dxa"/>
            <w:bottom w:w="0" w:type="dxa"/>
            <w:right w:w="108" w:type="dxa"/>
          </w:tblCellMar>
        </w:tblPrEx>
        <w:trPr>
          <w:trHeight w:val="525" w:hRule="atLeast"/>
        </w:trPr>
        <w:tc>
          <w:tcPr>
            <w:tcW w:w="666"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（5）</w:t>
            </w:r>
          </w:p>
        </w:tc>
        <w:tc>
          <w:tcPr>
            <w:tcW w:w="1986"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生育保险</w:t>
            </w:r>
          </w:p>
        </w:tc>
        <w:tc>
          <w:tcPr>
            <w:tcW w:w="2966"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定额人工费</w:t>
            </w:r>
          </w:p>
        </w:tc>
        <w:tc>
          <w:tcPr>
            <w:tcW w:w="1194"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617"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757"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p>
        </w:tc>
      </w:tr>
      <w:tr>
        <w:tblPrEx>
          <w:tblCellMar>
            <w:top w:w="0" w:type="dxa"/>
            <w:left w:w="108" w:type="dxa"/>
            <w:bottom w:w="0" w:type="dxa"/>
            <w:right w:w="108" w:type="dxa"/>
          </w:tblCellMar>
        </w:tblPrEx>
        <w:trPr>
          <w:trHeight w:val="525" w:hRule="atLeast"/>
        </w:trPr>
        <w:tc>
          <w:tcPr>
            <w:tcW w:w="666"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1.2</w:t>
            </w:r>
          </w:p>
        </w:tc>
        <w:tc>
          <w:tcPr>
            <w:tcW w:w="1986"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住房公积金</w:t>
            </w:r>
          </w:p>
        </w:tc>
        <w:tc>
          <w:tcPr>
            <w:tcW w:w="2966"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定额人工费</w:t>
            </w:r>
          </w:p>
        </w:tc>
        <w:tc>
          <w:tcPr>
            <w:tcW w:w="1194"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617"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757"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525" w:hRule="atLeast"/>
        </w:trPr>
        <w:tc>
          <w:tcPr>
            <w:tcW w:w="666"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1.3</w:t>
            </w:r>
          </w:p>
        </w:tc>
        <w:tc>
          <w:tcPr>
            <w:tcW w:w="1986"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工程排污费</w:t>
            </w:r>
          </w:p>
        </w:tc>
        <w:tc>
          <w:tcPr>
            <w:tcW w:w="2966"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按工程所在地环境保护部门收取标准，按实计入</w:t>
            </w:r>
          </w:p>
        </w:tc>
        <w:tc>
          <w:tcPr>
            <w:tcW w:w="1194"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617"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757"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00" w:hRule="atLeast"/>
        </w:trPr>
        <w:tc>
          <w:tcPr>
            <w:tcW w:w="666"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p>
        </w:tc>
        <w:tc>
          <w:tcPr>
            <w:tcW w:w="1986"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2966"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194"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617"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757"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525" w:hRule="atLeast"/>
        </w:trPr>
        <w:tc>
          <w:tcPr>
            <w:tcW w:w="666"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2</w:t>
            </w:r>
          </w:p>
        </w:tc>
        <w:tc>
          <w:tcPr>
            <w:tcW w:w="1986"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税金</w:t>
            </w:r>
          </w:p>
        </w:tc>
        <w:tc>
          <w:tcPr>
            <w:tcW w:w="2966"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分部分项工程费+措施项目费+其他项目费+规费-按规定不计税的工程设备金额</w:t>
            </w:r>
          </w:p>
        </w:tc>
        <w:tc>
          <w:tcPr>
            <w:tcW w:w="1194"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17"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p>
        </w:tc>
        <w:tc>
          <w:tcPr>
            <w:tcW w:w="757"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00" w:hRule="atLeast"/>
        </w:trPr>
        <w:tc>
          <w:tcPr>
            <w:tcW w:w="666"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986"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966"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94"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17"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57"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00" w:hRule="atLeast"/>
        </w:trPr>
        <w:tc>
          <w:tcPr>
            <w:tcW w:w="666"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986"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966"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94"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17"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57"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00" w:hRule="atLeast"/>
        </w:trPr>
        <w:tc>
          <w:tcPr>
            <w:tcW w:w="666"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986"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966"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94"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17"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57"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00" w:hRule="atLeast"/>
        </w:trPr>
        <w:tc>
          <w:tcPr>
            <w:tcW w:w="666"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986"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966"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94"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17"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57"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00" w:hRule="atLeast"/>
        </w:trPr>
        <w:tc>
          <w:tcPr>
            <w:tcW w:w="666"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986"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966"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94"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17"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57"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00" w:hRule="atLeast"/>
        </w:trPr>
        <w:tc>
          <w:tcPr>
            <w:tcW w:w="666"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986"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966"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94"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17"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57"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00" w:hRule="atLeast"/>
        </w:trPr>
        <w:tc>
          <w:tcPr>
            <w:tcW w:w="666"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986"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966"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94"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17"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57"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00" w:hRule="atLeast"/>
        </w:trPr>
        <w:tc>
          <w:tcPr>
            <w:tcW w:w="6812" w:type="dxa"/>
            <w:gridSpan w:val="4"/>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合     计</w:t>
            </w:r>
          </w:p>
        </w:tc>
        <w:tc>
          <w:tcPr>
            <w:tcW w:w="617"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57" w:type="dxa"/>
            <w:tcBorders>
              <w:top w:val="nil"/>
              <w:left w:val="nil"/>
              <w:bottom w:val="single" w:color="000000" w:sz="4" w:space="0"/>
              <w:right w:val="single" w:color="000000" w:sz="8"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bl>
    <w:p>
      <w:pPr>
        <w:ind w:firstLine="280" w:firstLineChars="100"/>
        <w:jc w:val="center"/>
        <w:rPr>
          <w:rFonts w:ascii="宋体" w:hAnsi="宋体" w:cs="宋体"/>
          <w:b/>
        </w:rPr>
      </w:pPr>
      <w:r>
        <w:rPr>
          <w:rFonts w:hint="eastAsia" w:ascii="宋体" w:hAnsi="宋体" w:cs="宋体"/>
        </w:rPr>
        <w:t xml:space="preserve">                                               </w:t>
      </w:r>
      <w:r>
        <w:rPr>
          <w:rFonts w:hint="eastAsia" w:ascii="宋体" w:hAnsi="宋体" w:cs="宋体"/>
        </w:rPr>
        <w:br w:type="page"/>
      </w:r>
      <w:r>
        <w:rPr>
          <w:rFonts w:hint="eastAsia" w:ascii="宋体" w:hAnsi="宋体" w:cs="宋体"/>
          <w:b/>
        </w:rPr>
        <w:t>（十七）发包人提供材料和工程设备一览表</w:t>
      </w:r>
    </w:p>
    <w:p>
      <w:pPr>
        <w:ind w:firstLine="482"/>
        <w:jc w:val="center"/>
        <w:rPr>
          <w:rFonts w:ascii="宋体" w:hAnsi="宋体" w:cs="宋体"/>
          <w:b/>
        </w:rPr>
      </w:pPr>
    </w:p>
    <w:p>
      <w:pPr>
        <w:rPr>
          <w:rFonts w:ascii="宋体" w:hAnsi="宋体" w:cs="宋体"/>
          <w:sz w:val="24"/>
          <w:szCs w:val="24"/>
        </w:rPr>
      </w:pPr>
      <w:r>
        <w:rPr>
          <w:rFonts w:hint="eastAsia" w:ascii="宋体" w:hAnsi="宋体" w:cs="宋体"/>
          <w:sz w:val="24"/>
          <w:szCs w:val="24"/>
        </w:rPr>
        <w:t>工程名称：                 标段：                    第  页  共  页</w:t>
      </w:r>
    </w:p>
    <w:tbl>
      <w:tblPr>
        <w:tblStyle w:val="45"/>
        <w:tblW w:w="8138" w:type="dxa"/>
        <w:tblInd w:w="93" w:type="dxa"/>
        <w:tblLayout w:type="fixed"/>
        <w:tblCellMar>
          <w:top w:w="0" w:type="dxa"/>
          <w:left w:w="108" w:type="dxa"/>
          <w:bottom w:w="0" w:type="dxa"/>
          <w:right w:w="108" w:type="dxa"/>
        </w:tblCellMar>
      </w:tblPr>
      <w:tblGrid>
        <w:gridCol w:w="812"/>
        <w:gridCol w:w="1955"/>
        <w:gridCol w:w="668"/>
        <w:gridCol w:w="992"/>
        <w:gridCol w:w="1080"/>
        <w:gridCol w:w="1039"/>
        <w:gridCol w:w="734"/>
        <w:gridCol w:w="858"/>
      </w:tblGrid>
      <w:tr>
        <w:tblPrEx>
          <w:tblCellMar>
            <w:top w:w="0" w:type="dxa"/>
            <w:left w:w="108" w:type="dxa"/>
            <w:bottom w:w="0" w:type="dxa"/>
            <w:right w:w="108" w:type="dxa"/>
          </w:tblCellMar>
        </w:tblPrEx>
        <w:trPr>
          <w:trHeight w:val="525" w:hRule="atLeast"/>
        </w:trPr>
        <w:tc>
          <w:tcPr>
            <w:tcW w:w="812" w:type="dxa"/>
            <w:tcBorders>
              <w:top w:val="single" w:color="000000" w:sz="8" w:space="0"/>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序号</w:t>
            </w:r>
          </w:p>
        </w:tc>
        <w:tc>
          <w:tcPr>
            <w:tcW w:w="1955" w:type="dxa"/>
            <w:tcBorders>
              <w:top w:val="single" w:color="000000" w:sz="8" w:space="0"/>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材料(工程设备)名称、规格、型号</w:t>
            </w:r>
          </w:p>
        </w:tc>
        <w:tc>
          <w:tcPr>
            <w:tcW w:w="668" w:type="dxa"/>
            <w:tcBorders>
              <w:top w:val="single" w:color="000000" w:sz="8" w:space="0"/>
              <w:left w:val="nil"/>
              <w:bottom w:val="single" w:color="000000" w:sz="4" w:space="0"/>
              <w:right w:val="single" w:color="000000" w:sz="4" w:space="0"/>
            </w:tcBorders>
            <w:vAlign w:val="center"/>
          </w:tcPr>
          <w:p>
            <w:pPr>
              <w:widowControl/>
              <w:rPr>
                <w:rFonts w:ascii="宋体" w:hAnsi="宋体" w:cs="宋体"/>
                <w:kern w:val="0"/>
                <w:sz w:val="18"/>
                <w:szCs w:val="18"/>
              </w:rPr>
            </w:pPr>
            <w:r>
              <w:rPr>
                <w:rFonts w:hint="eastAsia" w:ascii="宋体" w:hAnsi="宋体" w:cs="宋体"/>
                <w:kern w:val="0"/>
                <w:sz w:val="18"/>
                <w:szCs w:val="18"/>
              </w:rPr>
              <w:t>单位</w:t>
            </w:r>
          </w:p>
        </w:tc>
        <w:tc>
          <w:tcPr>
            <w:tcW w:w="992" w:type="dxa"/>
            <w:tcBorders>
              <w:top w:val="single" w:color="000000" w:sz="8" w:space="0"/>
              <w:left w:val="nil"/>
              <w:bottom w:val="single" w:color="000000" w:sz="4" w:space="0"/>
              <w:right w:val="single" w:color="000000" w:sz="4" w:space="0"/>
            </w:tcBorders>
            <w:vAlign w:val="center"/>
          </w:tcPr>
          <w:p>
            <w:pPr>
              <w:widowControl/>
              <w:rPr>
                <w:rFonts w:ascii="宋体" w:hAnsi="宋体" w:cs="宋体"/>
                <w:kern w:val="0"/>
                <w:sz w:val="18"/>
                <w:szCs w:val="18"/>
              </w:rPr>
            </w:pPr>
            <w:r>
              <w:rPr>
                <w:rFonts w:hint="eastAsia" w:ascii="宋体" w:hAnsi="宋体" w:cs="宋体"/>
                <w:kern w:val="0"/>
                <w:sz w:val="18"/>
                <w:szCs w:val="18"/>
              </w:rPr>
              <w:t>数量</w:t>
            </w:r>
          </w:p>
        </w:tc>
        <w:tc>
          <w:tcPr>
            <w:tcW w:w="1080" w:type="dxa"/>
            <w:tcBorders>
              <w:top w:val="single" w:color="000000" w:sz="8" w:space="0"/>
              <w:left w:val="nil"/>
              <w:bottom w:val="single" w:color="000000" w:sz="4" w:space="0"/>
              <w:right w:val="single" w:color="000000" w:sz="4" w:space="0"/>
            </w:tcBorders>
            <w:vAlign w:val="center"/>
          </w:tcPr>
          <w:p>
            <w:pPr>
              <w:widowControl/>
              <w:rPr>
                <w:rFonts w:ascii="宋体" w:hAnsi="宋体" w:cs="宋体"/>
                <w:kern w:val="0"/>
                <w:sz w:val="18"/>
                <w:szCs w:val="18"/>
              </w:rPr>
            </w:pPr>
            <w:r>
              <w:rPr>
                <w:rFonts w:hint="eastAsia" w:ascii="宋体" w:hAnsi="宋体" w:cs="宋体"/>
                <w:kern w:val="0"/>
                <w:sz w:val="18"/>
                <w:szCs w:val="18"/>
              </w:rPr>
              <w:t>单价(元)</w:t>
            </w:r>
          </w:p>
        </w:tc>
        <w:tc>
          <w:tcPr>
            <w:tcW w:w="1039" w:type="dxa"/>
            <w:tcBorders>
              <w:top w:val="single" w:color="000000" w:sz="8" w:space="0"/>
              <w:left w:val="nil"/>
              <w:bottom w:val="single" w:color="000000" w:sz="4" w:space="0"/>
              <w:right w:val="single" w:color="000000" w:sz="4" w:space="0"/>
            </w:tcBorders>
            <w:vAlign w:val="center"/>
          </w:tcPr>
          <w:p>
            <w:pPr>
              <w:widowControl/>
              <w:rPr>
                <w:rFonts w:ascii="宋体" w:hAnsi="宋体" w:cs="宋体"/>
                <w:kern w:val="0"/>
                <w:sz w:val="18"/>
                <w:szCs w:val="18"/>
              </w:rPr>
            </w:pPr>
            <w:r>
              <w:rPr>
                <w:rFonts w:hint="eastAsia" w:ascii="宋体" w:hAnsi="宋体" w:cs="宋体"/>
                <w:kern w:val="0"/>
                <w:sz w:val="18"/>
                <w:szCs w:val="18"/>
              </w:rPr>
              <w:t>交货方式</w:t>
            </w:r>
          </w:p>
        </w:tc>
        <w:tc>
          <w:tcPr>
            <w:tcW w:w="734" w:type="dxa"/>
            <w:tcBorders>
              <w:top w:val="single" w:color="000000" w:sz="8" w:space="0"/>
              <w:left w:val="nil"/>
              <w:bottom w:val="single" w:color="000000" w:sz="4" w:space="0"/>
              <w:right w:val="single" w:color="000000" w:sz="4" w:space="0"/>
            </w:tcBorders>
            <w:vAlign w:val="center"/>
          </w:tcPr>
          <w:p>
            <w:pPr>
              <w:widowControl/>
              <w:rPr>
                <w:rFonts w:ascii="宋体" w:hAnsi="宋体" w:cs="宋体"/>
                <w:kern w:val="0"/>
                <w:sz w:val="18"/>
                <w:szCs w:val="18"/>
              </w:rPr>
            </w:pPr>
            <w:r>
              <w:rPr>
                <w:rFonts w:hint="eastAsia" w:ascii="宋体" w:hAnsi="宋体" w:cs="宋体"/>
                <w:kern w:val="0"/>
                <w:sz w:val="18"/>
                <w:szCs w:val="18"/>
              </w:rPr>
              <w:t>送达地点</w:t>
            </w:r>
          </w:p>
        </w:tc>
        <w:tc>
          <w:tcPr>
            <w:tcW w:w="858" w:type="dxa"/>
            <w:tcBorders>
              <w:top w:val="single" w:color="000000" w:sz="8" w:space="0"/>
              <w:left w:val="nil"/>
              <w:bottom w:val="single" w:color="000000" w:sz="4" w:space="0"/>
              <w:right w:val="single" w:color="000000" w:sz="8" w:space="0"/>
            </w:tcBorders>
            <w:vAlign w:val="center"/>
          </w:tcPr>
          <w:p>
            <w:pPr>
              <w:widowControl/>
              <w:rPr>
                <w:rFonts w:ascii="宋体" w:hAnsi="宋体" w:cs="宋体"/>
                <w:kern w:val="0"/>
                <w:sz w:val="18"/>
                <w:szCs w:val="18"/>
              </w:rPr>
            </w:pPr>
            <w:r>
              <w:rPr>
                <w:rFonts w:hint="eastAsia" w:ascii="宋体" w:hAnsi="宋体" w:cs="宋体"/>
                <w:kern w:val="0"/>
                <w:sz w:val="18"/>
                <w:szCs w:val="18"/>
              </w:rPr>
              <w:t>备注</w:t>
            </w:r>
          </w:p>
        </w:tc>
      </w:tr>
      <w:tr>
        <w:tblPrEx>
          <w:tblCellMar>
            <w:top w:w="0" w:type="dxa"/>
            <w:left w:w="108" w:type="dxa"/>
            <w:bottom w:w="0" w:type="dxa"/>
            <w:right w:w="108" w:type="dxa"/>
          </w:tblCellMar>
        </w:tblPrEx>
        <w:trPr>
          <w:trHeight w:val="360" w:hRule="atLeast"/>
        </w:trPr>
        <w:tc>
          <w:tcPr>
            <w:tcW w:w="812"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955"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68"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92"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3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3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8"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trPr>
        <w:tc>
          <w:tcPr>
            <w:tcW w:w="812"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955"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68"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92"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3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3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8"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trPr>
        <w:tc>
          <w:tcPr>
            <w:tcW w:w="812"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955"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68"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92"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3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3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8"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trPr>
        <w:tc>
          <w:tcPr>
            <w:tcW w:w="812"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955"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68"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92"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3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3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8"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trPr>
        <w:tc>
          <w:tcPr>
            <w:tcW w:w="812"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955"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68"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92"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3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3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8"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trPr>
        <w:tc>
          <w:tcPr>
            <w:tcW w:w="812"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955"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68"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92"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3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3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8"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trPr>
        <w:tc>
          <w:tcPr>
            <w:tcW w:w="812"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955"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68"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92"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3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3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8"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trPr>
        <w:tc>
          <w:tcPr>
            <w:tcW w:w="812"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955"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68"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92"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3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3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8"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trPr>
        <w:tc>
          <w:tcPr>
            <w:tcW w:w="812"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955"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68"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92"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3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3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8"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trPr>
        <w:tc>
          <w:tcPr>
            <w:tcW w:w="812"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955"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68"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92"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3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3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8"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trPr>
        <w:tc>
          <w:tcPr>
            <w:tcW w:w="812"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955"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68"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92"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3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3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8"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trPr>
        <w:tc>
          <w:tcPr>
            <w:tcW w:w="812"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955"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68"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92"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3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3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8"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trPr>
        <w:tc>
          <w:tcPr>
            <w:tcW w:w="812"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955"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68"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92"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3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3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8"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trPr>
        <w:tc>
          <w:tcPr>
            <w:tcW w:w="812"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955"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68"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92"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3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3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8"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trPr>
        <w:tc>
          <w:tcPr>
            <w:tcW w:w="812"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955"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68"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92"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3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3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8"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trPr>
        <w:tc>
          <w:tcPr>
            <w:tcW w:w="812"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955"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68"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92"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3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3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8"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trPr>
        <w:tc>
          <w:tcPr>
            <w:tcW w:w="812"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955"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68"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92"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3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3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8"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trPr>
        <w:tc>
          <w:tcPr>
            <w:tcW w:w="812"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955"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68"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92"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3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3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8"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trPr>
        <w:tc>
          <w:tcPr>
            <w:tcW w:w="812"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955"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68"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92"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3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3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8"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trPr>
        <w:tc>
          <w:tcPr>
            <w:tcW w:w="812"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955"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68"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92"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3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3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8"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trPr>
        <w:tc>
          <w:tcPr>
            <w:tcW w:w="812"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955"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68"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92"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3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3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8"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trPr>
        <w:tc>
          <w:tcPr>
            <w:tcW w:w="812"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955"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68"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92"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3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3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8"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trPr>
        <w:tc>
          <w:tcPr>
            <w:tcW w:w="812"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955"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68"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92"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3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3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8"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trPr>
        <w:tc>
          <w:tcPr>
            <w:tcW w:w="812"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955"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68"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92"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3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34"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8"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trPr>
        <w:tc>
          <w:tcPr>
            <w:tcW w:w="812" w:type="dxa"/>
            <w:tcBorders>
              <w:top w:val="nil"/>
              <w:left w:val="single" w:color="000000" w:sz="8" w:space="0"/>
              <w:bottom w:val="single" w:color="000000" w:sz="8"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955" w:type="dxa"/>
            <w:tcBorders>
              <w:top w:val="nil"/>
              <w:left w:val="nil"/>
              <w:bottom w:val="single" w:color="000000" w:sz="8"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668" w:type="dxa"/>
            <w:tcBorders>
              <w:top w:val="nil"/>
              <w:left w:val="nil"/>
              <w:bottom w:val="single" w:color="000000" w:sz="8"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92" w:type="dxa"/>
            <w:tcBorders>
              <w:top w:val="nil"/>
              <w:left w:val="nil"/>
              <w:bottom w:val="single" w:color="000000" w:sz="8"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0" w:type="dxa"/>
            <w:tcBorders>
              <w:top w:val="nil"/>
              <w:left w:val="nil"/>
              <w:bottom w:val="single" w:color="000000" w:sz="8"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39" w:type="dxa"/>
            <w:tcBorders>
              <w:top w:val="nil"/>
              <w:left w:val="nil"/>
              <w:bottom w:val="single" w:color="000000" w:sz="8"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34" w:type="dxa"/>
            <w:tcBorders>
              <w:top w:val="nil"/>
              <w:left w:val="nil"/>
              <w:bottom w:val="single" w:color="000000" w:sz="8"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858" w:type="dxa"/>
            <w:tcBorders>
              <w:top w:val="nil"/>
              <w:left w:val="nil"/>
              <w:bottom w:val="single" w:color="000000" w:sz="8"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bl>
    <w:p>
      <w:pPr>
        <w:ind w:firstLine="280" w:firstLineChars="100"/>
        <w:rPr>
          <w:rFonts w:ascii="宋体" w:hAnsi="宋体" w:cs="宋体"/>
        </w:rPr>
      </w:pPr>
      <w:r>
        <w:rPr>
          <w:rFonts w:hint="eastAsia" w:ascii="宋体" w:hAnsi="宋体" w:cs="宋体"/>
        </w:rPr>
        <w:t>注：此表由采购人填写，供应商在磋商报价，确定总承包服务费时参考。</w:t>
      </w:r>
    </w:p>
    <w:p>
      <w:pPr>
        <w:ind w:firstLine="480"/>
        <w:rPr>
          <w:rFonts w:ascii="宋体" w:hAnsi="宋体" w:cs="宋体"/>
        </w:rPr>
      </w:pPr>
    </w:p>
    <w:p>
      <w:pPr>
        <w:ind w:firstLine="480"/>
        <w:rPr>
          <w:rFonts w:ascii="宋体" w:hAnsi="宋体" w:cs="宋体"/>
        </w:rPr>
      </w:pPr>
    </w:p>
    <w:p>
      <w:pPr>
        <w:ind w:firstLine="482"/>
        <w:jc w:val="center"/>
        <w:rPr>
          <w:rFonts w:ascii="宋体" w:hAnsi="宋体" w:cs="宋体"/>
          <w:b/>
        </w:rPr>
      </w:pPr>
      <w:r>
        <w:rPr>
          <w:rFonts w:hint="eastAsia" w:ascii="宋体" w:hAnsi="宋体" w:cs="宋体"/>
          <w:b/>
        </w:rPr>
        <w:br w:type="page"/>
      </w:r>
      <w:r>
        <w:rPr>
          <w:rFonts w:hint="eastAsia" w:ascii="宋体" w:hAnsi="宋体" w:cs="宋体"/>
          <w:b/>
        </w:rPr>
        <w:t>（十八）承包人提供主要材料和工程设备一览表</w:t>
      </w:r>
    </w:p>
    <w:p>
      <w:pPr>
        <w:ind w:firstLine="482"/>
        <w:jc w:val="center"/>
        <w:rPr>
          <w:rFonts w:ascii="宋体" w:hAnsi="宋体" w:cs="宋体"/>
          <w:b/>
        </w:rPr>
      </w:pPr>
    </w:p>
    <w:p>
      <w:pPr>
        <w:ind w:firstLine="480"/>
        <w:jc w:val="center"/>
        <w:rPr>
          <w:rFonts w:ascii="宋体" w:hAnsi="宋体" w:cs="宋体"/>
        </w:rPr>
      </w:pPr>
      <w:r>
        <w:rPr>
          <w:rFonts w:hint="eastAsia" w:ascii="宋体" w:hAnsi="宋体" w:cs="宋体"/>
        </w:rPr>
        <w:t>（适用于造价信息差额调整法）</w:t>
      </w:r>
    </w:p>
    <w:p>
      <w:pPr>
        <w:ind w:firstLine="480"/>
        <w:jc w:val="center"/>
        <w:rPr>
          <w:rFonts w:ascii="宋体" w:hAnsi="宋体" w:cs="宋体"/>
        </w:rPr>
      </w:pPr>
    </w:p>
    <w:p>
      <w:pPr>
        <w:rPr>
          <w:rFonts w:ascii="宋体" w:hAnsi="宋体" w:cs="宋体"/>
          <w:sz w:val="21"/>
          <w:szCs w:val="21"/>
        </w:rPr>
      </w:pPr>
      <w:r>
        <w:rPr>
          <w:rFonts w:hint="eastAsia" w:ascii="宋体" w:hAnsi="宋体" w:cs="宋体"/>
          <w:sz w:val="21"/>
          <w:szCs w:val="21"/>
        </w:rPr>
        <w:t>工程名称：                  标段：                    第  页  共  页</w:t>
      </w:r>
    </w:p>
    <w:tbl>
      <w:tblPr>
        <w:tblStyle w:val="45"/>
        <w:tblW w:w="8126" w:type="dxa"/>
        <w:tblInd w:w="93" w:type="dxa"/>
        <w:tblLayout w:type="fixed"/>
        <w:tblCellMar>
          <w:top w:w="0" w:type="dxa"/>
          <w:left w:w="108" w:type="dxa"/>
          <w:bottom w:w="0" w:type="dxa"/>
          <w:right w:w="108" w:type="dxa"/>
        </w:tblCellMar>
      </w:tblPr>
      <w:tblGrid>
        <w:gridCol w:w="757"/>
        <w:gridCol w:w="1499"/>
        <w:gridCol w:w="756"/>
        <w:gridCol w:w="756"/>
        <w:gridCol w:w="1086"/>
        <w:gridCol w:w="802"/>
        <w:gridCol w:w="878"/>
        <w:gridCol w:w="836"/>
        <w:gridCol w:w="756"/>
      </w:tblGrid>
      <w:tr>
        <w:tblPrEx>
          <w:tblCellMar>
            <w:top w:w="0" w:type="dxa"/>
            <w:left w:w="108" w:type="dxa"/>
            <w:bottom w:w="0" w:type="dxa"/>
            <w:right w:w="108" w:type="dxa"/>
          </w:tblCellMar>
        </w:tblPrEx>
        <w:trPr>
          <w:trHeight w:val="525" w:hRule="atLeast"/>
        </w:trPr>
        <w:tc>
          <w:tcPr>
            <w:tcW w:w="757" w:type="dxa"/>
            <w:tcBorders>
              <w:top w:val="single" w:color="000000" w:sz="8" w:space="0"/>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序号</w:t>
            </w:r>
          </w:p>
        </w:tc>
        <w:tc>
          <w:tcPr>
            <w:tcW w:w="1499" w:type="dxa"/>
            <w:tcBorders>
              <w:top w:val="single" w:color="000000" w:sz="8" w:space="0"/>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名称、规格、型号</w:t>
            </w:r>
          </w:p>
        </w:tc>
        <w:tc>
          <w:tcPr>
            <w:tcW w:w="756" w:type="dxa"/>
            <w:tcBorders>
              <w:top w:val="single" w:color="000000" w:sz="8" w:space="0"/>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单位</w:t>
            </w:r>
          </w:p>
        </w:tc>
        <w:tc>
          <w:tcPr>
            <w:tcW w:w="756" w:type="dxa"/>
            <w:tcBorders>
              <w:top w:val="single" w:color="000000" w:sz="8" w:space="0"/>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数量</w:t>
            </w:r>
          </w:p>
        </w:tc>
        <w:tc>
          <w:tcPr>
            <w:tcW w:w="1086" w:type="dxa"/>
            <w:tcBorders>
              <w:top w:val="single" w:color="000000" w:sz="8" w:space="0"/>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风险系数%</w:t>
            </w:r>
          </w:p>
        </w:tc>
        <w:tc>
          <w:tcPr>
            <w:tcW w:w="802" w:type="dxa"/>
            <w:tcBorders>
              <w:top w:val="single" w:color="000000" w:sz="8" w:space="0"/>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基准单价</w:t>
            </w:r>
          </w:p>
        </w:tc>
        <w:tc>
          <w:tcPr>
            <w:tcW w:w="878" w:type="dxa"/>
            <w:tcBorders>
              <w:top w:val="single" w:color="000000" w:sz="8" w:space="0"/>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磋商单价（元）</w:t>
            </w:r>
          </w:p>
        </w:tc>
        <w:tc>
          <w:tcPr>
            <w:tcW w:w="836" w:type="dxa"/>
            <w:tcBorders>
              <w:top w:val="single" w:color="000000" w:sz="8" w:space="0"/>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发承包人确认单价(元)</w:t>
            </w:r>
          </w:p>
        </w:tc>
        <w:tc>
          <w:tcPr>
            <w:tcW w:w="756" w:type="dxa"/>
            <w:tcBorders>
              <w:top w:val="single" w:color="000000" w:sz="8" w:space="0"/>
              <w:left w:val="nil"/>
              <w:bottom w:val="single" w:color="000000" w:sz="4" w:space="0"/>
              <w:right w:val="single" w:color="000000" w:sz="8"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备注</w:t>
            </w:r>
          </w:p>
        </w:tc>
      </w:tr>
      <w:tr>
        <w:tblPrEx>
          <w:tblCellMar>
            <w:top w:w="0" w:type="dxa"/>
            <w:left w:w="108" w:type="dxa"/>
            <w:bottom w:w="0" w:type="dxa"/>
            <w:right w:w="108" w:type="dxa"/>
          </w:tblCellMar>
        </w:tblPrEx>
        <w:trPr>
          <w:trHeight w:val="360" w:hRule="atLeast"/>
        </w:trPr>
        <w:tc>
          <w:tcPr>
            <w:tcW w:w="757"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49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02"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78"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3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trPr>
        <w:tc>
          <w:tcPr>
            <w:tcW w:w="757"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49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02"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78"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3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trPr>
        <w:tc>
          <w:tcPr>
            <w:tcW w:w="757"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49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02"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78"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3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trPr>
        <w:tc>
          <w:tcPr>
            <w:tcW w:w="757"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49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02"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78"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3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trPr>
        <w:tc>
          <w:tcPr>
            <w:tcW w:w="757"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49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02"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78"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3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trPr>
        <w:tc>
          <w:tcPr>
            <w:tcW w:w="757"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49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02"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78"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3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trPr>
        <w:tc>
          <w:tcPr>
            <w:tcW w:w="757"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49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02"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78"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3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trPr>
        <w:tc>
          <w:tcPr>
            <w:tcW w:w="757"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49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02"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78"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3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trPr>
        <w:tc>
          <w:tcPr>
            <w:tcW w:w="757"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49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02"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78"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3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trPr>
        <w:tc>
          <w:tcPr>
            <w:tcW w:w="757"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49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02"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78"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3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trPr>
        <w:tc>
          <w:tcPr>
            <w:tcW w:w="757"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49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02"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78"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3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trPr>
        <w:tc>
          <w:tcPr>
            <w:tcW w:w="757"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49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02"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78"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3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trPr>
        <w:tc>
          <w:tcPr>
            <w:tcW w:w="757"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49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02"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78"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3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trPr>
        <w:tc>
          <w:tcPr>
            <w:tcW w:w="757"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49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02"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78"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3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trPr>
        <w:tc>
          <w:tcPr>
            <w:tcW w:w="757"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49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02"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78"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3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trPr>
        <w:tc>
          <w:tcPr>
            <w:tcW w:w="757"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499"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02"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78"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36"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60" w:hRule="atLeast"/>
        </w:trPr>
        <w:tc>
          <w:tcPr>
            <w:tcW w:w="757" w:type="dxa"/>
            <w:tcBorders>
              <w:top w:val="nil"/>
              <w:left w:val="single" w:color="000000" w:sz="8" w:space="0"/>
              <w:bottom w:val="single" w:color="000000" w:sz="8"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499" w:type="dxa"/>
            <w:tcBorders>
              <w:top w:val="nil"/>
              <w:left w:val="nil"/>
              <w:bottom w:val="single" w:color="000000" w:sz="8"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8"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8"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086" w:type="dxa"/>
            <w:tcBorders>
              <w:top w:val="nil"/>
              <w:left w:val="nil"/>
              <w:bottom w:val="single" w:color="000000" w:sz="8"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02" w:type="dxa"/>
            <w:tcBorders>
              <w:top w:val="nil"/>
              <w:left w:val="nil"/>
              <w:bottom w:val="single" w:color="000000" w:sz="8"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78" w:type="dxa"/>
            <w:tcBorders>
              <w:top w:val="nil"/>
              <w:left w:val="nil"/>
              <w:bottom w:val="single" w:color="000000" w:sz="8"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36" w:type="dxa"/>
            <w:tcBorders>
              <w:top w:val="nil"/>
              <w:left w:val="nil"/>
              <w:bottom w:val="single" w:color="000000" w:sz="8"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756" w:type="dxa"/>
            <w:tcBorders>
              <w:top w:val="nil"/>
              <w:left w:val="nil"/>
              <w:bottom w:val="single" w:color="000000" w:sz="8"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bl>
    <w:p>
      <w:pPr>
        <w:ind w:firstLine="480"/>
        <w:rPr>
          <w:rFonts w:ascii="宋体" w:hAnsi="宋体" w:cs="宋体"/>
          <w:sz w:val="24"/>
          <w:szCs w:val="24"/>
        </w:rPr>
      </w:pPr>
      <w:r>
        <w:rPr>
          <w:rFonts w:hint="eastAsia" w:ascii="宋体" w:hAnsi="宋体" w:cs="宋体"/>
          <w:sz w:val="24"/>
          <w:szCs w:val="24"/>
        </w:rPr>
        <w:t>注：1  此表由采购人填写除“磋商单价”栏的内容，供应商在磋商时自主确定磋商单价。</w:t>
      </w:r>
    </w:p>
    <w:p>
      <w:pPr>
        <w:ind w:firstLine="480"/>
        <w:rPr>
          <w:rFonts w:ascii="宋体" w:hAnsi="宋体" w:cs="宋体"/>
          <w:sz w:val="24"/>
          <w:szCs w:val="24"/>
        </w:rPr>
      </w:pPr>
      <w:r>
        <w:rPr>
          <w:rFonts w:hint="eastAsia" w:ascii="宋体" w:hAnsi="宋体" w:cs="宋体"/>
          <w:sz w:val="24"/>
          <w:szCs w:val="24"/>
        </w:rPr>
        <w:t xml:space="preserve">    2  采购人应优先采用工程造价管理机构发布的单价作为基准单价，未发布的，通过市场调查确定其基准单价。</w:t>
      </w:r>
    </w:p>
    <w:p>
      <w:pPr>
        <w:jc w:val="center"/>
        <w:rPr>
          <w:rFonts w:ascii="宋体" w:hAnsi="宋体" w:cs="宋体"/>
          <w:b/>
        </w:rPr>
      </w:pPr>
      <w:r>
        <w:rPr>
          <w:rFonts w:hint="eastAsia" w:ascii="宋体" w:hAnsi="宋体" w:cs="宋体"/>
        </w:rPr>
        <w:br w:type="page"/>
      </w:r>
      <w:r>
        <w:rPr>
          <w:rFonts w:hint="eastAsia" w:ascii="宋体" w:hAnsi="宋体" w:cs="宋体"/>
          <w:b/>
        </w:rPr>
        <w:t>（十九）承包人提供主要材料和工程设备一览表</w:t>
      </w:r>
    </w:p>
    <w:p>
      <w:pPr>
        <w:ind w:firstLine="482"/>
        <w:jc w:val="center"/>
        <w:rPr>
          <w:rFonts w:ascii="宋体" w:hAnsi="宋体" w:cs="宋体"/>
          <w:b/>
        </w:rPr>
      </w:pPr>
    </w:p>
    <w:p>
      <w:pPr>
        <w:ind w:firstLine="480"/>
        <w:jc w:val="center"/>
        <w:rPr>
          <w:rFonts w:ascii="宋体" w:hAnsi="宋体" w:cs="宋体"/>
        </w:rPr>
      </w:pPr>
      <w:r>
        <w:rPr>
          <w:rFonts w:hint="eastAsia" w:ascii="宋体" w:hAnsi="宋体" w:cs="宋体"/>
        </w:rPr>
        <w:t>（适用于价格指数差额调整法）</w:t>
      </w:r>
    </w:p>
    <w:p>
      <w:pPr>
        <w:ind w:firstLine="480"/>
        <w:jc w:val="center"/>
        <w:rPr>
          <w:rFonts w:ascii="宋体" w:hAnsi="宋体" w:cs="宋体"/>
        </w:rPr>
      </w:pPr>
    </w:p>
    <w:p>
      <w:pPr>
        <w:rPr>
          <w:rFonts w:ascii="宋体" w:hAnsi="宋体" w:cs="宋体"/>
          <w:sz w:val="24"/>
          <w:szCs w:val="24"/>
        </w:rPr>
      </w:pPr>
      <w:r>
        <w:rPr>
          <w:rFonts w:hint="eastAsia" w:ascii="宋体" w:hAnsi="宋体" w:cs="宋体"/>
          <w:sz w:val="24"/>
          <w:szCs w:val="24"/>
        </w:rPr>
        <w:t>工程名称：                   标段：                 第  页  共  页</w:t>
      </w:r>
    </w:p>
    <w:tbl>
      <w:tblPr>
        <w:tblStyle w:val="45"/>
        <w:tblW w:w="8146" w:type="dxa"/>
        <w:tblInd w:w="93" w:type="dxa"/>
        <w:tblLayout w:type="fixed"/>
        <w:tblCellMar>
          <w:top w:w="0" w:type="dxa"/>
          <w:left w:w="108" w:type="dxa"/>
          <w:bottom w:w="0" w:type="dxa"/>
          <w:right w:w="108" w:type="dxa"/>
        </w:tblCellMar>
      </w:tblPr>
      <w:tblGrid>
        <w:gridCol w:w="869"/>
        <w:gridCol w:w="2188"/>
        <w:gridCol w:w="1120"/>
        <w:gridCol w:w="1540"/>
        <w:gridCol w:w="1545"/>
        <w:gridCol w:w="884"/>
      </w:tblGrid>
      <w:tr>
        <w:tblPrEx>
          <w:tblCellMar>
            <w:top w:w="0" w:type="dxa"/>
            <w:left w:w="108" w:type="dxa"/>
            <w:bottom w:w="0" w:type="dxa"/>
            <w:right w:w="108" w:type="dxa"/>
          </w:tblCellMar>
        </w:tblPrEx>
        <w:trPr>
          <w:trHeight w:val="465" w:hRule="atLeast"/>
        </w:trPr>
        <w:tc>
          <w:tcPr>
            <w:tcW w:w="869" w:type="dxa"/>
            <w:tcBorders>
              <w:top w:val="single" w:color="000000" w:sz="8" w:space="0"/>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序号</w:t>
            </w:r>
          </w:p>
        </w:tc>
        <w:tc>
          <w:tcPr>
            <w:tcW w:w="2188" w:type="dxa"/>
            <w:tcBorders>
              <w:top w:val="single" w:color="000000" w:sz="8" w:space="0"/>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名称、规格、型号</w:t>
            </w:r>
          </w:p>
        </w:tc>
        <w:tc>
          <w:tcPr>
            <w:tcW w:w="1120" w:type="dxa"/>
            <w:tcBorders>
              <w:top w:val="single" w:color="000000" w:sz="8" w:space="0"/>
              <w:left w:val="nil"/>
              <w:bottom w:val="single" w:color="000000" w:sz="4" w:space="0"/>
              <w:right w:val="single" w:color="000000" w:sz="4" w:space="0"/>
            </w:tcBorders>
            <w:vAlign w:val="center"/>
          </w:tcPr>
          <w:p>
            <w:pPr>
              <w:widowControl/>
              <w:rPr>
                <w:rFonts w:ascii="宋体" w:hAnsi="宋体" w:cs="宋体"/>
                <w:kern w:val="0"/>
                <w:sz w:val="18"/>
                <w:szCs w:val="18"/>
              </w:rPr>
            </w:pPr>
            <w:r>
              <w:rPr>
                <w:rFonts w:hint="eastAsia" w:ascii="宋体" w:hAnsi="宋体" w:cs="宋体"/>
                <w:kern w:val="0"/>
                <w:sz w:val="18"/>
                <w:szCs w:val="18"/>
              </w:rPr>
              <w:t>变值权重B</w:t>
            </w:r>
          </w:p>
        </w:tc>
        <w:tc>
          <w:tcPr>
            <w:tcW w:w="1540" w:type="dxa"/>
            <w:tcBorders>
              <w:top w:val="single" w:color="000000" w:sz="8" w:space="0"/>
              <w:left w:val="nil"/>
              <w:bottom w:val="single" w:color="000000" w:sz="4" w:space="0"/>
              <w:right w:val="single" w:color="000000" w:sz="4" w:space="0"/>
            </w:tcBorders>
            <w:vAlign w:val="center"/>
          </w:tcPr>
          <w:p>
            <w:pPr>
              <w:widowControl/>
              <w:rPr>
                <w:rFonts w:ascii="宋体" w:hAnsi="宋体" w:cs="宋体"/>
                <w:kern w:val="0"/>
                <w:sz w:val="18"/>
                <w:szCs w:val="18"/>
              </w:rPr>
            </w:pPr>
            <w:r>
              <w:rPr>
                <w:rFonts w:hint="eastAsia" w:ascii="宋体" w:hAnsi="宋体" w:cs="宋体"/>
                <w:kern w:val="0"/>
                <w:sz w:val="18"/>
                <w:szCs w:val="18"/>
              </w:rPr>
              <w:t>基本价格指数F0</w:t>
            </w:r>
          </w:p>
        </w:tc>
        <w:tc>
          <w:tcPr>
            <w:tcW w:w="1545" w:type="dxa"/>
            <w:tcBorders>
              <w:top w:val="single" w:color="000000" w:sz="8" w:space="0"/>
              <w:left w:val="nil"/>
              <w:bottom w:val="single" w:color="000000" w:sz="4" w:space="0"/>
              <w:right w:val="single" w:color="000000" w:sz="4" w:space="0"/>
            </w:tcBorders>
            <w:vAlign w:val="center"/>
          </w:tcPr>
          <w:p>
            <w:pPr>
              <w:widowControl/>
              <w:rPr>
                <w:rFonts w:ascii="宋体" w:hAnsi="宋体" w:cs="宋体"/>
                <w:kern w:val="0"/>
                <w:sz w:val="18"/>
                <w:szCs w:val="18"/>
              </w:rPr>
            </w:pPr>
            <w:r>
              <w:rPr>
                <w:rFonts w:hint="eastAsia" w:ascii="宋体" w:hAnsi="宋体" w:cs="宋体"/>
                <w:kern w:val="0"/>
                <w:sz w:val="18"/>
                <w:szCs w:val="18"/>
              </w:rPr>
              <w:t>现行价格指数F1</w:t>
            </w:r>
          </w:p>
        </w:tc>
        <w:tc>
          <w:tcPr>
            <w:tcW w:w="884" w:type="dxa"/>
            <w:tcBorders>
              <w:top w:val="single" w:color="000000" w:sz="8" w:space="0"/>
              <w:left w:val="nil"/>
              <w:bottom w:val="single" w:color="000000" w:sz="4" w:space="0"/>
              <w:right w:val="single" w:color="000000" w:sz="8" w:space="0"/>
            </w:tcBorders>
            <w:vAlign w:val="center"/>
          </w:tcPr>
          <w:p>
            <w:pPr>
              <w:widowControl/>
              <w:rPr>
                <w:rFonts w:ascii="宋体" w:hAnsi="宋体" w:cs="宋体"/>
                <w:kern w:val="0"/>
                <w:sz w:val="18"/>
                <w:szCs w:val="18"/>
              </w:rPr>
            </w:pPr>
            <w:r>
              <w:rPr>
                <w:rFonts w:hint="eastAsia" w:ascii="宋体" w:hAnsi="宋体" w:cs="宋体"/>
                <w:kern w:val="0"/>
                <w:sz w:val="18"/>
                <w:szCs w:val="18"/>
              </w:rPr>
              <w:t>备注</w:t>
            </w:r>
          </w:p>
        </w:tc>
      </w:tr>
      <w:tr>
        <w:tblPrEx>
          <w:tblCellMar>
            <w:top w:w="0" w:type="dxa"/>
            <w:left w:w="108" w:type="dxa"/>
            <w:bottom w:w="0" w:type="dxa"/>
            <w:right w:w="108" w:type="dxa"/>
          </w:tblCellMar>
        </w:tblPrEx>
        <w:trPr>
          <w:trHeight w:val="300" w:hRule="atLeast"/>
        </w:trPr>
        <w:tc>
          <w:tcPr>
            <w:tcW w:w="869"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188"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20"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545"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84"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00" w:hRule="atLeast"/>
        </w:trPr>
        <w:tc>
          <w:tcPr>
            <w:tcW w:w="869"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188"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20"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545"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84"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00" w:hRule="atLeast"/>
        </w:trPr>
        <w:tc>
          <w:tcPr>
            <w:tcW w:w="869"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188"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20"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545"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84"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00" w:hRule="atLeast"/>
        </w:trPr>
        <w:tc>
          <w:tcPr>
            <w:tcW w:w="869"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188"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20"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545"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84"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402" w:hRule="atLeast"/>
        </w:trPr>
        <w:tc>
          <w:tcPr>
            <w:tcW w:w="869"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188"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20"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545"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84"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00" w:hRule="atLeast"/>
        </w:trPr>
        <w:tc>
          <w:tcPr>
            <w:tcW w:w="869"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188"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20"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545"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84"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00" w:hRule="atLeast"/>
        </w:trPr>
        <w:tc>
          <w:tcPr>
            <w:tcW w:w="869"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188"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20"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545"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84"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00" w:hRule="atLeast"/>
        </w:trPr>
        <w:tc>
          <w:tcPr>
            <w:tcW w:w="869"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188"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20"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545"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84"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00" w:hRule="atLeast"/>
        </w:trPr>
        <w:tc>
          <w:tcPr>
            <w:tcW w:w="869"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188"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20"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545"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84"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00" w:hRule="atLeast"/>
        </w:trPr>
        <w:tc>
          <w:tcPr>
            <w:tcW w:w="869"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188"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20"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545"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84"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00" w:hRule="atLeast"/>
        </w:trPr>
        <w:tc>
          <w:tcPr>
            <w:tcW w:w="869"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188"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20"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545"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84"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00" w:hRule="atLeast"/>
        </w:trPr>
        <w:tc>
          <w:tcPr>
            <w:tcW w:w="869"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188"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20"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545"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84"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00" w:hRule="atLeast"/>
        </w:trPr>
        <w:tc>
          <w:tcPr>
            <w:tcW w:w="869"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188"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20"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545"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84"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00" w:hRule="atLeast"/>
        </w:trPr>
        <w:tc>
          <w:tcPr>
            <w:tcW w:w="869" w:type="dxa"/>
            <w:tcBorders>
              <w:top w:val="nil"/>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2188" w:type="dxa"/>
            <w:tcBorders>
              <w:top w:val="nil"/>
              <w:left w:val="nil"/>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120"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540"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1545" w:type="dxa"/>
            <w:tcBorders>
              <w:top w:val="nil"/>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884"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300" w:hRule="atLeast"/>
        </w:trPr>
        <w:tc>
          <w:tcPr>
            <w:tcW w:w="869" w:type="dxa"/>
            <w:tcBorders>
              <w:top w:val="nil"/>
              <w:left w:val="single" w:color="000000" w:sz="8" w:space="0"/>
              <w:bottom w:val="single" w:color="000000" w:sz="4" w:space="0"/>
              <w:right w:val="single" w:color="000000"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2188"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定值权重A</w:t>
            </w:r>
          </w:p>
        </w:tc>
        <w:tc>
          <w:tcPr>
            <w:tcW w:w="1120"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1540"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1545" w:type="dxa"/>
            <w:tcBorders>
              <w:top w:val="nil"/>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884" w:type="dxa"/>
            <w:tcBorders>
              <w:top w:val="nil"/>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405" w:hRule="atLeast"/>
        </w:trPr>
        <w:tc>
          <w:tcPr>
            <w:tcW w:w="3057" w:type="dxa"/>
            <w:gridSpan w:val="2"/>
            <w:tcBorders>
              <w:top w:val="single" w:color="000000" w:sz="4" w:space="0"/>
              <w:left w:val="single" w:color="000000" w:sz="8" w:space="0"/>
              <w:bottom w:val="single" w:color="000000" w:sz="8"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合计</w:t>
            </w:r>
          </w:p>
        </w:tc>
        <w:tc>
          <w:tcPr>
            <w:tcW w:w="1120" w:type="dxa"/>
            <w:tcBorders>
              <w:top w:val="nil"/>
              <w:left w:val="nil"/>
              <w:bottom w:val="single" w:color="000000" w:sz="8"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1</w:t>
            </w:r>
          </w:p>
        </w:tc>
        <w:tc>
          <w:tcPr>
            <w:tcW w:w="1540" w:type="dxa"/>
            <w:tcBorders>
              <w:top w:val="nil"/>
              <w:left w:val="nil"/>
              <w:bottom w:val="single" w:color="000000" w:sz="8"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1545" w:type="dxa"/>
            <w:tcBorders>
              <w:top w:val="nil"/>
              <w:left w:val="nil"/>
              <w:bottom w:val="single" w:color="000000" w:sz="8"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w:t>
            </w:r>
          </w:p>
        </w:tc>
        <w:tc>
          <w:tcPr>
            <w:tcW w:w="884" w:type="dxa"/>
            <w:tcBorders>
              <w:top w:val="nil"/>
              <w:left w:val="nil"/>
              <w:bottom w:val="single" w:color="000000" w:sz="8"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bl>
    <w:p>
      <w:pPr>
        <w:ind w:firstLine="482"/>
        <w:rPr>
          <w:rFonts w:ascii="宋体" w:hAnsi="宋体" w:cs="宋体"/>
          <w:sz w:val="24"/>
          <w:szCs w:val="24"/>
        </w:rPr>
      </w:pPr>
      <w:r>
        <w:rPr>
          <w:rFonts w:hint="eastAsia" w:ascii="宋体" w:hAnsi="宋体" w:cs="宋体"/>
          <w:b/>
          <w:sz w:val="24"/>
          <w:szCs w:val="24"/>
        </w:rPr>
        <w:t xml:space="preserve">  </w:t>
      </w:r>
      <w:r>
        <w:rPr>
          <w:rFonts w:hint="eastAsia" w:ascii="宋体" w:hAnsi="宋体" w:cs="宋体"/>
          <w:sz w:val="24"/>
          <w:szCs w:val="24"/>
        </w:rPr>
        <w:t>注：1  “名称、规格、型号”、“基本价格指数”栏由采购人填写，基本价格指数应首先采用工程造价管理机构发布的价格指数，没有时，可采用发布的价格代替。如人工、机械费也采用本法调整，由采购人在“名称”栏填写。</w:t>
      </w:r>
    </w:p>
    <w:p>
      <w:pPr>
        <w:ind w:firstLine="720" w:firstLineChars="300"/>
        <w:rPr>
          <w:rFonts w:ascii="宋体" w:hAnsi="宋体" w:cs="宋体"/>
          <w:sz w:val="24"/>
          <w:szCs w:val="24"/>
        </w:rPr>
      </w:pPr>
      <w:r>
        <w:rPr>
          <w:rFonts w:hint="eastAsia" w:ascii="宋体" w:hAnsi="宋体" w:cs="宋体"/>
          <w:sz w:val="24"/>
          <w:szCs w:val="24"/>
        </w:rPr>
        <w:t>2  “变值权重”栏由供应商根据该项人工、机械费和材料、工程设备价值在磋商总报价中所占的比例填写，1减去其比例为定值权重。</w:t>
      </w:r>
    </w:p>
    <w:p>
      <w:pPr>
        <w:ind w:firstLine="720" w:firstLineChars="300"/>
        <w:rPr>
          <w:rFonts w:ascii="宋体" w:hAnsi="宋体" w:cs="宋体"/>
          <w:sz w:val="24"/>
          <w:szCs w:val="24"/>
        </w:rPr>
      </w:pPr>
      <w:r>
        <w:rPr>
          <w:rFonts w:hint="eastAsia" w:ascii="宋体" w:hAnsi="宋体" w:cs="宋体"/>
          <w:sz w:val="24"/>
          <w:szCs w:val="24"/>
        </w:rPr>
        <w:t>3   “现行价格指数”按约定的付款证书相关周期最后一天的前42天的各项价格指数填写，该指数应首先采用工程造价管理机构发布的价格指数，没有时，可采用发布的价格代替。</w:t>
      </w:r>
    </w:p>
    <w:p>
      <w:pPr>
        <w:ind w:firstLine="480"/>
        <w:rPr>
          <w:rFonts w:ascii="宋体" w:hAnsi="宋体" w:cs="宋体"/>
          <w:kern w:val="0"/>
        </w:rPr>
      </w:pPr>
    </w:p>
    <w:p>
      <w:pPr>
        <w:ind w:firstLine="480"/>
        <w:rPr>
          <w:rFonts w:ascii="宋体" w:hAnsi="宋体" w:cs="宋体"/>
          <w:kern w:val="0"/>
        </w:rPr>
      </w:pPr>
    </w:p>
    <w:p>
      <w:pPr>
        <w:ind w:firstLine="482"/>
        <w:jc w:val="center"/>
        <w:rPr>
          <w:rFonts w:ascii="宋体" w:hAnsi="宋体" w:cs="宋体"/>
          <w:b/>
        </w:rPr>
      </w:pPr>
      <w:r>
        <w:rPr>
          <w:rFonts w:hint="eastAsia" w:ascii="宋体" w:hAnsi="宋体" w:cs="宋体"/>
          <w:b/>
          <w:bCs/>
          <w:kern w:val="0"/>
        </w:rPr>
        <w:br w:type="page"/>
      </w:r>
      <w:r>
        <w:rPr>
          <w:rFonts w:hint="eastAsia" w:ascii="宋体" w:hAnsi="宋体" w:cs="宋体"/>
          <w:b/>
          <w:bCs/>
          <w:kern w:val="0"/>
        </w:rPr>
        <w:t>（二十）主要材料价格表</w:t>
      </w:r>
    </w:p>
    <w:p>
      <w:pPr>
        <w:ind w:firstLine="482"/>
        <w:jc w:val="center"/>
        <w:rPr>
          <w:rFonts w:ascii="宋体" w:hAnsi="宋体" w:cs="宋体"/>
          <w:b/>
        </w:rPr>
      </w:pPr>
    </w:p>
    <w:p>
      <w:pPr>
        <w:rPr>
          <w:rFonts w:ascii="宋体" w:hAnsi="宋体" w:cs="宋体"/>
          <w:sz w:val="24"/>
          <w:szCs w:val="24"/>
        </w:rPr>
      </w:pPr>
      <w:r>
        <w:rPr>
          <w:rFonts w:hint="eastAsia" w:ascii="宋体" w:hAnsi="宋体" w:cs="宋体"/>
          <w:sz w:val="24"/>
          <w:szCs w:val="24"/>
        </w:rPr>
        <w:t>工程名称：                    标段：                 第  页  共  页</w:t>
      </w:r>
    </w:p>
    <w:tbl>
      <w:tblPr>
        <w:tblStyle w:val="45"/>
        <w:tblW w:w="8295" w:type="dxa"/>
        <w:tblInd w:w="93" w:type="dxa"/>
        <w:tblLayout w:type="fixed"/>
        <w:tblCellMar>
          <w:top w:w="0" w:type="dxa"/>
          <w:left w:w="108" w:type="dxa"/>
          <w:bottom w:w="0" w:type="dxa"/>
          <w:right w:w="108" w:type="dxa"/>
        </w:tblCellMar>
      </w:tblPr>
      <w:tblGrid>
        <w:gridCol w:w="735"/>
        <w:gridCol w:w="1087"/>
        <w:gridCol w:w="1087"/>
        <w:gridCol w:w="1426"/>
        <w:gridCol w:w="922"/>
        <w:gridCol w:w="922"/>
        <w:gridCol w:w="1036"/>
        <w:gridCol w:w="1080"/>
      </w:tblGrid>
      <w:tr>
        <w:tblPrEx>
          <w:tblCellMar>
            <w:top w:w="0" w:type="dxa"/>
            <w:left w:w="108" w:type="dxa"/>
            <w:bottom w:w="0" w:type="dxa"/>
            <w:right w:w="108" w:type="dxa"/>
          </w:tblCellMar>
        </w:tblPrEx>
        <w:trPr>
          <w:trHeight w:val="465" w:hRule="atLeast"/>
        </w:trPr>
        <w:tc>
          <w:tcPr>
            <w:tcW w:w="735" w:type="dxa"/>
            <w:tcBorders>
              <w:top w:val="single" w:color="000000" w:sz="8" w:space="0"/>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序号</w:t>
            </w:r>
          </w:p>
        </w:tc>
        <w:tc>
          <w:tcPr>
            <w:tcW w:w="1087" w:type="dxa"/>
            <w:tcBorders>
              <w:top w:val="single" w:color="000000" w:sz="8" w:space="0"/>
              <w:left w:val="nil"/>
              <w:bottom w:val="single" w:color="000000"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材料编号</w:t>
            </w:r>
          </w:p>
        </w:tc>
        <w:tc>
          <w:tcPr>
            <w:tcW w:w="1087" w:type="dxa"/>
            <w:tcBorders>
              <w:top w:val="single" w:color="000000" w:sz="8" w:space="0"/>
              <w:left w:val="single" w:color="auto" w:sz="4"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材料名称</w:t>
            </w:r>
          </w:p>
        </w:tc>
        <w:tc>
          <w:tcPr>
            <w:tcW w:w="1426" w:type="dxa"/>
            <w:tcBorders>
              <w:top w:val="single" w:color="000000" w:sz="8" w:space="0"/>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规格、型号等特殊要求</w:t>
            </w:r>
          </w:p>
        </w:tc>
        <w:tc>
          <w:tcPr>
            <w:tcW w:w="922" w:type="dxa"/>
            <w:tcBorders>
              <w:top w:val="single" w:color="000000" w:sz="8" w:space="0"/>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单位</w:t>
            </w:r>
          </w:p>
        </w:tc>
        <w:tc>
          <w:tcPr>
            <w:tcW w:w="922" w:type="dxa"/>
            <w:tcBorders>
              <w:top w:val="single" w:color="000000" w:sz="8" w:space="0"/>
              <w:left w:val="nil"/>
              <w:bottom w:val="single" w:color="000000"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数量</w:t>
            </w:r>
          </w:p>
        </w:tc>
        <w:tc>
          <w:tcPr>
            <w:tcW w:w="1036" w:type="dxa"/>
            <w:tcBorders>
              <w:top w:val="single" w:color="000000" w:sz="8" w:space="0"/>
              <w:left w:val="single" w:color="auto" w:sz="4"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单价（元）</w:t>
            </w:r>
          </w:p>
        </w:tc>
        <w:tc>
          <w:tcPr>
            <w:tcW w:w="1080" w:type="dxa"/>
            <w:tcBorders>
              <w:top w:val="single" w:color="000000" w:sz="8" w:space="0"/>
              <w:left w:val="nil"/>
              <w:bottom w:val="single" w:color="000000" w:sz="4" w:space="0"/>
              <w:right w:val="single" w:color="000000" w:sz="8"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合价（元）</w:t>
            </w:r>
          </w:p>
        </w:tc>
      </w:tr>
      <w:tr>
        <w:tblPrEx>
          <w:tblCellMar>
            <w:top w:w="0" w:type="dxa"/>
            <w:left w:w="108" w:type="dxa"/>
            <w:bottom w:w="0" w:type="dxa"/>
            <w:right w:w="108" w:type="dxa"/>
          </w:tblCellMar>
        </w:tblPrEx>
        <w:trPr>
          <w:trHeight w:val="510" w:hRule="exact"/>
        </w:trPr>
        <w:tc>
          <w:tcPr>
            <w:tcW w:w="735" w:type="dxa"/>
            <w:tcBorders>
              <w:top w:val="single" w:color="000000" w:sz="4" w:space="0"/>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1　</w:t>
            </w:r>
          </w:p>
        </w:tc>
        <w:tc>
          <w:tcPr>
            <w:tcW w:w="1087" w:type="dxa"/>
            <w:tcBorders>
              <w:top w:val="single" w:color="000000" w:sz="4" w:space="0"/>
              <w:left w:val="nil"/>
              <w:bottom w:val="single" w:color="000000"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87" w:type="dxa"/>
            <w:tcBorders>
              <w:top w:val="single" w:color="000000"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22" w:type="dxa"/>
            <w:tcBorders>
              <w:top w:val="single" w:color="000000" w:sz="4" w:space="0"/>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922" w:type="dxa"/>
            <w:tcBorders>
              <w:top w:val="single" w:color="000000" w:sz="4" w:space="0"/>
              <w:left w:val="nil"/>
              <w:bottom w:val="single" w:color="000000" w:sz="4" w:space="0"/>
              <w:right w:val="single" w:color="auto" w:sz="4" w:space="0"/>
            </w:tcBorders>
            <w:vAlign w:val="center"/>
          </w:tcPr>
          <w:p>
            <w:pPr>
              <w:widowControl/>
              <w:jc w:val="right"/>
              <w:rPr>
                <w:rFonts w:ascii="宋体" w:hAnsi="宋体" w:cs="宋体"/>
                <w:kern w:val="0"/>
                <w:sz w:val="18"/>
                <w:szCs w:val="18"/>
              </w:rPr>
            </w:pPr>
          </w:p>
        </w:tc>
        <w:tc>
          <w:tcPr>
            <w:tcW w:w="1036" w:type="dxa"/>
            <w:tcBorders>
              <w:top w:val="single" w:color="000000" w:sz="4" w:space="0"/>
              <w:left w:val="single" w:color="auto" w:sz="4" w:space="0"/>
              <w:bottom w:val="single" w:color="000000" w:sz="4" w:space="0"/>
              <w:right w:val="single" w:color="000000" w:sz="4" w:space="0"/>
            </w:tcBorders>
            <w:vAlign w:val="center"/>
          </w:tcPr>
          <w:p>
            <w:pPr>
              <w:jc w:val="right"/>
              <w:rPr>
                <w:rFonts w:ascii="宋体" w:hAnsi="宋体" w:cs="宋体"/>
                <w:kern w:val="0"/>
                <w:sz w:val="18"/>
                <w:szCs w:val="18"/>
              </w:rPr>
            </w:pPr>
            <w:r>
              <w:rPr>
                <w:rFonts w:hint="eastAsia" w:ascii="宋体" w:hAnsi="宋体" w:cs="宋体"/>
                <w:kern w:val="0"/>
                <w:sz w:val="18"/>
                <w:szCs w:val="18"/>
              </w:rPr>
              <w:t>　</w:t>
            </w:r>
          </w:p>
        </w:tc>
        <w:tc>
          <w:tcPr>
            <w:tcW w:w="1080" w:type="dxa"/>
            <w:tcBorders>
              <w:top w:val="single" w:color="000000" w:sz="4" w:space="0"/>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510" w:hRule="exact"/>
        </w:trPr>
        <w:tc>
          <w:tcPr>
            <w:tcW w:w="735" w:type="dxa"/>
            <w:tcBorders>
              <w:top w:val="single" w:color="000000" w:sz="4" w:space="0"/>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2　</w:t>
            </w:r>
          </w:p>
        </w:tc>
        <w:tc>
          <w:tcPr>
            <w:tcW w:w="1087" w:type="dxa"/>
            <w:tcBorders>
              <w:top w:val="single" w:color="000000" w:sz="4" w:space="0"/>
              <w:left w:val="nil"/>
              <w:bottom w:val="single" w:color="000000"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87" w:type="dxa"/>
            <w:tcBorders>
              <w:top w:val="single" w:color="000000"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22" w:type="dxa"/>
            <w:tcBorders>
              <w:top w:val="single" w:color="000000" w:sz="4" w:space="0"/>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922" w:type="dxa"/>
            <w:tcBorders>
              <w:top w:val="single" w:color="000000" w:sz="4" w:space="0"/>
              <w:left w:val="nil"/>
              <w:bottom w:val="single" w:color="000000" w:sz="4" w:space="0"/>
              <w:right w:val="single" w:color="auto" w:sz="4" w:space="0"/>
            </w:tcBorders>
            <w:vAlign w:val="center"/>
          </w:tcPr>
          <w:p>
            <w:pPr>
              <w:widowControl/>
              <w:jc w:val="right"/>
              <w:rPr>
                <w:rFonts w:ascii="宋体" w:hAnsi="宋体" w:cs="宋体"/>
                <w:kern w:val="0"/>
                <w:sz w:val="18"/>
                <w:szCs w:val="18"/>
              </w:rPr>
            </w:pPr>
          </w:p>
        </w:tc>
        <w:tc>
          <w:tcPr>
            <w:tcW w:w="1036" w:type="dxa"/>
            <w:tcBorders>
              <w:top w:val="single" w:color="000000" w:sz="4" w:space="0"/>
              <w:left w:val="single" w:color="auto" w:sz="4" w:space="0"/>
              <w:bottom w:val="single" w:color="000000" w:sz="4" w:space="0"/>
              <w:right w:val="single" w:color="000000" w:sz="4" w:space="0"/>
            </w:tcBorders>
            <w:vAlign w:val="center"/>
          </w:tcPr>
          <w:p>
            <w:pPr>
              <w:jc w:val="right"/>
              <w:rPr>
                <w:rFonts w:ascii="宋体" w:hAnsi="宋体" w:cs="宋体"/>
                <w:kern w:val="0"/>
                <w:sz w:val="18"/>
                <w:szCs w:val="18"/>
              </w:rPr>
            </w:pPr>
            <w:r>
              <w:rPr>
                <w:rFonts w:hint="eastAsia" w:ascii="宋体" w:hAnsi="宋体" w:cs="宋体"/>
                <w:kern w:val="0"/>
                <w:sz w:val="18"/>
                <w:szCs w:val="18"/>
              </w:rPr>
              <w:t>　</w:t>
            </w:r>
          </w:p>
        </w:tc>
        <w:tc>
          <w:tcPr>
            <w:tcW w:w="1080" w:type="dxa"/>
            <w:tcBorders>
              <w:top w:val="single" w:color="000000" w:sz="4" w:space="0"/>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510" w:hRule="exact"/>
        </w:trPr>
        <w:tc>
          <w:tcPr>
            <w:tcW w:w="735" w:type="dxa"/>
            <w:tcBorders>
              <w:top w:val="single" w:color="000000" w:sz="4" w:space="0"/>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3　</w:t>
            </w:r>
          </w:p>
        </w:tc>
        <w:tc>
          <w:tcPr>
            <w:tcW w:w="1087" w:type="dxa"/>
            <w:tcBorders>
              <w:top w:val="single" w:color="000000" w:sz="4" w:space="0"/>
              <w:left w:val="nil"/>
              <w:bottom w:val="single" w:color="000000"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87" w:type="dxa"/>
            <w:tcBorders>
              <w:top w:val="single" w:color="000000"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22" w:type="dxa"/>
            <w:tcBorders>
              <w:top w:val="single" w:color="000000" w:sz="4" w:space="0"/>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922" w:type="dxa"/>
            <w:tcBorders>
              <w:top w:val="single" w:color="000000" w:sz="4" w:space="0"/>
              <w:left w:val="nil"/>
              <w:bottom w:val="single" w:color="000000" w:sz="4" w:space="0"/>
              <w:right w:val="single" w:color="auto" w:sz="4" w:space="0"/>
            </w:tcBorders>
            <w:vAlign w:val="center"/>
          </w:tcPr>
          <w:p>
            <w:pPr>
              <w:widowControl/>
              <w:jc w:val="right"/>
              <w:rPr>
                <w:rFonts w:ascii="宋体" w:hAnsi="宋体" w:cs="宋体"/>
                <w:kern w:val="0"/>
                <w:sz w:val="18"/>
                <w:szCs w:val="18"/>
              </w:rPr>
            </w:pPr>
          </w:p>
        </w:tc>
        <w:tc>
          <w:tcPr>
            <w:tcW w:w="1036" w:type="dxa"/>
            <w:tcBorders>
              <w:top w:val="single" w:color="000000" w:sz="4" w:space="0"/>
              <w:left w:val="single" w:color="auto" w:sz="4" w:space="0"/>
              <w:bottom w:val="single" w:color="000000" w:sz="4" w:space="0"/>
              <w:right w:val="single" w:color="000000" w:sz="4" w:space="0"/>
            </w:tcBorders>
            <w:vAlign w:val="center"/>
          </w:tcPr>
          <w:p>
            <w:pPr>
              <w:jc w:val="right"/>
              <w:rPr>
                <w:rFonts w:ascii="宋体" w:hAnsi="宋体" w:cs="宋体"/>
                <w:kern w:val="0"/>
                <w:sz w:val="18"/>
                <w:szCs w:val="18"/>
              </w:rPr>
            </w:pPr>
            <w:r>
              <w:rPr>
                <w:rFonts w:hint="eastAsia" w:ascii="宋体" w:hAnsi="宋体" w:cs="宋体"/>
                <w:kern w:val="0"/>
                <w:sz w:val="18"/>
                <w:szCs w:val="18"/>
              </w:rPr>
              <w:t>　</w:t>
            </w:r>
          </w:p>
        </w:tc>
        <w:tc>
          <w:tcPr>
            <w:tcW w:w="1080" w:type="dxa"/>
            <w:tcBorders>
              <w:top w:val="single" w:color="000000" w:sz="4" w:space="0"/>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510" w:hRule="exact"/>
        </w:trPr>
        <w:tc>
          <w:tcPr>
            <w:tcW w:w="735" w:type="dxa"/>
            <w:tcBorders>
              <w:top w:val="single" w:color="000000" w:sz="4" w:space="0"/>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4　</w:t>
            </w:r>
          </w:p>
        </w:tc>
        <w:tc>
          <w:tcPr>
            <w:tcW w:w="1087" w:type="dxa"/>
            <w:tcBorders>
              <w:top w:val="single" w:color="000000" w:sz="4" w:space="0"/>
              <w:left w:val="nil"/>
              <w:bottom w:val="single" w:color="000000"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87" w:type="dxa"/>
            <w:tcBorders>
              <w:top w:val="single" w:color="000000"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22" w:type="dxa"/>
            <w:tcBorders>
              <w:top w:val="single" w:color="000000" w:sz="4" w:space="0"/>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922" w:type="dxa"/>
            <w:tcBorders>
              <w:top w:val="single" w:color="000000" w:sz="4" w:space="0"/>
              <w:left w:val="nil"/>
              <w:bottom w:val="single" w:color="000000" w:sz="4" w:space="0"/>
              <w:right w:val="single" w:color="auto" w:sz="4" w:space="0"/>
            </w:tcBorders>
            <w:vAlign w:val="center"/>
          </w:tcPr>
          <w:p>
            <w:pPr>
              <w:widowControl/>
              <w:jc w:val="right"/>
              <w:rPr>
                <w:rFonts w:ascii="宋体" w:hAnsi="宋体" w:cs="宋体"/>
                <w:kern w:val="0"/>
                <w:sz w:val="18"/>
                <w:szCs w:val="18"/>
              </w:rPr>
            </w:pPr>
          </w:p>
        </w:tc>
        <w:tc>
          <w:tcPr>
            <w:tcW w:w="1036" w:type="dxa"/>
            <w:tcBorders>
              <w:top w:val="single" w:color="000000" w:sz="4" w:space="0"/>
              <w:left w:val="single" w:color="auto" w:sz="4" w:space="0"/>
              <w:bottom w:val="single" w:color="000000" w:sz="4" w:space="0"/>
              <w:right w:val="single" w:color="000000" w:sz="4" w:space="0"/>
            </w:tcBorders>
            <w:vAlign w:val="center"/>
          </w:tcPr>
          <w:p>
            <w:pPr>
              <w:jc w:val="right"/>
              <w:rPr>
                <w:rFonts w:ascii="宋体" w:hAnsi="宋体" w:cs="宋体"/>
                <w:kern w:val="0"/>
                <w:sz w:val="18"/>
                <w:szCs w:val="18"/>
              </w:rPr>
            </w:pPr>
            <w:r>
              <w:rPr>
                <w:rFonts w:hint="eastAsia" w:ascii="宋体" w:hAnsi="宋体" w:cs="宋体"/>
                <w:kern w:val="0"/>
                <w:sz w:val="18"/>
                <w:szCs w:val="18"/>
              </w:rPr>
              <w:t>　</w:t>
            </w:r>
          </w:p>
        </w:tc>
        <w:tc>
          <w:tcPr>
            <w:tcW w:w="1080" w:type="dxa"/>
            <w:tcBorders>
              <w:top w:val="single" w:color="000000" w:sz="4" w:space="0"/>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510" w:hRule="exact"/>
        </w:trPr>
        <w:tc>
          <w:tcPr>
            <w:tcW w:w="735" w:type="dxa"/>
            <w:tcBorders>
              <w:top w:val="single" w:color="000000" w:sz="4" w:space="0"/>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5　</w:t>
            </w:r>
          </w:p>
        </w:tc>
        <w:tc>
          <w:tcPr>
            <w:tcW w:w="1087" w:type="dxa"/>
            <w:tcBorders>
              <w:top w:val="single" w:color="000000" w:sz="4" w:space="0"/>
              <w:left w:val="nil"/>
              <w:bottom w:val="single" w:color="000000"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87" w:type="dxa"/>
            <w:tcBorders>
              <w:top w:val="single" w:color="000000"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22" w:type="dxa"/>
            <w:tcBorders>
              <w:top w:val="single" w:color="000000" w:sz="4" w:space="0"/>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922" w:type="dxa"/>
            <w:tcBorders>
              <w:top w:val="single" w:color="000000" w:sz="4" w:space="0"/>
              <w:left w:val="nil"/>
              <w:bottom w:val="single" w:color="000000" w:sz="4" w:space="0"/>
              <w:right w:val="single" w:color="auto" w:sz="4" w:space="0"/>
            </w:tcBorders>
            <w:vAlign w:val="center"/>
          </w:tcPr>
          <w:p>
            <w:pPr>
              <w:widowControl/>
              <w:jc w:val="right"/>
              <w:rPr>
                <w:rFonts w:ascii="宋体" w:hAnsi="宋体" w:cs="宋体"/>
                <w:kern w:val="0"/>
                <w:sz w:val="18"/>
                <w:szCs w:val="18"/>
              </w:rPr>
            </w:pPr>
          </w:p>
        </w:tc>
        <w:tc>
          <w:tcPr>
            <w:tcW w:w="1036" w:type="dxa"/>
            <w:tcBorders>
              <w:top w:val="single" w:color="000000" w:sz="4" w:space="0"/>
              <w:left w:val="single" w:color="auto" w:sz="4" w:space="0"/>
              <w:bottom w:val="single" w:color="000000" w:sz="4" w:space="0"/>
              <w:right w:val="single" w:color="000000" w:sz="4" w:space="0"/>
            </w:tcBorders>
            <w:vAlign w:val="center"/>
          </w:tcPr>
          <w:p>
            <w:pPr>
              <w:jc w:val="right"/>
              <w:rPr>
                <w:rFonts w:ascii="宋体" w:hAnsi="宋体" w:cs="宋体"/>
                <w:kern w:val="0"/>
                <w:sz w:val="18"/>
                <w:szCs w:val="18"/>
              </w:rPr>
            </w:pPr>
            <w:r>
              <w:rPr>
                <w:rFonts w:hint="eastAsia" w:ascii="宋体" w:hAnsi="宋体" w:cs="宋体"/>
                <w:kern w:val="0"/>
                <w:sz w:val="18"/>
                <w:szCs w:val="18"/>
              </w:rPr>
              <w:t>　</w:t>
            </w:r>
          </w:p>
        </w:tc>
        <w:tc>
          <w:tcPr>
            <w:tcW w:w="1080" w:type="dxa"/>
            <w:tcBorders>
              <w:top w:val="single" w:color="000000" w:sz="4" w:space="0"/>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510" w:hRule="exact"/>
        </w:trPr>
        <w:tc>
          <w:tcPr>
            <w:tcW w:w="735" w:type="dxa"/>
            <w:tcBorders>
              <w:top w:val="single" w:color="000000" w:sz="4" w:space="0"/>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6　</w:t>
            </w:r>
          </w:p>
        </w:tc>
        <w:tc>
          <w:tcPr>
            <w:tcW w:w="1087" w:type="dxa"/>
            <w:tcBorders>
              <w:top w:val="single" w:color="000000" w:sz="4" w:space="0"/>
              <w:left w:val="nil"/>
              <w:bottom w:val="single" w:color="000000"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87" w:type="dxa"/>
            <w:tcBorders>
              <w:top w:val="single" w:color="000000"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22" w:type="dxa"/>
            <w:tcBorders>
              <w:top w:val="single" w:color="000000" w:sz="4" w:space="0"/>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922" w:type="dxa"/>
            <w:tcBorders>
              <w:top w:val="single" w:color="000000" w:sz="4" w:space="0"/>
              <w:left w:val="nil"/>
              <w:bottom w:val="single" w:color="000000" w:sz="4" w:space="0"/>
              <w:right w:val="single" w:color="auto" w:sz="4" w:space="0"/>
            </w:tcBorders>
            <w:vAlign w:val="center"/>
          </w:tcPr>
          <w:p>
            <w:pPr>
              <w:widowControl/>
              <w:jc w:val="right"/>
              <w:rPr>
                <w:rFonts w:ascii="宋体" w:hAnsi="宋体" w:cs="宋体"/>
                <w:kern w:val="0"/>
                <w:sz w:val="18"/>
                <w:szCs w:val="18"/>
              </w:rPr>
            </w:pPr>
          </w:p>
        </w:tc>
        <w:tc>
          <w:tcPr>
            <w:tcW w:w="1036" w:type="dxa"/>
            <w:tcBorders>
              <w:top w:val="single" w:color="000000" w:sz="4" w:space="0"/>
              <w:left w:val="single" w:color="auto" w:sz="4" w:space="0"/>
              <w:bottom w:val="single" w:color="000000" w:sz="4" w:space="0"/>
              <w:right w:val="single" w:color="000000" w:sz="4" w:space="0"/>
            </w:tcBorders>
            <w:vAlign w:val="center"/>
          </w:tcPr>
          <w:p>
            <w:pPr>
              <w:jc w:val="right"/>
              <w:rPr>
                <w:rFonts w:ascii="宋体" w:hAnsi="宋体" w:cs="宋体"/>
                <w:kern w:val="0"/>
                <w:sz w:val="18"/>
                <w:szCs w:val="18"/>
              </w:rPr>
            </w:pPr>
            <w:r>
              <w:rPr>
                <w:rFonts w:hint="eastAsia" w:ascii="宋体" w:hAnsi="宋体" w:cs="宋体"/>
                <w:kern w:val="0"/>
                <w:sz w:val="18"/>
                <w:szCs w:val="18"/>
              </w:rPr>
              <w:t>　</w:t>
            </w:r>
          </w:p>
        </w:tc>
        <w:tc>
          <w:tcPr>
            <w:tcW w:w="1080" w:type="dxa"/>
            <w:tcBorders>
              <w:top w:val="single" w:color="000000" w:sz="4" w:space="0"/>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510" w:hRule="exact"/>
        </w:trPr>
        <w:tc>
          <w:tcPr>
            <w:tcW w:w="735" w:type="dxa"/>
            <w:tcBorders>
              <w:top w:val="single" w:color="000000" w:sz="4" w:space="0"/>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7　</w:t>
            </w:r>
          </w:p>
        </w:tc>
        <w:tc>
          <w:tcPr>
            <w:tcW w:w="1087" w:type="dxa"/>
            <w:tcBorders>
              <w:top w:val="single" w:color="000000" w:sz="4" w:space="0"/>
              <w:left w:val="nil"/>
              <w:bottom w:val="single" w:color="000000"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87" w:type="dxa"/>
            <w:tcBorders>
              <w:top w:val="single" w:color="000000"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22" w:type="dxa"/>
            <w:tcBorders>
              <w:top w:val="single" w:color="000000" w:sz="4" w:space="0"/>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922" w:type="dxa"/>
            <w:tcBorders>
              <w:top w:val="single" w:color="000000" w:sz="4" w:space="0"/>
              <w:left w:val="nil"/>
              <w:bottom w:val="single" w:color="000000" w:sz="4" w:space="0"/>
              <w:right w:val="single" w:color="auto" w:sz="4" w:space="0"/>
            </w:tcBorders>
            <w:vAlign w:val="center"/>
          </w:tcPr>
          <w:p>
            <w:pPr>
              <w:widowControl/>
              <w:jc w:val="right"/>
              <w:rPr>
                <w:rFonts w:ascii="宋体" w:hAnsi="宋体" w:cs="宋体"/>
                <w:kern w:val="0"/>
                <w:sz w:val="18"/>
                <w:szCs w:val="18"/>
              </w:rPr>
            </w:pPr>
          </w:p>
        </w:tc>
        <w:tc>
          <w:tcPr>
            <w:tcW w:w="1036" w:type="dxa"/>
            <w:tcBorders>
              <w:top w:val="single" w:color="000000" w:sz="4" w:space="0"/>
              <w:left w:val="single" w:color="auto" w:sz="4" w:space="0"/>
              <w:bottom w:val="single" w:color="000000" w:sz="4" w:space="0"/>
              <w:right w:val="single" w:color="000000" w:sz="4" w:space="0"/>
            </w:tcBorders>
            <w:vAlign w:val="center"/>
          </w:tcPr>
          <w:p>
            <w:pPr>
              <w:jc w:val="right"/>
              <w:rPr>
                <w:rFonts w:ascii="宋体" w:hAnsi="宋体" w:cs="宋体"/>
                <w:kern w:val="0"/>
                <w:sz w:val="18"/>
                <w:szCs w:val="18"/>
              </w:rPr>
            </w:pPr>
            <w:r>
              <w:rPr>
                <w:rFonts w:hint="eastAsia" w:ascii="宋体" w:hAnsi="宋体" w:cs="宋体"/>
                <w:kern w:val="0"/>
                <w:sz w:val="18"/>
                <w:szCs w:val="18"/>
              </w:rPr>
              <w:t>　</w:t>
            </w:r>
          </w:p>
        </w:tc>
        <w:tc>
          <w:tcPr>
            <w:tcW w:w="1080" w:type="dxa"/>
            <w:tcBorders>
              <w:top w:val="single" w:color="000000" w:sz="4" w:space="0"/>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510" w:hRule="exact"/>
        </w:trPr>
        <w:tc>
          <w:tcPr>
            <w:tcW w:w="735" w:type="dxa"/>
            <w:tcBorders>
              <w:top w:val="single" w:color="000000" w:sz="4" w:space="0"/>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8　</w:t>
            </w:r>
          </w:p>
        </w:tc>
        <w:tc>
          <w:tcPr>
            <w:tcW w:w="1087" w:type="dxa"/>
            <w:tcBorders>
              <w:top w:val="single" w:color="000000" w:sz="4" w:space="0"/>
              <w:left w:val="nil"/>
              <w:bottom w:val="single" w:color="000000"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87" w:type="dxa"/>
            <w:tcBorders>
              <w:top w:val="single" w:color="000000"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22" w:type="dxa"/>
            <w:tcBorders>
              <w:top w:val="single" w:color="000000" w:sz="4" w:space="0"/>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922" w:type="dxa"/>
            <w:tcBorders>
              <w:top w:val="single" w:color="000000" w:sz="4" w:space="0"/>
              <w:left w:val="nil"/>
              <w:bottom w:val="single" w:color="000000" w:sz="4" w:space="0"/>
              <w:right w:val="single" w:color="auto" w:sz="4" w:space="0"/>
            </w:tcBorders>
            <w:vAlign w:val="center"/>
          </w:tcPr>
          <w:p>
            <w:pPr>
              <w:widowControl/>
              <w:jc w:val="right"/>
              <w:rPr>
                <w:rFonts w:ascii="宋体" w:hAnsi="宋体" w:cs="宋体"/>
                <w:kern w:val="0"/>
                <w:sz w:val="18"/>
                <w:szCs w:val="18"/>
              </w:rPr>
            </w:pPr>
          </w:p>
        </w:tc>
        <w:tc>
          <w:tcPr>
            <w:tcW w:w="1036" w:type="dxa"/>
            <w:tcBorders>
              <w:top w:val="single" w:color="000000" w:sz="4" w:space="0"/>
              <w:left w:val="single" w:color="auto" w:sz="4" w:space="0"/>
              <w:bottom w:val="single" w:color="000000" w:sz="4" w:space="0"/>
              <w:right w:val="single" w:color="000000" w:sz="4" w:space="0"/>
            </w:tcBorders>
            <w:vAlign w:val="center"/>
          </w:tcPr>
          <w:p>
            <w:pPr>
              <w:jc w:val="right"/>
              <w:rPr>
                <w:rFonts w:ascii="宋体" w:hAnsi="宋体" w:cs="宋体"/>
                <w:kern w:val="0"/>
                <w:sz w:val="18"/>
                <w:szCs w:val="18"/>
              </w:rPr>
            </w:pPr>
            <w:r>
              <w:rPr>
                <w:rFonts w:hint="eastAsia" w:ascii="宋体" w:hAnsi="宋体" w:cs="宋体"/>
                <w:kern w:val="0"/>
                <w:sz w:val="18"/>
                <w:szCs w:val="18"/>
              </w:rPr>
              <w:t>　</w:t>
            </w:r>
          </w:p>
        </w:tc>
        <w:tc>
          <w:tcPr>
            <w:tcW w:w="1080" w:type="dxa"/>
            <w:tcBorders>
              <w:top w:val="single" w:color="000000" w:sz="4" w:space="0"/>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510" w:hRule="exact"/>
        </w:trPr>
        <w:tc>
          <w:tcPr>
            <w:tcW w:w="735" w:type="dxa"/>
            <w:tcBorders>
              <w:top w:val="single" w:color="000000" w:sz="4" w:space="0"/>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9　</w:t>
            </w:r>
          </w:p>
        </w:tc>
        <w:tc>
          <w:tcPr>
            <w:tcW w:w="1087" w:type="dxa"/>
            <w:tcBorders>
              <w:top w:val="single" w:color="000000" w:sz="4" w:space="0"/>
              <w:left w:val="nil"/>
              <w:bottom w:val="single" w:color="000000"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87" w:type="dxa"/>
            <w:tcBorders>
              <w:top w:val="single" w:color="000000"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22" w:type="dxa"/>
            <w:tcBorders>
              <w:top w:val="single" w:color="000000" w:sz="4" w:space="0"/>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922" w:type="dxa"/>
            <w:tcBorders>
              <w:top w:val="single" w:color="000000" w:sz="4" w:space="0"/>
              <w:left w:val="nil"/>
              <w:bottom w:val="single" w:color="000000" w:sz="4" w:space="0"/>
              <w:right w:val="single" w:color="auto" w:sz="4" w:space="0"/>
            </w:tcBorders>
            <w:vAlign w:val="center"/>
          </w:tcPr>
          <w:p>
            <w:pPr>
              <w:widowControl/>
              <w:jc w:val="right"/>
              <w:rPr>
                <w:rFonts w:ascii="宋体" w:hAnsi="宋体" w:cs="宋体"/>
                <w:kern w:val="0"/>
                <w:sz w:val="18"/>
                <w:szCs w:val="18"/>
              </w:rPr>
            </w:pPr>
          </w:p>
        </w:tc>
        <w:tc>
          <w:tcPr>
            <w:tcW w:w="1036" w:type="dxa"/>
            <w:tcBorders>
              <w:top w:val="single" w:color="000000" w:sz="4" w:space="0"/>
              <w:left w:val="single" w:color="auto" w:sz="4" w:space="0"/>
              <w:bottom w:val="single" w:color="000000" w:sz="4" w:space="0"/>
              <w:right w:val="single" w:color="000000" w:sz="4" w:space="0"/>
            </w:tcBorders>
            <w:vAlign w:val="center"/>
          </w:tcPr>
          <w:p>
            <w:pPr>
              <w:jc w:val="right"/>
              <w:rPr>
                <w:rFonts w:ascii="宋体" w:hAnsi="宋体" w:cs="宋体"/>
                <w:kern w:val="0"/>
                <w:sz w:val="18"/>
                <w:szCs w:val="18"/>
              </w:rPr>
            </w:pPr>
            <w:r>
              <w:rPr>
                <w:rFonts w:hint="eastAsia" w:ascii="宋体" w:hAnsi="宋体" w:cs="宋体"/>
                <w:kern w:val="0"/>
                <w:sz w:val="18"/>
                <w:szCs w:val="18"/>
              </w:rPr>
              <w:t>　</w:t>
            </w:r>
          </w:p>
        </w:tc>
        <w:tc>
          <w:tcPr>
            <w:tcW w:w="1080" w:type="dxa"/>
            <w:tcBorders>
              <w:top w:val="single" w:color="000000" w:sz="4" w:space="0"/>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510" w:hRule="exact"/>
        </w:trPr>
        <w:tc>
          <w:tcPr>
            <w:tcW w:w="735" w:type="dxa"/>
            <w:tcBorders>
              <w:top w:val="single" w:color="000000" w:sz="4" w:space="0"/>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10　</w:t>
            </w:r>
          </w:p>
        </w:tc>
        <w:tc>
          <w:tcPr>
            <w:tcW w:w="1087" w:type="dxa"/>
            <w:tcBorders>
              <w:top w:val="single" w:color="000000" w:sz="4" w:space="0"/>
              <w:left w:val="nil"/>
              <w:bottom w:val="single" w:color="000000"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87" w:type="dxa"/>
            <w:tcBorders>
              <w:top w:val="single" w:color="000000"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22" w:type="dxa"/>
            <w:tcBorders>
              <w:top w:val="single" w:color="000000" w:sz="4" w:space="0"/>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922" w:type="dxa"/>
            <w:tcBorders>
              <w:top w:val="single" w:color="000000" w:sz="4" w:space="0"/>
              <w:left w:val="nil"/>
              <w:bottom w:val="single" w:color="000000" w:sz="4" w:space="0"/>
              <w:right w:val="single" w:color="auto" w:sz="4" w:space="0"/>
            </w:tcBorders>
            <w:vAlign w:val="center"/>
          </w:tcPr>
          <w:p>
            <w:pPr>
              <w:widowControl/>
              <w:jc w:val="right"/>
              <w:rPr>
                <w:rFonts w:ascii="宋体" w:hAnsi="宋体" w:cs="宋体"/>
                <w:kern w:val="0"/>
                <w:sz w:val="18"/>
                <w:szCs w:val="18"/>
              </w:rPr>
            </w:pPr>
          </w:p>
        </w:tc>
        <w:tc>
          <w:tcPr>
            <w:tcW w:w="1036" w:type="dxa"/>
            <w:tcBorders>
              <w:top w:val="single" w:color="000000" w:sz="4" w:space="0"/>
              <w:left w:val="single" w:color="auto" w:sz="4" w:space="0"/>
              <w:bottom w:val="single" w:color="000000" w:sz="4" w:space="0"/>
              <w:right w:val="single" w:color="000000" w:sz="4" w:space="0"/>
            </w:tcBorders>
            <w:vAlign w:val="center"/>
          </w:tcPr>
          <w:p>
            <w:pPr>
              <w:jc w:val="right"/>
              <w:rPr>
                <w:rFonts w:ascii="宋体" w:hAnsi="宋体" w:cs="宋体"/>
                <w:kern w:val="0"/>
                <w:sz w:val="18"/>
                <w:szCs w:val="18"/>
              </w:rPr>
            </w:pPr>
            <w:r>
              <w:rPr>
                <w:rFonts w:hint="eastAsia" w:ascii="宋体" w:hAnsi="宋体" w:cs="宋体"/>
                <w:kern w:val="0"/>
                <w:sz w:val="18"/>
                <w:szCs w:val="18"/>
              </w:rPr>
              <w:t>　</w:t>
            </w:r>
          </w:p>
        </w:tc>
        <w:tc>
          <w:tcPr>
            <w:tcW w:w="1080" w:type="dxa"/>
            <w:tcBorders>
              <w:top w:val="single" w:color="000000" w:sz="4" w:space="0"/>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510" w:hRule="exact"/>
        </w:trPr>
        <w:tc>
          <w:tcPr>
            <w:tcW w:w="735" w:type="dxa"/>
            <w:tcBorders>
              <w:top w:val="single" w:color="000000" w:sz="4" w:space="0"/>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11　</w:t>
            </w:r>
          </w:p>
        </w:tc>
        <w:tc>
          <w:tcPr>
            <w:tcW w:w="1087" w:type="dxa"/>
            <w:tcBorders>
              <w:top w:val="single" w:color="000000" w:sz="4" w:space="0"/>
              <w:left w:val="nil"/>
              <w:bottom w:val="single" w:color="000000"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87" w:type="dxa"/>
            <w:tcBorders>
              <w:top w:val="single" w:color="000000"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22" w:type="dxa"/>
            <w:tcBorders>
              <w:top w:val="single" w:color="000000" w:sz="4" w:space="0"/>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922" w:type="dxa"/>
            <w:tcBorders>
              <w:top w:val="single" w:color="000000" w:sz="4" w:space="0"/>
              <w:left w:val="nil"/>
              <w:bottom w:val="single" w:color="000000" w:sz="4" w:space="0"/>
              <w:right w:val="single" w:color="auto" w:sz="4" w:space="0"/>
            </w:tcBorders>
            <w:vAlign w:val="center"/>
          </w:tcPr>
          <w:p>
            <w:pPr>
              <w:widowControl/>
              <w:jc w:val="right"/>
              <w:rPr>
                <w:rFonts w:ascii="宋体" w:hAnsi="宋体" w:cs="宋体"/>
                <w:kern w:val="0"/>
                <w:sz w:val="18"/>
                <w:szCs w:val="18"/>
              </w:rPr>
            </w:pPr>
          </w:p>
        </w:tc>
        <w:tc>
          <w:tcPr>
            <w:tcW w:w="1036" w:type="dxa"/>
            <w:tcBorders>
              <w:top w:val="single" w:color="000000" w:sz="4" w:space="0"/>
              <w:left w:val="single" w:color="auto" w:sz="4" w:space="0"/>
              <w:bottom w:val="single" w:color="000000" w:sz="4" w:space="0"/>
              <w:right w:val="single" w:color="000000" w:sz="4" w:space="0"/>
            </w:tcBorders>
            <w:vAlign w:val="center"/>
          </w:tcPr>
          <w:p>
            <w:pPr>
              <w:jc w:val="right"/>
              <w:rPr>
                <w:rFonts w:ascii="宋体" w:hAnsi="宋体" w:cs="宋体"/>
                <w:kern w:val="0"/>
                <w:sz w:val="18"/>
                <w:szCs w:val="18"/>
              </w:rPr>
            </w:pPr>
            <w:r>
              <w:rPr>
                <w:rFonts w:hint="eastAsia" w:ascii="宋体" w:hAnsi="宋体" w:cs="宋体"/>
                <w:kern w:val="0"/>
                <w:sz w:val="18"/>
                <w:szCs w:val="18"/>
              </w:rPr>
              <w:t>　</w:t>
            </w:r>
          </w:p>
        </w:tc>
        <w:tc>
          <w:tcPr>
            <w:tcW w:w="1080" w:type="dxa"/>
            <w:tcBorders>
              <w:top w:val="single" w:color="000000" w:sz="4" w:space="0"/>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510" w:hRule="exact"/>
        </w:trPr>
        <w:tc>
          <w:tcPr>
            <w:tcW w:w="735" w:type="dxa"/>
            <w:tcBorders>
              <w:top w:val="single" w:color="000000" w:sz="4" w:space="0"/>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12　</w:t>
            </w:r>
          </w:p>
        </w:tc>
        <w:tc>
          <w:tcPr>
            <w:tcW w:w="1087" w:type="dxa"/>
            <w:tcBorders>
              <w:top w:val="single" w:color="000000" w:sz="4" w:space="0"/>
              <w:left w:val="nil"/>
              <w:bottom w:val="single" w:color="000000"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87" w:type="dxa"/>
            <w:tcBorders>
              <w:top w:val="single" w:color="000000"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22" w:type="dxa"/>
            <w:tcBorders>
              <w:top w:val="single" w:color="000000" w:sz="4" w:space="0"/>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922" w:type="dxa"/>
            <w:tcBorders>
              <w:top w:val="single" w:color="000000" w:sz="4" w:space="0"/>
              <w:left w:val="nil"/>
              <w:bottom w:val="single" w:color="000000" w:sz="4" w:space="0"/>
              <w:right w:val="single" w:color="auto" w:sz="4" w:space="0"/>
            </w:tcBorders>
            <w:vAlign w:val="center"/>
          </w:tcPr>
          <w:p>
            <w:pPr>
              <w:widowControl/>
              <w:jc w:val="right"/>
              <w:rPr>
                <w:rFonts w:ascii="宋体" w:hAnsi="宋体" w:cs="宋体"/>
                <w:kern w:val="0"/>
                <w:sz w:val="18"/>
                <w:szCs w:val="18"/>
              </w:rPr>
            </w:pPr>
          </w:p>
        </w:tc>
        <w:tc>
          <w:tcPr>
            <w:tcW w:w="1036" w:type="dxa"/>
            <w:tcBorders>
              <w:top w:val="single" w:color="000000" w:sz="4" w:space="0"/>
              <w:left w:val="single" w:color="auto" w:sz="4" w:space="0"/>
              <w:bottom w:val="single" w:color="000000" w:sz="4" w:space="0"/>
              <w:right w:val="single" w:color="000000" w:sz="4" w:space="0"/>
            </w:tcBorders>
            <w:vAlign w:val="center"/>
          </w:tcPr>
          <w:p>
            <w:pPr>
              <w:jc w:val="right"/>
              <w:rPr>
                <w:rFonts w:ascii="宋体" w:hAnsi="宋体" w:cs="宋体"/>
                <w:kern w:val="0"/>
                <w:sz w:val="18"/>
                <w:szCs w:val="18"/>
              </w:rPr>
            </w:pPr>
            <w:r>
              <w:rPr>
                <w:rFonts w:hint="eastAsia" w:ascii="宋体" w:hAnsi="宋体" w:cs="宋体"/>
                <w:kern w:val="0"/>
                <w:sz w:val="18"/>
                <w:szCs w:val="18"/>
              </w:rPr>
              <w:t>　</w:t>
            </w:r>
          </w:p>
        </w:tc>
        <w:tc>
          <w:tcPr>
            <w:tcW w:w="1080" w:type="dxa"/>
            <w:tcBorders>
              <w:top w:val="single" w:color="000000" w:sz="4" w:space="0"/>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510" w:hRule="exact"/>
        </w:trPr>
        <w:tc>
          <w:tcPr>
            <w:tcW w:w="735" w:type="dxa"/>
            <w:tcBorders>
              <w:top w:val="single" w:color="000000" w:sz="4" w:space="0"/>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13　</w:t>
            </w:r>
          </w:p>
        </w:tc>
        <w:tc>
          <w:tcPr>
            <w:tcW w:w="1087" w:type="dxa"/>
            <w:tcBorders>
              <w:top w:val="single" w:color="000000" w:sz="4" w:space="0"/>
              <w:left w:val="nil"/>
              <w:bottom w:val="single" w:color="000000"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87" w:type="dxa"/>
            <w:tcBorders>
              <w:top w:val="single" w:color="000000"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22" w:type="dxa"/>
            <w:tcBorders>
              <w:top w:val="single" w:color="000000" w:sz="4" w:space="0"/>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922" w:type="dxa"/>
            <w:tcBorders>
              <w:top w:val="single" w:color="000000" w:sz="4" w:space="0"/>
              <w:left w:val="nil"/>
              <w:bottom w:val="single" w:color="000000" w:sz="4" w:space="0"/>
              <w:right w:val="single" w:color="auto" w:sz="4" w:space="0"/>
            </w:tcBorders>
            <w:vAlign w:val="center"/>
          </w:tcPr>
          <w:p>
            <w:pPr>
              <w:widowControl/>
              <w:jc w:val="right"/>
              <w:rPr>
                <w:rFonts w:ascii="宋体" w:hAnsi="宋体" w:cs="宋体"/>
                <w:kern w:val="0"/>
                <w:sz w:val="18"/>
                <w:szCs w:val="18"/>
              </w:rPr>
            </w:pPr>
          </w:p>
        </w:tc>
        <w:tc>
          <w:tcPr>
            <w:tcW w:w="1036" w:type="dxa"/>
            <w:tcBorders>
              <w:top w:val="single" w:color="000000" w:sz="4" w:space="0"/>
              <w:left w:val="single" w:color="auto" w:sz="4" w:space="0"/>
              <w:bottom w:val="single" w:color="000000" w:sz="4" w:space="0"/>
              <w:right w:val="single" w:color="000000" w:sz="4" w:space="0"/>
            </w:tcBorders>
            <w:vAlign w:val="center"/>
          </w:tcPr>
          <w:p>
            <w:pPr>
              <w:jc w:val="right"/>
              <w:rPr>
                <w:rFonts w:ascii="宋体" w:hAnsi="宋体" w:cs="宋体"/>
                <w:kern w:val="0"/>
                <w:sz w:val="18"/>
                <w:szCs w:val="18"/>
              </w:rPr>
            </w:pPr>
            <w:r>
              <w:rPr>
                <w:rFonts w:hint="eastAsia" w:ascii="宋体" w:hAnsi="宋体" w:cs="宋体"/>
                <w:kern w:val="0"/>
                <w:sz w:val="18"/>
                <w:szCs w:val="18"/>
              </w:rPr>
              <w:t>　</w:t>
            </w:r>
          </w:p>
        </w:tc>
        <w:tc>
          <w:tcPr>
            <w:tcW w:w="1080" w:type="dxa"/>
            <w:tcBorders>
              <w:top w:val="single" w:color="000000" w:sz="4" w:space="0"/>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510" w:hRule="exact"/>
        </w:trPr>
        <w:tc>
          <w:tcPr>
            <w:tcW w:w="735" w:type="dxa"/>
            <w:tcBorders>
              <w:top w:val="single" w:color="000000" w:sz="4" w:space="0"/>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14　</w:t>
            </w:r>
          </w:p>
        </w:tc>
        <w:tc>
          <w:tcPr>
            <w:tcW w:w="1087" w:type="dxa"/>
            <w:tcBorders>
              <w:top w:val="single" w:color="000000" w:sz="4" w:space="0"/>
              <w:left w:val="nil"/>
              <w:bottom w:val="single" w:color="000000"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87" w:type="dxa"/>
            <w:tcBorders>
              <w:top w:val="single" w:color="000000"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22" w:type="dxa"/>
            <w:tcBorders>
              <w:top w:val="single" w:color="000000" w:sz="4" w:space="0"/>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922" w:type="dxa"/>
            <w:tcBorders>
              <w:top w:val="single" w:color="000000" w:sz="4" w:space="0"/>
              <w:left w:val="nil"/>
              <w:bottom w:val="single" w:color="000000" w:sz="4" w:space="0"/>
              <w:right w:val="single" w:color="auto" w:sz="4" w:space="0"/>
            </w:tcBorders>
            <w:vAlign w:val="center"/>
          </w:tcPr>
          <w:p>
            <w:pPr>
              <w:widowControl/>
              <w:jc w:val="right"/>
              <w:rPr>
                <w:rFonts w:ascii="宋体" w:hAnsi="宋体" w:cs="宋体"/>
                <w:kern w:val="0"/>
                <w:sz w:val="18"/>
                <w:szCs w:val="18"/>
              </w:rPr>
            </w:pPr>
          </w:p>
        </w:tc>
        <w:tc>
          <w:tcPr>
            <w:tcW w:w="1036" w:type="dxa"/>
            <w:tcBorders>
              <w:top w:val="single" w:color="000000" w:sz="4" w:space="0"/>
              <w:left w:val="single" w:color="auto" w:sz="4" w:space="0"/>
              <w:bottom w:val="single" w:color="000000" w:sz="4" w:space="0"/>
              <w:right w:val="single" w:color="000000" w:sz="4" w:space="0"/>
            </w:tcBorders>
            <w:vAlign w:val="center"/>
          </w:tcPr>
          <w:p>
            <w:pPr>
              <w:jc w:val="right"/>
              <w:rPr>
                <w:rFonts w:ascii="宋体" w:hAnsi="宋体" w:cs="宋体"/>
                <w:kern w:val="0"/>
                <w:sz w:val="18"/>
                <w:szCs w:val="18"/>
              </w:rPr>
            </w:pPr>
            <w:r>
              <w:rPr>
                <w:rFonts w:hint="eastAsia" w:ascii="宋体" w:hAnsi="宋体" w:cs="宋体"/>
                <w:kern w:val="0"/>
                <w:sz w:val="18"/>
                <w:szCs w:val="18"/>
              </w:rPr>
              <w:t>　</w:t>
            </w:r>
          </w:p>
        </w:tc>
        <w:tc>
          <w:tcPr>
            <w:tcW w:w="1080" w:type="dxa"/>
            <w:tcBorders>
              <w:top w:val="single" w:color="000000" w:sz="4" w:space="0"/>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510" w:hRule="exact"/>
        </w:trPr>
        <w:tc>
          <w:tcPr>
            <w:tcW w:w="735" w:type="dxa"/>
            <w:tcBorders>
              <w:top w:val="single" w:color="000000" w:sz="4" w:space="0"/>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15　</w:t>
            </w:r>
          </w:p>
        </w:tc>
        <w:tc>
          <w:tcPr>
            <w:tcW w:w="1087" w:type="dxa"/>
            <w:tcBorders>
              <w:top w:val="single" w:color="000000" w:sz="4" w:space="0"/>
              <w:left w:val="nil"/>
              <w:bottom w:val="single" w:color="000000"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87" w:type="dxa"/>
            <w:tcBorders>
              <w:top w:val="single" w:color="000000"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22" w:type="dxa"/>
            <w:tcBorders>
              <w:top w:val="single" w:color="000000" w:sz="4" w:space="0"/>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922" w:type="dxa"/>
            <w:tcBorders>
              <w:top w:val="single" w:color="000000" w:sz="4" w:space="0"/>
              <w:left w:val="nil"/>
              <w:bottom w:val="single" w:color="000000" w:sz="4" w:space="0"/>
              <w:right w:val="single" w:color="auto" w:sz="4" w:space="0"/>
            </w:tcBorders>
            <w:vAlign w:val="center"/>
          </w:tcPr>
          <w:p>
            <w:pPr>
              <w:widowControl/>
              <w:jc w:val="right"/>
              <w:rPr>
                <w:rFonts w:ascii="宋体" w:hAnsi="宋体" w:cs="宋体"/>
                <w:kern w:val="0"/>
                <w:sz w:val="18"/>
                <w:szCs w:val="18"/>
              </w:rPr>
            </w:pPr>
          </w:p>
        </w:tc>
        <w:tc>
          <w:tcPr>
            <w:tcW w:w="1036" w:type="dxa"/>
            <w:tcBorders>
              <w:top w:val="single" w:color="000000" w:sz="4" w:space="0"/>
              <w:left w:val="single" w:color="auto" w:sz="4" w:space="0"/>
              <w:bottom w:val="single" w:color="000000" w:sz="4" w:space="0"/>
              <w:right w:val="single" w:color="000000" w:sz="4" w:space="0"/>
            </w:tcBorders>
            <w:vAlign w:val="center"/>
          </w:tcPr>
          <w:p>
            <w:pPr>
              <w:jc w:val="right"/>
              <w:rPr>
                <w:rFonts w:ascii="宋体" w:hAnsi="宋体" w:cs="宋体"/>
                <w:kern w:val="0"/>
                <w:sz w:val="18"/>
                <w:szCs w:val="18"/>
              </w:rPr>
            </w:pPr>
            <w:r>
              <w:rPr>
                <w:rFonts w:hint="eastAsia" w:ascii="宋体" w:hAnsi="宋体" w:cs="宋体"/>
                <w:kern w:val="0"/>
                <w:sz w:val="18"/>
                <w:szCs w:val="18"/>
              </w:rPr>
              <w:t>　</w:t>
            </w:r>
          </w:p>
        </w:tc>
        <w:tc>
          <w:tcPr>
            <w:tcW w:w="1080" w:type="dxa"/>
            <w:tcBorders>
              <w:top w:val="single" w:color="000000" w:sz="4" w:space="0"/>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510" w:hRule="exact"/>
        </w:trPr>
        <w:tc>
          <w:tcPr>
            <w:tcW w:w="735" w:type="dxa"/>
            <w:tcBorders>
              <w:top w:val="single" w:color="000000" w:sz="4" w:space="0"/>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16　</w:t>
            </w:r>
          </w:p>
        </w:tc>
        <w:tc>
          <w:tcPr>
            <w:tcW w:w="1087" w:type="dxa"/>
            <w:tcBorders>
              <w:top w:val="single" w:color="000000" w:sz="4" w:space="0"/>
              <w:left w:val="nil"/>
              <w:bottom w:val="single" w:color="000000"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87" w:type="dxa"/>
            <w:tcBorders>
              <w:top w:val="single" w:color="000000"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22" w:type="dxa"/>
            <w:tcBorders>
              <w:top w:val="single" w:color="000000" w:sz="4" w:space="0"/>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922" w:type="dxa"/>
            <w:tcBorders>
              <w:top w:val="single" w:color="000000" w:sz="4" w:space="0"/>
              <w:left w:val="nil"/>
              <w:bottom w:val="single" w:color="000000" w:sz="4" w:space="0"/>
              <w:right w:val="single" w:color="auto" w:sz="4" w:space="0"/>
            </w:tcBorders>
            <w:vAlign w:val="center"/>
          </w:tcPr>
          <w:p>
            <w:pPr>
              <w:widowControl/>
              <w:jc w:val="right"/>
              <w:rPr>
                <w:rFonts w:ascii="宋体" w:hAnsi="宋体" w:cs="宋体"/>
                <w:kern w:val="0"/>
                <w:sz w:val="18"/>
                <w:szCs w:val="18"/>
              </w:rPr>
            </w:pPr>
          </w:p>
        </w:tc>
        <w:tc>
          <w:tcPr>
            <w:tcW w:w="1036" w:type="dxa"/>
            <w:tcBorders>
              <w:top w:val="single" w:color="000000" w:sz="4" w:space="0"/>
              <w:left w:val="single" w:color="auto" w:sz="4" w:space="0"/>
              <w:bottom w:val="single" w:color="000000" w:sz="4" w:space="0"/>
              <w:right w:val="single" w:color="000000" w:sz="4" w:space="0"/>
            </w:tcBorders>
            <w:vAlign w:val="center"/>
          </w:tcPr>
          <w:p>
            <w:pPr>
              <w:jc w:val="right"/>
              <w:rPr>
                <w:rFonts w:ascii="宋体" w:hAnsi="宋体" w:cs="宋体"/>
                <w:kern w:val="0"/>
                <w:sz w:val="18"/>
                <w:szCs w:val="18"/>
              </w:rPr>
            </w:pPr>
            <w:r>
              <w:rPr>
                <w:rFonts w:hint="eastAsia" w:ascii="宋体" w:hAnsi="宋体" w:cs="宋体"/>
                <w:kern w:val="0"/>
                <w:sz w:val="18"/>
                <w:szCs w:val="18"/>
              </w:rPr>
              <w:t>　</w:t>
            </w:r>
          </w:p>
        </w:tc>
        <w:tc>
          <w:tcPr>
            <w:tcW w:w="1080" w:type="dxa"/>
            <w:tcBorders>
              <w:top w:val="single" w:color="000000" w:sz="4" w:space="0"/>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510" w:hRule="exact"/>
        </w:trPr>
        <w:tc>
          <w:tcPr>
            <w:tcW w:w="735" w:type="dxa"/>
            <w:tcBorders>
              <w:top w:val="single" w:color="000000" w:sz="4" w:space="0"/>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17　</w:t>
            </w:r>
          </w:p>
        </w:tc>
        <w:tc>
          <w:tcPr>
            <w:tcW w:w="1087" w:type="dxa"/>
            <w:tcBorders>
              <w:top w:val="single" w:color="000000" w:sz="4" w:space="0"/>
              <w:left w:val="nil"/>
              <w:bottom w:val="single" w:color="000000"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87" w:type="dxa"/>
            <w:tcBorders>
              <w:top w:val="single" w:color="000000"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22" w:type="dxa"/>
            <w:tcBorders>
              <w:top w:val="single" w:color="000000" w:sz="4" w:space="0"/>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922" w:type="dxa"/>
            <w:tcBorders>
              <w:top w:val="single" w:color="000000" w:sz="4" w:space="0"/>
              <w:left w:val="nil"/>
              <w:bottom w:val="single" w:color="000000" w:sz="4" w:space="0"/>
              <w:right w:val="single" w:color="auto" w:sz="4" w:space="0"/>
            </w:tcBorders>
            <w:vAlign w:val="center"/>
          </w:tcPr>
          <w:p>
            <w:pPr>
              <w:widowControl/>
              <w:jc w:val="right"/>
              <w:rPr>
                <w:rFonts w:ascii="宋体" w:hAnsi="宋体" w:cs="宋体"/>
                <w:kern w:val="0"/>
                <w:sz w:val="18"/>
                <w:szCs w:val="18"/>
              </w:rPr>
            </w:pPr>
          </w:p>
        </w:tc>
        <w:tc>
          <w:tcPr>
            <w:tcW w:w="1036" w:type="dxa"/>
            <w:tcBorders>
              <w:top w:val="single" w:color="000000" w:sz="4" w:space="0"/>
              <w:left w:val="single" w:color="auto" w:sz="4" w:space="0"/>
              <w:bottom w:val="single" w:color="000000" w:sz="4" w:space="0"/>
              <w:right w:val="single" w:color="000000" w:sz="4" w:space="0"/>
            </w:tcBorders>
            <w:vAlign w:val="center"/>
          </w:tcPr>
          <w:p>
            <w:pPr>
              <w:jc w:val="right"/>
              <w:rPr>
                <w:rFonts w:ascii="宋体" w:hAnsi="宋体" w:cs="宋体"/>
                <w:kern w:val="0"/>
                <w:sz w:val="18"/>
                <w:szCs w:val="18"/>
              </w:rPr>
            </w:pPr>
            <w:r>
              <w:rPr>
                <w:rFonts w:hint="eastAsia" w:ascii="宋体" w:hAnsi="宋体" w:cs="宋体"/>
                <w:kern w:val="0"/>
                <w:sz w:val="18"/>
                <w:szCs w:val="18"/>
              </w:rPr>
              <w:t>　</w:t>
            </w:r>
          </w:p>
        </w:tc>
        <w:tc>
          <w:tcPr>
            <w:tcW w:w="1080" w:type="dxa"/>
            <w:tcBorders>
              <w:top w:val="single" w:color="000000" w:sz="4" w:space="0"/>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510" w:hRule="exact"/>
        </w:trPr>
        <w:tc>
          <w:tcPr>
            <w:tcW w:w="735" w:type="dxa"/>
            <w:tcBorders>
              <w:top w:val="single" w:color="000000" w:sz="4" w:space="0"/>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18　</w:t>
            </w:r>
          </w:p>
        </w:tc>
        <w:tc>
          <w:tcPr>
            <w:tcW w:w="1087" w:type="dxa"/>
            <w:tcBorders>
              <w:top w:val="single" w:color="000000" w:sz="4" w:space="0"/>
              <w:left w:val="nil"/>
              <w:bottom w:val="single" w:color="000000"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87" w:type="dxa"/>
            <w:tcBorders>
              <w:top w:val="single" w:color="000000"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22" w:type="dxa"/>
            <w:tcBorders>
              <w:top w:val="single" w:color="000000" w:sz="4" w:space="0"/>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922" w:type="dxa"/>
            <w:tcBorders>
              <w:top w:val="single" w:color="000000" w:sz="4" w:space="0"/>
              <w:left w:val="nil"/>
              <w:bottom w:val="single" w:color="000000" w:sz="4" w:space="0"/>
              <w:right w:val="single" w:color="auto" w:sz="4" w:space="0"/>
            </w:tcBorders>
            <w:vAlign w:val="center"/>
          </w:tcPr>
          <w:p>
            <w:pPr>
              <w:widowControl/>
              <w:jc w:val="right"/>
              <w:rPr>
                <w:rFonts w:ascii="宋体" w:hAnsi="宋体" w:cs="宋体"/>
                <w:kern w:val="0"/>
                <w:sz w:val="18"/>
                <w:szCs w:val="18"/>
              </w:rPr>
            </w:pPr>
          </w:p>
        </w:tc>
        <w:tc>
          <w:tcPr>
            <w:tcW w:w="1036" w:type="dxa"/>
            <w:tcBorders>
              <w:top w:val="single" w:color="000000" w:sz="4" w:space="0"/>
              <w:left w:val="single" w:color="auto" w:sz="4" w:space="0"/>
              <w:bottom w:val="single" w:color="000000" w:sz="4" w:space="0"/>
              <w:right w:val="single" w:color="000000" w:sz="4" w:space="0"/>
            </w:tcBorders>
            <w:vAlign w:val="center"/>
          </w:tcPr>
          <w:p>
            <w:pPr>
              <w:jc w:val="right"/>
              <w:rPr>
                <w:rFonts w:ascii="宋体" w:hAnsi="宋体" w:cs="宋体"/>
                <w:kern w:val="0"/>
                <w:sz w:val="18"/>
                <w:szCs w:val="18"/>
              </w:rPr>
            </w:pPr>
            <w:r>
              <w:rPr>
                <w:rFonts w:hint="eastAsia" w:ascii="宋体" w:hAnsi="宋体" w:cs="宋体"/>
                <w:kern w:val="0"/>
                <w:sz w:val="18"/>
                <w:szCs w:val="18"/>
              </w:rPr>
              <w:t>　</w:t>
            </w:r>
          </w:p>
        </w:tc>
        <w:tc>
          <w:tcPr>
            <w:tcW w:w="1080" w:type="dxa"/>
            <w:tcBorders>
              <w:top w:val="single" w:color="000000" w:sz="4" w:space="0"/>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510" w:hRule="exact"/>
        </w:trPr>
        <w:tc>
          <w:tcPr>
            <w:tcW w:w="735" w:type="dxa"/>
            <w:tcBorders>
              <w:top w:val="single" w:color="000000" w:sz="4" w:space="0"/>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19　</w:t>
            </w:r>
          </w:p>
        </w:tc>
        <w:tc>
          <w:tcPr>
            <w:tcW w:w="1087" w:type="dxa"/>
            <w:tcBorders>
              <w:top w:val="single" w:color="000000" w:sz="4" w:space="0"/>
              <w:left w:val="nil"/>
              <w:bottom w:val="single" w:color="000000"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87" w:type="dxa"/>
            <w:tcBorders>
              <w:top w:val="single" w:color="000000"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22" w:type="dxa"/>
            <w:tcBorders>
              <w:top w:val="single" w:color="000000" w:sz="4" w:space="0"/>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922" w:type="dxa"/>
            <w:tcBorders>
              <w:top w:val="single" w:color="000000" w:sz="4" w:space="0"/>
              <w:left w:val="nil"/>
              <w:bottom w:val="single" w:color="000000" w:sz="4" w:space="0"/>
              <w:right w:val="single" w:color="auto" w:sz="4" w:space="0"/>
            </w:tcBorders>
            <w:vAlign w:val="center"/>
          </w:tcPr>
          <w:p>
            <w:pPr>
              <w:widowControl/>
              <w:jc w:val="right"/>
              <w:rPr>
                <w:rFonts w:ascii="宋体" w:hAnsi="宋体" w:cs="宋体"/>
                <w:kern w:val="0"/>
                <w:sz w:val="18"/>
                <w:szCs w:val="18"/>
              </w:rPr>
            </w:pPr>
          </w:p>
        </w:tc>
        <w:tc>
          <w:tcPr>
            <w:tcW w:w="1036" w:type="dxa"/>
            <w:tcBorders>
              <w:top w:val="single" w:color="000000" w:sz="4" w:space="0"/>
              <w:left w:val="single" w:color="auto" w:sz="4" w:space="0"/>
              <w:bottom w:val="single" w:color="000000" w:sz="4" w:space="0"/>
              <w:right w:val="single" w:color="000000" w:sz="4" w:space="0"/>
            </w:tcBorders>
            <w:vAlign w:val="center"/>
          </w:tcPr>
          <w:p>
            <w:pPr>
              <w:jc w:val="right"/>
              <w:rPr>
                <w:rFonts w:ascii="宋体" w:hAnsi="宋体" w:cs="宋体"/>
                <w:kern w:val="0"/>
                <w:sz w:val="18"/>
                <w:szCs w:val="18"/>
              </w:rPr>
            </w:pPr>
            <w:r>
              <w:rPr>
                <w:rFonts w:hint="eastAsia" w:ascii="宋体" w:hAnsi="宋体" w:cs="宋体"/>
                <w:kern w:val="0"/>
                <w:sz w:val="18"/>
                <w:szCs w:val="18"/>
              </w:rPr>
              <w:t>　</w:t>
            </w:r>
          </w:p>
        </w:tc>
        <w:tc>
          <w:tcPr>
            <w:tcW w:w="1080" w:type="dxa"/>
            <w:tcBorders>
              <w:top w:val="single" w:color="000000" w:sz="4" w:space="0"/>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510" w:hRule="exact"/>
        </w:trPr>
        <w:tc>
          <w:tcPr>
            <w:tcW w:w="735" w:type="dxa"/>
            <w:tcBorders>
              <w:top w:val="single" w:color="000000" w:sz="4" w:space="0"/>
              <w:left w:val="single" w:color="000000" w:sz="8" w:space="0"/>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20　</w:t>
            </w:r>
          </w:p>
        </w:tc>
        <w:tc>
          <w:tcPr>
            <w:tcW w:w="1087" w:type="dxa"/>
            <w:tcBorders>
              <w:top w:val="single" w:color="000000" w:sz="4" w:space="0"/>
              <w:left w:val="nil"/>
              <w:bottom w:val="single" w:color="000000"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87" w:type="dxa"/>
            <w:tcBorders>
              <w:top w:val="single" w:color="000000" w:sz="4" w:space="0"/>
              <w:left w:val="single" w:color="auto" w:sz="4" w:space="0"/>
              <w:bottom w:val="single" w:color="000000" w:sz="4" w:space="0"/>
              <w:right w:val="single" w:color="000000" w:sz="4" w:space="0"/>
            </w:tcBorders>
            <w:vAlign w:val="center"/>
          </w:tcPr>
          <w:p>
            <w:pPr>
              <w:widowControl/>
              <w:jc w:val="left"/>
              <w:rPr>
                <w:rFonts w:ascii="宋体" w:hAnsi="宋体" w:cs="宋体"/>
                <w:kern w:val="0"/>
                <w:sz w:val="18"/>
                <w:szCs w:val="18"/>
              </w:rPr>
            </w:pPr>
          </w:p>
        </w:tc>
        <w:tc>
          <w:tcPr>
            <w:tcW w:w="1426"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922" w:type="dxa"/>
            <w:tcBorders>
              <w:top w:val="single" w:color="000000" w:sz="4" w:space="0"/>
              <w:left w:val="nil"/>
              <w:bottom w:val="single" w:color="000000" w:sz="4" w:space="0"/>
              <w:right w:val="single" w:color="000000"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922" w:type="dxa"/>
            <w:tcBorders>
              <w:top w:val="single" w:color="000000" w:sz="4" w:space="0"/>
              <w:left w:val="nil"/>
              <w:bottom w:val="single" w:color="000000" w:sz="4" w:space="0"/>
              <w:right w:val="single" w:color="auto" w:sz="4" w:space="0"/>
            </w:tcBorders>
            <w:vAlign w:val="center"/>
          </w:tcPr>
          <w:p>
            <w:pPr>
              <w:widowControl/>
              <w:jc w:val="right"/>
              <w:rPr>
                <w:rFonts w:ascii="宋体" w:hAnsi="宋体" w:cs="宋体"/>
                <w:kern w:val="0"/>
                <w:sz w:val="18"/>
                <w:szCs w:val="18"/>
              </w:rPr>
            </w:pPr>
          </w:p>
        </w:tc>
        <w:tc>
          <w:tcPr>
            <w:tcW w:w="1036" w:type="dxa"/>
            <w:tcBorders>
              <w:top w:val="single" w:color="000000" w:sz="4" w:space="0"/>
              <w:left w:val="single" w:color="auto" w:sz="4" w:space="0"/>
              <w:bottom w:val="single" w:color="000000" w:sz="4" w:space="0"/>
              <w:right w:val="single" w:color="000000" w:sz="4" w:space="0"/>
            </w:tcBorders>
            <w:vAlign w:val="center"/>
          </w:tcPr>
          <w:p>
            <w:pPr>
              <w:jc w:val="right"/>
              <w:rPr>
                <w:rFonts w:ascii="宋体" w:hAnsi="宋体" w:cs="宋体"/>
                <w:kern w:val="0"/>
                <w:sz w:val="18"/>
                <w:szCs w:val="18"/>
              </w:rPr>
            </w:pPr>
            <w:r>
              <w:rPr>
                <w:rFonts w:hint="eastAsia" w:ascii="宋体" w:hAnsi="宋体" w:cs="宋体"/>
                <w:kern w:val="0"/>
                <w:sz w:val="18"/>
                <w:szCs w:val="18"/>
              </w:rPr>
              <w:t>　</w:t>
            </w:r>
          </w:p>
        </w:tc>
        <w:tc>
          <w:tcPr>
            <w:tcW w:w="1080" w:type="dxa"/>
            <w:tcBorders>
              <w:top w:val="single" w:color="000000" w:sz="4" w:space="0"/>
              <w:left w:val="nil"/>
              <w:bottom w:val="single" w:color="000000" w:sz="4" w:space="0"/>
              <w:right w:val="single" w:color="000000" w:sz="8"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r>
    </w:tbl>
    <w:p>
      <w:pPr>
        <w:ind w:firstLine="480"/>
      </w:pPr>
    </w:p>
    <w:p>
      <w:pPr>
        <w:ind w:firstLine="480"/>
      </w:pPr>
    </w:p>
    <w:p>
      <w:pPr>
        <w:pStyle w:val="5"/>
        <w:spacing w:before="120" w:after="120" w:line="400" w:lineRule="exact"/>
        <w:jc w:val="center"/>
        <w:rPr>
          <w:rFonts w:hAnsi="宋体" w:cs="宋体"/>
          <w:szCs w:val="24"/>
        </w:rPr>
      </w:pPr>
      <w:bookmarkStart w:id="943" w:name="_Toc459133903"/>
      <w:bookmarkStart w:id="944" w:name="_Toc458079955"/>
      <w:bookmarkStart w:id="945" w:name="_Toc8695"/>
      <w:r>
        <w:rPr>
          <w:rFonts w:hint="eastAsia" w:hAnsi="宋体" w:cs="宋体"/>
          <w:szCs w:val="24"/>
        </w:rPr>
        <w:br w:type="page"/>
      </w:r>
      <w:r>
        <w:rPr>
          <w:rFonts w:hint="eastAsia" w:hAnsi="宋体" w:cs="宋体"/>
          <w:szCs w:val="24"/>
        </w:rPr>
        <w:t>（二十一）磋商报价需要的其他资料</w:t>
      </w:r>
      <w:bookmarkEnd w:id="943"/>
      <w:bookmarkEnd w:id="944"/>
      <w:bookmarkEnd w:id="945"/>
    </w:p>
    <w:p/>
    <w:p>
      <w:pPr>
        <w:ind w:firstLine="480"/>
        <w:rPr>
          <w:rFonts w:ascii="宋体" w:hAnsi="宋体" w:cs="宋体"/>
          <w:sz w:val="24"/>
          <w:szCs w:val="24"/>
        </w:rPr>
      </w:pPr>
      <w:r>
        <w:rPr>
          <w:rFonts w:hint="eastAsia" w:ascii="宋体" w:hAnsi="宋体" w:cs="宋体"/>
          <w:sz w:val="24"/>
          <w:szCs w:val="24"/>
        </w:rPr>
        <w:t>（本项无统一格式，需要时由采购人用文字或表格形式提出，或供应商在磋商报价时提出）。</w:t>
      </w:r>
    </w:p>
    <w:p>
      <w:pPr>
        <w:ind w:left="560" w:firstLine="480"/>
        <w:rPr>
          <w:rFonts w:ascii="宋体" w:hAnsi="宋体" w:cs="宋体"/>
          <w:sz w:val="24"/>
          <w:szCs w:val="24"/>
        </w:rPr>
      </w:pPr>
    </w:p>
    <w:p>
      <w:pPr>
        <w:autoSpaceDE w:val="0"/>
        <w:autoSpaceDN w:val="0"/>
        <w:adjustRightInd w:val="0"/>
        <w:spacing w:line="400" w:lineRule="exact"/>
        <w:rPr>
          <w:rFonts w:ascii="宋体" w:hAnsi="宋体" w:cs="宋体"/>
          <w:b/>
          <w:bCs/>
          <w:kern w:val="0"/>
          <w:sz w:val="21"/>
          <w:szCs w:val="21"/>
          <w:lang w:val="zh-CN"/>
        </w:rPr>
      </w:pPr>
      <w:r>
        <w:rPr>
          <w:rFonts w:hint="eastAsia" w:ascii="宋体" w:hAnsi="宋体" w:cs="宋体"/>
        </w:rPr>
        <w:br w:type="page"/>
      </w:r>
    </w:p>
    <w:p>
      <w:pPr>
        <w:pStyle w:val="43"/>
        <w:jc w:val="left"/>
        <w:rPr>
          <w:rFonts w:ascii="宋体" w:hAnsi="宋体" w:cs="宋体"/>
          <w:sz w:val="24"/>
          <w:szCs w:val="24"/>
          <w:lang w:val="zh-CN"/>
        </w:rPr>
      </w:pPr>
      <w:bookmarkStart w:id="946" w:name="_Toc1394600"/>
      <w:bookmarkStart w:id="947" w:name="_Toc8130"/>
      <w:r>
        <w:rPr>
          <w:rFonts w:hint="eastAsia" w:ascii="宋体" w:hAnsi="宋体" w:cs="宋体"/>
          <w:sz w:val="24"/>
          <w:szCs w:val="24"/>
          <w:lang w:val="zh-CN"/>
        </w:rPr>
        <w:t>格式11：施工方案</w:t>
      </w:r>
      <w:bookmarkEnd w:id="946"/>
      <w:bookmarkEnd w:id="947"/>
    </w:p>
    <w:p>
      <w:pPr>
        <w:rPr>
          <w:rFonts w:ascii="宋体"/>
          <w:lang w:val="zh-CN"/>
        </w:rPr>
      </w:pPr>
    </w:p>
    <w:p>
      <w:pPr>
        <w:jc w:val="center"/>
        <w:rPr>
          <w:rFonts w:ascii="宋体"/>
          <w:b/>
          <w:bCs/>
          <w:kern w:val="0"/>
          <w:sz w:val="32"/>
          <w:szCs w:val="32"/>
          <w:lang w:val="zh-CN"/>
        </w:rPr>
      </w:pPr>
    </w:p>
    <w:p>
      <w:pPr>
        <w:jc w:val="center"/>
        <w:rPr>
          <w:rFonts w:ascii="宋体"/>
          <w:b/>
          <w:bCs/>
          <w:kern w:val="0"/>
          <w:sz w:val="32"/>
          <w:szCs w:val="32"/>
          <w:lang w:val="zh-CN"/>
        </w:rPr>
      </w:pPr>
      <w:r>
        <w:rPr>
          <w:rFonts w:hint="eastAsia" w:ascii="宋体" w:hAnsi="宋体" w:cs="宋体"/>
          <w:b/>
          <w:bCs/>
          <w:kern w:val="0"/>
          <w:sz w:val="32"/>
          <w:szCs w:val="32"/>
          <w:lang w:val="zh-CN"/>
        </w:rPr>
        <w:t>施工方案</w:t>
      </w:r>
    </w:p>
    <w:p>
      <w:pPr>
        <w:rPr>
          <w:rFonts w:ascii="宋体"/>
          <w:b/>
          <w:bCs/>
          <w:kern w:val="0"/>
          <w:sz w:val="36"/>
          <w:szCs w:val="36"/>
          <w:lang w:val="zh-CN"/>
        </w:rPr>
      </w:pPr>
    </w:p>
    <w:p>
      <w:pPr>
        <w:autoSpaceDE w:val="0"/>
        <w:autoSpaceDN w:val="0"/>
        <w:adjustRightInd w:val="0"/>
        <w:spacing w:line="400" w:lineRule="exact"/>
        <w:ind w:firstLine="480" w:firstLineChars="200"/>
        <w:jc w:val="left"/>
        <w:rPr>
          <w:rFonts w:ascii="宋体"/>
          <w:kern w:val="0"/>
          <w:sz w:val="24"/>
          <w:szCs w:val="24"/>
        </w:rPr>
      </w:pPr>
      <w:r>
        <w:rPr>
          <w:rFonts w:ascii="宋体" w:hAnsi="宋体" w:cs="宋体"/>
          <w:kern w:val="0"/>
          <w:sz w:val="24"/>
          <w:szCs w:val="24"/>
        </w:rPr>
        <w:t xml:space="preserve">1. </w:t>
      </w:r>
      <w:r>
        <w:rPr>
          <w:rFonts w:hint="eastAsia" w:ascii="宋体" w:hAnsi="宋体" w:cs="宋体"/>
          <w:kern w:val="0"/>
          <w:sz w:val="24"/>
          <w:szCs w:val="24"/>
        </w:rPr>
        <w:t>磋商供应商编制施工方案的要求：编制时应采用文字并结合图表形式说明施工方法；拟投入本标段的主要施工设备情况、拟配备本标段的试验和检测仪器设备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等。</w:t>
      </w:r>
    </w:p>
    <w:p>
      <w:pPr>
        <w:autoSpaceDE w:val="0"/>
        <w:autoSpaceDN w:val="0"/>
        <w:adjustRightInd w:val="0"/>
        <w:spacing w:line="400" w:lineRule="exact"/>
        <w:ind w:firstLine="480" w:firstLineChars="200"/>
        <w:jc w:val="left"/>
        <w:rPr>
          <w:rFonts w:ascii="宋体"/>
          <w:kern w:val="0"/>
          <w:sz w:val="24"/>
          <w:szCs w:val="24"/>
        </w:rPr>
      </w:pPr>
      <w:r>
        <w:rPr>
          <w:rFonts w:ascii="宋体" w:hAnsi="宋体" w:cs="宋体"/>
          <w:kern w:val="0"/>
          <w:sz w:val="24"/>
          <w:szCs w:val="24"/>
        </w:rPr>
        <w:t xml:space="preserve">2. </w:t>
      </w:r>
      <w:r>
        <w:rPr>
          <w:rFonts w:hint="eastAsia" w:ascii="宋体" w:hAnsi="宋体" w:cs="宋体"/>
          <w:kern w:val="0"/>
          <w:sz w:val="24"/>
          <w:szCs w:val="24"/>
        </w:rPr>
        <w:t>施工方案除采用文字表述外可附下列图表，图表及格式要求附后。</w:t>
      </w:r>
    </w:p>
    <w:p>
      <w:pPr>
        <w:autoSpaceDE w:val="0"/>
        <w:autoSpaceDN w:val="0"/>
        <w:adjustRightInd w:val="0"/>
        <w:spacing w:line="400" w:lineRule="exact"/>
        <w:ind w:firstLine="480" w:firstLineChars="200"/>
        <w:jc w:val="left"/>
        <w:rPr>
          <w:rFonts w:ascii="宋体"/>
          <w:kern w:val="0"/>
          <w:sz w:val="24"/>
          <w:szCs w:val="24"/>
        </w:rPr>
      </w:pPr>
    </w:p>
    <w:p>
      <w:pPr>
        <w:autoSpaceDE w:val="0"/>
        <w:autoSpaceDN w:val="0"/>
        <w:adjustRightInd w:val="0"/>
        <w:spacing w:line="400" w:lineRule="exact"/>
        <w:ind w:firstLine="480" w:firstLineChars="200"/>
        <w:jc w:val="left"/>
        <w:rPr>
          <w:rFonts w:ascii="宋体"/>
          <w:kern w:val="0"/>
          <w:sz w:val="24"/>
          <w:szCs w:val="24"/>
        </w:rPr>
      </w:pPr>
      <w:r>
        <w:rPr>
          <w:rFonts w:hint="eastAsia" w:ascii="宋体" w:hAnsi="宋体" w:cs="宋体"/>
          <w:kern w:val="0"/>
          <w:sz w:val="24"/>
          <w:szCs w:val="24"/>
        </w:rPr>
        <w:t>附表一拟投入本项目的主要施工设备表</w:t>
      </w:r>
    </w:p>
    <w:p>
      <w:pPr>
        <w:autoSpaceDE w:val="0"/>
        <w:autoSpaceDN w:val="0"/>
        <w:adjustRightInd w:val="0"/>
        <w:spacing w:line="400" w:lineRule="exact"/>
        <w:ind w:firstLine="480" w:firstLineChars="200"/>
        <w:jc w:val="left"/>
        <w:rPr>
          <w:rFonts w:ascii="宋体"/>
          <w:kern w:val="0"/>
          <w:sz w:val="24"/>
          <w:szCs w:val="24"/>
        </w:rPr>
      </w:pPr>
      <w:r>
        <w:rPr>
          <w:rFonts w:hint="eastAsia" w:ascii="宋体" w:hAnsi="宋体" w:cs="宋体"/>
          <w:kern w:val="0"/>
          <w:sz w:val="24"/>
          <w:szCs w:val="24"/>
        </w:rPr>
        <w:t>附表二劳动力计划表</w:t>
      </w:r>
    </w:p>
    <w:p>
      <w:pPr>
        <w:autoSpaceDE w:val="0"/>
        <w:autoSpaceDN w:val="0"/>
        <w:adjustRightInd w:val="0"/>
        <w:spacing w:line="400" w:lineRule="exact"/>
        <w:ind w:firstLine="480" w:firstLineChars="200"/>
        <w:jc w:val="left"/>
        <w:rPr>
          <w:rFonts w:ascii="宋体"/>
          <w:kern w:val="0"/>
          <w:sz w:val="24"/>
          <w:szCs w:val="24"/>
        </w:rPr>
      </w:pPr>
      <w:r>
        <w:rPr>
          <w:rFonts w:hint="eastAsia" w:ascii="宋体" w:hAnsi="宋体" w:cs="宋体"/>
          <w:kern w:val="0"/>
          <w:sz w:val="24"/>
          <w:szCs w:val="24"/>
        </w:rPr>
        <w:t>附表三计划开、竣工日期和施工进度网络图或横道图</w:t>
      </w:r>
    </w:p>
    <w:p>
      <w:pPr>
        <w:autoSpaceDE w:val="0"/>
        <w:autoSpaceDN w:val="0"/>
        <w:adjustRightInd w:val="0"/>
        <w:spacing w:line="400" w:lineRule="exact"/>
        <w:ind w:firstLine="480" w:firstLineChars="200"/>
        <w:rPr>
          <w:rFonts w:ascii="宋体"/>
          <w:kern w:val="0"/>
          <w:sz w:val="24"/>
          <w:szCs w:val="24"/>
        </w:rPr>
      </w:pPr>
      <w:r>
        <w:rPr>
          <w:rFonts w:hint="eastAsia" w:ascii="宋体" w:hAnsi="宋体" w:cs="宋体"/>
          <w:kern w:val="0"/>
          <w:sz w:val="24"/>
          <w:szCs w:val="24"/>
        </w:rPr>
        <w:t>附表四施工总平面图</w:t>
      </w:r>
    </w:p>
    <w:p>
      <w:pPr>
        <w:autoSpaceDE w:val="0"/>
        <w:autoSpaceDN w:val="0"/>
        <w:adjustRightInd w:val="0"/>
        <w:spacing w:line="400" w:lineRule="exact"/>
        <w:rPr>
          <w:rFonts w:ascii="宋体"/>
          <w:b/>
          <w:bCs/>
          <w:kern w:val="0"/>
          <w:sz w:val="24"/>
          <w:szCs w:val="24"/>
        </w:rPr>
      </w:pPr>
      <w:r>
        <w:rPr>
          <w:rFonts w:ascii="宋体"/>
          <w:kern w:val="0"/>
          <w:sz w:val="21"/>
          <w:szCs w:val="21"/>
        </w:rPr>
        <w:br w:type="page"/>
      </w:r>
      <w:r>
        <w:rPr>
          <w:rFonts w:hint="eastAsia" w:ascii="宋体" w:hAnsi="宋体" w:cs="宋体"/>
          <w:b/>
          <w:bCs/>
          <w:kern w:val="0"/>
          <w:sz w:val="24"/>
          <w:szCs w:val="24"/>
        </w:rPr>
        <w:t>附表一：拟投入本标段的主要施工设备表</w:t>
      </w:r>
    </w:p>
    <w:p>
      <w:pPr>
        <w:rPr>
          <w:rFonts w:ascii="宋体"/>
        </w:rPr>
      </w:pPr>
    </w:p>
    <w:tbl>
      <w:tblPr>
        <w:tblStyle w:val="45"/>
        <w:tblW w:w="9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2520"/>
        <w:gridCol w:w="700"/>
        <w:gridCol w:w="420"/>
        <w:gridCol w:w="700"/>
        <w:gridCol w:w="700"/>
        <w:gridCol w:w="1120"/>
        <w:gridCol w:w="700"/>
        <w:gridCol w:w="980"/>
        <w:gridCol w:w="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528" w:type="dxa"/>
            <w:vAlign w:val="center"/>
          </w:tcPr>
          <w:p>
            <w:pPr>
              <w:spacing w:line="400" w:lineRule="exact"/>
              <w:jc w:val="center"/>
              <w:rPr>
                <w:rFonts w:ascii="宋体"/>
                <w:sz w:val="21"/>
                <w:szCs w:val="21"/>
              </w:rPr>
            </w:pPr>
            <w:r>
              <w:rPr>
                <w:rFonts w:hint="eastAsia" w:ascii="宋体" w:hAnsi="宋体" w:cs="宋体"/>
                <w:sz w:val="21"/>
                <w:szCs w:val="21"/>
              </w:rPr>
              <w:t>序号</w:t>
            </w:r>
          </w:p>
        </w:tc>
        <w:tc>
          <w:tcPr>
            <w:tcW w:w="2520" w:type="dxa"/>
            <w:vAlign w:val="center"/>
          </w:tcPr>
          <w:p>
            <w:pPr>
              <w:spacing w:line="400" w:lineRule="exact"/>
              <w:jc w:val="center"/>
              <w:rPr>
                <w:rFonts w:ascii="宋体"/>
                <w:sz w:val="21"/>
                <w:szCs w:val="21"/>
              </w:rPr>
            </w:pPr>
            <w:r>
              <w:rPr>
                <w:rFonts w:hint="eastAsia" w:ascii="宋体" w:hAnsi="宋体" w:cs="宋体"/>
                <w:sz w:val="21"/>
                <w:szCs w:val="21"/>
              </w:rPr>
              <w:t>机　械　或</w:t>
            </w:r>
          </w:p>
          <w:p>
            <w:pPr>
              <w:spacing w:line="400" w:lineRule="exact"/>
              <w:jc w:val="center"/>
              <w:rPr>
                <w:rFonts w:ascii="宋体"/>
                <w:sz w:val="21"/>
                <w:szCs w:val="21"/>
              </w:rPr>
            </w:pPr>
            <w:r>
              <w:rPr>
                <w:rFonts w:hint="eastAsia" w:ascii="宋体" w:hAnsi="宋体" w:cs="宋体"/>
                <w:sz w:val="21"/>
                <w:szCs w:val="21"/>
              </w:rPr>
              <w:t>设　备　名　称</w:t>
            </w:r>
          </w:p>
        </w:tc>
        <w:tc>
          <w:tcPr>
            <w:tcW w:w="700" w:type="dxa"/>
            <w:vAlign w:val="center"/>
          </w:tcPr>
          <w:p>
            <w:pPr>
              <w:spacing w:line="400" w:lineRule="exact"/>
              <w:jc w:val="center"/>
              <w:rPr>
                <w:rFonts w:ascii="宋体"/>
                <w:sz w:val="21"/>
                <w:szCs w:val="21"/>
              </w:rPr>
            </w:pPr>
            <w:r>
              <w:rPr>
                <w:rFonts w:hint="eastAsia" w:ascii="宋体" w:hAnsi="宋体" w:cs="宋体"/>
                <w:sz w:val="21"/>
                <w:szCs w:val="21"/>
              </w:rPr>
              <w:t>型号</w:t>
            </w:r>
          </w:p>
          <w:p>
            <w:pPr>
              <w:spacing w:line="400" w:lineRule="exact"/>
              <w:jc w:val="center"/>
              <w:rPr>
                <w:rFonts w:ascii="宋体"/>
                <w:sz w:val="21"/>
                <w:szCs w:val="21"/>
              </w:rPr>
            </w:pPr>
            <w:r>
              <w:rPr>
                <w:rFonts w:hint="eastAsia" w:ascii="宋体" w:hAnsi="宋体" w:cs="宋体"/>
                <w:sz w:val="21"/>
                <w:szCs w:val="21"/>
              </w:rPr>
              <w:t>规格</w:t>
            </w:r>
          </w:p>
        </w:tc>
        <w:tc>
          <w:tcPr>
            <w:tcW w:w="420" w:type="dxa"/>
            <w:vAlign w:val="center"/>
          </w:tcPr>
          <w:p>
            <w:pPr>
              <w:spacing w:line="400" w:lineRule="exact"/>
              <w:jc w:val="center"/>
              <w:rPr>
                <w:rFonts w:ascii="宋体"/>
                <w:sz w:val="21"/>
                <w:szCs w:val="21"/>
              </w:rPr>
            </w:pPr>
            <w:r>
              <w:rPr>
                <w:rFonts w:hint="eastAsia" w:ascii="宋体" w:hAnsi="宋体" w:cs="宋体"/>
                <w:sz w:val="21"/>
                <w:szCs w:val="21"/>
              </w:rPr>
              <w:t>数</w:t>
            </w:r>
          </w:p>
          <w:p>
            <w:pPr>
              <w:spacing w:line="400" w:lineRule="exact"/>
              <w:jc w:val="center"/>
              <w:rPr>
                <w:rFonts w:ascii="宋体"/>
                <w:sz w:val="21"/>
                <w:szCs w:val="21"/>
              </w:rPr>
            </w:pPr>
            <w:r>
              <w:rPr>
                <w:rFonts w:hint="eastAsia" w:ascii="宋体" w:hAnsi="宋体" w:cs="宋体"/>
                <w:sz w:val="21"/>
                <w:szCs w:val="21"/>
              </w:rPr>
              <w:t>量</w:t>
            </w:r>
          </w:p>
        </w:tc>
        <w:tc>
          <w:tcPr>
            <w:tcW w:w="700" w:type="dxa"/>
            <w:vAlign w:val="center"/>
          </w:tcPr>
          <w:p>
            <w:pPr>
              <w:spacing w:line="400" w:lineRule="exact"/>
              <w:jc w:val="center"/>
              <w:rPr>
                <w:rFonts w:ascii="宋体"/>
                <w:sz w:val="21"/>
                <w:szCs w:val="21"/>
              </w:rPr>
            </w:pPr>
            <w:r>
              <w:rPr>
                <w:rFonts w:hint="eastAsia" w:ascii="宋体" w:hAnsi="宋体" w:cs="宋体"/>
                <w:sz w:val="21"/>
                <w:szCs w:val="21"/>
              </w:rPr>
              <w:t>国别</w:t>
            </w:r>
          </w:p>
          <w:p>
            <w:pPr>
              <w:spacing w:line="400" w:lineRule="exact"/>
              <w:jc w:val="center"/>
              <w:rPr>
                <w:rFonts w:ascii="宋体"/>
                <w:sz w:val="21"/>
                <w:szCs w:val="21"/>
              </w:rPr>
            </w:pPr>
            <w:r>
              <w:rPr>
                <w:rFonts w:hint="eastAsia" w:ascii="宋体" w:hAnsi="宋体" w:cs="宋体"/>
                <w:sz w:val="21"/>
                <w:szCs w:val="21"/>
              </w:rPr>
              <w:t>产地</w:t>
            </w:r>
          </w:p>
        </w:tc>
        <w:tc>
          <w:tcPr>
            <w:tcW w:w="700" w:type="dxa"/>
            <w:vAlign w:val="center"/>
          </w:tcPr>
          <w:p>
            <w:pPr>
              <w:spacing w:line="400" w:lineRule="exact"/>
              <w:jc w:val="center"/>
              <w:rPr>
                <w:rFonts w:ascii="宋体"/>
                <w:sz w:val="21"/>
                <w:szCs w:val="21"/>
              </w:rPr>
            </w:pPr>
            <w:r>
              <w:rPr>
                <w:rFonts w:hint="eastAsia" w:ascii="宋体" w:hAnsi="宋体" w:cs="宋体"/>
                <w:sz w:val="21"/>
                <w:szCs w:val="21"/>
              </w:rPr>
              <w:t>制造</w:t>
            </w:r>
          </w:p>
          <w:p>
            <w:pPr>
              <w:spacing w:line="400" w:lineRule="exact"/>
              <w:jc w:val="center"/>
              <w:rPr>
                <w:rFonts w:ascii="宋体"/>
                <w:sz w:val="21"/>
                <w:szCs w:val="21"/>
              </w:rPr>
            </w:pPr>
            <w:r>
              <w:rPr>
                <w:rFonts w:hint="eastAsia" w:ascii="宋体" w:hAnsi="宋体" w:cs="宋体"/>
                <w:sz w:val="21"/>
                <w:szCs w:val="21"/>
              </w:rPr>
              <w:t>年份</w:t>
            </w:r>
          </w:p>
        </w:tc>
        <w:tc>
          <w:tcPr>
            <w:tcW w:w="1120" w:type="dxa"/>
            <w:vAlign w:val="center"/>
          </w:tcPr>
          <w:p>
            <w:pPr>
              <w:spacing w:line="400" w:lineRule="exact"/>
              <w:ind w:left="-113" w:right="-113"/>
              <w:jc w:val="center"/>
              <w:rPr>
                <w:rFonts w:ascii="宋体"/>
                <w:sz w:val="21"/>
                <w:szCs w:val="21"/>
              </w:rPr>
            </w:pPr>
            <w:r>
              <w:rPr>
                <w:rFonts w:hint="eastAsia" w:ascii="宋体" w:hAnsi="宋体" w:cs="宋体"/>
                <w:sz w:val="21"/>
                <w:szCs w:val="21"/>
              </w:rPr>
              <w:t>定额功率</w:t>
            </w:r>
          </w:p>
          <w:p>
            <w:pPr>
              <w:spacing w:line="400" w:lineRule="exact"/>
              <w:ind w:left="-113" w:right="-113"/>
              <w:jc w:val="center"/>
              <w:rPr>
                <w:rFonts w:ascii="宋体"/>
                <w:sz w:val="21"/>
                <w:szCs w:val="21"/>
              </w:rPr>
            </w:pPr>
            <w:r>
              <w:rPr>
                <w:rFonts w:hint="eastAsia" w:ascii="宋体" w:hAnsi="宋体" w:cs="宋体"/>
                <w:sz w:val="21"/>
                <w:szCs w:val="21"/>
              </w:rPr>
              <w:t>（</w:t>
            </w:r>
            <w:r>
              <w:rPr>
                <w:rFonts w:ascii="宋体" w:hAnsi="宋体" w:cs="宋体"/>
                <w:sz w:val="21"/>
                <w:szCs w:val="21"/>
              </w:rPr>
              <w:t>KW</w:t>
            </w:r>
            <w:r>
              <w:rPr>
                <w:rFonts w:hint="eastAsia" w:ascii="宋体" w:hAnsi="宋体" w:cs="宋体"/>
                <w:sz w:val="21"/>
                <w:szCs w:val="21"/>
              </w:rPr>
              <w:t>）</w:t>
            </w:r>
          </w:p>
        </w:tc>
        <w:tc>
          <w:tcPr>
            <w:tcW w:w="700" w:type="dxa"/>
            <w:vAlign w:val="center"/>
          </w:tcPr>
          <w:p>
            <w:pPr>
              <w:spacing w:line="400" w:lineRule="exact"/>
              <w:jc w:val="center"/>
              <w:rPr>
                <w:rFonts w:ascii="宋体"/>
                <w:sz w:val="21"/>
                <w:szCs w:val="21"/>
              </w:rPr>
            </w:pPr>
            <w:r>
              <w:rPr>
                <w:rFonts w:hint="eastAsia" w:ascii="宋体" w:hAnsi="宋体" w:cs="宋体"/>
                <w:sz w:val="21"/>
                <w:szCs w:val="21"/>
              </w:rPr>
              <w:t>生产</w:t>
            </w:r>
          </w:p>
          <w:p>
            <w:pPr>
              <w:spacing w:line="400" w:lineRule="exact"/>
              <w:jc w:val="center"/>
              <w:rPr>
                <w:rFonts w:ascii="宋体"/>
                <w:sz w:val="21"/>
                <w:szCs w:val="21"/>
              </w:rPr>
            </w:pPr>
            <w:r>
              <w:rPr>
                <w:rFonts w:hint="eastAsia" w:ascii="宋体" w:hAnsi="宋体" w:cs="宋体"/>
                <w:sz w:val="21"/>
                <w:szCs w:val="21"/>
              </w:rPr>
              <w:t>能力</w:t>
            </w:r>
          </w:p>
        </w:tc>
        <w:tc>
          <w:tcPr>
            <w:tcW w:w="980" w:type="dxa"/>
            <w:vAlign w:val="center"/>
          </w:tcPr>
          <w:p>
            <w:pPr>
              <w:spacing w:line="400" w:lineRule="exact"/>
              <w:jc w:val="center"/>
              <w:rPr>
                <w:rFonts w:ascii="宋体"/>
                <w:sz w:val="21"/>
                <w:szCs w:val="21"/>
              </w:rPr>
            </w:pPr>
            <w:r>
              <w:rPr>
                <w:rFonts w:hint="eastAsia" w:ascii="宋体" w:hAnsi="宋体" w:cs="宋体"/>
                <w:sz w:val="21"/>
                <w:szCs w:val="21"/>
              </w:rPr>
              <w:t>用于施工部位</w:t>
            </w:r>
          </w:p>
        </w:tc>
        <w:tc>
          <w:tcPr>
            <w:tcW w:w="722" w:type="dxa"/>
            <w:vAlign w:val="center"/>
          </w:tcPr>
          <w:p>
            <w:pPr>
              <w:spacing w:line="400" w:lineRule="exact"/>
              <w:jc w:val="center"/>
              <w:rPr>
                <w:rFonts w:ascii="宋体"/>
                <w:sz w:val="21"/>
                <w:szCs w:val="21"/>
              </w:rPr>
            </w:pPr>
            <w:r>
              <w:rPr>
                <w:rFonts w:hint="eastAsia" w:ascii="宋体" w:hAnsi="宋体" w:cs="宋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400" w:lineRule="exact"/>
              <w:rPr>
                <w:rFonts w:ascii="宋体"/>
                <w:sz w:val="21"/>
                <w:szCs w:val="21"/>
              </w:rPr>
            </w:pPr>
          </w:p>
        </w:tc>
        <w:tc>
          <w:tcPr>
            <w:tcW w:w="25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4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11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980" w:type="dxa"/>
            <w:vAlign w:val="center"/>
          </w:tcPr>
          <w:p>
            <w:pPr>
              <w:spacing w:line="400" w:lineRule="exact"/>
              <w:rPr>
                <w:rFonts w:ascii="宋体"/>
                <w:sz w:val="21"/>
                <w:szCs w:val="21"/>
              </w:rPr>
            </w:pPr>
          </w:p>
        </w:tc>
        <w:tc>
          <w:tcPr>
            <w:tcW w:w="722" w:type="dxa"/>
            <w:vAlign w:val="center"/>
          </w:tcPr>
          <w:p>
            <w:pPr>
              <w:spacing w:line="400" w:lineRule="exact"/>
              <w:rPr>
                <w:rFonts w:asci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400" w:lineRule="exact"/>
              <w:rPr>
                <w:rFonts w:ascii="宋体"/>
                <w:sz w:val="21"/>
                <w:szCs w:val="21"/>
              </w:rPr>
            </w:pPr>
          </w:p>
        </w:tc>
        <w:tc>
          <w:tcPr>
            <w:tcW w:w="25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4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11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980" w:type="dxa"/>
            <w:vAlign w:val="center"/>
          </w:tcPr>
          <w:p>
            <w:pPr>
              <w:spacing w:line="400" w:lineRule="exact"/>
              <w:rPr>
                <w:rFonts w:ascii="宋体"/>
                <w:sz w:val="21"/>
                <w:szCs w:val="21"/>
              </w:rPr>
            </w:pPr>
          </w:p>
        </w:tc>
        <w:tc>
          <w:tcPr>
            <w:tcW w:w="722" w:type="dxa"/>
            <w:vAlign w:val="center"/>
          </w:tcPr>
          <w:p>
            <w:pPr>
              <w:spacing w:line="400" w:lineRule="exact"/>
              <w:rPr>
                <w:rFonts w:asci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400" w:lineRule="exact"/>
              <w:rPr>
                <w:rFonts w:ascii="宋体"/>
                <w:sz w:val="21"/>
                <w:szCs w:val="21"/>
              </w:rPr>
            </w:pPr>
          </w:p>
        </w:tc>
        <w:tc>
          <w:tcPr>
            <w:tcW w:w="25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4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11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980" w:type="dxa"/>
            <w:vAlign w:val="center"/>
          </w:tcPr>
          <w:p>
            <w:pPr>
              <w:spacing w:line="400" w:lineRule="exact"/>
              <w:rPr>
                <w:rFonts w:ascii="宋体"/>
                <w:sz w:val="21"/>
                <w:szCs w:val="21"/>
              </w:rPr>
            </w:pPr>
          </w:p>
        </w:tc>
        <w:tc>
          <w:tcPr>
            <w:tcW w:w="722" w:type="dxa"/>
            <w:vAlign w:val="center"/>
          </w:tcPr>
          <w:p>
            <w:pPr>
              <w:spacing w:line="400" w:lineRule="exact"/>
              <w:rPr>
                <w:rFonts w:asci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400" w:lineRule="exact"/>
              <w:rPr>
                <w:rFonts w:ascii="宋体"/>
                <w:sz w:val="21"/>
                <w:szCs w:val="21"/>
              </w:rPr>
            </w:pPr>
          </w:p>
        </w:tc>
        <w:tc>
          <w:tcPr>
            <w:tcW w:w="25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4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11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980" w:type="dxa"/>
            <w:vAlign w:val="center"/>
          </w:tcPr>
          <w:p>
            <w:pPr>
              <w:spacing w:line="400" w:lineRule="exact"/>
              <w:rPr>
                <w:rFonts w:ascii="宋体"/>
                <w:sz w:val="21"/>
                <w:szCs w:val="21"/>
              </w:rPr>
            </w:pPr>
          </w:p>
        </w:tc>
        <w:tc>
          <w:tcPr>
            <w:tcW w:w="722" w:type="dxa"/>
            <w:vAlign w:val="center"/>
          </w:tcPr>
          <w:p>
            <w:pPr>
              <w:spacing w:line="400" w:lineRule="exact"/>
              <w:rPr>
                <w:rFonts w:asci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400" w:lineRule="exact"/>
              <w:rPr>
                <w:rFonts w:ascii="宋体"/>
                <w:sz w:val="21"/>
                <w:szCs w:val="21"/>
              </w:rPr>
            </w:pPr>
          </w:p>
        </w:tc>
        <w:tc>
          <w:tcPr>
            <w:tcW w:w="25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4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11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980" w:type="dxa"/>
            <w:vAlign w:val="center"/>
          </w:tcPr>
          <w:p>
            <w:pPr>
              <w:spacing w:line="400" w:lineRule="exact"/>
              <w:rPr>
                <w:rFonts w:ascii="宋体"/>
                <w:sz w:val="21"/>
                <w:szCs w:val="21"/>
              </w:rPr>
            </w:pPr>
          </w:p>
        </w:tc>
        <w:tc>
          <w:tcPr>
            <w:tcW w:w="722" w:type="dxa"/>
            <w:vAlign w:val="center"/>
          </w:tcPr>
          <w:p>
            <w:pPr>
              <w:spacing w:line="400" w:lineRule="exact"/>
              <w:rPr>
                <w:rFonts w:asci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400" w:lineRule="exact"/>
              <w:rPr>
                <w:rFonts w:ascii="宋体"/>
                <w:sz w:val="21"/>
                <w:szCs w:val="21"/>
              </w:rPr>
            </w:pPr>
          </w:p>
        </w:tc>
        <w:tc>
          <w:tcPr>
            <w:tcW w:w="25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4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11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980" w:type="dxa"/>
            <w:vAlign w:val="center"/>
          </w:tcPr>
          <w:p>
            <w:pPr>
              <w:spacing w:line="400" w:lineRule="exact"/>
              <w:rPr>
                <w:rFonts w:ascii="宋体"/>
                <w:sz w:val="21"/>
                <w:szCs w:val="21"/>
              </w:rPr>
            </w:pPr>
          </w:p>
        </w:tc>
        <w:tc>
          <w:tcPr>
            <w:tcW w:w="722" w:type="dxa"/>
            <w:vAlign w:val="center"/>
          </w:tcPr>
          <w:p>
            <w:pPr>
              <w:spacing w:line="400" w:lineRule="exact"/>
              <w:rPr>
                <w:rFonts w:asci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400" w:lineRule="exact"/>
              <w:rPr>
                <w:rFonts w:ascii="宋体"/>
                <w:sz w:val="21"/>
                <w:szCs w:val="21"/>
              </w:rPr>
            </w:pPr>
          </w:p>
        </w:tc>
        <w:tc>
          <w:tcPr>
            <w:tcW w:w="25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4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11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980" w:type="dxa"/>
            <w:vAlign w:val="center"/>
          </w:tcPr>
          <w:p>
            <w:pPr>
              <w:spacing w:line="400" w:lineRule="exact"/>
              <w:rPr>
                <w:rFonts w:ascii="宋体"/>
                <w:sz w:val="21"/>
                <w:szCs w:val="21"/>
              </w:rPr>
            </w:pPr>
          </w:p>
        </w:tc>
        <w:tc>
          <w:tcPr>
            <w:tcW w:w="722" w:type="dxa"/>
            <w:vAlign w:val="center"/>
          </w:tcPr>
          <w:p>
            <w:pPr>
              <w:spacing w:line="400" w:lineRule="exact"/>
              <w:rPr>
                <w:rFonts w:asci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400" w:lineRule="exact"/>
              <w:rPr>
                <w:rFonts w:ascii="宋体"/>
                <w:sz w:val="21"/>
                <w:szCs w:val="21"/>
              </w:rPr>
            </w:pPr>
          </w:p>
        </w:tc>
        <w:tc>
          <w:tcPr>
            <w:tcW w:w="25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4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11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980" w:type="dxa"/>
            <w:vAlign w:val="center"/>
          </w:tcPr>
          <w:p>
            <w:pPr>
              <w:spacing w:line="400" w:lineRule="exact"/>
              <w:rPr>
                <w:rFonts w:ascii="宋体"/>
                <w:sz w:val="21"/>
                <w:szCs w:val="21"/>
              </w:rPr>
            </w:pPr>
          </w:p>
        </w:tc>
        <w:tc>
          <w:tcPr>
            <w:tcW w:w="722" w:type="dxa"/>
            <w:vAlign w:val="center"/>
          </w:tcPr>
          <w:p>
            <w:pPr>
              <w:spacing w:line="400" w:lineRule="exact"/>
              <w:rPr>
                <w:rFonts w:asci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400" w:lineRule="exact"/>
              <w:rPr>
                <w:rFonts w:ascii="宋体"/>
                <w:sz w:val="21"/>
                <w:szCs w:val="21"/>
              </w:rPr>
            </w:pPr>
          </w:p>
        </w:tc>
        <w:tc>
          <w:tcPr>
            <w:tcW w:w="25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4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11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980" w:type="dxa"/>
            <w:vAlign w:val="center"/>
          </w:tcPr>
          <w:p>
            <w:pPr>
              <w:spacing w:line="400" w:lineRule="exact"/>
              <w:rPr>
                <w:rFonts w:ascii="宋体"/>
                <w:sz w:val="21"/>
                <w:szCs w:val="21"/>
              </w:rPr>
            </w:pPr>
          </w:p>
        </w:tc>
        <w:tc>
          <w:tcPr>
            <w:tcW w:w="722" w:type="dxa"/>
            <w:vAlign w:val="center"/>
          </w:tcPr>
          <w:p>
            <w:pPr>
              <w:spacing w:line="400" w:lineRule="exact"/>
              <w:rPr>
                <w:rFonts w:asci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400" w:lineRule="exact"/>
              <w:rPr>
                <w:rFonts w:ascii="宋体"/>
                <w:sz w:val="21"/>
                <w:szCs w:val="21"/>
              </w:rPr>
            </w:pPr>
          </w:p>
        </w:tc>
        <w:tc>
          <w:tcPr>
            <w:tcW w:w="25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4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11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980" w:type="dxa"/>
            <w:vAlign w:val="center"/>
          </w:tcPr>
          <w:p>
            <w:pPr>
              <w:spacing w:line="400" w:lineRule="exact"/>
              <w:rPr>
                <w:rFonts w:ascii="宋体"/>
                <w:sz w:val="21"/>
                <w:szCs w:val="21"/>
              </w:rPr>
            </w:pPr>
          </w:p>
        </w:tc>
        <w:tc>
          <w:tcPr>
            <w:tcW w:w="722" w:type="dxa"/>
            <w:vAlign w:val="center"/>
          </w:tcPr>
          <w:p>
            <w:pPr>
              <w:spacing w:line="400" w:lineRule="exact"/>
              <w:rPr>
                <w:rFonts w:asci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400" w:lineRule="exact"/>
              <w:rPr>
                <w:rFonts w:ascii="宋体"/>
                <w:sz w:val="21"/>
                <w:szCs w:val="21"/>
              </w:rPr>
            </w:pPr>
          </w:p>
        </w:tc>
        <w:tc>
          <w:tcPr>
            <w:tcW w:w="25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4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11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980" w:type="dxa"/>
            <w:vAlign w:val="center"/>
          </w:tcPr>
          <w:p>
            <w:pPr>
              <w:spacing w:line="400" w:lineRule="exact"/>
              <w:rPr>
                <w:rFonts w:ascii="宋体"/>
                <w:sz w:val="21"/>
                <w:szCs w:val="21"/>
              </w:rPr>
            </w:pPr>
          </w:p>
        </w:tc>
        <w:tc>
          <w:tcPr>
            <w:tcW w:w="722" w:type="dxa"/>
            <w:vAlign w:val="center"/>
          </w:tcPr>
          <w:p>
            <w:pPr>
              <w:spacing w:line="400" w:lineRule="exact"/>
              <w:rPr>
                <w:rFonts w:asci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400" w:lineRule="exact"/>
              <w:rPr>
                <w:rFonts w:ascii="宋体"/>
                <w:sz w:val="21"/>
                <w:szCs w:val="21"/>
              </w:rPr>
            </w:pPr>
          </w:p>
        </w:tc>
        <w:tc>
          <w:tcPr>
            <w:tcW w:w="25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4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11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980" w:type="dxa"/>
            <w:vAlign w:val="center"/>
          </w:tcPr>
          <w:p>
            <w:pPr>
              <w:spacing w:line="400" w:lineRule="exact"/>
              <w:rPr>
                <w:rFonts w:ascii="宋体"/>
                <w:sz w:val="21"/>
                <w:szCs w:val="21"/>
              </w:rPr>
            </w:pPr>
          </w:p>
        </w:tc>
        <w:tc>
          <w:tcPr>
            <w:tcW w:w="722" w:type="dxa"/>
            <w:vAlign w:val="center"/>
          </w:tcPr>
          <w:p>
            <w:pPr>
              <w:spacing w:line="400" w:lineRule="exact"/>
              <w:rPr>
                <w:rFonts w:asci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400" w:lineRule="exact"/>
              <w:rPr>
                <w:rFonts w:ascii="宋体"/>
                <w:sz w:val="21"/>
                <w:szCs w:val="21"/>
              </w:rPr>
            </w:pPr>
          </w:p>
        </w:tc>
        <w:tc>
          <w:tcPr>
            <w:tcW w:w="25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4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11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980" w:type="dxa"/>
            <w:vAlign w:val="center"/>
          </w:tcPr>
          <w:p>
            <w:pPr>
              <w:spacing w:line="400" w:lineRule="exact"/>
              <w:rPr>
                <w:rFonts w:ascii="宋体"/>
                <w:sz w:val="21"/>
                <w:szCs w:val="21"/>
              </w:rPr>
            </w:pPr>
          </w:p>
        </w:tc>
        <w:tc>
          <w:tcPr>
            <w:tcW w:w="722" w:type="dxa"/>
            <w:vAlign w:val="center"/>
          </w:tcPr>
          <w:p>
            <w:pPr>
              <w:spacing w:line="400" w:lineRule="exact"/>
              <w:rPr>
                <w:rFonts w:asci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400" w:lineRule="exact"/>
              <w:rPr>
                <w:rFonts w:ascii="宋体"/>
                <w:sz w:val="21"/>
                <w:szCs w:val="21"/>
              </w:rPr>
            </w:pPr>
          </w:p>
        </w:tc>
        <w:tc>
          <w:tcPr>
            <w:tcW w:w="25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4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11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980" w:type="dxa"/>
            <w:vAlign w:val="center"/>
          </w:tcPr>
          <w:p>
            <w:pPr>
              <w:spacing w:line="400" w:lineRule="exact"/>
              <w:rPr>
                <w:rFonts w:ascii="宋体"/>
                <w:sz w:val="21"/>
                <w:szCs w:val="21"/>
              </w:rPr>
            </w:pPr>
          </w:p>
        </w:tc>
        <w:tc>
          <w:tcPr>
            <w:tcW w:w="722" w:type="dxa"/>
            <w:vAlign w:val="center"/>
          </w:tcPr>
          <w:p>
            <w:pPr>
              <w:spacing w:line="400" w:lineRule="exact"/>
              <w:rPr>
                <w:rFonts w:asci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400" w:lineRule="exact"/>
              <w:rPr>
                <w:rFonts w:ascii="宋体"/>
                <w:sz w:val="21"/>
                <w:szCs w:val="21"/>
              </w:rPr>
            </w:pPr>
          </w:p>
        </w:tc>
        <w:tc>
          <w:tcPr>
            <w:tcW w:w="25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4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11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980" w:type="dxa"/>
            <w:vAlign w:val="center"/>
          </w:tcPr>
          <w:p>
            <w:pPr>
              <w:spacing w:line="400" w:lineRule="exact"/>
              <w:rPr>
                <w:rFonts w:ascii="宋体"/>
                <w:sz w:val="21"/>
                <w:szCs w:val="21"/>
              </w:rPr>
            </w:pPr>
          </w:p>
        </w:tc>
        <w:tc>
          <w:tcPr>
            <w:tcW w:w="722" w:type="dxa"/>
            <w:vAlign w:val="center"/>
          </w:tcPr>
          <w:p>
            <w:pPr>
              <w:spacing w:line="400" w:lineRule="exact"/>
              <w:rPr>
                <w:rFonts w:asci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400" w:lineRule="exact"/>
              <w:rPr>
                <w:rFonts w:ascii="宋体"/>
                <w:sz w:val="21"/>
                <w:szCs w:val="21"/>
              </w:rPr>
            </w:pPr>
          </w:p>
        </w:tc>
        <w:tc>
          <w:tcPr>
            <w:tcW w:w="25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4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1120" w:type="dxa"/>
            <w:vAlign w:val="center"/>
          </w:tcPr>
          <w:p>
            <w:pPr>
              <w:spacing w:line="400" w:lineRule="exact"/>
              <w:rPr>
                <w:rFonts w:ascii="宋体"/>
                <w:sz w:val="21"/>
                <w:szCs w:val="21"/>
              </w:rPr>
            </w:pPr>
          </w:p>
        </w:tc>
        <w:tc>
          <w:tcPr>
            <w:tcW w:w="700" w:type="dxa"/>
            <w:vAlign w:val="center"/>
          </w:tcPr>
          <w:p>
            <w:pPr>
              <w:spacing w:line="400" w:lineRule="exact"/>
              <w:rPr>
                <w:rFonts w:ascii="宋体"/>
                <w:sz w:val="21"/>
                <w:szCs w:val="21"/>
              </w:rPr>
            </w:pPr>
          </w:p>
        </w:tc>
        <w:tc>
          <w:tcPr>
            <w:tcW w:w="980" w:type="dxa"/>
            <w:vAlign w:val="center"/>
          </w:tcPr>
          <w:p>
            <w:pPr>
              <w:spacing w:line="400" w:lineRule="exact"/>
              <w:rPr>
                <w:rFonts w:ascii="宋体"/>
                <w:sz w:val="21"/>
                <w:szCs w:val="21"/>
              </w:rPr>
            </w:pPr>
          </w:p>
        </w:tc>
        <w:tc>
          <w:tcPr>
            <w:tcW w:w="722" w:type="dxa"/>
            <w:vAlign w:val="center"/>
          </w:tcPr>
          <w:p>
            <w:pPr>
              <w:spacing w:line="400" w:lineRule="exact"/>
              <w:rPr>
                <w:rFonts w:ascii="宋体"/>
                <w:sz w:val="21"/>
                <w:szCs w:val="21"/>
              </w:rPr>
            </w:pPr>
          </w:p>
        </w:tc>
      </w:tr>
    </w:tbl>
    <w:p>
      <w:pPr>
        <w:spacing w:before="240" w:line="400" w:lineRule="exact"/>
        <w:rPr>
          <w:rFonts w:ascii="宋体"/>
        </w:rPr>
      </w:pPr>
    </w:p>
    <w:p>
      <w:pPr>
        <w:autoSpaceDE w:val="0"/>
        <w:autoSpaceDN w:val="0"/>
        <w:adjustRightInd w:val="0"/>
        <w:spacing w:line="400" w:lineRule="exact"/>
        <w:jc w:val="left"/>
        <w:rPr>
          <w:rFonts w:ascii="宋体"/>
          <w:kern w:val="0"/>
          <w:sz w:val="18"/>
          <w:szCs w:val="18"/>
        </w:rPr>
      </w:pPr>
    </w:p>
    <w:p>
      <w:pPr>
        <w:pStyle w:val="5"/>
        <w:numPr>
          <w:ilvl w:val="2"/>
          <w:numId w:val="0"/>
        </w:numPr>
        <w:spacing w:before="120" w:after="120" w:line="400" w:lineRule="exact"/>
        <w:rPr>
          <w:rFonts w:ascii="宋体"/>
          <w:kern w:val="0"/>
          <w:sz w:val="24"/>
          <w:szCs w:val="24"/>
        </w:rPr>
      </w:pPr>
      <w:r>
        <w:rPr>
          <w:rFonts w:ascii="宋体"/>
          <w:kern w:val="0"/>
        </w:rPr>
        <w:br w:type="page"/>
      </w:r>
      <w:r>
        <w:rPr>
          <w:rFonts w:hint="eastAsia" w:ascii="宋体" w:hAnsi="宋体" w:cs="宋体"/>
          <w:kern w:val="0"/>
          <w:sz w:val="24"/>
          <w:szCs w:val="24"/>
        </w:rPr>
        <w:t>附表二：劳动力计划表</w:t>
      </w:r>
    </w:p>
    <w:p>
      <w:pPr>
        <w:rPr>
          <w:rFonts w:ascii="宋体"/>
        </w:rPr>
      </w:pPr>
    </w:p>
    <w:tbl>
      <w:tblPr>
        <w:tblStyle w:val="45"/>
        <w:tblW w:w="9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1050"/>
        <w:gridCol w:w="1155"/>
        <w:gridCol w:w="1155"/>
        <w:gridCol w:w="1050"/>
        <w:gridCol w:w="945"/>
        <w:gridCol w:w="945"/>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73" w:type="dxa"/>
            <w:vMerge w:val="restart"/>
            <w:vAlign w:val="center"/>
          </w:tcPr>
          <w:p>
            <w:pPr>
              <w:spacing w:line="400" w:lineRule="exact"/>
              <w:jc w:val="center"/>
              <w:rPr>
                <w:rFonts w:ascii="宋体"/>
                <w:sz w:val="21"/>
                <w:szCs w:val="21"/>
              </w:rPr>
            </w:pPr>
            <w:r>
              <w:rPr>
                <w:rFonts w:hint="eastAsia" w:ascii="宋体" w:hAnsi="宋体" w:cs="宋体"/>
                <w:sz w:val="21"/>
                <w:szCs w:val="21"/>
              </w:rPr>
              <w:t>工种</w:t>
            </w:r>
          </w:p>
        </w:tc>
        <w:tc>
          <w:tcPr>
            <w:tcW w:w="7617" w:type="dxa"/>
            <w:gridSpan w:val="7"/>
            <w:vAlign w:val="center"/>
          </w:tcPr>
          <w:p>
            <w:pPr>
              <w:spacing w:line="400" w:lineRule="exact"/>
              <w:jc w:val="center"/>
              <w:rPr>
                <w:rFonts w:ascii="宋体"/>
                <w:sz w:val="21"/>
                <w:szCs w:val="21"/>
              </w:rPr>
            </w:pPr>
            <w:r>
              <w:rPr>
                <w:rFonts w:hint="eastAsia" w:ascii="宋体" w:hAnsi="宋体" w:cs="宋体"/>
                <w:sz w:val="21"/>
                <w:szCs w:val="21"/>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73" w:type="dxa"/>
            <w:vMerge w:val="continue"/>
          </w:tcPr>
          <w:p>
            <w:pPr>
              <w:spacing w:line="400" w:lineRule="exact"/>
              <w:jc w:val="center"/>
              <w:rPr>
                <w:rFonts w:ascii="宋体"/>
                <w:sz w:val="21"/>
                <w:szCs w:val="21"/>
              </w:rPr>
            </w:pPr>
          </w:p>
        </w:tc>
        <w:tc>
          <w:tcPr>
            <w:tcW w:w="1050" w:type="dxa"/>
          </w:tcPr>
          <w:p>
            <w:pPr>
              <w:spacing w:line="400" w:lineRule="exact"/>
              <w:jc w:val="center"/>
              <w:rPr>
                <w:rFonts w:ascii="宋体"/>
                <w:sz w:val="21"/>
                <w:szCs w:val="21"/>
              </w:rPr>
            </w:pPr>
          </w:p>
        </w:tc>
        <w:tc>
          <w:tcPr>
            <w:tcW w:w="1155" w:type="dxa"/>
          </w:tcPr>
          <w:p>
            <w:pPr>
              <w:spacing w:line="400" w:lineRule="exact"/>
              <w:jc w:val="center"/>
              <w:rPr>
                <w:rFonts w:ascii="宋体"/>
                <w:sz w:val="21"/>
                <w:szCs w:val="21"/>
              </w:rPr>
            </w:pPr>
          </w:p>
        </w:tc>
        <w:tc>
          <w:tcPr>
            <w:tcW w:w="1155" w:type="dxa"/>
          </w:tcPr>
          <w:p>
            <w:pPr>
              <w:spacing w:line="400" w:lineRule="exact"/>
              <w:jc w:val="center"/>
              <w:rPr>
                <w:rFonts w:ascii="宋体"/>
                <w:sz w:val="21"/>
                <w:szCs w:val="21"/>
              </w:rPr>
            </w:pPr>
          </w:p>
        </w:tc>
        <w:tc>
          <w:tcPr>
            <w:tcW w:w="1050" w:type="dxa"/>
          </w:tcPr>
          <w:p>
            <w:pPr>
              <w:spacing w:line="400" w:lineRule="exact"/>
              <w:jc w:val="center"/>
              <w:rPr>
                <w:rFonts w:ascii="宋体"/>
                <w:sz w:val="21"/>
                <w:szCs w:val="21"/>
              </w:rPr>
            </w:pPr>
          </w:p>
        </w:tc>
        <w:tc>
          <w:tcPr>
            <w:tcW w:w="945" w:type="dxa"/>
          </w:tcPr>
          <w:p>
            <w:pPr>
              <w:spacing w:line="400" w:lineRule="exact"/>
              <w:ind w:left="-113" w:right="-113"/>
              <w:jc w:val="center"/>
              <w:rPr>
                <w:rFonts w:ascii="宋体"/>
                <w:sz w:val="21"/>
                <w:szCs w:val="21"/>
              </w:rPr>
            </w:pPr>
          </w:p>
        </w:tc>
        <w:tc>
          <w:tcPr>
            <w:tcW w:w="945" w:type="dxa"/>
          </w:tcPr>
          <w:p>
            <w:pPr>
              <w:spacing w:line="400" w:lineRule="exact"/>
              <w:jc w:val="center"/>
              <w:rPr>
                <w:rFonts w:ascii="宋体"/>
                <w:sz w:val="21"/>
                <w:szCs w:val="21"/>
              </w:rPr>
            </w:pPr>
          </w:p>
        </w:tc>
        <w:tc>
          <w:tcPr>
            <w:tcW w:w="1317" w:type="dxa"/>
          </w:tcPr>
          <w:p>
            <w:pPr>
              <w:spacing w:line="400" w:lineRule="exact"/>
              <w:jc w:val="center"/>
              <w:rPr>
                <w:rFonts w:asci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73" w:type="dxa"/>
            <w:vAlign w:val="center"/>
          </w:tcPr>
          <w:p>
            <w:pPr>
              <w:spacing w:line="400" w:lineRule="exact"/>
              <w:rPr>
                <w:rFonts w:ascii="宋体"/>
                <w:sz w:val="21"/>
                <w:szCs w:val="21"/>
              </w:rPr>
            </w:pPr>
          </w:p>
        </w:tc>
        <w:tc>
          <w:tcPr>
            <w:tcW w:w="1050" w:type="dxa"/>
            <w:vAlign w:val="center"/>
          </w:tcPr>
          <w:p>
            <w:pPr>
              <w:spacing w:line="400" w:lineRule="exact"/>
              <w:rPr>
                <w:rFonts w:ascii="宋体"/>
                <w:sz w:val="21"/>
                <w:szCs w:val="21"/>
              </w:rPr>
            </w:pPr>
          </w:p>
        </w:tc>
        <w:tc>
          <w:tcPr>
            <w:tcW w:w="1155" w:type="dxa"/>
            <w:vAlign w:val="center"/>
          </w:tcPr>
          <w:p>
            <w:pPr>
              <w:spacing w:line="400" w:lineRule="exact"/>
              <w:rPr>
                <w:rFonts w:ascii="宋体"/>
                <w:sz w:val="21"/>
                <w:szCs w:val="21"/>
              </w:rPr>
            </w:pPr>
          </w:p>
        </w:tc>
        <w:tc>
          <w:tcPr>
            <w:tcW w:w="1155" w:type="dxa"/>
            <w:vAlign w:val="center"/>
          </w:tcPr>
          <w:p>
            <w:pPr>
              <w:spacing w:line="400" w:lineRule="exact"/>
              <w:rPr>
                <w:rFonts w:ascii="宋体"/>
                <w:sz w:val="21"/>
                <w:szCs w:val="21"/>
              </w:rPr>
            </w:pPr>
          </w:p>
        </w:tc>
        <w:tc>
          <w:tcPr>
            <w:tcW w:w="1050" w:type="dxa"/>
            <w:vAlign w:val="center"/>
          </w:tcPr>
          <w:p>
            <w:pPr>
              <w:spacing w:line="400" w:lineRule="exact"/>
              <w:rPr>
                <w:rFonts w:ascii="宋体"/>
                <w:sz w:val="21"/>
                <w:szCs w:val="21"/>
              </w:rPr>
            </w:pPr>
          </w:p>
        </w:tc>
        <w:tc>
          <w:tcPr>
            <w:tcW w:w="945" w:type="dxa"/>
            <w:vAlign w:val="center"/>
          </w:tcPr>
          <w:p>
            <w:pPr>
              <w:spacing w:line="400" w:lineRule="exact"/>
              <w:rPr>
                <w:rFonts w:ascii="宋体"/>
                <w:sz w:val="21"/>
                <w:szCs w:val="21"/>
              </w:rPr>
            </w:pPr>
          </w:p>
        </w:tc>
        <w:tc>
          <w:tcPr>
            <w:tcW w:w="945" w:type="dxa"/>
            <w:vAlign w:val="center"/>
          </w:tcPr>
          <w:p>
            <w:pPr>
              <w:spacing w:line="400" w:lineRule="exact"/>
              <w:rPr>
                <w:rFonts w:ascii="宋体"/>
                <w:sz w:val="21"/>
                <w:szCs w:val="21"/>
              </w:rPr>
            </w:pPr>
          </w:p>
        </w:tc>
        <w:tc>
          <w:tcPr>
            <w:tcW w:w="1317" w:type="dxa"/>
            <w:vAlign w:val="center"/>
          </w:tcPr>
          <w:p>
            <w:pPr>
              <w:spacing w:line="400" w:lineRule="exact"/>
              <w:rPr>
                <w:rFonts w:asci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73" w:type="dxa"/>
            <w:vAlign w:val="center"/>
          </w:tcPr>
          <w:p>
            <w:pPr>
              <w:spacing w:line="400" w:lineRule="exact"/>
              <w:rPr>
                <w:rFonts w:ascii="宋体"/>
                <w:sz w:val="21"/>
                <w:szCs w:val="21"/>
              </w:rPr>
            </w:pPr>
          </w:p>
        </w:tc>
        <w:tc>
          <w:tcPr>
            <w:tcW w:w="1050" w:type="dxa"/>
            <w:vAlign w:val="center"/>
          </w:tcPr>
          <w:p>
            <w:pPr>
              <w:spacing w:line="400" w:lineRule="exact"/>
              <w:rPr>
                <w:rFonts w:ascii="宋体"/>
                <w:sz w:val="21"/>
                <w:szCs w:val="21"/>
              </w:rPr>
            </w:pPr>
          </w:p>
        </w:tc>
        <w:tc>
          <w:tcPr>
            <w:tcW w:w="1155" w:type="dxa"/>
            <w:vAlign w:val="center"/>
          </w:tcPr>
          <w:p>
            <w:pPr>
              <w:spacing w:line="400" w:lineRule="exact"/>
              <w:rPr>
                <w:rFonts w:ascii="宋体"/>
                <w:sz w:val="21"/>
                <w:szCs w:val="21"/>
              </w:rPr>
            </w:pPr>
          </w:p>
        </w:tc>
        <w:tc>
          <w:tcPr>
            <w:tcW w:w="1155" w:type="dxa"/>
            <w:vAlign w:val="center"/>
          </w:tcPr>
          <w:p>
            <w:pPr>
              <w:spacing w:line="400" w:lineRule="exact"/>
              <w:rPr>
                <w:rFonts w:ascii="宋体"/>
                <w:sz w:val="21"/>
                <w:szCs w:val="21"/>
              </w:rPr>
            </w:pPr>
          </w:p>
        </w:tc>
        <w:tc>
          <w:tcPr>
            <w:tcW w:w="1050" w:type="dxa"/>
            <w:vAlign w:val="center"/>
          </w:tcPr>
          <w:p>
            <w:pPr>
              <w:spacing w:line="400" w:lineRule="exact"/>
              <w:rPr>
                <w:rFonts w:ascii="宋体"/>
                <w:sz w:val="21"/>
                <w:szCs w:val="21"/>
              </w:rPr>
            </w:pPr>
          </w:p>
        </w:tc>
        <w:tc>
          <w:tcPr>
            <w:tcW w:w="945" w:type="dxa"/>
            <w:vAlign w:val="center"/>
          </w:tcPr>
          <w:p>
            <w:pPr>
              <w:spacing w:line="400" w:lineRule="exact"/>
              <w:rPr>
                <w:rFonts w:ascii="宋体"/>
                <w:sz w:val="21"/>
                <w:szCs w:val="21"/>
              </w:rPr>
            </w:pPr>
          </w:p>
        </w:tc>
        <w:tc>
          <w:tcPr>
            <w:tcW w:w="945" w:type="dxa"/>
            <w:vAlign w:val="center"/>
          </w:tcPr>
          <w:p>
            <w:pPr>
              <w:spacing w:line="400" w:lineRule="exact"/>
              <w:rPr>
                <w:rFonts w:ascii="宋体"/>
                <w:sz w:val="21"/>
                <w:szCs w:val="21"/>
              </w:rPr>
            </w:pPr>
          </w:p>
        </w:tc>
        <w:tc>
          <w:tcPr>
            <w:tcW w:w="1317" w:type="dxa"/>
            <w:vAlign w:val="center"/>
          </w:tcPr>
          <w:p>
            <w:pPr>
              <w:spacing w:line="400" w:lineRule="exact"/>
              <w:rPr>
                <w:rFonts w:asci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73" w:type="dxa"/>
            <w:vAlign w:val="center"/>
          </w:tcPr>
          <w:p>
            <w:pPr>
              <w:spacing w:line="400" w:lineRule="exact"/>
              <w:rPr>
                <w:rFonts w:ascii="宋体"/>
                <w:sz w:val="21"/>
                <w:szCs w:val="21"/>
              </w:rPr>
            </w:pPr>
          </w:p>
        </w:tc>
        <w:tc>
          <w:tcPr>
            <w:tcW w:w="1050" w:type="dxa"/>
            <w:vAlign w:val="center"/>
          </w:tcPr>
          <w:p>
            <w:pPr>
              <w:spacing w:line="400" w:lineRule="exact"/>
              <w:rPr>
                <w:rFonts w:ascii="宋体"/>
                <w:sz w:val="21"/>
                <w:szCs w:val="21"/>
              </w:rPr>
            </w:pPr>
          </w:p>
        </w:tc>
        <w:tc>
          <w:tcPr>
            <w:tcW w:w="1155" w:type="dxa"/>
            <w:vAlign w:val="center"/>
          </w:tcPr>
          <w:p>
            <w:pPr>
              <w:spacing w:line="400" w:lineRule="exact"/>
              <w:rPr>
                <w:rFonts w:ascii="宋体"/>
                <w:sz w:val="21"/>
                <w:szCs w:val="21"/>
              </w:rPr>
            </w:pPr>
          </w:p>
        </w:tc>
        <w:tc>
          <w:tcPr>
            <w:tcW w:w="1155" w:type="dxa"/>
            <w:vAlign w:val="center"/>
          </w:tcPr>
          <w:p>
            <w:pPr>
              <w:spacing w:line="400" w:lineRule="exact"/>
              <w:rPr>
                <w:rFonts w:ascii="宋体"/>
                <w:sz w:val="21"/>
                <w:szCs w:val="21"/>
              </w:rPr>
            </w:pPr>
          </w:p>
        </w:tc>
        <w:tc>
          <w:tcPr>
            <w:tcW w:w="1050" w:type="dxa"/>
            <w:vAlign w:val="center"/>
          </w:tcPr>
          <w:p>
            <w:pPr>
              <w:spacing w:line="400" w:lineRule="exact"/>
              <w:rPr>
                <w:rFonts w:ascii="宋体"/>
                <w:sz w:val="21"/>
                <w:szCs w:val="21"/>
              </w:rPr>
            </w:pPr>
          </w:p>
        </w:tc>
        <w:tc>
          <w:tcPr>
            <w:tcW w:w="945" w:type="dxa"/>
            <w:vAlign w:val="center"/>
          </w:tcPr>
          <w:p>
            <w:pPr>
              <w:spacing w:line="400" w:lineRule="exact"/>
              <w:rPr>
                <w:rFonts w:ascii="宋体"/>
                <w:sz w:val="21"/>
                <w:szCs w:val="21"/>
              </w:rPr>
            </w:pPr>
          </w:p>
        </w:tc>
        <w:tc>
          <w:tcPr>
            <w:tcW w:w="945" w:type="dxa"/>
            <w:vAlign w:val="center"/>
          </w:tcPr>
          <w:p>
            <w:pPr>
              <w:spacing w:line="400" w:lineRule="exact"/>
              <w:rPr>
                <w:rFonts w:ascii="宋体"/>
                <w:sz w:val="21"/>
                <w:szCs w:val="21"/>
              </w:rPr>
            </w:pPr>
          </w:p>
        </w:tc>
        <w:tc>
          <w:tcPr>
            <w:tcW w:w="1317" w:type="dxa"/>
            <w:vAlign w:val="center"/>
          </w:tcPr>
          <w:p>
            <w:pPr>
              <w:spacing w:line="400" w:lineRule="exact"/>
              <w:rPr>
                <w:rFonts w:asci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73" w:type="dxa"/>
            <w:vAlign w:val="center"/>
          </w:tcPr>
          <w:p>
            <w:pPr>
              <w:spacing w:line="400" w:lineRule="exact"/>
              <w:rPr>
                <w:rFonts w:ascii="宋体"/>
                <w:sz w:val="21"/>
                <w:szCs w:val="21"/>
              </w:rPr>
            </w:pPr>
          </w:p>
        </w:tc>
        <w:tc>
          <w:tcPr>
            <w:tcW w:w="1050" w:type="dxa"/>
            <w:vAlign w:val="center"/>
          </w:tcPr>
          <w:p>
            <w:pPr>
              <w:spacing w:line="400" w:lineRule="exact"/>
              <w:rPr>
                <w:rFonts w:ascii="宋体"/>
                <w:sz w:val="21"/>
                <w:szCs w:val="21"/>
              </w:rPr>
            </w:pPr>
          </w:p>
        </w:tc>
        <w:tc>
          <w:tcPr>
            <w:tcW w:w="1155" w:type="dxa"/>
            <w:vAlign w:val="center"/>
          </w:tcPr>
          <w:p>
            <w:pPr>
              <w:spacing w:line="400" w:lineRule="exact"/>
              <w:rPr>
                <w:rFonts w:ascii="宋体"/>
                <w:sz w:val="21"/>
                <w:szCs w:val="21"/>
              </w:rPr>
            </w:pPr>
          </w:p>
        </w:tc>
        <w:tc>
          <w:tcPr>
            <w:tcW w:w="1155" w:type="dxa"/>
            <w:vAlign w:val="center"/>
          </w:tcPr>
          <w:p>
            <w:pPr>
              <w:spacing w:line="400" w:lineRule="exact"/>
              <w:rPr>
                <w:rFonts w:ascii="宋体"/>
                <w:sz w:val="21"/>
                <w:szCs w:val="21"/>
              </w:rPr>
            </w:pPr>
          </w:p>
        </w:tc>
        <w:tc>
          <w:tcPr>
            <w:tcW w:w="1050" w:type="dxa"/>
            <w:vAlign w:val="center"/>
          </w:tcPr>
          <w:p>
            <w:pPr>
              <w:spacing w:line="400" w:lineRule="exact"/>
              <w:rPr>
                <w:rFonts w:ascii="宋体"/>
                <w:sz w:val="21"/>
                <w:szCs w:val="21"/>
              </w:rPr>
            </w:pPr>
          </w:p>
        </w:tc>
        <w:tc>
          <w:tcPr>
            <w:tcW w:w="945" w:type="dxa"/>
            <w:vAlign w:val="center"/>
          </w:tcPr>
          <w:p>
            <w:pPr>
              <w:spacing w:line="400" w:lineRule="exact"/>
              <w:rPr>
                <w:rFonts w:ascii="宋体"/>
                <w:sz w:val="21"/>
                <w:szCs w:val="21"/>
              </w:rPr>
            </w:pPr>
          </w:p>
        </w:tc>
        <w:tc>
          <w:tcPr>
            <w:tcW w:w="945" w:type="dxa"/>
            <w:vAlign w:val="center"/>
          </w:tcPr>
          <w:p>
            <w:pPr>
              <w:spacing w:line="400" w:lineRule="exact"/>
              <w:rPr>
                <w:rFonts w:ascii="宋体"/>
                <w:sz w:val="21"/>
                <w:szCs w:val="21"/>
              </w:rPr>
            </w:pPr>
          </w:p>
        </w:tc>
        <w:tc>
          <w:tcPr>
            <w:tcW w:w="1317" w:type="dxa"/>
            <w:vAlign w:val="center"/>
          </w:tcPr>
          <w:p>
            <w:pPr>
              <w:spacing w:line="400" w:lineRule="exact"/>
              <w:rPr>
                <w:rFonts w:asci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73" w:type="dxa"/>
            <w:vAlign w:val="center"/>
          </w:tcPr>
          <w:p>
            <w:pPr>
              <w:spacing w:line="400" w:lineRule="exact"/>
              <w:rPr>
                <w:rFonts w:ascii="宋体"/>
                <w:sz w:val="21"/>
                <w:szCs w:val="21"/>
              </w:rPr>
            </w:pPr>
          </w:p>
        </w:tc>
        <w:tc>
          <w:tcPr>
            <w:tcW w:w="1050" w:type="dxa"/>
            <w:vAlign w:val="center"/>
          </w:tcPr>
          <w:p>
            <w:pPr>
              <w:spacing w:line="400" w:lineRule="exact"/>
              <w:rPr>
                <w:rFonts w:ascii="宋体"/>
                <w:sz w:val="21"/>
                <w:szCs w:val="21"/>
              </w:rPr>
            </w:pPr>
          </w:p>
        </w:tc>
        <w:tc>
          <w:tcPr>
            <w:tcW w:w="1155" w:type="dxa"/>
            <w:vAlign w:val="center"/>
          </w:tcPr>
          <w:p>
            <w:pPr>
              <w:spacing w:line="400" w:lineRule="exact"/>
              <w:rPr>
                <w:rFonts w:ascii="宋体"/>
                <w:sz w:val="21"/>
                <w:szCs w:val="21"/>
              </w:rPr>
            </w:pPr>
          </w:p>
        </w:tc>
        <w:tc>
          <w:tcPr>
            <w:tcW w:w="1155" w:type="dxa"/>
            <w:vAlign w:val="center"/>
          </w:tcPr>
          <w:p>
            <w:pPr>
              <w:spacing w:line="400" w:lineRule="exact"/>
              <w:rPr>
                <w:rFonts w:ascii="宋体"/>
                <w:sz w:val="21"/>
                <w:szCs w:val="21"/>
              </w:rPr>
            </w:pPr>
          </w:p>
        </w:tc>
        <w:tc>
          <w:tcPr>
            <w:tcW w:w="1050" w:type="dxa"/>
            <w:vAlign w:val="center"/>
          </w:tcPr>
          <w:p>
            <w:pPr>
              <w:spacing w:line="400" w:lineRule="exact"/>
              <w:rPr>
                <w:rFonts w:ascii="宋体"/>
                <w:sz w:val="21"/>
                <w:szCs w:val="21"/>
              </w:rPr>
            </w:pPr>
          </w:p>
        </w:tc>
        <w:tc>
          <w:tcPr>
            <w:tcW w:w="945" w:type="dxa"/>
            <w:vAlign w:val="center"/>
          </w:tcPr>
          <w:p>
            <w:pPr>
              <w:spacing w:line="400" w:lineRule="exact"/>
              <w:rPr>
                <w:rFonts w:ascii="宋体"/>
                <w:sz w:val="21"/>
                <w:szCs w:val="21"/>
              </w:rPr>
            </w:pPr>
          </w:p>
        </w:tc>
        <w:tc>
          <w:tcPr>
            <w:tcW w:w="945" w:type="dxa"/>
            <w:vAlign w:val="center"/>
          </w:tcPr>
          <w:p>
            <w:pPr>
              <w:spacing w:line="400" w:lineRule="exact"/>
              <w:rPr>
                <w:rFonts w:ascii="宋体"/>
                <w:sz w:val="21"/>
                <w:szCs w:val="21"/>
              </w:rPr>
            </w:pPr>
          </w:p>
        </w:tc>
        <w:tc>
          <w:tcPr>
            <w:tcW w:w="1317" w:type="dxa"/>
            <w:vAlign w:val="center"/>
          </w:tcPr>
          <w:p>
            <w:pPr>
              <w:spacing w:line="400" w:lineRule="exact"/>
              <w:rPr>
                <w:rFonts w:asci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73" w:type="dxa"/>
            <w:vAlign w:val="center"/>
          </w:tcPr>
          <w:p>
            <w:pPr>
              <w:spacing w:line="400" w:lineRule="exact"/>
              <w:rPr>
                <w:rFonts w:ascii="宋体"/>
                <w:sz w:val="21"/>
                <w:szCs w:val="21"/>
              </w:rPr>
            </w:pPr>
          </w:p>
        </w:tc>
        <w:tc>
          <w:tcPr>
            <w:tcW w:w="1050" w:type="dxa"/>
            <w:vAlign w:val="center"/>
          </w:tcPr>
          <w:p>
            <w:pPr>
              <w:spacing w:line="400" w:lineRule="exact"/>
              <w:rPr>
                <w:rFonts w:ascii="宋体"/>
                <w:sz w:val="21"/>
                <w:szCs w:val="21"/>
              </w:rPr>
            </w:pPr>
          </w:p>
        </w:tc>
        <w:tc>
          <w:tcPr>
            <w:tcW w:w="1155" w:type="dxa"/>
            <w:vAlign w:val="center"/>
          </w:tcPr>
          <w:p>
            <w:pPr>
              <w:spacing w:line="400" w:lineRule="exact"/>
              <w:rPr>
                <w:rFonts w:ascii="宋体"/>
                <w:sz w:val="21"/>
                <w:szCs w:val="21"/>
              </w:rPr>
            </w:pPr>
          </w:p>
        </w:tc>
        <w:tc>
          <w:tcPr>
            <w:tcW w:w="1155" w:type="dxa"/>
            <w:vAlign w:val="center"/>
          </w:tcPr>
          <w:p>
            <w:pPr>
              <w:spacing w:line="400" w:lineRule="exact"/>
              <w:rPr>
                <w:rFonts w:ascii="宋体"/>
                <w:sz w:val="21"/>
                <w:szCs w:val="21"/>
              </w:rPr>
            </w:pPr>
          </w:p>
        </w:tc>
        <w:tc>
          <w:tcPr>
            <w:tcW w:w="1050" w:type="dxa"/>
            <w:vAlign w:val="center"/>
          </w:tcPr>
          <w:p>
            <w:pPr>
              <w:spacing w:line="400" w:lineRule="exact"/>
              <w:rPr>
                <w:rFonts w:ascii="宋体"/>
                <w:sz w:val="21"/>
                <w:szCs w:val="21"/>
              </w:rPr>
            </w:pPr>
          </w:p>
        </w:tc>
        <w:tc>
          <w:tcPr>
            <w:tcW w:w="945" w:type="dxa"/>
            <w:vAlign w:val="center"/>
          </w:tcPr>
          <w:p>
            <w:pPr>
              <w:spacing w:line="400" w:lineRule="exact"/>
              <w:rPr>
                <w:rFonts w:ascii="宋体"/>
                <w:sz w:val="21"/>
                <w:szCs w:val="21"/>
              </w:rPr>
            </w:pPr>
          </w:p>
        </w:tc>
        <w:tc>
          <w:tcPr>
            <w:tcW w:w="945" w:type="dxa"/>
            <w:vAlign w:val="center"/>
          </w:tcPr>
          <w:p>
            <w:pPr>
              <w:spacing w:line="400" w:lineRule="exact"/>
              <w:rPr>
                <w:rFonts w:ascii="宋体"/>
                <w:sz w:val="21"/>
                <w:szCs w:val="21"/>
              </w:rPr>
            </w:pPr>
          </w:p>
        </w:tc>
        <w:tc>
          <w:tcPr>
            <w:tcW w:w="1317" w:type="dxa"/>
            <w:vAlign w:val="center"/>
          </w:tcPr>
          <w:p>
            <w:pPr>
              <w:spacing w:line="400" w:lineRule="exact"/>
              <w:rPr>
                <w:rFonts w:asci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73" w:type="dxa"/>
            <w:vAlign w:val="center"/>
          </w:tcPr>
          <w:p>
            <w:pPr>
              <w:spacing w:line="400" w:lineRule="exact"/>
              <w:rPr>
                <w:rFonts w:ascii="宋体"/>
                <w:sz w:val="21"/>
                <w:szCs w:val="21"/>
              </w:rPr>
            </w:pPr>
          </w:p>
        </w:tc>
        <w:tc>
          <w:tcPr>
            <w:tcW w:w="1050" w:type="dxa"/>
            <w:vAlign w:val="center"/>
          </w:tcPr>
          <w:p>
            <w:pPr>
              <w:spacing w:line="400" w:lineRule="exact"/>
              <w:rPr>
                <w:rFonts w:ascii="宋体"/>
                <w:sz w:val="21"/>
                <w:szCs w:val="21"/>
              </w:rPr>
            </w:pPr>
          </w:p>
        </w:tc>
        <w:tc>
          <w:tcPr>
            <w:tcW w:w="1155" w:type="dxa"/>
            <w:vAlign w:val="center"/>
          </w:tcPr>
          <w:p>
            <w:pPr>
              <w:spacing w:line="400" w:lineRule="exact"/>
              <w:rPr>
                <w:rFonts w:ascii="宋体"/>
                <w:sz w:val="21"/>
                <w:szCs w:val="21"/>
              </w:rPr>
            </w:pPr>
          </w:p>
        </w:tc>
        <w:tc>
          <w:tcPr>
            <w:tcW w:w="1155" w:type="dxa"/>
            <w:vAlign w:val="center"/>
          </w:tcPr>
          <w:p>
            <w:pPr>
              <w:spacing w:line="400" w:lineRule="exact"/>
              <w:rPr>
                <w:rFonts w:ascii="宋体"/>
                <w:sz w:val="21"/>
                <w:szCs w:val="21"/>
              </w:rPr>
            </w:pPr>
          </w:p>
        </w:tc>
        <w:tc>
          <w:tcPr>
            <w:tcW w:w="1050" w:type="dxa"/>
            <w:vAlign w:val="center"/>
          </w:tcPr>
          <w:p>
            <w:pPr>
              <w:spacing w:line="400" w:lineRule="exact"/>
              <w:rPr>
                <w:rFonts w:ascii="宋体"/>
                <w:sz w:val="21"/>
                <w:szCs w:val="21"/>
              </w:rPr>
            </w:pPr>
          </w:p>
        </w:tc>
        <w:tc>
          <w:tcPr>
            <w:tcW w:w="945" w:type="dxa"/>
            <w:vAlign w:val="center"/>
          </w:tcPr>
          <w:p>
            <w:pPr>
              <w:spacing w:line="400" w:lineRule="exact"/>
              <w:rPr>
                <w:rFonts w:ascii="宋体"/>
                <w:sz w:val="21"/>
                <w:szCs w:val="21"/>
              </w:rPr>
            </w:pPr>
          </w:p>
        </w:tc>
        <w:tc>
          <w:tcPr>
            <w:tcW w:w="945" w:type="dxa"/>
            <w:vAlign w:val="center"/>
          </w:tcPr>
          <w:p>
            <w:pPr>
              <w:spacing w:line="400" w:lineRule="exact"/>
              <w:rPr>
                <w:rFonts w:ascii="宋体"/>
                <w:sz w:val="21"/>
                <w:szCs w:val="21"/>
              </w:rPr>
            </w:pPr>
          </w:p>
        </w:tc>
        <w:tc>
          <w:tcPr>
            <w:tcW w:w="1317" w:type="dxa"/>
            <w:vAlign w:val="center"/>
          </w:tcPr>
          <w:p>
            <w:pPr>
              <w:spacing w:line="400" w:lineRule="exact"/>
              <w:rPr>
                <w:rFonts w:asci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73" w:type="dxa"/>
            <w:vAlign w:val="center"/>
          </w:tcPr>
          <w:p>
            <w:pPr>
              <w:spacing w:line="400" w:lineRule="exact"/>
              <w:rPr>
                <w:rFonts w:ascii="宋体"/>
                <w:sz w:val="21"/>
                <w:szCs w:val="21"/>
              </w:rPr>
            </w:pPr>
          </w:p>
        </w:tc>
        <w:tc>
          <w:tcPr>
            <w:tcW w:w="1050" w:type="dxa"/>
            <w:vAlign w:val="center"/>
          </w:tcPr>
          <w:p>
            <w:pPr>
              <w:spacing w:line="400" w:lineRule="exact"/>
              <w:rPr>
                <w:rFonts w:ascii="宋体"/>
                <w:sz w:val="21"/>
                <w:szCs w:val="21"/>
              </w:rPr>
            </w:pPr>
          </w:p>
        </w:tc>
        <w:tc>
          <w:tcPr>
            <w:tcW w:w="1155" w:type="dxa"/>
            <w:vAlign w:val="center"/>
          </w:tcPr>
          <w:p>
            <w:pPr>
              <w:spacing w:line="400" w:lineRule="exact"/>
              <w:rPr>
                <w:rFonts w:ascii="宋体"/>
                <w:sz w:val="21"/>
                <w:szCs w:val="21"/>
              </w:rPr>
            </w:pPr>
          </w:p>
        </w:tc>
        <w:tc>
          <w:tcPr>
            <w:tcW w:w="1155" w:type="dxa"/>
            <w:vAlign w:val="center"/>
          </w:tcPr>
          <w:p>
            <w:pPr>
              <w:spacing w:line="400" w:lineRule="exact"/>
              <w:rPr>
                <w:rFonts w:ascii="宋体"/>
                <w:sz w:val="21"/>
                <w:szCs w:val="21"/>
              </w:rPr>
            </w:pPr>
          </w:p>
        </w:tc>
        <w:tc>
          <w:tcPr>
            <w:tcW w:w="1050" w:type="dxa"/>
            <w:vAlign w:val="center"/>
          </w:tcPr>
          <w:p>
            <w:pPr>
              <w:spacing w:line="400" w:lineRule="exact"/>
              <w:rPr>
                <w:rFonts w:ascii="宋体"/>
                <w:sz w:val="21"/>
                <w:szCs w:val="21"/>
              </w:rPr>
            </w:pPr>
          </w:p>
        </w:tc>
        <w:tc>
          <w:tcPr>
            <w:tcW w:w="945" w:type="dxa"/>
            <w:vAlign w:val="center"/>
          </w:tcPr>
          <w:p>
            <w:pPr>
              <w:spacing w:line="400" w:lineRule="exact"/>
              <w:rPr>
                <w:rFonts w:ascii="宋体"/>
                <w:sz w:val="21"/>
                <w:szCs w:val="21"/>
              </w:rPr>
            </w:pPr>
          </w:p>
        </w:tc>
        <w:tc>
          <w:tcPr>
            <w:tcW w:w="945" w:type="dxa"/>
            <w:vAlign w:val="center"/>
          </w:tcPr>
          <w:p>
            <w:pPr>
              <w:spacing w:line="400" w:lineRule="exact"/>
              <w:rPr>
                <w:rFonts w:ascii="宋体"/>
                <w:sz w:val="21"/>
                <w:szCs w:val="21"/>
              </w:rPr>
            </w:pPr>
          </w:p>
        </w:tc>
        <w:tc>
          <w:tcPr>
            <w:tcW w:w="1317" w:type="dxa"/>
            <w:vAlign w:val="center"/>
          </w:tcPr>
          <w:p>
            <w:pPr>
              <w:spacing w:line="400" w:lineRule="exact"/>
              <w:rPr>
                <w:rFonts w:asci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73" w:type="dxa"/>
            <w:vAlign w:val="center"/>
          </w:tcPr>
          <w:p>
            <w:pPr>
              <w:spacing w:line="400" w:lineRule="exact"/>
              <w:rPr>
                <w:rFonts w:ascii="宋体"/>
                <w:sz w:val="21"/>
                <w:szCs w:val="21"/>
              </w:rPr>
            </w:pPr>
          </w:p>
        </w:tc>
        <w:tc>
          <w:tcPr>
            <w:tcW w:w="1050" w:type="dxa"/>
            <w:vAlign w:val="center"/>
          </w:tcPr>
          <w:p>
            <w:pPr>
              <w:spacing w:line="400" w:lineRule="exact"/>
              <w:rPr>
                <w:rFonts w:ascii="宋体"/>
                <w:sz w:val="21"/>
                <w:szCs w:val="21"/>
              </w:rPr>
            </w:pPr>
          </w:p>
        </w:tc>
        <w:tc>
          <w:tcPr>
            <w:tcW w:w="1155" w:type="dxa"/>
            <w:vAlign w:val="center"/>
          </w:tcPr>
          <w:p>
            <w:pPr>
              <w:spacing w:line="400" w:lineRule="exact"/>
              <w:rPr>
                <w:rFonts w:ascii="宋体"/>
                <w:sz w:val="21"/>
                <w:szCs w:val="21"/>
              </w:rPr>
            </w:pPr>
          </w:p>
        </w:tc>
        <w:tc>
          <w:tcPr>
            <w:tcW w:w="1155" w:type="dxa"/>
            <w:vAlign w:val="center"/>
          </w:tcPr>
          <w:p>
            <w:pPr>
              <w:spacing w:line="400" w:lineRule="exact"/>
              <w:rPr>
                <w:rFonts w:ascii="宋体"/>
                <w:sz w:val="21"/>
                <w:szCs w:val="21"/>
              </w:rPr>
            </w:pPr>
          </w:p>
        </w:tc>
        <w:tc>
          <w:tcPr>
            <w:tcW w:w="1050" w:type="dxa"/>
            <w:vAlign w:val="center"/>
          </w:tcPr>
          <w:p>
            <w:pPr>
              <w:spacing w:line="400" w:lineRule="exact"/>
              <w:rPr>
                <w:rFonts w:ascii="宋体"/>
                <w:sz w:val="21"/>
                <w:szCs w:val="21"/>
              </w:rPr>
            </w:pPr>
          </w:p>
        </w:tc>
        <w:tc>
          <w:tcPr>
            <w:tcW w:w="945" w:type="dxa"/>
            <w:vAlign w:val="center"/>
          </w:tcPr>
          <w:p>
            <w:pPr>
              <w:spacing w:line="400" w:lineRule="exact"/>
              <w:rPr>
                <w:rFonts w:ascii="宋体"/>
                <w:sz w:val="21"/>
                <w:szCs w:val="21"/>
              </w:rPr>
            </w:pPr>
          </w:p>
        </w:tc>
        <w:tc>
          <w:tcPr>
            <w:tcW w:w="945" w:type="dxa"/>
            <w:vAlign w:val="center"/>
          </w:tcPr>
          <w:p>
            <w:pPr>
              <w:spacing w:line="400" w:lineRule="exact"/>
              <w:rPr>
                <w:rFonts w:ascii="宋体"/>
                <w:sz w:val="21"/>
                <w:szCs w:val="21"/>
              </w:rPr>
            </w:pPr>
          </w:p>
        </w:tc>
        <w:tc>
          <w:tcPr>
            <w:tcW w:w="1317" w:type="dxa"/>
            <w:vAlign w:val="center"/>
          </w:tcPr>
          <w:p>
            <w:pPr>
              <w:spacing w:line="400" w:lineRule="exact"/>
              <w:rPr>
                <w:rFonts w:asci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73" w:type="dxa"/>
            <w:vAlign w:val="center"/>
          </w:tcPr>
          <w:p>
            <w:pPr>
              <w:spacing w:line="400" w:lineRule="exact"/>
              <w:rPr>
                <w:rFonts w:ascii="宋体"/>
                <w:sz w:val="21"/>
                <w:szCs w:val="21"/>
              </w:rPr>
            </w:pPr>
          </w:p>
        </w:tc>
        <w:tc>
          <w:tcPr>
            <w:tcW w:w="1050" w:type="dxa"/>
            <w:vAlign w:val="center"/>
          </w:tcPr>
          <w:p>
            <w:pPr>
              <w:spacing w:line="400" w:lineRule="exact"/>
              <w:rPr>
                <w:rFonts w:ascii="宋体"/>
                <w:sz w:val="21"/>
                <w:szCs w:val="21"/>
              </w:rPr>
            </w:pPr>
          </w:p>
        </w:tc>
        <w:tc>
          <w:tcPr>
            <w:tcW w:w="1155" w:type="dxa"/>
            <w:vAlign w:val="center"/>
          </w:tcPr>
          <w:p>
            <w:pPr>
              <w:spacing w:line="400" w:lineRule="exact"/>
              <w:rPr>
                <w:rFonts w:ascii="宋体"/>
                <w:sz w:val="21"/>
                <w:szCs w:val="21"/>
              </w:rPr>
            </w:pPr>
          </w:p>
        </w:tc>
        <w:tc>
          <w:tcPr>
            <w:tcW w:w="1155" w:type="dxa"/>
            <w:vAlign w:val="center"/>
          </w:tcPr>
          <w:p>
            <w:pPr>
              <w:spacing w:line="400" w:lineRule="exact"/>
              <w:rPr>
                <w:rFonts w:ascii="宋体"/>
                <w:sz w:val="21"/>
                <w:szCs w:val="21"/>
              </w:rPr>
            </w:pPr>
          </w:p>
        </w:tc>
        <w:tc>
          <w:tcPr>
            <w:tcW w:w="1050" w:type="dxa"/>
            <w:vAlign w:val="center"/>
          </w:tcPr>
          <w:p>
            <w:pPr>
              <w:spacing w:line="400" w:lineRule="exact"/>
              <w:rPr>
                <w:rFonts w:ascii="宋体"/>
                <w:sz w:val="21"/>
                <w:szCs w:val="21"/>
              </w:rPr>
            </w:pPr>
          </w:p>
        </w:tc>
        <w:tc>
          <w:tcPr>
            <w:tcW w:w="945" w:type="dxa"/>
            <w:vAlign w:val="center"/>
          </w:tcPr>
          <w:p>
            <w:pPr>
              <w:spacing w:line="400" w:lineRule="exact"/>
              <w:rPr>
                <w:rFonts w:ascii="宋体"/>
                <w:sz w:val="21"/>
                <w:szCs w:val="21"/>
              </w:rPr>
            </w:pPr>
          </w:p>
        </w:tc>
        <w:tc>
          <w:tcPr>
            <w:tcW w:w="945" w:type="dxa"/>
            <w:vAlign w:val="center"/>
          </w:tcPr>
          <w:p>
            <w:pPr>
              <w:spacing w:line="400" w:lineRule="exact"/>
              <w:rPr>
                <w:rFonts w:ascii="宋体"/>
                <w:sz w:val="21"/>
                <w:szCs w:val="21"/>
              </w:rPr>
            </w:pPr>
          </w:p>
        </w:tc>
        <w:tc>
          <w:tcPr>
            <w:tcW w:w="1317" w:type="dxa"/>
            <w:vAlign w:val="center"/>
          </w:tcPr>
          <w:p>
            <w:pPr>
              <w:spacing w:line="400" w:lineRule="exact"/>
              <w:rPr>
                <w:rFonts w:asci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73" w:type="dxa"/>
            <w:vAlign w:val="center"/>
          </w:tcPr>
          <w:p>
            <w:pPr>
              <w:spacing w:line="400" w:lineRule="exact"/>
              <w:rPr>
                <w:rFonts w:ascii="宋体"/>
                <w:sz w:val="21"/>
                <w:szCs w:val="21"/>
              </w:rPr>
            </w:pPr>
          </w:p>
        </w:tc>
        <w:tc>
          <w:tcPr>
            <w:tcW w:w="1050" w:type="dxa"/>
            <w:vAlign w:val="center"/>
          </w:tcPr>
          <w:p>
            <w:pPr>
              <w:spacing w:line="400" w:lineRule="exact"/>
              <w:rPr>
                <w:rFonts w:ascii="宋体"/>
                <w:sz w:val="21"/>
                <w:szCs w:val="21"/>
              </w:rPr>
            </w:pPr>
          </w:p>
        </w:tc>
        <w:tc>
          <w:tcPr>
            <w:tcW w:w="1155" w:type="dxa"/>
            <w:vAlign w:val="center"/>
          </w:tcPr>
          <w:p>
            <w:pPr>
              <w:spacing w:line="400" w:lineRule="exact"/>
              <w:rPr>
                <w:rFonts w:ascii="宋体"/>
                <w:sz w:val="21"/>
                <w:szCs w:val="21"/>
              </w:rPr>
            </w:pPr>
          </w:p>
        </w:tc>
        <w:tc>
          <w:tcPr>
            <w:tcW w:w="1155" w:type="dxa"/>
            <w:vAlign w:val="center"/>
          </w:tcPr>
          <w:p>
            <w:pPr>
              <w:spacing w:line="400" w:lineRule="exact"/>
              <w:rPr>
                <w:rFonts w:ascii="宋体"/>
                <w:sz w:val="21"/>
                <w:szCs w:val="21"/>
              </w:rPr>
            </w:pPr>
          </w:p>
        </w:tc>
        <w:tc>
          <w:tcPr>
            <w:tcW w:w="1050" w:type="dxa"/>
            <w:vAlign w:val="center"/>
          </w:tcPr>
          <w:p>
            <w:pPr>
              <w:spacing w:line="400" w:lineRule="exact"/>
              <w:rPr>
                <w:rFonts w:ascii="宋体"/>
                <w:sz w:val="21"/>
                <w:szCs w:val="21"/>
              </w:rPr>
            </w:pPr>
          </w:p>
        </w:tc>
        <w:tc>
          <w:tcPr>
            <w:tcW w:w="945" w:type="dxa"/>
            <w:vAlign w:val="center"/>
          </w:tcPr>
          <w:p>
            <w:pPr>
              <w:spacing w:line="400" w:lineRule="exact"/>
              <w:rPr>
                <w:rFonts w:ascii="宋体"/>
                <w:sz w:val="21"/>
                <w:szCs w:val="21"/>
              </w:rPr>
            </w:pPr>
          </w:p>
        </w:tc>
        <w:tc>
          <w:tcPr>
            <w:tcW w:w="945" w:type="dxa"/>
            <w:vAlign w:val="center"/>
          </w:tcPr>
          <w:p>
            <w:pPr>
              <w:spacing w:line="400" w:lineRule="exact"/>
              <w:rPr>
                <w:rFonts w:ascii="宋体"/>
                <w:sz w:val="21"/>
                <w:szCs w:val="21"/>
              </w:rPr>
            </w:pPr>
          </w:p>
        </w:tc>
        <w:tc>
          <w:tcPr>
            <w:tcW w:w="1317" w:type="dxa"/>
            <w:vAlign w:val="center"/>
          </w:tcPr>
          <w:p>
            <w:pPr>
              <w:spacing w:line="400" w:lineRule="exact"/>
              <w:rPr>
                <w:rFonts w:asci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73" w:type="dxa"/>
            <w:vAlign w:val="center"/>
          </w:tcPr>
          <w:p>
            <w:pPr>
              <w:spacing w:line="400" w:lineRule="exact"/>
              <w:rPr>
                <w:rFonts w:ascii="宋体"/>
                <w:sz w:val="21"/>
                <w:szCs w:val="21"/>
              </w:rPr>
            </w:pPr>
          </w:p>
        </w:tc>
        <w:tc>
          <w:tcPr>
            <w:tcW w:w="1050" w:type="dxa"/>
            <w:vAlign w:val="center"/>
          </w:tcPr>
          <w:p>
            <w:pPr>
              <w:spacing w:line="400" w:lineRule="exact"/>
              <w:rPr>
                <w:rFonts w:ascii="宋体"/>
                <w:sz w:val="21"/>
                <w:szCs w:val="21"/>
              </w:rPr>
            </w:pPr>
          </w:p>
        </w:tc>
        <w:tc>
          <w:tcPr>
            <w:tcW w:w="1155" w:type="dxa"/>
            <w:vAlign w:val="center"/>
          </w:tcPr>
          <w:p>
            <w:pPr>
              <w:spacing w:line="400" w:lineRule="exact"/>
              <w:rPr>
                <w:rFonts w:ascii="宋体"/>
                <w:sz w:val="21"/>
                <w:szCs w:val="21"/>
              </w:rPr>
            </w:pPr>
          </w:p>
        </w:tc>
        <w:tc>
          <w:tcPr>
            <w:tcW w:w="1155" w:type="dxa"/>
            <w:vAlign w:val="center"/>
          </w:tcPr>
          <w:p>
            <w:pPr>
              <w:spacing w:line="400" w:lineRule="exact"/>
              <w:rPr>
                <w:rFonts w:ascii="宋体"/>
                <w:sz w:val="21"/>
                <w:szCs w:val="21"/>
              </w:rPr>
            </w:pPr>
          </w:p>
        </w:tc>
        <w:tc>
          <w:tcPr>
            <w:tcW w:w="1050" w:type="dxa"/>
            <w:vAlign w:val="center"/>
          </w:tcPr>
          <w:p>
            <w:pPr>
              <w:spacing w:line="400" w:lineRule="exact"/>
              <w:rPr>
                <w:rFonts w:ascii="宋体"/>
                <w:sz w:val="21"/>
                <w:szCs w:val="21"/>
              </w:rPr>
            </w:pPr>
          </w:p>
        </w:tc>
        <w:tc>
          <w:tcPr>
            <w:tcW w:w="945" w:type="dxa"/>
            <w:vAlign w:val="center"/>
          </w:tcPr>
          <w:p>
            <w:pPr>
              <w:spacing w:line="400" w:lineRule="exact"/>
              <w:rPr>
                <w:rFonts w:ascii="宋体"/>
                <w:sz w:val="21"/>
                <w:szCs w:val="21"/>
              </w:rPr>
            </w:pPr>
          </w:p>
        </w:tc>
        <w:tc>
          <w:tcPr>
            <w:tcW w:w="945" w:type="dxa"/>
            <w:vAlign w:val="center"/>
          </w:tcPr>
          <w:p>
            <w:pPr>
              <w:spacing w:line="400" w:lineRule="exact"/>
              <w:rPr>
                <w:rFonts w:ascii="宋体"/>
                <w:sz w:val="21"/>
                <w:szCs w:val="21"/>
              </w:rPr>
            </w:pPr>
          </w:p>
        </w:tc>
        <w:tc>
          <w:tcPr>
            <w:tcW w:w="1317" w:type="dxa"/>
            <w:vAlign w:val="center"/>
          </w:tcPr>
          <w:p>
            <w:pPr>
              <w:spacing w:line="400" w:lineRule="exact"/>
              <w:rPr>
                <w:rFonts w:asci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73" w:type="dxa"/>
            <w:vAlign w:val="center"/>
          </w:tcPr>
          <w:p>
            <w:pPr>
              <w:spacing w:line="400" w:lineRule="exact"/>
              <w:rPr>
                <w:rFonts w:ascii="宋体"/>
                <w:sz w:val="21"/>
                <w:szCs w:val="21"/>
              </w:rPr>
            </w:pPr>
          </w:p>
        </w:tc>
        <w:tc>
          <w:tcPr>
            <w:tcW w:w="1050" w:type="dxa"/>
            <w:vAlign w:val="center"/>
          </w:tcPr>
          <w:p>
            <w:pPr>
              <w:spacing w:line="400" w:lineRule="exact"/>
              <w:rPr>
                <w:rFonts w:ascii="宋体"/>
                <w:sz w:val="21"/>
                <w:szCs w:val="21"/>
              </w:rPr>
            </w:pPr>
          </w:p>
        </w:tc>
        <w:tc>
          <w:tcPr>
            <w:tcW w:w="1155" w:type="dxa"/>
            <w:vAlign w:val="center"/>
          </w:tcPr>
          <w:p>
            <w:pPr>
              <w:spacing w:line="400" w:lineRule="exact"/>
              <w:rPr>
                <w:rFonts w:ascii="宋体"/>
                <w:sz w:val="21"/>
                <w:szCs w:val="21"/>
              </w:rPr>
            </w:pPr>
          </w:p>
        </w:tc>
        <w:tc>
          <w:tcPr>
            <w:tcW w:w="1155" w:type="dxa"/>
            <w:vAlign w:val="center"/>
          </w:tcPr>
          <w:p>
            <w:pPr>
              <w:spacing w:line="400" w:lineRule="exact"/>
              <w:rPr>
                <w:rFonts w:ascii="宋体"/>
                <w:sz w:val="21"/>
                <w:szCs w:val="21"/>
              </w:rPr>
            </w:pPr>
          </w:p>
        </w:tc>
        <w:tc>
          <w:tcPr>
            <w:tcW w:w="1050" w:type="dxa"/>
            <w:vAlign w:val="center"/>
          </w:tcPr>
          <w:p>
            <w:pPr>
              <w:spacing w:line="400" w:lineRule="exact"/>
              <w:rPr>
                <w:rFonts w:ascii="宋体"/>
                <w:sz w:val="21"/>
                <w:szCs w:val="21"/>
              </w:rPr>
            </w:pPr>
          </w:p>
        </w:tc>
        <w:tc>
          <w:tcPr>
            <w:tcW w:w="945" w:type="dxa"/>
            <w:vAlign w:val="center"/>
          </w:tcPr>
          <w:p>
            <w:pPr>
              <w:spacing w:line="400" w:lineRule="exact"/>
              <w:rPr>
                <w:rFonts w:ascii="宋体"/>
                <w:sz w:val="21"/>
                <w:szCs w:val="21"/>
              </w:rPr>
            </w:pPr>
          </w:p>
        </w:tc>
        <w:tc>
          <w:tcPr>
            <w:tcW w:w="945" w:type="dxa"/>
            <w:vAlign w:val="center"/>
          </w:tcPr>
          <w:p>
            <w:pPr>
              <w:spacing w:line="400" w:lineRule="exact"/>
              <w:rPr>
                <w:rFonts w:ascii="宋体"/>
                <w:sz w:val="21"/>
                <w:szCs w:val="21"/>
              </w:rPr>
            </w:pPr>
          </w:p>
        </w:tc>
        <w:tc>
          <w:tcPr>
            <w:tcW w:w="1317" w:type="dxa"/>
            <w:vAlign w:val="center"/>
          </w:tcPr>
          <w:p>
            <w:pPr>
              <w:spacing w:line="400" w:lineRule="exact"/>
              <w:rPr>
                <w:rFonts w:asci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73" w:type="dxa"/>
            <w:vAlign w:val="center"/>
          </w:tcPr>
          <w:p>
            <w:pPr>
              <w:spacing w:line="400" w:lineRule="exact"/>
              <w:rPr>
                <w:rFonts w:ascii="宋体"/>
                <w:sz w:val="21"/>
                <w:szCs w:val="21"/>
              </w:rPr>
            </w:pPr>
          </w:p>
        </w:tc>
        <w:tc>
          <w:tcPr>
            <w:tcW w:w="1050" w:type="dxa"/>
            <w:vAlign w:val="center"/>
          </w:tcPr>
          <w:p>
            <w:pPr>
              <w:spacing w:line="400" w:lineRule="exact"/>
              <w:rPr>
                <w:rFonts w:ascii="宋体"/>
                <w:sz w:val="21"/>
                <w:szCs w:val="21"/>
              </w:rPr>
            </w:pPr>
          </w:p>
        </w:tc>
        <w:tc>
          <w:tcPr>
            <w:tcW w:w="1155" w:type="dxa"/>
            <w:vAlign w:val="center"/>
          </w:tcPr>
          <w:p>
            <w:pPr>
              <w:spacing w:line="400" w:lineRule="exact"/>
              <w:rPr>
                <w:rFonts w:ascii="宋体"/>
                <w:sz w:val="21"/>
                <w:szCs w:val="21"/>
              </w:rPr>
            </w:pPr>
          </w:p>
        </w:tc>
        <w:tc>
          <w:tcPr>
            <w:tcW w:w="1155" w:type="dxa"/>
            <w:vAlign w:val="center"/>
          </w:tcPr>
          <w:p>
            <w:pPr>
              <w:spacing w:line="400" w:lineRule="exact"/>
              <w:rPr>
                <w:rFonts w:ascii="宋体"/>
                <w:sz w:val="21"/>
                <w:szCs w:val="21"/>
              </w:rPr>
            </w:pPr>
          </w:p>
        </w:tc>
        <w:tc>
          <w:tcPr>
            <w:tcW w:w="1050" w:type="dxa"/>
            <w:vAlign w:val="center"/>
          </w:tcPr>
          <w:p>
            <w:pPr>
              <w:spacing w:line="400" w:lineRule="exact"/>
              <w:rPr>
                <w:rFonts w:ascii="宋体"/>
                <w:sz w:val="21"/>
                <w:szCs w:val="21"/>
              </w:rPr>
            </w:pPr>
          </w:p>
        </w:tc>
        <w:tc>
          <w:tcPr>
            <w:tcW w:w="945" w:type="dxa"/>
            <w:vAlign w:val="center"/>
          </w:tcPr>
          <w:p>
            <w:pPr>
              <w:spacing w:line="400" w:lineRule="exact"/>
              <w:rPr>
                <w:rFonts w:ascii="宋体"/>
                <w:sz w:val="21"/>
                <w:szCs w:val="21"/>
              </w:rPr>
            </w:pPr>
          </w:p>
        </w:tc>
        <w:tc>
          <w:tcPr>
            <w:tcW w:w="945" w:type="dxa"/>
            <w:vAlign w:val="center"/>
          </w:tcPr>
          <w:p>
            <w:pPr>
              <w:spacing w:line="400" w:lineRule="exact"/>
              <w:rPr>
                <w:rFonts w:ascii="宋体"/>
                <w:sz w:val="21"/>
                <w:szCs w:val="21"/>
              </w:rPr>
            </w:pPr>
          </w:p>
        </w:tc>
        <w:tc>
          <w:tcPr>
            <w:tcW w:w="1317" w:type="dxa"/>
            <w:vAlign w:val="center"/>
          </w:tcPr>
          <w:p>
            <w:pPr>
              <w:spacing w:line="400" w:lineRule="exact"/>
              <w:rPr>
                <w:rFonts w:asci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73" w:type="dxa"/>
            <w:vAlign w:val="center"/>
          </w:tcPr>
          <w:p>
            <w:pPr>
              <w:spacing w:line="400" w:lineRule="exact"/>
              <w:rPr>
                <w:rFonts w:ascii="宋体"/>
                <w:sz w:val="21"/>
                <w:szCs w:val="21"/>
              </w:rPr>
            </w:pPr>
          </w:p>
        </w:tc>
        <w:tc>
          <w:tcPr>
            <w:tcW w:w="1050" w:type="dxa"/>
            <w:vAlign w:val="center"/>
          </w:tcPr>
          <w:p>
            <w:pPr>
              <w:spacing w:line="400" w:lineRule="exact"/>
              <w:rPr>
                <w:rFonts w:ascii="宋体"/>
                <w:sz w:val="21"/>
                <w:szCs w:val="21"/>
              </w:rPr>
            </w:pPr>
          </w:p>
        </w:tc>
        <w:tc>
          <w:tcPr>
            <w:tcW w:w="1155" w:type="dxa"/>
            <w:vAlign w:val="center"/>
          </w:tcPr>
          <w:p>
            <w:pPr>
              <w:spacing w:line="400" w:lineRule="exact"/>
              <w:rPr>
                <w:rFonts w:ascii="宋体"/>
                <w:sz w:val="21"/>
                <w:szCs w:val="21"/>
              </w:rPr>
            </w:pPr>
          </w:p>
        </w:tc>
        <w:tc>
          <w:tcPr>
            <w:tcW w:w="1155" w:type="dxa"/>
            <w:vAlign w:val="center"/>
          </w:tcPr>
          <w:p>
            <w:pPr>
              <w:spacing w:line="400" w:lineRule="exact"/>
              <w:rPr>
                <w:rFonts w:ascii="宋体"/>
                <w:sz w:val="21"/>
                <w:szCs w:val="21"/>
              </w:rPr>
            </w:pPr>
          </w:p>
        </w:tc>
        <w:tc>
          <w:tcPr>
            <w:tcW w:w="1050" w:type="dxa"/>
            <w:vAlign w:val="center"/>
          </w:tcPr>
          <w:p>
            <w:pPr>
              <w:spacing w:line="400" w:lineRule="exact"/>
              <w:rPr>
                <w:rFonts w:ascii="宋体"/>
                <w:sz w:val="21"/>
                <w:szCs w:val="21"/>
              </w:rPr>
            </w:pPr>
          </w:p>
        </w:tc>
        <w:tc>
          <w:tcPr>
            <w:tcW w:w="945" w:type="dxa"/>
            <w:vAlign w:val="center"/>
          </w:tcPr>
          <w:p>
            <w:pPr>
              <w:spacing w:line="400" w:lineRule="exact"/>
              <w:rPr>
                <w:rFonts w:ascii="宋体"/>
                <w:sz w:val="21"/>
                <w:szCs w:val="21"/>
              </w:rPr>
            </w:pPr>
          </w:p>
        </w:tc>
        <w:tc>
          <w:tcPr>
            <w:tcW w:w="945" w:type="dxa"/>
            <w:vAlign w:val="center"/>
          </w:tcPr>
          <w:p>
            <w:pPr>
              <w:spacing w:line="400" w:lineRule="exact"/>
              <w:rPr>
                <w:rFonts w:ascii="宋体"/>
                <w:sz w:val="21"/>
                <w:szCs w:val="21"/>
              </w:rPr>
            </w:pPr>
          </w:p>
        </w:tc>
        <w:tc>
          <w:tcPr>
            <w:tcW w:w="1317" w:type="dxa"/>
            <w:vAlign w:val="center"/>
          </w:tcPr>
          <w:p>
            <w:pPr>
              <w:spacing w:line="400" w:lineRule="exact"/>
              <w:rPr>
                <w:rFonts w:asci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73" w:type="dxa"/>
            <w:vAlign w:val="center"/>
          </w:tcPr>
          <w:p>
            <w:pPr>
              <w:spacing w:line="400" w:lineRule="exact"/>
              <w:rPr>
                <w:rFonts w:ascii="宋体"/>
                <w:sz w:val="21"/>
                <w:szCs w:val="21"/>
              </w:rPr>
            </w:pPr>
          </w:p>
        </w:tc>
        <w:tc>
          <w:tcPr>
            <w:tcW w:w="1050" w:type="dxa"/>
            <w:vAlign w:val="center"/>
          </w:tcPr>
          <w:p>
            <w:pPr>
              <w:spacing w:line="400" w:lineRule="exact"/>
              <w:rPr>
                <w:rFonts w:ascii="宋体"/>
                <w:sz w:val="21"/>
                <w:szCs w:val="21"/>
              </w:rPr>
            </w:pPr>
          </w:p>
        </w:tc>
        <w:tc>
          <w:tcPr>
            <w:tcW w:w="1155" w:type="dxa"/>
            <w:vAlign w:val="center"/>
          </w:tcPr>
          <w:p>
            <w:pPr>
              <w:spacing w:line="400" w:lineRule="exact"/>
              <w:rPr>
                <w:rFonts w:ascii="宋体"/>
                <w:sz w:val="21"/>
                <w:szCs w:val="21"/>
              </w:rPr>
            </w:pPr>
          </w:p>
        </w:tc>
        <w:tc>
          <w:tcPr>
            <w:tcW w:w="1155" w:type="dxa"/>
            <w:vAlign w:val="center"/>
          </w:tcPr>
          <w:p>
            <w:pPr>
              <w:spacing w:line="400" w:lineRule="exact"/>
              <w:rPr>
                <w:rFonts w:ascii="宋体"/>
                <w:sz w:val="21"/>
                <w:szCs w:val="21"/>
              </w:rPr>
            </w:pPr>
          </w:p>
        </w:tc>
        <w:tc>
          <w:tcPr>
            <w:tcW w:w="1050" w:type="dxa"/>
            <w:vAlign w:val="center"/>
          </w:tcPr>
          <w:p>
            <w:pPr>
              <w:spacing w:line="400" w:lineRule="exact"/>
              <w:rPr>
                <w:rFonts w:ascii="宋体"/>
                <w:sz w:val="21"/>
                <w:szCs w:val="21"/>
              </w:rPr>
            </w:pPr>
          </w:p>
        </w:tc>
        <w:tc>
          <w:tcPr>
            <w:tcW w:w="945" w:type="dxa"/>
            <w:vAlign w:val="center"/>
          </w:tcPr>
          <w:p>
            <w:pPr>
              <w:spacing w:line="400" w:lineRule="exact"/>
              <w:rPr>
                <w:rFonts w:ascii="宋体"/>
                <w:sz w:val="21"/>
                <w:szCs w:val="21"/>
              </w:rPr>
            </w:pPr>
          </w:p>
        </w:tc>
        <w:tc>
          <w:tcPr>
            <w:tcW w:w="945" w:type="dxa"/>
            <w:vAlign w:val="center"/>
          </w:tcPr>
          <w:p>
            <w:pPr>
              <w:spacing w:line="400" w:lineRule="exact"/>
              <w:rPr>
                <w:rFonts w:ascii="宋体"/>
                <w:sz w:val="21"/>
                <w:szCs w:val="21"/>
              </w:rPr>
            </w:pPr>
          </w:p>
        </w:tc>
        <w:tc>
          <w:tcPr>
            <w:tcW w:w="1317" w:type="dxa"/>
            <w:vAlign w:val="center"/>
          </w:tcPr>
          <w:p>
            <w:pPr>
              <w:spacing w:line="400" w:lineRule="exact"/>
              <w:rPr>
                <w:rFonts w:asci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73" w:type="dxa"/>
            <w:vAlign w:val="center"/>
          </w:tcPr>
          <w:p>
            <w:pPr>
              <w:spacing w:line="400" w:lineRule="exact"/>
              <w:rPr>
                <w:rFonts w:ascii="宋体"/>
                <w:sz w:val="21"/>
                <w:szCs w:val="21"/>
              </w:rPr>
            </w:pPr>
          </w:p>
        </w:tc>
        <w:tc>
          <w:tcPr>
            <w:tcW w:w="1050" w:type="dxa"/>
            <w:vAlign w:val="center"/>
          </w:tcPr>
          <w:p>
            <w:pPr>
              <w:spacing w:line="400" w:lineRule="exact"/>
              <w:rPr>
                <w:rFonts w:ascii="宋体"/>
                <w:sz w:val="21"/>
                <w:szCs w:val="21"/>
              </w:rPr>
            </w:pPr>
          </w:p>
        </w:tc>
        <w:tc>
          <w:tcPr>
            <w:tcW w:w="1155" w:type="dxa"/>
            <w:vAlign w:val="center"/>
          </w:tcPr>
          <w:p>
            <w:pPr>
              <w:spacing w:line="400" w:lineRule="exact"/>
              <w:rPr>
                <w:rFonts w:ascii="宋体"/>
                <w:sz w:val="21"/>
                <w:szCs w:val="21"/>
              </w:rPr>
            </w:pPr>
          </w:p>
        </w:tc>
        <w:tc>
          <w:tcPr>
            <w:tcW w:w="1155" w:type="dxa"/>
            <w:vAlign w:val="center"/>
          </w:tcPr>
          <w:p>
            <w:pPr>
              <w:spacing w:line="400" w:lineRule="exact"/>
              <w:rPr>
                <w:rFonts w:ascii="宋体"/>
                <w:sz w:val="21"/>
                <w:szCs w:val="21"/>
              </w:rPr>
            </w:pPr>
          </w:p>
        </w:tc>
        <w:tc>
          <w:tcPr>
            <w:tcW w:w="1050" w:type="dxa"/>
            <w:vAlign w:val="center"/>
          </w:tcPr>
          <w:p>
            <w:pPr>
              <w:spacing w:line="400" w:lineRule="exact"/>
              <w:rPr>
                <w:rFonts w:ascii="宋体"/>
                <w:sz w:val="21"/>
                <w:szCs w:val="21"/>
              </w:rPr>
            </w:pPr>
          </w:p>
        </w:tc>
        <w:tc>
          <w:tcPr>
            <w:tcW w:w="945" w:type="dxa"/>
            <w:vAlign w:val="center"/>
          </w:tcPr>
          <w:p>
            <w:pPr>
              <w:spacing w:line="400" w:lineRule="exact"/>
              <w:rPr>
                <w:rFonts w:ascii="宋体"/>
                <w:sz w:val="21"/>
                <w:szCs w:val="21"/>
              </w:rPr>
            </w:pPr>
          </w:p>
        </w:tc>
        <w:tc>
          <w:tcPr>
            <w:tcW w:w="945" w:type="dxa"/>
            <w:vAlign w:val="center"/>
          </w:tcPr>
          <w:p>
            <w:pPr>
              <w:spacing w:line="400" w:lineRule="exact"/>
              <w:rPr>
                <w:rFonts w:ascii="宋体"/>
                <w:sz w:val="21"/>
                <w:szCs w:val="21"/>
              </w:rPr>
            </w:pPr>
          </w:p>
        </w:tc>
        <w:tc>
          <w:tcPr>
            <w:tcW w:w="1317" w:type="dxa"/>
            <w:vAlign w:val="center"/>
          </w:tcPr>
          <w:p>
            <w:pPr>
              <w:spacing w:line="400" w:lineRule="exact"/>
              <w:rPr>
                <w:rFonts w:asci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73" w:type="dxa"/>
            <w:vAlign w:val="center"/>
          </w:tcPr>
          <w:p>
            <w:pPr>
              <w:spacing w:line="400" w:lineRule="exact"/>
              <w:rPr>
                <w:rFonts w:ascii="宋体"/>
                <w:sz w:val="21"/>
                <w:szCs w:val="21"/>
              </w:rPr>
            </w:pPr>
          </w:p>
        </w:tc>
        <w:tc>
          <w:tcPr>
            <w:tcW w:w="1050" w:type="dxa"/>
            <w:vAlign w:val="center"/>
          </w:tcPr>
          <w:p>
            <w:pPr>
              <w:spacing w:line="400" w:lineRule="exact"/>
              <w:rPr>
                <w:rFonts w:ascii="宋体"/>
                <w:sz w:val="21"/>
                <w:szCs w:val="21"/>
              </w:rPr>
            </w:pPr>
          </w:p>
        </w:tc>
        <w:tc>
          <w:tcPr>
            <w:tcW w:w="1155" w:type="dxa"/>
            <w:vAlign w:val="center"/>
          </w:tcPr>
          <w:p>
            <w:pPr>
              <w:spacing w:line="400" w:lineRule="exact"/>
              <w:rPr>
                <w:rFonts w:ascii="宋体"/>
                <w:sz w:val="21"/>
                <w:szCs w:val="21"/>
              </w:rPr>
            </w:pPr>
          </w:p>
        </w:tc>
        <w:tc>
          <w:tcPr>
            <w:tcW w:w="1155" w:type="dxa"/>
            <w:vAlign w:val="center"/>
          </w:tcPr>
          <w:p>
            <w:pPr>
              <w:spacing w:line="400" w:lineRule="exact"/>
              <w:rPr>
                <w:rFonts w:ascii="宋体"/>
                <w:sz w:val="21"/>
                <w:szCs w:val="21"/>
              </w:rPr>
            </w:pPr>
          </w:p>
        </w:tc>
        <w:tc>
          <w:tcPr>
            <w:tcW w:w="1050" w:type="dxa"/>
            <w:vAlign w:val="center"/>
          </w:tcPr>
          <w:p>
            <w:pPr>
              <w:spacing w:line="400" w:lineRule="exact"/>
              <w:rPr>
                <w:rFonts w:ascii="宋体"/>
                <w:sz w:val="21"/>
                <w:szCs w:val="21"/>
              </w:rPr>
            </w:pPr>
          </w:p>
        </w:tc>
        <w:tc>
          <w:tcPr>
            <w:tcW w:w="945" w:type="dxa"/>
            <w:vAlign w:val="center"/>
          </w:tcPr>
          <w:p>
            <w:pPr>
              <w:spacing w:line="400" w:lineRule="exact"/>
              <w:rPr>
                <w:rFonts w:ascii="宋体"/>
                <w:sz w:val="21"/>
                <w:szCs w:val="21"/>
              </w:rPr>
            </w:pPr>
          </w:p>
        </w:tc>
        <w:tc>
          <w:tcPr>
            <w:tcW w:w="945" w:type="dxa"/>
            <w:vAlign w:val="center"/>
          </w:tcPr>
          <w:p>
            <w:pPr>
              <w:spacing w:line="400" w:lineRule="exact"/>
              <w:rPr>
                <w:rFonts w:ascii="宋体"/>
                <w:sz w:val="21"/>
                <w:szCs w:val="21"/>
              </w:rPr>
            </w:pPr>
          </w:p>
        </w:tc>
        <w:tc>
          <w:tcPr>
            <w:tcW w:w="1317" w:type="dxa"/>
            <w:vAlign w:val="center"/>
          </w:tcPr>
          <w:p>
            <w:pPr>
              <w:spacing w:line="400" w:lineRule="exact"/>
              <w:rPr>
                <w:rFonts w:asci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73" w:type="dxa"/>
            <w:vAlign w:val="center"/>
          </w:tcPr>
          <w:p>
            <w:pPr>
              <w:spacing w:line="400" w:lineRule="exact"/>
              <w:rPr>
                <w:rFonts w:ascii="宋体"/>
                <w:sz w:val="21"/>
                <w:szCs w:val="21"/>
              </w:rPr>
            </w:pPr>
          </w:p>
        </w:tc>
        <w:tc>
          <w:tcPr>
            <w:tcW w:w="1050" w:type="dxa"/>
            <w:vAlign w:val="center"/>
          </w:tcPr>
          <w:p>
            <w:pPr>
              <w:spacing w:line="400" w:lineRule="exact"/>
              <w:rPr>
                <w:rFonts w:ascii="宋体"/>
                <w:sz w:val="21"/>
                <w:szCs w:val="21"/>
              </w:rPr>
            </w:pPr>
          </w:p>
        </w:tc>
        <w:tc>
          <w:tcPr>
            <w:tcW w:w="1155" w:type="dxa"/>
            <w:vAlign w:val="center"/>
          </w:tcPr>
          <w:p>
            <w:pPr>
              <w:spacing w:line="400" w:lineRule="exact"/>
              <w:rPr>
                <w:rFonts w:ascii="宋体"/>
                <w:sz w:val="21"/>
                <w:szCs w:val="21"/>
              </w:rPr>
            </w:pPr>
          </w:p>
        </w:tc>
        <w:tc>
          <w:tcPr>
            <w:tcW w:w="1155" w:type="dxa"/>
            <w:vAlign w:val="center"/>
          </w:tcPr>
          <w:p>
            <w:pPr>
              <w:spacing w:line="400" w:lineRule="exact"/>
              <w:rPr>
                <w:rFonts w:ascii="宋体"/>
                <w:sz w:val="21"/>
                <w:szCs w:val="21"/>
              </w:rPr>
            </w:pPr>
          </w:p>
        </w:tc>
        <w:tc>
          <w:tcPr>
            <w:tcW w:w="1050" w:type="dxa"/>
            <w:vAlign w:val="center"/>
          </w:tcPr>
          <w:p>
            <w:pPr>
              <w:spacing w:line="400" w:lineRule="exact"/>
              <w:rPr>
                <w:rFonts w:ascii="宋体"/>
                <w:sz w:val="21"/>
                <w:szCs w:val="21"/>
              </w:rPr>
            </w:pPr>
          </w:p>
        </w:tc>
        <w:tc>
          <w:tcPr>
            <w:tcW w:w="945" w:type="dxa"/>
            <w:vAlign w:val="center"/>
          </w:tcPr>
          <w:p>
            <w:pPr>
              <w:spacing w:line="400" w:lineRule="exact"/>
              <w:rPr>
                <w:rFonts w:ascii="宋体"/>
                <w:sz w:val="21"/>
                <w:szCs w:val="21"/>
              </w:rPr>
            </w:pPr>
          </w:p>
        </w:tc>
        <w:tc>
          <w:tcPr>
            <w:tcW w:w="945" w:type="dxa"/>
            <w:vAlign w:val="center"/>
          </w:tcPr>
          <w:p>
            <w:pPr>
              <w:spacing w:line="400" w:lineRule="exact"/>
              <w:rPr>
                <w:rFonts w:ascii="宋体"/>
                <w:sz w:val="21"/>
                <w:szCs w:val="21"/>
              </w:rPr>
            </w:pPr>
          </w:p>
        </w:tc>
        <w:tc>
          <w:tcPr>
            <w:tcW w:w="1317" w:type="dxa"/>
            <w:vAlign w:val="center"/>
          </w:tcPr>
          <w:p>
            <w:pPr>
              <w:spacing w:line="400" w:lineRule="exact"/>
              <w:rPr>
                <w:rFonts w:asci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73" w:type="dxa"/>
            <w:vAlign w:val="center"/>
          </w:tcPr>
          <w:p>
            <w:pPr>
              <w:spacing w:line="400" w:lineRule="exact"/>
              <w:rPr>
                <w:rFonts w:ascii="宋体"/>
                <w:sz w:val="21"/>
                <w:szCs w:val="21"/>
              </w:rPr>
            </w:pPr>
          </w:p>
        </w:tc>
        <w:tc>
          <w:tcPr>
            <w:tcW w:w="1050" w:type="dxa"/>
            <w:vAlign w:val="center"/>
          </w:tcPr>
          <w:p>
            <w:pPr>
              <w:spacing w:line="400" w:lineRule="exact"/>
              <w:rPr>
                <w:rFonts w:ascii="宋体"/>
                <w:sz w:val="21"/>
                <w:szCs w:val="21"/>
              </w:rPr>
            </w:pPr>
          </w:p>
        </w:tc>
        <w:tc>
          <w:tcPr>
            <w:tcW w:w="1155" w:type="dxa"/>
            <w:vAlign w:val="center"/>
          </w:tcPr>
          <w:p>
            <w:pPr>
              <w:spacing w:line="400" w:lineRule="exact"/>
              <w:rPr>
                <w:rFonts w:ascii="宋体"/>
                <w:sz w:val="21"/>
                <w:szCs w:val="21"/>
              </w:rPr>
            </w:pPr>
          </w:p>
        </w:tc>
        <w:tc>
          <w:tcPr>
            <w:tcW w:w="1155" w:type="dxa"/>
            <w:vAlign w:val="center"/>
          </w:tcPr>
          <w:p>
            <w:pPr>
              <w:spacing w:line="400" w:lineRule="exact"/>
              <w:rPr>
                <w:rFonts w:ascii="宋体"/>
                <w:sz w:val="21"/>
                <w:szCs w:val="21"/>
              </w:rPr>
            </w:pPr>
          </w:p>
        </w:tc>
        <w:tc>
          <w:tcPr>
            <w:tcW w:w="1050" w:type="dxa"/>
            <w:vAlign w:val="center"/>
          </w:tcPr>
          <w:p>
            <w:pPr>
              <w:spacing w:line="400" w:lineRule="exact"/>
              <w:rPr>
                <w:rFonts w:ascii="宋体"/>
                <w:sz w:val="21"/>
                <w:szCs w:val="21"/>
              </w:rPr>
            </w:pPr>
          </w:p>
        </w:tc>
        <w:tc>
          <w:tcPr>
            <w:tcW w:w="945" w:type="dxa"/>
            <w:vAlign w:val="center"/>
          </w:tcPr>
          <w:p>
            <w:pPr>
              <w:spacing w:line="400" w:lineRule="exact"/>
              <w:rPr>
                <w:rFonts w:ascii="宋体"/>
                <w:sz w:val="21"/>
                <w:szCs w:val="21"/>
              </w:rPr>
            </w:pPr>
          </w:p>
        </w:tc>
        <w:tc>
          <w:tcPr>
            <w:tcW w:w="945" w:type="dxa"/>
            <w:vAlign w:val="center"/>
          </w:tcPr>
          <w:p>
            <w:pPr>
              <w:spacing w:line="400" w:lineRule="exact"/>
              <w:rPr>
                <w:rFonts w:ascii="宋体"/>
                <w:sz w:val="21"/>
                <w:szCs w:val="21"/>
              </w:rPr>
            </w:pPr>
          </w:p>
        </w:tc>
        <w:tc>
          <w:tcPr>
            <w:tcW w:w="1317" w:type="dxa"/>
            <w:vAlign w:val="center"/>
          </w:tcPr>
          <w:p>
            <w:pPr>
              <w:spacing w:line="400" w:lineRule="exact"/>
              <w:rPr>
                <w:rFonts w:asci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73" w:type="dxa"/>
            <w:vAlign w:val="center"/>
          </w:tcPr>
          <w:p>
            <w:pPr>
              <w:spacing w:line="400" w:lineRule="exact"/>
              <w:rPr>
                <w:rFonts w:ascii="宋体"/>
                <w:sz w:val="21"/>
                <w:szCs w:val="21"/>
              </w:rPr>
            </w:pPr>
          </w:p>
        </w:tc>
        <w:tc>
          <w:tcPr>
            <w:tcW w:w="1050" w:type="dxa"/>
            <w:vAlign w:val="center"/>
          </w:tcPr>
          <w:p>
            <w:pPr>
              <w:spacing w:line="400" w:lineRule="exact"/>
              <w:rPr>
                <w:rFonts w:ascii="宋体"/>
                <w:sz w:val="21"/>
                <w:szCs w:val="21"/>
              </w:rPr>
            </w:pPr>
          </w:p>
        </w:tc>
        <w:tc>
          <w:tcPr>
            <w:tcW w:w="1155" w:type="dxa"/>
            <w:vAlign w:val="center"/>
          </w:tcPr>
          <w:p>
            <w:pPr>
              <w:spacing w:line="400" w:lineRule="exact"/>
              <w:rPr>
                <w:rFonts w:ascii="宋体"/>
                <w:sz w:val="21"/>
                <w:szCs w:val="21"/>
              </w:rPr>
            </w:pPr>
          </w:p>
        </w:tc>
        <w:tc>
          <w:tcPr>
            <w:tcW w:w="1155" w:type="dxa"/>
            <w:vAlign w:val="center"/>
          </w:tcPr>
          <w:p>
            <w:pPr>
              <w:spacing w:line="400" w:lineRule="exact"/>
              <w:rPr>
                <w:rFonts w:ascii="宋体"/>
                <w:sz w:val="21"/>
                <w:szCs w:val="21"/>
              </w:rPr>
            </w:pPr>
          </w:p>
        </w:tc>
        <w:tc>
          <w:tcPr>
            <w:tcW w:w="1050" w:type="dxa"/>
            <w:vAlign w:val="center"/>
          </w:tcPr>
          <w:p>
            <w:pPr>
              <w:spacing w:line="400" w:lineRule="exact"/>
              <w:rPr>
                <w:rFonts w:ascii="宋体"/>
                <w:sz w:val="21"/>
                <w:szCs w:val="21"/>
              </w:rPr>
            </w:pPr>
          </w:p>
        </w:tc>
        <w:tc>
          <w:tcPr>
            <w:tcW w:w="945" w:type="dxa"/>
            <w:vAlign w:val="center"/>
          </w:tcPr>
          <w:p>
            <w:pPr>
              <w:spacing w:line="400" w:lineRule="exact"/>
              <w:rPr>
                <w:rFonts w:ascii="宋体"/>
                <w:sz w:val="21"/>
                <w:szCs w:val="21"/>
              </w:rPr>
            </w:pPr>
          </w:p>
        </w:tc>
        <w:tc>
          <w:tcPr>
            <w:tcW w:w="945" w:type="dxa"/>
            <w:vAlign w:val="center"/>
          </w:tcPr>
          <w:p>
            <w:pPr>
              <w:spacing w:line="400" w:lineRule="exact"/>
              <w:rPr>
                <w:rFonts w:ascii="宋体"/>
                <w:sz w:val="21"/>
                <w:szCs w:val="21"/>
              </w:rPr>
            </w:pPr>
          </w:p>
        </w:tc>
        <w:tc>
          <w:tcPr>
            <w:tcW w:w="1317" w:type="dxa"/>
            <w:vAlign w:val="center"/>
          </w:tcPr>
          <w:p>
            <w:pPr>
              <w:spacing w:line="400" w:lineRule="exact"/>
              <w:rPr>
                <w:rFonts w:asci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473" w:type="dxa"/>
            <w:vAlign w:val="center"/>
          </w:tcPr>
          <w:p>
            <w:pPr>
              <w:spacing w:line="400" w:lineRule="exact"/>
              <w:rPr>
                <w:rFonts w:ascii="宋体"/>
                <w:sz w:val="21"/>
                <w:szCs w:val="21"/>
              </w:rPr>
            </w:pPr>
          </w:p>
        </w:tc>
        <w:tc>
          <w:tcPr>
            <w:tcW w:w="1050" w:type="dxa"/>
            <w:vAlign w:val="center"/>
          </w:tcPr>
          <w:p>
            <w:pPr>
              <w:spacing w:line="400" w:lineRule="exact"/>
              <w:rPr>
                <w:rFonts w:ascii="宋体"/>
                <w:sz w:val="21"/>
                <w:szCs w:val="21"/>
              </w:rPr>
            </w:pPr>
          </w:p>
        </w:tc>
        <w:tc>
          <w:tcPr>
            <w:tcW w:w="1155" w:type="dxa"/>
            <w:vAlign w:val="center"/>
          </w:tcPr>
          <w:p>
            <w:pPr>
              <w:spacing w:line="400" w:lineRule="exact"/>
              <w:rPr>
                <w:rFonts w:ascii="宋体"/>
                <w:sz w:val="21"/>
                <w:szCs w:val="21"/>
              </w:rPr>
            </w:pPr>
          </w:p>
        </w:tc>
        <w:tc>
          <w:tcPr>
            <w:tcW w:w="1155" w:type="dxa"/>
            <w:vAlign w:val="center"/>
          </w:tcPr>
          <w:p>
            <w:pPr>
              <w:spacing w:line="400" w:lineRule="exact"/>
              <w:rPr>
                <w:rFonts w:ascii="宋体"/>
                <w:sz w:val="21"/>
                <w:szCs w:val="21"/>
              </w:rPr>
            </w:pPr>
          </w:p>
        </w:tc>
        <w:tc>
          <w:tcPr>
            <w:tcW w:w="1050" w:type="dxa"/>
            <w:vAlign w:val="center"/>
          </w:tcPr>
          <w:p>
            <w:pPr>
              <w:spacing w:line="400" w:lineRule="exact"/>
              <w:rPr>
                <w:rFonts w:ascii="宋体"/>
                <w:sz w:val="21"/>
                <w:szCs w:val="21"/>
              </w:rPr>
            </w:pPr>
          </w:p>
        </w:tc>
        <w:tc>
          <w:tcPr>
            <w:tcW w:w="945" w:type="dxa"/>
            <w:vAlign w:val="center"/>
          </w:tcPr>
          <w:p>
            <w:pPr>
              <w:spacing w:line="400" w:lineRule="exact"/>
              <w:rPr>
                <w:rFonts w:ascii="宋体"/>
                <w:sz w:val="21"/>
                <w:szCs w:val="21"/>
              </w:rPr>
            </w:pPr>
          </w:p>
        </w:tc>
        <w:tc>
          <w:tcPr>
            <w:tcW w:w="945" w:type="dxa"/>
            <w:vAlign w:val="center"/>
          </w:tcPr>
          <w:p>
            <w:pPr>
              <w:spacing w:line="400" w:lineRule="exact"/>
              <w:rPr>
                <w:rFonts w:ascii="宋体"/>
                <w:sz w:val="21"/>
                <w:szCs w:val="21"/>
              </w:rPr>
            </w:pPr>
          </w:p>
        </w:tc>
        <w:tc>
          <w:tcPr>
            <w:tcW w:w="1317" w:type="dxa"/>
            <w:vAlign w:val="center"/>
          </w:tcPr>
          <w:p>
            <w:pPr>
              <w:spacing w:line="400" w:lineRule="exact"/>
              <w:rPr>
                <w:rFonts w:ascii="宋体"/>
                <w:sz w:val="21"/>
                <w:szCs w:val="21"/>
              </w:rPr>
            </w:pPr>
          </w:p>
        </w:tc>
      </w:tr>
    </w:tbl>
    <w:p>
      <w:pPr>
        <w:autoSpaceDE w:val="0"/>
        <w:autoSpaceDN w:val="0"/>
        <w:adjustRightInd w:val="0"/>
        <w:spacing w:line="400" w:lineRule="exact"/>
        <w:jc w:val="left"/>
        <w:rPr>
          <w:rFonts w:ascii="宋体"/>
          <w:kern w:val="0"/>
        </w:rPr>
      </w:pPr>
    </w:p>
    <w:p>
      <w:pPr>
        <w:autoSpaceDE w:val="0"/>
        <w:autoSpaceDN w:val="0"/>
        <w:adjustRightInd w:val="0"/>
        <w:spacing w:line="400" w:lineRule="exact"/>
        <w:jc w:val="left"/>
        <w:rPr>
          <w:rFonts w:ascii="宋体"/>
          <w:kern w:val="0"/>
          <w:sz w:val="18"/>
          <w:szCs w:val="18"/>
        </w:rPr>
      </w:pPr>
    </w:p>
    <w:p>
      <w:pPr>
        <w:pStyle w:val="5"/>
        <w:numPr>
          <w:ilvl w:val="2"/>
          <w:numId w:val="0"/>
        </w:numPr>
        <w:spacing w:before="120" w:after="120" w:line="400" w:lineRule="exact"/>
        <w:rPr>
          <w:rFonts w:ascii="宋体"/>
          <w:kern w:val="0"/>
          <w:sz w:val="24"/>
          <w:szCs w:val="24"/>
        </w:rPr>
      </w:pPr>
      <w:r>
        <w:rPr>
          <w:rFonts w:ascii="宋体"/>
          <w:kern w:val="0"/>
          <w:sz w:val="24"/>
          <w:szCs w:val="24"/>
        </w:rPr>
        <w:br w:type="page"/>
      </w:r>
      <w:r>
        <w:rPr>
          <w:rFonts w:hint="eastAsia" w:ascii="宋体" w:hAnsi="宋体" w:cs="宋体"/>
          <w:kern w:val="0"/>
          <w:sz w:val="24"/>
          <w:szCs w:val="24"/>
        </w:rPr>
        <w:t>附表三：计划开、竣工日期和施工进度网络图或横道图</w:t>
      </w:r>
    </w:p>
    <w:p>
      <w:pPr>
        <w:autoSpaceDE w:val="0"/>
        <w:autoSpaceDN w:val="0"/>
        <w:adjustRightInd w:val="0"/>
        <w:spacing w:line="400" w:lineRule="exact"/>
        <w:jc w:val="left"/>
        <w:rPr>
          <w:rFonts w:ascii="宋体"/>
          <w:kern w:val="0"/>
          <w:sz w:val="21"/>
          <w:szCs w:val="21"/>
        </w:rPr>
      </w:pPr>
    </w:p>
    <w:p>
      <w:pPr>
        <w:autoSpaceDE w:val="0"/>
        <w:autoSpaceDN w:val="0"/>
        <w:adjustRightInd w:val="0"/>
        <w:spacing w:line="400" w:lineRule="exact"/>
        <w:ind w:firstLine="480" w:firstLineChars="200"/>
        <w:jc w:val="left"/>
        <w:rPr>
          <w:rFonts w:ascii="宋体"/>
          <w:kern w:val="0"/>
          <w:sz w:val="24"/>
          <w:szCs w:val="24"/>
        </w:rPr>
      </w:pPr>
      <w:r>
        <w:rPr>
          <w:rFonts w:ascii="宋体" w:hAnsi="宋体" w:cs="宋体"/>
          <w:kern w:val="0"/>
          <w:sz w:val="24"/>
          <w:szCs w:val="24"/>
        </w:rPr>
        <w:t xml:space="preserve">1. </w:t>
      </w:r>
      <w:r>
        <w:rPr>
          <w:rFonts w:hint="eastAsia" w:ascii="宋体" w:hAnsi="宋体" w:cs="宋体"/>
          <w:kern w:val="0"/>
          <w:sz w:val="24"/>
          <w:szCs w:val="24"/>
        </w:rPr>
        <w:t>磋商供应商应递交施工进度网络图或施工进度表，说明按磋商文件要求的计划工期进行施工的各个关键日期。</w:t>
      </w:r>
    </w:p>
    <w:p>
      <w:pPr>
        <w:autoSpaceDE w:val="0"/>
        <w:autoSpaceDN w:val="0"/>
        <w:adjustRightInd w:val="0"/>
        <w:spacing w:line="400" w:lineRule="exact"/>
        <w:ind w:firstLine="480" w:firstLineChars="200"/>
        <w:jc w:val="left"/>
        <w:rPr>
          <w:rFonts w:ascii="宋体"/>
          <w:kern w:val="0"/>
          <w:sz w:val="24"/>
          <w:szCs w:val="24"/>
        </w:rPr>
      </w:pPr>
      <w:r>
        <w:rPr>
          <w:rFonts w:ascii="宋体" w:hAnsi="宋体" w:cs="宋体"/>
          <w:kern w:val="0"/>
          <w:sz w:val="24"/>
          <w:szCs w:val="24"/>
        </w:rPr>
        <w:t xml:space="preserve">2. </w:t>
      </w:r>
      <w:r>
        <w:rPr>
          <w:rFonts w:hint="eastAsia" w:ascii="宋体" w:hAnsi="宋体" w:cs="宋体"/>
          <w:kern w:val="0"/>
          <w:sz w:val="24"/>
          <w:szCs w:val="24"/>
        </w:rPr>
        <w:t>施工进度表可采用网络图或横道图表示。</w:t>
      </w:r>
    </w:p>
    <w:p>
      <w:pPr>
        <w:pStyle w:val="5"/>
        <w:numPr>
          <w:ilvl w:val="2"/>
          <w:numId w:val="0"/>
        </w:numPr>
        <w:spacing w:before="120" w:after="120" w:line="400" w:lineRule="exact"/>
        <w:rPr>
          <w:rFonts w:ascii="宋体"/>
          <w:kern w:val="0"/>
          <w:sz w:val="24"/>
          <w:szCs w:val="24"/>
        </w:rPr>
      </w:pPr>
      <w:r>
        <w:rPr>
          <w:rFonts w:hint="eastAsia" w:ascii="宋体" w:hAnsi="宋体" w:cs="宋体"/>
          <w:kern w:val="0"/>
          <w:sz w:val="24"/>
          <w:szCs w:val="24"/>
        </w:rPr>
        <w:t>附表四：施工总平面图</w:t>
      </w:r>
    </w:p>
    <w:p>
      <w:pPr>
        <w:autoSpaceDE w:val="0"/>
        <w:autoSpaceDN w:val="0"/>
        <w:adjustRightInd w:val="0"/>
        <w:spacing w:line="400" w:lineRule="exact"/>
        <w:ind w:firstLine="480" w:firstLineChars="200"/>
        <w:jc w:val="left"/>
        <w:rPr>
          <w:rFonts w:ascii="宋体"/>
          <w:kern w:val="0"/>
          <w:sz w:val="24"/>
          <w:szCs w:val="24"/>
        </w:rPr>
      </w:pPr>
      <w:r>
        <w:rPr>
          <w:rFonts w:hint="eastAsia" w:ascii="宋体" w:hAnsi="宋体" w:cs="宋体"/>
          <w:kern w:val="0"/>
          <w:sz w:val="24"/>
          <w:szCs w:val="24"/>
        </w:rPr>
        <w:t>磋商供应商应递交一份施工总平面图，绘出现场临时设施布置图表并附文字说明，说明临时设施、加工车间、现场办公、设备及仓储、供电、供水、卫生、生活、道路、消防等设施的情况和布置。</w:t>
      </w:r>
    </w:p>
    <w:p>
      <w:pPr>
        <w:pStyle w:val="43"/>
        <w:jc w:val="left"/>
        <w:rPr>
          <w:rFonts w:ascii="宋体" w:hAnsi="宋体" w:cs="宋体"/>
          <w:sz w:val="21"/>
          <w:szCs w:val="21"/>
          <w:lang w:val="zh-CN"/>
        </w:rPr>
      </w:pPr>
      <w:r>
        <w:rPr>
          <w:rFonts w:hint="eastAsia" w:ascii="宋体" w:hAnsi="宋体" w:cs="宋体"/>
          <w:sz w:val="21"/>
          <w:szCs w:val="21"/>
          <w:lang w:val="zh-CN"/>
        </w:rPr>
        <w:br w:type="page"/>
      </w:r>
    </w:p>
    <w:p>
      <w:pPr>
        <w:pStyle w:val="43"/>
        <w:jc w:val="left"/>
        <w:rPr>
          <w:rFonts w:ascii="宋体" w:hAnsi="宋体" w:cs="宋体"/>
          <w:sz w:val="24"/>
          <w:szCs w:val="24"/>
          <w:lang w:val="zh-CN"/>
        </w:rPr>
      </w:pPr>
      <w:bookmarkStart w:id="948" w:name="_Toc1394601"/>
      <w:bookmarkStart w:id="949" w:name="_Toc14328"/>
      <w:r>
        <w:rPr>
          <w:rFonts w:hint="eastAsia" w:ascii="宋体" w:hAnsi="宋体" w:cs="宋体"/>
          <w:sz w:val="24"/>
          <w:szCs w:val="24"/>
          <w:lang w:val="zh-CN"/>
        </w:rPr>
        <w:t>格式</w:t>
      </w:r>
      <w:r>
        <w:rPr>
          <w:rFonts w:ascii="宋体" w:hAnsi="宋体" w:cs="宋体"/>
          <w:sz w:val="24"/>
          <w:szCs w:val="24"/>
          <w:lang w:val="zh-CN"/>
        </w:rPr>
        <w:t>1</w:t>
      </w:r>
      <w:r>
        <w:rPr>
          <w:rFonts w:hint="eastAsia" w:ascii="宋体" w:hAnsi="宋体" w:cs="宋体"/>
          <w:sz w:val="24"/>
          <w:szCs w:val="24"/>
          <w:lang w:val="zh-CN"/>
        </w:rPr>
        <w:t>2：项目管理机构</w:t>
      </w:r>
      <w:bookmarkEnd w:id="948"/>
      <w:bookmarkEnd w:id="949"/>
    </w:p>
    <w:p>
      <w:pPr>
        <w:pStyle w:val="5"/>
        <w:spacing w:before="0" w:after="0"/>
        <w:jc w:val="left"/>
        <w:rPr>
          <w:rFonts w:ascii="宋体" w:hAnsi="宋体" w:cs="宋体"/>
          <w:kern w:val="0"/>
          <w:sz w:val="24"/>
          <w:szCs w:val="24"/>
        </w:rPr>
      </w:pPr>
      <w:r>
        <w:rPr>
          <w:rFonts w:hint="eastAsia" w:ascii="宋体" w:hAnsi="宋体" w:cs="宋体"/>
          <w:kern w:val="0"/>
          <w:sz w:val="24"/>
          <w:szCs w:val="24"/>
        </w:rPr>
        <w:t>（一）项目管理机构组成表</w:t>
      </w:r>
    </w:p>
    <w:tbl>
      <w:tblPr>
        <w:tblStyle w:val="45"/>
        <w:tblW w:w="9176"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99"/>
        <w:gridCol w:w="958"/>
        <w:gridCol w:w="945"/>
        <w:gridCol w:w="1081"/>
        <w:gridCol w:w="1081"/>
        <w:gridCol w:w="1081"/>
        <w:gridCol w:w="1081"/>
        <w:gridCol w:w="1082"/>
        <w:gridCol w:w="96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51" w:hRule="atLeast"/>
        </w:trPr>
        <w:tc>
          <w:tcPr>
            <w:tcW w:w="899" w:type="dxa"/>
            <w:vMerge w:val="restart"/>
            <w:vAlign w:val="center"/>
          </w:tcPr>
          <w:p>
            <w:pPr>
              <w:autoSpaceDE w:val="0"/>
              <w:autoSpaceDN w:val="0"/>
              <w:adjustRightInd w:val="0"/>
              <w:jc w:val="center"/>
              <w:rPr>
                <w:rFonts w:ascii="宋体" w:hAnsi="宋体" w:cs="宋体"/>
                <w:b/>
                <w:kern w:val="0"/>
                <w:sz w:val="21"/>
                <w:szCs w:val="21"/>
              </w:rPr>
            </w:pPr>
            <w:r>
              <w:rPr>
                <w:rFonts w:hint="eastAsia" w:ascii="宋体" w:hAnsi="宋体" w:cs="宋体"/>
                <w:b/>
                <w:kern w:val="0"/>
                <w:sz w:val="21"/>
                <w:szCs w:val="21"/>
              </w:rPr>
              <w:t>职务</w:t>
            </w:r>
          </w:p>
        </w:tc>
        <w:tc>
          <w:tcPr>
            <w:tcW w:w="958" w:type="dxa"/>
            <w:vMerge w:val="restart"/>
            <w:vAlign w:val="center"/>
          </w:tcPr>
          <w:p>
            <w:pPr>
              <w:autoSpaceDE w:val="0"/>
              <w:autoSpaceDN w:val="0"/>
              <w:adjustRightInd w:val="0"/>
              <w:jc w:val="center"/>
              <w:rPr>
                <w:rFonts w:ascii="宋体" w:hAnsi="宋体" w:cs="宋体"/>
                <w:b/>
                <w:kern w:val="0"/>
                <w:sz w:val="21"/>
                <w:szCs w:val="21"/>
              </w:rPr>
            </w:pPr>
            <w:r>
              <w:rPr>
                <w:rFonts w:hint="eastAsia" w:ascii="宋体" w:hAnsi="宋体" w:cs="宋体"/>
                <w:b/>
                <w:kern w:val="0"/>
                <w:sz w:val="21"/>
                <w:szCs w:val="21"/>
              </w:rPr>
              <w:t>姓名</w:t>
            </w:r>
          </w:p>
        </w:tc>
        <w:tc>
          <w:tcPr>
            <w:tcW w:w="945" w:type="dxa"/>
            <w:vMerge w:val="restart"/>
            <w:vAlign w:val="center"/>
          </w:tcPr>
          <w:p>
            <w:pPr>
              <w:autoSpaceDE w:val="0"/>
              <w:autoSpaceDN w:val="0"/>
              <w:adjustRightInd w:val="0"/>
              <w:jc w:val="center"/>
              <w:rPr>
                <w:rFonts w:ascii="宋体" w:hAnsi="宋体" w:cs="宋体"/>
                <w:b/>
                <w:kern w:val="0"/>
                <w:sz w:val="21"/>
                <w:szCs w:val="21"/>
              </w:rPr>
            </w:pPr>
            <w:r>
              <w:rPr>
                <w:rFonts w:hint="eastAsia" w:ascii="宋体" w:hAnsi="宋体" w:cs="宋体"/>
                <w:b/>
                <w:kern w:val="0"/>
                <w:sz w:val="21"/>
                <w:szCs w:val="21"/>
              </w:rPr>
              <w:t>职称</w:t>
            </w:r>
          </w:p>
        </w:tc>
        <w:tc>
          <w:tcPr>
            <w:tcW w:w="5406" w:type="dxa"/>
            <w:gridSpan w:val="5"/>
            <w:vAlign w:val="center"/>
          </w:tcPr>
          <w:p>
            <w:pPr>
              <w:autoSpaceDE w:val="0"/>
              <w:autoSpaceDN w:val="0"/>
              <w:adjustRightInd w:val="0"/>
              <w:jc w:val="center"/>
              <w:rPr>
                <w:rFonts w:ascii="宋体" w:hAnsi="宋体" w:cs="宋体"/>
                <w:b/>
                <w:kern w:val="0"/>
                <w:sz w:val="21"/>
                <w:szCs w:val="21"/>
              </w:rPr>
            </w:pPr>
            <w:r>
              <w:rPr>
                <w:rFonts w:hint="eastAsia" w:ascii="宋体" w:hAnsi="宋体" w:cs="宋体"/>
                <w:b/>
                <w:kern w:val="0"/>
                <w:sz w:val="21"/>
                <w:szCs w:val="21"/>
              </w:rPr>
              <w:t>执业或职业资格证明</w:t>
            </w:r>
          </w:p>
        </w:tc>
        <w:tc>
          <w:tcPr>
            <w:tcW w:w="968" w:type="dxa"/>
            <w:vMerge w:val="restart"/>
            <w:vAlign w:val="center"/>
          </w:tcPr>
          <w:p>
            <w:pPr>
              <w:autoSpaceDE w:val="0"/>
              <w:autoSpaceDN w:val="0"/>
              <w:adjustRightInd w:val="0"/>
              <w:jc w:val="center"/>
              <w:rPr>
                <w:rFonts w:ascii="宋体" w:hAnsi="宋体" w:cs="宋体"/>
                <w:b/>
                <w:kern w:val="0"/>
                <w:sz w:val="21"/>
                <w:szCs w:val="21"/>
              </w:rPr>
            </w:pPr>
            <w:r>
              <w:rPr>
                <w:rFonts w:hint="eastAsia" w:ascii="宋体" w:hAnsi="宋体" w:cs="宋体"/>
                <w:b/>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51" w:hRule="atLeast"/>
        </w:trPr>
        <w:tc>
          <w:tcPr>
            <w:tcW w:w="899" w:type="dxa"/>
            <w:vMerge w:val="continue"/>
            <w:vAlign w:val="center"/>
          </w:tcPr>
          <w:p>
            <w:pPr>
              <w:autoSpaceDE w:val="0"/>
              <w:autoSpaceDN w:val="0"/>
              <w:adjustRightInd w:val="0"/>
              <w:jc w:val="center"/>
              <w:rPr>
                <w:rFonts w:ascii="宋体" w:hAnsi="宋体" w:cs="宋体"/>
                <w:b/>
                <w:kern w:val="0"/>
                <w:sz w:val="21"/>
                <w:szCs w:val="21"/>
              </w:rPr>
            </w:pPr>
          </w:p>
        </w:tc>
        <w:tc>
          <w:tcPr>
            <w:tcW w:w="958" w:type="dxa"/>
            <w:vMerge w:val="continue"/>
            <w:vAlign w:val="center"/>
          </w:tcPr>
          <w:p>
            <w:pPr>
              <w:autoSpaceDE w:val="0"/>
              <w:autoSpaceDN w:val="0"/>
              <w:adjustRightInd w:val="0"/>
              <w:jc w:val="center"/>
              <w:rPr>
                <w:rFonts w:ascii="宋体" w:hAnsi="宋体" w:cs="宋体"/>
                <w:b/>
                <w:kern w:val="0"/>
                <w:sz w:val="21"/>
                <w:szCs w:val="21"/>
              </w:rPr>
            </w:pPr>
          </w:p>
        </w:tc>
        <w:tc>
          <w:tcPr>
            <w:tcW w:w="945" w:type="dxa"/>
            <w:vMerge w:val="continue"/>
            <w:vAlign w:val="center"/>
          </w:tcPr>
          <w:p>
            <w:pPr>
              <w:autoSpaceDE w:val="0"/>
              <w:autoSpaceDN w:val="0"/>
              <w:adjustRightInd w:val="0"/>
              <w:jc w:val="center"/>
              <w:rPr>
                <w:rFonts w:ascii="宋体" w:hAnsi="宋体" w:cs="宋体"/>
                <w:b/>
                <w:kern w:val="0"/>
                <w:sz w:val="21"/>
                <w:szCs w:val="21"/>
              </w:rPr>
            </w:pPr>
          </w:p>
        </w:tc>
        <w:tc>
          <w:tcPr>
            <w:tcW w:w="1081" w:type="dxa"/>
            <w:vAlign w:val="center"/>
          </w:tcPr>
          <w:p>
            <w:pPr>
              <w:autoSpaceDE w:val="0"/>
              <w:autoSpaceDN w:val="0"/>
              <w:adjustRightInd w:val="0"/>
              <w:jc w:val="center"/>
              <w:rPr>
                <w:rFonts w:ascii="宋体" w:hAnsi="宋体" w:cs="宋体"/>
                <w:b/>
                <w:kern w:val="0"/>
                <w:sz w:val="21"/>
                <w:szCs w:val="21"/>
              </w:rPr>
            </w:pPr>
            <w:r>
              <w:rPr>
                <w:rFonts w:hint="eastAsia" w:ascii="宋体" w:hAnsi="宋体" w:cs="宋体"/>
                <w:b/>
                <w:kern w:val="0"/>
                <w:sz w:val="21"/>
                <w:szCs w:val="21"/>
              </w:rPr>
              <w:t>证书名称</w:t>
            </w:r>
          </w:p>
        </w:tc>
        <w:tc>
          <w:tcPr>
            <w:tcW w:w="1081" w:type="dxa"/>
            <w:vAlign w:val="center"/>
          </w:tcPr>
          <w:p>
            <w:pPr>
              <w:autoSpaceDE w:val="0"/>
              <w:autoSpaceDN w:val="0"/>
              <w:adjustRightInd w:val="0"/>
              <w:jc w:val="center"/>
              <w:rPr>
                <w:rFonts w:ascii="宋体" w:hAnsi="宋体" w:cs="宋体"/>
                <w:b/>
                <w:kern w:val="0"/>
                <w:sz w:val="21"/>
                <w:szCs w:val="21"/>
              </w:rPr>
            </w:pPr>
            <w:r>
              <w:rPr>
                <w:rFonts w:hint="eastAsia" w:ascii="宋体" w:hAnsi="宋体" w:cs="宋体"/>
                <w:b/>
                <w:kern w:val="0"/>
                <w:sz w:val="21"/>
                <w:szCs w:val="21"/>
              </w:rPr>
              <w:t>级别</w:t>
            </w:r>
          </w:p>
        </w:tc>
        <w:tc>
          <w:tcPr>
            <w:tcW w:w="1081" w:type="dxa"/>
            <w:vAlign w:val="center"/>
          </w:tcPr>
          <w:p>
            <w:pPr>
              <w:autoSpaceDE w:val="0"/>
              <w:autoSpaceDN w:val="0"/>
              <w:adjustRightInd w:val="0"/>
              <w:jc w:val="center"/>
              <w:rPr>
                <w:rFonts w:ascii="宋体" w:hAnsi="宋体" w:cs="宋体"/>
                <w:b/>
                <w:kern w:val="0"/>
                <w:sz w:val="21"/>
                <w:szCs w:val="21"/>
              </w:rPr>
            </w:pPr>
            <w:r>
              <w:rPr>
                <w:rFonts w:hint="eastAsia" w:ascii="宋体" w:hAnsi="宋体" w:cs="宋体"/>
                <w:b/>
                <w:kern w:val="0"/>
                <w:sz w:val="21"/>
                <w:szCs w:val="21"/>
              </w:rPr>
              <w:t>证号</w:t>
            </w:r>
          </w:p>
        </w:tc>
        <w:tc>
          <w:tcPr>
            <w:tcW w:w="1081" w:type="dxa"/>
            <w:vAlign w:val="center"/>
          </w:tcPr>
          <w:p>
            <w:pPr>
              <w:autoSpaceDE w:val="0"/>
              <w:autoSpaceDN w:val="0"/>
              <w:adjustRightInd w:val="0"/>
              <w:jc w:val="center"/>
              <w:rPr>
                <w:rFonts w:ascii="宋体" w:hAnsi="宋体" w:cs="宋体"/>
                <w:b/>
                <w:kern w:val="0"/>
                <w:sz w:val="21"/>
                <w:szCs w:val="21"/>
              </w:rPr>
            </w:pPr>
            <w:r>
              <w:rPr>
                <w:rFonts w:hint="eastAsia" w:ascii="宋体" w:hAnsi="宋体" w:cs="宋体"/>
                <w:b/>
                <w:kern w:val="0"/>
                <w:sz w:val="21"/>
                <w:szCs w:val="21"/>
              </w:rPr>
              <w:t>专业</w:t>
            </w:r>
          </w:p>
        </w:tc>
        <w:tc>
          <w:tcPr>
            <w:tcW w:w="1082" w:type="dxa"/>
            <w:vAlign w:val="center"/>
          </w:tcPr>
          <w:p>
            <w:pPr>
              <w:autoSpaceDE w:val="0"/>
              <w:autoSpaceDN w:val="0"/>
              <w:adjustRightInd w:val="0"/>
              <w:jc w:val="center"/>
              <w:rPr>
                <w:rFonts w:ascii="宋体" w:hAnsi="宋体" w:cs="宋体"/>
                <w:b/>
                <w:kern w:val="0"/>
                <w:sz w:val="21"/>
                <w:szCs w:val="21"/>
              </w:rPr>
            </w:pPr>
            <w:r>
              <w:rPr>
                <w:rFonts w:hint="eastAsia" w:ascii="宋体" w:hAnsi="宋体" w:cs="宋体"/>
                <w:b/>
                <w:kern w:val="0"/>
                <w:sz w:val="21"/>
                <w:szCs w:val="21"/>
              </w:rPr>
              <w:t>养老保险</w:t>
            </w:r>
          </w:p>
        </w:tc>
        <w:tc>
          <w:tcPr>
            <w:tcW w:w="968" w:type="dxa"/>
            <w:vMerge w:val="continue"/>
            <w:vAlign w:val="center"/>
          </w:tcPr>
          <w:p>
            <w:pPr>
              <w:autoSpaceDE w:val="0"/>
              <w:autoSpaceDN w:val="0"/>
              <w:adjustRightInd w:val="0"/>
              <w:jc w:val="center"/>
              <w:rPr>
                <w:rFonts w:ascii="宋体" w:hAnsi="宋体" w:cs="宋体"/>
                <w:b/>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51" w:hRule="atLeast"/>
        </w:trPr>
        <w:tc>
          <w:tcPr>
            <w:tcW w:w="899" w:type="dxa"/>
            <w:vAlign w:val="center"/>
          </w:tcPr>
          <w:p>
            <w:pPr>
              <w:autoSpaceDE w:val="0"/>
              <w:autoSpaceDN w:val="0"/>
              <w:adjustRightInd w:val="0"/>
              <w:jc w:val="center"/>
              <w:rPr>
                <w:rFonts w:ascii="宋体" w:hAnsi="宋体" w:cs="宋体"/>
                <w:kern w:val="0"/>
                <w:sz w:val="21"/>
                <w:szCs w:val="21"/>
              </w:rPr>
            </w:pPr>
          </w:p>
        </w:tc>
        <w:tc>
          <w:tcPr>
            <w:tcW w:w="958" w:type="dxa"/>
            <w:vAlign w:val="center"/>
          </w:tcPr>
          <w:p>
            <w:pPr>
              <w:autoSpaceDE w:val="0"/>
              <w:autoSpaceDN w:val="0"/>
              <w:adjustRightInd w:val="0"/>
              <w:jc w:val="center"/>
              <w:rPr>
                <w:rFonts w:ascii="宋体" w:hAnsi="宋体" w:cs="宋体"/>
                <w:kern w:val="0"/>
                <w:sz w:val="21"/>
                <w:szCs w:val="21"/>
              </w:rPr>
            </w:pPr>
          </w:p>
        </w:tc>
        <w:tc>
          <w:tcPr>
            <w:tcW w:w="945" w:type="dxa"/>
            <w:vAlign w:val="center"/>
          </w:tcPr>
          <w:p>
            <w:pPr>
              <w:autoSpaceDE w:val="0"/>
              <w:autoSpaceDN w:val="0"/>
              <w:adjustRightInd w:val="0"/>
              <w:jc w:val="center"/>
              <w:rPr>
                <w:rFonts w:ascii="宋体" w:hAnsi="宋体" w:cs="宋体"/>
                <w:kern w:val="0"/>
                <w:sz w:val="21"/>
                <w:szCs w:val="21"/>
              </w:rPr>
            </w:pPr>
          </w:p>
        </w:tc>
        <w:tc>
          <w:tcPr>
            <w:tcW w:w="1081" w:type="dxa"/>
            <w:vAlign w:val="center"/>
          </w:tcPr>
          <w:p>
            <w:pPr>
              <w:autoSpaceDE w:val="0"/>
              <w:autoSpaceDN w:val="0"/>
              <w:adjustRightInd w:val="0"/>
              <w:jc w:val="center"/>
              <w:rPr>
                <w:rFonts w:ascii="宋体" w:hAnsi="宋体" w:cs="宋体"/>
                <w:kern w:val="0"/>
                <w:sz w:val="21"/>
                <w:szCs w:val="21"/>
              </w:rPr>
            </w:pPr>
          </w:p>
        </w:tc>
        <w:tc>
          <w:tcPr>
            <w:tcW w:w="1081" w:type="dxa"/>
            <w:vAlign w:val="center"/>
          </w:tcPr>
          <w:p>
            <w:pPr>
              <w:autoSpaceDE w:val="0"/>
              <w:autoSpaceDN w:val="0"/>
              <w:adjustRightInd w:val="0"/>
              <w:jc w:val="center"/>
              <w:rPr>
                <w:rFonts w:ascii="宋体" w:hAnsi="宋体" w:cs="宋体"/>
                <w:kern w:val="0"/>
                <w:sz w:val="21"/>
                <w:szCs w:val="21"/>
              </w:rPr>
            </w:pPr>
          </w:p>
        </w:tc>
        <w:tc>
          <w:tcPr>
            <w:tcW w:w="1081" w:type="dxa"/>
            <w:vAlign w:val="center"/>
          </w:tcPr>
          <w:p>
            <w:pPr>
              <w:autoSpaceDE w:val="0"/>
              <w:autoSpaceDN w:val="0"/>
              <w:adjustRightInd w:val="0"/>
              <w:jc w:val="center"/>
              <w:rPr>
                <w:rFonts w:ascii="宋体" w:hAnsi="宋体" w:cs="宋体"/>
                <w:kern w:val="0"/>
                <w:sz w:val="21"/>
                <w:szCs w:val="21"/>
              </w:rPr>
            </w:pPr>
          </w:p>
        </w:tc>
        <w:tc>
          <w:tcPr>
            <w:tcW w:w="1081" w:type="dxa"/>
            <w:vAlign w:val="center"/>
          </w:tcPr>
          <w:p>
            <w:pPr>
              <w:autoSpaceDE w:val="0"/>
              <w:autoSpaceDN w:val="0"/>
              <w:adjustRightInd w:val="0"/>
              <w:jc w:val="center"/>
              <w:rPr>
                <w:rFonts w:ascii="宋体" w:hAnsi="宋体" w:cs="宋体"/>
                <w:kern w:val="0"/>
                <w:sz w:val="21"/>
                <w:szCs w:val="21"/>
              </w:rPr>
            </w:pPr>
          </w:p>
        </w:tc>
        <w:tc>
          <w:tcPr>
            <w:tcW w:w="1082" w:type="dxa"/>
            <w:vAlign w:val="center"/>
          </w:tcPr>
          <w:p>
            <w:pPr>
              <w:autoSpaceDE w:val="0"/>
              <w:autoSpaceDN w:val="0"/>
              <w:adjustRightInd w:val="0"/>
              <w:jc w:val="center"/>
              <w:rPr>
                <w:rFonts w:ascii="宋体" w:hAnsi="宋体" w:cs="宋体"/>
                <w:kern w:val="0"/>
                <w:sz w:val="21"/>
                <w:szCs w:val="21"/>
              </w:rPr>
            </w:pPr>
          </w:p>
        </w:tc>
        <w:tc>
          <w:tcPr>
            <w:tcW w:w="968" w:type="dxa"/>
            <w:vAlign w:val="center"/>
          </w:tcPr>
          <w:p>
            <w:pPr>
              <w:autoSpaceDE w:val="0"/>
              <w:autoSpaceDN w:val="0"/>
              <w:adjustRightInd w:val="0"/>
              <w:jc w:val="center"/>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51" w:hRule="atLeast"/>
        </w:trPr>
        <w:tc>
          <w:tcPr>
            <w:tcW w:w="899" w:type="dxa"/>
            <w:vAlign w:val="center"/>
          </w:tcPr>
          <w:p>
            <w:pPr>
              <w:autoSpaceDE w:val="0"/>
              <w:autoSpaceDN w:val="0"/>
              <w:adjustRightInd w:val="0"/>
              <w:jc w:val="center"/>
              <w:rPr>
                <w:rFonts w:ascii="宋体" w:hAnsi="宋体" w:cs="宋体"/>
                <w:kern w:val="0"/>
                <w:sz w:val="21"/>
                <w:szCs w:val="21"/>
              </w:rPr>
            </w:pPr>
          </w:p>
        </w:tc>
        <w:tc>
          <w:tcPr>
            <w:tcW w:w="958" w:type="dxa"/>
            <w:vAlign w:val="center"/>
          </w:tcPr>
          <w:p>
            <w:pPr>
              <w:autoSpaceDE w:val="0"/>
              <w:autoSpaceDN w:val="0"/>
              <w:adjustRightInd w:val="0"/>
              <w:jc w:val="center"/>
              <w:rPr>
                <w:rFonts w:ascii="宋体" w:hAnsi="宋体" w:cs="宋体"/>
                <w:kern w:val="0"/>
                <w:sz w:val="21"/>
                <w:szCs w:val="21"/>
              </w:rPr>
            </w:pPr>
          </w:p>
        </w:tc>
        <w:tc>
          <w:tcPr>
            <w:tcW w:w="945" w:type="dxa"/>
            <w:vAlign w:val="center"/>
          </w:tcPr>
          <w:p>
            <w:pPr>
              <w:autoSpaceDE w:val="0"/>
              <w:autoSpaceDN w:val="0"/>
              <w:adjustRightInd w:val="0"/>
              <w:jc w:val="center"/>
              <w:rPr>
                <w:rFonts w:ascii="宋体" w:hAnsi="宋体" w:cs="宋体"/>
                <w:kern w:val="0"/>
                <w:sz w:val="21"/>
                <w:szCs w:val="21"/>
              </w:rPr>
            </w:pPr>
          </w:p>
        </w:tc>
        <w:tc>
          <w:tcPr>
            <w:tcW w:w="1081" w:type="dxa"/>
            <w:vAlign w:val="center"/>
          </w:tcPr>
          <w:p>
            <w:pPr>
              <w:autoSpaceDE w:val="0"/>
              <w:autoSpaceDN w:val="0"/>
              <w:adjustRightInd w:val="0"/>
              <w:jc w:val="center"/>
              <w:rPr>
                <w:rFonts w:ascii="宋体" w:hAnsi="宋体" w:cs="宋体"/>
                <w:kern w:val="0"/>
                <w:sz w:val="21"/>
                <w:szCs w:val="21"/>
              </w:rPr>
            </w:pPr>
          </w:p>
        </w:tc>
        <w:tc>
          <w:tcPr>
            <w:tcW w:w="1081" w:type="dxa"/>
            <w:vAlign w:val="center"/>
          </w:tcPr>
          <w:p>
            <w:pPr>
              <w:autoSpaceDE w:val="0"/>
              <w:autoSpaceDN w:val="0"/>
              <w:adjustRightInd w:val="0"/>
              <w:jc w:val="center"/>
              <w:rPr>
                <w:rFonts w:ascii="宋体" w:hAnsi="宋体" w:cs="宋体"/>
                <w:kern w:val="0"/>
                <w:sz w:val="21"/>
                <w:szCs w:val="21"/>
              </w:rPr>
            </w:pPr>
          </w:p>
        </w:tc>
        <w:tc>
          <w:tcPr>
            <w:tcW w:w="1081" w:type="dxa"/>
            <w:vAlign w:val="center"/>
          </w:tcPr>
          <w:p>
            <w:pPr>
              <w:autoSpaceDE w:val="0"/>
              <w:autoSpaceDN w:val="0"/>
              <w:adjustRightInd w:val="0"/>
              <w:jc w:val="center"/>
              <w:rPr>
                <w:rFonts w:ascii="宋体" w:hAnsi="宋体" w:cs="宋体"/>
                <w:kern w:val="0"/>
                <w:sz w:val="21"/>
                <w:szCs w:val="21"/>
              </w:rPr>
            </w:pPr>
          </w:p>
        </w:tc>
        <w:tc>
          <w:tcPr>
            <w:tcW w:w="1081" w:type="dxa"/>
            <w:vAlign w:val="center"/>
          </w:tcPr>
          <w:p>
            <w:pPr>
              <w:autoSpaceDE w:val="0"/>
              <w:autoSpaceDN w:val="0"/>
              <w:adjustRightInd w:val="0"/>
              <w:jc w:val="center"/>
              <w:rPr>
                <w:rFonts w:ascii="宋体" w:hAnsi="宋体" w:cs="宋体"/>
                <w:kern w:val="0"/>
                <w:sz w:val="21"/>
                <w:szCs w:val="21"/>
              </w:rPr>
            </w:pPr>
          </w:p>
        </w:tc>
        <w:tc>
          <w:tcPr>
            <w:tcW w:w="1082" w:type="dxa"/>
            <w:vAlign w:val="center"/>
          </w:tcPr>
          <w:p>
            <w:pPr>
              <w:autoSpaceDE w:val="0"/>
              <w:autoSpaceDN w:val="0"/>
              <w:adjustRightInd w:val="0"/>
              <w:jc w:val="center"/>
              <w:rPr>
                <w:rFonts w:ascii="宋体" w:hAnsi="宋体" w:cs="宋体"/>
                <w:kern w:val="0"/>
                <w:sz w:val="21"/>
                <w:szCs w:val="21"/>
              </w:rPr>
            </w:pPr>
          </w:p>
        </w:tc>
        <w:tc>
          <w:tcPr>
            <w:tcW w:w="968" w:type="dxa"/>
            <w:vAlign w:val="center"/>
          </w:tcPr>
          <w:p>
            <w:pPr>
              <w:autoSpaceDE w:val="0"/>
              <w:autoSpaceDN w:val="0"/>
              <w:adjustRightInd w:val="0"/>
              <w:jc w:val="center"/>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51" w:hRule="atLeast"/>
        </w:trPr>
        <w:tc>
          <w:tcPr>
            <w:tcW w:w="899" w:type="dxa"/>
            <w:vAlign w:val="center"/>
          </w:tcPr>
          <w:p>
            <w:pPr>
              <w:autoSpaceDE w:val="0"/>
              <w:autoSpaceDN w:val="0"/>
              <w:adjustRightInd w:val="0"/>
              <w:jc w:val="center"/>
              <w:rPr>
                <w:rFonts w:ascii="宋体" w:hAnsi="宋体" w:cs="宋体"/>
                <w:kern w:val="0"/>
                <w:sz w:val="21"/>
                <w:szCs w:val="21"/>
              </w:rPr>
            </w:pPr>
          </w:p>
        </w:tc>
        <w:tc>
          <w:tcPr>
            <w:tcW w:w="958" w:type="dxa"/>
            <w:vAlign w:val="center"/>
          </w:tcPr>
          <w:p>
            <w:pPr>
              <w:autoSpaceDE w:val="0"/>
              <w:autoSpaceDN w:val="0"/>
              <w:adjustRightInd w:val="0"/>
              <w:jc w:val="center"/>
              <w:rPr>
                <w:rFonts w:ascii="宋体" w:hAnsi="宋体" w:cs="宋体"/>
                <w:kern w:val="0"/>
                <w:sz w:val="21"/>
                <w:szCs w:val="21"/>
              </w:rPr>
            </w:pPr>
          </w:p>
        </w:tc>
        <w:tc>
          <w:tcPr>
            <w:tcW w:w="945" w:type="dxa"/>
            <w:vAlign w:val="center"/>
          </w:tcPr>
          <w:p>
            <w:pPr>
              <w:autoSpaceDE w:val="0"/>
              <w:autoSpaceDN w:val="0"/>
              <w:adjustRightInd w:val="0"/>
              <w:jc w:val="center"/>
              <w:rPr>
                <w:rFonts w:ascii="宋体" w:hAnsi="宋体" w:cs="宋体"/>
                <w:kern w:val="0"/>
                <w:sz w:val="21"/>
                <w:szCs w:val="21"/>
              </w:rPr>
            </w:pPr>
          </w:p>
        </w:tc>
        <w:tc>
          <w:tcPr>
            <w:tcW w:w="1081" w:type="dxa"/>
            <w:vAlign w:val="center"/>
          </w:tcPr>
          <w:p>
            <w:pPr>
              <w:autoSpaceDE w:val="0"/>
              <w:autoSpaceDN w:val="0"/>
              <w:adjustRightInd w:val="0"/>
              <w:jc w:val="center"/>
              <w:rPr>
                <w:rFonts w:ascii="宋体" w:hAnsi="宋体" w:cs="宋体"/>
                <w:kern w:val="0"/>
                <w:sz w:val="21"/>
                <w:szCs w:val="21"/>
              </w:rPr>
            </w:pPr>
          </w:p>
        </w:tc>
        <w:tc>
          <w:tcPr>
            <w:tcW w:w="1081" w:type="dxa"/>
            <w:vAlign w:val="center"/>
          </w:tcPr>
          <w:p>
            <w:pPr>
              <w:autoSpaceDE w:val="0"/>
              <w:autoSpaceDN w:val="0"/>
              <w:adjustRightInd w:val="0"/>
              <w:jc w:val="center"/>
              <w:rPr>
                <w:rFonts w:ascii="宋体" w:hAnsi="宋体" w:cs="宋体"/>
                <w:kern w:val="0"/>
                <w:sz w:val="21"/>
                <w:szCs w:val="21"/>
              </w:rPr>
            </w:pPr>
          </w:p>
        </w:tc>
        <w:tc>
          <w:tcPr>
            <w:tcW w:w="1081" w:type="dxa"/>
            <w:vAlign w:val="center"/>
          </w:tcPr>
          <w:p>
            <w:pPr>
              <w:autoSpaceDE w:val="0"/>
              <w:autoSpaceDN w:val="0"/>
              <w:adjustRightInd w:val="0"/>
              <w:jc w:val="center"/>
              <w:rPr>
                <w:rFonts w:ascii="宋体" w:hAnsi="宋体" w:cs="宋体"/>
                <w:kern w:val="0"/>
                <w:sz w:val="21"/>
                <w:szCs w:val="21"/>
              </w:rPr>
            </w:pPr>
          </w:p>
        </w:tc>
        <w:tc>
          <w:tcPr>
            <w:tcW w:w="1081" w:type="dxa"/>
            <w:vAlign w:val="center"/>
          </w:tcPr>
          <w:p>
            <w:pPr>
              <w:autoSpaceDE w:val="0"/>
              <w:autoSpaceDN w:val="0"/>
              <w:adjustRightInd w:val="0"/>
              <w:jc w:val="center"/>
              <w:rPr>
                <w:rFonts w:ascii="宋体" w:hAnsi="宋体" w:cs="宋体"/>
                <w:kern w:val="0"/>
                <w:sz w:val="21"/>
                <w:szCs w:val="21"/>
              </w:rPr>
            </w:pPr>
          </w:p>
        </w:tc>
        <w:tc>
          <w:tcPr>
            <w:tcW w:w="1082" w:type="dxa"/>
            <w:vAlign w:val="center"/>
          </w:tcPr>
          <w:p>
            <w:pPr>
              <w:autoSpaceDE w:val="0"/>
              <w:autoSpaceDN w:val="0"/>
              <w:adjustRightInd w:val="0"/>
              <w:jc w:val="center"/>
              <w:rPr>
                <w:rFonts w:ascii="宋体" w:hAnsi="宋体" w:cs="宋体"/>
                <w:kern w:val="0"/>
                <w:sz w:val="21"/>
                <w:szCs w:val="21"/>
              </w:rPr>
            </w:pPr>
          </w:p>
        </w:tc>
        <w:tc>
          <w:tcPr>
            <w:tcW w:w="968" w:type="dxa"/>
            <w:vAlign w:val="center"/>
          </w:tcPr>
          <w:p>
            <w:pPr>
              <w:autoSpaceDE w:val="0"/>
              <w:autoSpaceDN w:val="0"/>
              <w:adjustRightInd w:val="0"/>
              <w:jc w:val="center"/>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51" w:hRule="atLeast"/>
        </w:trPr>
        <w:tc>
          <w:tcPr>
            <w:tcW w:w="899" w:type="dxa"/>
            <w:vAlign w:val="center"/>
          </w:tcPr>
          <w:p>
            <w:pPr>
              <w:autoSpaceDE w:val="0"/>
              <w:autoSpaceDN w:val="0"/>
              <w:adjustRightInd w:val="0"/>
              <w:jc w:val="center"/>
              <w:rPr>
                <w:rFonts w:ascii="宋体" w:hAnsi="宋体" w:cs="宋体"/>
                <w:kern w:val="0"/>
                <w:sz w:val="21"/>
                <w:szCs w:val="21"/>
              </w:rPr>
            </w:pPr>
          </w:p>
        </w:tc>
        <w:tc>
          <w:tcPr>
            <w:tcW w:w="958" w:type="dxa"/>
            <w:vAlign w:val="center"/>
          </w:tcPr>
          <w:p>
            <w:pPr>
              <w:autoSpaceDE w:val="0"/>
              <w:autoSpaceDN w:val="0"/>
              <w:adjustRightInd w:val="0"/>
              <w:jc w:val="center"/>
              <w:rPr>
                <w:rFonts w:ascii="宋体" w:hAnsi="宋体" w:cs="宋体"/>
                <w:kern w:val="0"/>
                <w:sz w:val="21"/>
                <w:szCs w:val="21"/>
              </w:rPr>
            </w:pPr>
          </w:p>
        </w:tc>
        <w:tc>
          <w:tcPr>
            <w:tcW w:w="945" w:type="dxa"/>
            <w:vAlign w:val="center"/>
          </w:tcPr>
          <w:p>
            <w:pPr>
              <w:autoSpaceDE w:val="0"/>
              <w:autoSpaceDN w:val="0"/>
              <w:adjustRightInd w:val="0"/>
              <w:jc w:val="center"/>
              <w:rPr>
                <w:rFonts w:ascii="宋体" w:hAnsi="宋体" w:cs="宋体"/>
                <w:kern w:val="0"/>
                <w:sz w:val="21"/>
                <w:szCs w:val="21"/>
              </w:rPr>
            </w:pPr>
          </w:p>
        </w:tc>
        <w:tc>
          <w:tcPr>
            <w:tcW w:w="1081" w:type="dxa"/>
            <w:vAlign w:val="center"/>
          </w:tcPr>
          <w:p>
            <w:pPr>
              <w:autoSpaceDE w:val="0"/>
              <w:autoSpaceDN w:val="0"/>
              <w:adjustRightInd w:val="0"/>
              <w:jc w:val="center"/>
              <w:rPr>
                <w:rFonts w:ascii="宋体" w:hAnsi="宋体" w:cs="宋体"/>
                <w:kern w:val="0"/>
                <w:sz w:val="21"/>
                <w:szCs w:val="21"/>
              </w:rPr>
            </w:pPr>
          </w:p>
        </w:tc>
        <w:tc>
          <w:tcPr>
            <w:tcW w:w="1081" w:type="dxa"/>
            <w:vAlign w:val="center"/>
          </w:tcPr>
          <w:p>
            <w:pPr>
              <w:autoSpaceDE w:val="0"/>
              <w:autoSpaceDN w:val="0"/>
              <w:adjustRightInd w:val="0"/>
              <w:jc w:val="center"/>
              <w:rPr>
                <w:rFonts w:ascii="宋体" w:hAnsi="宋体" w:cs="宋体"/>
                <w:kern w:val="0"/>
                <w:sz w:val="21"/>
                <w:szCs w:val="21"/>
              </w:rPr>
            </w:pPr>
          </w:p>
        </w:tc>
        <w:tc>
          <w:tcPr>
            <w:tcW w:w="1081" w:type="dxa"/>
            <w:vAlign w:val="center"/>
          </w:tcPr>
          <w:p>
            <w:pPr>
              <w:autoSpaceDE w:val="0"/>
              <w:autoSpaceDN w:val="0"/>
              <w:adjustRightInd w:val="0"/>
              <w:jc w:val="center"/>
              <w:rPr>
                <w:rFonts w:ascii="宋体" w:hAnsi="宋体" w:cs="宋体"/>
                <w:kern w:val="0"/>
                <w:sz w:val="21"/>
                <w:szCs w:val="21"/>
              </w:rPr>
            </w:pPr>
          </w:p>
        </w:tc>
        <w:tc>
          <w:tcPr>
            <w:tcW w:w="1081" w:type="dxa"/>
            <w:vAlign w:val="center"/>
          </w:tcPr>
          <w:p>
            <w:pPr>
              <w:autoSpaceDE w:val="0"/>
              <w:autoSpaceDN w:val="0"/>
              <w:adjustRightInd w:val="0"/>
              <w:jc w:val="center"/>
              <w:rPr>
                <w:rFonts w:ascii="宋体" w:hAnsi="宋体" w:cs="宋体"/>
                <w:kern w:val="0"/>
                <w:sz w:val="21"/>
                <w:szCs w:val="21"/>
              </w:rPr>
            </w:pPr>
          </w:p>
        </w:tc>
        <w:tc>
          <w:tcPr>
            <w:tcW w:w="1082" w:type="dxa"/>
            <w:vAlign w:val="center"/>
          </w:tcPr>
          <w:p>
            <w:pPr>
              <w:autoSpaceDE w:val="0"/>
              <w:autoSpaceDN w:val="0"/>
              <w:adjustRightInd w:val="0"/>
              <w:jc w:val="center"/>
              <w:rPr>
                <w:rFonts w:ascii="宋体" w:hAnsi="宋体" w:cs="宋体"/>
                <w:kern w:val="0"/>
                <w:sz w:val="21"/>
                <w:szCs w:val="21"/>
              </w:rPr>
            </w:pPr>
          </w:p>
        </w:tc>
        <w:tc>
          <w:tcPr>
            <w:tcW w:w="968" w:type="dxa"/>
            <w:vAlign w:val="center"/>
          </w:tcPr>
          <w:p>
            <w:pPr>
              <w:autoSpaceDE w:val="0"/>
              <w:autoSpaceDN w:val="0"/>
              <w:adjustRightInd w:val="0"/>
              <w:jc w:val="center"/>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51" w:hRule="atLeast"/>
        </w:trPr>
        <w:tc>
          <w:tcPr>
            <w:tcW w:w="899" w:type="dxa"/>
            <w:vAlign w:val="center"/>
          </w:tcPr>
          <w:p>
            <w:pPr>
              <w:autoSpaceDE w:val="0"/>
              <w:autoSpaceDN w:val="0"/>
              <w:adjustRightInd w:val="0"/>
              <w:jc w:val="center"/>
              <w:rPr>
                <w:rFonts w:ascii="宋体" w:hAnsi="宋体" w:cs="宋体"/>
                <w:kern w:val="0"/>
                <w:sz w:val="21"/>
                <w:szCs w:val="21"/>
              </w:rPr>
            </w:pPr>
          </w:p>
        </w:tc>
        <w:tc>
          <w:tcPr>
            <w:tcW w:w="958" w:type="dxa"/>
            <w:vAlign w:val="center"/>
          </w:tcPr>
          <w:p>
            <w:pPr>
              <w:autoSpaceDE w:val="0"/>
              <w:autoSpaceDN w:val="0"/>
              <w:adjustRightInd w:val="0"/>
              <w:jc w:val="center"/>
              <w:rPr>
                <w:rFonts w:ascii="宋体" w:hAnsi="宋体" w:cs="宋体"/>
                <w:kern w:val="0"/>
                <w:sz w:val="21"/>
                <w:szCs w:val="21"/>
              </w:rPr>
            </w:pPr>
          </w:p>
        </w:tc>
        <w:tc>
          <w:tcPr>
            <w:tcW w:w="945" w:type="dxa"/>
            <w:vAlign w:val="center"/>
          </w:tcPr>
          <w:p>
            <w:pPr>
              <w:autoSpaceDE w:val="0"/>
              <w:autoSpaceDN w:val="0"/>
              <w:adjustRightInd w:val="0"/>
              <w:jc w:val="center"/>
              <w:rPr>
                <w:rFonts w:ascii="宋体" w:hAnsi="宋体" w:cs="宋体"/>
                <w:kern w:val="0"/>
                <w:sz w:val="21"/>
                <w:szCs w:val="21"/>
              </w:rPr>
            </w:pPr>
          </w:p>
        </w:tc>
        <w:tc>
          <w:tcPr>
            <w:tcW w:w="1081" w:type="dxa"/>
            <w:vAlign w:val="center"/>
          </w:tcPr>
          <w:p>
            <w:pPr>
              <w:autoSpaceDE w:val="0"/>
              <w:autoSpaceDN w:val="0"/>
              <w:adjustRightInd w:val="0"/>
              <w:jc w:val="center"/>
              <w:rPr>
                <w:rFonts w:ascii="宋体" w:hAnsi="宋体" w:cs="宋体"/>
                <w:kern w:val="0"/>
                <w:sz w:val="21"/>
                <w:szCs w:val="21"/>
              </w:rPr>
            </w:pPr>
          </w:p>
        </w:tc>
        <w:tc>
          <w:tcPr>
            <w:tcW w:w="1081" w:type="dxa"/>
            <w:vAlign w:val="center"/>
          </w:tcPr>
          <w:p>
            <w:pPr>
              <w:autoSpaceDE w:val="0"/>
              <w:autoSpaceDN w:val="0"/>
              <w:adjustRightInd w:val="0"/>
              <w:jc w:val="center"/>
              <w:rPr>
                <w:rFonts w:ascii="宋体" w:hAnsi="宋体" w:cs="宋体"/>
                <w:kern w:val="0"/>
                <w:sz w:val="21"/>
                <w:szCs w:val="21"/>
              </w:rPr>
            </w:pPr>
          </w:p>
        </w:tc>
        <w:tc>
          <w:tcPr>
            <w:tcW w:w="1081" w:type="dxa"/>
            <w:vAlign w:val="center"/>
          </w:tcPr>
          <w:p>
            <w:pPr>
              <w:autoSpaceDE w:val="0"/>
              <w:autoSpaceDN w:val="0"/>
              <w:adjustRightInd w:val="0"/>
              <w:jc w:val="center"/>
              <w:rPr>
                <w:rFonts w:ascii="宋体" w:hAnsi="宋体" w:cs="宋体"/>
                <w:kern w:val="0"/>
                <w:sz w:val="21"/>
                <w:szCs w:val="21"/>
              </w:rPr>
            </w:pPr>
          </w:p>
        </w:tc>
        <w:tc>
          <w:tcPr>
            <w:tcW w:w="1081" w:type="dxa"/>
            <w:vAlign w:val="center"/>
          </w:tcPr>
          <w:p>
            <w:pPr>
              <w:autoSpaceDE w:val="0"/>
              <w:autoSpaceDN w:val="0"/>
              <w:adjustRightInd w:val="0"/>
              <w:jc w:val="center"/>
              <w:rPr>
                <w:rFonts w:ascii="宋体" w:hAnsi="宋体" w:cs="宋体"/>
                <w:kern w:val="0"/>
                <w:sz w:val="21"/>
                <w:szCs w:val="21"/>
              </w:rPr>
            </w:pPr>
          </w:p>
        </w:tc>
        <w:tc>
          <w:tcPr>
            <w:tcW w:w="1082" w:type="dxa"/>
            <w:vAlign w:val="center"/>
          </w:tcPr>
          <w:p>
            <w:pPr>
              <w:autoSpaceDE w:val="0"/>
              <w:autoSpaceDN w:val="0"/>
              <w:adjustRightInd w:val="0"/>
              <w:jc w:val="center"/>
              <w:rPr>
                <w:rFonts w:ascii="宋体" w:hAnsi="宋体" w:cs="宋体"/>
                <w:kern w:val="0"/>
                <w:sz w:val="21"/>
                <w:szCs w:val="21"/>
              </w:rPr>
            </w:pPr>
          </w:p>
        </w:tc>
        <w:tc>
          <w:tcPr>
            <w:tcW w:w="968" w:type="dxa"/>
            <w:vAlign w:val="center"/>
          </w:tcPr>
          <w:p>
            <w:pPr>
              <w:autoSpaceDE w:val="0"/>
              <w:autoSpaceDN w:val="0"/>
              <w:adjustRightInd w:val="0"/>
              <w:jc w:val="center"/>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51" w:hRule="atLeast"/>
        </w:trPr>
        <w:tc>
          <w:tcPr>
            <w:tcW w:w="899" w:type="dxa"/>
            <w:vAlign w:val="center"/>
          </w:tcPr>
          <w:p>
            <w:pPr>
              <w:autoSpaceDE w:val="0"/>
              <w:autoSpaceDN w:val="0"/>
              <w:adjustRightInd w:val="0"/>
              <w:jc w:val="center"/>
              <w:rPr>
                <w:rFonts w:ascii="宋体" w:hAnsi="宋体" w:cs="宋体"/>
                <w:kern w:val="0"/>
                <w:sz w:val="21"/>
                <w:szCs w:val="21"/>
              </w:rPr>
            </w:pPr>
          </w:p>
        </w:tc>
        <w:tc>
          <w:tcPr>
            <w:tcW w:w="958" w:type="dxa"/>
            <w:vAlign w:val="center"/>
          </w:tcPr>
          <w:p>
            <w:pPr>
              <w:autoSpaceDE w:val="0"/>
              <w:autoSpaceDN w:val="0"/>
              <w:adjustRightInd w:val="0"/>
              <w:jc w:val="center"/>
              <w:rPr>
                <w:rFonts w:ascii="宋体" w:hAnsi="宋体" w:cs="宋体"/>
                <w:kern w:val="0"/>
                <w:sz w:val="21"/>
                <w:szCs w:val="21"/>
              </w:rPr>
            </w:pPr>
          </w:p>
        </w:tc>
        <w:tc>
          <w:tcPr>
            <w:tcW w:w="945" w:type="dxa"/>
            <w:vAlign w:val="center"/>
          </w:tcPr>
          <w:p>
            <w:pPr>
              <w:autoSpaceDE w:val="0"/>
              <w:autoSpaceDN w:val="0"/>
              <w:adjustRightInd w:val="0"/>
              <w:jc w:val="center"/>
              <w:rPr>
                <w:rFonts w:ascii="宋体" w:hAnsi="宋体" w:cs="宋体"/>
                <w:kern w:val="0"/>
                <w:sz w:val="21"/>
                <w:szCs w:val="21"/>
              </w:rPr>
            </w:pPr>
          </w:p>
        </w:tc>
        <w:tc>
          <w:tcPr>
            <w:tcW w:w="1081" w:type="dxa"/>
            <w:vAlign w:val="center"/>
          </w:tcPr>
          <w:p>
            <w:pPr>
              <w:autoSpaceDE w:val="0"/>
              <w:autoSpaceDN w:val="0"/>
              <w:adjustRightInd w:val="0"/>
              <w:jc w:val="center"/>
              <w:rPr>
                <w:rFonts w:ascii="宋体" w:hAnsi="宋体" w:cs="宋体"/>
                <w:kern w:val="0"/>
                <w:sz w:val="21"/>
                <w:szCs w:val="21"/>
              </w:rPr>
            </w:pPr>
          </w:p>
        </w:tc>
        <w:tc>
          <w:tcPr>
            <w:tcW w:w="1081" w:type="dxa"/>
            <w:vAlign w:val="center"/>
          </w:tcPr>
          <w:p>
            <w:pPr>
              <w:autoSpaceDE w:val="0"/>
              <w:autoSpaceDN w:val="0"/>
              <w:adjustRightInd w:val="0"/>
              <w:jc w:val="center"/>
              <w:rPr>
                <w:rFonts w:ascii="宋体" w:hAnsi="宋体" w:cs="宋体"/>
                <w:kern w:val="0"/>
                <w:sz w:val="21"/>
                <w:szCs w:val="21"/>
              </w:rPr>
            </w:pPr>
          </w:p>
        </w:tc>
        <w:tc>
          <w:tcPr>
            <w:tcW w:w="1081" w:type="dxa"/>
            <w:vAlign w:val="center"/>
          </w:tcPr>
          <w:p>
            <w:pPr>
              <w:autoSpaceDE w:val="0"/>
              <w:autoSpaceDN w:val="0"/>
              <w:adjustRightInd w:val="0"/>
              <w:jc w:val="center"/>
              <w:rPr>
                <w:rFonts w:ascii="宋体" w:hAnsi="宋体" w:cs="宋体"/>
                <w:kern w:val="0"/>
                <w:sz w:val="21"/>
                <w:szCs w:val="21"/>
              </w:rPr>
            </w:pPr>
          </w:p>
        </w:tc>
        <w:tc>
          <w:tcPr>
            <w:tcW w:w="1081" w:type="dxa"/>
            <w:vAlign w:val="center"/>
          </w:tcPr>
          <w:p>
            <w:pPr>
              <w:autoSpaceDE w:val="0"/>
              <w:autoSpaceDN w:val="0"/>
              <w:adjustRightInd w:val="0"/>
              <w:jc w:val="center"/>
              <w:rPr>
                <w:rFonts w:ascii="宋体" w:hAnsi="宋体" w:cs="宋体"/>
                <w:kern w:val="0"/>
                <w:sz w:val="21"/>
                <w:szCs w:val="21"/>
              </w:rPr>
            </w:pPr>
          </w:p>
        </w:tc>
        <w:tc>
          <w:tcPr>
            <w:tcW w:w="1082" w:type="dxa"/>
            <w:vAlign w:val="center"/>
          </w:tcPr>
          <w:p>
            <w:pPr>
              <w:autoSpaceDE w:val="0"/>
              <w:autoSpaceDN w:val="0"/>
              <w:adjustRightInd w:val="0"/>
              <w:jc w:val="center"/>
              <w:rPr>
                <w:rFonts w:ascii="宋体" w:hAnsi="宋体" w:cs="宋体"/>
                <w:kern w:val="0"/>
                <w:sz w:val="21"/>
                <w:szCs w:val="21"/>
              </w:rPr>
            </w:pPr>
          </w:p>
        </w:tc>
        <w:tc>
          <w:tcPr>
            <w:tcW w:w="968" w:type="dxa"/>
            <w:vAlign w:val="center"/>
          </w:tcPr>
          <w:p>
            <w:pPr>
              <w:autoSpaceDE w:val="0"/>
              <w:autoSpaceDN w:val="0"/>
              <w:adjustRightInd w:val="0"/>
              <w:jc w:val="center"/>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51" w:hRule="atLeast"/>
        </w:trPr>
        <w:tc>
          <w:tcPr>
            <w:tcW w:w="899" w:type="dxa"/>
            <w:vAlign w:val="center"/>
          </w:tcPr>
          <w:p>
            <w:pPr>
              <w:autoSpaceDE w:val="0"/>
              <w:autoSpaceDN w:val="0"/>
              <w:adjustRightInd w:val="0"/>
              <w:jc w:val="center"/>
              <w:rPr>
                <w:rFonts w:ascii="宋体" w:hAnsi="宋体" w:cs="宋体"/>
                <w:kern w:val="0"/>
                <w:sz w:val="21"/>
                <w:szCs w:val="21"/>
              </w:rPr>
            </w:pPr>
          </w:p>
        </w:tc>
        <w:tc>
          <w:tcPr>
            <w:tcW w:w="958" w:type="dxa"/>
            <w:vAlign w:val="center"/>
          </w:tcPr>
          <w:p>
            <w:pPr>
              <w:autoSpaceDE w:val="0"/>
              <w:autoSpaceDN w:val="0"/>
              <w:adjustRightInd w:val="0"/>
              <w:jc w:val="center"/>
              <w:rPr>
                <w:rFonts w:ascii="宋体" w:hAnsi="宋体" w:cs="宋体"/>
                <w:kern w:val="0"/>
                <w:sz w:val="21"/>
                <w:szCs w:val="21"/>
              </w:rPr>
            </w:pPr>
          </w:p>
        </w:tc>
        <w:tc>
          <w:tcPr>
            <w:tcW w:w="945" w:type="dxa"/>
            <w:vAlign w:val="center"/>
          </w:tcPr>
          <w:p>
            <w:pPr>
              <w:autoSpaceDE w:val="0"/>
              <w:autoSpaceDN w:val="0"/>
              <w:adjustRightInd w:val="0"/>
              <w:jc w:val="center"/>
              <w:rPr>
                <w:rFonts w:ascii="宋体" w:hAnsi="宋体" w:cs="宋体"/>
                <w:kern w:val="0"/>
                <w:sz w:val="21"/>
                <w:szCs w:val="21"/>
              </w:rPr>
            </w:pPr>
          </w:p>
        </w:tc>
        <w:tc>
          <w:tcPr>
            <w:tcW w:w="1081" w:type="dxa"/>
            <w:vAlign w:val="center"/>
          </w:tcPr>
          <w:p>
            <w:pPr>
              <w:autoSpaceDE w:val="0"/>
              <w:autoSpaceDN w:val="0"/>
              <w:adjustRightInd w:val="0"/>
              <w:jc w:val="center"/>
              <w:rPr>
                <w:rFonts w:ascii="宋体" w:hAnsi="宋体" w:cs="宋体"/>
                <w:kern w:val="0"/>
                <w:sz w:val="21"/>
                <w:szCs w:val="21"/>
              </w:rPr>
            </w:pPr>
          </w:p>
        </w:tc>
        <w:tc>
          <w:tcPr>
            <w:tcW w:w="1081" w:type="dxa"/>
            <w:vAlign w:val="center"/>
          </w:tcPr>
          <w:p>
            <w:pPr>
              <w:autoSpaceDE w:val="0"/>
              <w:autoSpaceDN w:val="0"/>
              <w:adjustRightInd w:val="0"/>
              <w:jc w:val="center"/>
              <w:rPr>
                <w:rFonts w:ascii="宋体" w:hAnsi="宋体" w:cs="宋体"/>
                <w:kern w:val="0"/>
                <w:sz w:val="21"/>
                <w:szCs w:val="21"/>
              </w:rPr>
            </w:pPr>
          </w:p>
        </w:tc>
        <w:tc>
          <w:tcPr>
            <w:tcW w:w="1081" w:type="dxa"/>
            <w:vAlign w:val="center"/>
          </w:tcPr>
          <w:p>
            <w:pPr>
              <w:autoSpaceDE w:val="0"/>
              <w:autoSpaceDN w:val="0"/>
              <w:adjustRightInd w:val="0"/>
              <w:jc w:val="center"/>
              <w:rPr>
                <w:rFonts w:ascii="宋体" w:hAnsi="宋体" w:cs="宋体"/>
                <w:kern w:val="0"/>
                <w:sz w:val="21"/>
                <w:szCs w:val="21"/>
              </w:rPr>
            </w:pPr>
          </w:p>
        </w:tc>
        <w:tc>
          <w:tcPr>
            <w:tcW w:w="1081" w:type="dxa"/>
            <w:vAlign w:val="center"/>
          </w:tcPr>
          <w:p>
            <w:pPr>
              <w:autoSpaceDE w:val="0"/>
              <w:autoSpaceDN w:val="0"/>
              <w:adjustRightInd w:val="0"/>
              <w:jc w:val="center"/>
              <w:rPr>
                <w:rFonts w:ascii="宋体" w:hAnsi="宋体" w:cs="宋体"/>
                <w:kern w:val="0"/>
                <w:sz w:val="21"/>
                <w:szCs w:val="21"/>
              </w:rPr>
            </w:pPr>
          </w:p>
        </w:tc>
        <w:tc>
          <w:tcPr>
            <w:tcW w:w="1082" w:type="dxa"/>
            <w:vAlign w:val="center"/>
          </w:tcPr>
          <w:p>
            <w:pPr>
              <w:autoSpaceDE w:val="0"/>
              <w:autoSpaceDN w:val="0"/>
              <w:adjustRightInd w:val="0"/>
              <w:jc w:val="center"/>
              <w:rPr>
                <w:rFonts w:ascii="宋体" w:hAnsi="宋体" w:cs="宋体"/>
                <w:kern w:val="0"/>
                <w:sz w:val="21"/>
                <w:szCs w:val="21"/>
              </w:rPr>
            </w:pPr>
          </w:p>
        </w:tc>
        <w:tc>
          <w:tcPr>
            <w:tcW w:w="968" w:type="dxa"/>
            <w:vAlign w:val="center"/>
          </w:tcPr>
          <w:p>
            <w:pPr>
              <w:autoSpaceDE w:val="0"/>
              <w:autoSpaceDN w:val="0"/>
              <w:adjustRightInd w:val="0"/>
              <w:jc w:val="center"/>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51" w:hRule="atLeast"/>
        </w:trPr>
        <w:tc>
          <w:tcPr>
            <w:tcW w:w="899" w:type="dxa"/>
            <w:vAlign w:val="center"/>
          </w:tcPr>
          <w:p>
            <w:pPr>
              <w:autoSpaceDE w:val="0"/>
              <w:autoSpaceDN w:val="0"/>
              <w:adjustRightInd w:val="0"/>
              <w:jc w:val="center"/>
              <w:rPr>
                <w:rFonts w:ascii="宋体" w:hAnsi="宋体" w:cs="宋体"/>
                <w:kern w:val="0"/>
                <w:sz w:val="21"/>
                <w:szCs w:val="21"/>
              </w:rPr>
            </w:pPr>
          </w:p>
        </w:tc>
        <w:tc>
          <w:tcPr>
            <w:tcW w:w="958" w:type="dxa"/>
            <w:vAlign w:val="center"/>
          </w:tcPr>
          <w:p>
            <w:pPr>
              <w:autoSpaceDE w:val="0"/>
              <w:autoSpaceDN w:val="0"/>
              <w:adjustRightInd w:val="0"/>
              <w:jc w:val="center"/>
              <w:rPr>
                <w:rFonts w:ascii="宋体" w:hAnsi="宋体" w:cs="宋体"/>
                <w:kern w:val="0"/>
                <w:sz w:val="21"/>
                <w:szCs w:val="21"/>
              </w:rPr>
            </w:pPr>
          </w:p>
        </w:tc>
        <w:tc>
          <w:tcPr>
            <w:tcW w:w="945" w:type="dxa"/>
            <w:vAlign w:val="center"/>
          </w:tcPr>
          <w:p>
            <w:pPr>
              <w:autoSpaceDE w:val="0"/>
              <w:autoSpaceDN w:val="0"/>
              <w:adjustRightInd w:val="0"/>
              <w:jc w:val="center"/>
              <w:rPr>
                <w:rFonts w:ascii="宋体" w:hAnsi="宋体" w:cs="宋体"/>
                <w:kern w:val="0"/>
                <w:sz w:val="21"/>
                <w:szCs w:val="21"/>
              </w:rPr>
            </w:pPr>
          </w:p>
        </w:tc>
        <w:tc>
          <w:tcPr>
            <w:tcW w:w="1081" w:type="dxa"/>
            <w:vAlign w:val="center"/>
          </w:tcPr>
          <w:p>
            <w:pPr>
              <w:autoSpaceDE w:val="0"/>
              <w:autoSpaceDN w:val="0"/>
              <w:adjustRightInd w:val="0"/>
              <w:jc w:val="center"/>
              <w:rPr>
                <w:rFonts w:ascii="宋体" w:hAnsi="宋体" w:cs="宋体"/>
                <w:kern w:val="0"/>
                <w:sz w:val="21"/>
                <w:szCs w:val="21"/>
              </w:rPr>
            </w:pPr>
          </w:p>
        </w:tc>
        <w:tc>
          <w:tcPr>
            <w:tcW w:w="1081" w:type="dxa"/>
            <w:vAlign w:val="center"/>
          </w:tcPr>
          <w:p>
            <w:pPr>
              <w:autoSpaceDE w:val="0"/>
              <w:autoSpaceDN w:val="0"/>
              <w:adjustRightInd w:val="0"/>
              <w:jc w:val="center"/>
              <w:rPr>
                <w:rFonts w:ascii="宋体" w:hAnsi="宋体" w:cs="宋体"/>
                <w:kern w:val="0"/>
                <w:sz w:val="21"/>
                <w:szCs w:val="21"/>
              </w:rPr>
            </w:pPr>
          </w:p>
        </w:tc>
        <w:tc>
          <w:tcPr>
            <w:tcW w:w="1081" w:type="dxa"/>
            <w:vAlign w:val="center"/>
          </w:tcPr>
          <w:p>
            <w:pPr>
              <w:autoSpaceDE w:val="0"/>
              <w:autoSpaceDN w:val="0"/>
              <w:adjustRightInd w:val="0"/>
              <w:jc w:val="center"/>
              <w:rPr>
                <w:rFonts w:ascii="宋体" w:hAnsi="宋体" w:cs="宋体"/>
                <w:kern w:val="0"/>
                <w:sz w:val="21"/>
                <w:szCs w:val="21"/>
              </w:rPr>
            </w:pPr>
          </w:p>
        </w:tc>
        <w:tc>
          <w:tcPr>
            <w:tcW w:w="1081" w:type="dxa"/>
            <w:vAlign w:val="center"/>
          </w:tcPr>
          <w:p>
            <w:pPr>
              <w:autoSpaceDE w:val="0"/>
              <w:autoSpaceDN w:val="0"/>
              <w:adjustRightInd w:val="0"/>
              <w:jc w:val="center"/>
              <w:rPr>
                <w:rFonts w:ascii="宋体" w:hAnsi="宋体" w:cs="宋体"/>
                <w:kern w:val="0"/>
                <w:sz w:val="21"/>
                <w:szCs w:val="21"/>
              </w:rPr>
            </w:pPr>
          </w:p>
        </w:tc>
        <w:tc>
          <w:tcPr>
            <w:tcW w:w="1082" w:type="dxa"/>
            <w:vAlign w:val="center"/>
          </w:tcPr>
          <w:p>
            <w:pPr>
              <w:autoSpaceDE w:val="0"/>
              <w:autoSpaceDN w:val="0"/>
              <w:adjustRightInd w:val="0"/>
              <w:jc w:val="center"/>
              <w:rPr>
                <w:rFonts w:ascii="宋体" w:hAnsi="宋体" w:cs="宋体"/>
                <w:kern w:val="0"/>
                <w:sz w:val="21"/>
                <w:szCs w:val="21"/>
              </w:rPr>
            </w:pPr>
          </w:p>
        </w:tc>
        <w:tc>
          <w:tcPr>
            <w:tcW w:w="968" w:type="dxa"/>
            <w:vAlign w:val="center"/>
          </w:tcPr>
          <w:p>
            <w:pPr>
              <w:autoSpaceDE w:val="0"/>
              <w:autoSpaceDN w:val="0"/>
              <w:adjustRightInd w:val="0"/>
              <w:jc w:val="center"/>
              <w:rPr>
                <w:rFonts w:ascii="宋体" w:hAnsi="宋体" w:cs="宋体"/>
                <w:kern w:val="0"/>
                <w:sz w:val="21"/>
                <w:szCs w:val="21"/>
              </w:rPr>
            </w:pPr>
          </w:p>
        </w:tc>
      </w:tr>
    </w:tbl>
    <w:p>
      <w:pPr>
        <w:autoSpaceDE w:val="0"/>
        <w:autoSpaceDN w:val="0"/>
        <w:adjustRightInd w:val="0"/>
        <w:jc w:val="left"/>
        <w:rPr>
          <w:rFonts w:ascii="宋体" w:hAnsi="宋体" w:cs="宋体"/>
          <w:kern w:val="0"/>
          <w:sz w:val="21"/>
          <w:szCs w:val="21"/>
        </w:rPr>
      </w:pPr>
    </w:p>
    <w:p>
      <w:pPr>
        <w:autoSpaceDE w:val="0"/>
        <w:autoSpaceDN w:val="0"/>
        <w:adjustRightInd w:val="0"/>
        <w:jc w:val="left"/>
        <w:rPr>
          <w:rFonts w:ascii="宋体" w:hAnsi="宋体" w:cs="宋体"/>
          <w:kern w:val="0"/>
          <w:sz w:val="18"/>
          <w:szCs w:val="18"/>
        </w:rPr>
        <w:sectPr>
          <w:footerReference r:id="rId11" w:type="default"/>
          <w:pgSz w:w="11906" w:h="16838"/>
          <w:pgMar w:top="1559" w:right="1440" w:bottom="1440" w:left="1440" w:header="851" w:footer="992" w:gutter="0"/>
          <w:cols w:space="720" w:num="1"/>
          <w:docGrid w:linePitch="312" w:charSpace="0"/>
        </w:sectPr>
      </w:pPr>
    </w:p>
    <w:p>
      <w:pPr>
        <w:pStyle w:val="5"/>
        <w:jc w:val="left"/>
        <w:rPr>
          <w:rFonts w:ascii="宋体" w:hAnsi="宋体" w:cs="宋体"/>
          <w:kern w:val="0"/>
          <w:sz w:val="24"/>
          <w:szCs w:val="24"/>
        </w:rPr>
      </w:pPr>
      <w:r>
        <w:rPr>
          <w:rFonts w:hint="eastAsia" w:ascii="宋体" w:hAnsi="宋体" w:cs="宋体"/>
          <w:kern w:val="0"/>
          <w:sz w:val="24"/>
          <w:szCs w:val="24"/>
        </w:rPr>
        <w:t>（二）主要人员简历表</w:t>
      </w:r>
    </w:p>
    <w:p>
      <w:pPr>
        <w:autoSpaceDE w:val="0"/>
        <w:autoSpaceDN w:val="0"/>
        <w:adjustRightInd w:val="0"/>
        <w:spacing w:line="400" w:lineRule="exact"/>
        <w:ind w:firstLine="480" w:firstLineChars="200"/>
        <w:jc w:val="left"/>
        <w:rPr>
          <w:rFonts w:ascii="宋体" w:hAnsi="宋体" w:cs="宋体"/>
          <w:kern w:val="0"/>
          <w:sz w:val="24"/>
          <w:szCs w:val="24"/>
        </w:rPr>
      </w:pPr>
      <w:r>
        <w:rPr>
          <w:rFonts w:hint="eastAsia" w:ascii="宋体" w:hAnsi="宋体" w:cs="宋体"/>
          <w:kern w:val="0"/>
          <w:sz w:val="24"/>
          <w:szCs w:val="24"/>
        </w:rPr>
        <w:t>“主要人员简历表”中的项目经理应附建造师执业资格证书、注册证书、安全生产考核合格证书、身份证、职称证、养老保险证明复印件；技术负责人应附身份证、职称证、养老保险证明复印件；其他主要人员应附执业证或上岗证书、养老保险证明复印件。</w:t>
      </w:r>
    </w:p>
    <w:tbl>
      <w:tblPr>
        <w:tblStyle w:val="45"/>
        <w:tblW w:w="89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1501"/>
        <w:gridCol w:w="1077"/>
        <w:gridCol w:w="1582"/>
        <w:gridCol w:w="1827"/>
        <w:gridCol w:w="1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332" w:type="dxa"/>
            <w:vAlign w:val="center"/>
          </w:tcPr>
          <w:p>
            <w:pPr>
              <w:jc w:val="center"/>
              <w:rPr>
                <w:rFonts w:ascii="宋体" w:hAnsi="宋体" w:cs="宋体"/>
                <w:sz w:val="21"/>
                <w:szCs w:val="21"/>
              </w:rPr>
            </w:pPr>
            <w:r>
              <w:rPr>
                <w:rFonts w:hint="eastAsia" w:ascii="宋体" w:hAnsi="宋体" w:cs="宋体"/>
                <w:sz w:val="21"/>
                <w:szCs w:val="21"/>
              </w:rPr>
              <w:t>姓名</w:t>
            </w:r>
          </w:p>
        </w:tc>
        <w:tc>
          <w:tcPr>
            <w:tcW w:w="1501" w:type="dxa"/>
            <w:vAlign w:val="center"/>
          </w:tcPr>
          <w:p>
            <w:pPr>
              <w:jc w:val="center"/>
              <w:rPr>
                <w:rFonts w:ascii="宋体" w:hAnsi="宋体" w:cs="宋体"/>
                <w:sz w:val="21"/>
                <w:szCs w:val="21"/>
              </w:rPr>
            </w:pPr>
          </w:p>
        </w:tc>
        <w:tc>
          <w:tcPr>
            <w:tcW w:w="1077" w:type="dxa"/>
            <w:vAlign w:val="center"/>
          </w:tcPr>
          <w:p>
            <w:pPr>
              <w:jc w:val="center"/>
              <w:rPr>
                <w:rFonts w:ascii="宋体" w:hAnsi="宋体" w:cs="宋体"/>
                <w:sz w:val="21"/>
                <w:szCs w:val="21"/>
              </w:rPr>
            </w:pPr>
            <w:r>
              <w:rPr>
                <w:rFonts w:hint="eastAsia" w:ascii="宋体" w:hAnsi="宋体" w:cs="宋体"/>
                <w:sz w:val="21"/>
                <w:szCs w:val="21"/>
              </w:rPr>
              <w:t>年龄</w:t>
            </w:r>
          </w:p>
        </w:tc>
        <w:tc>
          <w:tcPr>
            <w:tcW w:w="1582" w:type="dxa"/>
            <w:vAlign w:val="center"/>
          </w:tcPr>
          <w:p>
            <w:pPr>
              <w:jc w:val="center"/>
              <w:rPr>
                <w:rFonts w:ascii="宋体" w:hAnsi="宋体" w:cs="宋体"/>
                <w:sz w:val="21"/>
                <w:szCs w:val="21"/>
              </w:rPr>
            </w:pPr>
          </w:p>
        </w:tc>
        <w:tc>
          <w:tcPr>
            <w:tcW w:w="1827" w:type="dxa"/>
            <w:vAlign w:val="center"/>
          </w:tcPr>
          <w:p>
            <w:pPr>
              <w:jc w:val="center"/>
              <w:rPr>
                <w:rFonts w:ascii="宋体" w:hAnsi="宋体" w:cs="宋体"/>
                <w:sz w:val="21"/>
                <w:szCs w:val="21"/>
              </w:rPr>
            </w:pPr>
            <w:r>
              <w:rPr>
                <w:rFonts w:hint="eastAsia" w:ascii="宋体" w:hAnsi="宋体" w:cs="宋体"/>
                <w:sz w:val="21"/>
                <w:szCs w:val="21"/>
              </w:rPr>
              <w:t>学历</w:t>
            </w:r>
          </w:p>
        </w:tc>
        <w:tc>
          <w:tcPr>
            <w:tcW w:w="1616" w:type="dxa"/>
            <w:vAlign w:val="center"/>
          </w:tcPr>
          <w:p>
            <w:pPr>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332" w:type="dxa"/>
            <w:vAlign w:val="center"/>
          </w:tcPr>
          <w:p>
            <w:pPr>
              <w:jc w:val="center"/>
              <w:rPr>
                <w:rFonts w:ascii="宋体" w:hAnsi="宋体" w:cs="宋体"/>
                <w:sz w:val="21"/>
                <w:szCs w:val="21"/>
              </w:rPr>
            </w:pPr>
            <w:r>
              <w:rPr>
                <w:rFonts w:hint="eastAsia" w:ascii="宋体" w:hAnsi="宋体" w:cs="宋体"/>
                <w:sz w:val="21"/>
                <w:szCs w:val="21"/>
              </w:rPr>
              <w:t>职称</w:t>
            </w:r>
          </w:p>
        </w:tc>
        <w:tc>
          <w:tcPr>
            <w:tcW w:w="1501" w:type="dxa"/>
            <w:vAlign w:val="center"/>
          </w:tcPr>
          <w:p>
            <w:pPr>
              <w:jc w:val="center"/>
              <w:rPr>
                <w:rFonts w:ascii="宋体" w:hAnsi="宋体" w:cs="宋体"/>
                <w:sz w:val="21"/>
                <w:szCs w:val="21"/>
              </w:rPr>
            </w:pPr>
          </w:p>
        </w:tc>
        <w:tc>
          <w:tcPr>
            <w:tcW w:w="1077" w:type="dxa"/>
            <w:vAlign w:val="center"/>
          </w:tcPr>
          <w:p>
            <w:pPr>
              <w:jc w:val="center"/>
              <w:rPr>
                <w:rFonts w:ascii="宋体" w:hAnsi="宋体" w:cs="宋体"/>
                <w:sz w:val="21"/>
                <w:szCs w:val="21"/>
              </w:rPr>
            </w:pPr>
            <w:r>
              <w:rPr>
                <w:rFonts w:hint="eastAsia" w:ascii="宋体" w:hAnsi="宋体" w:cs="宋体"/>
                <w:sz w:val="21"/>
                <w:szCs w:val="21"/>
              </w:rPr>
              <w:t>职务</w:t>
            </w:r>
          </w:p>
        </w:tc>
        <w:tc>
          <w:tcPr>
            <w:tcW w:w="1582" w:type="dxa"/>
            <w:vAlign w:val="center"/>
          </w:tcPr>
          <w:p>
            <w:pPr>
              <w:jc w:val="center"/>
              <w:rPr>
                <w:rFonts w:ascii="宋体" w:hAnsi="宋体" w:cs="宋体"/>
                <w:sz w:val="21"/>
                <w:szCs w:val="21"/>
              </w:rPr>
            </w:pPr>
          </w:p>
        </w:tc>
        <w:tc>
          <w:tcPr>
            <w:tcW w:w="1827" w:type="dxa"/>
            <w:vAlign w:val="center"/>
          </w:tcPr>
          <w:p>
            <w:pPr>
              <w:jc w:val="center"/>
              <w:rPr>
                <w:rFonts w:ascii="宋体" w:hAnsi="宋体" w:cs="宋体"/>
                <w:sz w:val="21"/>
                <w:szCs w:val="21"/>
              </w:rPr>
            </w:pPr>
            <w:r>
              <w:rPr>
                <w:rFonts w:hint="eastAsia" w:ascii="宋体" w:hAnsi="宋体" w:cs="宋体"/>
                <w:sz w:val="21"/>
                <w:szCs w:val="21"/>
              </w:rPr>
              <w:t>拟在本工程任职</w:t>
            </w:r>
          </w:p>
        </w:tc>
        <w:tc>
          <w:tcPr>
            <w:tcW w:w="1616" w:type="dxa"/>
            <w:vAlign w:val="center"/>
          </w:tcPr>
          <w:p>
            <w:pPr>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2833" w:type="dxa"/>
            <w:gridSpan w:val="2"/>
          </w:tcPr>
          <w:p>
            <w:pPr>
              <w:spacing w:line="400" w:lineRule="exact"/>
              <w:jc w:val="center"/>
              <w:rPr>
                <w:rFonts w:ascii="宋体" w:hAnsi="宋体" w:cs="宋体"/>
                <w:sz w:val="21"/>
                <w:szCs w:val="21"/>
              </w:rPr>
            </w:pPr>
            <w:r>
              <w:rPr>
                <w:rFonts w:hint="eastAsia" w:ascii="宋体" w:hAnsi="宋体" w:cs="宋体"/>
                <w:sz w:val="21"/>
                <w:szCs w:val="21"/>
              </w:rPr>
              <w:t>毕业学校</w:t>
            </w:r>
          </w:p>
        </w:tc>
        <w:tc>
          <w:tcPr>
            <w:tcW w:w="6102" w:type="dxa"/>
            <w:gridSpan w:val="4"/>
          </w:tcPr>
          <w:p>
            <w:pPr>
              <w:pStyle w:val="32"/>
              <w:spacing w:line="400" w:lineRule="exact"/>
              <w:rPr>
                <w:rFonts w:ascii="宋体" w:hAnsi="宋体" w:cs="宋体"/>
                <w:sz w:val="21"/>
                <w:szCs w:val="21"/>
              </w:rPr>
            </w:pPr>
            <w:r>
              <w:rPr>
                <w:rFonts w:hint="eastAsia" w:ascii="宋体" w:hAnsi="宋体" w:cs="宋体"/>
                <w:kern w:val="0"/>
                <w:sz w:val="21"/>
                <w:szCs w:val="21"/>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935" w:type="dxa"/>
            <w:gridSpan w:val="6"/>
            <w:vAlign w:val="center"/>
          </w:tcPr>
          <w:p>
            <w:pPr>
              <w:jc w:val="center"/>
              <w:rPr>
                <w:rFonts w:ascii="宋体" w:hAnsi="宋体" w:cs="宋体"/>
                <w:sz w:val="21"/>
                <w:szCs w:val="21"/>
              </w:rPr>
            </w:pPr>
            <w:r>
              <w:rPr>
                <w:rFonts w:hint="eastAsia" w:ascii="宋体" w:hAnsi="宋体" w:cs="宋体"/>
                <w:sz w:val="21"/>
                <w:szCs w:val="21"/>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2" w:type="dxa"/>
            <w:vAlign w:val="center"/>
          </w:tcPr>
          <w:p>
            <w:pPr>
              <w:jc w:val="center"/>
              <w:rPr>
                <w:rFonts w:ascii="宋体" w:hAnsi="宋体" w:cs="宋体"/>
                <w:sz w:val="21"/>
                <w:szCs w:val="21"/>
              </w:rPr>
            </w:pPr>
            <w:r>
              <w:rPr>
                <w:rFonts w:hint="eastAsia" w:ascii="宋体" w:hAnsi="宋体" w:cs="宋体"/>
                <w:kern w:val="0"/>
                <w:sz w:val="21"/>
                <w:szCs w:val="21"/>
              </w:rPr>
              <w:t>时 间</w:t>
            </w:r>
          </w:p>
        </w:tc>
        <w:tc>
          <w:tcPr>
            <w:tcW w:w="4160" w:type="dxa"/>
            <w:gridSpan w:val="3"/>
            <w:vAlign w:val="center"/>
          </w:tcPr>
          <w:p>
            <w:pPr>
              <w:jc w:val="center"/>
              <w:rPr>
                <w:rFonts w:ascii="宋体" w:hAnsi="宋体" w:cs="宋体"/>
                <w:sz w:val="21"/>
                <w:szCs w:val="21"/>
              </w:rPr>
            </w:pPr>
            <w:r>
              <w:rPr>
                <w:rFonts w:hint="eastAsia" w:ascii="宋体" w:hAnsi="宋体" w:cs="宋体"/>
                <w:kern w:val="0"/>
                <w:sz w:val="21"/>
                <w:szCs w:val="21"/>
              </w:rPr>
              <w:t>参加过的类似项目</w:t>
            </w:r>
          </w:p>
        </w:tc>
        <w:tc>
          <w:tcPr>
            <w:tcW w:w="1827" w:type="dxa"/>
            <w:vAlign w:val="center"/>
          </w:tcPr>
          <w:p>
            <w:pPr>
              <w:jc w:val="center"/>
              <w:rPr>
                <w:rFonts w:ascii="宋体" w:hAnsi="宋体" w:cs="宋体"/>
                <w:sz w:val="21"/>
                <w:szCs w:val="21"/>
              </w:rPr>
            </w:pPr>
            <w:r>
              <w:rPr>
                <w:rFonts w:hint="eastAsia" w:ascii="宋体" w:hAnsi="宋体" w:cs="宋体"/>
                <w:kern w:val="0"/>
                <w:sz w:val="21"/>
                <w:szCs w:val="21"/>
              </w:rPr>
              <w:t>担任职务</w:t>
            </w:r>
          </w:p>
        </w:tc>
        <w:tc>
          <w:tcPr>
            <w:tcW w:w="1616" w:type="dxa"/>
            <w:vAlign w:val="center"/>
          </w:tcPr>
          <w:p>
            <w:pPr>
              <w:jc w:val="center"/>
              <w:rPr>
                <w:rFonts w:ascii="宋体" w:hAnsi="宋体" w:cs="宋体"/>
                <w:sz w:val="21"/>
                <w:szCs w:val="21"/>
              </w:rPr>
            </w:pPr>
            <w:r>
              <w:rPr>
                <w:rFonts w:hint="eastAsia" w:ascii="宋体" w:hAnsi="宋体" w:cs="宋体"/>
                <w:kern w:val="0"/>
                <w:sz w:val="21"/>
                <w:szCs w:val="21"/>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32" w:type="dxa"/>
          </w:tcPr>
          <w:p>
            <w:pPr>
              <w:rPr>
                <w:rFonts w:ascii="宋体" w:hAnsi="宋体" w:cs="宋体"/>
                <w:sz w:val="21"/>
                <w:szCs w:val="21"/>
              </w:rPr>
            </w:pPr>
          </w:p>
        </w:tc>
        <w:tc>
          <w:tcPr>
            <w:tcW w:w="4160" w:type="dxa"/>
            <w:gridSpan w:val="3"/>
          </w:tcPr>
          <w:p>
            <w:pPr>
              <w:rPr>
                <w:rFonts w:ascii="宋体" w:hAnsi="宋体" w:cs="宋体"/>
                <w:sz w:val="21"/>
                <w:szCs w:val="21"/>
              </w:rPr>
            </w:pPr>
          </w:p>
        </w:tc>
        <w:tc>
          <w:tcPr>
            <w:tcW w:w="1827" w:type="dxa"/>
          </w:tcPr>
          <w:p>
            <w:pPr>
              <w:rPr>
                <w:rFonts w:ascii="宋体" w:hAnsi="宋体" w:cs="宋体"/>
                <w:sz w:val="21"/>
                <w:szCs w:val="21"/>
              </w:rPr>
            </w:pPr>
          </w:p>
        </w:tc>
        <w:tc>
          <w:tcPr>
            <w:tcW w:w="1616" w:type="dxa"/>
          </w:tcPr>
          <w:p>
            <w:pP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32" w:type="dxa"/>
          </w:tcPr>
          <w:p>
            <w:pPr>
              <w:rPr>
                <w:rFonts w:ascii="宋体" w:hAnsi="宋体" w:cs="宋体"/>
                <w:sz w:val="21"/>
                <w:szCs w:val="21"/>
              </w:rPr>
            </w:pPr>
          </w:p>
        </w:tc>
        <w:tc>
          <w:tcPr>
            <w:tcW w:w="4160" w:type="dxa"/>
            <w:gridSpan w:val="3"/>
          </w:tcPr>
          <w:p>
            <w:pPr>
              <w:rPr>
                <w:rFonts w:ascii="宋体" w:hAnsi="宋体" w:cs="宋体"/>
                <w:sz w:val="21"/>
                <w:szCs w:val="21"/>
              </w:rPr>
            </w:pPr>
          </w:p>
        </w:tc>
        <w:tc>
          <w:tcPr>
            <w:tcW w:w="1827" w:type="dxa"/>
          </w:tcPr>
          <w:p>
            <w:pPr>
              <w:rPr>
                <w:rFonts w:ascii="宋体" w:hAnsi="宋体" w:cs="宋体"/>
                <w:sz w:val="21"/>
                <w:szCs w:val="21"/>
              </w:rPr>
            </w:pPr>
          </w:p>
        </w:tc>
        <w:tc>
          <w:tcPr>
            <w:tcW w:w="1616" w:type="dxa"/>
          </w:tcPr>
          <w:p>
            <w:pP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32" w:type="dxa"/>
          </w:tcPr>
          <w:p>
            <w:pPr>
              <w:rPr>
                <w:rFonts w:ascii="宋体" w:hAnsi="宋体" w:cs="宋体"/>
                <w:sz w:val="21"/>
                <w:szCs w:val="21"/>
              </w:rPr>
            </w:pPr>
          </w:p>
        </w:tc>
        <w:tc>
          <w:tcPr>
            <w:tcW w:w="4160" w:type="dxa"/>
            <w:gridSpan w:val="3"/>
          </w:tcPr>
          <w:p>
            <w:pPr>
              <w:rPr>
                <w:rFonts w:ascii="宋体" w:hAnsi="宋体" w:cs="宋体"/>
                <w:sz w:val="21"/>
                <w:szCs w:val="21"/>
              </w:rPr>
            </w:pPr>
          </w:p>
        </w:tc>
        <w:tc>
          <w:tcPr>
            <w:tcW w:w="1827" w:type="dxa"/>
          </w:tcPr>
          <w:p>
            <w:pPr>
              <w:rPr>
                <w:rFonts w:ascii="宋体" w:hAnsi="宋体" w:cs="宋体"/>
                <w:sz w:val="21"/>
                <w:szCs w:val="21"/>
              </w:rPr>
            </w:pPr>
          </w:p>
        </w:tc>
        <w:tc>
          <w:tcPr>
            <w:tcW w:w="1616" w:type="dxa"/>
          </w:tcPr>
          <w:p>
            <w:pP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32" w:type="dxa"/>
          </w:tcPr>
          <w:p>
            <w:pPr>
              <w:rPr>
                <w:rFonts w:ascii="宋体" w:hAnsi="宋体" w:cs="宋体"/>
                <w:sz w:val="21"/>
                <w:szCs w:val="21"/>
              </w:rPr>
            </w:pPr>
          </w:p>
        </w:tc>
        <w:tc>
          <w:tcPr>
            <w:tcW w:w="4160" w:type="dxa"/>
            <w:gridSpan w:val="3"/>
          </w:tcPr>
          <w:p>
            <w:pPr>
              <w:rPr>
                <w:rFonts w:ascii="宋体" w:hAnsi="宋体" w:cs="宋体"/>
                <w:sz w:val="21"/>
                <w:szCs w:val="21"/>
              </w:rPr>
            </w:pPr>
          </w:p>
        </w:tc>
        <w:tc>
          <w:tcPr>
            <w:tcW w:w="1827" w:type="dxa"/>
          </w:tcPr>
          <w:p>
            <w:pPr>
              <w:rPr>
                <w:rFonts w:ascii="宋体" w:hAnsi="宋体" w:cs="宋体"/>
                <w:sz w:val="21"/>
                <w:szCs w:val="21"/>
              </w:rPr>
            </w:pPr>
          </w:p>
        </w:tc>
        <w:tc>
          <w:tcPr>
            <w:tcW w:w="1616" w:type="dxa"/>
          </w:tcPr>
          <w:p>
            <w:pP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32" w:type="dxa"/>
          </w:tcPr>
          <w:p>
            <w:pPr>
              <w:rPr>
                <w:rFonts w:ascii="宋体" w:hAnsi="宋体" w:cs="宋体"/>
                <w:sz w:val="21"/>
                <w:szCs w:val="21"/>
              </w:rPr>
            </w:pPr>
          </w:p>
        </w:tc>
        <w:tc>
          <w:tcPr>
            <w:tcW w:w="4160" w:type="dxa"/>
            <w:gridSpan w:val="3"/>
          </w:tcPr>
          <w:p>
            <w:pPr>
              <w:rPr>
                <w:rFonts w:ascii="宋体" w:hAnsi="宋体" w:cs="宋体"/>
                <w:sz w:val="21"/>
                <w:szCs w:val="21"/>
              </w:rPr>
            </w:pPr>
          </w:p>
        </w:tc>
        <w:tc>
          <w:tcPr>
            <w:tcW w:w="1827" w:type="dxa"/>
          </w:tcPr>
          <w:p>
            <w:pPr>
              <w:rPr>
                <w:rFonts w:ascii="宋体" w:hAnsi="宋体" w:cs="宋体"/>
                <w:sz w:val="21"/>
                <w:szCs w:val="21"/>
              </w:rPr>
            </w:pPr>
          </w:p>
        </w:tc>
        <w:tc>
          <w:tcPr>
            <w:tcW w:w="1616" w:type="dxa"/>
          </w:tcPr>
          <w:p>
            <w:pP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32" w:type="dxa"/>
          </w:tcPr>
          <w:p>
            <w:pPr>
              <w:rPr>
                <w:rFonts w:ascii="宋体" w:hAnsi="宋体" w:cs="宋体"/>
                <w:sz w:val="21"/>
                <w:szCs w:val="21"/>
              </w:rPr>
            </w:pPr>
          </w:p>
        </w:tc>
        <w:tc>
          <w:tcPr>
            <w:tcW w:w="4160" w:type="dxa"/>
            <w:gridSpan w:val="3"/>
          </w:tcPr>
          <w:p>
            <w:pPr>
              <w:rPr>
                <w:rFonts w:ascii="宋体" w:hAnsi="宋体" w:cs="宋体"/>
                <w:sz w:val="21"/>
                <w:szCs w:val="21"/>
              </w:rPr>
            </w:pPr>
          </w:p>
        </w:tc>
        <w:tc>
          <w:tcPr>
            <w:tcW w:w="1827" w:type="dxa"/>
          </w:tcPr>
          <w:p>
            <w:pPr>
              <w:rPr>
                <w:rFonts w:ascii="宋体" w:hAnsi="宋体" w:cs="宋体"/>
                <w:sz w:val="21"/>
                <w:szCs w:val="21"/>
              </w:rPr>
            </w:pPr>
          </w:p>
        </w:tc>
        <w:tc>
          <w:tcPr>
            <w:tcW w:w="1616" w:type="dxa"/>
          </w:tcPr>
          <w:p>
            <w:pPr>
              <w:rPr>
                <w:rFonts w:ascii="宋体" w:hAnsi="宋体" w:cs="宋体"/>
                <w:sz w:val="21"/>
                <w:szCs w:val="21"/>
              </w:rPr>
            </w:pPr>
          </w:p>
        </w:tc>
      </w:tr>
    </w:tbl>
    <w:p>
      <w:pPr>
        <w:pStyle w:val="43"/>
        <w:jc w:val="left"/>
        <w:rPr>
          <w:rFonts w:ascii="宋体" w:hAnsi="宋体" w:cs="宋体"/>
          <w:sz w:val="21"/>
          <w:szCs w:val="21"/>
          <w:lang w:val="zh-CN"/>
        </w:rPr>
      </w:pPr>
      <w:bookmarkStart w:id="950" w:name="_Toc32196"/>
      <w:bookmarkStart w:id="951" w:name="_Toc363744219"/>
      <w:bookmarkStart w:id="952" w:name="_Toc260305687"/>
      <w:bookmarkStart w:id="953" w:name="_Toc201287667"/>
      <w:bookmarkStart w:id="954" w:name="_Toc23811"/>
      <w:bookmarkStart w:id="955" w:name="_Toc363744036"/>
      <w:r>
        <w:rPr>
          <w:rFonts w:hint="eastAsia" w:ascii="宋体" w:hAnsi="宋体" w:cs="宋体"/>
          <w:sz w:val="21"/>
          <w:szCs w:val="21"/>
          <w:lang w:val="zh-CN"/>
        </w:rPr>
        <w:br w:type="page"/>
      </w:r>
    </w:p>
    <w:p>
      <w:pPr>
        <w:pStyle w:val="43"/>
        <w:jc w:val="left"/>
        <w:rPr>
          <w:rFonts w:ascii="宋体" w:hAnsi="宋体" w:cs="宋体"/>
          <w:sz w:val="24"/>
          <w:szCs w:val="24"/>
          <w:lang w:val="zh-CN"/>
        </w:rPr>
      </w:pPr>
      <w:bookmarkStart w:id="956" w:name="_Toc1394602"/>
      <w:bookmarkStart w:id="957" w:name="_Toc2470"/>
      <w:r>
        <w:rPr>
          <w:rFonts w:hint="eastAsia" w:ascii="宋体" w:hAnsi="宋体" w:cs="宋体"/>
          <w:sz w:val="24"/>
          <w:szCs w:val="24"/>
          <w:lang w:val="zh-CN"/>
        </w:rPr>
        <w:t>格式13 资格审查资料</w:t>
      </w:r>
      <w:bookmarkEnd w:id="956"/>
      <w:bookmarkEnd w:id="957"/>
    </w:p>
    <w:p>
      <w:pPr>
        <w:pStyle w:val="5"/>
        <w:spacing w:before="0" w:after="0"/>
        <w:jc w:val="center"/>
        <w:rPr>
          <w:sz w:val="28"/>
          <w:szCs w:val="28"/>
        </w:rPr>
      </w:pPr>
      <w:r>
        <w:rPr>
          <w:rFonts w:hint="eastAsia"/>
          <w:sz w:val="28"/>
          <w:szCs w:val="28"/>
        </w:rPr>
        <w:t>资格审查资料</w:t>
      </w:r>
      <w:bookmarkEnd w:id="950"/>
      <w:bookmarkEnd w:id="951"/>
      <w:bookmarkEnd w:id="952"/>
      <w:bookmarkEnd w:id="953"/>
      <w:bookmarkEnd w:id="954"/>
      <w:bookmarkEnd w:id="955"/>
    </w:p>
    <w:p>
      <w:pPr>
        <w:pStyle w:val="5"/>
        <w:spacing w:before="0" w:after="0"/>
        <w:rPr>
          <w:rFonts w:ascii="宋体" w:hAnsi="宋体" w:cs="宋体"/>
          <w:kern w:val="0"/>
          <w:sz w:val="24"/>
          <w:szCs w:val="24"/>
        </w:rPr>
      </w:pPr>
      <w:bookmarkStart w:id="958" w:name="_Toc260305688"/>
      <w:bookmarkStart w:id="959" w:name="_Toc201287668"/>
      <w:bookmarkStart w:id="960" w:name="_Toc363744037"/>
      <w:bookmarkStart w:id="961" w:name="_Toc363744220"/>
      <w:bookmarkStart w:id="962" w:name="_Toc16186"/>
      <w:bookmarkStart w:id="963" w:name="_Toc28244"/>
      <w:r>
        <w:rPr>
          <w:rFonts w:hint="eastAsia" w:ascii="宋体" w:hAnsi="宋体" w:cs="宋体"/>
          <w:kern w:val="0"/>
          <w:sz w:val="24"/>
          <w:szCs w:val="24"/>
        </w:rPr>
        <w:t>（一）磋商供应商基本情况表</w:t>
      </w:r>
      <w:bookmarkEnd w:id="958"/>
      <w:bookmarkEnd w:id="959"/>
      <w:bookmarkEnd w:id="960"/>
      <w:bookmarkEnd w:id="961"/>
      <w:bookmarkEnd w:id="962"/>
      <w:bookmarkEnd w:id="963"/>
    </w:p>
    <w:tbl>
      <w:tblPr>
        <w:tblStyle w:val="45"/>
        <w:tblW w:w="9286" w:type="dxa"/>
        <w:tblInd w:w="0" w:type="dxa"/>
        <w:tblLayout w:type="fixed"/>
        <w:tblCellMar>
          <w:top w:w="0" w:type="dxa"/>
          <w:left w:w="108" w:type="dxa"/>
          <w:bottom w:w="0" w:type="dxa"/>
          <w:right w:w="108" w:type="dxa"/>
        </w:tblCellMar>
      </w:tblPr>
      <w:tblGrid>
        <w:gridCol w:w="1857"/>
        <w:gridCol w:w="951"/>
        <w:gridCol w:w="1295"/>
        <w:gridCol w:w="1296"/>
        <w:gridCol w:w="172"/>
        <w:gridCol w:w="1123"/>
        <w:gridCol w:w="648"/>
        <w:gridCol w:w="86"/>
        <w:gridCol w:w="562"/>
        <w:gridCol w:w="1296"/>
      </w:tblGrid>
      <w:tr>
        <w:tblPrEx>
          <w:tblCellMar>
            <w:top w:w="0" w:type="dxa"/>
            <w:left w:w="108" w:type="dxa"/>
            <w:bottom w:w="0" w:type="dxa"/>
            <w:right w:w="108" w:type="dxa"/>
          </w:tblCellMar>
        </w:tblPrEx>
        <w:trPr>
          <w:trHeight w:val="340"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1"/>
                <w:szCs w:val="21"/>
              </w:rPr>
            </w:pPr>
            <w:r>
              <w:rPr>
                <w:rFonts w:hint="eastAsia" w:ascii="宋体" w:hAnsi="宋体" w:cs="宋体"/>
                <w:kern w:val="0"/>
                <w:sz w:val="21"/>
                <w:szCs w:val="21"/>
              </w:rPr>
              <w:t>磋商供应商名称</w:t>
            </w:r>
          </w:p>
        </w:tc>
        <w:tc>
          <w:tcPr>
            <w:tcW w:w="7429" w:type="dxa"/>
            <w:gridSpan w:val="9"/>
            <w:tcBorders>
              <w:top w:val="single" w:color="auto" w:sz="4" w:space="0"/>
              <w:left w:val="single" w:color="auto" w:sz="4" w:space="0"/>
              <w:bottom w:val="single" w:color="auto" w:sz="4" w:space="0"/>
              <w:right w:val="single" w:color="auto" w:sz="4" w:space="0"/>
            </w:tcBorders>
          </w:tcPr>
          <w:p>
            <w:pPr>
              <w:autoSpaceDE w:val="0"/>
              <w:autoSpaceDN w:val="0"/>
              <w:adjustRightInd w:val="0"/>
              <w:jc w:val="left"/>
              <w:rPr>
                <w:rFonts w:ascii="宋体" w:hAnsi="宋体" w:cs="宋体"/>
                <w:kern w:val="0"/>
                <w:sz w:val="21"/>
                <w:szCs w:val="21"/>
              </w:rPr>
            </w:pPr>
          </w:p>
        </w:tc>
      </w:tr>
      <w:tr>
        <w:tblPrEx>
          <w:tblCellMar>
            <w:top w:w="0" w:type="dxa"/>
            <w:left w:w="108" w:type="dxa"/>
            <w:bottom w:w="0" w:type="dxa"/>
            <w:right w:w="108" w:type="dxa"/>
          </w:tblCellMar>
        </w:tblPrEx>
        <w:trPr>
          <w:trHeight w:val="340"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1"/>
                <w:szCs w:val="21"/>
              </w:rPr>
            </w:pPr>
            <w:r>
              <w:rPr>
                <w:rFonts w:hint="eastAsia" w:ascii="宋体" w:hAnsi="宋体" w:cs="宋体"/>
                <w:kern w:val="0"/>
                <w:sz w:val="21"/>
                <w:szCs w:val="21"/>
              </w:rPr>
              <w:t>注册地址</w:t>
            </w:r>
          </w:p>
        </w:tc>
        <w:tc>
          <w:tcPr>
            <w:tcW w:w="3714" w:type="dxa"/>
            <w:gridSpan w:val="4"/>
            <w:tcBorders>
              <w:top w:val="single" w:color="auto" w:sz="4" w:space="0"/>
              <w:left w:val="single" w:color="auto" w:sz="4" w:space="0"/>
              <w:bottom w:val="single" w:color="auto" w:sz="4" w:space="0"/>
              <w:right w:val="single" w:color="auto" w:sz="4" w:space="0"/>
            </w:tcBorders>
          </w:tcPr>
          <w:p>
            <w:pPr>
              <w:autoSpaceDE w:val="0"/>
              <w:autoSpaceDN w:val="0"/>
              <w:adjustRightInd w:val="0"/>
              <w:jc w:val="left"/>
              <w:rPr>
                <w:rFonts w:ascii="宋体" w:hAnsi="宋体" w:cs="宋体"/>
                <w:kern w:val="0"/>
                <w:sz w:val="21"/>
                <w:szCs w:val="21"/>
              </w:rPr>
            </w:pPr>
          </w:p>
        </w:tc>
        <w:tc>
          <w:tcPr>
            <w:tcW w:w="1857"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1"/>
                <w:szCs w:val="21"/>
              </w:rPr>
            </w:pPr>
            <w:r>
              <w:rPr>
                <w:rFonts w:hint="eastAsia" w:ascii="宋体" w:hAnsi="宋体" w:cs="宋体"/>
                <w:kern w:val="0"/>
                <w:sz w:val="21"/>
                <w:szCs w:val="21"/>
              </w:rPr>
              <w:t>邮政编码</w:t>
            </w:r>
          </w:p>
        </w:tc>
        <w:tc>
          <w:tcPr>
            <w:tcW w:w="1858"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jc w:val="left"/>
              <w:rPr>
                <w:rFonts w:ascii="宋体" w:hAnsi="宋体" w:cs="宋体"/>
                <w:kern w:val="0"/>
                <w:sz w:val="21"/>
                <w:szCs w:val="21"/>
              </w:rPr>
            </w:pPr>
          </w:p>
        </w:tc>
      </w:tr>
      <w:tr>
        <w:tblPrEx>
          <w:tblCellMar>
            <w:top w:w="0" w:type="dxa"/>
            <w:left w:w="108" w:type="dxa"/>
            <w:bottom w:w="0" w:type="dxa"/>
            <w:right w:w="108" w:type="dxa"/>
          </w:tblCellMar>
        </w:tblPrEx>
        <w:trPr>
          <w:trHeight w:val="340" w:hRule="atLeast"/>
        </w:trPr>
        <w:tc>
          <w:tcPr>
            <w:tcW w:w="1857" w:type="dxa"/>
            <w:vMerge w:val="restart"/>
            <w:tcBorders>
              <w:top w:val="single" w:color="auto" w:sz="4" w:space="0"/>
              <w:left w:val="single" w:color="auto" w:sz="4" w:space="0"/>
              <w:right w:val="single" w:color="auto" w:sz="4" w:space="0"/>
            </w:tcBorders>
            <w:vAlign w:val="center"/>
          </w:tcPr>
          <w:p>
            <w:pPr>
              <w:autoSpaceDE w:val="0"/>
              <w:autoSpaceDN w:val="0"/>
              <w:adjustRightInd w:val="0"/>
              <w:jc w:val="center"/>
              <w:rPr>
                <w:rFonts w:ascii="宋体" w:hAnsi="宋体" w:cs="宋体"/>
                <w:kern w:val="0"/>
                <w:sz w:val="21"/>
                <w:szCs w:val="21"/>
              </w:rPr>
            </w:pPr>
            <w:r>
              <w:rPr>
                <w:rFonts w:hint="eastAsia" w:ascii="宋体" w:hAnsi="宋体" w:cs="宋体"/>
                <w:kern w:val="0"/>
                <w:sz w:val="21"/>
                <w:szCs w:val="21"/>
              </w:rPr>
              <w:t>联系方式</w:t>
            </w:r>
          </w:p>
        </w:tc>
        <w:tc>
          <w:tcPr>
            <w:tcW w:w="9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1"/>
                <w:szCs w:val="21"/>
              </w:rPr>
            </w:pPr>
            <w:r>
              <w:rPr>
                <w:rFonts w:hint="eastAsia" w:ascii="宋体" w:hAnsi="宋体" w:cs="宋体"/>
                <w:kern w:val="0"/>
                <w:sz w:val="21"/>
                <w:szCs w:val="21"/>
              </w:rPr>
              <w:t>联系人</w:t>
            </w:r>
          </w:p>
        </w:tc>
        <w:tc>
          <w:tcPr>
            <w:tcW w:w="2763" w:type="dxa"/>
            <w:gridSpan w:val="3"/>
            <w:tcBorders>
              <w:top w:val="single" w:color="auto" w:sz="4" w:space="0"/>
              <w:left w:val="single" w:color="auto" w:sz="4" w:space="0"/>
              <w:bottom w:val="single" w:color="auto" w:sz="4" w:space="0"/>
              <w:right w:val="single" w:color="auto" w:sz="4" w:space="0"/>
            </w:tcBorders>
          </w:tcPr>
          <w:p>
            <w:pPr>
              <w:autoSpaceDE w:val="0"/>
              <w:autoSpaceDN w:val="0"/>
              <w:adjustRightInd w:val="0"/>
              <w:jc w:val="left"/>
              <w:rPr>
                <w:rFonts w:ascii="宋体" w:hAnsi="宋体" w:cs="宋体"/>
                <w:kern w:val="0"/>
                <w:sz w:val="21"/>
                <w:szCs w:val="21"/>
              </w:rPr>
            </w:pPr>
          </w:p>
        </w:tc>
        <w:tc>
          <w:tcPr>
            <w:tcW w:w="1857"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1"/>
                <w:szCs w:val="21"/>
              </w:rPr>
            </w:pPr>
            <w:r>
              <w:rPr>
                <w:rFonts w:hint="eastAsia" w:ascii="宋体" w:hAnsi="宋体" w:cs="宋体"/>
                <w:kern w:val="0"/>
                <w:sz w:val="21"/>
                <w:szCs w:val="21"/>
              </w:rPr>
              <w:t>电    话</w:t>
            </w:r>
          </w:p>
        </w:tc>
        <w:tc>
          <w:tcPr>
            <w:tcW w:w="1858"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jc w:val="left"/>
              <w:rPr>
                <w:rFonts w:ascii="宋体" w:hAnsi="宋体" w:cs="宋体"/>
                <w:kern w:val="0"/>
                <w:sz w:val="21"/>
                <w:szCs w:val="21"/>
              </w:rPr>
            </w:pPr>
          </w:p>
        </w:tc>
      </w:tr>
      <w:tr>
        <w:tblPrEx>
          <w:tblCellMar>
            <w:top w:w="0" w:type="dxa"/>
            <w:left w:w="108" w:type="dxa"/>
            <w:bottom w:w="0" w:type="dxa"/>
            <w:right w:w="108" w:type="dxa"/>
          </w:tblCellMar>
        </w:tblPrEx>
        <w:trPr>
          <w:trHeight w:val="340" w:hRule="atLeast"/>
        </w:trPr>
        <w:tc>
          <w:tcPr>
            <w:tcW w:w="1857" w:type="dxa"/>
            <w:vMerge w:val="continue"/>
            <w:tcBorders>
              <w:left w:val="single" w:color="auto" w:sz="4" w:space="0"/>
              <w:bottom w:val="single" w:color="auto" w:sz="4" w:space="0"/>
              <w:right w:val="single" w:color="auto" w:sz="4" w:space="0"/>
            </w:tcBorders>
          </w:tcPr>
          <w:p>
            <w:pPr>
              <w:autoSpaceDE w:val="0"/>
              <w:autoSpaceDN w:val="0"/>
              <w:adjustRightInd w:val="0"/>
              <w:jc w:val="left"/>
              <w:rPr>
                <w:rFonts w:ascii="宋体" w:hAnsi="宋体" w:cs="宋体"/>
                <w:kern w:val="0"/>
                <w:sz w:val="21"/>
                <w:szCs w:val="21"/>
              </w:rPr>
            </w:pPr>
          </w:p>
        </w:tc>
        <w:tc>
          <w:tcPr>
            <w:tcW w:w="9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1"/>
                <w:szCs w:val="21"/>
              </w:rPr>
            </w:pPr>
            <w:r>
              <w:rPr>
                <w:rFonts w:hint="eastAsia" w:ascii="宋体" w:hAnsi="宋体" w:cs="宋体"/>
                <w:kern w:val="0"/>
                <w:sz w:val="21"/>
                <w:szCs w:val="21"/>
              </w:rPr>
              <w:t>传  真</w:t>
            </w:r>
          </w:p>
        </w:tc>
        <w:tc>
          <w:tcPr>
            <w:tcW w:w="2763" w:type="dxa"/>
            <w:gridSpan w:val="3"/>
            <w:tcBorders>
              <w:top w:val="single" w:color="auto" w:sz="4" w:space="0"/>
              <w:left w:val="single" w:color="auto" w:sz="4" w:space="0"/>
              <w:bottom w:val="single" w:color="auto" w:sz="4" w:space="0"/>
              <w:right w:val="single" w:color="auto" w:sz="4" w:space="0"/>
            </w:tcBorders>
          </w:tcPr>
          <w:p>
            <w:pPr>
              <w:autoSpaceDE w:val="0"/>
              <w:autoSpaceDN w:val="0"/>
              <w:adjustRightInd w:val="0"/>
              <w:jc w:val="left"/>
              <w:rPr>
                <w:rFonts w:ascii="宋体" w:hAnsi="宋体" w:cs="宋体"/>
                <w:kern w:val="0"/>
                <w:sz w:val="21"/>
                <w:szCs w:val="21"/>
              </w:rPr>
            </w:pPr>
          </w:p>
        </w:tc>
        <w:tc>
          <w:tcPr>
            <w:tcW w:w="1857"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1"/>
                <w:szCs w:val="21"/>
              </w:rPr>
            </w:pPr>
            <w:r>
              <w:rPr>
                <w:rFonts w:hint="eastAsia" w:ascii="宋体" w:hAnsi="宋体" w:cs="宋体"/>
                <w:kern w:val="0"/>
                <w:sz w:val="21"/>
                <w:szCs w:val="21"/>
              </w:rPr>
              <w:t>网    址</w:t>
            </w:r>
          </w:p>
        </w:tc>
        <w:tc>
          <w:tcPr>
            <w:tcW w:w="1858"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jc w:val="left"/>
              <w:rPr>
                <w:rFonts w:ascii="宋体" w:hAnsi="宋体" w:cs="宋体"/>
                <w:kern w:val="0"/>
                <w:sz w:val="21"/>
                <w:szCs w:val="21"/>
              </w:rPr>
            </w:pPr>
          </w:p>
        </w:tc>
      </w:tr>
      <w:tr>
        <w:tblPrEx>
          <w:tblCellMar>
            <w:top w:w="0" w:type="dxa"/>
            <w:left w:w="108" w:type="dxa"/>
            <w:bottom w:w="0" w:type="dxa"/>
            <w:right w:w="108" w:type="dxa"/>
          </w:tblCellMar>
        </w:tblPrEx>
        <w:trPr>
          <w:trHeight w:val="340"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1"/>
                <w:szCs w:val="21"/>
              </w:rPr>
            </w:pPr>
            <w:r>
              <w:rPr>
                <w:rFonts w:hint="eastAsia" w:ascii="宋体" w:hAnsi="宋体" w:cs="宋体"/>
                <w:kern w:val="0"/>
                <w:sz w:val="21"/>
                <w:szCs w:val="21"/>
              </w:rPr>
              <w:t>组织结构</w:t>
            </w:r>
          </w:p>
        </w:tc>
        <w:tc>
          <w:tcPr>
            <w:tcW w:w="7429" w:type="dxa"/>
            <w:gridSpan w:val="9"/>
            <w:tcBorders>
              <w:top w:val="single" w:color="auto" w:sz="4" w:space="0"/>
              <w:left w:val="single" w:color="auto" w:sz="4" w:space="0"/>
              <w:bottom w:val="single" w:color="auto" w:sz="4" w:space="0"/>
              <w:right w:val="single" w:color="auto" w:sz="4" w:space="0"/>
            </w:tcBorders>
          </w:tcPr>
          <w:p>
            <w:pPr>
              <w:autoSpaceDE w:val="0"/>
              <w:autoSpaceDN w:val="0"/>
              <w:adjustRightInd w:val="0"/>
              <w:jc w:val="left"/>
              <w:rPr>
                <w:rFonts w:ascii="宋体" w:hAnsi="宋体" w:cs="宋体"/>
                <w:kern w:val="0"/>
                <w:sz w:val="21"/>
                <w:szCs w:val="21"/>
              </w:rPr>
            </w:pPr>
          </w:p>
        </w:tc>
      </w:tr>
      <w:tr>
        <w:tblPrEx>
          <w:tblCellMar>
            <w:top w:w="0" w:type="dxa"/>
            <w:left w:w="108" w:type="dxa"/>
            <w:bottom w:w="0" w:type="dxa"/>
            <w:right w:w="108" w:type="dxa"/>
          </w:tblCellMar>
        </w:tblPrEx>
        <w:trPr>
          <w:trHeight w:val="340"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1"/>
                <w:szCs w:val="21"/>
              </w:rPr>
            </w:pPr>
            <w:r>
              <w:rPr>
                <w:rFonts w:hint="eastAsia" w:ascii="宋体" w:hAnsi="宋体" w:cs="宋体"/>
                <w:kern w:val="0"/>
                <w:sz w:val="21"/>
                <w:szCs w:val="21"/>
              </w:rPr>
              <w:t>法定代表人</w:t>
            </w:r>
          </w:p>
        </w:tc>
        <w:tc>
          <w:tcPr>
            <w:tcW w:w="9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1"/>
                <w:szCs w:val="21"/>
              </w:rPr>
            </w:pPr>
            <w:r>
              <w:rPr>
                <w:rFonts w:hint="eastAsia" w:ascii="宋体" w:hAnsi="宋体" w:cs="宋体"/>
                <w:kern w:val="0"/>
                <w:sz w:val="21"/>
                <w:szCs w:val="21"/>
              </w:rPr>
              <w:t>姓名</w:t>
            </w:r>
          </w:p>
        </w:tc>
        <w:tc>
          <w:tcPr>
            <w:tcW w:w="1295" w:type="dxa"/>
            <w:tcBorders>
              <w:top w:val="single" w:color="auto" w:sz="4" w:space="0"/>
              <w:left w:val="single" w:color="auto" w:sz="4" w:space="0"/>
              <w:bottom w:val="single" w:color="auto" w:sz="4" w:space="0"/>
              <w:right w:val="single" w:color="auto" w:sz="4" w:space="0"/>
            </w:tcBorders>
          </w:tcPr>
          <w:p>
            <w:pPr>
              <w:autoSpaceDE w:val="0"/>
              <w:autoSpaceDN w:val="0"/>
              <w:adjustRightInd w:val="0"/>
              <w:jc w:val="left"/>
              <w:rPr>
                <w:rFonts w:ascii="宋体" w:hAnsi="宋体" w:cs="宋体"/>
                <w:kern w:val="0"/>
                <w:sz w:val="21"/>
                <w:szCs w:val="21"/>
              </w:rPr>
            </w:pPr>
          </w:p>
        </w:tc>
        <w:tc>
          <w:tcPr>
            <w:tcW w:w="12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1"/>
                <w:szCs w:val="21"/>
              </w:rPr>
            </w:pPr>
            <w:r>
              <w:rPr>
                <w:rFonts w:hint="eastAsia" w:ascii="宋体" w:hAnsi="宋体" w:cs="宋体"/>
                <w:kern w:val="0"/>
                <w:sz w:val="21"/>
                <w:szCs w:val="21"/>
              </w:rPr>
              <w:t>技术职称</w:t>
            </w:r>
          </w:p>
        </w:tc>
        <w:tc>
          <w:tcPr>
            <w:tcW w:w="1295"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jc w:val="left"/>
              <w:rPr>
                <w:rFonts w:ascii="宋体" w:hAnsi="宋体" w:cs="宋体"/>
                <w:kern w:val="0"/>
                <w:sz w:val="21"/>
                <w:szCs w:val="21"/>
              </w:rPr>
            </w:pPr>
          </w:p>
        </w:tc>
        <w:tc>
          <w:tcPr>
            <w:tcW w:w="1296"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1"/>
                <w:szCs w:val="21"/>
              </w:rPr>
            </w:pPr>
            <w:r>
              <w:rPr>
                <w:rFonts w:hint="eastAsia" w:ascii="宋体" w:hAnsi="宋体" w:cs="宋体"/>
                <w:kern w:val="0"/>
                <w:sz w:val="21"/>
                <w:szCs w:val="21"/>
              </w:rPr>
              <w:t>电话</w:t>
            </w:r>
          </w:p>
        </w:tc>
        <w:tc>
          <w:tcPr>
            <w:tcW w:w="1296" w:type="dxa"/>
            <w:tcBorders>
              <w:top w:val="single" w:color="auto" w:sz="4" w:space="0"/>
              <w:left w:val="single" w:color="auto" w:sz="4" w:space="0"/>
              <w:bottom w:val="single" w:color="auto" w:sz="4" w:space="0"/>
              <w:right w:val="single" w:color="auto" w:sz="4" w:space="0"/>
            </w:tcBorders>
          </w:tcPr>
          <w:p>
            <w:pPr>
              <w:autoSpaceDE w:val="0"/>
              <w:autoSpaceDN w:val="0"/>
              <w:adjustRightInd w:val="0"/>
              <w:jc w:val="left"/>
              <w:rPr>
                <w:rFonts w:ascii="宋体" w:hAnsi="宋体" w:cs="宋体"/>
                <w:kern w:val="0"/>
                <w:sz w:val="21"/>
                <w:szCs w:val="21"/>
              </w:rPr>
            </w:pPr>
          </w:p>
        </w:tc>
      </w:tr>
      <w:tr>
        <w:tblPrEx>
          <w:tblCellMar>
            <w:top w:w="0" w:type="dxa"/>
            <w:left w:w="108" w:type="dxa"/>
            <w:bottom w:w="0" w:type="dxa"/>
            <w:right w:w="108" w:type="dxa"/>
          </w:tblCellMar>
        </w:tblPrEx>
        <w:trPr>
          <w:trHeight w:val="340"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1"/>
                <w:szCs w:val="21"/>
              </w:rPr>
            </w:pPr>
            <w:r>
              <w:rPr>
                <w:rFonts w:hint="eastAsia" w:ascii="宋体" w:hAnsi="宋体" w:cs="宋体"/>
                <w:kern w:val="0"/>
                <w:sz w:val="21"/>
                <w:szCs w:val="21"/>
              </w:rPr>
              <w:t>技术负责人</w:t>
            </w:r>
          </w:p>
        </w:tc>
        <w:tc>
          <w:tcPr>
            <w:tcW w:w="9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1"/>
                <w:szCs w:val="21"/>
              </w:rPr>
            </w:pPr>
            <w:r>
              <w:rPr>
                <w:rFonts w:hint="eastAsia" w:ascii="宋体" w:hAnsi="宋体" w:cs="宋体"/>
                <w:kern w:val="0"/>
                <w:sz w:val="21"/>
                <w:szCs w:val="21"/>
              </w:rPr>
              <w:t>姓名</w:t>
            </w:r>
          </w:p>
        </w:tc>
        <w:tc>
          <w:tcPr>
            <w:tcW w:w="1295" w:type="dxa"/>
            <w:tcBorders>
              <w:top w:val="single" w:color="auto" w:sz="4" w:space="0"/>
              <w:left w:val="single" w:color="auto" w:sz="4" w:space="0"/>
              <w:bottom w:val="single" w:color="auto" w:sz="4" w:space="0"/>
              <w:right w:val="single" w:color="auto" w:sz="4" w:space="0"/>
            </w:tcBorders>
          </w:tcPr>
          <w:p>
            <w:pPr>
              <w:autoSpaceDE w:val="0"/>
              <w:autoSpaceDN w:val="0"/>
              <w:adjustRightInd w:val="0"/>
              <w:jc w:val="left"/>
              <w:rPr>
                <w:rFonts w:ascii="宋体" w:hAnsi="宋体" w:cs="宋体"/>
                <w:kern w:val="0"/>
                <w:sz w:val="21"/>
                <w:szCs w:val="21"/>
              </w:rPr>
            </w:pPr>
          </w:p>
        </w:tc>
        <w:tc>
          <w:tcPr>
            <w:tcW w:w="12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1"/>
                <w:szCs w:val="21"/>
              </w:rPr>
            </w:pPr>
            <w:r>
              <w:rPr>
                <w:rFonts w:hint="eastAsia" w:ascii="宋体" w:hAnsi="宋体" w:cs="宋体"/>
                <w:kern w:val="0"/>
                <w:sz w:val="21"/>
                <w:szCs w:val="21"/>
              </w:rPr>
              <w:t>技术职称</w:t>
            </w:r>
          </w:p>
        </w:tc>
        <w:tc>
          <w:tcPr>
            <w:tcW w:w="1295"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jc w:val="left"/>
              <w:rPr>
                <w:rFonts w:ascii="宋体" w:hAnsi="宋体" w:cs="宋体"/>
                <w:kern w:val="0"/>
                <w:sz w:val="21"/>
                <w:szCs w:val="21"/>
              </w:rPr>
            </w:pPr>
          </w:p>
        </w:tc>
        <w:tc>
          <w:tcPr>
            <w:tcW w:w="1296"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1"/>
                <w:szCs w:val="21"/>
              </w:rPr>
            </w:pPr>
            <w:r>
              <w:rPr>
                <w:rFonts w:hint="eastAsia" w:ascii="宋体" w:hAnsi="宋体" w:cs="宋体"/>
                <w:kern w:val="0"/>
                <w:sz w:val="21"/>
                <w:szCs w:val="21"/>
              </w:rPr>
              <w:t>电话</w:t>
            </w:r>
          </w:p>
        </w:tc>
        <w:tc>
          <w:tcPr>
            <w:tcW w:w="1296" w:type="dxa"/>
            <w:tcBorders>
              <w:top w:val="single" w:color="auto" w:sz="4" w:space="0"/>
              <w:left w:val="single" w:color="auto" w:sz="4" w:space="0"/>
              <w:bottom w:val="single" w:color="auto" w:sz="4" w:space="0"/>
              <w:right w:val="single" w:color="auto" w:sz="4" w:space="0"/>
            </w:tcBorders>
          </w:tcPr>
          <w:p>
            <w:pPr>
              <w:autoSpaceDE w:val="0"/>
              <w:autoSpaceDN w:val="0"/>
              <w:adjustRightInd w:val="0"/>
              <w:jc w:val="left"/>
              <w:rPr>
                <w:rFonts w:ascii="宋体" w:hAnsi="宋体" w:cs="宋体"/>
                <w:kern w:val="0"/>
                <w:sz w:val="21"/>
                <w:szCs w:val="21"/>
              </w:rPr>
            </w:pPr>
          </w:p>
        </w:tc>
      </w:tr>
      <w:tr>
        <w:tblPrEx>
          <w:tblCellMar>
            <w:top w:w="0" w:type="dxa"/>
            <w:left w:w="108" w:type="dxa"/>
            <w:bottom w:w="0" w:type="dxa"/>
            <w:right w:w="108" w:type="dxa"/>
          </w:tblCellMar>
        </w:tblPrEx>
        <w:trPr>
          <w:trHeight w:val="340"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1"/>
                <w:szCs w:val="21"/>
              </w:rPr>
            </w:pPr>
            <w:r>
              <w:rPr>
                <w:rFonts w:hint="eastAsia" w:ascii="宋体" w:hAnsi="宋体" w:cs="宋体"/>
                <w:kern w:val="0"/>
                <w:sz w:val="21"/>
                <w:szCs w:val="21"/>
              </w:rPr>
              <w:t>成立时间</w:t>
            </w:r>
          </w:p>
        </w:tc>
        <w:tc>
          <w:tcPr>
            <w:tcW w:w="2246"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jc w:val="left"/>
              <w:rPr>
                <w:rFonts w:ascii="宋体" w:hAnsi="宋体" w:cs="宋体"/>
                <w:kern w:val="0"/>
                <w:sz w:val="21"/>
                <w:szCs w:val="21"/>
              </w:rPr>
            </w:pPr>
          </w:p>
        </w:tc>
        <w:tc>
          <w:tcPr>
            <w:tcW w:w="5183" w:type="dxa"/>
            <w:gridSpan w:val="7"/>
            <w:tcBorders>
              <w:top w:val="single" w:color="auto" w:sz="4" w:space="0"/>
              <w:left w:val="single" w:color="auto" w:sz="4" w:space="0"/>
              <w:bottom w:val="single" w:color="auto" w:sz="4" w:space="0"/>
              <w:right w:val="single" w:color="auto" w:sz="4" w:space="0"/>
            </w:tcBorders>
          </w:tcPr>
          <w:p>
            <w:pPr>
              <w:autoSpaceDE w:val="0"/>
              <w:autoSpaceDN w:val="0"/>
              <w:adjustRightInd w:val="0"/>
              <w:jc w:val="left"/>
              <w:rPr>
                <w:rFonts w:ascii="宋体" w:hAnsi="宋体" w:cs="宋体"/>
                <w:kern w:val="0"/>
                <w:sz w:val="21"/>
                <w:szCs w:val="21"/>
              </w:rPr>
            </w:pPr>
            <w:r>
              <w:rPr>
                <w:rFonts w:hint="eastAsia" w:ascii="宋体" w:hAnsi="宋体" w:cs="宋体"/>
                <w:kern w:val="0"/>
                <w:sz w:val="21"/>
                <w:szCs w:val="21"/>
              </w:rPr>
              <w:t>员工总人数：</w:t>
            </w:r>
          </w:p>
        </w:tc>
      </w:tr>
      <w:tr>
        <w:tblPrEx>
          <w:tblCellMar>
            <w:top w:w="0" w:type="dxa"/>
            <w:left w:w="108" w:type="dxa"/>
            <w:bottom w:w="0" w:type="dxa"/>
            <w:right w:w="108" w:type="dxa"/>
          </w:tblCellMar>
        </w:tblPrEx>
        <w:trPr>
          <w:cantSplit/>
          <w:trHeight w:val="340"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1"/>
                <w:szCs w:val="21"/>
              </w:rPr>
            </w:pPr>
            <w:r>
              <w:rPr>
                <w:rFonts w:hint="eastAsia" w:ascii="宋体" w:hAnsi="宋体" w:cs="宋体"/>
                <w:kern w:val="0"/>
                <w:sz w:val="21"/>
                <w:szCs w:val="21"/>
              </w:rPr>
              <w:t>企业资质等级</w:t>
            </w:r>
          </w:p>
        </w:tc>
        <w:tc>
          <w:tcPr>
            <w:tcW w:w="2246"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jc w:val="left"/>
              <w:rPr>
                <w:rFonts w:ascii="宋体" w:hAnsi="宋体" w:cs="宋体"/>
                <w:kern w:val="0"/>
                <w:sz w:val="21"/>
                <w:szCs w:val="21"/>
              </w:rPr>
            </w:pPr>
          </w:p>
        </w:tc>
        <w:tc>
          <w:tcPr>
            <w:tcW w:w="1296"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1"/>
                <w:szCs w:val="21"/>
              </w:rPr>
            </w:pPr>
            <w:r>
              <w:rPr>
                <w:rFonts w:hint="eastAsia" w:ascii="宋体" w:hAnsi="宋体" w:cs="宋体"/>
                <w:kern w:val="0"/>
                <w:sz w:val="21"/>
                <w:szCs w:val="21"/>
              </w:rPr>
              <w:t>其中</w:t>
            </w:r>
          </w:p>
        </w:tc>
        <w:tc>
          <w:tcPr>
            <w:tcW w:w="1943"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1"/>
                <w:szCs w:val="21"/>
              </w:rPr>
            </w:pPr>
            <w:r>
              <w:rPr>
                <w:rFonts w:hint="eastAsia" w:ascii="宋体" w:hAnsi="宋体" w:cs="宋体"/>
                <w:kern w:val="0"/>
                <w:sz w:val="21"/>
                <w:szCs w:val="21"/>
              </w:rPr>
              <w:t>项目经理</w:t>
            </w:r>
          </w:p>
        </w:tc>
        <w:tc>
          <w:tcPr>
            <w:tcW w:w="1944" w:type="dxa"/>
            <w:gridSpan w:val="3"/>
            <w:tcBorders>
              <w:top w:val="single" w:color="auto" w:sz="4" w:space="0"/>
              <w:left w:val="single" w:color="auto" w:sz="4" w:space="0"/>
              <w:bottom w:val="single" w:color="auto" w:sz="4" w:space="0"/>
              <w:right w:val="single" w:color="auto" w:sz="4" w:space="0"/>
            </w:tcBorders>
          </w:tcPr>
          <w:p>
            <w:pPr>
              <w:autoSpaceDE w:val="0"/>
              <w:autoSpaceDN w:val="0"/>
              <w:adjustRightInd w:val="0"/>
              <w:jc w:val="left"/>
              <w:rPr>
                <w:rFonts w:ascii="宋体" w:hAnsi="宋体" w:cs="宋体"/>
                <w:kern w:val="0"/>
                <w:sz w:val="21"/>
                <w:szCs w:val="21"/>
              </w:rPr>
            </w:pPr>
          </w:p>
        </w:tc>
      </w:tr>
      <w:tr>
        <w:tblPrEx>
          <w:tblCellMar>
            <w:top w:w="0" w:type="dxa"/>
            <w:left w:w="108" w:type="dxa"/>
            <w:bottom w:w="0" w:type="dxa"/>
            <w:right w:w="108" w:type="dxa"/>
          </w:tblCellMar>
        </w:tblPrEx>
        <w:trPr>
          <w:cantSplit/>
          <w:trHeight w:val="340"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1"/>
                <w:szCs w:val="21"/>
              </w:rPr>
            </w:pPr>
            <w:r>
              <w:rPr>
                <w:rFonts w:hint="eastAsia" w:ascii="宋体" w:hAnsi="宋体" w:cs="宋体"/>
                <w:kern w:val="0"/>
                <w:sz w:val="21"/>
                <w:szCs w:val="21"/>
              </w:rPr>
              <w:t>营业执照号</w:t>
            </w:r>
          </w:p>
        </w:tc>
        <w:tc>
          <w:tcPr>
            <w:tcW w:w="2246"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jc w:val="left"/>
              <w:rPr>
                <w:rFonts w:ascii="宋体" w:hAnsi="宋体" w:cs="宋体"/>
                <w:kern w:val="0"/>
                <w:sz w:val="21"/>
                <w:szCs w:val="21"/>
              </w:rPr>
            </w:pPr>
          </w:p>
        </w:tc>
        <w:tc>
          <w:tcPr>
            <w:tcW w:w="1296" w:type="dxa"/>
            <w:vMerge w:val="continue"/>
            <w:tcBorders>
              <w:top w:val="single" w:color="auto" w:sz="4" w:space="0"/>
              <w:left w:val="single" w:color="auto" w:sz="4" w:space="0"/>
              <w:bottom w:val="single" w:color="auto" w:sz="4" w:space="0"/>
              <w:right w:val="single" w:color="auto" w:sz="4" w:space="0"/>
            </w:tcBorders>
          </w:tcPr>
          <w:p>
            <w:pPr>
              <w:autoSpaceDE w:val="0"/>
              <w:autoSpaceDN w:val="0"/>
              <w:adjustRightInd w:val="0"/>
              <w:jc w:val="left"/>
              <w:rPr>
                <w:rFonts w:ascii="宋体" w:hAnsi="宋体" w:cs="宋体"/>
                <w:kern w:val="0"/>
                <w:sz w:val="21"/>
                <w:szCs w:val="21"/>
              </w:rPr>
            </w:pPr>
          </w:p>
        </w:tc>
        <w:tc>
          <w:tcPr>
            <w:tcW w:w="1943"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1"/>
                <w:szCs w:val="21"/>
              </w:rPr>
            </w:pPr>
            <w:r>
              <w:rPr>
                <w:rFonts w:hint="eastAsia" w:ascii="宋体" w:hAnsi="宋体" w:cs="宋体"/>
                <w:kern w:val="0"/>
                <w:sz w:val="21"/>
                <w:szCs w:val="21"/>
              </w:rPr>
              <w:t>高级职称人员</w:t>
            </w:r>
          </w:p>
        </w:tc>
        <w:tc>
          <w:tcPr>
            <w:tcW w:w="1944" w:type="dxa"/>
            <w:gridSpan w:val="3"/>
            <w:tcBorders>
              <w:top w:val="single" w:color="auto" w:sz="4" w:space="0"/>
              <w:left w:val="single" w:color="auto" w:sz="4" w:space="0"/>
              <w:bottom w:val="single" w:color="auto" w:sz="4" w:space="0"/>
              <w:right w:val="single" w:color="auto" w:sz="4" w:space="0"/>
            </w:tcBorders>
          </w:tcPr>
          <w:p>
            <w:pPr>
              <w:autoSpaceDE w:val="0"/>
              <w:autoSpaceDN w:val="0"/>
              <w:adjustRightInd w:val="0"/>
              <w:jc w:val="left"/>
              <w:rPr>
                <w:rFonts w:ascii="宋体" w:hAnsi="宋体" w:cs="宋体"/>
                <w:kern w:val="0"/>
                <w:sz w:val="21"/>
                <w:szCs w:val="21"/>
              </w:rPr>
            </w:pPr>
          </w:p>
        </w:tc>
      </w:tr>
      <w:tr>
        <w:tblPrEx>
          <w:tblCellMar>
            <w:top w:w="0" w:type="dxa"/>
            <w:left w:w="108" w:type="dxa"/>
            <w:bottom w:w="0" w:type="dxa"/>
            <w:right w:w="108" w:type="dxa"/>
          </w:tblCellMar>
        </w:tblPrEx>
        <w:trPr>
          <w:cantSplit/>
          <w:trHeight w:val="340"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1"/>
                <w:szCs w:val="21"/>
              </w:rPr>
            </w:pPr>
            <w:r>
              <w:rPr>
                <w:rFonts w:hint="eastAsia" w:ascii="宋体" w:hAnsi="宋体" w:cs="宋体"/>
                <w:kern w:val="0"/>
                <w:sz w:val="21"/>
                <w:szCs w:val="21"/>
              </w:rPr>
              <w:t>注册资金</w:t>
            </w:r>
          </w:p>
        </w:tc>
        <w:tc>
          <w:tcPr>
            <w:tcW w:w="2246"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jc w:val="left"/>
              <w:rPr>
                <w:rFonts w:ascii="宋体" w:hAnsi="宋体" w:cs="宋体"/>
                <w:kern w:val="0"/>
                <w:sz w:val="21"/>
                <w:szCs w:val="21"/>
              </w:rPr>
            </w:pPr>
          </w:p>
        </w:tc>
        <w:tc>
          <w:tcPr>
            <w:tcW w:w="1296" w:type="dxa"/>
            <w:vMerge w:val="continue"/>
            <w:tcBorders>
              <w:top w:val="single" w:color="auto" w:sz="4" w:space="0"/>
              <w:left w:val="single" w:color="auto" w:sz="4" w:space="0"/>
              <w:bottom w:val="single" w:color="auto" w:sz="4" w:space="0"/>
              <w:right w:val="single" w:color="auto" w:sz="4" w:space="0"/>
            </w:tcBorders>
          </w:tcPr>
          <w:p>
            <w:pPr>
              <w:autoSpaceDE w:val="0"/>
              <w:autoSpaceDN w:val="0"/>
              <w:adjustRightInd w:val="0"/>
              <w:jc w:val="left"/>
              <w:rPr>
                <w:rFonts w:ascii="宋体" w:hAnsi="宋体" w:cs="宋体"/>
                <w:kern w:val="0"/>
                <w:sz w:val="21"/>
                <w:szCs w:val="21"/>
              </w:rPr>
            </w:pPr>
          </w:p>
        </w:tc>
        <w:tc>
          <w:tcPr>
            <w:tcW w:w="1943"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1"/>
                <w:szCs w:val="21"/>
              </w:rPr>
            </w:pPr>
            <w:r>
              <w:rPr>
                <w:rFonts w:hint="eastAsia" w:ascii="宋体" w:hAnsi="宋体" w:cs="宋体"/>
                <w:kern w:val="0"/>
                <w:sz w:val="21"/>
                <w:szCs w:val="21"/>
              </w:rPr>
              <w:t>中级职称人员</w:t>
            </w:r>
          </w:p>
        </w:tc>
        <w:tc>
          <w:tcPr>
            <w:tcW w:w="1944" w:type="dxa"/>
            <w:gridSpan w:val="3"/>
            <w:tcBorders>
              <w:top w:val="single" w:color="auto" w:sz="4" w:space="0"/>
              <w:left w:val="single" w:color="auto" w:sz="4" w:space="0"/>
              <w:bottom w:val="single" w:color="auto" w:sz="4" w:space="0"/>
              <w:right w:val="single" w:color="auto" w:sz="4" w:space="0"/>
            </w:tcBorders>
          </w:tcPr>
          <w:p>
            <w:pPr>
              <w:autoSpaceDE w:val="0"/>
              <w:autoSpaceDN w:val="0"/>
              <w:adjustRightInd w:val="0"/>
              <w:jc w:val="left"/>
              <w:rPr>
                <w:rFonts w:ascii="宋体" w:hAnsi="宋体" w:cs="宋体"/>
                <w:kern w:val="0"/>
                <w:sz w:val="21"/>
                <w:szCs w:val="21"/>
              </w:rPr>
            </w:pPr>
          </w:p>
        </w:tc>
      </w:tr>
      <w:tr>
        <w:tblPrEx>
          <w:tblCellMar>
            <w:top w:w="0" w:type="dxa"/>
            <w:left w:w="108" w:type="dxa"/>
            <w:bottom w:w="0" w:type="dxa"/>
            <w:right w:w="108" w:type="dxa"/>
          </w:tblCellMar>
        </w:tblPrEx>
        <w:trPr>
          <w:cantSplit/>
          <w:trHeight w:val="340"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1"/>
                <w:szCs w:val="21"/>
              </w:rPr>
            </w:pPr>
            <w:r>
              <w:rPr>
                <w:rFonts w:hint="eastAsia" w:ascii="宋体" w:hAnsi="宋体" w:cs="宋体"/>
                <w:kern w:val="0"/>
                <w:sz w:val="21"/>
                <w:szCs w:val="21"/>
              </w:rPr>
              <w:t>开户银行</w:t>
            </w:r>
          </w:p>
        </w:tc>
        <w:tc>
          <w:tcPr>
            <w:tcW w:w="2246"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jc w:val="left"/>
              <w:rPr>
                <w:rFonts w:ascii="宋体" w:hAnsi="宋体" w:cs="宋体"/>
                <w:kern w:val="0"/>
                <w:sz w:val="21"/>
                <w:szCs w:val="21"/>
              </w:rPr>
            </w:pPr>
          </w:p>
        </w:tc>
        <w:tc>
          <w:tcPr>
            <w:tcW w:w="1296" w:type="dxa"/>
            <w:vMerge w:val="continue"/>
            <w:tcBorders>
              <w:top w:val="single" w:color="auto" w:sz="4" w:space="0"/>
              <w:left w:val="single" w:color="auto" w:sz="4" w:space="0"/>
              <w:bottom w:val="single" w:color="auto" w:sz="4" w:space="0"/>
              <w:right w:val="single" w:color="auto" w:sz="4" w:space="0"/>
            </w:tcBorders>
          </w:tcPr>
          <w:p>
            <w:pPr>
              <w:autoSpaceDE w:val="0"/>
              <w:autoSpaceDN w:val="0"/>
              <w:adjustRightInd w:val="0"/>
              <w:jc w:val="left"/>
              <w:rPr>
                <w:rFonts w:ascii="宋体" w:hAnsi="宋体" w:cs="宋体"/>
                <w:kern w:val="0"/>
                <w:sz w:val="21"/>
                <w:szCs w:val="21"/>
              </w:rPr>
            </w:pPr>
          </w:p>
        </w:tc>
        <w:tc>
          <w:tcPr>
            <w:tcW w:w="1943"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1"/>
                <w:szCs w:val="21"/>
              </w:rPr>
            </w:pPr>
            <w:r>
              <w:rPr>
                <w:rFonts w:hint="eastAsia" w:ascii="宋体" w:hAnsi="宋体" w:cs="宋体"/>
                <w:kern w:val="0"/>
                <w:sz w:val="21"/>
                <w:szCs w:val="21"/>
              </w:rPr>
              <w:t>初级职称人员</w:t>
            </w:r>
          </w:p>
        </w:tc>
        <w:tc>
          <w:tcPr>
            <w:tcW w:w="1944" w:type="dxa"/>
            <w:gridSpan w:val="3"/>
            <w:tcBorders>
              <w:top w:val="single" w:color="auto" w:sz="4" w:space="0"/>
              <w:left w:val="single" w:color="auto" w:sz="4" w:space="0"/>
              <w:bottom w:val="single" w:color="auto" w:sz="4" w:space="0"/>
              <w:right w:val="single" w:color="auto" w:sz="4" w:space="0"/>
            </w:tcBorders>
          </w:tcPr>
          <w:p>
            <w:pPr>
              <w:autoSpaceDE w:val="0"/>
              <w:autoSpaceDN w:val="0"/>
              <w:adjustRightInd w:val="0"/>
              <w:jc w:val="left"/>
              <w:rPr>
                <w:rFonts w:ascii="宋体" w:hAnsi="宋体" w:cs="宋体"/>
                <w:kern w:val="0"/>
                <w:sz w:val="21"/>
                <w:szCs w:val="21"/>
              </w:rPr>
            </w:pPr>
          </w:p>
        </w:tc>
      </w:tr>
      <w:tr>
        <w:tblPrEx>
          <w:tblCellMar>
            <w:top w:w="0" w:type="dxa"/>
            <w:left w:w="108" w:type="dxa"/>
            <w:bottom w:w="0" w:type="dxa"/>
            <w:right w:w="108" w:type="dxa"/>
          </w:tblCellMar>
        </w:tblPrEx>
        <w:trPr>
          <w:cantSplit/>
          <w:trHeight w:val="340"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1"/>
                <w:szCs w:val="21"/>
              </w:rPr>
            </w:pPr>
            <w:r>
              <w:rPr>
                <w:rFonts w:hint="eastAsia" w:ascii="宋体" w:hAnsi="宋体" w:cs="宋体"/>
                <w:kern w:val="0"/>
                <w:sz w:val="21"/>
                <w:szCs w:val="21"/>
              </w:rPr>
              <w:t>账号</w:t>
            </w:r>
          </w:p>
        </w:tc>
        <w:tc>
          <w:tcPr>
            <w:tcW w:w="2246"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jc w:val="left"/>
              <w:rPr>
                <w:rFonts w:ascii="宋体" w:hAnsi="宋体" w:cs="宋体"/>
                <w:kern w:val="0"/>
                <w:sz w:val="21"/>
                <w:szCs w:val="21"/>
              </w:rPr>
            </w:pPr>
          </w:p>
        </w:tc>
        <w:tc>
          <w:tcPr>
            <w:tcW w:w="1296" w:type="dxa"/>
            <w:vMerge w:val="continue"/>
            <w:tcBorders>
              <w:top w:val="single" w:color="auto" w:sz="4" w:space="0"/>
              <w:left w:val="single" w:color="auto" w:sz="4" w:space="0"/>
              <w:bottom w:val="single" w:color="auto" w:sz="4" w:space="0"/>
              <w:right w:val="single" w:color="auto" w:sz="4" w:space="0"/>
            </w:tcBorders>
          </w:tcPr>
          <w:p>
            <w:pPr>
              <w:autoSpaceDE w:val="0"/>
              <w:autoSpaceDN w:val="0"/>
              <w:adjustRightInd w:val="0"/>
              <w:jc w:val="left"/>
              <w:rPr>
                <w:rFonts w:ascii="宋体" w:hAnsi="宋体" w:cs="宋体"/>
                <w:kern w:val="0"/>
                <w:sz w:val="21"/>
                <w:szCs w:val="21"/>
              </w:rPr>
            </w:pPr>
          </w:p>
        </w:tc>
        <w:tc>
          <w:tcPr>
            <w:tcW w:w="1943"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1"/>
                <w:szCs w:val="21"/>
              </w:rPr>
            </w:pPr>
            <w:r>
              <w:rPr>
                <w:rFonts w:hint="eastAsia" w:ascii="宋体" w:hAnsi="宋体" w:cs="宋体"/>
                <w:kern w:val="0"/>
                <w:sz w:val="21"/>
                <w:szCs w:val="21"/>
              </w:rPr>
              <w:t>技 工</w:t>
            </w:r>
          </w:p>
        </w:tc>
        <w:tc>
          <w:tcPr>
            <w:tcW w:w="1944" w:type="dxa"/>
            <w:gridSpan w:val="3"/>
            <w:tcBorders>
              <w:top w:val="single" w:color="auto" w:sz="4" w:space="0"/>
              <w:left w:val="single" w:color="auto" w:sz="4" w:space="0"/>
              <w:bottom w:val="single" w:color="auto" w:sz="4" w:space="0"/>
              <w:right w:val="single" w:color="auto" w:sz="4" w:space="0"/>
            </w:tcBorders>
          </w:tcPr>
          <w:p>
            <w:pPr>
              <w:autoSpaceDE w:val="0"/>
              <w:autoSpaceDN w:val="0"/>
              <w:adjustRightInd w:val="0"/>
              <w:jc w:val="left"/>
              <w:rPr>
                <w:rFonts w:ascii="宋体" w:hAnsi="宋体" w:cs="宋体"/>
                <w:kern w:val="0"/>
                <w:sz w:val="21"/>
                <w:szCs w:val="21"/>
              </w:rPr>
            </w:pPr>
          </w:p>
        </w:tc>
      </w:tr>
      <w:tr>
        <w:tblPrEx>
          <w:tblCellMar>
            <w:top w:w="0" w:type="dxa"/>
            <w:left w:w="108" w:type="dxa"/>
            <w:bottom w:w="0" w:type="dxa"/>
            <w:right w:w="108" w:type="dxa"/>
          </w:tblCellMar>
        </w:tblPrEx>
        <w:trPr>
          <w:trHeight w:val="1096"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1"/>
                <w:szCs w:val="21"/>
              </w:rPr>
            </w:pPr>
            <w:r>
              <w:rPr>
                <w:rFonts w:hint="eastAsia" w:ascii="宋体" w:hAnsi="宋体" w:cs="宋体"/>
                <w:kern w:val="0"/>
                <w:sz w:val="21"/>
                <w:szCs w:val="21"/>
              </w:rPr>
              <w:t>经营范围</w:t>
            </w:r>
          </w:p>
        </w:tc>
        <w:tc>
          <w:tcPr>
            <w:tcW w:w="7429" w:type="dxa"/>
            <w:gridSpan w:val="9"/>
            <w:tcBorders>
              <w:top w:val="single" w:color="auto" w:sz="4" w:space="0"/>
              <w:left w:val="single" w:color="auto" w:sz="4" w:space="0"/>
              <w:bottom w:val="single" w:color="auto" w:sz="4" w:space="0"/>
              <w:right w:val="single" w:color="auto" w:sz="4" w:space="0"/>
            </w:tcBorders>
          </w:tcPr>
          <w:p>
            <w:pPr>
              <w:autoSpaceDE w:val="0"/>
              <w:autoSpaceDN w:val="0"/>
              <w:adjustRightInd w:val="0"/>
              <w:jc w:val="left"/>
              <w:rPr>
                <w:rFonts w:ascii="宋体" w:hAnsi="宋体" w:cs="宋体"/>
                <w:kern w:val="0"/>
                <w:sz w:val="21"/>
                <w:szCs w:val="21"/>
              </w:rPr>
            </w:pPr>
          </w:p>
          <w:p>
            <w:pPr>
              <w:autoSpaceDE w:val="0"/>
              <w:autoSpaceDN w:val="0"/>
              <w:adjustRightInd w:val="0"/>
              <w:jc w:val="left"/>
              <w:rPr>
                <w:rFonts w:ascii="宋体" w:hAnsi="宋体" w:cs="宋体"/>
                <w:kern w:val="0"/>
                <w:sz w:val="21"/>
                <w:szCs w:val="21"/>
              </w:rPr>
            </w:pPr>
          </w:p>
          <w:p>
            <w:pPr>
              <w:autoSpaceDE w:val="0"/>
              <w:autoSpaceDN w:val="0"/>
              <w:adjustRightInd w:val="0"/>
              <w:jc w:val="left"/>
              <w:rPr>
                <w:rFonts w:ascii="宋体" w:hAnsi="宋体" w:cs="宋体"/>
                <w:kern w:val="0"/>
                <w:sz w:val="21"/>
                <w:szCs w:val="21"/>
              </w:rPr>
            </w:pPr>
          </w:p>
        </w:tc>
      </w:tr>
      <w:tr>
        <w:tblPrEx>
          <w:tblCellMar>
            <w:top w:w="0" w:type="dxa"/>
            <w:left w:w="108" w:type="dxa"/>
            <w:bottom w:w="0" w:type="dxa"/>
            <w:right w:w="108" w:type="dxa"/>
          </w:tblCellMar>
        </w:tblPrEx>
        <w:trPr>
          <w:trHeight w:val="340"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1"/>
                <w:szCs w:val="21"/>
              </w:rPr>
            </w:pPr>
            <w:r>
              <w:rPr>
                <w:rFonts w:hint="eastAsia" w:ascii="宋体" w:hAnsi="宋体" w:cs="宋体"/>
                <w:kern w:val="0"/>
                <w:sz w:val="21"/>
                <w:szCs w:val="21"/>
              </w:rPr>
              <w:t>备注</w:t>
            </w:r>
          </w:p>
        </w:tc>
        <w:tc>
          <w:tcPr>
            <w:tcW w:w="7429" w:type="dxa"/>
            <w:gridSpan w:val="9"/>
            <w:tcBorders>
              <w:top w:val="single" w:color="auto" w:sz="4" w:space="0"/>
              <w:left w:val="single" w:color="auto" w:sz="4" w:space="0"/>
              <w:bottom w:val="single" w:color="auto" w:sz="4" w:space="0"/>
              <w:right w:val="single" w:color="auto" w:sz="4" w:space="0"/>
            </w:tcBorders>
          </w:tcPr>
          <w:p>
            <w:pPr>
              <w:autoSpaceDE w:val="0"/>
              <w:autoSpaceDN w:val="0"/>
              <w:adjustRightInd w:val="0"/>
              <w:jc w:val="left"/>
              <w:rPr>
                <w:rFonts w:ascii="宋体" w:hAnsi="宋体" w:cs="宋体"/>
                <w:kern w:val="0"/>
                <w:sz w:val="21"/>
                <w:szCs w:val="21"/>
              </w:rPr>
            </w:pPr>
          </w:p>
        </w:tc>
      </w:tr>
    </w:tbl>
    <w:p>
      <w:pPr>
        <w:autoSpaceDE w:val="0"/>
        <w:autoSpaceDN w:val="0"/>
        <w:adjustRightInd w:val="0"/>
        <w:jc w:val="left"/>
        <w:rPr>
          <w:rFonts w:ascii="宋体" w:hAnsi="宋体" w:cs="宋体"/>
          <w:kern w:val="0"/>
          <w:sz w:val="24"/>
          <w:szCs w:val="24"/>
        </w:rPr>
      </w:pPr>
      <w:r>
        <w:rPr>
          <w:rFonts w:hint="eastAsia" w:ascii="宋体" w:hAnsi="宋体" w:cs="宋体"/>
          <w:kern w:val="0"/>
          <w:sz w:val="24"/>
          <w:szCs w:val="24"/>
        </w:rPr>
        <w:t>备注：本表后附磋商供应商营业执照副本、资质证书副本和安全生产许可证等材料的复印件。</w:t>
      </w:r>
    </w:p>
    <w:p>
      <w:pPr>
        <w:widowControl/>
        <w:jc w:val="left"/>
        <w:rPr>
          <w:rFonts w:ascii="宋体" w:hAnsi="宋体" w:cs="宋体"/>
          <w:b/>
          <w:bCs/>
          <w:kern w:val="0"/>
          <w:sz w:val="24"/>
          <w:szCs w:val="24"/>
        </w:rPr>
      </w:pPr>
      <w:bookmarkStart w:id="964" w:name="_Toc20806"/>
      <w:bookmarkStart w:id="965" w:name="_Toc13401"/>
      <w:bookmarkStart w:id="966" w:name="_Toc363744038"/>
      <w:bookmarkStart w:id="967" w:name="_Toc260305689"/>
      <w:bookmarkStart w:id="968" w:name="_Toc201287669"/>
      <w:bookmarkStart w:id="969" w:name="_Toc363744221"/>
      <w:r>
        <w:rPr>
          <w:rFonts w:ascii="宋体" w:hAnsi="宋体" w:cs="宋体"/>
          <w:kern w:val="0"/>
          <w:sz w:val="24"/>
          <w:szCs w:val="24"/>
        </w:rPr>
        <w:br w:type="page"/>
      </w:r>
    </w:p>
    <w:p>
      <w:pPr>
        <w:pStyle w:val="5"/>
        <w:spacing w:before="0" w:after="0"/>
        <w:rPr>
          <w:rFonts w:ascii="宋体" w:hAnsi="宋体" w:cs="宋体"/>
          <w:kern w:val="0"/>
          <w:sz w:val="24"/>
          <w:szCs w:val="24"/>
          <w:lang w:val="zh-CN"/>
        </w:rPr>
      </w:pPr>
      <w:r>
        <w:rPr>
          <w:rFonts w:hint="eastAsia" w:ascii="宋体" w:hAnsi="宋体" w:cs="宋体"/>
          <w:kern w:val="0"/>
          <w:sz w:val="24"/>
          <w:szCs w:val="24"/>
        </w:rPr>
        <w:t>（二）</w:t>
      </w:r>
      <w:bookmarkEnd w:id="964"/>
      <w:bookmarkEnd w:id="965"/>
      <w:bookmarkEnd w:id="966"/>
      <w:bookmarkEnd w:id="967"/>
      <w:bookmarkEnd w:id="968"/>
      <w:bookmarkEnd w:id="969"/>
      <w:r>
        <w:rPr>
          <w:rFonts w:hint="eastAsia" w:ascii="宋体" w:hAnsi="宋体" w:cs="宋体"/>
          <w:kern w:val="0"/>
          <w:sz w:val="24"/>
          <w:szCs w:val="24"/>
          <w:lang w:val="zh-CN"/>
        </w:rPr>
        <w:t>财务状况、缴纳税收和社会保障资金证明</w:t>
      </w:r>
    </w:p>
    <w:p>
      <w:pPr>
        <w:autoSpaceDE w:val="0"/>
        <w:autoSpaceDN w:val="0"/>
        <w:adjustRightInd w:val="0"/>
        <w:spacing w:line="440" w:lineRule="exact"/>
        <w:ind w:firstLine="480" w:firstLineChars="200"/>
        <w:rPr>
          <w:rFonts w:ascii="宋体" w:hAnsi="Cambria" w:cs="宋体"/>
          <w:kern w:val="0"/>
          <w:sz w:val="24"/>
          <w:szCs w:val="24"/>
          <w:lang w:val="zh-CN"/>
        </w:rPr>
      </w:pPr>
      <w:r>
        <w:rPr>
          <w:rFonts w:hint="eastAsia" w:ascii="宋体" w:hAnsi="宋体" w:cs="宋体"/>
          <w:kern w:val="0"/>
          <w:sz w:val="24"/>
          <w:szCs w:val="24"/>
        </w:rPr>
        <w:t>1.</w:t>
      </w:r>
      <w:r>
        <w:rPr>
          <w:rFonts w:hint="eastAsia" w:ascii="宋体" w:hAnsi="Cambria" w:cs="宋体"/>
          <w:kern w:val="0"/>
          <w:sz w:val="24"/>
          <w:szCs w:val="24"/>
          <w:lang w:val="zh-CN"/>
        </w:rPr>
        <w:t>磋商供应商基本开户银行近三个月内出具的资信证明或经第三方机构出具的（</w:t>
      </w:r>
      <w:r>
        <w:rPr>
          <w:rFonts w:hint="eastAsia" w:ascii="宋体" w:hAnsi="Cambria" w:cs="宋体"/>
          <w:kern w:val="0"/>
          <w:sz w:val="24"/>
          <w:szCs w:val="24"/>
          <w:lang w:val="en-US" w:eastAsia="zh-CN"/>
        </w:rPr>
        <w:t>2020</w:t>
      </w:r>
      <w:r>
        <w:rPr>
          <w:rFonts w:hint="eastAsia" w:ascii="宋体" w:hAnsi="Cambria" w:cs="宋体"/>
          <w:kern w:val="0"/>
          <w:sz w:val="24"/>
          <w:szCs w:val="24"/>
          <w:lang w:val="zh-CN"/>
        </w:rPr>
        <w:t>年度或</w:t>
      </w:r>
      <w:r>
        <w:rPr>
          <w:rFonts w:hint="eastAsia" w:ascii="宋体" w:hAnsi="Cambria" w:cs="宋体"/>
          <w:kern w:val="0"/>
          <w:sz w:val="24"/>
          <w:szCs w:val="24"/>
          <w:lang w:val="en-US" w:eastAsia="zh-CN"/>
        </w:rPr>
        <w:t>2021</w:t>
      </w:r>
      <w:r>
        <w:rPr>
          <w:rFonts w:hint="eastAsia" w:ascii="宋体" w:hAnsi="Cambria" w:cs="宋体"/>
          <w:kern w:val="0"/>
          <w:sz w:val="24"/>
          <w:szCs w:val="24"/>
        </w:rPr>
        <w:t>年度</w:t>
      </w:r>
      <w:r>
        <w:rPr>
          <w:rFonts w:hint="eastAsia" w:ascii="宋体" w:hAnsi="Cambria" w:cs="宋体"/>
          <w:kern w:val="0"/>
          <w:sz w:val="24"/>
          <w:szCs w:val="24"/>
          <w:lang w:val="zh-CN"/>
        </w:rPr>
        <w:t>）财务状况审计报告（扫描或复印件应全面、完整、清晰），包括资产负债表、现金流量表、利润表和财务（会计）报表附注</w:t>
      </w:r>
      <w:r>
        <w:rPr>
          <w:rFonts w:ascii="宋体" w:hAnsi="Cambria" w:cs="宋体"/>
          <w:kern w:val="0"/>
          <w:sz w:val="24"/>
          <w:szCs w:val="24"/>
          <w:lang w:val="zh-CN"/>
        </w:rPr>
        <w:t>,</w:t>
      </w:r>
      <w:r>
        <w:rPr>
          <w:rFonts w:hint="eastAsia" w:ascii="宋体" w:hAnsi="Cambria" w:cs="宋体"/>
          <w:kern w:val="0"/>
          <w:sz w:val="24"/>
          <w:szCs w:val="24"/>
          <w:lang w:val="zh-CN"/>
        </w:rPr>
        <w:t>并提供第三方机构的营业执照、执业证书、人员证书。</w:t>
      </w:r>
    </w:p>
    <w:p>
      <w:pPr>
        <w:autoSpaceDE w:val="0"/>
        <w:autoSpaceDN w:val="0"/>
        <w:adjustRightInd w:val="0"/>
        <w:spacing w:line="440" w:lineRule="exact"/>
        <w:ind w:firstLine="480" w:firstLineChars="200"/>
        <w:rPr>
          <w:rFonts w:ascii="宋体" w:hAnsi="宋体" w:cs="宋体"/>
          <w:sz w:val="24"/>
          <w:szCs w:val="24"/>
          <w:lang w:val="zh-CN"/>
        </w:rPr>
      </w:pPr>
      <w:r>
        <w:rPr>
          <w:rFonts w:ascii="宋体" w:hAnsi="Cambria" w:cs="宋体"/>
          <w:kern w:val="0"/>
          <w:sz w:val="24"/>
          <w:szCs w:val="24"/>
          <w:lang w:val="zh-CN"/>
        </w:rPr>
        <w:t>2</w:t>
      </w:r>
      <w:r>
        <w:rPr>
          <w:rFonts w:hint="eastAsia" w:ascii="宋体" w:hAnsi="Cambria" w:cs="宋体"/>
          <w:kern w:val="0"/>
          <w:sz w:val="24"/>
          <w:szCs w:val="24"/>
          <w:lang w:val="zh-CN"/>
        </w:rPr>
        <w:t>、近半年内，任意三个月的依法缴纳税收和社会保障资金记录的证明材料；依法免税或不需要缴纳社会保障资金的磋商供应商须提供相应文件证明其依法免税或不需要缴纳社会保障资金。</w:t>
      </w:r>
    </w:p>
    <w:p>
      <w:pPr>
        <w:widowControl/>
        <w:jc w:val="left"/>
        <w:rPr>
          <w:rFonts w:ascii="宋体" w:hAnsi="宋体" w:cs="宋体"/>
          <w:b/>
          <w:bCs/>
          <w:kern w:val="0"/>
          <w:sz w:val="24"/>
          <w:szCs w:val="24"/>
        </w:rPr>
      </w:pPr>
      <w:bookmarkStart w:id="970" w:name="_Toc26780"/>
      <w:bookmarkStart w:id="971" w:name="_Toc20605"/>
      <w:r>
        <w:rPr>
          <w:rFonts w:ascii="宋体" w:hAnsi="宋体" w:cs="宋体"/>
          <w:kern w:val="0"/>
          <w:sz w:val="24"/>
          <w:szCs w:val="24"/>
        </w:rPr>
        <w:br w:type="page"/>
      </w:r>
    </w:p>
    <w:p>
      <w:pPr>
        <w:pStyle w:val="5"/>
        <w:spacing w:before="0" w:after="0"/>
        <w:rPr>
          <w:rFonts w:ascii="宋体" w:hAnsi="宋体" w:cs="宋体"/>
          <w:kern w:val="0"/>
          <w:sz w:val="24"/>
          <w:szCs w:val="24"/>
        </w:rPr>
      </w:pPr>
      <w:r>
        <w:rPr>
          <w:rFonts w:hint="eastAsia" w:ascii="宋体" w:hAnsi="宋体" w:cs="宋体"/>
          <w:kern w:val="0"/>
          <w:sz w:val="24"/>
          <w:szCs w:val="24"/>
        </w:rPr>
        <w:t>（三）近年完成的类似项目情况表</w:t>
      </w:r>
      <w:bookmarkEnd w:id="970"/>
      <w:bookmarkEnd w:id="971"/>
    </w:p>
    <w:tbl>
      <w:tblPr>
        <w:tblStyle w:val="45"/>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8"/>
        <w:gridCol w:w="6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8" w:type="dxa"/>
            <w:vAlign w:val="center"/>
          </w:tcPr>
          <w:p>
            <w:pPr>
              <w:autoSpaceDE w:val="0"/>
              <w:autoSpaceDN w:val="0"/>
              <w:adjustRightInd w:val="0"/>
              <w:jc w:val="center"/>
              <w:rPr>
                <w:rFonts w:ascii="宋体" w:hAnsi="宋体" w:cs="宋体"/>
                <w:kern w:val="0"/>
                <w:sz w:val="21"/>
                <w:szCs w:val="21"/>
              </w:rPr>
            </w:pPr>
            <w:r>
              <w:rPr>
                <w:rFonts w:hint="eastAsia" w:ascii="宋体" w:hAnsi="宋体" w:cs="宋体"/>
                <w:kern w:val="0"/>
                <w:sz w:val="21"/>
                <w:szCs w:val="21"/>
              </w:rPr>
              <w:t>项目名称</w:t>
            </w:r>
          </w:p>
        </w:tc>
        <w:tc>
          <w:tcPr>
            <w:tcW w:w="6118" w:type="dxa"/>
            <w:vAlign w:val="center"/>
          </w:tcPr>
          <w:p>
            <w:pPr>
              <w:autoSpaceDE w:val="0"/>
              <w:autoSpaceDN w:val="0"/>
              <w:adjustRightInd w:val="0"/>
              <w:jc w:val="center"/>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8" w:type="dxa"/>
            <w:vAlign w:val="center"/>
          </w:tcPr>
          <w:p>
            <w:pPr>
              <w:autoSpaceDE w:val="0"/>
              <w:autoSpaceDN w:val="0"/>
              <w:adjustRightInd w:val="0"/>
              <w:jc w:val="center"/>
              <w:rPr>
                <w:rFonts w:ascii="宋体" w:hAnsi="宋体" w:cs="宋体"/>
                <w:kern w:val="0"/>
                <w:sz w:val="21"/>
                <w:szCs w:val="21"/>
              </w:rPr>
            </w:pPr>
            <w:r>
              <w:rPr>
                <w:rFonts w:hint="eastAsia" w:ascii="宋体" w:hAnsi="宋体" w:cs="宋体"/>
                <w:kern w:val="0"/>
                <w:sz w:val="21"/>
                <w:szCs w:val="21"/>
              </w:rPr>
              <w:t>项目所在地</w:t>
            </w:r>
          </w:p>
        </w:tc>
        <w:tc>
          <w:tcPr>
            <w:tcW w:w="6118" w:type="dxa"/>
            <w:vAlign w:val="center"/>
          </w:tcPr>
          <w:p>
            <w:pPr>
              <w:autoSpaceDE w:val="0"/>
              <w:autoSpaceDN w:val="0"/>
              <w:adjustRightInd w:val="0"/>
              <w:jc w:val="center"/>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8" w:type="dxa"/>
            <w:vAlign w:val="center"/>
          </w:tcPr>
          <w:p>
            <w:pPr>
              <w:autoSpaceDE w:val="0"/>
              <w:autoSpaceDN w:val="0"/>
              <w:adjustRightInd w:val="0"/>
              <w:jc w:val="center"/>
              <w:rPr>
                <w:rFonts w:ascii="宋体" w:hAnsi="宋体" w:cs="宋体"/>
                <w:kern w:val="0"/>
                <w:sz w:val="21"/>
                <w:szCs w:val="21"/>
              </w:rPr>
            </w:pPr>
            <w:r>
              <w:rPr>
                <w:rFonts w:hint="eastAsia" w:ascii="宋体" w:hAnsi="宋体" w:cs="宋体"/>
                <w:kern w:val="0"/>
                <w:sz w:val="21"/>
                <w:szCs w:val="21"/>
              </w:rPr>
              <w:t>发包人名称</w:t>
            </w:r>
          </w:p>
        </w:tc>
        <w:tc>
          <w:tcPr>
            <w:tcW w:w="6118" w:type="dxa"/>
            <w:vAlign w:val="center"/>
          </w:tcPr>
          <w:p>
            <w:pPr>
              <w:autoSpaceDE w:val="0"/>
              <w:autoSpaceDN w:val="0"/>
              <w:adjustRightInd w:val="0"/>
              <w:jc w:val="center"/>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8" w:type="dxa"/>
            <w:vAlign w:val="center"/>
          </w:tcPr>
          <w:p>
            <w:pPr>
              <w:autoSpaceDE w:val="0"/>
              <w:autoSpaceDN w:val="0"/>
              <w:adjustRightInd w:val="0"/>
              <w:jc w:val="center"/>
              <w:rPr>
                <w:rFonts w:ascii="宋体" w:hAnsi="宋体" w:cs="宋体"/>
                <w:kern w:val="0"/>
                <w:sz w:val="21"/>
                <w:szCs w:val="21"/>
              </w:rPr>
            </w:pPr>
            <w:r>
              <w:rPr>
                <w:rFonts w:hint="eastAsia" w:ascii="宋体" w:hAnsi="宋体" w:cs="宋体"/>
                <w:kern w:val="0"/>
                <w:sz w:val="21"/>
                <w:szCs w:val="21"/>
              </w:rPr>
              <w:t>发包人地址</w:t>
            </w:r>
          </w:p>
        </w:tc>
        <w:tc>
          <w:tcPr>
            <w:tcW w:w="6118" w:type="dxa"/>
            <w:vAlign w:val="center"/>
          </w:tcPr>
          <w:p>
            <w:pPr>
              <w:autoSpaceDE w:val="0"/>
              <w:autoSpaceDN w:val="0"/>
              <w:adjustRightInd w:val="0"/>
              <w:jc w:val="center"/>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8" w:type="dxa"/>
            <w:vAlign w:val="center"/>
          </w:tcPr>
          <w:p>
            <w:pPr>
              <w:autoSpaceDE w:val="0"/>
              <w:autoSpaceDN w:val="0"/>
              <w:adjustRightInd w:val="0"/>
              <w:jc w:val="center"/>
              <w:rPr>
                <w:rFonts w:ascii="宋体" w:hAnsi="宋体" w:cs="宋体"/>
                <w:kern w:val="0"/>
                <w:sz w:val="21"/>
                <w:szCs w:val="21"/>
              </w:rPr>
            </w:pPr>
            <w:r>
              <w:rPr>
                <w:rFonts w:hint="eastAsia" w:ascii="宋体" w:hAnsi="宋体" w:cs="宋体"/>
                <w:kern w:val="0"/>
                <w:sz w:val="21"/>
                <w:szCs w:val="21"/>
              </w:rPr>
              <w:t>发包人电话</w:t>
            </w:r>
          </w:p>
        </w:tc>
        <w:tc>
          <w:tcPr>
            <w:tcW w:w="6118" w:type="dxa"/>
            <w:vAlign w:val="center"/>
          </w:tcPr>
          <w:p>
            <w:pPr>
              <w:autoSpaceDE w:val="0"/>
              <w:autoSpaceDN w:val="0"/>
              <w:adjustRightInd w:val="0"/>
              <w:jc w:val="center"/>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8" w:type="dxa"/>
            <w:vAlign w:val="center"/>
          </w:tcPr>
          <w:p>
            <w:pPr>
              <w:autoSpaceDE w:val="0"/>
              <w:autoSpaceDN w:val="0"/>
              <w:adjustRightInd w:val="0"/>
              <w:jc w:val="center"/>
              <w:rPr>
                <w:rFonts w:ascii="宋体" w:hAnsi="宋体" w:cs="宋体"/>
                <w:kern w:val="0"/>
                <w:sz w:val="21"/>
                <w:szCs w:val="21"/>
              </w:rPr>
            </w:pPr>
            <w:r>
              <w:rPr>
                <w:rFonts w:hint="eastAsia" w:ascii="宋体" w:hAnsi="宋体" w:cs="宋体"/>
                <w:kern w:val="0"/>
                <w:sz w:val="21"/>
                <w:szCs w:val="21"/>
              </w:rPr>
              <w:t>合同价格</w:t>
            </w:r>
          </w:p>
        </w:tc>
        <w:tc>
          <w:tcPr>
            <w:tcW w:w="6118" w:type="dxa"/>
            <w:vAlign w:val="center"/>
          </w:tcPr>
          <w:p>
            <w:pPr>
              <w:autoSpaceDE w:val="0"/>
              <w:autoSpaceDN w:val="0"/>
              <w:adjustRightInd w:val="0"/>
              <w:jc w:val="center"/>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8" w:type="dxa"/>
            <w:vAlign w:val="center"/>
          </w:tcPr>
          <w:p>
            <w:pPr>
              <w:autoSpaceDE w:val="0"/>
              <w:autoSpaceDN w:val="0"/>
              <w:adjustRightInd w:val="0"/>
              <w:jc w:val="center"/>
              <w:rPr>
                <w:rFonts w:ascii="宋体" w:hAnsi="宋体" w:cs="宋体"/>
                <w:kern w:val="0"/>
                <w:sz w:val="21"/>
                <w:szCs w:val="21"/>
              </w:rPr>
            </w:pPr>
            <w:r>
              <w:rPr>
                <w:rFonts w:hint="eastAsia" w:ascii="宋体" w:hAnsi="宋体" w:cs="宋体"/>
                <w:kern w:val="0"/>
                <w:sz w:val="21"/>
                <w:szCs w:val="21"/>
              </w:rPr>
              <w:t>开工日期</w:t>
            </w:r>
          </w:p>
        </w:tc>
        <w:tc>
          <w:tcPr>
            <w:tcW w:w="6118" w:type="dxa"/>
            <w:vAlign w:val="center"/>
          </w:tcPr>
          <w:p>
            <w:pPr>
              <w:autoSpaceDE w:val="0"/>
              <w:autoSpaceDN w:val="0"/>
              <w:adjustRightInd w:val="0"/>
              <w:jc w:val="center"/>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8" w:type="dxa"/>
            <w:vAlign w:val="center"/>
          </w:tcPr>
          <w:p>
            <w:pPr>
              <w:autoSpaceDE w:val="0"/>
              <w:autoSpaceDN w:val="0"/>
              <w:adjustRightInd w:val="0"/>
              <w:jc w:val="center"/>
              <w:rPr>
                <w:rFonts w:ascii="宋体" w:hAnsi="宋体" w:cs="宋体"/>
                <w:kern w:val="0"/>
                <w:sz w:val="21"/>
                <w:szCs w:val="21"/>
              </w:rPr>
            </w:pPr>
            <w:r>
              <w:rPr>
                <w:rFonts w:hint="eastAsia" w:ascii="宋体" w:hAnsi="宋体" w:cs="宋体"/>
                <w:kern w:val="0"/>
                <w:sz w:val="21"/>
                <w:szCs w:val="21"/>
              </w:rPr>
              <w:t>竣工日期</w:t>
            </w:r>
          </w:p>
        </w:tc>
        <w:tc>
          <w:tcPr>
            <w:tcW w:w="6118" w:type="dxa"/>
            <w:vAlign w:val="center"/>
          </w:tcPr>
          <w:p>
            <w:pPr>
              <w:autoSpaceDE w:val="0"/>
              <w:autoSpaceDN w:val="0"/>
              <w:adjustRightInd w:val="0"/>
              <w:jc w:val="center"/>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8" w:type="dxa"/>
            <w:vAlign w:val="center"/>
          </w:tcPr>
          <w:p>
            <w:pPr>
              <w:autoSpaceDE w:val="0"/>
              <w:autoSpaceDN w:val="0"/>
              <w:adjustRightInd w:val="0"/>
              <w:jc w:val="center"/>
              <w:rPr>
                <w:rFonts w:ascii="宋体" w:hAnsi="宋体" w:cs="宋体"/>
                <w:kern w:val="0"/>
                <w:sz w:val="21"/>
                <w:szCs w:val="21"/>
              </w:rPr>
            </w:pPr>
            <w:r>
              <w:rPr>
                <w:rFonts w:hint="eastAsia" w:ascii="宋体" w:hAnsi="宋体" w:cs="宋体"/>
                <w:kern w:val="0"/>
                <w:sz w:val="21"/>
                <w:szCs w:val="21"/>
              </w:rPr>
              <w:t>承担的工作</w:t>
            </w:r>
          </w:p>
        </w:tc>
        <w:tc>
          <w:tcPr>
            <w:tcW w:w="6118" w:type="dxa"/>
            <w:vAlign w:val="center"/>
          </w:tcPr>
          <w:p>
            <w:pPr>
              <w:autoSpaceDE w:val="0"/>
              <w:autoSpaceDN w:val="0"/>
              <w:adjustRightInd w:val="0"/>
              <w:jc w:val="center"/>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8" w:type="dxa"/>
            <w:vAlign w:val="center"/>
          </w:tcPr>
          <w:p>
            <w:pPr>
              <w:autoSpaceDE w:val="0"/>
              <w:autoSpaceDN w:val="0"/>
              <w:adjustRightInd w:val="0"/>
              <w:jc w:val="center"/>
              <w:rPr>
                <w:rFonts w:ascii="宋体" w:hAnsi="宋体" w:cs="宋体"/>
                <w:kern w:val="0"/>
                <w:sz w:val="21"/>
                <w:szCs w:val="21"/>
              </w:rPr>
            </w:pPr>
            <w:r>
              <w:rPr>
                <w:rFonts w:hint="eastAsia" w:ascii="宋体" w:hAnsi="宋体" w:cs="宋体"/>
                <w:kern w:val="0"/>
                <w:sz w:val="21"/>
                <w:szCs w:val="21"/>
              </w:rPr>
              <w:t>工程质量</w:t>
            </w:r>
          </w:p>
        </w:tc>
        <w:tc>
          <w:tcPr>
            <w:tcW w:w="6118" w:type="dxa"/>
            <w:vAlign w:val="center"/>
          </w:tcPr>
          <w:p>
            <w:pPr>
              <w:autoSpaceDE w:val="0"/>
              <w:autoSpaceDN w:val="0"/>
              <w:adjustRightInd w:val="0"/>
              <w:jc w:val="center"/>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8" w:type="dxa"/>
            <w:vAlign w:val="center"/>
          </w:tcPr>
          <w:p>
            <w:pPr>
              <w:autoSpaceDE w:val="0"/>
              <w:autoSpaceDN w:val="0"/>
              <w:adjustRightInd w:val="0"/>
              <w:jc w:val="center"/>
              <w:rPr>
                <w:rFonts w:ascii="宋体" w:hAnsi="宋体" w:cs="宋体"/>
                <w:kern w:val="0"/>
                <w:sz w:val="21"/>
                <w:szCs w:val="21"/>
              </w:rPr>
            </w:pPr>
            <w:r>
              <w:rPr>
                <w:rFonts w:hint="eastAsia" w:ascii="宋体" w:hAnsi="宋体" w:cs="宋体"/>
                <w:kern w:val="0"/>
                <w:sz w:val="21"/>
                <w:szCs w:val="21"/>
              </w:rPr>
              <w:t>项目经理</w:t>
            </w:r>
          </w:p>
        </w:tc>
        <w:tc>
          <w:tcPr>
            <w:tcW w:w="6118" w:type="dxa"/>
            <w:vAlign w:val="center"/>
          </w:tcPr>
          <w:p>
            <w:pPr>
              <w:autoSpaceDE w:val="0"/>
              <w:autoSpaceDN w:val="0"/>
              <w:adjustRightInd w:val="0"/>
              <w:jc w:val="center"/>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8" w:type="dxa"/>
            <w:vAlign w:val="center"/>
          </w:tcPr>
          <w:p>
            <w:pPr>
              <w:autoSpaceDE w:val="0"/>
              <w:autoSpaceDN w:val="0"/>
              <w:adjustRightInd w:val="0"/>
              <w:jc w:val="center"/>
              <w:rPr>
                <w:rFonts w:ascii="宋体" w:hAnsi="宋体" w:cs="宋体"/>
                <w:kern w:val="0"/>
                <w:sz w:val="21"/>
                <w:szCs w:val="21"/>
              </w:rPr>
            </w:pPr>
            <w:r>
              <w:rPr>
                <w:rFonts w:hint="eastAsia" w:ascii="宋体" w:hAnsi="宋体" w:cs="宋体"/>
                <w:kern w:val="0"/>
                <w:sz w:val="21"/>
                <w:szCs w:val="21"/>
              </w:rPr>
              <w:t>技术负责人</w:t>
            </w:r>
          </w:p>
        </w:tc>
        <w:tc>
          <w:tcPr>
            <w:tcW w:w="6118" w:type="dxa"/>
            <w:vAlign w:val="center"/>
          </w:tcPr>
          <w:p>
            <w:pPr>
              <w:autoSpaceDE w:val="0"/>
              <w:autoSpaceDN w:val="0"/>
              <w:adjustRightInd w:val="0"/>
              <w:jc w:val="center"/>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8" w:type="dxa"/>
            <w:vAlign w:val="center"/>
          </w:tcPr>
          <w:p>
            <w:pPr>
              <w:autoSpaceDE w:val="0"/>
              <w:autoSpaceDN w:val="0"/>
              <w:adjustRightInd w:val="0"/>
              <w:jc w:val="center"/>
              <w:rPr>
                <w:rFonts w:ascii="宋体" w:hAnsi="宋体" w:cs="宋体"/>
                <w:kern w:val="0"/>
                <w:sz w:val="21"/>
                <w:szCs w:val="21"/>
              </w:rPr>
            </w:pPr>
            <w:r>
              <w:rPr>
                <w:rFonts w:hint="eastAsia" w:ascii="宋体" w:hAnsi="宋体" w:cs="宋体"/>
                <w:kern w:val="0"/>
                <w:sz w:val="21"/>
                <w:szCs w:val="21"/>
              </w:rPr>
              <w:t>总监理工程师及电话</w:t>
            </w:r>
          </w:p>
        </w:tc>
        <w:tc>
          <w:tcPr>
            <w:tcW w:w="6118" w:type="dxa"/>
            <w:vAlign w:val="center"/>
          </w:tcPr>
          <w:p>
            <w:pPr>
              <w:autoSpaceDE w:val="0"/>
              <w:autoSpaceDN w:val="0"/>
              <w:adjustRightInd w:val="0"/>
              <w:jc w:val="center"/>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8" w:type="dxa"/>
            <w:vAlign w:val="center"/>
          </w:tcPr>
          <w:p>
            <w:pPr>
              <w:autoSpaceDE w:val="0"/>
              <w:autoSpaceDN w:val="0"/>
              <w:adjustRightInd w:val="0"/>
              <w:jc w:val="center"/>
              <w:rPr>
                <w:rFonts w:ascii="宋体" w:hAnsi="宋体" w:cs="宋体"/>
                <w:kern w:val="0"/>
                <w:sz w:val="21"/>
                <w:szCs w:val="21"/>
              </w:rPr>
            </w:pPr>
            <w:r>
              <w:rPr>
                <w:rFonts w:hint="eastAsia" w:ascii="宋体" w:hAnsi="宋体" w:cs="宋体"/>
                <w:kern w:val="0"/>
                <w:sz w:val="21"/>
                <w:szCs w:val="21"/>
              </w:rPr>
              <w:t>项目描述</w:t>
            </w:r>
          </w:p>
        </w:tc>
        <w:tc>
          <w:tcPr>
            <w:tcW w:w="6118" w:type="dxa"/>
            <w:vAlign w:val="center"/>
          </w:tcPr>
          <w:p>
            <w:pPr>
              <w:autoSpaceDE w:val="0"/>
              <w:autoSpaceDN w:val="0"/>
              <w:adjustRightInd w:val="0"/>
              <w:jc w:val="center"/>
              <w:rPr>
                <w:rFonts w:ascii="宋体" w:hAnsi="宋体" w:cs="宋体"/>
                <w:kern w:val="0"/>
                <w:sz w:val="21"/>
                <w:szCs w:val="21"/>
              </w:rPr>
            </w:pPr>
          </w:p>
          <w:p>
            <w:pPr>
              <w:autoSpaceDE w:val="0"/>
              <w:autoSpaceDN w:val="0"/>
              <w:adjustRightInd w:val="0"/>
              <w:jc w:val="center"/>
              <w:rPr>
                <w:rFonts w:ascii="宋体" w:hAnsi="宋体" w:cs="宋体"/>
                <w:kern w:val="0"/>
                <w:sz w:val="21"/>
                <w:szCs w:val="21"/>
              </w:rPr>
            </w:pPr>
          </w:p>
          <w:p>
            <w:pPr>
              <w:autoSpaceDE w:val="0"/>
              <w:autoSpaceDN w:val="0"/>
              <w:adjustRightInd w:val="0"/>
              <w:jc w:val="center"/>
              <w:rPr>
                <w:rFonts w:ascii="宋体" w:hAnsi="宋体" w:cs="宋体"/>
                <w:kern w:val="0"/>
                <w:sz w:val="21"/>
                <w:szCs w:val="21"/>
              </w:rPr>
            </w:pPr>
          </w:p>
          <w:p>
            <w:pPr>
              <w:autoSpaceDE w:val="0"/>
              <w:autoSpaceDN w:val="0"/>
              <w:adjustRightInd w:val="0"/>
              <w:jc w:val="center"/>
              <w:rPr>
                <w:rFonts w:ascii="宋体" w:hAnsi="宋体" w:cs="宋体"/>
                <w:kern w:val="0"/>
                <w:sz w:val="21"/>
                <w:szCs w:val="21"/>
              </w:rPr>
            </w:pPr>
          </w:p>
          <w:p>
            <w:pPr>
              <w:autoSpaceDE w:val="0"/>
              <w:autoSpaceDN w:val="0"/>
              <w:adjustRightInd w:val="0"/>
              <w:jc w:val="center"/>
              <w:rPr>
                <w:rFonts w:ascii="宋体" w:hAnsi="宋体" w:cs="宋体"/>
                <w:kern w:val="0"/>
                <w:sz w:val="21"/>
                <w:szCs w:val="21"/>
              </w:rPr>
            </w:pPr>
          </w:p>
          <w:p>
            <w:pPr>
              <w:autoSpaceDE w:val="0"/>
              <w:autoSpaceDN w:val="0"/>
              <w:adjustRightInd w:val="0"/>
              <w:jc w:val="center"/>
              <w:rPr>
                <w:rFonts w:ascii="宋体" w:hAnsi="宋体" w:cs="宋体"/>
                <w:kern w:val="0"/>
                <w:sz w:val="21"/>
                <w:szCs w:val="21"/>
              </w:rPr>
            </w:pPr>
          </w:p>
          <w:p>
            <w:pPr>
              <w:autoSpaceDE w:val="0"/>
              <w:autoSpaceDN w:val="0"/>
              <w:adjustRightInd w:val="0"/>
              <w:jc w:val="center"/>
              <w:rPr>
                <w:rFonts w:ascii="宋体" w:hAnsi="宋体" w:cs="宋体"/>
                <w:kern w:val="0"/>
                <w:sz w:val="21"/>
                <w:szCs w:val="21"/>
              </w:rPr>
            </w:pPr>
          </w:p>
          <w:p>
            <w:pPr>
              <w:autoSpaceDE w:val="0"/>
              <w:autoSpaceDN w:val="0"/>
              <w:adjustRightInd w:val="0"/>
              <w:jc w:val="center"/>
              <w:rPr>
                <w:rFonts w:ascii="宋体" w:hAnsi="宋体" w:cs="宋体"/>
                <w:kern w:val="0"/>
                <w:sz w:val="21"/>
                <w:szCs w:val="21"/>
              </w:rPr>
            </w:pPr>
          </w:p>
          <w:p>
            <w:pPr>
              <w:autoSpaceDE w:val="0"/>
              <w:autoSpaceDN w:val="0"/>
              <w:adjustRightInd w:val="0"/>
              <w:jc w:val="center"/>
              <w:rPr>
                <w:rFonts w:ascii="宋体" w:hAnsi="宋体" w:cs="宋体"/>
                <w:kern w:val="0"/>
                <w:sz w:val="21"/>
                <w:szCs w:val="21"/>
              </w:rPr>
            </w:pPr>
          </w:p>
          <w:p>
            <w:pPr>
              <w:autoSpaceDE w:val="0"/>
              <w:autoSpaceDN w:val="0"/>
              <w:adjustRightInd w:val="0"/>
              <w:jc w:val="center"/>
              <w:rPr>
                <w:rFonts w:ascii="宋体" w:hAnsi="宋体" w:cs="宋体"/>
                <w:kern w:val="0"/>
                <w:sz w:val="21"/>
                <w:szCs w:val="21"/>
              </w:rPr>
            </w:pPr>
          </w:p>
          <w:p>
            <w:pPr>
              <w:autoSpaceDE w:val="0"/>
              <w:autoSpaceDN w:val="0"/>
              <w:adjustRightInd w:val="0"/>
              <w:jc w:val="center"/>
              <w:rPr>
                <w:rFonts w:ascii="宋体" w:hAnsi="宋体" w:cs="宋体"/>
                <w:kern w:val="0"/>
                <w:sz w:val="21"/>
                <w:szCs w:val="21"/>
              </w:rPr>
            </w:pPr>
          </w:p>
          <w:p>
            <w:pPr>
              <w:autoSpaceDE w:val="0"/>
              <w:autoSpaceDN w:val="0"/>
              <w:adjustRightInd w:val="0"/>
              <w:jc w:val="center"/>
              <w:rPr>
                <w:rFonts w:ascii="宋体" w:hAnsi="宋体" w:cs="宋体"/>
                <w:kern w:val="0"/>
                <w:sz w:val="21"/>
                <w:szCs w:val="21"/>
              </w:rPr>
            </w:pPr>
          </w:p>
          <w:p>
            <w:pPr>
              <w:autoSpaceDE w:val="0"/>
              <w:autoSpaceDN w:val="0"/>
              <w:adjustRightInd w:val="0"/>
              <w:jc w:val="center"/>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8" w:type="dxa"/>
            <w:vAlign w:val="center"/>
          </w:tcPr>
          <w:p>
            <w:pPr>
              <w:autoSpaceDE w:val="0"/>
              <w:autoSpaceDN w:val="0"/>
              <w:adjustRightInd w:val="0"/>
              <w:jc w:val="center"/>
              <w:rPr>
                <w:rFonts w:ascii="宋体" w:hAnsi="宋体" w:cs="宋体"/>
                <w:kern w:val="0"/>
                <w:sz w:val="21"/>
                <w:szCs w:val="21"/>
              </w:rPr>
            </w:pPr>
            <w:r>
              <w:rPr>
                <w:rFonts w:hint="eastAsia" w:ascii="宋体" w:hAnsi="宋体" w:cs="宋体"/>
                <w:kern w:val="0"/>
                <w:sz w:val="21"/>
                <w:szCs w:val="21"/>
              </w:rPr>
              <w:t>备注</w:t>
            </w:r>
          </w:p>
        </w:tc>
        <w:tc>
          <w:tcPr>
            <w:tcW w:w="6118" w:type="dxa"/>
            <w:vAlign w:val="center"/>
          </w:tcPr>
          <w:p>
            <w:pPr>
              <w:autoSpaceDE w:val="0"/>
              <w:autoSpaceDN w:val="0"/>
              <w:adjustRightInd w:val="0"/>
              <w:jc w:val="center"/>
              <w:rPr>
                <w:rFonts w:ascii="宋体" w:hAnsi="宋体" w:cs="宋体"/>
                <w:kern w:val="0"/>
                <w:sz w:val="21"/>
                <w:szCs w:val="21"/>
              </w:rPr>
            </w:pPr>
          </w:p>
        </w:tc>
      </w:tr>
    </w:tbl>
    <w:p>
      <w:pPr>
        <w:autoSpaceDE w:val="0"/>
        <w:autoSpaceDN w:val="0"/>
        <w:adjustRightInd w:val="0"/>
        <w:ind w:left="540" w:hanging="540" w:hangingChars="300"/>
        <w:jc w:val="left"/>
        <w:rPr>
          <w:rFonts w:ascii="宋体" w:hAnsi="宋体" w:cs="宋体"/>
          <w:kern w:val="0"/>
          <w:sz w:val="18"/>
          <w:szCs w:val="18"/>
        </w:rPr>
      </w:pPr>
    </w:p>
    <w:p>
      <w:pPr>
        <w:pStyle w:val="5"/>
        <w:spacing w:before="0" w:after="0"/>
        <w:rPr>
          <w:rFonts w:ascii="宋体" w:hAnsi="宋体" w:cs="宋体"/>
          <w:kern w:val="0"/>
          <w:szCs w:val="24"/>
        </w:rPr>
      </w:pPr>
      <w:r>
        <w:rPr>
          <w:rFonts w:hint="eastAsia" w:ascii="宋体" w:hAnsi="宋体" w:cs="宋体"/>
          <w:kern w:val="0"/>
          <w:szCs w:val="24"/>
        </w:rPr>
        <w:br w:type="page"/>
      </w:r>
      <w:bookmarkStart w:id="972" w:name="_Toc260305691"/>
      <w:bookmarkStart w:id="973" w:name="_Toc201287671"/>
      <w:bookmarkStart w:id="974" w:name="_Toc363744223"/>
      <w:bookmarkStart w:id="975" w:name="_Toc4238"/>
      <w:bookmarkStart w:id="976" w:name="_Toc21617"/>
      <w:bookmarkStart w:id="977" w:name="_Toc363744040"/>
      <w:r>
        <w:rPr>
          <w:rFonts w:hint="eastAsia" w:ascii="宋体" w:hAnsi="宋体" w:cs="宋体"/>
          <w:kern w:val="0"/>
          <w:sz w:val="24"/>
          <w:szCs w:val="24"/>
        </w:rPr>
        <w:t>（四）正在施工的和新承接的项目情况表</w:t>
      </w:r>
      <w:bookmarkEnd w:id="972"/>
      <w:bookmarkEnd w:id="973"/>
      <w:bookmarkEnd w:id="974"/>
      <w:bookmarkEnd w:id="975"/>
      <w:bookmarkEnd w:id="976"/>
      <w:bookmarkEnd w:id="977"/>
    </w:p>
    <w:tbl>
      <w:tblPr>
        <w:tblStyle w:val="45"/>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8"/>
        <w:gridCol w:w="6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8" w:type="dxa"/>
            <w:vAlign w:val="center"/>
          </w:tcPr>
          <w:p>
            <w:pPr>
              <w:autoSpaceDE w:val="0"/>
              <w:autoSpaceDN w:val="0"/>
              <w:adjustRightInd w:val="0"/>
              <w:ind w:left="140" w:leftChars="50"/>
              <w:jc w:val="center"/>
              <w:rPr>
                <w:rFonts w:ascii="宋体" w:hAnsi="宋体" w:cs="宋体"/>
                <w:kern w:val="0"/>
                <w:sz w:val="21"/>
                <w:szCs w:val="21"/>
              </w:rPr>
            </w:pPr>
            <w:r>
              <w:rPr>
                <w:rFonts w:hint="eastAsia" w:ascii="宋体" w:hAnsi="宋体" w:cs="宋体"/>
                <w:kern w:val="0"/>
                <w:sz w:val="21"/>
                <w:szCs w:val="21"/>
              </w:rPr>
              <w:t>项目名称</w:t>
            </w:r>
          </w:p>
        </w:tc>
        <w:tc>
          <w:tcPr>
            <w:tcW w:w="6118" w:type="dxa"/>
            <w:vAlign w:val="center"/>
          </w:tcPr>
          <w:p>
            <w:pPr>
              <w:autoSpaceDE w:val="0"/>
              <w:autoSpaceDN w:val="0"/>
              <w:adjustRightInd w:val="0"/>
              <w:ind w:left="140" w:leftChars="50"/>
              <w:jc w:val="center"/>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8" w:type="dxa"/>
            <w:vAlign w:val="center"/>
          </w:tcPr>
          <w:p>
            <w:pPr>
              <w:autoSpaceDE w:val="0"/>
              <w:autoSpaceDN w:val="0"/>
              <w:adjustRightInd w:val="0"/>
              <w:ind w:left="140" w:leftChars="50"/>
              <w:jc w:val="center"/>
              <w:rPr>
                <w:rFonts w:ascii="宋体" w:hAnsi="宋体" w:cs="宋体"/>
                <w:kern w:val="0"/>
                <w:sz w:val="21"/>
                <w:szCs w:val="21"/>
              </w:rPr>
            </w:pPr>
            <w:r>
              <w:rPr>
                <w:rFonts w:hint="eastAsia" w:ascii="宋体" w:hAnsi="宋体" w:cs="宋体"/>
                <w:kern w:val="0"/>
                <w:sz w:val="21"/>
                <w:szCs w:val="21"/>
              </w:rPr>
              <w:t>项目所在地</w:t>
            </w:r>
          </w:p>
        </w:tc>
        <w:tc>
          <w:tcPr>
            <w:tcW w:w="6118" w:type="dxa"/>
            <w:vAlign w:val="center"/>
          </w:tcPr>
          <w:p>
            <w:pPr>
              <w:autoSpaceDE w:val="0"/>
              <w:autoSpaceDN w:val="0"/>
              <w:adjustRightInd w:val="0"/>
              <w:ind w:left="140" w:leftChars="50"/>
              <w:jc w:val="center"/>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8" w:type="dxa"/>
            <w:vAlign w:val="center"/>
          </w:tcPr>
          <w:p>
            <w:pPr>
              <w:autoSpaceDE w:val="0"/>
              <w:autoSpaceDN w:val="0"/>
              <w:adjustRightInd w:val="0"/>
              <w:ind w:left="140" w:leftChars="50"/>
              <w:jc w:val="center"/>
              <w:rPr>
                <w:rFonts w:ascii="宋体" w:hAnsi="宋体" w:cs="宋体"/>
                <w:kern w:val="0"/>
                <w:sz w:val="21"/>
                <w:szCs w:val="21"/>
              </w:rPr>
            </w:pPr>
            <w:r>
              <w:rPr>
                <w:rFonts w:hint="eastAsia" w:ascii="宋体" w:hAnsi="宋体" w:cs="宋体"/>
                <w:kern w:val="0"/>
                <w:sz w:val="21"/>
                <w:szCs w:val="21"/>
              </w:rPr>
              <w:t>发包人名称</w:t>
            </w:r>
          </w:p>
        </w:tc>
        <w:tc>
          <w:tcPr>
            <w:tcW w:w="6118" w:type="dxa"/>
            <w:vAlign w:val="center"/>
          </w:tcPr>
          <w:p>
            <w:pPr>
              <w:autoSpaceDE w:val="0"/>
              <w:autoSpaceDN w:val="0"/>
              <w:adjustRightInd w:val="0"/>
              <w:ind w:left="140" w:leftChars="50"/>
              <w:jc w:val="center"/>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8" w:type="dxa"/>
            <w:vAlign w:val="center"/>
          </w:tcPr>
          <w:p>
            <w:pPr>
              <w:autoSpaceDE w:val="0"/>
              <w:autoSpaceDN w:val="0"/>
              <w:adjustRightInd w:val="0"/>
              <w:ind w:left="140" w:leftChars="50"/>
              <w:jc w:val="center"/>
              <w:rPr>
                <w:rFonts w:ascii="宋体" w:hAnsi="宋体" w:cs="宋体"/>
                <w:kern w:val="0"/>
                <w:sz w:val="21"/>
                <w:szCs w:val="21"/>
              </w:rPr>
            </w:pPr>
            <w:r>
              <w:rPr>
                <w:rFonts w:hint="eastAsia" w:ascii="宋体" w:hAnsi="宋体" w:cs="宋体"/>
                <w:kern w:val="0"/>
                <w:sz w:val="21"/>
                <w:szCs w:val="21"/>
              </w:rPr>
              <w:t>发包人地址</w:t>
            </w:r>
          </w:p>
        </w:tc>
        <w:tc>
          <w:tcPr>
            <w:tcW w:w="6118" w:type="dxa"/>
            <w:vAlign w:val="center"/>
          </w:tcPr>
          <w:p>
            <w:pPr>
              <w:autoSpaceDE w:val="0"/>
              <w:autoSpaceDN w:val="0"/>
              <w:adjustRightInd w:val="0"/>
              <w:ind w:left="140" w:leftChars="50"/>
              <w:jc w:val="center"/>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8" w:type="dxa"/>
            <w:vAlign w:val="center"/>
          </w:tcPr>
          <w:p>
            <w:pPr>
              <w:autoSpaceDE w:val="0"/>
              <w:autoSpaceDN w:val="0"/>
              <w:adjustRightInd w:val="0"/>
              <w:ind w:left="140" w:leftChars="50"/>
              <w:jc w:val="center"/>
              <w:rPr>
                <w:rFonts w:ascii="宋体" w:hAnsi="宋体" w:cs="宋体"/>
                <w:kern w:val="0"/>
                <w:sz w:val="21"/>
                <w:szCs w:val="21"/>
              </w:rPr>
            </w:pPr>
            <w:r>
              <w:rPr>
                <w:rFonts w:hint="eastAsia" w:ascii="宋体" w:hAnsi="宋体" w:cs="宋体"/>
                <w:kern w:val="0"/>
                <w:sz w:val="21"/>
                <w:szCs w:val="21"/>
              </w:rPr>
              <w:t>发包人电话</w:t>
            </w:r>
          </w:p>
        </w:tc>
        <w:tc>
          <w:tcPr>
            <w:tcW w:w="6118" w:type="dxa"/>
            <w:vAlign w:val="center"/>
          </w:tcPr>
          <w:p>
            <w:pPr>
              <w:autoSpaceDE w:val="0"/>
              <w:autoSpaceDN w:val="0"/>
              <w:adjustRightInd w:val="0"/>
              <w:ind w:left="140" w:leftChars="50"/>
              <w:jc w:val="center"/>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8" w:type="dxa"/>
            <w:vAlign w:val="center"/>
          </w:tcPr>
          <w:p>
            <w:pPr>
              <w:autoSpaceDE w:val="0"/>
              <w:autoSpaceDN w:val="0"/>
              <w:adjustRightInd w:val="0"/>
              <w:ind w:left="140" w:leftChars="50"/>
              <w:jc w:val="center"/>
              <w:rPr>
                <w:rFonts w:ascii="宋体" w:hAnsi="宋体" w:cs="宋体"/>
                <w:kern w:val="0"/>
                <w:sz w:val="21"/>
                <w:szCs w:val="21"/>
              </w:rPr>
            </w:pPr>
            <w:r>
              <w:rPr>
                <w:rFonts w:hint="eastAsia" w:ascii="宋体" w:hAnsi="宋体" w:cs="宋体"/>
                <w:kern w:val="0"/>
                <w:sz w:val="21"/>
                <w:szCs w:val="21"/>
              </w:rPr>
              <w:t>签约合同价</w:t>
            </w:r>
          </w:p>
        </w:tc>
        <w:tc>
          <w:tcPr>
            <w:tcW w:w="6118" w:type="dxa"/>
            <w:vAlign w:val="center"/>
          </w:tcPr>
          <w:p>
            <w:pPr>
              <w:autoSpaceDE w:val="0"/>
              <w:autoSpaceDN w:val="0"/>
              <w:adjustRightInd w:val="0"/>
              <w:ind w:left="140" w:leftChars="50"/>
              <w:jc w:val="center"/>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8" w:type="dxa"/>
            <w:vAlign w:val="center"/>
          </w:tcPr>
          <w:p>
            <w:pPr>
              <w:autoSpaceDE w:val="0"/>
              <w:autoSpaceDN w:val="0"/>
              <w:adjustRightInd w:val="0"/>
              <w:ind w:left="140" w:leftChars="50"/>
              <w:jc w:val="center"/>
              <w:rPr>
                <w:rFonts w:ascii="宋体" w:hAnsi="宋体" w:cs="宋体"/>
                <w:kern w:val="0"/>
                <w:sz w:val="21"/>
                <w:szCs w:val="21"/>
              </w:rPr>
            </w:pPr>
            <w:r>
              <w:rPr>
                <w:rFonts w:hint="eastAsia" w:ascii="宋体" w:hAnsi="宋体" w:cs="宋体"/>
                <w:kern w:val="0"/>
                <w:sz w:val="21"/>
                <w:szCs w:val="21"/>
              </w:rPr>
              <w:t>开工日期</w:t>
            </w:r>
          </w:p>
        </w:tc>
        <w:tc>
          <w:tcPr>
            <w:tcW w:w="6118" w:type="dxa"/>
            <w:vAlign w:val="center"/>
          </w:tcPr>
          <w:p>
            <w:pPr>
              <w:autoSpaceDE w:val="0"/>
              <w:autoSpaceDN w:val="0"/>
              <w:adjustRightInd w:val="0"/>
              <w:ind w:left="140" w:leftChars="50"/>
              <w:jc w:val="center"/>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8" w:type="dxa"/>
            <w:vAlign w:val="center"/>
          </w:tcPr>
          <w:p>
            <w:pPr>
              <w:autoSpaceDE w:val="0"/>
              <w:autoSpaceDN w:val="0"/>
              <w:adjustRightInd w:val="0"/>
              <w:ind w:left="140" w:leftChars="50"/>
              <w:jc w:val="center"/>
              <w:rPr>
                <w:rFonts w:ascii="宋体" w:hAnsi="宋体" w:cs="宋体"/>
                <w:kern w:val="0"/>
                <w:sz w:val="21"/>
                <w:szCs w:val="21"/>
              </w:rPr>
            </w:pPr>
            <w:r>
              <w:rPr>
                <w:rFonts w:hint="eastAsia" w:ascii="宋体" w:hAnsi="宋体" w:cs="宋体"/>
                <w:kern w:val="0"/>
                <w:sz w:val="21"/>
                <w:szCs w:val="21"/>
              </w:rPr>
              <w:t>计划竣工日期</w:t>
            </w:r>
          </w:p>
        </w:tc>
        <w:tc>
          <w:tcPr>
            <w:tcW w:w="6118" w:type="dxa"/>
            <w:vAlign w:val="center"/>
          </w:tcPr>
          <w:p>
            <w:pPr>
              <w:autoSpaceDE w:val="0"/>
              <w:autoSpaceDN w:val="0"/>
              <w:adjustRightInd w:val="0"/>
              <w:ind w:left="140" w:leftChars="50"/>
              <w:jc w:val="center"/>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8" w:type="dxa"/>
            <w:vAlign w:val="center"/>
          </w:tcPr>
          <w:p>
            <w:pPr>
              <w:autoSpaceDE w:val="0"/>
              <w:autoSpaceDN w:val="0"/>
              <w:adjustRightInd w:val="0"/>
              <w:ind w:left="140" w:leftChars="50"/>
              <w:jc w:val="center"/>
              <w:rPr>
                <w:rFonts w:ascii="宋体" w:hAnsi="宋体" w:cs="宋体"/>
                <w:kern w:val="0"/>
                <w:sz w:val="21"/>
                <w:szCs w:val="21"/>
              </w:rPr>
            </w:pPr>
            <w:r>
              <w:rPr>
                <w:rFonts w:hint="eastAsia" w:ascii="宋体" w:hAnsi="宋体" w:cs="宋体"/>
                <w:kern w:val="0"/>
                <w:sz w:val="21"/>
                <w:szCs w:val="21"/>
              </w:rPr>
              <w:t>承担的工作</w:t>
            </w:r>
          </w:p>
        </w:tc>
        <w:tc>
          <w:tcPr>
            <w:tcW w:w="6118" w:type="dxa"/>
            <w:vAlign w:val="center"/>
          </w:tcPr>
          <w:p>
            <w:pPr>
              <w:autoSpaceDE w:val="0"/>
              <w:autoSpaceDN w:val="0"/>
              <w:adjustRightInd w:val="0"/>
              <w:ind w:left="140" w:leftChars="50"/>
              <w:jc w:val="center"/>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8" w:type="dxa"/>
            <w:vAlign w:val="center"/>
          </w:tcPr>
          <w:p>
            <w:pPr>
              <w:autoSpaceDE w:val="0"/>
              <w:autoSpaceDN w:val="0"/>
              <w:adjustRightInd w:val="0"/>
              <w:ind w:left="140" w:leftChars="50"/>
              <w:jc w:val="center"/>
              <w:rPr>
                <w:rFonts w:ascii="宋体" w:hAnsi="宋体" w:cs="宋体"/>
                <w:kern w:val="0"/>
                <w:sz w:val="21"/>
                <w:szCs w:val="21"/>
              </w:rPr>
            </w:pPr>
            <w:r>
              <w:rPr>
                <w:rFonts w:hint="eastAsia" w:ascii="宋体" w:hAnsi="宋体" w:cs="宋体"/>
                <w:kern w:val="0"/>
                <w:sz w:val="21"/>
                <w:szCs w:val="21"/>
              </w:rPr>
              <w:t>工程质量</w:t>
            </w:r>
          </w:p>
        </w:tc>
        <w:tc>
          <w:tcPr>
            <w:tcW w:w="6118" w:type="dxa"/>
            <w:vAlign w:val="center"/>
          </w:tcPr>
          <w:p>
            <w:pPr>
              <w:autoSpaceDE w:val="0"/>
              <w:autoSpaceDN w:val="0"/>
              <w:adjustRightInd w:val="0"/>
              <w:ind w:left="140" w:leftChars="50"/>
              <w:jc w:val="center"/>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8" w:type="dxa"/>
            <w:vAlign w:val="center"/>
          </w:tcPr>
          <w:p>
            <w:pPr>
              <w:autoSpaceDE w:val="0"/>
              <w:autoSpaceDN w:val="0"/>
              <w:adjustRightInd w:val="0"/>
              <w:ind w:left="140" w:leftChars="50"/>
              <w:jc w:val="center"/>
              <w:rPr>
                <w:rFonts w:ascii="宋体" w:hAnsi="宋体" w:cs="宋体"/>
                <w:kern w:val="0"/>
                <w:sz w:val="21"/>
                <w:szCs w:val="21"/>
              </w:rPr>
            </w:pPr>
            <w:r>
              <w:rPr>
                <w:rFonts w:hint="eastAsia" w:ascii="宋体" w:hAnsi="宋体" w:cs="宋体"/>
                <w:kern w:val="0"/>
                <w:sz w:val="21"/>
                <w:szCs w:val="21"/>
              </w:rPr>
              <w:t>项目经理</w:t>
            </w:r>
          </w:p>
        </w:tc>
        <w:tc>
          <w:tcPr>
            <w:tcW w:w="6118" w:type="dxa"/>
            <w:vAlign w:val="center"/>
          </w:tcPr>
          <w:p>
            <w:pPr>
              <w:autoSpaceDE w:val="0"/>
              <w:autoSpaceDN w:val="0"/>
              <w:adjustRightInd w:val="0"/>
              <w:ind w:left="140" w:leftChars="50"/>
              <w:jc w:val="center"/>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8" w:type="dxa"/>
            <w:vAlign w:val="center"/>
          </w:tcPr>
          <w:p>
            <w:pPr>
              <w:autoSpaceDE w:val="0"/>
              <w:autoSpaceDN w:val="0"/>
              <w:adjustRightInd w:val="0"/>
              <w:ind w:left="140" w:leftChars="50"/>
              <w:jc w:val="center"/>
              <w:rPr>
                <w:rFonts w:ascii="宋体" w:hAnsi="宋体" w:cs="宋体"/>
                <w:kern w:val="0"/>
                <w:sz w:val="21"/>
                <w:szCs w:val="21"/>
              </w:rPr>
            </w:pPr>
            <w:r>
              <w:rPr>
                <w:rFonts w:hint="eastAsia" w:ascii="宋体" w:hAnsi="宋体" w:cs="宋体"/>
                <w:kern w:val="0"/>
                <w:sz w:val="21"/>
                <w:szCs w:val="21"/>
              </w:rPr>
              <w:t>技术负责人</w:t>
            </w:r>
          </w:p>
        </w:tc>
        <w:tc>
          <w:tcPr>
            <w:tcW w:w="6118" w:type="dxa"/>
            <w:vAlign w:val="center"/>
          </w:tcPr>
          <w:p>
            <w:pPr>
              <w:autoSpaceDE w:val="0"/>
              <w:autoSpaceDN w:val="0"/>
              <w:adjustRightInd w:val="0"/>
              <w:ind w:left="140" w:leftChars="50"/>
              <w:jc w:val="center"/>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8" w:type="dxa"/>
            <w:vAlign w:val="center"/>
          </w:tcPr>
          <w:p>
            <w:pPr>
              <w:autoSpaceDE w:val="0"/>
              <w:autoSpaceDN w:val="0"/>
              <w:adjustRightInd w:val="0"/>
              <w:ind w:left="140" w:leftChars="50"/>
              <w:jc w:val="center"/>
              <w:rPr>
                <w:rFonts w:ascii="宋体" w:hAnsi="宋体" w:cs="宋体"/>
                <w:kern w:val="0"/>
                <w:sz w:val="21"/>
                <w:szCs w:val="21"/>
              </w:rPr>
            </w:pPr>
            <w:r>
              <w:rPr>
                <w:rFonts w:hint="eastAsia" w:ascii="宋体" w:hAnsi="宋体" w:cs="宋体"/>
                <w:kern w:val="0"/>
                <w:sz w:val="21"/>
                <w:szCs w:val="21"/>
              </w:rPr>
              <w:t>总监理工程师及电话</w:t>
            </w:r>
          </w:p>
        </w:tc>
        <w:tc>
          <w:tcPr>
            <w:tcW w:w="6118" w:type="dxa"/>
            <w:vAlign w:val="center"/>
          </w:tcPr>
          <w:p>
            <w:pPr>
              <w:autoSpaceDE w:val="0"/>
              <w:autoSpaceDN w:val="0"/>
              <w:adjustRightInd w:val="0"/>
              <w:ind w:left="140" w:leftChars="50"/>
              <w:jc w:val="center"/>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8" w:type="dxa"/>
            <w:vAlign w:val="center"/>
          </w:tcPr>
          <w:p>
            <w:pPr>
              <w:autoSpaceDE w:val="0"/>
              <w:autoSpaceDN w:val="0"/>
              <w:adjustRightInd w:val="0"/>
              <w:ind w:left="140" w:leftChars="50"/>
              <w:jc w:val="center"/>
              <w:rPr>
                <w:rFonts w:ascii="宋体" w:hAnsi="宋体" w:cs="宋体"/>
                <w:kern w:val="0"/>
                <w:sz w:val="21"/>
                <w:szCs w:val="21"/>
              </w:rPr>
            </w:pPr>
            <w:r>
              <w:rPr>
                <w:rFonts w:hint="eastAsia" w:ascii="宋体" w:hAnsi="宋体" w:cs="宋体"/>
                <w:kern w:val="0"/>
                <w:sz w:val="21"/>
                <w:szCs w:val="21"/>
              </w:rPr>
              <w:t>项目描述</w:t>
            </w:r>
          </w:p>
        </w:tc>
        <w:tc>
          <w:tcPr>
            <w:tcW w:w="6118" w:type="dxa"/>
            <w:vAlign w:val="center"/>
          </w:tcPr>
          <w:p>
            <w:pPr>
              <w:autoSpaceDE w:val="0"/>
              <w:autoSpaceDN w:val="0"/>
              <w:adjustRightInd w:val="0"/>
              <w:ind w:left="140" w:leftChars="50"/>
              <w:jc w:val="center"/>
              <w:rPr>
                <w:rFonts w:ascii="宋体" w:hAnsi="宋体" w:cs="宋体"/>
                <w:kern w:val="0"/>
                <w:sz w:val="21"/>
                <w:szCs w:val="21"/>
              </w:rPr>
            </w:pPr>
          </w:p>
          <w:p>
            <w:pPr>
              <w:autoSpaceDE w:val="0"/>
              <w:autoSpaceDN w:val="0"/>
              <w:adjustRightInd w:val="0"/>
              <w:ind w:left="140" w:leftChars="50"/>
              <w:jc w:val="center"/>
              <w:rPr>
                <w:rFonts w:ascii="宋体" w:hAnsi="宋体" w:cs="宋体"/>
                <w:kern w:val="0"/>
                <w:sz w:val="21"/>
                <w:szCs w:val="21"/>
              </w:rPr>
            </w:pPr>
          </w:p>
          <w:p>
            <w:pPr>
              <w:autoSpaceDE w:val="0"/>
              <w:autoSpaceDN w:val="0"/>
              <w:adjustRightInd w:val="0"/>
              <w:ind w:left="140" w:leftChars="50"/>
              <w:jc w:val="center"/>
              <w:rPr>
                <w:rFonts w:ascii="宋体" w:hAnsi="宋体" w:cs="宋体"/>
                <w:kern w:val="0"/>
                <w:sz w:val="21"/>
                <w:szCs w:val="21"/>
              </w:rPr>
            </w:pPr>
          </w:p>
          <w:p>
            <w:pPr>
              <w:autoSpaceDE w:val="0"/>
              <w:autoSpaceDN w:val="0"/>
              <w:adjustRightInd w:val="0"/>
              <w:ind w:left="140" w:leftChars="50"/>
              <w:jc w:val="center"/>
              <w:rPr>
                <w:rFonts w:ascii="宋体" w:hAnsi="宋体" w:cs="宋体"/>
                <w:kern w:val="0"/>
                <w:sz w:val="21"/>
                <w:szCs w:val="21"/>
              </w:rPr>
            </w:pPr>
          </w:p>
          <w:p>
            <w:pPr>
              <w:autoSpaceDE w:val="0"/>
              <w:autoSpaceDN w:val="0"/>
              <w:adjustRightInd w:val="0"/>
              <w:ind w:left="140" w:leftChars="50"/>
              <w:jc w:val="center"/>
              <w:rPr>
                <w:rFonts w:ascii="宋体" w:hAnsi="宋体" w:cs="宋体"/>
                <w:kern w:val="0"/>
                <w:sz w:val="21"/>
                <w:szCs w:val="21"/>
              </w:rPr>
            </w:pPr>
          </w:p>
          <w:p>
            <w:pPr>
              <w:autoSpaceDE w:val="0"/>
              <w:autoSpaceDN w:val="0"/>
              <w:adjustRightInd w:val="0"/>
              <w:ind w:left="140" w:leftChars="50"/>
              <w:jc w:val="center"/>
              <w:rPr>
                <w:rFonts w:ascii="宋体" w:hAnsi="宋体" w:cs="宋体"/>
                <w:kern w:val="0"/>
                <w:sz w:val="21"/>
                <w:szCs w:val="21"/>
              </w:rPr>
            </w:pPr>
          </w:p>
          <w:p>
            <w:pPr>
              <w:autoSpaceDE w:val="0"/>
              <w:autoSpaceDN w:val="0"/>
              <w:adjustRightInd w:val="0"/>
              <w:ind w:left="140" w:leftChars="50"/>
              <w:jc w:val="center"/>
              <w:rPr>
                <w:rFonts w:ascii="宋体" w:hAnsi="宋体" w:cs="宋体"/>
                <w:kern w:val="0"/>
                <w:sz w:val="21"/>
                <w:szCs w:val="21"/>
              </w:rPr>
            </w:pPr>
          </w:p>
          <w:p>
            <w:pPr>
              <w:autoSpaceDE w:val="0"/>
              <w:autoSpaceDN w:val="0"/>
              <w:adjustRightInd w:val="0"/>
              <w:ind w:left="140" w:leftChars="50"/>
              <w:jc w:val="center"/>
              <w:rPr>
                <w:rFonts w:ascii="宋体" w:hAnsi="宋体" w:cs="宋体"/>
                <w:kern w:val="0"/>
                <w:sz w:val="21"/>
                <w:szCs w:val="21"/>
              </w:rPr>
            </w:pPr>
          </w:p>
          <w:p>
            <w:pPr>
              <w:autoSpaceDE w:val="0"/>
              <w:autoSpaceDN w:val="0"/>
              <w:adjustRightInd w:val="0"/>
              <w:ind w:left="140" w:leftChars="50"/>
              <w:jc w:val="center"/>
              <w:rPr>
                <w:rFonts w:ascii="宋体" w:hAnsi="宋体" w:cs="宋体"/>
                <w:kern w:val="0"/>
                <w:sz w:val="21"/>
                <w:szCs w:val="21"/>
              </w:rPr>
            </w:pPr>
          </w:p>
          <w:p>
            <w:pPr>
              <w:autoSpaceDE w:val="0"/>
              <w:autoSpaceDN w:val="0"/>
              <w:adjustRightInd w:val="0"/>
              <w:ind w:left="140" w:leftChars="50"/>
              <w:jc w:val="center"/>
              <w:rPr>
                <w:rFonts w:ascii="宋体" w:hAnsi="宋体" w:cs="宋体"/>
                <w:kern w:val="0"/>
                <w:sz w:val="21"/>
                <w:szCs w:val="21"/>
              </w:rPr>
            </w:pPr>
          </w:p>
          <w:p>
            <w:pPr>
              <w:autoSpaceDE w:val="0"/>
              <w:autoSpaceDN w:val="0"/>
              <w:adjustRightInd w:val="0"/>
              <w:ind w:left="140" w:leftChars="50"/>
              <w:jc w:val="center"/>
              <w:rPr>
                <w:rFonts w:ascii="宋体" w:hAnsi="宋体" w:cs="宋体"/>
                <w:kern w:val="0"/>
                <w:sz w:val="21"/>
                <w:szCs w:val="21"/>
              </w:rPr>
            </w:pPr>
          </w:p>
          <w:p>
            <w:pPr>
              <w:autoSpaceDE w:val="0"/>
              <w:autoSpaceDN w:val="0"/>
              <w:adjustRightInd w:val="0"/>
              <w:ind w:left="140" w:leftChars="50"/>
              <w:jc w:val="center"/>
              <w:rPr>
                <w:rFonts w:ascii="宋体" w:hAnsi="宋体" w:cs="宋体"/>
                <w:kern w:val="0"/>
                <w:sz w:val="21"/>
                <w:szCs w:val="21"/>
              </w:rPr>
            </w:pPr>
          </w:p>
          <w:p>
            <w:pPr>
              <w:autoSpaceDE w:val="0"/>
              <w:autoSpaceDN w:val="0"/>
              <w:adjustRightInd w:val="0"/>
              <w:ind w:left="140" w:leftChars="50"/>
              <w:jc w:val="center"/>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8" w:type="dxa"/>
            <w:vAlign w:val="center"/>
          </w:tcPr>
          <w:p>
            <w:pPr>
              <w:autoSpaceDE w:val="0"/>
              <w:autoSpaceDN w:val="0"/>
              <w:adjustRightInd w:val="0"/>
              <w:ind w:left="140" w:leftChars="50"/>
              <w:jc w:val="center"/>
              <w:rPr>
                <w:rFonts w:ascii="宋体" w:hAnsi="宋体" w:cs="宋体"/>
                <w:kern w:val="0"/>
                <w:sz w:val="21"/>
                <w:szCs w:val="21"/>
              </w:rPr>
            </w:pPr>
            <w:r>
              <w:rPr>
                <w:rFonts w:hint="eastAsia" w:ascii="宋体" w:hAnsi="宋体" w:cs="宋体"/>
                <w:kern w:val="0"/>
                <w:sz w:val="21"/>
                <w:szCs w:val="21"/>
              </w:rPr>
              <w:t>备注</w:t>
            </w:r>
          </w:p>
        </w:tc>
        <w:tc>
          <w:tcPr>
            <w:tcW w:w="6118" w:type="dxa"/>
            <w:vAlign w:val="center"/>
          </w:tcPr>
          <w:p>
            <w:pPr>
              <w:autoSpaceDE w:val="0"/>
              <w:autoSpaceDN w:val="0"/>
              <w:adjustRightInd w:val="0"/>
              <w:ind w:left="140" w:leftChars="50"/>
              <w:jc w:val="center"/>
              <w:rPr>
                <w:rFonts w:ascii="宋体" w:hAnsi="宋体" w:cs="宋体"/>
                <w:kern w:val="0"/>
                <w:sz w:val="21"/>
                <w:szCs w:val="21"/>
              </w:rPr>
            </w:pPr>
          </w:p>
        </w:tc>
      </w:tr>
    </w:tbl>
    <w:p>
      <w:pPr>
        <w:autoSpaceDE w:val="0"/>
        <w:autoSpaceDN w:val="0"/>
        <w:adjustRightInd w:val="0"/>
        <w:spacing w:line="360" w:lineRule="auto"/>
        <w:ind w:left="540" w:hanging="540" w:hangingChars="300"/>
        <w:jc w:val="left"/>
        <w:rPr>
          <w:rFonts w:ascii="宋体" w:hAnsi="宋体" w:cs="宋体"/>
          <w:kern w:val="0"/>
          <w:sz w:val="18"/>
          <w:szCs w:val="18"/>
        </w:rPr>
      </w:pPr>
      <w:r>
        <w:rPr>
          <w:rFonts w:hint="eastAsia" w:ascii="宋体" w:hAnsi="宋体" w:cs="宋体"/>
          <w:kern w:val="0"/>
          <w:sz w:val="18"/>
          <w:szCs w:val="18"/>
        </w:rPr>
        <w:t>备注：本表后附中标通知书或合同协议书复印件。每张表格只填写一个项目，并标明序号。</w:t>
      </w:r>
    </w:p>
    <w:p>
      <w:pPr>
        <w:widowControl/>
        <w:jc w:val="left"/>
        <w:rPr>
          <w:rFonts w:ascii="宋体" w:hAnsi="宋体" w:cs="宋体"/>
          <w:b/>
          <w:bCs/>
          <w:kern w:val="0"/>
          <w:sz w:val="21"/>
          <w:szCs w:val="21"/>
          <w:lang w:val="zh-CN"/>
        </w:rPr>
      </w:pPr>
      <w:r>
        <w:rPr>
          <w:rFonts w:ascii="宋体" w:hAnsi="宋体" w:cs="宋体"/>
          <w:sz w:val="21"/>
          <w:szCs w:val="21"/>
          <w:lang w:val="zh-CN"/>
        </w:rPr>
        <w:br w:type="page"/>
      </w:r>
    </w:p>
    <w:p>
      <w:pPr>
        <w:pStyle w:val="43"/>
        <w:jc w:val="left"/>
        <w:rPr>
          <w:rFonts w:ascii="宋体" w:cs="Times New Roman"/>
          <w:sz w:val="24"/>
          <w:szCs w:val="24"/>
        </w:rPr>
      </w:pPr>
      <w:bookmarkStart w:id="978" w:name="_Toc1394603"/>
      <w:bookmarkStart w:id="979" w:name="_Toc20188"/>
      <w:r>
        <w:rPr>
          <w:rFonts w:hint="eastAsia" w:ascii="宋体" w:hAnsi="宋体" w:cs="宋体"/>
          <w:sz w:val="24"/>
          <w:szCs w:val="24"/>
          <w:lang w:val="zh-CN"/>
        </w:rPr>
        <w:t>格式</w:t>
      </w:r>
      <w:r>
        <w:rPr>
          <w:rFonts w:ascii="宋体" w:hAnsi="宋体" w:cs="宋体"/>
          <w:sz w:val="24"/>
          <w:szCs w:val="24"/>
        </w:rPr>
        <w:t>1</w:t>
      </w:r>
      <w:r>
        <w:rPr>
          <w:rFonts w:hint="eastAsia" w:ascii="宋体" w:hAnsi="宋体" w:cs="宋体"/>
          <w:sz w:val="24"/>
          <w:szCs w:val="24"/>
        </w:rPr>
        <w:t>4</w:t>
      </w:r>
      <w:r>
        <w:rPr>
          <w:rFonts w:hint="eastAsia" w:ascii="宋体" w:hAnsi="宋体" w:cs="宋体"/>
          <w:sz w:val="24"/>
          <w:szCs w:val="24"/>
          <w:lang w:val="zh-CN"/>
        </w:rPr>
        <w:t>：无重大违法记录声明</w:t>
      </w:r>
      <w:bookmarkEnd w:id="978"/>
      <w:bookmarkEnd w:id="979"/>
    </w:p>
    <w:p>
      <w:pPr>
        <w:autoSpaceDE w:val="0"/>
        <w:autoSpaceDN w:val="0"/>
        <w:adjustRightInd w:val="0"/>
        <w:spacing w:line="400" w:lineRule="exact"/>
        <w:rPr>
          <w:rFonts w:ascii="宋体"/>
          <w:b/>
          <w:bCs/>
          <w:kern w:val="0"/>
          <w:sz w:val="32"/>
          <w:szCs w:val="32"/>
          <w:lang w:val="zh-CN"/>
        </w:rPr>
      </w:pPr>
    </w:p>
    <w:p>
      <w:pPr>
        <w:autoSpaceDE w:val="0"/>
        <w:autoSpaceDN w:val="0"/>
        <w:adjustRightInd w:val="0"/>
        <w:spacing w:line="400" w:lineRule="exact"/>
        <w:jc w:val="center"/>
        <w:rPr>
          <w:rFonts w:ascii="宋体"/>
          <w:b/>
          <w:bCs/>
          <w:kern w:val="0"/>
          <w:sz w:val="32"/>
          <w:szCs w:val="32"/>
          <w:lang w:val="zh-CN"/>
        </w:rPr>
      </w:pPr>
      <w:r>
        <w:rPr>
          <w:rFonts w:hint="eastAsia" w:ascii="宋体" w:hAnsi="宋体" w:cs="宋体"/>
          <w:b/>
          <w:bCs/>
          <w:kern w:val="0"/>
          <w:sz w:val="32"/>
          <w:szCs w:val="32"/>
          <w:lang w:val="zh-CN"/>
        </w:rPr>
        <w:t>无重大违法记录声明</w:t>
      </w:r>
    </w:p>
    <w:p>
      <w:pPr>
        <w:spacing w:line="500" w:lineRule="exact"/>
        <w:rPr>
          <w:rFonts w:ascii="宋体" w:cs="宋体"/>
          <w:b/>
          <w:bCs/>
          <w:sz w:val="24"/>
          <w:szCs w:val="24"/>
        </w:rPr>
      </w:pPr>
      <w:r>
        <w:rPr>
          <w:rFonts w:hint="eastAsia" w:ascii="宋体" w:hAnsi="宋体" w:cs="宋体"/>
          <w:b/>
          <w:bCs/>
          <w:sz w:val="24"/>
          <w:szCs w:val="24"/>
        </w:rPr>
        <w:t>致：</w:t>
      </w:r>
      <w:r>
        <w:rPr>
          <w:rFonts w:hint="eastAsia" w:ascii="宋体" w:hAnsi="宋体" w:cs="宋体"/>
          <w:b/>
          <w:bCs/>
          <w:kern w:val="0"/>
          <w:sz w:val="24"/>
          <w:szCs w:val="24"/>
          <w:lang w:val="zh-CN"/>
        </w:rPr>
        <w:t>采购代理机构</w:t>
      </w:r>
    </w:p>
    <w:p>
      <w:pPr>
        <w:spacing w:line="500" w:lineRule="exact"/>
        <w:ind w:firstLine="480" w:firstLineChars="200"/>
        <w:rPr>
          <w:rFonts w:ascii="宋体" w:cs="宋体"/>
          <w:sz w:val="24"/>
          <w:szCs w:val="24"/>
          <w:shd w:val="clear" w:color="auto" w:fill="FFFFFF"/>
        </w:rPr>
      </w:pPr>
      <w:r>
        <w:rPr>
          <w:rFonts w:hint="eastAsia" w:ascii="宋体" w:hAnsi="宋体" w:cs="宋体"/>
          <w:sz w:val="24"/>
          <w:szCs w:val="24"/>
        </w:rPr>
        <w:t>我单位参加本次政府采购项目活动前三年内，在经营活动中无重大违法活动记录，符合《政府采购法》规定的供应商资格条</w:t>
      </w:r>
      <w:r>
        <w:rPr>
          <w:rFonts w:hint="eastAsia" w:ascii="宋体" w:hAnsi="宋体" w:cs="宋体"/>
          <w:sz w:val="24"/>
          <w:szCs w:val="24"/>
          <w:shd w:val="clear" w:color="auto" w:fill="FFFFFF"/>
        </w:rPr>
        <w:t>件。我方对此声明负全部法律责任。</w:t>
      </w:r>
    </w:p>
    <w:p>
      <w:pPr>
        <w:spacing w:line="500" w:lineRule="exact"/>
        <w:ind w:firstLine="480" w:firstLineChars="200"/>
        <w:rPr>
          <w:rFonts w:ascii="宋体" w:cs="宋体"/>
          <w:sz w:val="24"/>
          <w:szCs w:val="24"/>
        </w:rPr>
      </w:pPr>
      <w:r>
        <w:rPr>
          <w:rFonts w:hint="eastAsia" w:ascii="宋体" w:hAnsi="宋体" w:cs="宋体"/>
          <w:sz w:val="24"/>
          <w:szCs w:val="24"/>
        </w:rPr>
        <w:t>特此声明。</w:t>
      </w:r>
    </w:p>
    <w:p>
      <w:pPr>
        <w:autoSpaceDE w:val="0"/>
        <w:autoSpaceDN w:val="0"/>
        <w:adjustRightInd w:val="0"/>
        <w:spacing w:line="400" w:lineRule="exact"/>
        <w:ind w:firstLine="600"/>
        <w:rPr>
          <w:rFonts w:ascii="宋体" w:hAnsi="Cambria" w:cs="宋体"/>
          <w:kern w:val="0"/>
          <w:sz w:val="24"/>
          <w:szCs w:val="24"/>
          <w:lang w:val="zh-CN"/>
        </w:rPr>
      </w:pPr>
    </w:p>
    <w:p>
      <w:pPr>
        <w:autoSpaceDE w:val="0"/>
        <w:autoSpaceDN w:val="0"/>
        <w:adjustRightInd w:val="0"/>
        <w:spacing w:line="400" w:lineRule="exact"/>
        <w:ind w:firstLine="600"/>
        <w:rPr>
          <w:rFonts w:ascii="宋体" w:hAnsi="Cambria" w:cs="宋体"/>
          <w:kern w:val="0"/>
          <w:sz w:val="24"/>
          <w:szCs w:val="24"/>
          <w:lang w:val="zh-CN"/>
        </w:rPr>
      </w:pPr>
    </w:p>
    <w:p>
      <w:pPr>
        <w:autoSpaceDE w:val="0"/>
        <w:autoSpaceDN w:val="0"/>
        <w:adjustRightInd w:val="0"/>
        <w:spacing w:line="400" w:lineRule="exact"/>
        <w:ind w:firstLine="600"/>
        <w:rPr>
          <w:rFonts w:ascii="宋体" w:hAnsi="Cambria" w:cs="宋体"/>
          <w:kern w:val="0"/>
          <w:sz w:val="24"/>
          <w:szCs w:val="24"/>
          <w:lang w:val="zh-CN"/>
        </w:rPr>
      </w:pPr>
    </w:p>
    <w:p>
      <w:pPr>
        <w:autoSpaceDE w:val="0"/>
        <w:autoSpaceDN w:val="0"/>
        <w:adjustRightInd w:val="0"/>
        <w:spacing w:line="400" w:lineRule="exact"/>
        <w:ind w:firstLine="600"/>
        <w:rPr>
          <w:rFonts w:ascii="宋体" w:hAnsi="Cambria" w:cs="宋体"/>
          <w:kern w:val="0"/>
          <w:sz w:val="24"/>
          <w:szCs w:val="24"/>
          <w:lang w:val="zh-CN"/>
        </w:rPr>
      </w:pPr>
    </w:p>
    <w:p>
      <w:pPr>
        <w:autoSpaceDE w:val="0"/>
        <w:autoSpaceDN w:val="0"/>
        <w:adjustRightInd w:val="0"/>
        <w:spacing w:line="400" w:lineRule="exact"/>
        <w:ind w:firstLine="600"/>
        <w:rPr>
          <w:rFonts w:ascii="宋体" w:hAnsi="Cambria" w:cs="宋体"/>
          <w:kern w:val="0"/>
          <w:sz w:val="24"/>
          <w:szCs w:val="24"/>
          <w:lang w:val="zh-CN"/>
        </w:rPr>
      </w:pPr>
    </w:p>
    <w:p>
      <w:pPr>
        <w:autoSpaceDE w:val="0"/>
        <w:autoSpaceDN w:val="0"/>
        <w:adjustRightInd w:val="0"/>
        <w:spacing w:line="400" w:lineRule="exact"/>
        <w:ind w:firstLine="600"/>
        <w:rPr>
          <w:rFonts w:ascii="宋体" w:hAnsi="Cambria" w:cs="宋体"/>
          <w:kern w:val="0"/>
          <w:sz w:val="24"/>
          <w:szCs w:val="24"/>
          <w:lang w:val="zh-CN"/>
        </w:rPr>
      </w:pPr>
    </w:p>
    <w:p>
      <w:pPr>
        <w:autoSpaceDE w:val="0"/>
        <w:autoSpaceDN w:val="0"/>
        <w:adjustRightInd w:val="0"/>
        <w:spacing w:line="400" w:lineRule="exact"/>
        <w:ind w:firstLine="600"/>
        <w:rPr>
          <w:rFonts w:ascii="宋体" w:hAnsi="Cambria" w:cs="宋体"/>
          <w:kern w:val="0"/>
          <w:sz w:val="24"/>
          <w:szCs w:val="24"/>
          <w:lang w:val="zh-CN"/>
        </w:rPr>
      </w:pPr>
    </w:p>
    <w:p>
      <w:pPr>
        <w:autoSpaceDE w:val="0"/>
        <w:autoSpaceDN w:val="0"/>
        <w:adjustRightInd w:val="0"/>
        <w:spacing w:line="400" w:lineRule="exact"/>
        <w:ind w:firstLine="600"/>
        <w:rPr>
          <w:rFonts w:ascii="宋体" w:hAnsi="Cambria" w:cs="宋体"/>
          <w:kern w:val="0"/>
          <w:sz w:val="24"/>
          <w:szCs w:val="24"/>
          <w:lang w:val="zh-CN"/>
        </w:rPr>
      </w:pPr>
    </w:p>
    <w:p>
      <w:pPr>
        <w:autoSpaceDE w:val="0"/>
        <w:autoSpaceDN w:val="0"/>
        <w:adjustRightInd w:val="0"/>
        <w:spacing w:line="400" w:lineRule="exact"/>
        <w:ind w:firstLine="600"/>
        <w:rPr>
          <w:rFonts w:ascii="宋体" w:hAnsi="Cambria" w:cs="宋体"/>
          <w:kern w:val="0"/>
          <w:sz w:val="24"/>
          <w:szCs w:val="24"/>
          <w:lang w:val="zh-CN"/>
        </w:rPr>
      </w:pPr>
    </w:p>
    <w:p>
      <w:pPr>
        <w:autoSpaceDE w:val="0"/>
        <w:autoSpaceDN w:val="0"/>
        <w:adjustRightInd w:val="0"/>
        <w:spacing w:line="500" w:lineRule="exact"/>
        <w:ind w:firstLine="4578" w:firstLineChars="1900"/>
        <w:rPr>
          <w:rFonts w:ascii="宋体" w:hAnsi="Cambria" w:cs="宋体"/>
          <w:b/>
          <w:bCs/>
          <w:kern w:val="0"/>
          <w:sz w:val="24"/>
          <w:szCs w:val="24"/>
          <w:lang w:val="zh-CN"/>
        </w:rPr>
      </w:pPr>
      <w:r>
        <w:rPr>
          <w:rFonts w:hint="eastAsia" w:ascii="宋体" w:hAnsi="Cambria" w:cs="宋体"/>
          <w:b/>
          <w:bCs/>
          <w:kern w:val="0"/>
          <w:sz w:val="24"/>
          <w:szCs w:val="24"/>
          <w:lang w:val="zh-CN"/>
        </w:rPr>
        <w:t>磋商供应商：（公章）</w:t>
      </w:r>
    </w:p>
    <w:p>
      <w:pPr>
        <w:autoSpaceDE w:val="0"/>
        <w:autoSpaceDN w:val="0"/>
        <w:adjustRightInd w:val="0"/>
        <w:spacing w:line="500" w:lineRule="exact"/>
        <w:ind w:firstLine="4453" w:firstLineChars="1848"/>
        <w:rPr>
          <w:rFonts w:ascii="宋体" w:hAnsi="Cambria" w:cs="宋体"/>
          <w:b/>
          <w:bCs/>
          <w:kern w:val="0"/>
          <w:sz w:val="24"/>
          <w:szCs w:val="24"/>
          <w:lang w:val="zh-CN"/>
        </w:rPr>
      </w:pPr>
    </w:p>
    <w:p>
      <w:pPr>
        <w:autoSpaceDE w:val="0"/>
        <w:autoSpaceDN w:val="0"/>
        <w:adjustRightInd w:val="0"/>
        <w:spacing w:line="500" w:lineRule="exact"/>
        <w:ind w:firstLine="4366" w:firstLineChars="1812"/>
        <w:rPr>
          <w:rFonts w:ascii="宋体" w:hAnsi="Cambria" w:cs="宋体"/>
          <w:b/>
          <w:bCs/>
          <w:kern w:val="0"/>
          <w:sz w:val="24"/>
          <w:szCs w:val="24"/>
          <w:lang w:val="zh-CN"/>
        </w:rPr>
      </w:pPr>
      <w:r>
        <w:rPr>
          <w:rFonts w:hint="eastAsia" w:ascii="宋体" w:hAnsi="Cambria" w:cs="宋体"/>
          <w:b/>
          <w:bCs/>
          <w:kern w:val="0"/>
          <w:sz w:val="24"/>
          <w:szCs w:val="24"/>
          <w:lang w:val="zh-CN"/>
        </w:rPr>
        <w:t>法定代表人或委托代理人：（签字）</w:t>
      </w:r>
    </w:p>
    <w:p>
      <w:pPr>
        <w:autoSpaceDE w:val="0"/>
        <w:autoSpaceDN w:val="0"/>
        <w:spacing w:line="500" w:lineRule="exact"/>
        <w:jc w:val="center"/>
        <w:rPr>
          <w:rFonts w:ascii="宋体" w:hAnsi="Cambria" w:cs="宋体"/>
          <w:b/>
          <w:bCs/>
          <w:kern w:val="0"/>
          <w:sz w:val="24"/>
          <w:szCs w:val="24"/>
        </w:rPr>
      </w:pPr>
    </w:p>
    <w:p>
      <w:pPr>
        <w:autoSpaceDE w:val="0"/>
        <w:autoSpaceDN w:val="0"/>
        <w:spacing w:line="500" w:lineRule="exact"/>
        <w:jc w:val="center"/>
        <w:rPr>
          <w:rFonts w:ascii="宋体" w:cs="宋体"/>
          <w:kern w:val="0"/>
          <w:sz w:val="24"/>
          <w:szCs w:val="24"/>
          <w:lang w:val="zh-CN"/>
        </w:rPr>
      </w:pPr>
      <w:r>
        <w:rPr>
          <w:rFonts w:hint="eastAsia" w:ascii="宋体" w:hAnsi="宋体" w:cs="宋体"/>
          <w:b/>
          <w:bCs/>
          <w:kern w:val="0"/>
          <w:sz w:val="24"/>
          <w:szCs w:val="24"/>
        </w:rPr>
        <w:t xml:space="preserve">                </w:t>
      </w:r>
      <w:r>
        <w:rPr>
          <w:rFonts w:hint="eastAsia" w:ascii="宋体" w:hAnsi="宋体" w:cs="宋体"/>
          <w:b/>
          <w:bCs/>
          <w:kern w:val="0"/>
          <w:sz w:val="24"/>
          <w:szCs w:val="24"/>
          <w:lang w:val="zh-CN"/>
        </w:rPr>
        <w:t>年</w:t>
      </w:r>
      <w:r>
        <w:rPr>
          <w:rFonts w:hint="eastAsia" w:ascii="宋体" w:hAnsi="宋体" w:cs="宋体"/>
          <w:b/>
          <w:bCs/>
          <w:kern w:val="0"/>
          <w:sz w:val="24"/>
          <w:szCs w:val="24"/>
        </w:rPr>
        <w:t xml:space="preserve">   </w:t>
      </w:r>
      <w:r>
        <w:rPr>
          <w:rFonts w:hint="eastAsia" w:ascii="宋体" w:hAnsi="宋体" w:cs="宋体"/>
          <w:b/>
          <w:bCs/>
          <w:kern w:val="0"/>
          <w:sz w:val="24"/>
          <w:szCs w:val="24"/>
          <w:lang w:val="zh-CN"/>
        </w:rPr>
        <w:t>月</w:t>
      </w:r>
      <w:r>
        <w:rPr>
          <w:rFonts w:hint="eastAsia" w:ascii="宋体" w:hAnsi="宋体" w:cs="宋体"/>
          <w:b/>
          <w:bCs/>
          <w:kern w:val="0"/>
          <w:sz w:val="24"/>
          <w:szCs w:val="24"/>
        </w:rPr>
        <w:t xml:space="preserve">    </w:t>
      </w:r>
      <w:r>
        <w:rPr>
          <w:rFonts w:hint="eastAsia" w:ascii="宋体" w:hAnsi="宋体" w:cs="宋体"/>
          <w:b/>
          <w:bCs/>
          <w:kern w:val="0"/>
          <w:sz w:val="24"/>
          <w:szCs w:val="24"/>
          <w:lang w:val="zh-CN"/>
        </w:rPr>
        <w:t>日</w:t>
      </w:r>
    </w:p>
    <w:p>
      <w:pPr>
        <w:widowControl/>
        <w:jc w:val="left"/>
        <w:rPr>
          <w:rFonts w:ascii="宋体" w:cs="宋体"/>
          <w:kern w:val="0"/>
          <w:sz w:val="21"/>
          <w:szCs w:val="21"/>
          <w:lang w:val="zh-CN"/>
        </w:rPr>
      </w:pPr>
      <w:r>
        <w:rPr>
          <w:rFonts w:ascii="宋体" w:cs="宋体"/>
          <w:kern w:val="0"/>
          <w:sz w:val="21"/>
          <w:szCs w:val="21"/>
          <w:lang w:val="zh-CN"/>
        </w:rPr>
        <w:br w:type="page"/>
      </w:r>
    </w:p>
    <w:p>
      <w:pPr>
        <w:pStyle w:val="43"/>
        <w:jc w:val="left"/>
        <w:rPr>
          <w:rFonts w:ascii="宋体" w:hAnsi="宋体" w:cs="宋体"/>
          <w:sz w:val="24"/>
          <w:szCs w:val="24"/>
        </w:rPr>
      </w:pPr>
      <w:bookmarkStart w:id="980" w:name="_Toc1394604"/>
      <w:bookmarkStart w:id="981" w:name="_Toc29934"/>
      <w:r>
        <w:rPr>
          <w:rFonts w:hint="eastAsia" w:ascii="宋体" w:hAnsi="宋体" w:cs="宋体"/>
          <w:sz w:val="24"/>
          <w:szCs w:val="24"/>
          <w:lang w:val="zh-CN"/>
        </w:rPr>
        <w:t>格式</w:t>
      </w:r>
      <w:r>
        <w:rPr>
          <w:rFonts w:hint="eastAsia" w:ascii="宋体" w:hAnsi="宋体" w:cs="宋体"/>
          <w:sz w:val="24"/>
          <w:szCs w:val="24"/>
        </w:rPr>
        <w:t>15：</w:t>
      </w:r>
      <w:r>
        <w:rPr>
          <w:rFonts w:hint="eastAsia" w:ascii="宋体" w:hAnsi="宋体" w:cs="宋体"/>
          <w:sz w:val="24"/>
          <w:szCs w:val="24"/>
          <w:lang w:val="zh-CN"/>
        </w:rPr>
        <w:t>提供“信用中国”网站无任何不良记录的查询截图</w:t>
      </w:r>
      <w:bookmarkEnd w:id="980"/>
      <w:bookmarkEnd w:id="981"/>
    </w:p>
    <w:p>
      <w:pPr>
        <w:rPr>
          <w:rFonts w:ascii="宋体" w:hAnsi="宋体" w:cs="宋体"/>
          <w:sz w:val="21"/>
          <w:szCs w:val="21"/>
          <w:lang w:val="zh-CN"/>
        </w:rPr>
      </w:pPr>
    </w:p>
    <w:p>
      <w:pPr>
        <w:rPr>
          <w:rFonts w:ascii="宋体" w:hAnsi="宋体" w:cs="宋体"/>
          <w:sz w:val="21"/>
          <w:szCs w:val="21"/>
          <w:lang w:val="zh-CN"/>
        </w:rPr>
      </w:pPr>
    </w:p>
    <w:p>
      <w:pPr>
        <w:rPr>
          <w:rFonts w:ascii="宋体" w:hAnsi="宋体" w:cs="宋体"/>
          <w:sz w:val="21"/>
          <w:szCs w:val="21"/>
          <w:lang w:val="zh-CN"/>
        </w:rPr>
      </w:pPr>
    </w:p>
    <w:p>
      <w:pPr>
        <w:rPr>
          <w:rFonts w:ascii="宋体" w:hAnsi="宋体" w:cs="宋体"/>
          <w:sz w:val="21"/>
          <w:szCs w:val="21"/>
          <w:lang w:val="zh-CN"/>
        </w:rPr>
      </w:pPr>
    </w:p>
    <w:p>
      <w:pPr>
        <w:rPr>
          <w:rFonts w:ascii="宋体" w:hAnsi="宋体" w:cs="宋体"/>
          <w:sz w:val="21"/>
          <w:szCs w:val="21"/>
          <w:lang w:val="zh-CN"/>
        </w:rPr>
      </w:pPr>
    </w:p>
    <w:p>
      <w:pPr>
        <w:rPr>
          <w:rFonts w:ascii="宋体" w:hAnsi="宋体" w:cs="宋体"/>
          <w:sz w:val="21"/>
          <w:szCs w:val="21"/>
          <w:lang w:val="zh-CN"/>
        </w:rPr>
      </w:pPr>
    </w:p>
    <w:p>
      <w:pPr>
        <w:rPr>
          <w:rFonts w:ascii="宋体" w:hAnsi="宋体" w:cs="宋体"/>
          <w:sz w:val="21"/>
          <w:szCs w:val="21"/>
          <w:lang w:val="zh-CN"/>
        </w:rPr>
      </w:pPr>
    </w:p>
    <w:p>
      <w:pPr>
        <w:rPr>
          <w:rFonts w:ascii="宋体" w:hAnsi="宋体" w:cs="宋体"/>
          <w:sz w:val="21"/>
          <w:szCs w:val="21"/>
          <w:lang w:val="zh-CN"/>
        </w:rPr>
      </w:pPr>
    </w:p>
    <w:p>
      <w:pPr>
        <w:rPr>
          <w:rFonts w:ascii="宋体" w:hAnsi="宋体" w:cs="宋体"/>
          <w:sz w:val="21"/>
          <w:szCs w:val="21"/>
          <w:lang w:val="zh-CN"/>
        </w:rPr>
      </w:pPr>
    </w:p>
    <w:p>
      <w:pPr>
        <w:rPr>
          <w:rFonts w:ascii="宋体" w:hAnsi="宋体" w:cs="宋体"/>
          <w:sz w:val="21"/>
          <w:szCs w:val="21"/>
          <w:lang w:val="zh-CN"/>
        </w:rPr>
      </w:pPr>
    </w:p>
    <w:p>
      <w:pPr>
        <w:rPr>
          <w:rFonts w:ascii="宋体" w:hAnsi="宋体" w:cs="宋体"/>
          <w:sz w:val="21"/>
          <w:szCs w:val="21"/>
          <w:lang w:val="zh-CN"/>
        </w:rPr>
      </w:pPr>
    </w:p>
    <w:p>
      <w:pPr>
        <w:rPr>
          <w:rFonts w:ascii="宋体" w:hAnsi="宋体" w:cs="宋体"/>
          <w:sz w:val="21"/>
          <w:szCs w:val="21"/>
          <w:lang w:val="zh-CN"/>
        </w:rPr>
      </w:pPr>
    </w:p>
    <w:p>
      <w:pPr>
        <w:rPr>
          <w:rFonts w:ascii="宋体" w:hAnsi="宋体" w:cs="宋体"/>
          <w:sz w:val="21"/>
          <w:szCs w:val="21"/>
          <w:lang w:val="zh-CN"/>
        </w:rPr>
      </w:pPr>
    </w:p>
    <w:p>
      <w:pPr>
        <w:rPr>
          <w:rFonts w:ascii="宋体" w:hAnsi="宋体" w:cs="宋体"/>
          <w:sz w:val="21"/>
          <w:szCs w:val="21"/>
          <w:lang w:val="zh-CN"/>
        </w:rPr>
      </w:pPr>
    </w:p>
    <w:p>
      <w:pPr>
        <w:rPr>
          <w:rFonts w:ascii="宋体" w:hAnsi="宋体" w:cs="宋体"/>
          <w:sz w:val="21"/>
          <w:szCs w:val="21"/>
          <w:lang w:val="zh-CN"/>
        </w:rPr>
      </w:pPr>
    </w:p>
    <w:p>
      <w:pPr>
        <w:rPr>
          <w:rFonts w:ascii="宋体" w:hAnsi="宋体" w:cs="宋体"/>
          <w:sz w:val="21"/>
          <w:szCs w:val="21"/>
          <w:lang w:val="zh-CN"/>
        </w:rPr>
      </w:pPr>
    </w:p>
    <w:p>
      <w:pPr>
        <w:rPr>
          <w:rFonts w:ascii="宋体" w:hAnsi="宋体" w:cs="宋体"/>
          <w:sz w:val="21"/>
          <w:szCs w:val="21"/>
          <w:lang w:val="zh-CN"/>
        </w:rPr>
      </w:pPr>
    </w:p>
    <w:p>
      <w:pPr>
        <w:rPr>
          <w:rFonts w:ascii="宋体" w:hAnsi="宋体" w:cs="宋体"/>
          <w:sz w:val="21"/>
          <w:szCs w:val="21"/>
          <w:lang w:val="zh-CN"/>
        </w:rPr>
      </w:pPr>
    </w:p>
    <w:p>
      <w:pPr>
        <w:rPr>
          <w:rFonts w:ascii="宋体" w:hAnsi="宋体" w:cs="宋体"/>
          <w:sz w:val="21"/>
          <w:szCs w:val="21"/>
          <w:lang w:val="zh-CN"/>
        </w:rPr>
      </w:pPr>
    </w:p>
    <w:p>
      <w:pPr>
        <w:rPr>
          <w:rFonts w:ascii="宋体" w:hAnsi="宋体" w:cs="宋体"/>
          <w:sz w:val="21"/>
          <w:szCs w:val="21"/>
          <w:lang w:val="zh-CN"/>
        </w:rPr>
      </w:pPr>
    </w:p>
    <w:p>
      <w:pPr>
        <w:rPr>
          <w:rFonts w:ascii="宋体" w:hAnsi="宋体" w:cs="宋体"/>
          <w:sz w:val="21"/>
          <w:szCs w:val="21"/>
          <w:lang w:val="zh-CN"/>
        </w:rPr>
      </w:pPr>
    </w:p>
    <w:p>
      <w:pPr>
        <w:rPr>
          <w:rFonts w:ascii="宋体" w:hAnsi="宋体" w:cs="宋体"/>
          <w:sz w:val="21"/>
          <w:szCs w:val="21"/>
          <w:lang w:val="zh-CN"/>
        </w:rPr>
      </w:pPr>
    </w:p>
    <w:p>
      <w:pPr>
        <w:rPr>
          <w:rFonts w:ascii="宋体" w:hAnsi="宋体" w:cs="宋体"/>
          <w:sz w:val="21"/>
          <w:szCs w:val="21"/>
          <w:lang w:val="zh-CN"/>
        </w:rPr>
      </w:pPr>
    </w:p>
    <w:p>
      <w:pPr>
        <w:rPr>
          <w:rFonts w:ascii="宋体" w:hAnsi="宋体" w:cs="宋体"/>
          <w:sz w:val="21"/>
          <w:szCs w:val="21"/>
          <w:lang w:val="zh-CN"/>
        </w:rPr>
      </w:pPr>
    </w:p>
    <w:p>
      <w:pPr>
        <w:rPr>
          <w:rFonts w:ascii="宋体" w:hAnsi="宋体" w:cs="宋体"/>
          <w:sz w:val="21"/>
          <w:szCs w:val="21"/>
          <w:lang w:val="zh-CN"/>
        </w:rPr>
      </w:pPr>
    </w:p>
    <w:p>
      <w:pPr>
        <w:rPr>
          <w:rFonts w:ascii="宋体" w:hAnsi="宋体" w:cs="宋体"/>
          <w:sz w:val="21"/>
          <w:szCs w:val="21"/>
          <w:lang w:val="zh-CN"/>
        </w:rPr>
      </w:pPr>
    </w:p>
    <w:p>
      <w:pPr>
        <w:rPr>
          <w:rFonts w:ascii="宋体" w:hAnsi="宋体" w:cs="宋体"/>
          <w:sz w:val="21"/>
          <w:szCs w:val="21"/>
          <w:lang w:val="zh-CN"/>
        </w:rPr>
      </w:pPr>
    </w:p>
    <w:p>
      <w:pPr>
        <w:rPr>
          <w:rFonts w:ascii="宋体" w:hAnsi="宋体" w:cs="宋体"/>
          <w:sz w:val="21"/>
          <w:szCs w:val="21"/>
          <w:lang w:val="zh-CN"/>
        </w:rPr>
      </w:pPr>
    </w:p>
    <w:p>
      <w:pPr>
        <w:rPr>
          <w:rFonts w:ascii="宋体" w:hAnsi="宋体" w:cs="宋体"/>
          <w:sz w:val="21"/>
          <w:szCs w:val="21"/>
          <w:lang w:val="zh-CN"/>
        </w:rPr>
      </w:pPr>
    </w:p>
    <w:p>
      <w:pPr>
        <w:rPr>
          <w:rFonts w:ascii="宋体" w:hAnsi="宋体" w:cs="宋体"/>
          <w:sz w:val="21"/>
          <w:szCs w:val="21"/>
          <w:lang w:val="zh-CN"/>
        </w:rPr>
      </w:pPr>
    </w:p>
    <w:p>
      <w:pPr>
        <w:rPr>
          <w:rFonts w:ascii="宋体" w:hAnsi="宋体" w:cs="宋体"/>
          <w:sz w:val="21"/>
          <w:szCs w:val="21"/>
          <w:lang w:val="zh-CN"/>
        </w:rPr>
      </w:pPr>
    </w:p>
    <w:p>
      <w:pPr>
        <w:rPr>
          <w:rFonts w:ascii="宋体" w:hAnsi="宋体" w:cs="宋体"/>
          <w:sz w:val="21"/>
          <w:szCs w:val="21"/>
          <w:lang w:val="zh-CN"/>
        </w:rPr>
      </w:pPr>
    </w:p>
    <w:p>
      <w:pPr>
        <w:rPr>
          <w:rFonts w:ascii="宋体" w:hAnsi="宋体" w:cs="宋体"/>
          <w:sz w:val="21"/>
          <w:szCs w:val="21"/>
          <w:lang w:val="zh-CN"/>
        </w:rPr>
      </w:pPr>
    </w:p>
    <w:p>
      <w:pPr>
        <w:rPr>
          <w:rFonts w:ascii="宋体" w:hAnsi="宋体" w:cs="宋体"/>
          <w:sz w:val="21"/>
          <w:szCs w:val="21"/>
          <w:lang w:val="zh-CN"/>
        </w:rPr>
      </w:pPr>
    </w:p>
    <w:p>
      <w:pPr>
        <w:rPr>
          <w:rFonts w:ascii="宋体" w:hAnsi="宋体" w:cs="宋体"/>
          <w:sz w:val="21"/>
          <w:szCs w:val="21"/>
          <w:lang w:val="zh-CN"/>
        </w:rPr>
      </w:pPr>
    </w:p>
    <w:bookmarkEnd w:id="863"/>
    <w:bookmarkEnd w:id="864"/>
    <w:p>
      <w:pPr>
        <w:pStyle w:val="43"/>
        <w:jc w:val="left"/>
        <w:rPr>
          <w:rFonts w:ascii="宋体" w:hAnsi="宋体" w:cs="宋体"/>
          <w:sz w:val="24"/>
          <w:szCs w:val="24"/>
          <w:lang w:val="zh-CN"/>
        </w:rPr>
      </w:pPr>
      <w:bookmarkStart w:id="982" w:name="_Toc26297"/>
      <w:bookmarkStart w:id="983" w:name="_Toc10970"/>
      <w:bookmarkStart w:id="984" w:name="_Toc10164"/>
      <w:bookmarkStart w:id="985" w:name="_Toc1394605"/>
      <w:bookmarkStart w:id="986" w:name="_Toc29768"/>
      <w:r>
        <w:rPr>
          <w:rFonts w:hint="eastAsia" w:ascii="宋体" w:hAnsi="宋体" w:cs="宋体"/>
          <w:sz w:val="24"/>
          <w:szCs w:val="24"/>
          <w:lang w:val="zh-CN"/>
        </w:rPr>
        <w:t>格式16：磋商供应商认为在其他方面有必要说明的事项</w:t>
      </w:r>
      <w:bookmarkEnd w:id="982"/>
      <w:bookmarkEnd w:id="983"/>
      <w:bookmarkEnd w:id="984"/>
      <w:bookmarkEnd w:id="985"/>
      <w:bookmarkEnd w:id="986"/>
    </w:p>
    <w:p>
      <w:pPr>
        <w:autoSpaceDE w:val="0"/>
        <w:autoSpaceDN w:val="0"/>
        <w:adjustRightInd w:val="0"/>
        <w:spacing w:line="400" w:lineRule="exact"/>
        <w:rPr>
          <w:rFonts w:ascii="宋体"/>
          <w:b/>
          <w:bCs/>
          <w:kern w:val="0"/>
          <w:sz w:val="32"/>
          <w:szCs w:val="32"/>
          <w:lang w:val="zh-CN"/>
        </w:rPr>
      </w:pPr>
    </w:p>
    <w:p>
      <w:pPr>
        <w:autoSpaceDE w:val="0"/>
        <w:autoSpaceDN w:val="0"/>
        <w:adjustRightInd w:val="0"/>
        <w:spacing w:line="400" w:lineRule="exact"/>
        <w:jc w:val="center"/>
        <w:rPr>
          <w:rFonts w:ascii="宋体"/>
          <w:b/>
          <w:bCs/>
          <w:kern w:val="0"/>
          <w:sz w:val="24"/>
          <w:szCs w:val="24"/>
          <w:lang w:val="zh-CN"/>
        </w:rPr>
      </w:pPr>
      <w:r>
        <w:rPr>
          <w:rFonts w:hint="eastAsia" w:ascii="宋体" w:hAnsi="宋体" w:cs="宋体"/>
          <w:b/>
          <w:bCs/>
          <w:kern w:val="0"/>
          <w:sz w:val="24"/>
          <w:szCs w:val="24"/>
          <w:lang w:val="zh-CN"/>
        </w:rPr>
        <w:t>磋商供应商认为在其他方面有必要说明的事项</w:t>
      </w:r>
    </w:p>
    <w:p>
      <w:pPr>
        <w:autoSpaceDE w:val="0"/>
        <w:autoSpaceDN w:val="0"/>
        <w:adjustRightInd w:val="0"/>
        <w:spacing w:line="400" w:lineRule="exact"/>
        <w:ind w:firstLine="600"/>
        <w:rPr>
          <w:rFonts w:ascii="宋体"/>
          <w:kern w:val="0"/>
          <w:sz w:val="24"/>
          <w:szCs w:val="24"/>
          <w:lang w:val="zh-CN"/>
        </w:rPr>
      </w:pPr>
    </w:p>
    <w:p>
      <w:pPr>
        <w:autoSpaceDE w:val="0"/>
        <w:autoSpaceDN w:val="0"/>
        <w:adjustRightInd w:val="0"/>
        <w:spacing w:line="400" w:lineRule="exact"/>
        <w:ind w:firstLine="480" w:firstLineChars="200"/>
        <w:rPr>
          <w:rFonts w:ascii="宋体"/>
          <w:kern w:val="0"/>
          <w:sz w:val="24"/>
          <w:szCs w:val="24"/>
          <w:lang w:val="zh-CN"/>
        </w:rPr>
      </w:pPr>
      <w:r>
        <w:rPr>
          <w:rFonts w:hint="eastAsia" w:ascii="宋体" w:hAnsi="宋体" w:cs="宋体"/>
          <w:kern w:val="0"/>
          <w:sz w:val="24"/>
          <w:szCs w:val="24"/>
          <w:lang w:val="zh-CN"/>
        </w:rPr>
        <w:t>磋商供应商在参加本项目中根据磋商文件的要求认为需要说明的事项（格式可自定）。如没有说明事项，此项可忽略。</w:t>
      </w:r>
    </w:p>
    <w:p>
      <w:pPr>
        <w:pStyle w:val="43"/>
        <w:jc w:val="left"/>
        <w:rPr>
          <w:rFonts w:ascii="宋体" w:hAnsi="宋体" w:cs="宋体"/>
          <w:sz w:val="24"/>
          <w:szCs w:val="24"/>
          <w:lang w:val="zh-CN"/>
        </w:rPr>
      </w:pPr>
      <w:r>
        <w:rPr>
          <w:rFonts w:hint="eastAsia" w:ascii="宋体" w:hAnsi="宋体" w:cs="宋体"/>
          <w:sz w:val="24"/>
          <w:szCs w:val="24"/>
          <w:lang w:val="zh-CN"/>
        </w:rPr>
        <w:br w:type="page"/>
      </w:r>
    </w:p>
    <w:p>
      <w:pPr>
        <w:pStyle w:val="43"/>
        <w:jc w:val="left"/>
        <w:rPr>
          <w:rFonts w:ascii="宋体" w:cs="Times New Roman"/>
          <w:sz w:val="24"/>
          <w:szCs w:val="24"/>
          <w:lang w:val="zh-CN"/>
        </w:rPr>
      </w:pPr>
      <w:bookmarkStart w:id="987" w:name="_Toc1394606"/>
      <w:bookmarkStart w:id="988" w:name="_Toc26998"/>
      <w:r>
        <w:rPr>
          <w:rFonts w:hint="eastAsia" w:ascii="宋体" w:hAnsi="宋体" w:cs="宋体"/>
          <w:sz w:val="24"/>
          <w:szCs w:val="24"/>
          <w:lang w:val="zh-CN"/>
        </w:rPr>
        <w:t>格式</w:t>
      </w:r>
      <w:r>
        <w:rPr>
          <w:rFonts w:hint="eastAsia" w:ascii="宋体" w:hAnsi="宋体" w:cs="宋体"/>
          <w:sz w:val="24"/>
          <w:szCs w:val="24"/>
        </w:rPr>
        <w:t>17</w:t>
      </w:r>
      <w:r>
        <w:rPr>
          <w:rFonts w:hint="eastAsia" w:ascii="宋体" w:hAnsi="宋体" w:cs="宋体"/>
          <w:sz w:val="24"/>
          <w:szCs w:val="24"/>
          <w:lang w:val="zh-CN"/>
        </w:rPr>
        <w:t>：竞争性磋商最终报价表</w:t>
      </w:r>
      <w:bookmarkEnd w:id="987"/>
      <w:bookmarkEnd w:id="988"/>
    </w:p>
    <w:p>
      <w:pPr>
        <w:spacing w:line="360" w:lineRule="auto"/>
        <w:jc w:val="center"/>
        <w:rPr>
          <w:rFonts w:ascii="宋体"/>
          <w:b/>
          <w:bCs/>
          <w:sz w:val="36"/>
          <w:szCs w:val="36"/>
        </w:rPr>
      </w:pPr>
    </w:p>
    <w:p>
      <w:pPr>
        <w:spacing w:line="360" w:lineRule="auto"/>
        <w:jc w:val="center"/>
        <w:rPr>
          <w:rFonts w:ascii="宋体"/>
          <w:b/>
          <w:bCs/>
          <w:sz w:val="32"/>
          <w:szCs w:val="32"/>
        </w:rPr>
      </w:pPr>
      <w:r>
        <w:rPr>
          <w:rFonts w:hint="eastAsia" w:ascii="宋体" w:hAnsi="宋体" w:cs="宋体"/>
          <w:b/>
          <w:bCs/>
          <w:sz w:val="32"/>
          <w:szCs w:val="32"/>
        </w:rPr>
        <w:t>竞争性磋商最终报价表</w:t>
      </w:r>
    </w:p>
    <w:p>
      <w:pPr>
        <w:spacing w:line="500" w:lineRule="exact"/>
        <w:ind w:firstLine="210" w:firstLineChars="100"/>
        <w:rPr>
          <w:rFonts w:ascii="宋体" w:hAnsi="宋体"/>
          <w:bCs/>
          <w:sz w:val="21"/>
          <w:szCs w:val="21"/>
        </w:rPr>
      </w:pPr>
      <w:bookmarkStart w:id="989" w:name="_Toc476"/>
      <w:bookmarkStart w:id="990" w:name="_Toc30637"/>
      <w:r>
        <w:rPr>
          <w:rFonts w:hint="eastAsia" w:ascii="宋体" w:hAnsi="宋体"/>
          <w:bCs/>
          <w:sz w:val="21"/>
          <w:szCs w:val="21"/>
        </w:rPr>
        <w:t>项目名称：</w:t>
      </w:r>
    </w:p>
    <w:tbl>
      <w:tblPr>
        <w:tblStyle w:val="45"/>
        <w:tblW w:w="89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3"/>
        <w:gridCol w:w="2047"/>
        <w:gridCol w:w="1908"/>
        <w:gridCol w:w="1883"/>
        <w:gridCol w:w="1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1663" w:type="dxa"/>
            <w:vAlign w:val="center"/>
          </w:tcPr>
          <w:p>
            <w:pPr>
              <w:spacing w:line="500" w:lineRule="exact"/>
              <w:jc w:val="center"/>
              <w:rPr>
                <w:rFonts w:ascii="宋体" w:hAnsi="宋体"/>
                <w:bCs/>
                <w:sz w:val="21"/>
                <w:szCs w:val="21"/>
              </w:rPr>
            </w:pPr>
            <w:r>
              <w:rPr>
                <w:rFonts w:hint="eastAsia" w:ascii="宋体" w:hAnsi="宋体"/>
                <w:bCs/>
                <w:sz w:val="21"/>
                <w:szCs w:val="21"/>
              </w:rPr>
              <w:t>最初报价</w:t>
            </w:r>
          </w:p>
        </w:tc>
        <w:tc>
          <w:tcPr>
            <w:tcW w:w="2047" w:type="dxa"/>
            <w:vAlign w:val="center"/>
          </w:tcPr>
          <w:p>
            <w:pPr>
              <w:spacing w:line="500" w:lineRule="exact"/>
              <w:jc w:val="center"/>
              <w:rPr>
                <w:rFonts w:ascii="宋体" w:hAnsi="宋体"/>
                <w:bCs/>
                <w:sz w:val="21"/>
                <w:szCs w:val="21"/>
              </w:rPr>
            </w:pPr>
            <w:r>
              <w:rPr>
                <w:rFonts w:hint="eastAsia" w:ascii="宋体" w:hAnsi="宋体"/>
                <w:bCs/>
                <w:sz w:val="21"/>
                <w:szCs w:val="21"/>
              </w:rPr>
              <w:t>调整因素</w:t>
            </w:r>
          </w:p>
        </w:tc>
        <w:tc>
          <w:tcPr>
            <w:tcW w:w="1908" w:type="dxa"/>
            <w:vAlign w:val="center"/>
          </w:tcPr>
          <w:p>
            <w:pPr>
              <w:spacing w:line="500" w:lineRule="exact"/>
              <w:jc w:val="center"/>
              <w:rPr>
                <w:rFonts w:ascii="宋体" w:hAnsi="宋体"/>
                <w:bCs/>
                <w:sz w:val="21"/>
                <w:szCs w:val="21"/>
              </w:rPr>
            </w:pPr>
            <w:r>
              <w:rPr>
                <w:rFonts w:hint="eastAsia" w:ascii="宋体" w:hAnsi="宋体"/>
                <w:bCs/>
                <w:sz w:val="21"/>
                <w:szCs w:val="21"/>
              </w:rPr>
              <w:t>最终报价</w:t>
            </w:r>
          </w:p>
        </w:tc>
        <w:tc>
          <w:tcPr>
            <w:tcW w:w="1883" w:type="dxa"/>
            <w:vAlign w:val="center"/>
          </w:tcPr>
          <w:p>
            <w:pPr>
              <w:spacing w:line="500" w:lineRule="exact"/>
              <w:jc w:val="center"/>
              <w:rPr>
                <w:rFonts w:ascii="宋体" w:hAnsi="宋体"/>
                <w:bCs/>
                <w:sz w:val="21"/>
                <w:szCs w:val="21"/>
              </w:rPr>
            </w:pPr>
            <w:r>
              <w:rPr>
                <w:rFonts w:hint="eastAsia" w:ascii="宋体" w:hAnsi="宋体"/>
                <w:bCs/>
                <w:sz w:val="21"/>
                <w:szCs w:val="21"/>
              </w:rPr>
              <w:t>工期</w:t>
            </w:r>
          </w:p>
        </w:tc>
        <w:tc>
          <w:tcPr>
            <w:tcW w:w="1472" w:type="dxa"/>
            <w:vAlign w:val="center"/>
          </w:tcPr>
          <w:p>
            <w:pPr>
              <w:spacing w:line="500" w:lineRule="exact"/>
              <w:jc w:val="center"/>
              <w:rPr>
                <w:rFonts w:ascii="宋体" w:hAnsi="宋体"/>
                <w:bCs/>
                <w:sz w:val="21"/>
                <w:szCs w:val="21"/>
              </w:rPr>
            </w:pPr>
            <w:r>
              <w:rPr>
                <w:rFonts w:hint="eastAsia" w:ascii="宋体" w:hAnsi="宋体"/>
                <w:bCs/>
                <w:sz w:val="21"/>
                <w:szCs w:val="21"/>
              </w:rPr>
              <w:t>工程质量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663" w:type="dxa"/>
            <w:vAlign w:val="center"/>
          </w:tcPr>
          <w:p>
            <w:pPr>
              <w:spacing w:line="500" w:lineRule="exact"/>
              <w:jc w:val="center"/>
              <w:rPr>
                <w:rFonts w:ascii="宋体" w:hAnsi="宋体"/>
                <w:bCs/>
                <w:sz w:val="21"/>
                <w:szCs w:val="21"/>
              </w:rPr>
            </w:pPr>
          </w:p>
        </w:tc>
        <w:tc>
          <w:tcPr>
            <w:tcW w:w="2047" w:type="dxa"/>
            <w:vAlign w:val="center"/>
          </w:tcPr>
          <w:p>
            <w:pPr>
              <w:spacing w:line="500" w:lineRule="exact"/>
              <w:jc w:val="center"/>
              <w:rPr>
                <w:rFonts w:ascii="宋体" w:hAnsi="宋体"/>
                <w:bCs/>
                <w:sz w:val="21"/>
                <w:szCs w:val="21"/>
              </w:rPr>
            </w:pPr>
          </w:p>
        </w:tc>
        <w:tc>
          <w:tcPr>
            <w:tcW w:w="1908" w:type="dxa"/>
            <w:vAlign w:val="center"/>
          </w:tcPr>
          <w:p>
            <w:pPr>
              <w:spacing w:line="500" w:lineRule="exact"/>
              <w:jc w:val="center"/>
              <w:rPr>
                <w:rFonts w:ascii="宋体" w:hAnsi="宋体"/>
                <w:bCs/>
                <w:sz w:val="21"/>
                <w:szCs w:val="21"/>
              </w:rPr>
            </w:pPr>
          </w:p>
        </w:tc>
        <w:tc>
          <w:tcPr>
            <w:tcW w:w="1883" w:type="dxa"/>
            <w:vAlign w:val="center"/>
          </w:tcPr>
          <w:p>
            <w:pPr>
              <w:spacing w:line="500" w:lineRule="exact"/>
              <w:jc w:val="center"/>
              <w:rPr>
                <w:rFonts w:ascii="宋体" w:hAnsi="宋体"/>
                <w:bCs/>
                <w:sz w:val="21"/>
                <w:szCs w:val="21"/>
              </w:rPr>
            </w:pPr>
          </w:p>
        </w:tc>
        <w:tc>
          <w:tcPr>
            <w:tcW w:w="1472" w:type="dxa"/>
            <w:vAlign w:val="center"/>
          </w:tcPr>
          <w:p>
            <w:pPr>
              <w:spacing w:line="500" w:lineRule="exact"/>
              <w:jc w:val="center"/>
              <w:rPr>
                <w:rFonts w:ascii="宋体" w:hAnsi="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1663" w:type="dxa"/>
            <w:vAlign w:val="center"/>
          </w:tcPr>
          <w:p>
            <w:pPr>
              <w:spacing w:line="500" w:lineRule="exact"/>
              <w:jc w:val="center"/>
              <w:rPr>
                <w:rFonts w:ascii="宋体" w:hAnsi="宋体"/>
                <w:bCs/>
                <w:sz w:val="21"/>
                <w:szCs w:val="21"/>
              </w:rPr>
            </w:pPr>
          </w:p>
        </w:tc>
        <w:tc>
          <w:tcPr>
            <w:tcW w:w="2047" w:type="dxa"/>
            <w:vAlign w:val="center"/>
          </w:tcPr>
          <w:p>
            <w:pPr>
              <w:spacing w:line="500" w:lineRule="exact"/>
              <w:jc w:val="center"/>
              <w:rPr>
                <w:rFonts w:ascii="宋体" w:hAnsi="宋体"/>
                <w:bCs/>
                <w:sz w:val="21"/>
                <w:szCs w:val="21"/>
              </w:rPr>
            </w:pPr>
          </w:p>
        </w:tc>
        <w:tc>
          <w:tcPr>
            <w:tcW w:w="1908" w:type="dxa"/>
            <w:vAlign w:val="center"/>
          </w:tcPr>
          <w:p>
            <w:pPr>
              <w:spacing w:line="500" w:lineRule="exact"/>
              <w:jc w:val="center"/>
              <w:rPr>
                <w:rFonts w:ascii="宋体" w:hAnsi="宋体"/>
                <w:bCs/>
                <w:sz w:val="21"/>
                <w:szCs w:val="21"/>
              </w:rPr>
            </w:pPr>
          </w:p>
        </w:tc>
        <w:tc>
          <w:tcPr>
            <w:tcW w:w="1883" w:type="dxa"/>
            <w:vAlign w:val="center"/>
          </w:tcPr>
          <w:p>
            <w:pPr>
              <w:spacing w:line="500" w:lineRule="exact"/>
              <w:jc w:val="center"/>
              <w:rPr>
                <w:rFonts w:ascii="宋体" w:hAnsi="宋体"/>
                <w:bCs/>
                <w:sz w:val="21"/>
                <w:szCs w:val="21"/>
              </w:rPr>
            </w:pPr>
          </w:p>
        </w:tc>
        <w:tc>
          <w:tcPr>
            <w:tcW w:w="1472" w:type="dxa"/>
            <w:vAlign w:val="center"/>
          </w:tcPr>
          <w:p>
            <w:pPr>
              <w:spacing w:line="500" w:lineRule="exact"/>
              <w:jc w:val="center"/>
              <w:rPr>
                <w:rFonts w:ascii="宋体" w:hAnsi="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8973" w:type="dxa"/>
            <w:gridSpan w:val="5"/>
            <w:vAlign w:val="center"/>
          </w:tcPr>
          <w:p>
            <w:pPr>
              <w:spacing w:line="500" w:lineRule="exact"/>
              <w:rPr>
                <w:rFonts w:ascii="宋体" w:hAnsi="宋体"/>
                <w:bCs/>
                <w:sz w:val="21"/>
                <w:szCs w:val="21"/>
              </w:rPr>
            </w:pPr>
            <w:r>
              <w:rPr>
                <w:rFonts w:hint="eastAsia" w:ascii="宋体" w:hAnsi="宋体"/>
                <w:bCs/>
                <w:sz w:val="21"/>
                <w:szCs w:val="21"/>
              </w:rPr>
              <w:t>最终报价（大写）：</w:t>
            </w:r>
          </w:p>
        </w:tc>
      </w:tr>
    </w:tbl>
    <w:p>
      <w:pPr>
        <w:rPr>
          <w:rFonts w:ascii="宋体" w:hAnsi="宋体"/>
          <w:bCs/>
          <w:sz w:val="24"/>
          <w:szCs w:val="24"/>
        </w:rPr>
      </w:pPr>
      <w:r>
        <w:rPr>
          <w:rFonts w:hint="eastAsia" w:ascii="宋体" w:hAnsi="宋体"/>
          <w:bCs/>
          <w:sz w:val="24"/>
          <w:szCs w:val="24"/>
        </w:rPr>
        <w:t>注：此表不需装订在《响应文件》中,由磋商供应商在参加磋商前先将磋商供应商公章盖好、法定代表人或委托代理人签字，待递交时当场填写此表。</w:t>
      </w:r>
    </w:p>
    <w:p>
      <w:pPr>
        <w:widowControl/>
        <w:jc w:val="left"/>
        <w:rPr>
          <w:rFonts w:ascii="宋体" w:hAnsi="宋体"/>
          <w:bCs/>
          <w:sz w:val="24"/>
          <w:szCs w:val="24"/>
        </w:rPr>
      </w:pPr>
      <w:r>
        <w:rPr>
          <w:rFonts w:ascii="宋体" w:hAnsi="宋体"/>
          <w:bCs/>
          <w:sz w:val="24"/>
          <w:szCs w:val="24"/>
        </w:rPr>
        <w:br w:type="page"/>
      </w:r>
    </w:p>
    <w:p>
      <w:pPr>
        <w:spacing w:line="360" w:lineRule="auto"/>
        <w:jc w:val="left"/>
        <w:rPr>
          <w:rFonts w:ascii="宋体" w:cs="宋体"/>
          <w:b/>
          <w:bCs/>
          <w:kern w:val="0"/>
          <w:lang w:val="zh-CN"/>
        </w:rPr>
      </w:pPr>
      <w:bookmarkStart w:id="991" w:name="_Toc29553"/>
      <w:bookmarkStart w:id="992" w:name="_Toc27779"/>
      <w:bookmarkStart w:id="993" w:name="_Toc6248"/>
      <w:r>
        <w:rPr>
          <w:rFonts w:hint="eastAsia" w:ascii="宋体" w:hAnsi="宋体" w:eastAsia="宋体" w:cs="Times New Roman"/>
          <w:b/>
          <w:sz w:val="24"/>
          <w:lang w:val="zh-CN"/>
        </w:rPr>
        <w:t>投标保证金退还申请</w:t>
      </w:r>
      <w:bookmarkEnd w:id="991"/>
      <w:bookmarkEnd w:id="992"/>
    </w:p>
    <w:p>
      <w:pPr>
        <w:spacing w:line="360" w:lineRule="auto"/>
        <w:ind w:firstLine="3265" w:firstLineChars="1355"/>
        <w:rPr>
          <w:b/>
          <w:sz w:val="28"/>
          <w:szCs w:val="28"/>
        </w:rPr>
      </w:pPr>
      <w:r>
        <w:rPr>
          <w:rFonts w:hint="eastAsia" w:ascii="宋体" w:hAnsi="宋体" w:eastAsia="宋体" w:cs="Times New Roman"/>
          <w:b/>
          <w:sz w:val="24"/>
        </w:rPr>
        <w:t>投标保证金退还申请</w:t>
      </w:r>
    </w:p>
    <w:p>
      <w:pPr>
        <w:ind w:firstLine="482" w:firstLineChars="200"/>
        <w:jc w:val="both"/>
        <w:rPr>
          <w:rFonts w:hint="eastAsia" w:ascii="宋体" w:hAnsi="宋体" w:cs="宋体"/>
          <w:b/>
          <w:bCs/>
          <w:sz w:val="24"/>
        </w:rPr>
      </w:pPr>
      <w:r>
        <w:rPr>
          <w:rFonts w:hint="eastAsia" w:ascii="宋体" w:hAnsi="宋体" w:cs="宋体"/>
          <w:b/>
          <w:bCs/>
          <w:sz w:val="24"/>
        </w:rPr>
        <w:t>项目名称</w:t>
      </w:r>
      <w:r>
        <w:rPr>
          <w:rFonts w:hint="eastAsia" w:ascii="宋体" w:hAnsi="宋体" w:cs="宋体"/>
          <w:b/>
          <w:bCs/>
          <w:sz w:val="24"/>
          <w:lang w:eastAsia="zh-CN"/>
        </w:rPr>
        <w:t>（包号）</w:t>
      </w:r>
      <w:r>
        <w:rPr>
          <w:rFonts w:hint="eastAsia" w:ascii="宋体" w:hAnsi="宋体" w:cs="宋体"/>
          <w:b/>
          <w:bCs/>
          <w:sz w:val="24"/>
        </w:rPr>
        <w:t xml:space="preserve">：                                          </w:t>
      </w:r>
    </w:p>
    <w:p>
      <w:pPr>
        <w:ind w:firstLine="482" w:firstLineChars="200"/>
        <w:jc w:val="both"/>
        <w:rPr>
          <w:b/>
          <w:bCs/>
          <w:sz w:val="28"/>
          <w:szCs w:val="28"/>
        </w:rPr>
      </w:pPr>
      <w:r>
        <w:rPr>
          <w:rFonts w:hint="eastAsia" w:ascii="宋体" w:hAnsi="宋体" w:cs="宋体"/>
          <w:b/>
          <w:bCs/>
          <w:sz w:val="24"/>
        </w:rPr>
        <w:t>项目编号：</w:t>
      </w:r>
    </w:p>
    <w:tbl>
      <w:tblPr>
        <w:tblStyle w:val="45"/>
        <w:tblW w:w="80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74"/>
        <w:gridCol w:w="1780"/>
        <w:gridCol w:w="4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2" w:hRule="atLeast"/>
          <w:jc w:val="center"/>
        </w:trPr>
        <w:tc>
          <w:tcPr>
            <w:tcW w:w="1574"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宋体" w:eastAsia="宋体" w:cs="宋体"/>
                <w:b/>
                <w:bCs/>
                <w:sz w:val="24"/>
                <w:lang w:eastAsia="zh-CN"/>
              </w:rPr>
            </w:pPr>
            <w:r>
              <w:rPr>
                <w:rFonts w:hint="eastAsia" w:ascii="宋体" w:hAnsi="宋体" w:cs="宋体"/>
                <w:b/>
                <w:bCs/>
                <w:sz w:val="24"/>
              </w:rPr>
              <w:t>保证金</w:t>
            </w:r>
            <w:r>
              <w:rPr>
                <w:rFonts w:hint="eastAsia" w:ascii="宋体" w:hAnsi="宋体" w:cs="宋体"/>
                <w:b/>
                <w:bCs/>
                <w:sz w:val="24"/>
                <w:lang w:eastAsia="zh-CN"/>
              </w:rPr>
              <w:t>金额</w:t>
            </w:r>
          </w:p>
        </w:tc>
        <w:tc>
          <w:tcPr>
            <w:tcW w:w="6485"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ind w:firstLine="200" w:firstLineChars="83"/>
              <w:rPr>
                <w:rFonts w:ascii="宋体" w:cs="宋体"/>
                <w:b/>
                <w:bCs/>
                <w:sz w:val="24"/>
              </w:rPr>
            </w:pPr>
            <w:r>
              <w:rPr>
                <w:rFonts w:hint="eastAsia" w:ascii="宋体" w:hAnsi="宋体" w:cs="宋体"/>
                <w:b/>
                <w:bCs/>
                <w:sz w:val="24"/>
              </w:rPr>
              <w:t>小写：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2" w:hRule="atLeast"/>
          <w:jc w:val="center"/>
        </w:trPr>
        <w:tc>
          <w:tcPr>
            <w:tcW w:w="157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cs="宋体"/>
                <w:b/>
                <w:bCs/>
                <w:sz w:val="24"/>
              </w:rPr>
            </w:pPr>
          </w:p>
        </w:tc>
        <w:tc>
          <w:tcPr>
            <w:tcW w:w="6485" w:type="dxa"/>
            <w:gridSpan w:val="2"/>
            <w:tcBorders>
              <w:top w:val="single" w:color="000000" w:sz="4" w:space="0"/>
              <w:left w:val="single" w:color="000000" w:sz="4" w:space="0"/>
              <w:bottom w:val="single" w:color="000000" w:sz="4" w:space="0"/>
              <w:right w:val="single" w:color="000000" w:sz="4" w:space="0"/>
            </w:tcBorders>
            <w:vAlign w:val="center"/>
          </w:tcPr>
          <w:p>
            <w:pPr>
              <w:tabs>
                <w:tab w:val="left" w:pos="1740"/>
              </w:tabs>
              <w:spacing w:line="360" w:lineRule="auto"/>
              <w:ind w:firstLine="200" w:firstLineChars="83"/>
              <w:rPr>
                <w:rFonts w:ascii="宋体" w:cs="宋体"/>
                <w:b/>
                <w:bCs/>
                <w:sz w:val="24"/>
              </w:rPr>
            </w:pPr>
            <w:r>
              <w:rPr>
                <w:rFonts w:hint="eastAsia" w:ascii="宋体" w:hAnsi="宋体" w:cs="宋体"/>
                <w:b/>
                <w:bCs/>
                <w:sz w:val="24"/>
              </w:rPr>
              <w:t>大写：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2" w:hRule="atLeast"/>
          <w:jc w:val="center"/>
        </w:trPr>
        <w:tc>
          <w:tcPr>
            <w:tcW w:w="1574"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宋体" w:hAnsi="宋体" w:cs="宋体"/>
                <w:b/>
                <w:bCs/>
                <w:sz w:val="24"/>
              </w:rPr>
            </w:pPr>
            <w:r>
              <w:rPr>
                <w:rFonts w:hint="eastAsia" w:ascii="宋体" w:hAnsi="宋体" w:cs="宋体"/>
                <w:b/>
                <w:bCs/>
                <w:sz w:val="24"/>
              </w:rPr>
              <w:t>收款单位</w:t>
            </w:r>
          </w:p>
          <w:p>
            <w:pPr>
              <w:spacing w:line="360" w:lineRule="auto"/>
              <w:jc w:val="center"/>
              <w:rPr>
                <w:rFonts w:ascii="宋体" w:cs="宋体"/>
                <w:b/>
                <w:bCs/>
                <w:sz w:val="24"/>
              </w:rPr>
            </w:pPr>
            <w:r>
              <w:rPr>
                <w:rFonts w:hint="eastAsia" w:ascii="宋体" w:hAnsi="宋体" w:cs="宋体"/>
                <w:b/>
                <w:bCs/>
                <w:sz w:val="24"/>
              </w:rPr>
              <w:t>（盖章）</w:t>
            </w:r>
          </w:p>
        </w:tc>
        <w:tc>
          <w:tcPr>
            <w:tcW w:w="178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cs="宋体"/>
                <w:b/>
                <w:bCs/>
                <w:sz w:val="24"/>
              </w:rPr>
            </w:pPr>
            <w:r>
              <w:rPr>
                <w:rFonts w:hint="eastAsia" w:ascii="宋体" w:hAnsi="宋体" w:cs="宋体"/>
                <w:b/>
                <w:bCs/>
                <w:sz w:val="24"/>
              </w:rPr>
              <w:t>单位名称</w:t>
            </w:r>
          </w:p>
        </w:tc>
        <w:tc>
          <w:tcPr>
            <w:tcW w:w="4705"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480"/>
              <w:rPr>
                <w:rFonts w:ascii="宋体" w:cs="宋体"/>
                <w:b/>
                <w:bCs/>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2" w:hRule="atLeast"/>
          <w:jc w:val="center"/>
        </w:trPr>
        <w:tc>
          <w:tcPr>
            <w:tcW w:w="157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cs="宋体"/>
                <w:b/>
                <w:bCs/>
                <w:sz w:val="24"/>
              </w:rPr>
            </w:pPr>
          </w:p>
        </w:tc>
        <w:tc>
          <w:tcPr>
            <w:tcW w:w="178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cs="宋体"/>
                <w:b/>
                <w:bCs/>
                <w:sz w:val="24"/>
              </w:rPr>
            </w:pPr>
            <w:r>
              <w:rPr>
                <w:rFonts w:hint="eastAsia" w:ascii="宋体" w:hAnsi="宋体" w:cs="宋体"/>
                <w:b/>
                <w:bCs/>
                <w:sz w:val="24"/>
              </w:rPr>
              <w:t>开户行</w:t>
            </w:r>
          </w:p>
        </w:tc>
        <w:tc>
          <w:tcPr>
            <w:tcW w:w="4705"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480"/>
              <w:rPr>
                <w:rFonts w:ascii="宋体" w:cs="宋体"/>
                <w:b/>
                <w:bCs/>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2" w:hRule="atLeast"/>
          <w:jc w:val="center"/>
        </w:trPr>
        <w:tc>
          <w:tcPr>
            <w:tcW w:w="157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cs="宋体"/>
                <w:b/>
                <w:bCs/>
                <w:sz w:val="24"/>
              </w:rPr>
            </w:pPr>
          </w:p>
        </w:tc>
        <w:tc>
          <w:tcPr>
            <w:tcW w:w="178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cs="宋体"/>
                <w:b/>
                <w:bCs/>
                <w:sz w:val="24"/>
              </w:rPr>
            </w:pPr>
            <w:r>
              <w:rPr>
                <w:rFonts w:hint="eastAsia" w:ascii="宋体" w:hAnsi="宋体" w:cs="宋体"/>
                <w:b/>
                <w:bCs/>
                <w:sz w:val="24"/>
              </w:rPr>
              <w:t>账</w:t>
            </w:r>
            <w:r>
              <w:rPr>
                <w:rFonts w:hint="eastAsia" w:ascii="宋体" w:hAnsi="宋体" w:cs="宋体"/>
                <w:b/>
                <w:bCs/>
                <w:sz w:val="24"/>
                <w:lang w:val="en-US" w:eastAsia="zh-CN"/>
              </w:rPr>
              <w:t xml:space="preserve"> </w:t>
            </w:r>
            <w:r>
              <w:rPr>
                <w:rFonts w:hint="eastAsia" w:ascii="宋体" w:hAnsi="宋体" w:cs="宋体"/>
                <w:b/>
                <w:bCs/>
                <w:sz w:val="24"/>
              </w:rPr>
              <w:t>号</w:t>
            </w:r>
          </w:p>
        </w:tc>
        <w:tc>
          <w:tcPr>
            <w:tcW w:w="4705"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480"/>
              <w:rPr>
                <w:rFonts w:ascii="宋体" w:cs="宋体"/>
                <w:b/>
                <w:bCs/>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2" w:hRule="atLeast"/>
          <w:jc w:val="center"/>
        </w:trPr>
        <w:tc>
          <w:tcPr>
            <w:tcW w:w="157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cs="宋体"/>
                <w:b/>
                <w:bCs/>
                <w:sz w:val="24"/>
              </w:rPr>
            </w:pPr>
          </w:p>
        </w:tc>
        <w:tc>
          <w:tcPr>
            <w:tcW w:w="178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cs="宋体"/>
                <w:b/>
                <w:bCs/>
                <w:sz w:val="24"/>
              </w:rPr>
            </w:pPr>
            <w:r>
              <w:rPr>
                <w:rFonts w:hint="eastAsia" w:ascii="宋体" w:hAnsi="宋体" w:cs="宋体"/>
                <w:b/>
                <w:bCs/>
                <w:sz w:val="24"/>
              </w:rPr>
              <w:t>联行号</w:t>
            </w:r>
          </w:p>
        </w:tc>
        <w:tc>
          <w:tcPr>
            <w:tcW w:w="4705"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480"/>
              <w:rPr>
                <w:rFonts w:ascii="宋体" w:cs="宋体"/>
                <w:b/>
                <w:bCs/>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1" w:hRule="atLeast"/>
          <w:jc w:val="center"/>
        </w:trPr>
        <w:tc>
          <w:tcPr>
            <w:tcW w:w="157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cs="宋体"/>
                <w:b/>
                <w:bCs/>
                <w:sz w:val="24"/>
              </w:rPr>
            </w:pPr>
          </w:p>
        </w:tc>
        <w:tc>
          <w:tcPr>
            <w:tcW w:w="178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cs="宋体"/>
                <w:b/>
                <w:bCs/>
                <w:sz w:val="24"/>
              </w:rPr>
            </w:pPr>
            <w:r>
              <w:rPr>
                <w:rFonts w:hint="eastAsia" w:ascii="宋体" w:hAnsi="宋体" w:cs="宋体"/>
                <w:b/>
                <w:bCs/>
                <w:sz w:val="24"/>
              </w:rPr>
              <w:t>联系人及电话</w:t>
            </w:r>
          </w:p>
        </w:tc>
        <w:tc>
          <w:tcPr>
            <w:tcW w:w="4705"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480"/>
              <w:rPr>
                <w:rFonts w:ascii="宋体" w:cs="宋体"/>
                <w:b/>
                <w:bCs/>
                <w:sz w:val="24"/>
              </w:rPr>
            </w:pPr>
          </w:p>
        </w:tc>
      </w:tr>
    </w:tbl>
    <w:p>
      <w:pPr>
        <w:spacing w:line="240" w:lineRule="auto"/>
        <w:ind w:firstLine="482"/>
        <w:rPr>
          <w:rFonts w:ascii="宋体" w:cs="宋体"/>
          <w:bCs/>
          <w:sz w:val="24"/>
        </w:rPr>
      </w:pPr>
      <w:r>
        <w:rPr>
          <w:rFonts w:hint="eastAsia" w:ascii="宋体" w:hAnsi="宋体" w:cs="宋体"/>
          <w:b/>
          <w:bCs/>
          <w:sz w:val="24"/>
        </w:rPr>
        <w:t>注：</w:t>
      </w:r>
      <w:r>
        <w:rPr>
          <w:rFonts w:hint="eastAsia" w:ascii="宋体" w:hAnsi="宋体"/>
          <w:bCs/>
          <w:sz w:val="24"/>
          <w:u w:val="single"/>
        </w:rPr>
        <w:t>此表不需装订在《</w:t>
      </w:r>
      <w:r>
        <w:rPr>
          <w:rFonts w:hint="eastAsia" w:ascii="宋体" w:hAnsi="宋体"/>
          <w:bCs/>
          <w:sz w:val="24"/>
          <w:u w:val="single"/>
          <w:lang w:eastAsia="zh-CN"/>
        </w:rPr>
        <w:t>响应</w:t>
      </w:r>
      <w:r>
        <w:rPr>
          <w:rFonts w:hint="eastAsia" w:ascii="宋体" w:hAnsi="宋体"/>
          <w:bCs/>
          <w:sz w:val="24"/>
          <w:u w:val="single"/>
        </w:rPr>
        <w:t>文件》中</w:t>
      </w:r>
      <w:r>
        <w:rPr>
          <w:rFonts w:hint="eastAsia" w:ascii="宋体"/>
          <w:bCs/>
          <w:sz w:val="24"/>
          <w:u w:val="single"/>
        </w:rPr>
        <w:t>,</w:t>
      </w:r>
      <w:r>
        <w:rPr>
          <w:rFonts w:hint="eastAsia" w:ascii="宋体" w:hAnsi="宋体" w:cs="宋体"/>
          <w:bCs/>
          <w:sz w:val="24"/>
          <w:u w:val="single"/>
        </w:rPr>
        <w:t xml:space="preserve">开标时须单独提交 </w:t>
      </w:r>
      <w:r>
        <w:rPr>
          <w:rFonts w:hint="eastAsia" w:ascii="宋体" w:hAnsi="宋体" w:cs="宋体"/>
          <w:bCs/>
          <w:sz w:val="24"/>
        </w:rPr>
        <w:t>,以便退还保证金。请按要求填写投标保证金退还申请（加盖公章）；请您在填写“申请”时请特别注意：</w:t>
      </w:r>
    </w:p>
    <w:p>
      <w:pPr>
        <w:spacing w:line="240" w:lineRule="auto"/>
        <w:ind w:firstLine="480"/>
        <w:jc w:val="left"/>
        <w:rPr>
          <w:rFonts w:ascii="宋体" w:cs="宋体"/>
          <w:bCs/>
          <w:sz w:val="24"/>
        </w:rPr>
      </w:pPr>
      <w:r>
        <w:rPr>
          <w:rFonts w:hint="eastAsia" w:ascii="宋体" w:hAnsi="宋体" w:cs="宋体"/>
          <w:bCs/>
          <w:sz w:val="24"/>
        </w:rPr>
        <w:t>（1）字迹清晰，书写工整</w:t>
      </w:r>
    </w:p>
    <w:p>
      <w:pPr>
        <w:spacing w:line="240" w:lineRule="auto"/>
        <w:ind w:firstLine="480"/>
        <w:jc w:val="left"/>
        <w:rPr>
          <w:rFonts w:ascii="宋体" w:cs="宋体"/>
          <w:bCs/>
          <w:sz w:val="24"/>
        </w:rPr>
      </w:pPr>
      <w:r>
        <w:rPr>
          <w:rFonts w:hint="eastAsia" w:ascii="宋体" w:hAnsi="宋体" w:cs="宋体"/>
          <w:bCs/>
          <w:sz w:val="24"/>
        </w:rPr>
        <w:t>（2）贵公司名称、开户银行和开户账号信息务必准确</w:t>
      </w:r>
    </w:p>
    <w:p>
      <w:pPr>
        <w:spacing w:line="240" w:lineRule="auto"/>
        <w:ind w:firstLine="480"/>
        <w:rPr>
          <w:rFonts w:ascii="宋体" w:cs="宋体"/>
          <w:bCs/>
          <w:sz w:val="24"/>
        </w:rPr>
      </w:pPr>
      <w:r>
        <w:rPr>
          <w:rFonts w:hint="eastAsia" w:ascii="宋体" w:hAnsi="宋体" w:cs="宋体"/>
          <w:bCs/>
          <w:sz w:val="24"/>
        </w:rPr>
        <w:t>（3）预留联系人及电话要准确</w:t>
      </w:r>
    </w:p>
    <w:p>
      <w:pPr>
        <w:spacing w:line="240" w:lineRule="auto"/>
        <w:ind w:firstLine="482"/>
        <w:rPr>
          <w:rFonts w:ascii="宋体" w:cs="宋体"/>
          <w:bCs/>
          <w:sz w:val="24"/>
        </w:rPr>
      </w:pPr>
      <w:r>
        <w:rPr>
          <w:rFonts w:hint="eastAsia" w:ascii="宋体" w:hAnsi="宋体" w:cs="宋体"/>
          <w:bCs/>
          <w:sz w:val="24"/>
        </w:rPr>
        <w:t>（4）附：</w:t>
      </w:r>
      <w:r>
        <w:rPr>
          <w:rFonts w:hint="eastAsia" w:ascii="宋体" w:hAnsi="宋体"/>
          <w:bCs/>
          <w:sz w:val="24"/>
        </w:rPr>
        <w:t>银行开户许可证并加盖公章</w:t>
      </w:r>
    </w:p>
    <w:p>
      <w:pPr>
        <w:rPr>
          <w:rFonts w:hint="eastAsia" w:ascii="宋体" w:hAnsi="宋体" w:cs="宋体"/>
          <w:lang w:val="zh-CN"/>
        </w:rPr>
      </w:pPr>
      <w:r>
        <w:rPr>
          <w:rFonts w:hint="eastAsia" w:ascii="宋体" w:hAnsi="宋体" w:cs="宋体"/>
          <w:lang w:val="zh-CN"/>
        </w:rPr>
        <w:br w:type="page"/>
      </w:r>
    </w:p>
    <w:p>
      <w:pPr>
        <w:pStyle w:val="43"/>
        <w:rPr>
          <w:rFonts w:ascii="宋体" w:cs="Times New Roman"/>
          <w:highlight w:val="yellow"/>
        </w:rPr>
      </w:pPr>
      <w:r>
        <w:rPr>
          <w:rFonts w:hint="eastAsia" w:ascii="宋体" w:hAnsi="宋体" w:cs="宋体"/>
          <w:lang w:val="zh-CN"/>
        </w:rPr>
        <w:t xml:space="preserve">第六部分 </w:t>
      </w:r>
      <w:r>
        <w:rPr>
          <w:rFonts w:hint="eastAsia" w:ascii="宋体" w:hAnsi="宋体" w:cs="宋体"/>
        </w:rPr>
        <w:t>技术标准和发包要求</w:t>
      </w:r>
      <w:bookmarkEnd w:id="989"/>
      <w:bookmarkEnd w:id="990"/>
      <w:bookmarkEnd w:id="993"/>
    </w:p>
    <w:p>
      <w:pPr>
        <w:pStyle w:val="4"/>
        <w:spacing w:before="0" w:after="0" w:line="500" w:lineRule="exact"/>
        <w:jc w:val="both"/>
        <w:rPr>
          <w:rFonts w:cs="Times New Roman" w:asciiTheme="minorEastAsia" w:hAnsiTheme="minorEastAsia" w:eastAsiaTheme="minorEastAsia"/>
          <w:kern w:val="0"/>
          <w:sz w:val="24"/>
          <w:szCs w:val="24"/>
        </w:rPr>
      </w:pPr>
      <w:bookmarkStart w:id="994" w:name="_Toc26513"/>
      <w:bookmarkStart w:id="995" w:name="_Toc453888503"/>
      <w:bookmarkStart w:id="996" w:name="_Toc393955259"/>
      <w:bookmarkStart w:id="997" w:name="_Toc87"/>
      <w:bookmarkStart w:id="998" w:name="_Toc194999248"/>
      <w:bookmarkStart w:id="999" w:name="_Toc201287630"/>
      <w:bookmarkStart w:id="1000" w:name="_Toc23638"/>
      <w:r>
        <w:rPr>
          <w:rFonts w:cs="宋体" w:asciiTheme="minorEastAsia" w:hAnsiTheme="minorEastAsia" w:eastAsiaTheme="minorEastAsia"/>
          <w:kern w:val="0"/>
          <w:sz w:val="24"/>
          <w:szCs w:val="24"/>
        </w:rPr>
        <w:t>1.</w:t>
      </w:r>
      <w:r>
        <w:rPr>
          <w:rFonts w:hint="eastAsia" w:cs="宋体" w:asciiTheme="minorEastAsia" w:hAnsiTheme="minorEastAsia" w:eastAsiaTheme="minorEastAsia"/>
          <w:kern w:val="0"/>
          <w:sz w:val="24"/>
          <w:szCs w:val="24"/>
        </w:rPr>
        <w:t>工程建设条件</w:t>
      </w:r>
      <w:bookmarkEnd w:id="994"/>
      <w:bookmarkEnd w:id="995"/>
      <w:bookmarkEnd w:id="996"/>
      <w:bookmarkEnd w:id="997"/>
      <w:bookmarkEnd w:id="998"/>
      <w:bookmarkEnd w:id="999"/>
      <w:bookmarkEnd w:id="1000"/>
    </w:p>
    <w:p>
      <w:pPr>
        <w:pStyle w:val="26"/>
        <w:spacing w:line="500" w:lineRule="exact"/>
        <w:ind w:firstLine="480" w:firstLineChars="200"/>
        <w:rPr>
          <w:rFonts w:cs="Times New Roman" w:asciiTheme="minorEastAsia" w:hAnsiTheme="minorEastAsia" w:eastAsiaTheme="minorEastAsia"/>
          <w:sz w:val="24"/>
          <w:szCs w:val="24"/>
        </w:rPr>
      </w:pPr>
      <w:r>
        <w:rPr>
          <w:rFonts w:hint="eastAsia" w:asciiTheme="minorEastAsia" w:hAnsiTheme="minorEastAsia" w:eastAsiaTheme="minorEastAsia"/>
          <w:sz w:val="24"/>
          <w:szCs w:val="24"/>
        </w:rPr>
        <w:t>现场施工条件：现场已具备施工条件。</w:t>
      </w:r>
      <w:bookmarkStart w:id="1001" w:name="_Toc30386154"/>
      <w:bookmarkStart w:id="1002" w:name="_Toc49912620"/>
    </w:p>
    <w:p>
      <w:pPr>
        <w:pStyle w:val="26"/>
        <w:spacing w:line="50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施工地点：</w:t>
      </w:r>
      <w:r>
        <w:rPr>
          <w:rFonts w:hint="eastAsia" w:asciiTheme="minorEastAsia" w:hAnsiTheme="minorEastAsia" w:eastAsiaTheme="minorEastAsia"/>
          <w:kern w:val="0"/>
          <w:sz w:val="24"/>
          <w:szCs w:val="24"/>
          <w:u w:val="single"/>
          <w:lang w:eastAsia="zh-CN"/>
        </w:rPr>
        <w:t>西宁市湟源县波航乡</w:t>
      </w:r>
      <w:r>
        <w:rPr>
          <w:rFonts w:hint="eastAsia" w:asciiTheme="minorEastAsia" w:hAnsiTheme="minorEastAsia" w:eastAsiaTheme="minorEastAsia"/>
          <w:sz w:val="24"/>
          <w:szCs w:val="24"/>
          <w:u w:val="single"/>
        </w:rPr>
        <w:t>；</w:t>
      </w:r>
    </w:p>
    <w:p>
      <w:pPr>
        <w:pStyle w:val="26"/>
        <w:spacing w:line="50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工    期：</w:t>
      </w:r>
      <w:r>
        <w:rPr>
          <w:rFonts w:hint="eastAsia" w:asciiTheme="minorEastAsia" w:hAnsiTheme="minorEastAsia" w:eastAsiaTheme="minorEastAsia"/>
          <w:sz w:val="24"/>
          <w:szCs w:val="24"/>
          <w:u w:val="single"/>
          <w:lang w:eastAsia="zh-CN"/>
        </w:rPr>
        <w:t>30日历天</w:t>
      </w:r>
      <w:r>
        <w:rPr>
          <w:rFonts w:hint="eastAsia" w:asciiTheme="minorEastAsia" w:hAnsiTheme="minorEastAsia" w:eastAsiaTheme="minorEastAsia"/>
          <w:sz w:val="24"/>
          <w:szCs w:val="24"/>
        </w:rPr>
        <w:t>；</w:t>
      </w:r>
    </w:p>
    <w:p>
      <w:pPr>
        <w:pStyle w:val="4"/>
        <w:spacing w:before="0" w:after="0" w:line="500" w:lineRule="exact"/>
        <w:jc w:val="both"/>
        <w:rPr>
          <w:rFonts w:cs="Times New Roman" w:asciiTheme="minorEastAsia" w:hAnsiTheme="minorEastAsia" w:eastAsiaTheme="minorEastAsia"/>
          <w:kern w:val="0"/>
          <w:sz w:val="24"/>
          <w:szCs w:val="24"/>
        </w:rPr>
      </w:pPr>
      <w:bookmarkStart w:id="1003" w:name="_Toc194999249"/>
      <w:bookmarkStart w:id="1004" w:name="_Toc6160"/>
      <w:bookmarkStart w:id="1005" w:name="_Toc201287631"/>
      <w:bookmarkStart w:id="1006" w:name="_Toc393955260"/>
      <w:bookmarkStart w:id="1007" w:name="_Toc453888504"/>
      <w:bookmarkStart w:id="1008" w:name="_Toc11282"/>
      <w:bookmarkStart w:id="1009" w:name="_Toc4041"/>
      <w:r>
        <w:rPr>
          <w:rFonts w:cs="宋体" w:asciiTheme="minorEastAsia" w:hAnsiTheme="minorEastAsia" w:eastAsiaTheme="minorEastAsia"/>
          <w:kern w:val="0"/>
          <w:sz w:val="24"/>
          <w:szCs w:val="24"/>
        </w:rPr>
        <w:t>2.</w:t>
      </w:r>
      <w:r>
        <w:rPr>
          <w:rFonts w:hint="eastAsia" w:cs="宋体" w:asciiTheme="minorEastAsia" w:hAnsiTheme="minorEastAsia" w:eastAsiaTheme="minorEastAsia"/>
          <w:kern w:val="0"/>
          <w:sz w:val="24"/>
          <w:szCs w:val="24"/>
        </w:rPr>
        <w:t>工程建设要求</w:t>
      </w:r>
      <w:bookmarkEnd w:id="1001"/>
      <w:bookmarkEnd w:id="1002"/>
      <w:bookmarkEnd w:id="1003"/>
      <w:bookmarkEnd w:id="1004"/>
      <w:bookmarkEnd w:id="1005"/>
      <w:bookmarkEnd w:id="1006"/>
      <w:bookmarkEnd w:id="1007"/>
      <w:bookmarkEnd w:id="1008"/>
      <w:bookmarkEnd w:id="1009"/>
    </w:p>
    <w:p>
      <w:pPr>
        <w:spacing w:line="500" w:lineRule="exact"/>
        <w:ind w:firstLine="480" w:firstLineChars="200"/>
        <w:rPr>
          <w:rFonts w:asciiTheme="minorEastAsia" w:hAnsiTheme="minorEastAsia" w:eastAsiaTheme="minorEastAsia"/>
          <w:sz w:val="24"/>
          <w:szCs w:val="24"/>
        </w:rPr>
      </w:pPr>
      <w:r>
        <w:rPr>
          <w:rFonts w:cs="宋体" w:asciiTheme="minorEastAsia" w:hAnsiTheme="minorEastAsia" w:eastAsiaTheme="minorEastAsia"/>
          <w:sz w:val="24"/>
          <w:szCs w:val="24"/>
        </w:rPr>
        <w:t>2</w:t>
      </w:r>
      <w:r>
        <w:rPr>
          <w:rFonts w:hint="eastAsia" w:cs="宋体" w:asciiTheme="minorEastAsia" w:hAnsiTheme="minorEastAsia" w:eastAsiaTheme="minorEastAsia"/>
          <w:sz w:val="24"/>
          <w:szCs w:val="24"/>
        </w:rPr>
        <w:t>、基本要求</w:t>
      </w:r>
    </w:p>
    <w:p>
      <w:pPr>
        <w:spacing w:line="500" w:lineRule="exact"/>
        <w:ind w:firstLine="480" w:firstLineChars="200"/>
        <w:rPr>
          <w:rFonts w:asciiTheme="minorEastAsia" w:hAnsiTheme="minorEastAsia" w:eastAsiaTheme="minorEastAsia"/>
          <w:sz w:val="24"/>
          <w:szCs w:val="24"/>
        </w:rPr>
      </w:pPr>
      <w:r>
        <w:rPr>
          <w:rFonts w:cs="宋体" w:asciiTheme="minorEastAsia" w:hAnsiTheme="minorEastAsia" w:eastAsiaTheme="minorEastAsia"/>
          <w:sz w:val="24"/>
          <w:szCs w:val="24"/>
        </w:rPr>
        <w:t>2.1</w:t>
      </w:r>
      <w:r>
        <w:rPr>
          <w:rFonts w:hint="eastAsia" w:cs="宋体" w:asciiTheme="minorEastAsia" w:hAnsiTheme="minorEastAsia" w:eastAsiaTheme="minorEastAsia"/>
          <w:sz w:val="24"/>
          <w:szCs w:val="24"/>
        </w:rPr>
        <w:t>本工程项目管理目标：</w:t>
      </w:r>
    </w:p>
    <w:p>
      <w:pPr>
        <w:spacing w:line="500" w:lineRule="exact"/>
        <w:ind w:firstLine="480" w:firstLineChars="200"/>
        <w:rPr>
          <w:rFonts w:cs="宋体" w:asciiTheme="minorEastAsia" w:hAnsiTheme="minorEastAsia" w:eastAsiaTheme="minorEastAsia"/>
          <w:sz w:val="24"/>
          <w:szCs w:val="24"/>
          <w:u w:val="single"/>
        </w:rPr>
      </w:pPr>
      <w:r>
        <w:rPr>
          <w:rFonts w:hint="eastAsia" w:cs="宋体" w:asciiTheme="minorEastAsia" w:hAnsiTheme="minorEastAsia" w:eastAsiaTheme="minorEastAsia"/>
          <w:sz w:val="24"/>
          <w:szCs w:val="24"/>
        </w:rPr>
        <w:t>2.1.1 工程质量：</w:t>
      </w:r>
      <w:r>
        <w:rPr>
          <w:rFonts w:hint="eastAsia" w:cs="宋体" w:asciiTheme="minorEastAsia" w:hAnsiTheme="minorEastAsia" w:eastAsiaTheme="minorEastAsia"/>
          <w:sz w:val="24"/>
          <w:szCs w:val="24"/>
          <w:u w:val="single"/>
        </w:rPr>
        <w:t>合格；</w:t>
      </w:r>
    </w:p>
    <w:p>
      <w:pPr>
        <w:spacing w:line="50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2.1.2计划工期：</w:t>
      </w:r>
      <w:r>
        <w:rPr>
          <w:rFonts w:hint="eastAsia" w:cs="宋体" w:asciiTheme="minorEastAsia" w:hAnsiTheme="minorEastAsia" w:eastAsiaTheme="minorEastAsia"/>
          <w:sz w:val="24"/>
          <w:szCs w:val="24"/>
          <w:u w:val="single"/>
        </w:rPr>
        <w:t>以合同签订为准</w:t>
      </w:r>
      <w:r>
        <w:rPr>
          <w:rFonts w:hint="eastAsia" w:cs="宋体" w:asciiTheme="minorEastAsia" w:hAnsiTheme="minorEastAsia" w:eastAsiaTheme="minorEastAsia"/>
          <w:sz w:val="24"/>
          <w:szCs w:val="24"/>
        </w:rPr>
        <w:t>；</w:t>
      </w:r>
    </w:p>
    <w:p>
      <w:pPr>
        <w:spacing w:line="50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2.1.3施工现场应做好安全生产及文明施工。</w:t>
      </w:r>
    </w:p>
    <w:p>
      <w:pPr>
        <w:spacing w:line="50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2.2承包人必须按照本项目的施工图及国家现行有关施工验收规范、质量验评标准组织施工。建立和健全质量保证体系，以承包人主体行为规范和施工人员的工作质量确保各单位工程的施工质量。</w:t>
      </w:r>
    </w:p>
    <w:p>
      <w:pPr>
        <w:autoSpaceDE w:val="0"/>
        <w:autoSpaceDN w:val="0"/>
        <w:adjustRightInd w:val="0"/>
        <w:spacing w:line="50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2.3本工程所需主要施工材料均由施工单位负责供应，调剂材料需满足设计和符合国家标准，并征得建设单位同意。加工订货成品、半成品及构件的供应方式，由中标单位按进度、设计要求标准，在征得招标方同意后，负责加工订货，建设单位有权对质量负责监督。施工所用的材料、设备质量必须符合国家标准和设计要求，所购的材料、设备必须有生产许可证、质量保证书、出厂合格证，否则，由此造成的经济损失，由负责采购的单位负责。</w:t>
      </w:r>
    </w:p>
    <w:p>
      <w:pPr>
        <w:spacing w:line="50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2.4突出抓好施工过程中的“三控制”，加强全过程质量管理。在施工过程中要认真做好原材料控制、工艺流程控制、施工操作控制；加强每道工序的质量管理，对各工序间的交接检验及专业工种之间交接环节的工程质量应采取有效措施，加强检查验收，抓好全过程质量管理。同时，还应健全为满足施工图设计和建筑物功能要求的抽验检查制度。</w:t>
      </w:r>
    </w:p>
    <w:p>
      <w:pPr>
        <w:spacing w:line="50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2.5建筑工程采用的主要材料、半成品、成品、建筑构配件、器具和设备应进行现场验收。凡涉及安全、功能的有关产品，应按各专业工程质量验收规范规定进行复验，并应经监理工程师（建设单位技术负责人）检查认可。</w:t>
      </w:r>
    </w:p>
    <w:p>
      <w:pPr>
        <w:spacing w:line="50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2.6各工序应按施工技术标准进行质量控制，每道工序完成后，应进行检查。相关各专业工种之间，应进行交接检验，并形成记录。未经监理工程师（建设单位技术负责人）检查认可，不得进行下一道工序施工。</w:t>
      </w:r>
    </w:p>
    <w:p>
      <w:pPr>
        <w:spacing w:line="50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2.7承包人必须编制好切实可行的施工进度计划，以保证施工连续均衡、有节奏地进行，合理地使用人力、物力和财力，确保工程按期完成。</w:t>
      </w:r>
    </w:p>
    <w:p>
      <w:pPr>
        <w:spacing w:line="50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2.8 承包人应建立和健全安全生产保障体系和安全生产责任制，认真执行《建筑施工安全检查标准》，提高安全生产工作和文明施工的管理水平。施工现场不但应该做到安全生产不发生事故，同时还应做到文明施工、整齐有序，尽量减少施工噪音和对周围环境的污染，争创“施工现场文明工地”。</w:t>
      </w:r>
    </w:p>
    <w:p>
      <w:pPr>
        <w:spacing w:line="50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2.9施工期间应努力做好与建设单位、设计单位、监理单位及质量监督部门的工作协调、配合工作，虚心听取他们的意见和建议，不断改进工作、提高管理水平。</w:t>
      </w:r>
    </w:p>
    <w:p>
      <w:pPr>
        <w:spacing w:line="500" w:lineRule="exact"/>
        <w:ind w:firstLine="49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2.10单位工程完工后，承包人应自行组织有关人员进行检查评定，并向建设单位提交工程验收报告及相关资料。承包人在质量保修期内，应按照有关法律、法规的管理规定和双方在合同中的约定，承担本工程质量保修责任。</w:t>
      </w:r>
      <w:bookmarkStart w:id="1010" w:name="_Toc49912621"/>
      <w:bookmarkStart w:id="1011" w:name="_Toc30386155"/>
    </w:p>
    <w:p>
      <w:pPr>
        <w:pStyle w:val="5"/>
        <w:spacing w:before="0" w:after="0" w:line="500" w:lineRule="exact"/>
        <w:rPr>
          <w:rFonts w:asciiTheme="minorEastAsia" w:hAnsiTheme="minorEastAsia" w:eastAsiaTheme="minorEastAsia"/>
          <w:sz w:val="24"/>
          <w:szCs w:val="24"/>
        </w:rPr>
      </w:pPr>
      <w:bookmarkStart w:id="1012" w:name="_Toc201287632"/>
      <w:bookmarkStart w:id="1013" w:name="_Toc363743997"/>
      <w:bookmarkStart w:id="1014" w:name="_Toc21109"/>
      <w:bookmarkStart w:id="1015" w:name="_Toc215"/>
      <w:bookmarkStart w:id="1016" w:name="_Toc194999250"/>
      <w:bookmarkStart w:id="1017" w:name="_Toc260305648"/>
      <w:bookmarkStart w:id="1018" w:name="_Toc363744180"/>
      <w:r>
        <w:rPr>
          <w:rFonts w:hint="eastAsia" w:asciiTheme="minorEastAsia" w:hAnsiTheme="minorEastAsia" w:eastAsiaTheme="minorEastAsia"/>
          <w:sz w:val="24"/>
          <w:szCs w:val="24"/>
        </w:rPr>
        <w:t>3.工程建设应执行的技术规范</w:t>
      </w:r>
      <w:bookmarkEnd w:id="1010"/>
      <w:bookmarkEnd w:id="1011"/>
      <w:bookmarkEnd w:id="1012"/>
      <w:bookmarkEnd w:id="1013"/>
      <w:bookmarkEnd w:id="1014"/>
      <w:bookmarkEnd w:id="1015"/>
      <w:bookmarkEnd w:id="1016"/>
      <w:bookmarkEnd w:id="1017"/>
      <w:bookmarkEnd w:id="1018"/>
    </w:p>
    <w:p>
      <w:pPr>
        <w:spacing w:line="500" w:lineRule="exact"/>
        <w:ind w:firstLine="480" w:firstLineChars="200"/>
        <w:rPr>
          <w:rFonts w:cs="宋体" w:asciiTheme="minorEastAsia" w:hAnsiTheme="minorEastAsia" w:eastAsiaTheme="minorEastAsia"/>
          <w:kern w:val="0"/>
          <w:sz w:val="24"/>
          <w:szCs w:val="24"/>
        </w:rPr>
      </w:pPr>
      <w:r>
        <w:rPr>
          <w:rFonts w:hint="eastAsia" w:cs="宋体" w:asciiTheme="minorEastAsia" w:hAnsiTheme="minorEastAsia" w:eastAsiaTheme="minorEastAsia"/>
          <w:sz w:val="24"/>
          <w:szCs w:val="24"/>
        </w:rPr>
        <w:t>本工程在施工过程中必须严格执行国家、行业的现行有关各专业工程施工质量验收规范及验收统一标准。</w:t>
      </w:r>
    </w:p>
    <w:p>
      <w:pPr>
        <w:rPr>
          <w:rFonts w:ascii="宋体"/>
          <w:kern w:val="0"/>
          <w:sz w:val="21"/>
          <w:szCs w:val="21"/>
        </w:rPr>
      </w:pPr>
    </w:p>
    <w:p>
      <w:pPr>
        <w:jc w:val="center"/>
        <w:rPr>
          <w:rFonts w:cs="宋体"/>
          <w:b/>
          <w:bCs/>
          <w:sz w:val="36"/>
          <w:szCs w:val="36"/>
        </w:rPr>
      </w:pPr>
    </w:p>
    <w:p>
      <w:pPr>
        <w:jc w:val="center"/>
        <w:rPr>
          <w:rFonts w:cs="宋体"/>
          <w:b/>
          <w:bCs/>
          <w:sz w:val="36"/>
          <w:szCs w:val="36"/>
        </w:rPr>
      </w:pPr>
    </w:p>
    <w:p>
      <w:pPr>
        <w:jc w:val="center"/>
        <w:rPr>
          <w:rFonts w:cs="宋体"/>
          <w:b/>
          <w:bCs/>
          <w:sz w:val="36"/>
          <w:szCs w:val="36"/>
        </w:rPr>
      </w:pPr>
    </w:p>
    <w:p>
      <w:pPr>
        <w:jc w:val="center"/>
        <w:rPr>
          <w:rFonts w:cs="宋体"/>
          <w:b/>
          <w:bCs/>
          <w:sz w:val="36"/>
          <w:szCs w:val="36"/>
        </w:rPr>
      </w:pPr>
    </w:p>
    <w:p>
      <w:pPr>
        <w:jc w:val="center"/>
        <w:rPr>
          <w:rFonts w:cs="宋体"/>
          <w:b/>
          <w:bCs/>
          <w:sz w:val="36"/>
          <w:szCs w:val="36"/>
        </w:rPr>
      </w:pPr>
    </w:p>
    <w:p>
      <w:pPr>
        <w:jc w:val="center"/>
        <w:rPr>
          <w:rFonts w:cs="宋体"/>
          <w:b/>
          <w:bCs/>
          <w:sz w:val="36"/>
          <w:szCs w:val="36"/>
        </w:rPr>
      </w:pPr>
    </w:p>
    <w:p>
      <w:pPr>
        <w:jc w:val="center"/>
        <w:rPr>
          <w:rFonts w:cs="宋体"/>
          <w:b/>
          <w:bCs/>
          <w:sz w:val="36"/>
          <w:szCs w:val="36"/>
        </w:rPr>
      </w:pPr>
    </w:p>
    <w:p>
      <w:pPr>
        <w:rPr>
          <w:rFonts w:cs="宋体"/>
          <w:b/>
          <w:bCs/>
          <w:sz w:val="36"/>
          <w:szCs w:val="36"/>
        </w:rPr>
      </w:pPr>
    </w:p>
    <w:p>
      <w:pPr>
        <w:rPr>
          <w:rFonts w:cs="宋体"/>
          <w:b/>
          <w:bCs/>
          <w:sz w:val="36"/>
          <w:szCs w:val="36"/>
        </w:rPr>
      </w:pPr>
    </w:p>
    <w:p>
      <w:pPr>
        <w:rPr>
          <w:rFonts w:cs="宋体"/>
          <w:b/>
          <w:bCs/>
          <w:sz w:val="36"/>
          <w:szCs w:val="36"/>
        </w:rPr>
      </w:pPr>
    </w:p>
    <w:p>
      <w:pPr>
        <w:jc w:val="center"/>
        <w:rPr>
          <w:rFonts w:cs="宋体"/>
          <w:b/>
          <w:bCs/>
          <w:sz w:val="36"/>
          <w:szCs w:val="36"/>
        </w:rPr>
      </w:pPr>
    </w:p>
    <w:p>
      <w:pPr>
        <w:jc w:val="center"/>
        <w:outlineLvl w:val="0"/>
        <w:rPr>
          <w:rFonts w:ascii="宋体" w:hAnsi="宋体" w:cs="宋体"/>
          <w:b/>
          <w:bCs/>
          <w:kern w:val="0"/>
          <w:sz w:val="36"/>
          <w:szCs w:val="36"/>
          <w:lang w:val="zh-CN"/>
        </w:rPr>
      </w:pPr>
      <w:r>
        <w:rPr>
          <w:rFonts w:hint="eastAsia" w:ascii="宋体" w:hAnsi="宋体" w:cs="宋体"/>
          <w:b/>
          <w:bCs/>
          <w:kern w:val="0"/>
          <w:sz w:val="36"/>
          <w:szCs w:val="36"/>
          <w:lang w:val="zh-CN"/>
        </w:rPr>
        <w:t>第七部分</w:t>
      </w:r>
      <w:r>
        <w:rPr>
          <w:rFonts w:hint="eastAsia" w:ascii="宋体" w:hAnsi="宋体" w:cs="宋体"/>
          <w:b/>
          <w:bCs/>
          <w:kern w:val="0"/>
          <w:sz w:val="36"/>
          <w:szCs w:val="36"/>
        </w:rPr>
        <w:t xml:space="preserve">  </w:t>
      </w:r>
      <w:r>
        <w:rPr>
          <w:rFonts w:hint="eastAsia" w:ascii="宋体" w:hAnsi="宋体" w:cs="宋体"/>
          <w:b/>
          <w:bCs/>
          <w:kern w:val="0"/>
          <w:sz w:val="36"/>
          <w:szCs w:val="36"/>
          <w:lang w:val="zh-CN"/>
        </w:rPr>
        <w:t>工程量清单</w:t>
      </w:r>
    </w:p>
    <w:p>
      <w:pPr>
        <w:rPr>
          <w:rFonts w:hint="eastAsia" w:eastAsia="宋体"/>
          <w:lang w:eastAsia="zh-CN"/>
        </w:rPr>
      </w:pPr>
      <w:r>
        <w:rPr>
          <w:kern w:val="0"/>
          <w:lang w:val="zh-CN"/>
        </w:rPr>
        <w:br w:type="page"/>
      </w:r>
      <w:r>
        <w:rPr>
          <w:rFonts w:hint="eastAsia" w:eastAsia="宋体"/>
          <w:lang w:eastAsia="zh-CN"/>
        </w:rPr>
        <w:drawing>
          <wp:inline distT="0" distB="0" distL="114300" distR="114300">
            <wp:extent cx="5269865" cy="6819900"/>
            <wp:effectExtent l="0" t="0" r="6985" b="0"/>
            <wp:docPr id="27" name="图片 27" descr="微信图片_20220722185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207221854112"/>
                    <pic:cNvPicPr>
                      <a:picLocks noChangeAspect="1"/>
                    </pic:cNvPicPr>
                  </pic:nvPicPr>
                  <pic:blipFill>
                    <a:blip r:embed="rId14"/>
                    <a:stretch>
                      <a:fillRect/>
                    </a:stretch>
                  </pic:blipFill>
                  <pic:spPr>
                    <a:xfrm>
                      <a:off x="0" y="0"/>
                      <a:ext cx="5269865" cy="6819900"/>
                    </a:xfrm>
                    <a:prstGeom prst="rect">
                      <a:avLst/>
                    </a:prstGeom>
                  </pic:spPr>
                </pic:pic>
              </a:graphicData>
            </a:graphic>
          </wp:inline>
        </w:drawing>
      </w:r>
      <w:r>
        <w:rPr>
          <w:rFonts w:hint="eastAsia" w:eastAsia="宋体"/>
          <w:lang w:eastAsia="zh-CN"/>
        </w:rPr>
        <w:drawing>
          <wp:inline distT="0" distB="0" distL="114300" distR="114300">
            <wp:extent cx="5269865" cy="6819900"/>
            <wp:effectExtent l="0" t="0" r="6985" b="0"/>
            <wp:docPr id="26" name="图片 26" descr="微信图片_20220722185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207221854113"/>
                    <pic:cNvPicPr>
                      <a:picLocks noChangeAspect="1"/>
                    </pic:cNvPicPr>
                  </pic:nvPicPr>
                  <pic:blipFill>
                    <a:blip r:embed="rId15"/>
                    <a:stretch>
                      <a:fillRect/>
                    </a:stretch>
                  </pic:blipFill>
                  <pic:spPr>
                    <a:xfrm>
                      <a:off x="0" y="0"/>
                      <a:ext cx="5269865" cy="6819900"/>
                    </a:xfrm>
                    <a:prstGeom prst="rect">
                      <a:avLst/>
                    </a:prstGeom>
                  </pic:spPr>
                </pic:pic>
              </a:graphicData>
            </a:graphic>
          </wp:inline>
        </w:drawing>
      </w:r>
      <w:r>
        <w:rPr>
          <w:rFonts w:hint="eastAsia" w:eastAsia="宋体"/>
          <w:lang w:eastAsia="zh-CN"/>
        </w:rPr>
        <w:drawing>
          <wp:inline distT="0" distB="0" distL="114300" distR="114300">
            <wp:extent cx="5269865" cy="6819900"/>
            <wp:effectExtent l="0" t="0" r="6985" b="0"/>
            <wp:docPr id="25" name="图片 25" descr="微信图片_20220722185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207221854114"/>
                    <pic:cNvPicPr>
                      <a:picLocks noChangeAspect="1"/>
                    </pic:cNvPicPr>
                  </pic:nvPicPr>
                  <pic:blipFill>
                    <a:blip r:embed="rId16"/>
                    <a:stretch>
                      <a:fillRect/>
                    </a:stretch>
                  </pic:blipFill>
                  <pic:spPr>
                    <a:xfrm>
                      <a:off x="0" y="0"/>
                      <a:ext cx="5269865" cy="6819900"/>
                    </a:xfrm>
                    <a:prstGeom prst="rect">
                      <a:avLst/>
                    </a:prstGeom>
                  </pic:spPr>
                </pic:pic>
              </a:graphicData>
            </a:graphic>
          </wp:inline>
        </w:drawing>
      </w:r>
      <w:r>
        <w:rPr>
          <w:rFonts w:hint="eastAsia" w:eastAsia="宋体"/>
          <w:lang w:eastAsia="zh-CN"/>
        </w:rPr>
        <w:drawing>
          <wp:inline distT="0" distB="0" distL="114300" distR="114300">
            <wp:extent cx="5269865" cy="6819900"/>
            <wp:effectExtent l="0" t="0" r="6985" b="0"/>
            <wp:docPr id="28" name="图片 28" descr="微信图片_2022072218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20722185411"/>
                    <pic:cNvPicPr>
                      <a:picLocks noChangeAspect="1"/>
                    </pic:cNvPicPr>
                  </pic:nvPicPr>
                  <pic:blipFill>
                    <a:blip r:embed="rId17"/>
                    <a:stretch>
                      <a:fillRect/>
                    </a:stretch>
                  </pic:blipFill>
                  <pic:spPr>
                    <a:xfrm>
                      <a:off x="0" y="0"/>
                      <a:ext cx="5269865" cy="6819900"/>
                    </a:xfrm>
                    <a:prstGeom prst="rect">
                      <a:avLst/>
                    </a:prstGeom>
                  </pic:spPr>
                </pic:pic>
              </a:graphicData>
            </a:graphic>
          </wp:inline>
        </w:drawing>
      </w:r>
      <w:r>
        <w:rPr>
          <w:rFonts w:hint="eastAsia" w:eastAsia="宋体"/>
          <w:lang w:eastAsia="zh-CN"/>
        </w:rPr>
        <w:drawing>
          <wp:inline distT="0" distB="0" distL="114300" distR="114300">
            <wp:extent cx="5269865" cy="6819900"/>
            <wp:effectExtent l="0" t="0" r="6985" b="0"/>
            <wp:docPr id="24" name="图片 24" descr="微信图片_20220722185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207221854115"/>
                    <pic:cNvPicPr>
                      <a:picLocks noChangeAspect="1"/>
                    </pic:cNvPicPr>
                  </pic:nvPicPr>
                  <pic:blipFill>
                    <a:blip r:embed="rId18"/>
                    <a:stretch>
                      <a:fillRect/>
                    </a:stretch>
                  </pic:blipFill>
                  <pic:spPr>
                    <a:xfrm>
                      <a:off x="0" y="0"/>
                      <a:ext cx="5269865" cy="6819900"/>
                    </a:xfrm>
                    <a:prstGeom prst="rect">
                      <a:avLst/>
                    </a:prstGeom>
                  </pic:spPr>
                </pic:pic>
              </a:graphicData>
            </a:graphic>
          </wp:inline>
        </w:drawing>
      </w:r>
      <w:r>
        <w:rPr>
          <w:rFonts w:hint="eastAsia" w:eastAsia="宋体"/>
          <w:lang w:eastAsia="zh-CN"/>
        </w:rPr>
        <w:drawing>
          <wp:inline distT="0" distB="0" distL="114300" distR="114300">
            <wp:extent cx="5269865" cy="6819900"/>
            <wp:effectExtent l="0" t="0" r="6985" b="0"/>
            <wp:docPr id="23" name="图片 23" descr="微信图片_20220722185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207221854116"/>
                    <pic:cNvPicPr>
                      <a:picLocks noChangeAspect="1"/>
                    </pic:cNvPicPr>
                  </pic:nvPicPr>
                  <pic:blipFill>
                    <a:blip r:embed="rId19"/>
                    <a:stretch>
                      <a:fillRect/>
                    </a:stretch>
                  </pic:blipFill>
                  <pic:spPr>
                    <a:xfrm>
                      <a:off x="0" y="0"/>
                      <a:ext cx="5269865" cy="6819900"/>
                    </a:xfrm>
                    <a:prstGeom prst="rect">
                      <a:avLst/>
                    </a:prstGeom>
                  </pic:spPr>
                </pic:pic>
              </a:graphicData>
            </a:graphic>
          </wp:inline>
        </w:drawing>
      </w:r>
      <w:r>
        <w:rPr>
          <w:rFonts w:hint="eastAsia" w:eastAsia="宋体"/>
          <w:lang w:eastAsia="zh-CN"/>
        </w:rPr>
        <w:drawing>
          <wp:inline distT="0" distB="0" distL="114300" distR="114300">
            <wp:extent cx="5269865" cy="6819900"/>
            <wp:effectExtent l="0" t="0" r="6985" b="0"/>
            <wp:docPr id="22" name="图片 22" descr="微信图片_20220722185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207221854117"/>
                    <pic:cNvPicPr>
                      <a:picLocks noChangeAspect="1"/>
                    </pic:cNvPicPr>
                  </pic:nvPicPr>
                  <pic:blipFill>
                    <a:blip r:embed="rId20"/>
                    <a:stretch>
                      <a:fillRect/>
                    </a:stretch>
                  </pic:blipFill>
                  <pic:spPr>
                    <a:xfrm>
                      <a:off x="0" y="0"/>
                      <a:ext cx="5269865" cy="6819900"/>
                    </a:xfrm>
                    <a:prstGeom prst="rect">
                      <a:avLst/>
                    </a:prstGeom>
                  </pic:spPr>
                </pic:pic>
              </a:graphicData>
            </a:graphic>
          </wp:inline>
        </w:drawing>
      </w:r>
      <w:r>
        <w:rPr>
          <w:rFonts w:hint="eastAsia" w:eastAsia="宋体"/>
          <w:lang w:eastAsia="zh-CN"/>
        </w:rPr>
        <w:drawing>
          <wp:inline distT="0" distB="0" distL="114300" distR="114300">
            <wp:extent cx="5269865" cy="6819900"/>
            <wp:effectExtent l="0" t="0" r="6985" b="0"/>
            <wp:docPr id="21" name="图片 21" descr="微信图片_20220722185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207221854118"/>
                    <pic:cNvPicPr>
                      <a:picLocks noChangeAspect="1"/>
                    </pic:cNvPicPr>
                  </pic:nvPicPr>
                  <pic:blipFill>
                    <a:blip r:embed="rId21"/>
                    <a:stretch>
                      <a:fillRect/>
                    </a:stretch>
                  </pic:blipFill>
                  <pic:spPr>
                    <a:xfrm>
                      <a:off x="0" y="0"/>
                      <a:ext cx="5269865" cy="6819900"/>
                    </a:xfrm>
                    <a:prstGeom prst="rect">
                      <a:avLst/>
                    </a:prstGeom>
                  </pic:spPr>
                </pic:pic>
              </a:graphicData>
            </a:graphic>
          </wp:inline>
        </w:drawing>
      </w:r>
      <w:r>
        <w:rPr>
          <w:rFonts w:hint="eastAsia" w:eastAsia="宋体"/>
          <w:lang w:eastAsia="zh-CN"/>
        </w:rPr>
        <w:drawing>
          <wp:inline distT="0" distB="0" distL="114300" distR="114300">
            <wp:extent cx="5269865" cy="6819900"/>
            <wp:effectExtent l="0" t="0" r="6985" b="0"/>
            <wp:docPr id="20" name="图片 20" descr="微信图片_20220722185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207221854119"/>
                    <pic:cNvPicPr>
                      <a:picLocks noChangeAspect="1"/>
                    </pic:cNvPicPr>
                  </pic:nvPicPr>
                  <pic:blipFill>
                    <a:blip r:embed="rId22"/>
                    <a:stretch>
                      <a:fillRect/>
                    </a:stretch>
                  </pic:blipFill>
                  <pic:spPr>
                    <a:xfrm>
                      <a:off x="0" y="0"/>
                      <a:ext cx="5269865" cy="6819900"/>
                    </a:xfrm>
                    <a:prstGeom prst="rect">
                      <a:avLst/>
                    </a:prstGeom>
                  </pic:spPr>
                </pic:pic>
              </a:graphicData>
            </a:graphic>
          </wp:inline>
        </w:drawing>
      </w:r>
      <w:r>
        <w:rPr>
          <w:rFonts w:hint="eastAsia" w:eastAsia="宋体"/>
          <w:lang w:eastAsia="zh-CN"/>
        </w:rPr>
        <w:drawing>
          <wp:inline distT="0" distB="0" distL="114300" distR="114300">
            <wp:extent cx="5269865" cy="6819900"/>
            <wp:effectExtent l="0" t="0" r="6985" b="0"/>
            <wp:docPr id="19" name="图片 19" descr="微信图片_202207221854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2072218541110"/>
                    <pic:cNvPicPr>
                      <a:picLocks noChangeAspect="1"/>
                    </pic:cNvPicPr>
                  </pic:nvPicPr>
                  <pic:blipFill>
                    <a:blip r:embed="rId23"/>
                    <a:stretch>
                      <a:fillRect/>
                    </a:stretch>
                  </pic:blipFill>
                  <pic:spPr>
                    <a:xfrm>
                      <a:off x="0" y="0"/>
                      <a:ext cx="5269865" cy="6819900"/>
                    </a:xfrm>
                    <a:prstGeom prst="rect">
                      <a:avLst/>
                    </a:prstGeom>
                  </pic:spPr>
                </pic:pic>
              </a:graphicData>
            </a:graphic>
          </wp:inline>
        </w:drawing>
      </w:r>
      <w:r>
        <w:rPr>
          <w:rFonts w:hint="eastAsia" w:eastAsia="宋体"/>
          <w:lang w:eastAsia="zh-CN"/>
        </w:rPr>
        <w:drawing>
          <wp:inline distT="0" distB="0" distL="114300" distR="114300">
            <wp:extent cx="5269865" cy="6819900"/>
            <wp:effectExtent l="0" t="0" r="6985" b="0"/>
            <wp:docPr id="18" name="图片 18" descr="微信图片_202207221854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2072218541111"/>
                    <pic:cNvPicPr>
                      <a:picLocks noChangeAspect="1"/>
                    </pic:cNvPicPr>
                  </pic:nvPicPr>
                  <pic:blipFill>
                    <a:blip r:embed="rId24"/>
                    <a:stretch>
                      <a:fillRect/>
                    </a:stretch>
                  </pic:blipFill>
                  <pic:spPr>
                    <a:xfrm>
                      <a:off x="0" y="0"/>
                      <a:ext cx="5269865" cy="6819900"/>
                    </a:xfrm>
                    <a:prstGeom prst="rect">
                      <a:avLst/>
                    </a:prstGeom>
                  </pic:spPr>
                </pic:pic>
              </a:graphicData>
            </a:graphic>
          </wp:inline>
        </w:drawing>
      </w:r>
      <w:r>
        <w:rPr>
          <w:rFonts w:hint="eastAsia" w:eastAsia="宋体"/>
          <w:lang w:eastAsia="zh-CN"/>
        </w:rPr>
        <w:drawing>
          <wp:inline distT="0" distB="0" distL="114300" distR="114300">
            <wp:extent cx="5269865" cy="6819900"/>
            <wp:effectExtent l="0" t="0" r="6985" b="0"/>
            <wp:docPr id="17" name="图片 17" descr="微信图片_202207221854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2072218541112"/>
                    <pic:cNvPicPr>
                      <a:picLocks noChangeAspect="1"/>
                    </pic:cNvPicPr>
                  </pic:nvPicPr>
                  <pic:blipFill>
                    <a:blip r:embed="rId25"/>
                    <a:stretch>
                      <a:fillRect/>
                    </a:stretch>
                  </pic:blipFill>
                  <pic:spPr>
                    <a:xfrm>
                      <a:off x="0" y="0"/>
                      <a:ext cx="5269865" cy="6819900"/>
                    </a:xfrm>
                    <a:prstGeom prst="rect">
                      <a:avLst/>
                    </a:prstGeom>
                  </pic:spPr>
                </pic:pic>
              </a:graphicData>
            </a:graphic>
          </wp:inline>
        </w:drawing>
      </w:r>
      <w:r>
        <w:rPr>
          <w:rFonts w:hint="eastAsia" w:eastAsia="宋体"/>
          <w:lang w:eastAsia="zh-CN"/>
        </w:rPr>
        <w:drawing>
          <wp:inline distT="0" distB="0" distL="114300" distR="114300">
            <wp:extent cx="5269865" cy="6819900"/>
            <wp:effectExtent l="0" t="0" r="6985" b="0"/>
            <wp:docPr id="16" name="图片 16" descr="微信图片_202207221854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2072218541113"/>
                    <pic:cNvPicPr>
                      <a:picLocks noChangeAspect="1"/>
                    </pic:cNvPicPr>
                  </pic:nvPicPr>
                  <pic:blipFill>
                    <a:blip r:embed="rId26"/>
                    <a:stretch>
                      <a:fillRect/>
                    </a:stretch>
                  </pic:blipFill>
                  <pic:spPr>
                    <a:xfrm>
                      <a:off x="0" y="0"/>
                      <a:ext cx="5269865" cy="6819900"/>
                    </a:xfrm>
                    <a:prstGeom prst="rect">
                      <a:avLst/>
                    </a:prstGeom>
                  </pic:spPr>
                </pic:pic>
              </a:graphicData>
            </a:graphic>
          </wp:inline>
        </w:drawing>
      </w:r>
    </w:p>
    <w:sectPr>
      <w:footerReference r:id="rId12" w:type="default"/>
      <w:pgSz w:w="11906" w:h="16838"/>
      <w:pgMar w:top="1440" w:right="1800" w:bottom="1440" w:left="1800" w:header="851" w:footer="992" w:gutter="0"/>
      <w:cols w:space="425" w:num="1"/>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华文细黑">
    <w:altName w:val="微软雅黑"/>
    <w:panose1 w:val="00000000000000000000"/>
    <w:charset w:val="86"/>
    <w:family w:val="auto"/>
    <w:pitch w:val="default"/>
    <w:sig w:usb0="00000000" w:usb1="00000000" w:usb2="00000010" w:usb3="00000000" w:csb0="0004009F" w:csb1="00000000"/>
  </w:font>
  <w:font w:name="微软雅黑">
    <w:panose1 w:val="020B0503020204020204"/>
    <w:charset w:val="86"/>
    <w:family w:val="auto"/>
    <w:pitch w:val="default"/>
    <w:sig w:usb0="80000287" w:usb1="280F3C52" w:usb2="00000016" w:usb3="00000000" w:csb0="0004001F" w:csb1="00000000"/>
  </w:font>
  <w:font w:name="TimesNewRomanPSMT">
    <w:altName w:val="宋体"/>
    <w:panose1 w:val="00000000000000000000"/>
    <w:charset w:val="00"/>
    <w:family w:val="roman"/>
    <w:pitch w:val="default"/>
    <w:sig w:usb0="00000000" w:usb1="00000000" w:usb2="00000010" w:usb3="00000000" w:csb0="00040001" w:csb1="00000000"/>
  </w:font>
  <w:font w:name="华文中宋">
    <w:altName w:val="宋体"/>
    <w:panose1 w:val="00000000000000000000"/>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cs="Times New Roman"/>
      </w:rPr>
    </w:pPr>
    <w:r>
      <w:rPr>
        <w:rFonts w:hint="eastAsia" w:cs="Times New Roman"/>
      </w:rPr>
      <w:t>青海兴拓工程管理咨询有限公司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ascii="Times New Roman" w:hAnsi="Times New Roman" w:eastAsia="仿宋_GB2312"/>
        <w:sz w:val="24"/>
      </w:rPr>
    </w:pPr>
    <w:r>
      <w:rPr>
        <w:sz w:val="24"/>
      </w:rPr>
      <w:pict>
        <v:shape id="文本框 23" o:spid="_x0000_s2050"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2kAE67gBAABVAwAADgAAAAAAAAABACAAAAAeAQAAZHJzL2Uyb0RvYy54bWxQSwUGAAAAAAYABgBZ&#10;AQAASAUAAAAA&#10;">
          <v:path/>
          <v:fill on="f" focussize="0,0"/>
          <v:stroke on="f" joinstyle="miter"/>
          <v:imagedata o:title=""/>
          <o:lock v:ext="edit"/>
          <v:textbox inset="0mm,0mm,0mm,0mm" style="mso-fit-shape-to-text:t;">
            <w:txbxContent>
              <w:p>
                <w:pPr>
                  <w:pStyle w:val="28"/>
                </w:pPr>
                <w:r>
                  <w:rPr>
                    <w:rFonts w:hint="eastAsia"/>
                  </w:rPr>
                  <w:t xml:space="preserve">第 </w:t>
                </w:r>
                <w:r>
                  <w:fldChar w:fldCharType="begin"/>
                </w:r>
                <w:r>
                  <w:instrText xml:space="preserve"> PAGE  \* MERGEFORMAT </w:instrText>
                </w:r>
                <w:r>
                  <w:fldChar w:fldCharType="separate"/>
                </w:r>
                <w:r>
                  <w:t>4</w:t>
                </w:r>
                <w:r>
                  <w:fldChar w:fldCharType="end"/>
                </w:r>
                <w:r>
                  <w:rPr>
                    <w:rFonts w:hint="eastAsia"/>
                  </w:rPr>
                  <w:t xml:space="preserve"> 页</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pict>
        <v:shape id="_x0000_s2049" o:spid="_x0000_s2049"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rz7aEBoCAAAhBAAADgAA&#10;AAAAAAABACAAAAAfAQAAZHJzL2Uyb0RvYy54bWxQSwUGAAAAAAYABgBZAQAAqwUAAAAA&#10;">
          <v:path/>
          <v:fill on="f" focussize="0,0"/>
          <v:stroke on="f" weight="0.5pt" joinstyle="miter"/>
          <v:imagedata o:title=""/>
          <o:lock v:ext="edit"/>
          <v:textbox inset="0mm,0mm,0mm,0mm" style="mso-fit-shape-to-text:t;">
            <w:txbxContent>
              <w:p>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r>
                  <w:rPr>
                    <w:rFonts w:hint="eastAsia"/>
                    <w:sz w:val="18"/>
                  </w:rPr>
                  <w:t xml:space="preserve"> 页</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pict>
        <v:shape id="文本框 24" o:spid="_x0000_s2051"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ql5&#10;uc8AAAAFAQAADwAAAAAAAAABACAAAAAiAAAAZHJzL2Rvd25yZXYueG1sUEsBAhQAFAAAAAgAh07i&#10;QB+Pn6i5AQAAVQMAAA4AAAAAAAAAAQAgAAAAHgEAAGRycy9lMm9Eb2MueG1sUEsFBgAAAAAGAAYA&#10;WQEAAEkFAAAAAA==&#10;">
          <v:path/>
          <v:fill on="f" focussize="0,0"/>
          <v:stroke on="f" joinstyle="miter"/>
          <v:imagedata o:title=""/>
          <o:lock v:ext="edit"/>
          <v:textbox inset="0mm,0mm,0mm,0mm" style="mso-fit-shape-to-text:t;">
            <w:txbxContent>
              <w:p>
                <w:pPr>
                  <w:pStyle w:val="28"/>
                </w:pPr>
                <w:r>
                  <w:rPr>
                    <w:rFonts w:hint="eastAsia"/>
                  </w:rPr>
                  <w:t xml:space="preserve">第 </w:t>
                </w:r>
                <w:r>
                  <w:fldChar w:fldCharType="begin"/>
                </w:r>
                <w:r>
                  <w:instrText xml:space="preserve"> PAGE  \* MERGEFORMAT </w:instrText>
                </w:r>
                <w:r>
                  <w:fldChar w:fldCharType="separate"/>
                </w:r>
                <w:r>
                  <w:t>45</w:t>
                </w:r>
                <w:r>
                  <w:fldChar w:fldCharType="end"/>
                </w:r>
                <w:r>
                  <w:rPr>
                    <w:rFonts w:hint="eastAsia"/>
                  </w:rPr>
                  <w:t xml:space="preserve"> 页</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cs="Times New Roman"/>
      </w:rPr>
    </w:pPr>
    <w:r>
      <w:pict>
        <v:shape id="文本框 25" o:spid="_x0000_s2052"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DD&#10;FV8ztwEAAFUDAAAOAAAAAAAAAAEAIAAAAB4BAABkcnMvZTJvRG9jLnhtbFBLBQYAAAAABgAGAFkB&#10;AABHBQAAAAA=&#10;">
          <v:path/>
          <v:fill on="f" focussize="0,0"/>
          <v:stroke on="f" joinstyle="miter"/>
          <v:imagedata o:title=""/>
          <o:lock v:ext="edit"/>
          <v:textbox inset="0mm,0mm,0mm,0mm" style="mso-fit-shape-to-text:t;">
            <w:txbxContent>
              <w:p>
                <w:pPr>
                  <w:pStyle w:val="28"/>
                </w:pPr>
                <w:r>
                  <w:rPr>
                    <w:rFonts w:hint="eastAsia"/>
                  </w:rPr>
                  <w:t xml:space="preserve">第 </w:t>
                </w:r>
                <w:r>
                  <w:fldChar w:fldCharType="begin"/>
                </w:r>
                <w:r>
                  <w:instrText xml:space="preserve"> PAGE  \* MERGEFORMAT </w:instrText>
                </w:r>
                <w:r>
                  <w:fldChar w:fldCharType="separate"/>
                </w:r>
                <w:r>
                  <w:t>96</w:t>
                </w:r>
                <w:r>
                  <w:fldChar w:fldCharType="end"/>
                </w:r>
                <w:r>
                  <w:rPr>
                    <w:rFonts w:hint="eastAsia"/>
                  </w:rPr>
                  <w:t xml:space="preserve"> 页</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cs="Times New Roman"/>
      </w:rPr>
    </w:pPr>
    <w:r>
      <w:pict>
        <v:shape id="文本框 26" o:spid="_x0000_s2053"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ql5&#10;uc8AAAAFAQAADwAAAAAAAAABACAAAAAiAAAAZHJzL2Rvd25yZXYueG1sUEsBAhQAFAAAAAgAh07i&#10;QLleVW+5AQAAVQMAAA4AAAAAAAAAAQAgAAAAHgEAAGRycy9lMm9Eb2MueG1sUEsFBgAAAAAGAAYA&#10;WQEAAEkFAAAAAA==&#10;">
          <v:path/>
          <v:fill on="f" focussize="0,0"/>
          <v:stroke on="f" joinstyle="miter"/>
          <v:imagedata o:title=""/>
          <o:lock v:ext="edit"/>
          <v:textbox inset="0mm,0mm,0mm,0mm" style="mso-fit-shape-to-text:t;">
            <w:txbxContent>
              <w:p>
                <w:pPr>
                  <w:pStyle w:val="28"/>
                </w:pPr>
                <w:r>
                  <w:rPr>
                    <w:rFonts w:hint="eastAsia"/>
                  </w:rPr>
                  <w:t xml:space="preserve">第 </w:t>
                </w:r>
                <w:r>
                  <w:fldChar w:fldCharType="begin"/>
                </w:r>
                <w:r>
                  <w:instrText xml:space="preserve"> PAGE  \* MERGEFORMAT </w:instrText>
                </w:r>
                <w:r>
                  <w:fldChar w:fldCharType="separate"/>
                </w:r>
                <w:r>
                  <w:t>118</w:t>
                </w:r>
                <w:r>
                  <w:fldChar w:fldCharType="end"/>
                </w:r>
                <w:r>
                  <w:rPr>
                    <w:rFonts w:hint="eastAsia"/>
                  </w:rPr>
                  <w:t xml:space="preserve"> 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r>
      <w:rPr>
        <w:rFonts w:hint="eastAsia" w:ascii="宋体" w:hAnsi="宋体" w:cs="宋体"/>
      </w:rPr>
      <w:t>湟源县部分学校维修工程                                                             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r>
      <w:rPr>
        <w:rFonts w:hint="eastAsia" w:ascii="宋体" w:hAnsi="宋体" w:cs="宋体"/>
      </w:rPr>
      <w:t>湟源县部分学校维修工程                                                                    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68C758"/>
    <w:multiLevelType w:val="singleLevel"/>
    <w:tmpl w:val="DB68C758"/>
    <w:lvl w:ilvl="0" w:tentative="0">
      <w:start w:val="1"/>
      <w:numFmt w:val="chineseCounting"/>
      <w:suff w:val="nothing"/>
      <w:lvlText w:val="%1、"/>
      <w:lvlJc w:val="left"/>
      <w:rPr>
        <w:rFonts w:hint="eastAsia"/>
      </w:rPr>
    </w:lvl>
  </w:abstractNum>
  <w:abstractNum w:abstractNumId="1">
    <w:nsid w:val="09E303FB"/>
    <w:multiLevelType w:val="multilevel"/>
    <w:tmpl w:val="09E303FB"/>
    <w:lvl w:ilvl="0" w:tentative="0">
      <w:start w:val="3"/>
      <w:numFmt w:val="decimal"/>
      <w:pStyle w:val="135"/>
      <w:lvlText w:val="%1."/>
      <w:lvlJc w:val="left"/>
      <w:pPr>
        <w:tabs>
          <w:tab w:val="left" w:pos="360"/>
        </w:tabs>
      </w:pPr>
      <w:rPr>
        <w:rFonts w:hint="eastAsia" w:ascii="黑体" w:eastAsia="黑体"/>
        <w:sz w:val="28"/>
        <w:szCs w:val="28"/>
      </w:rPr>
    </w:lvl>
    <w:lvl w:ilvl="1" w:tentative="0">
      <w:start w:val="1"/>
      <w:numFmt w:val="decimal"/>
      <w:lvlText w:val="%1.%2"/>
      <w:lvlJc w:val="left"/>
      <w:pPr>
        <w:tabs>
          <w:tab w:val="left" w:pos="785"/>
        </w:tabs>
        <w:ind w:left="425"/>
      </w:pPr>
      <w:rPr>
        <w:rFonts w:hint="eastAsia" w:ascii="宋体" w:eastAsia="宋体"/>
        <w:sz w:val="24"/>
        <w:szCs w:val="24"/>
      </w:rPr>
    </w:lvl>
    <w:lvl w:ilvl="2" w:tentative="0">
      <w:start w:val="1"/>
      <w:numFmt w:val="decimal"/>
      <w:lvlText w:val="%1.%2.%3"/>
      <w:lvlJc w:val="left"/>
      <w:pPr>
        <w:tabs>
          <w:tab w:val="left" w:pos="1571"/>
        </w:tabs>
        <w:ind w:left="851"/>
      </w:pPr>
      <w:rPr>
        <w:rFonts w:hint="eastAsia" w:ascii="宋体" w:eastAsia="宋体"/>
        <w:sz w:val="24"/>
        <w:szCs w:val="24"/>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5ACDCCB9"/>
    <w:multiLevelType w:val="singleLevel"/>
    <w:tmpl w:val="5ACDCCB9"/>
    <w:lvl w:ilvl="0" w:tentative="0">
      <w:start w:val="1"/>
      <w:numFmt w:val="decimal"/>
      <w:suff w:val="nothing"/>
      <w:lvlText w:val="%1、"/>
      <w:lvlJc w:val="left"/>
    </w:lvl>
  </w:abstractNum>
  <w:abstractNum w:abstractNumId="3">
    <w:nsid w:val="5ACDCE35"/>
    <w:multiLevelType w:val="singleLevel"/>
    <w:tmpl w:val="5ACDCE35"/>
    <w:lvl w:ilvl="0" w:tentative="0">
      <w:start w:val="1"/>
      <w:numFmt w:val="decimal"/>
      <w:suff w:val="nothing"/>
      <w:lvlText w:val="%1、"/>
      <w:lvlJc w:val="left"/>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jhkMTExZjYzODQzNDI2NDViZmIzMzZhNTU4MTY4NzYifQ=="/>
  </w:docVars>
  <w:rsids>
    <w:rsidRoot w:val="003129EA"/>
    <w:rsid w:val="00045EC9"/>
    <w:rsid w:val="00055A3F"/>
    <w:rsid w:val="000714A0"/>
    <w:rsid w:val="000A092B"/>
    <w:rsid w:val="000A7FBD"/>
    <w:rsid w:val="000C0E56"/>
    <w:rsid w:val="000C1139"/>
    <w:rsid w:val="000E749C"/>
    <w:rsid w:val="00123C83"/>
    <w:rsid w:val="001369ED"/>
    <w:rsid w:val="0014056D"/>
    <w:rsid w:val="00140FFC"/>
    <w:rsid w:val="00147E5E"/>
    <w:rsid w:val="00170E95"/>
    <w:rsid w:val="00173907"/>
    <w:rsid w:val="001D32A2"/>
    <w:rsid w:val="001E0BF0"/>
    <w:rsid w:val="00201A14"/>
    <w:rsid w:val="00211462"/>
    <w:rsid w:val="00231447"/>
    <w:rsid w:val="00232F38"/>
    <w:rsid w:val="00265615"/>
    <w:rsid w:val="0027061B"/>
    <w:rsid w:val="002A178B"/>
    <w:rsid w:val="002F50F7"/>
    <w:rsid w:val="00301277"/>
    <w:rsid w:val="003129EA"/>
    <w:rsid w:val="0032416F"/>
    <w:rsid w:val="00371DCA"/>
    <w:rsid w:val="00371E35"/>
    <w:rsid w:val="003910E9"/>
    <w:rsid w:val="00394EF0"/>
    <w:rsid w:val="003A42D8"/>
    <w:rsid w:val="003B2ED4"/>
    <w:rsid w:val="003C2934"/>
    <w:rsid w:val="003F066E"/>
    <w:rsid w:val="004B3001"/>
    <w:rsid w:val="004D6EBA"/>
    <w:rsid w:val="00527307"/>
    <w:rsid w:val="0055070C"/>
    <w:rsid w:val="005A6033"/>
    <w:rsid w:val="005C6A1B"/>
    <w:rsid w:val="005F6815"/>
    <w:rsid w:val="00621495"/>
    <w:rsid w:val="00625234"/>
    <w:rsid w:val="006333B3"/>
    <w:rsid w:val="00663D49"/>
    <w:rsid w:val="00664F71"/>
    <w:rsid w:val="00665AC5"/>
    <w:rsid w:val="00666C3D"/>
    <w:rsid w:val="006748A2"/>
    <w:rsid w:val="006C2060"/>
    <w:rsid w:val="006D0ACD"/>
    <w:rsid w:val="006D2E32"/>
    <w:rsid w:val="006F2CCE"/>
    <w:rsid w:val="0071308B"/>
    <w:rsid w:val="00727303"/>
    <w:rsid w:val="00757D0D"/>
    <w:rsid w:val="00766E0B"/>
    <w:rsid w:val="007B7010"/>
    <w:rsid w:val="0084065D"/>
    <w:rsid w:val="00854473"/>
    <w:rsid w:val="00855F9B"/>
    <w:rsid w:val="0088668E"/>
    <w:rsid w:val="00894FC4"/>
    <w:rsid w:val="008B3E12"/>
    <w:rsid w:val="008B69E5"/>
    <w:rsid w:val="009040A7"/>
    <w:rsid w:val="0094706A"/>
    <w:rsid w:val="009617B9"/>
    <w:rsid w:val="009653D7"/>
    <w:rsid w:val="009725C4"/>
    <w:rsid w:val="009B2DA4"/>
    <w:rsid w:val="00A566D5"/>
    <w:rsid w:val="00A62045"/>
    <w:rsid w:val="00AA5526"/>
    <w:rsid w:val="00AB4016"/>
    <w:rsid w:val="00B5480C"/>
    <w:rsid w:val="00B86C2D"/>
    <w:rsid w:val="00B950C5"/>
    <w:rsid w:val="00BB5FD4"/>
    <w:rsid w:val="00BE1D09"/>
    <w:rsid w:val="00BE276D"/>
    <w:rsid w:val="00C25D74"/>
    <w:rsid w:val="00C32EDB"/>
    <w:rsid w:val="00C332A0"/>
    <w:rsid w:val="00C56424"/>
    <w:rsid w:val="00C63766"/>
    <w:rsid w:val="00C80107"/>
    <w:rsid w:val="00C96109"/>
    <w:rsid w:val="00CB5154"/>
    <w:rsid w:val="00D33C7C"/>
    <w:rsid w:val="00D768DD"/>
    <w:rsid w:val="00D80B64"/>
    <w:rsid w:val="00DB610E"/>
    <w:rsid w:val="00DC0FE6"/>
    <w:rsid w:val="00DC77BB"/>
    <w:rsid w:val="00DE53AA"/>
    <w:rsid w:val="00E11058"/>
    <w:rsid w:val="00E17928"/>
    <w:rsid w:val="00E82C49"/>
    <w:rsid w:val="00EA7698"/>
    <w:rsid w:val="00EF6FA2"/>
    <w:rsid w:val="00F265C0"/>
    <w:rsid w:val="00F35DA3"/>
    <w:rsid w:val="00F379C6"/>
    <w:rsid w:val="00F4786C"/>
    <w:rsid w:val="00F63CC7"/>
    <w:rsid w:val="00F81A52"/>
    <w:rsid w:val="00FD28C8"/>
    <w:rsid w:val="103501B8"/>
    <w:rsid w:val="1D556936"/>
    <w:rsid w:val="391C048E"/>
    <w:rsid w:val="3C0B0DDB"/>
    <w:rsid w:val="3D6E33D0"/>
    <w:rsid w:val="408B4299"/>
    <w:rsid w:val="49455B0E"/>
    <w:rsid w:val="4E6B4A7C"/>
    <w:rsid w:val="4E6E017D"/>
    <w:rsid w:val="57CF6D09"/>
    <w:rsid w:val="5FB41298"/>
    <w:rsid w:val="6CBF7C8F"/>
    <w:rsid w:val="73DE5EB2"/>
    <w:rsid w:val="7F260A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qFormat="1" w:unhideWhenUsed="0"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99" w:name="footnote reference"/>
    <w:lsdException w:qFormat="1" w:unhideWhenUsed="0"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qFormat="1" w:unhideWhenUsed="0" w:uiPriority="0" w:name="table of authorities"/>
    <w:lsdException w:uiPriority="99" w:name="macro"/>
    <w:lsdException w:uiPriority="99"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qFormat="1" w:unhideWhenUsed="0" w:uiPriority="99" w:semiHidden="0" w:name="Salutation"/>
    <w:lsdException w:qFormat="1" w:unhideWhenUsed="0" w:uiPriority="99" w:semiHidden="0" w:name="Date"/>
    <w:lsdException w:uiPriority="99" w:name="Body Text First Indent"/>
    <w:lsdException w:uiPriority="99" w:name="Body Text First Indent 2"/>
    <w:lsdException w:uiPriority="99"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0" w:semiHidden="0" w:name="FollowedHyperlink"/>
    <w:lsdException w:qFormat="1" w:unhideWhenUsed="0" w:uiPriority="99" w:semiHidden="0" w:name="Strong"/>
    <w:lsdException w:qFormat="1" w:unhideWhenUsed="0" w:uiPriority="99" w:semiHidden="0" w:name="Emphasis"/>
    <w:lsdException w:qFormat="1" w:unhideWhenUsed="0" w:uiPriority="99"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szCs w:val="28"/>
      <w:lang w:val="en-US" w:eastAsia="zh-CN" w:bidi="ar-SA"/>
    </w:rPr>
  </w:style>
  <w:style w:type="paragraph" w:styleId="3">
    <w:name w:val="heading 1"/>
    <w:basedOn w:val="1"/>
    <w:next w:val="1"/>
    <w:link w:val="55"/>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177"/>
    <w:qFormat/>
    <w:uiPriority w:val="99"/>
    <w:pPr>
      <w:keepNext/>
      <w:keepLines/>
      <w:spacing w:before="260" w:after="260" w:line="416" w:lineRule="auto"/>
      <w:jc w:val="center"/>
      <w:outlineLvl w:val="1"/>
    </w:pPr>
    <w:rPr>
      <w:rFonts w:ascii="Arial" w:hAnsi="Arial" w:cs="Arial"/>
      <w:b/>
      <w:bCs/>
    </w:rPr>
  </w:style>
  <w:style w:type="paragraph" w:styleId="5">
    <w:name w:val="heading 3"/>
    <w:basedOn w:val="1"/>
    <w:next w:val="1"/>
    <w:link w:val="57"/>
    <w:qFormat/>
    <w:uiPriority w:val="99"/>
    <w:pPr>
      <w:keepNext/>
      <w:keepLines/>
      <w:spacing w:before="260" w:after="260" w:line="416" w:lineRule="auto"/>
      <w:outlineLvl w:val="2"/>
    </w:pPr>
    <w:rPr>
      <w:b/>
      <w:bCs/>
      <w:sz w:val="32"/>
      <w:szCs w:val="32"/>
    </w:rPr>
  </w:style>
  <w:style w:type="paragraph" w:styleId="6">
    <w:name w:val="heading 4"/>
    <w:basedOn w:val="1"/>
    <w:next w:val="1"/>
    <w:link w:val="58"/>
    <w:qFormat/>
    <w:uiPriority w:val="99"/>
    <w:pPr>
      <w:keepNext/>
      <w:keepLines/>
      <w:adjustRightInd w:val="0"/>
      <w:spacing w:before="280" w:after="290" w:line="376" w:lineRule="atLeast"/>
      <w:textAlignment w:val="baseline"/>
      <w:outlineLvl w:val="3"/>
    </w:pPr>
    <w:rPr>
      <w:rFonts w:ascii="Arial" w:hAnsi="Arial" w:eastAsia="黑体" w:cs="Arial"/>
      <w:b/>
      <w:bCs/>
      <w:kern w:val="0"/>
    </w:rPr>
  </w:style>
  <w:style w:type="paragraph" w:styleId="7">
    <w:name w:val="heading 5"/>
    <w:basedOn w:val="1"/>
    <w:next w:val="1"/>
    <w:link w:val="59"/>
    <w:qFormat/>
    <w:uiPriority w:val="99"/>
    <w:pPr>
      <w:keepNext/>
      <w:keepLines/>
      <w:adjustRightInd w:val="0"/>
      <w:spacing w:before="280" w:after="290" w:line="376" w:lineRule="atLeast"/>
      <w:textAlignment w:val="baseline"/>
      <w:outlineLvl w:val="4"/>
    </w:pPr>
    <w:rPr>
      <w:b/>
      <w:bCs/>
      <w:kern w:val="0"/>
    </w:rPr>
  </w:style>
  <w:style w:type="paragraph" w:styleId="8">
    <w:name w:val="heading 6"/>
    <w:basedOn w:val="1"/>
    <w:next w:val="1"/>
    <w:link w:val="60"/>
    <w:qFormat/>
    <w:uiPriority w:val="99"/>
    <w:pPr>
      <w:keepNext/>
      <w:keepLines/>
      <w:adjustRightInd w:val="0"/>
      <w:spacing w:before="240" w:after="64" w:line="320" w:lineRule="atLeast"/>
      <w:textAlignment w:val="baseline"/>
      <w:outlineLvl w:val="5"/>
    </w:pPr>
    <w:rPr>
      <w:rFonts w:ascii="Arial" w:hAnsi="Arial" w:eastAsia="黑体" w:cs="Arial"/>
      <w:b/>
      <w:bCs/>
      <w:kern w:val="0"/>
      <w:sz w:val="24"/>
      <w:szCs w:val="24"/>
    </w:rPr>
  </w:style>
  <w:style w:type="paragraph" w:styleId="9">
    <w:name w:val="heading 7"/>
    <w:basedOn w:val="1"/>
    <w:next w:val="1"/>
    <w:link w:val="61"/>
    <w:qFormat/>
    <w:uiPriority w:val="99"/>
    <w:pPr>
      <w:keepNext/>
      <w:keepLines/>
      <w:adjustRightInd w:val="0"/>
      <w:spacing w:before="240" w:after="64" w:line="320" w:lineRule="atLeast"/>
      <w:textAlignment w:val="baseline"/>
      <w:outlineLvl w:val="6"/>
    </w:pPr>
    <w:rPr>
      <w:b/>
      <w:bCs/>
      <w:kern w:val="0"/>
      <w:sz w:val="24"/>
      <w:szCs w:val="24"/>
    </w:rPr>
  </w:style>
  <w:style w:type="paragraph" w:styleId="10">
    <w:name w:val="heading 8"/>
    <w:basedOn w:val="1"/>
    <w:next w:val="1"/>
    <w:link w:val="62"/>
    <w:qFormat/>
    <w:uiPriority w:val="99"/>
    <w:pPr>
      <w:keepNext/>
      <w:keepLines/>
      <w:adjustRightInd w:val="0"/>
      <w:spacing w:before="240" w:after="64" w:line="320" w:lineRule="atLeast"/>
      <w:textAlignment w:val="baseline"/>
      <w:outlineLvl w:val="7"/>
    </w:pPr>
    <w:rPr>
      <w:rFonts w:ascii="Arial" w:hAnsi="Arial" w:eastAsia="黑体" w:cs="Arial"/>
      <w:kern w:val="0"/>
      <w:sz w:val="24"/>
      <w:szCs w:val="24"/>
    </w:rPr>
  </w:style>
  <w:style w:type="paragraph" w:styleId="11">
    <w:name w:val="heading 9"/>
    <w:basedOn w:val="1"/>
    <w:next w:val="1"/>
    <w:link w:val="63"/>
    <w:qFormat/>
    <w:uiPriority w:val="99"/>
    <w:pPr>
      <w:keepNext/>
      <w:keepLines/>
      <w:adjustRightInd w:val="0"/>
      <w:spacing w:before="240" w:after="64" w:line="320" w:lineRule="atLeast"/>
      <w:textAlignment w:val="baseline"/>
      <w:outlineLvl w:val="8"/>
    </w:pPr>
    <w:rPr>
      <w:rFonts w:ascii="Arial" w:hAnsi="Arial" w:eastAsia="黑体" w:cs="Arial"/>
      <w:kern w:val="0"/>
      <w:sz w:val="21"/>
      <w:szCs w:val="21"/>
    </w:rPr>
  </w:style>
  <w:style w:type="character" w:default="1" w:styleId="47">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2">
    <w:name w:val="table of authorities"/>
    <w:basedOn w:val="1"/>
    <w:next w:val="1"/>
    <w:semiHidden/>
    <w:qFormat/>
    <w:uiPriority w:val="0"/>
    <w:pPr>
      <w:ind w:left="420" w:leftChars="200"/>
    </w:pPr>
  </w:style>
  <w:style w:type="paragraph" w:styleId="12">
    <w:name w:val="toc 7"/>
    <w:basedOn w:val="1"/>
    <w:next w:val="1"/>
    <w:qFormat/>
    <w:uiPriority w:val="39"/>
    <w:pPr>
      <w:ind w:left="1680"/>
      <w:jc w:val="left"/>
    </w:pPr>
    <w:rPr>
      <w:rFonts w:ascii="Calibri" w:hAnsi="Calibri" w:cs="Calibri"/>
      <w:sz w:val="20"/>
      <w:szCs w:val="20"/>
    </w:rPr>
  </w:style>
  <w:style w:type="paragraph" w:styleId="13">
    <w:name w:val="Normal Indent"/>
    <w:basedOn w:val="1"/>
    <w:qFormat/>
    <w:uiPriority w:val="99"/>
    <w:pPr>
      <w:ind w:firstLine="420" w:firstLineChars="200"/>
    </w:pPr>
    <w:rPr>
      <w:sz w:val="21"/>
      <w:szCs w:val="21"/>
    </w:rPr>
  </w:style>
  <w:style w:type="paragraph" w:styleId="14">
    <w:name w:val="Document Map"/>
    <w:basedOn w:val="1"/>
    <w:link w:val="66"/>
    <w:semiHidden/>
    <w:qFormat/>
    <w:uiPriority w:val="99"/>
    <w:pPr>
      <w:shd w:val="clear" w:color="auto" w:fill="000080"/>
    </w:pPr>
  </w:style>
  <w:style w:type="paragraph" w:styleId="15">
    <w:name w:val="annotation text"/>
    <w:basedOn w:val="1"/>
    <w:link w:val="64"/>
    <w:unhideWhenUsed/>
    <w:qFormat/>
    <w:uiPriority w:val="0"/>
    <w:pPr>
      <w:jc w:val="left"/>
    </w:pPr>
  </w:style>
  <w:style w:type="paragraph" w:styleId="16">
    <w:name w:val="Salutation"/>
    <w:basedOn w:val="1"/>
    <w:next w:val="1"/>
    <w:link w:val="67"/>
    <w:qFormat/>
    <w:uiPriority w:val="99"/>
    <w:rPr>
      <w:rFonts w:ascii="宋体" w:eastAsia="仿宋_GB2312" w:cs="宋体"/>
      <w:sz w:val="21"/>
      <w:szCs w:val="21"/>
    </w:rPr>
  </w:style>
  <w:style w:type="paragraph" w:styleId="17">
    <w:name w:val="Body Text 3"/>
    <w:basedOn w:val="1"/>
    <w:link w:val="68"/>
    <w:qFormat/>
    <w:uiPriority w:val="99"/>
    <w:pPr>
      <w:spacing w:after="120"/>
    </w:pPr>
    <w:rPr>
      <w:sz w:val="16"/>
      <w:szCs w:val="16"/>
    </w:rPr>
  </w:style>
  <w:style w:type="paragraph" w:styleId="18">
    <w:name w:val="Body Text"/>
    <w:basedOn w:val="1"/>
    <w:link w:val="84"/>
    <w:qFormat/>
    <w:uiPriority w:val="99"/>
    <w:rPr>
      <w:rFonts w:ascii="Calibri" w:hAnsi="Calibri" w:eastAsia="黑体" w:cs="Calibri"/>
      <w:kern w:val="0"/>
      <w:sz w:val="36"/>
      <w:szCs w:val="36"/>
    </w:rPr>
  </w:style>
  <w:style w:type="paragraph" w:styleId="19">
    <w:name w:val="Body Text Indent"/>
    <w:basedOn w:val="1"/>
    <w:link w:val="70"/>
    <w:qFormat/>
    <w:uiPriority w:val="99"/>
    <w:pPr>
      <w:spacing w:line="360" w:lineRule="auto"/>
      <w:ind w:firstLine="570"/>
    </w:pPr>
    <w:rPr>
      <w:rFonts w:ascii="宋体" w:hAnsi="宋体" w:cs="宋体"/>
      <w:i/>
      <w:iCs/>
    </w:rPr>
  </w:style>
  <w:style w:type="paragraph" w:styleId="20">
    <w:name w:val="Block Text"/>
    <w:basedOn w:val="1"/>
    <w:qFormat/>
    <w:uiPriority w:val="99"/>
    <w:pPr>
      <w:spacing w:after="120"/>
      <w:ind w:left="1440" w:leftChars="700" w:right="1440" w:rightChars="700"/>
    </w:pPr>
    <w:rPr>
      <w:sz w:val="21"/>
      <w:szCs w:val="21"/>
    </w:rPr>
  </w:style>
  <w:style w:type="paragraph" w:styleId="21">
    <w:name w:val="toc 5"/>
    <w:basedOn w:val="1"/>
    <w:next w:val="1"/>
    <w:qFormat/>
    <w:uiPriority w:val="39"/>
    <w:pPr>
      <w:ind w:left="1120"/>
      <w:jc w:val="left"/>
    </w:pPr>
    <w:rPr>
      <w:rFonts w:ascii="Calibri" w:hAnsi="Calibri" w:cs="Calibri"/>
      <w:sz w:val="20"/>
      <w:szCs w:val="20"/>
    </w:rPr>
  </w:style>
  <w:style w:type="paragraph" w:styleId="22">
    <w:name w:val="toc 3"/>
    <w:basedOn w:val="1"/>
    <w:next w:val="1"/>
    <w:qFormat/>
    <w:uiPriority w:val="39"/>
    <w:pPr>
      <w:ind w:left="560"/>
      <w:jc w:val="left"/>
    </w:pPr>
    <w:rPr>
      <w:rFonts w:ascii="Calibri" w:hAnsi="Calibri" w:cs="Calibri"/>
      <w:sz w:val="20"/>
      <w:szCs w:val="20"/>
    </w:rPr>
  </w:style>
  <w:style w:type="paragraph" w:styleId="23">
    <w:name w:val="Plain Text"/>
    <w:basedOn w:val="1"/>
    <w:link w:val="85"/>
    <w:qFormat/>
    <w:uiPriority w:val="99"/>
    <w:rPr>
      <w:rFonts w:ascii="宋体" w:hAnsi="Courier New" w:cs="宋体"/>
      <w:kern w:val="0"/>
      <w:sz w:val="20"/>
      <w:szCs w:val="20"/>
    </w:rPr>
  </w:style>
  <w:style w:type="paragraph" w:styleId="24">
    <w:name w:val="toc 8"/>
    <w:basedOn w:val="1"/>
    <w:next w:val="1"/>
    <w:qFormat/>
    <w:uiPriority w:val="39"/>
    <w:pPr>
      <w:ind w:left="1960"/>
      <w:jc w:val="left"/>
    </w:pPr>
    <w:rPr>
      <w:rFonts w:ascii="Calibri" w:hAnsi="Calibri" w:cs="Calibri"/>
      <w:sz w:val="20"/>
      <w:szCs w:val="20"/>
    </w:rPr>
  </w:style>
  <w:style w:type="paragraph" w:styleId="25">
    <w:name w:val="Date"/>
    <w:basedOn w:val="1"/>
    <w:next w:val="1"/>
    <w:link w:val="72"/>
    <w:qFormat/>
    <w:uiPriority w:val="99"/>
    <w:pPr>
      <w:ind w:left="100" w:leftChars="2500"/>
    </w:pPr>
  </w:style>
  <w:style w:type="paragraph" w:styleId="26">
    <w:name w:val="Body Text Indent 2"/>
    <w:basedOn w:val="1"/>
    <w:link w:val="73"/>
    <w:qFormat/>
    <w:uiPriority w:val="99"/>
    <w:pPr>
      <w:spacing w:line="360" w:lineRule="auto"/>
      <w:ind w:firstLine="570"/>
    </w:pPr>
    <w:rPr>
      <w:rFonts w:ascii="宋体" w:hAnsi="宋体" w:cs="宋体"/>
    </w:rPr>
  </w:style>
  <w:style w:type="paragraph" w:styleId="27">
    <w:name w:val="Balloon Text"/>
    <w:basedOn w:val="1"/>
    <w:link w:val="74"/>
    <w:semiHidden/>
    <w:qFormat/>
    <w:uiPriority w:val="99"/>
    <w:rPr>
      <w:sz w:val="18"/>
      <w:szCs w:val="18"/>
    </w:rPr>
  </w:style>
  <w:style w:type="paragraph" w:styleId="28">
    <w:name w:val="footer"/>
    <w:basedOn w:val="1"/>
    <w:link w:val="86"/>
    <w:qFormat/>
    <w:uiPriority w:val="99"/>
    <w:pPr>
      <w:tabs>
        <w:tab w:val="center" w:pos="4153"/>
        <w:tab w:val="right" w:pos="8306"/>
      </w:tabs>
      <w:snapToGrid w:val="0"/>
      <w:jc w:val="left"/>
    </w:pPr>
    <w:rPr>
      <w:rFonts w:ascii="Calibri" w:hAnsi="Calibri" w:cs="Calibri"/>
      <w:kern w:val="0"/>
      <w:sz w:val="18"/>
      <w:szCs w:val="18"/>
    </w:rPr>
  </w:style>
  <w:style w:type="paragraph" w:styleId="29">
    <w:name w:val="header"/>
    <w:basedOn w:val="1"/>
    <w:link w:val="87"/>
    <w:qFormat/>
    <w:uiPriority w:val="99"/>
    <w:pPr>
      <w:pBdr>
        <w:bottom w:val="single" w:color="auto" w:sz="6" w:space="1"/>
      </w:pBdr>
      <w:tabs>
        <w:tab w:val="center" w:pos="4153"/>
        <w:tab w:val="right" w:pos="8306"/>
      </w:tabs>
      <w:snapToGrid w:val="0"/>
      <w:jc w:val="center"/>
    </w:pPr>
    <w:rPr>
      <w:rFonts w:ascii="Calibri" w:hAnsi="Calibri" w:cs="Calibri"/>
      <w:kern w:val="0"/>
      <w:sz w:val="18"/>
      <w:szCs w:val="18"/>
    </w:rPr>
  </w:style>
  <w:style w:type="paragraph" w:styleId="30">
    <w:name w:val="toc 1"/>
    <w:basedOn w:val="2"/>
    <w:next w:val="2"/>
    <w:qFormat/>
    <w:uiPriority w:val="39"/>
    <w:pPr>
      <w:tabs>
        <w:tab w:val="right" w:leader="dot" w:pos="9060"/>
      </w:tabs>
      <w:spacing w:before="120" w:line="276" w:lineRule="auto"/>
      <w:ind w:left="0" w:leftChars="0"/>
      <w:jc w:val="left"/>
    </w:pPr>
    <w:rPr>
      <w:rFonts w:ascii="Calibri" w:hAnsi="Calibri" w:cs="Calibri"/>
      <w:b/>
      <w:bCs/>
      <w:sz w:val="24"/>
      <w:szCs w:val="24"/>
    </w:rPr>
  </w:style>
  <w:style w:type="paragraph" w:styleId="31">
    <w:name w:val="toc 4"/>
    <w:basedOn w:val="1"/>
    <w:next w:val="1"/>
    <w:qFormat/>
    <w:uiPriority w:val="39"/>
    <w:pPr>
      <w:ind w:left="840"/>
      <w:jc w:val="left"/>
    </w:pPr>
    <w:rPr>
      <w:rFonts w:ascii="Calibri" w:hAnsi="Calibri" w:cs="Calibri"/>
      <w:sz w:val="20"/>
      <w:szCs w:val="20"/>
    </w:rPr>
  </w:style>
  <w:style w:type="paragraph" w:styleId="32">
    <w:name w:val="index heading"/>
    <w:basedOn w:val="1"/>
    <w:next w:val="33"/>
    <w:semiHidden/>
    <w:qFormat/>
    <w:uiPriority w:val="99"/>
  </w:style>
  <w:style w:type="paragraph" w:styleId="33">
    <w:name w:val="index 1"/>
    <w:basedOn w:val="1"/>
    <w:next w:val="1"/>
    <w:semiHidden/>
    <w:unhideWhenUsed/>
    <w:qFormat/>
    <w:uiPriority w:val="99"/>
  </w:style>
  <w:style w:type="paragraph" w:styleId="34">
    <w:name w:val="Subtitle"/>
    <w:basedOn w:val="1"/>
    <w:next w:val="1"/>
    <w:link w:val="88"/>
    <w:qFormat/>
    <w:uiPriority w:val="99"/>
    <w:pPr>
      <w:spacing w:before="240" w:after="60" w:line="312" w:lineRule="auto"/>
      <w:jc w:val="center"/>
      <w:outlineLvl w:val="1"/>
    </w:pPr>
    <w:rPr>
      <w:rFonts w:ascii="Cambria" w:hAnsi="Cambria" w:cs="Cambria"/>
      <w:b/>
      <w:bCs/>
      <w:kern w:val="28"/>
      <w:sz w:val="32"/>
      <w:szCs w:val="32"/>
    </w:rPr>
  </w:style>
  <w:style w:type="paragraph" w:styleId="35">
    <w:name w:val="List"/>
    <w:basedOn w:val="1"/>
    <w:qFormat/>
    <w:uiPriority w:val="99"/>
    <w:pPr>
      <w:adjustRightInd w:val="0"/>
      <w:spacing w:line="360" w:lineRule="atLeast"/>
      <w:ind w:left="420" w:hanging="420"/>
      <w:jc w:val="left"/>
    </w:pPr>
    <w:rPr>
      <w:rFonts w:ascii="宋体" w:cs="宋体"/>
      <w:kern w:val="0"/>
      <w:sz w:val="24"/>
      <w:szCs w:val="24"/>
    </w:rPr>
  </w:style>
  <w:style w:type="paragraph" w:styleId="36">
    <w:name w:val="footnote text"/>
    <w:basedOn w:val="1"/>
    <w:link w:val="78"/>
    <w:semiHidden/>
    <w:qFormat/>
    <w:uiPriority w:val="99"/>
    <w:pPr>
      <w:snapToGrid w:val="0"/>
      <w:jc w:val="left"/>
    </w:pPr>
    <w:rPr>
      <w:rFonts w:ascii="Calibri" w:hAnsi="Calibri" w:cs="Calibri"/>
      <w:sz w:val="18"/>
      <w:szCs w:val="18"/>
    </w:rPr>
  </w:style>
  <w:style w:type="paragraph" w:styleId="37">
    <w:name w:val="toc 6"/>
    <w:basedOn w:val="1"/>
    <w:next w:val="1"/>
    <w:qFormat/>
    <w:uiPriority w:val="39"/>
    <w:pPr>
      <w:ind w:left="1400"/>
      <w:jc w:val="left"/>
    </w:pPr>
    <w:rPr>
      <w:rFonts w:ascii="Calibri" w:hAnsi="Calibri" w:cs="Calibri"/>
      <w:sz w:val="20"/>
      <w:szCs w:val="20"/>
    </w:rPr>
  </w:style>
  <w:style w:type="paragraph" w:styleId="38">
    <w:name w:val="Body Text Indent 3"/>
    <w:basedOn w:val="1"/>
    <w:link w:val="79"/>
    <w:qFormat/>
    <w:uiPriority w:val="99"/>
    <w:pPr>
      <w:spacing w:after="120"/>
      <w:ind w:left="420" w:leftChars="200"/>
    </w:pPr>
    <w:rPr>
      <w:sz w:val="16"/>
      <w:szCs w:val="16"/>
    </w:rPr>
  </w:style>
  <w:style w:type="paragraph" w:styleId="39">
    <w:name w:val="toc 2"/>
    <w:basedOn w:val="1"/>
    <w:next w:val="1"/>
    <w:qFormat/>
    <w:uiPriority w:val="39"/>
    <w:pPr>
      <w:spacing w:before="120"/>
      <w:ind w:left="280"/>
      <w:jc w:val="left"/>
    </w:pPr>
    <w:rPr>
      <w:rFonts w:ascii="Calibri" w:hAnsi="Calibri" w:cs="Calibri"/>
      <w:b/>
      <w:bCs/>
      <w:sz w:val="22"/>
      <w:szCs w:val="22"/>
    </w:rPr>
  </w:style>
  <w:style w:type="paragraph" w:styleId="40">
    <w:name w:val="toc 9"/>
    <w:basedOn w:val="1"/>
    <w:next w:val="1"/>
    <w:qFormat/>
    <w:uiPriority w:val="39"/>
    <w:pPr>
      <w:ind w:left="2240"/>
      <w:jc w:val="left"/>
    </w:pPr>
    <w:rPr>
      <w:rFonts w:ascii="Calibri" w:hAnsi="Calibri" w:cs="Calibri"/>
      <w:sz w:val="20"/>
      <w:szCs w:val="20"/>
    </w:rPr>
  </w:style>
  <w:style w:type="paragraph" w:styleId="41">
    <w:name w:val="Body Text 2"/>
    <w:basedOn w:val="1"/>
    <w:link w:val="80"/>
    <w:qFormat/>
    <w:uiPriority w:val="99"/>
    <w:pPr>
      <w:jc w:val="center"/>
    </w:pPr>
    <w:rPr>
      <w:rFonts w:eastAsia="黑体"/>
      <w:sz w:val="72"/>
      <w:szCs w:val="72"/>
    </w:rPr>
  </w:style>
  <w:style w:type="paragraph" w:styleId="42">
    <w:name w:val="Normal (Web)"/>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styleId="43">
    <w:name w:val="Title"/>
    <w:basedOn w:val="1"/>
    <w:next w:val="1"/>
    <w:link w:val="90"/>
    <w:qFormat/>
    <w:uiPriority w:val="99"/>
    <w:pPr>
      <w:adjustRightInd w:val="0"/>
      <w:spacing w:before="240" w:after="60" w:line="360" w:lineRule="atLeast"/>
      <w:jc w:val="center"/>
      <w:outlineLvl w:val="0"/>
    </w:pPr>
    <w:rPr>
      <w:rFonts w:ascii="Arial" w:hAnsi="Arial" w:cs="Arial"/>
      <w:b/>
      <w:bCs/>
      <w:kern w:val="0"/>
      <w:sz w:val="36"/>
      <w:szCs w:val="36"/>
    </w:rPr>
  </w:style>
  <w:style w:type="paragraph" w:styleId="44">
    <w:name w:val="annotation subject"/>
    <w:basedOn w:val="15"/>
    <w:next w:val="15"/>
    <w:link w:val="65"/>
    <w:semiHidden/>
    <w:qFormat/>
    <w:uiPriority w:val="99"/>
    <w:rPr>
      <w:rFonts w:ascii="Calibri" w:hAnsi="Calibri" w:cs="Calibri"/>
      <w:b/>
      <w:bCs/>
    </w:rPr>
  </w:style>
  <w:style w:type="table" w:styleId="46">
    <w:name w:val="Table Grid"/>
    <w:basedOn w:val="45"/>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8">
    <w:name w:val="Strong"/>
    <w:basedOn w:val="47"/>
    <w:qFormat/>
    <w:uiPriority w:val="99"/>
    <w:rPr>
      <w:b/>
      <w:bCs/>
    </w:rPr>
  </w:style>
  <w:style w:type="character" w:styleId="49">
    <w:name w:val="page number"/>
    <w:basedOn w:val="47"/>
    <w:qFormat/>
    <w:uiPriority w:val="99"/>
    <w:rPr>
      <w:sz w:val="21"/>
      <w:szCs w:val="21"/>
    </w:rPr>
  </w:style>
  <w:style w:type="character" w:styleId="50">
    <w:name w:val="FollowedHyperlink"/>
    <w:basedOn w:val="47"/>
    <w:qFormat/>
    <w:uiPriority w:val="0"/>
    <w:rPr>
      <w:color w:val="800080"/>
      <w:u w:val="single"/>
    </w:rPr>
  </w:style>
  <w:style w:type="character" w:styleId="51">
    <w:name w:val="Emphasis"/>
    <w:basedOn w:val="47"/>
    <w:qFormat/>
    <w:uiPriority w:val="99"/>
    <w:rPr>
      <w:i/>
      <w:iCs/>
    </w:rPr>
  </w:style>
  <w:style w:type="character" w:styleId="52">
    <w:name w:val="Hyperlink"/>
    <w:basedOn w:val="47"/>
    <w:qFormat/>
    <w:uiPriority w:val="99"/>
    <w:rPr>
      <w:color w:val="0000FF"/>
      <w:u w:val="single"/>
    </w:rPr>
  </w:style>
  <w:style w:type="character" w:styleId="53">
    <w:name w:val="annotation reference"/>
    <w:basedOn w:val="47"/>
    <w:semiHidden/>
    <w:qFormat/>
    <w:uiPriority w:val="99"/>
    <w:rPr>
      <w:sz w:val="21"/>
      <w:szCs w:val="21"/>
    </w:rPr>
  </w:style>
  <w:style w:type="character" w:styleId="54">
    <w:name w:val="footnote reference"/>
    <w:basedOn w:val="47"/>
    <w:semiHidden/>
    <w:qFormat/>
    <w:uiPriority w:val="99"/>
    <w:rPr>
      <w:vertAlign w:val="superscript"/>
    </w:rPr>
  </w:style>
  <w:style w:type="character" w:customStyle="1" w:styleId="55">
    <w:name w:val="标题 1 Char"/>
    <w:basedOn w:val="47"/>
    <w:link w:val="3"/>
    <w:qFormat/>
    <w:uiPriority w:val="9"/>
    <w:rPr>
      <w:rFonts w:ascii="Times New Roman" w:hAnsi="Times New Roman" w:eastAsia="宋体" w:cs="Times New Roman"/>
      <w:b/>
      <w:bCs/>
      <w:kern w:val="44"/>
      <w:sz w:val="44"/>
      <w:szCs w:val="44"/>
    </w:rPr>
  </w:style>
  <w:style w:type="character" w:customStyle="1" w:styleId="56">
    <w:name w:val="标题 2 Char"/>
    <w:basedOn w:val="47"/>
    <w:link w:val="4"/>
    <w:qFormat/>
    <w:uiPriority w:val="99"/>
    <w:rPr>
      <w:rFonts w:asciiTheme="majorHAnsi" w:hAnsiTheme="majorHAnsi" w:eastAsiaTheme="majorEastAsia" w:cstheme="majorBidi"/>
      <w:b/>
      <w:bCs/>
      <w:sz w:val="32"/>
      <w:szCs w:val="32"/>
    </w:rPr>
  </w:style>
  <w:style w:type="character" w:customStyle="1" w:styleId="57">
    <w:name w:val="标题 3 Char"/>
    <w:basedOn w:val="47"/>
    <w:link w:val="5"/>
    <w:qFormat/>
    <w:uiPriority w:val="99"/>
    <w:rPr>
      <w:rFonts w:ascii="Times New Roman" w:hAnsi="Times New Roman" w:eastAsia="宋体" w:cs="Times New Roman"/>
      <w:b/>
      <w:bCs/>
      <w:sz w:val="32"/>
      <w:szCs w:val="32"/>
    </w:rPr>
  </w:style>
  <w:style w:type="character" w:customStyle="1" w:styleId="58">
    <w:name w:val="标题 4 Char"/>
    <w:basedOn w:val="47"/>
    <w:link w:val="6"/>
    <w:qFormat/>
    <w:uiPriority w:val="99"/>
    <w:rPr>
      <w:rFonts w:ascii="Arial" w:hAnsi="Arial" w:eastAsia="黑体" w:cs="Arial"/>
      <w:b/>
      <w:bCs/>
      <w:kern w:val="0"/>
      <w:sz w:val="28"/>
      <w:szCs w:val="28"/>
    </w:rPr>
  </w:style>
  <w:style w:type="character" w:customStyle="1" w:styleId="59">
    <w:name w:val="标题 5 Char"/>
    <w:basedOn w:val="47"/>
    <w:link w:val="7"/>
    <w:qFormat/>
    <w:uiPriority w:val="99"/>
    <w:rPr>
      <w:rFonts w:ascii="Times New Roman" w:hAnsi="Times New Roman" w:eastAsia="宋体" w:cs="Times New Roman"/>
      <w:b/>
      <w:bCs/>
      <w:kern w:val="0"/>
      <w:sz w:val="28"/>
      <w:szCs w:val="28"/>
    </w:rPr>
  </w:style>
  <w:style w:type="character" w:customStyle="1" w:styleId="60">
    <w:name w:val="标题 6 Char"/>
    <w:basedOn w:val="47"/>
    <w:link w:val="8"/>
    <w:qFormat/>
    <w:uiPriority w:val="99"/>
    <w:rPr>
      <w:rFonts w:ascii="Arial" w:hAnsi="Arial" w:eastAsia="黑体" w:cs="Arial"/>
      <w:b/>
      <w:bCs/>
      <w:kern w:val="0"/>
      <w:sz w:val="24"/>
      <w:szCs w:val="24"/>
    </w:rPr>
  </w:style>
  <w:style w:type="character" w:customStyle="1" w:styleId="61">
    <w:name w:val="标题 7 Char"/>
    <w:basedOn w:val="47"/>
    <w:link w:val="9"/>
    <w:qFormat/>
    <w:uiPriority w:val="99"/>
    <w:rPr>
      <w:rFonts w:ascii="Times New Roman" w:hAnsi="Times New Roman" w:eastAsia="宋体" w:cs="Times New Roman"/>
      <w:b/>
      <w:bCs/>
      <w:kern w:val="0"/>
      <w:sz w:val="24"/>
      <w:szCs w:val="24"/>
    </w:rPr>
  </w:style>
  <w:style w:type="character" w:customStyle="1" w:styleId="62">
    <w:name w:val="标题 8 Char"/>
    <w:basedOn w:val="47"/>
    <w:link w:val="10"/>
    <w:qFormat/>
    <w:uiPriority w:val="99"/>
    <w:rPr>
      <w:rFonts w:ascii="Arial" w:hAnsi="Arial" w:eastAsia="黑体" w:cs="Arial"/>
      <w:kern w:val="0"/>
      <w:sz w:val="24"/>
      <w:szCs w:val="24"/>
    </w:rPr>
  </w:style>
  <w:style w:type="character" w:customStyle="1" w:styleId="63">
    <w:name w:val="标题 9 Char"/>
    <w:basedOn w:val="47"/>
    <w:link w:val="11"/>
    <w:qFormat/>
    <w:uiPriority w:val="99"/>
    <w:rPr>
      <w:rFonts w:ascii="Arial" w:hAnsi="Arial" w:eastAsia="黑体" w:cs="Arial"/>
      <w:kern w:val="0"/>
      <w:szCs w:val="21"/>
    </w:rPr>
  </w:style>
  <w:style w:type="character" w:customStyle="1" w:styleId="64">
    <w:name w:val="批注文字 Char"/>
    <w:basedOn w:val="47"/>
    <w:link w:val="15"/>
    <w:qFormat/>
    <w:uiPriority w:val="0"/>
    <w:rPr>
      <w:rFonts w:ascii="Times New Roman" w:hAnsi="Times New Roman" w:eastAsia="宋体" w:cs="Times New Roman"/>
      <w:sz w:val="28"/>
      <w:szCs w:val="28"/>
    </w:rPr>
  </w:style>
  <w:style w:type="character" w:customStyle="1" w:styleId="65">
    <w:name w:val="批注主题 Char"/>
    <w:basedOn w:val="64"/>
    <w:link w:val="44"/>
    <w:semiHidden/>
    <w:qFormat/>
    <w:uiPriority w:val="99"/>
    <w:rPr>
      <w:rFonts w:ascii="Calibri" w:hAnsi="Calibri" w:cs="Calibri"/>
      <w:b/>
      <w:bCs/>
    </w:rPr>
  </w:style>
  <w:style w:type="character" w:customStyle="1" w:styleId="66">
    <w:name w:val="文档结构图 Char"/>
    <w:basedOn w:val="47"/>
    <w:link w:val="14"/>
    <w:semiHidden/>
    <w:qFormat/>
    <w:uiPriority w:val="99"/>
    <w:rPr>
      <w:rFonts w:ascii="Times New Roman" w:hAnsi="Times New Roman" w:eastAsia="宋体" w:cs="Times New Roman"/>
      <w:sz w:val="28"/>
      <w:szCs w:val="28"/>
      <w:shd w:val="clear" w:color="auto" w:fill="000080"/>
    </w:rPr>
  </w:style>
  <w:style w:type="character" w:customStyle="1" w:styleId="67">
    <w:name w:val="称呼 Char"/>
    <w:basedOn w:val="47"/>
    <w:link w:val="16"/>
    <w:qFormat/>
    <w:uiPriority w:val="99"/>
    <w:rPr>
      <w:rFonts w:ascii="宋体" w:hAnsi="Times New Roman" w:eastAsia="仿宋_GB2312" w:cs="宋体"/>
      <w:szCs w:val="21"/>
    </w:rPr>
  </w:style>
  <w:style w:type="character" w:customStyle="1" w:styleId="68">
    <w:name w:val="正文文本 3 Char"/>
    <w:basedOn w:val="47"/>
    <w:link w:val="17"/>
    <w:qFormat/>
    <w:uiPriority w:val="99"/>
    <w:rPr>
      <w:rFonts w:ascii="Times New Roman" w:hAnsi="Times New Roman" w:eastAsia="宋体" w:cs="Times New Roman"/>
      <w:sz w:val="16"/>
      <w:szCs w:val="16"/>
    </w:rPr>
  </w:style>
  <w:style w:type="character" w:customStyle="1" w:styleId="69">
    <w:name w:val="正文文本 Char"/>
    <w:basedOn w:val="47"/>
    <w:link w:val="18"/>
    <w:qFormat/>
    <w:uiPriority w:val="99"/>
    <w:rPr>
      <w:rFonts w:ascii="Times New Roman" w:hAnsi="Times New Roman" w:eastAsia="宋体" w:cs="Times New Roman"/>
      <w:sz w:val="28"/>
      <w:szCs w:val="28"/>
    </w:rPr>
  </w:style>
  <w:style w:type="character" w:customStyle="1" w:styleId="70">
    <w:name w:val="正文文本缩进 Char"/>
    <w:basedOn w:val="47"/>
    <w:link w:val="19"/>
    <w:qFormat/>
    <w:uiPriority w:val="99"/>
    <w:rPr>
      <w:rFonts w:ascii="宋体" w:hAnsi="宋体" w:eastAsia="宋体" w:cs="宋体"/>
      <w:i/>
      <w:iCs/>
      <w:sz w:val="28"/>
      <w:szCs w:val="28"/>
    </w:rPr>
  </w:style>
  <w:style w:type="character" w:customStyle="1" w:styleId="71">
    <w:name w:val="纯文本 Char"/>
    <w:basedOn w:val="47"/>
    <w:link w:val="23"/>
    <w:qFormat/>
    <w:uiPriority w:val="99"/>
    <w:rPr>
      <w:rFonts w:ascii="宋体" w:hAnsi="Courier New" w:eastAsia="宋体" w:cs="Courier New"/>
      <w:szCs w:val="21"/>
    </w:rPr>
  </w:style>
  <w:style w:type="character" w:customStyle="1" w:styleId="72">
    <w:name w:val="日期 Char"/>
    <w:basedOn w:val="47"/>
    <w:link w:val="25"/>
    <w:qFormat/>
    <w:uiPriority w:val="99"/>
    <w:rPr>
      <w:rFonts w:ascii="Times New Roman" w:hAnsi="Times New Roman" w:eastAsia="宋体" w:cs="Times New Roman"/>
      <w:sz w:val="28"/>
      <w:szCs w:val="28"/>
    </w:rPr>
  </w:style>
  <w:style w:type="character" w:customStyle="1" w:styleId="73">
    <w:name w:val="正文文本缩进 2 Char"/>
    <w:basedOn w:val="47"/>
    <w:link w:val="26"/>
    <w:qFormat/>
    <w:uiPriority w:val="99"/>
    <w:rPr>
      <w:rFonts w:ascii="宋体" w:hAnsi="宋体" w:eastAsia="宋体" w:cs="宋体"/>
      <w:sz w:val="28"/>
      <w:szCs w:val="28"/>
    </w:rPr>
  </w:style>
  <w:style w:type="character" w:customStyle="1" w:styleId="74">
    <w:name w:val="批注框文本 Char"/>
    <w:basedOn w:val="47"/>
    <w:link w:val="27"/>
    <w:semiHidden/>
    <w:qFormat/>
    <w:uiPriority w:val="99"/>
    <w:rPr>
      <w:rFonts w:ascii="Times New Roman" w:hAnsi="Times New Roman" w:eastAsia="宋体" w:cs="Times New Roman"/>
      <w:sz w:val="18"/>
      <w:szCs w:val="18"/>
    </w:rPr>
  </w:style>
  <w:style w:type="character" w:customStyle="1" w:styleId="75">
    <w:name w:val="页脚 Char"/>
    <w:basedOn w:val="47"/>
    <w:link w:val="28"/>
    <w:qFormat/>
    <w:uiPriority w:val="99"/>
    <w:rPr>
      <w:rFonts w:ascii="Times New Roman" w:hAnsi="Times New Roman" w:eastAsia="宋体" w:cs="Times New Roman"/>
      <w:sz w:val="18"/>
      <w:szCs w:val="18"/>
    </w:rPr>
  </w:style>
  <w:style w:type="character" w:customStyle="1" w:styleId="76">
    <w:name w:val="页眉 Char"/>
    <w:basedOn w:val="47"/>
    <w:link w:val="29"/>
    <w:qFormat/>
    <w:uiPriority w:val="99"/>
    <w:rPr>
      <w:rFonts w:ascii="Times New Roman" w:hAnsi="Times New Roman" w:eastAsia="宋体" w:cs="Times New Roman"/>
      <w:sz w:val="18"/>
      <w:szCs w:val="18"/>
    </w:rPr>
  </w:style>
  <w:style w:type="character" w:customStyle="1" w:styleId="77">
    <w:name w:val="副标题 Char"/>
    <w:basedOn w:val="47"/>
    <w:link w:val="34"/>
    <w:qFormat/>
    <w:uiPriority w:val="99"/>
    <w:rPr>
      <w:rFonts w:eastAsia="宋体" w:asciiTheme="majorHAnsi" w:hAnsiTheme="majorHAnsi" w:cstheme="majorBidi"/>
      <w:b/>
      <w:bCs/>
      <w:kern w:val="28"/>
      <w:sz w:val="32"/>
      <w:szCs w:val="32"/>
    </w:rPr>
  </w:style>
  <w:style w:type="character" w:customStyle="1" w:styleId="78">
    <w:name w:val="脚注文本 Char"/>
    <w:basedOn w:val="47"/>
    <w:link w:val="36"/>
    <w:semiHidden/>
    <w:qFormat/>
    <w:uiPriority w:val="99"/>
    <w:rPr>
      <w:rFonts w:ascii="Calibri" w:hAnsi="Calibri" w:eastAsia="宋体" w:cs="Calibri"/>
      <w:sz w:val="18"/>
      <w:szCs w:val="18"/>
    </w:rPr>
  </w:style>
  <w:style w:type="character" w:customStyle="1" w:styleId="79">
    <w:name w:val="正文文本缩进 3 Char"/>
    <w:basedOn w:val="47"/>
    <w:link w:val="38"/>
    <w:qFormat/>
    <w:uiPriority w:val="99"/>
    <w:rPr>
      <w:rFonts w:ascii="Times New Roman" w:hAnsi="Times New Roman" w:eastAsia="宋体" w:cs="Times New Roman"/>
      <w:sz w:val="16"/>
      <w:szCs w:val="16"/>
    </w:rPr>
  </w:style>
  <w:style w:type="character" w:customStyle="1" w:styleId="80">
    <w:name w:val="正文文本 2 Char"/>
    <w:basedOn w:val="47"/>
    <w:link w:val="41"/>
    <w:qFormat/>
    <w:uiPriority w:val="99"/>
    <w:rPr>
      <w:rFonts w:ascii="Times New Roman" w:hAnsi="Times New Roman" w:eastAsia="黑体" w:cs="Times New Roman"/>
      <w:sz w:val="72"/>
      <w:szCs w:val="72"/>
    </w:rPr>
  </w:style>
  <w:style w:type="character" w:customStyle="1" w:styleId="81">
    <w:name w:val="标题 Char"/>
    <w:basedOn w:val="47"/>
    <w:link w:val="43"/>
    <w:qFormat/>
    <w:uiPriority w:val="99"/>
    <w:rPr>
      <w:rFonts w:eastAsia="宋体" w:asciiTheme="majorHAnsi" w:hAnsiTheme="majorHAnsi" w:cstheme="majorBidi"/>
      <w:b/>
      <w:bCs/>
      <w:sz w:val="32"/>
      <w:szCs w:val="32"/>
    </w:rPr>
  </w:style>
  <w:style w:type="character" w:customStyle="1" w:styleId="82">
    <w:name w:val="批注文字 Char1"/>
    <w:basedOn w:val="47"/>
    <w:semiHidden/>
    <w:qFormat/>
    <w:locked/>
    <w:uiPriority w:val="99"/>
    <w:rPr>
      <w:rFonts w:ascii="Times New Roman" w:hAnsi="Times New Roman" w:eastAsia="宋体" w:cs="Times New Roman"/>
      <w:sz w:val="20"/>
      <w:szCs w:val="20"/>
    </w:rPr>
  </w:style>
  <w:style w:type="character" w:customStyle="1" w:styleId="83">
    <w:name w:val="Comment Subject Char"/>
    <w:basedOn w:val="82"/>
    <w:semiHidden/>
    <w:qFormat/>
    <w:locked/>
    <w:uiPriority w:val="99"/>
    <w:rPr>
      <w:b/>
      <w:bCs/>
    </w:rPr>
  </w:style>
  <w:style w:type="character" w:customStyle="1" w:styleId="84">
    <w:name w:val="正文文本 Char1"/>
    <w:basedOn w:val="47"/>
    <w:link w:val="18"/>
    <w:qFormat/>
    <w:locked/>
    <w:uiPriority w:val="99"/>
    <w:rPr>
      <w:rFonts w:ascii="Calibri" w:hAnsi="Calibri" w:eastAsia="黑体" w:cs="Calibri"/>
      <w:kern w:val="0"/>
      <w:sz w:val="36"/>
      <w:szCs w:val="36"/>
    </w:rPr>
  </w:style>
  <w:style w:type="character" w:customStyle="1" w:styleId="85">
    <w:name w:val="纯文本 Char2"/>
    <w:basedOn w:val="47"/>
    <w:link w:val="23"/>
    <w:qFormat/>
    <w:locked/>
    <w:uiPriority w:val="99"/>
    <w:rPr>
      <w:rFonts w:ascii="宋体" w:hAnsi="Courier New" w:eastAsia="宋体" w:cs="宋体"/>
      <w:kern w:val="0"/>
      <w:sz w:val="20"/>
      <w:szCs w:val="20"/>
    </w:rPr>
  </w:style>
  <w:style w:type="character" w:customStyle="1" w:styleId="86">
    <w:name w:val="页脚 Char2"/>
    <w:basedOn w:val="47"/>
    <w:link w:val="28"/>
    <w:qFormat/>
    <w:locked/>
    <w:uiPriority w:val="99"/>
    <w:rPr>
      <w:rFonts w:ascii="Calibri" w:hAnsi="Calibri" w:eastAsia="宋体" w:cs="Calibri"/>
      <w:kern w:val="0"/>
      <w:sz w:val="18"/>
      <w:szCs w:val="18"/>
    </w:rPr>
  </w:style>
  <w:style w:type="character" w:customStyle="1" w:styleId="87">
    <w:name w:val="页眉 Char1"/>
    <w:basedOn w:val="47"/>
    <w:link w:val="29"/>
    <w:qFormat/>
    <w:locked/>
    <w:uiPriority w:val="99"/>
    <w:rPr>
      <w:rFonts w:ascii="Calibri" w:hAnsi="Calibri" w:eastAsia="宋体" w:cs="Calibri"/>
      <w:kern w:val="0"/>
      <w:sz w:val="18"/>
      <w:szCs w:val="18"/>
    </w:rPr>
  </w:style>
  <w:style w:type="character" w:customStyle="1" w:styleId="88">
    <w:name w:val="副标题 Char1"/>
    <w:basedOn w:val="47"/>
    <w:link w:val="34"/>
    <w:qFormat/>
    <w:locked/>
    <w:uiPriority w:val="99"/>
    <w:rPr>
      <w:rFonts w:ascii="Cambria" w:hAnsi="Cambria" w:eastAsia="宋体" w:cs="Cambria"/>
      <w:b/>
      <w:bCs/>
      <w:kern w:val="28"/>
      <w:sz w:val="32"/>
      <w:szCs w:val="32"/>
    </w:rPr>
  </w:style>
  <w:style w:type="character" w:customStyle="1" w:styleId="89">
    <w:name w:val="Footnote Text Char"/>
    <w:basedOn w:val="47"/>
    <w:semiHidden/>
    <w:qFormat/>
    <w:locked/>
    <w:uiPriority w:val="99"/>
    <w:rPr>
      <w:rFonts w:ascii="Times New Roman" w:hAnsi="Times New Roman" w:eastAsia="宋体" w:cs="Times New Roman"/>
      <w:sz w:val="18"/>
      <w:szCs w:val="18"/>
    </w:rPr>
  </w:style>
  <w:style w:type="character" w:customStyle="1" w:styleId="90">
    <w:name w:val="标题 Char1"/>
    <w:basedOn w:val="47"/>
    <w:link w:val="43"/>
    <w:qFormat/>
    <w:locked/>
    <w:uiPriority w:val="99"/>
    <w:rPr>
      <w:rFonts w:ascii="Arial" w:hAnsi="Arial" w:eastAsia="宋体" w:cs="Arial"/>
      <w:b/>
      <w:bCs/>
      <w:kern w:val="0"/>
      <w:sz w:val="36"/>
      <w:szCs w:val="36"/>
    </w:rPr>
  </w:style>
  <w:style w:type="character" w:customStyle="1" w:styleId="91">
    <w:name w:val="Char Char1"/>
    <w:qFormat/>
    <w:uiPriority w:val="99"/>
    <w:rPr>
      <w:rFonts w:eastAsia="宋体"/>
      <w:kern w:val="2"/>
      <w:sz w:val="24"/>
      <w:szCs w:val="24"/>
      <w:lang w:val="en-US" w:eastAsia="zh-CN"/>
    </w:rPr>
  </w:style>
  <w:style w:type="character" w:customStyle="1" w:styleId="92">
    <w:name w:val="标题 3 Char Char"/>
    <w:qFormat/>
    <w:uiPriority w:val="99"/>
    <w:rPr>
      <w:rFonts w:eastAsia="宋体"/>
      <w:b/>
      <w:bCs/>
      <w:kern w:val="2"/>
      <w:sz w:val="32"/>
      <w:szCs w:val="32"/>
      <w:lang w:val="en-US" w:eastAsia="zh-CN"/>
    </w:rPr>
  </w:style>
  <w:style w:type="character" w:customStyle="1" w:styleId="93">
    <w:name w:val="Sample"/>
    <w:qFormat/>
    <w:uiPriority w:val="99"/>
    <w:rPr>
      <w:rFonts w:ascii="Courier New" w:cs="Courier New"/>
    </w:rPr>
  </w:style>
  <w:style w:type="character" w:customStyle="1" w:styleId="94">
    <w:name w:val="Definition"/>
    <w:qFormat/>
    <w:uiPriority w:val="99"/>
    <w:rPr>
      <w:i/>
      <w:iCs/>
    </w:rPr>
  </w:style>
  <w:style w:type="character" w:customStyle="1" w:styleId="95">
    <w:name w:val="Char Char Char"/>
    <w:qFormat/>
    <w:uiPriority w:val="99"/>
    <w:rPr>
      <w:rFonts w:ascii="Arial" w:hAnsi="Arial" w:eastAsia="黑体" w:cs="Arial"/>
      <w:b/>
      <w:bCs/>
      <w:kern w:val="2"/>
      <w:sz w:val="32"/>
      <w:szCs w:val="32"/>
      <w:lang w:val="en-US" w:eastAsia="zh-CN"/>
    </w:rPr>
  </w:style>
  <w:style w:type="character" w:customStyle="1" w:styleId="96">
    <w:name w:val="HTML Markup"/>
    <w:qFormat/>
    <w:uiPriority w:val="99"/>
    <w:rPr>
      <w:vanish/>
      <w:color w:val="FF0000"/>
    </w:rPr>
  </w:style>
  <w:style w:type="character" w:customStyle="1" w:styleId="97">
    <w:name w:val="CITE"/>
    <w:qFormat/>
    <w:uiPriority w:val="99"/>
    <w:rPr>
      <w:i/>
      <w:iCs/>
    </w:rPr>
  </w:style>
  <w:style w:type="character" w:customStyle="1" w:styleId="98">
    <w:name w:val="样式 粉红"/>
    <w:qFormat/>
    <w:uiPriority w:val="99"/>
    <w:rPr>
      <w:color w:val="auto"/>
      <w:u w:val="none"/>
    </w:rPr>
  </w:style>
  <w:style w:type="character" w:customStyle="1" w:styleId="99">
    <w:name w:val="标题 2 Char Char"/>
    <w:qFormat/>
    <w:uiPriority w:val="99"/>
    <w:rPr>
      <w:rFonts w:ascii="Arial" w:hAnsi="Arial" w:eastAsia="黑体" w:cs="Arial"/>
      <w:b/>
      <w:bCs/>
      <w:kern w:val="2"/>
      <w:sz w:val="32"/>
      <w:szCs w:val="32"/>
      <w:lang w:val="en-US" w:eastAsia="zh-CN"/>
    </w:rPr>
  </w:style>
  <w:style w:type="character" w:customStyle="1" w:styleId="100">
    <w:name w:val="纯文本 Char1"/>
    <w:qFormat/>
    <w:locked/>
    <w:uiPriority w:val="99"/>
    <w:rPr>
      <w:rFonts w:ascii="宋体" w:hAnsi="Courier New" w:eastAsia="宋体" w:cs="宋体"/>
      <w:kern w:val="2"/>
      <w:sz w:val="24"/>
      <w:szCs w:val="24"/>
      <w:lang w:val="en-US" w:eastAsia="zh-CN"/>
    </w:rPr>
  </w:style>
  <w:style w:type="character" w:customStyle="1" w:styleId="101">
    <w:name w:val="font161"/>
    <w:qFormat/>
    <w:uiPriority w:val="99"/>
    <w:rPr>
      <w:b/>
      <w:bCs/>
      <w:sz w:val="32"/>
      <w:szCs w:val="32"/>
    </w:rPr>
  </w:style>
  <w:style w:type="character" w:customStyle="1" w:styleId="102">
    <w:name w:val="页脚 Char1"/>
    <w:qFormat/>
    <w:uiPriority w:val="99"/>
    <w:rPr>
      <w:sz w:val="18"/>
      <w:szCs w:val="18"/>
    </w:rPr>
  </w:style>
  <w:style w:type="character" w:customStyle="1" w:styleId="103">
    <w:name w:val="样式 标题 1 + 仿宋_GB2312 小二1 Char"/>
    <w:basedOn w:val="47"/>
    <w:link w:val="104"/>
    <w:qFormat/>
    <w:locked/>
    <w:uiPriority w:val="99"/>
    <w:rPr>
      <w:rFonts w:ascii="仿宋_GB2312" w:hAnsi="仿宋_GB2312" w:eastAsia="仿宋_GB2312" w:cs="仿宋_GB2312"/>
      <w:b/>
      <w:bCs/>
      <w:kern w:val="44"/>
      <w:sz w:val="36"/>
      <w:szCs w:val="36"/>
    </w:rPr>
  </w:style>
  <w:style w:type="paragraph" w:customStyle="1" w:styleId="104">
    <w:name w:val="样式 标题 1 + 仿宋_GB2312 小二1"/>
    <w:basedOn w:val="3"/>
    <w:link w:val="103"/>
    <w:qFormat/>
    <w:uiPriority w:val="99"/>
    <w:pPr>
      <w:tabs>
        <w:tab w:val="left" w:pos="432"/>
      </w:tabs>
      <w:spacing w:line="360" w:lineRule="auto"/>
      <w:jc w:val="center"/>
    </w:pPr>
    <w:rPr>
      <w:rFonts w:ascii="仿宋_GB2312" w:hAnsi="仿宋_GB2312" w:eastAsia="仿宋_GB2312" w:cs="仿宋_GB2312"/>
      <w:sz w:val="36"/>
      <w:szCs w:val="36"/>
    </w:rPr>
  </w:style>
  <w:style w:type="character" w:customStyle="1" w:styleId="105">
    <w:name w:val="apple-style-span"/>
    <w:basedOn w:val="47"/>
    <w:qFormat/>
    <w:uiPriority w:val="99"/>
    <w:rPr>
      <w:sz w:val="21"/>
      <w:szCs w:val="21"/>
    </w:rPr>
  </w:style>
  <w:style w:type="character" w:customStyle="1" w:styleId="106">
    <w:name w:val="Variable"/>
    <w:qFormat/>
    <w:uiPriority w:val="99"/>
    <w:rPr>
      <w:i/>
      <w:iCs/>
    </w:rPr>
  </w:style>
  <w:style w:type="character" w:customStyle="1" w:styleId="107">
    <w:name w:val="Keyboard"/>
    <w:qFormat/>
    <w:uiPriority w:val="99"/>
    <w:rPr>
      <w:rFonts w:ascii="Courier New" w:cs="Courier New"/>
      <w:b/>
      <w:bCs/>
      <w:sz w:val="20"/>
      <w:szCs w:val="20"/>
    </w:rPr>
  </w:style>
  <w:style w:type="character" w:customStyle="1" w:styleId="108">
    <w:name w:val="Typewriter"/>
    <w:qFormat/>
    <w:uiPriority w:val="99"/>
    <w:rPr>
      <w:rFonts w:ascii="Courier New" w:cs="Courier New"/>
      <w:sz w:val="20"/>
      <w:szCs w:val="20"/>
    </w:rPr>
  </w:style>
  <w:style w:type="character" w:customStyle="1" w:styleId="109">
    <w:name w:val="Char Char"/>
    <w:qFormat/>
    <w:uiPriority w:val="99"/>
    <w:rPr>
      <w:rFonts w:ascii="Arial" w:hAnsi="Arial" w:eastAsia="黑体" w:cs="Arial"/>
      <w:b/>
      <w:bCs/>
      <w:kern w:val="2"/>
      <w:sz w:val="32"/>
      <w:szCs w:val="32"/>
      <w:lang w:val="en-US" w:eastAsia="zh-CN"/>
    </w:rPr>
  </w:style>
  <w:style w:type="character" w:customStyle="1" w:styleId="110">
    <w:name w:val="CODE"/>
    <w:qFormat/>
    <w:uiPriority w:val="99"/>
    <w:rPr>
      <w:rFonts w:ascii="Courier New" w:cs="Courier New"/>
      <w:sz w:val="20"/>
      <w:szCs w:val="20"/>
    </w:rPr>
  </w:style>
  <w:style w:type="character" w:customStyle="1" w:styleId="111">
    <w:name w:val="Comment"/>
    <w:qFormat/>
    <w:uiPriority w:val="99"/>
    <w:rPr>
      <w:vanish/>
    </w:rPr>
  </w:style>
  <w:style w:type="paragraph" w:customStyle="1" w:styleId="112">
    <w:name w:val="H6"/>
    <w:basedOn w:val="1"/>
    <w:next w:val="1"/>
    <w:qFormat/>
    <w:uiPriority w:val="99"/>
    <w:pPr>
      <w:keepNext/>
      <w:autoSpaceDE w:val="0"/>
      <w:autoSpaceDN w:val="0"/>
      <w:adjustRightInd w:val="0"/>
      <w:spacing w:before="100" w:after="100"/>
      <w:jc w:val="left"/>
      <w:outlineLvl w:val="6"/>
    </w:pPr>
    <w:rPr>
      <w:b/>
      <w:bCs/>
      <w:kern w:val="0"/>
      <w:sz w:val="16"/>
      <w:szCs w:val="16"/>
    </w:rPr>
  </w:style>
  <w:style w:type="paragraph" w:customStyle="1" w:styleId="113">
    <w:name w:val="xl24"/>
    <w:basedOn w:val="1"/>
    <w:qFormat/>
    <w:uiPriority w:val="99"/>
    <w:pPr>
      <w:widowControl/>
      <w:spacing w:before="100" w:after="100"/>
      <w:jc w:val="center"/>
      <w:textAlignment w:val="center"/>
    </w:pPr>
    <w:rPr>
      <w:rFonts w:ascii="宋体" w:hAnsi="宋体" w:cs="宋体"/>
      <w:kern w:val="0"/>
      <w:sz w:val="24"/>
      <w:szCs w:val="24"/>
    </w:rPr>
  </w:style>
  <w:style w:type="paragraph" w:customStyle="1" w:styleId="114">
    <w:name w:val="1 Char Char Char Char"/>
    <w:basedOn w:val="1"/>
    <w:qFormat/>
    <w:uiPriority w:val="99"/>
    <w:rPr>
      <w:sz w:val="21"/>
      <w:szCs w:val="21"/>
    </w:rPr>
  </w:style>
  <w:style w:type="paragraph" w:customStyle="1" w:styleId="115">
    <w:name w:val="H3"/>
    <w:basedOn w:val="1"/>
    <w:next w:val="1"/>
    <w:qFormat/>
    <w:uiPriority w:val="99"/>
    <w:pPr>
      <w:keepNext/>
      <w:autoSpaceDE w:val="0"/>
      <w:autoSpaceDN w:val="0"/>
      <w:adjustRightInd w:val="0"/>
      <w:spacing w:before="100" w:after="100"/>
      <w:jc w:val="left"/>
      <w:outlineLvl w:val="3"/>
    </w:pPr>
    <w:rPr>
      <w:b/>
      <w:bCs/>
      <w:kern w:val="0"/>
    </w:rPr>
  </w:style>
  <w:style w:type="paragraph" w:customStyle="1" w:styleId="116">
    <w:name w:val="Char1"/>
    <w:basedOn w:val="1"/>
    <w:qFormat/>
    <w:uiPriority w:val="99"/>
    <w:rPr>
      <w:rFonts w:ascii="Tahoma" w:hAnsi="Tahoma" w:cs="Tahoma"/>
      <w:sz w:val="24"/>
      <w:szCs w:val="24"/>
    </w:rPr>
  </w:style>
  <w:style w:type="paragraph" w:customStyle="1" w:styleId="117">
    <w:name w:val="Char Char1 Char Char"/>
    <w:basedOn w:val="1"/>
    <w:qFormat/>
    <w:uiPriority w:val="99"/>
    <w:pPr>
      <w:widowControl/>
      <w:spacing w:after="160" w:line="240" w:lineRule="exact"/>
      <w:jc w:val="left"/>
    </w:pPr>
    <w:rPr>
      <w:rFonts w:ascii="Arial" w:hAnsi="Arial" w:cs="Arial"/>
      <w:b/>
      <w:bCs/>
      <w:kern w:val="0"/>
      <w:sz w:val="24"/>
      <w:szCs w:val="24"/>
      <w:lang w:eastAsia="en-US"/>
    </w:rPr>
  </w:style>
  <w:style w:type="paragraph" w:customStyle="1" w:styleId="118">
    <w:name w:val="H2"/>
    <w:basedOn w:val="1"/>
    <w:next w:val="1"/>
    <w:qFormat/>
    <w:uiPriority w:val="99"/>
    <w:pPr>
      <w:keepNext/>
      <w:autoSpaceDE w:val="0"/>
      <w:autoSpaceDN w:val="0"/>
      <w:adjustRightInd w:val="0"/>
      <w:spacing w:before="100" w:after="100"/>
      <w:jc w:val="left"/>
      <w:outlineLvl w:val="2"/>
    </w:pPr>
    <w:rPr>
      <w:b/>
      <w:bCs/>
      <w:kern w:val="0"/>
      <w:sz w:val="36"/>
      <w:szCs w:val="36"/>
    </w:rPr>
  </w:style>
  <w:style w:type="paragraph" w:customStyle="1" w:styleId="119">
    <w:name w:val="默认段落字体 Para Char Char Char Char Char Char Char"/>
    <w:basedOn w:val="1"/>
    <w:qFormat/>
    <w:uiPriority w:val="99"/>
    <w:rPr>
      <w:rFonts w:ascii="Tahoma" w:hAnsi="Tahoma" w:cs="Tahoma"/>
      <w:sz w:val="24"/>
      <w:szCs w:val="24"/>
    </w:rPr>
  </w:style>
  <w:style w:type="paragraph" w:customStyle="1" w:styleId="120">
    <w:name w:val="样式 标题 3 + (中文) 黑体 小四 非加粗 段前: 7.8 磅 段后: 0 磅 行距: 固定值 20 磅"/>
    <w:basedOn w:val="5"/>
    <w:qFormat/>
    <w:uiPriority w:val="99"/>
    <w:pPr>
      <w:spacing w:before="0" w:after="0" w:line="400" w:lineRule="exact"/>
    </w:pPr>
    <w:rPr>
      <w:rFonts w:eastAsia="黑体"/>
      <w:b w:val="0"/>
      <w:bCs w:val="0"/>
      <w:sz w:val="24"/>
      <w:szCs w:val="24"/>
    </w:rPr>
  </w:style>
  <w:style w:type="paragraph" w:customStyle="1" w:styleId="121">
    <w:name w:val="表格"/>
    <w:basedOn w:val="1"/>
    <w:qFormat/>
    <w:uiPriority w:val="99"/>
    <w:pPr>
      <w:jc w:val="center"/>
      <w:textAlignment w:val="center"/>
    </w:pPr>
    <w:rPr>
      <w:rFonts w:ascii="华文细黑" w:hAnsi="华文细黑" w:cs="华文细黑"/>
      <w:kern w:val="0"/>
      <w:sz w:val="21"/>
      <w:szCs w:val="21"/>
    </w:rPr>
  </w:style>
  <w:style w:type="paragraph" w:customStyle="1" w:styleId="122">
    <w:name w:val="Char2"/>
    <w:basedOn w:val="1"/>
    <w:qFormat/>
    <w:uiPriority w:val="99"/>
    <w:pPr>
      <w:adjustRightInd w:val="0"/>
      <w:spacing w:line="360" w:lineRule="auto"/>
    </w:pPr>
    <w:rPr>
      <w:kern w:val="0"/>
      <w:sz w:val="24"/>
      <w:szCs w:val="24"/>
    </w:rPr>
  </w:style>
  <w:style w:type="paragraph" w:customStyle="1" w:styleId="123">
    <w:name w:val="_Style 43"/>
    <w:basedOn w:val="14"/>
    <w:qFormat/>
    <w:uiPriority w:val="99"/>
    <w:rPr>
      <w:rFonts w:ascii="Tahoma" w:hAnsi="Tahoma" w:cs="Tahoma"/>
      <w:sz w:val="24"/>
      <w:szCs w:val="24"/>
    </w:rPr>
  </w:style>
  <w:style w:type="paragraph" w:customStyle="1" w:styleId="124">
    <w:name w:val="Definition List"/>
    <w:basedOn w:val="1"/>
    <w:next w:val="125"/>
    <w:qFormat/>
    <w:uiPriority w:val="99"/>
    <w:pPr>
      <w:autoSpaceDE w:val="0"/>
      <w:autoSpaceDN w:val="0"/>
      <w:adjustRightInd w:val="0"/>
      <w:ind w:left="360"/>
      <w:jc w:val="left"/>
    </w:pPr>
    <w:rPr>
      <w:kern w:val="0"/>
      <w:sz w:val="24"/>
      <w:szCs w:val="24"/>
    </w:rPr>
  </w:style>
  <w:style w:type="paragraph" w:customStyle="1" w:styleId="125">
    <w:name w:val="Definition Term"/>
    <w:basedOn w:val="1"/>
    <w:qFormat/>
    <w:uiPriority w:val="99"/>
    <w:pPr>
      <w:autoSpaceDE w:val="0"/>
      <w:autoSpaceDN w:val="0"/>
      <w:adjustRightInd w:val="0"/>
      <w:jc w:val="left"/>
    </w:pPr>
    <w:rPr>
      <w:kern w:val="0"/>
      <w:sz w:val="24"/>
      <w:szCs w:val="24"/>
    </w:rPr>
  </w:style>
  <w:style w:type="paragraph" w:customStyle="1" w:styleId="126">
    <w:name w:val="表中"/>
    <w:basedOn w:val="1"/>
    <w:qFormat/>
    <w:uiPriority w:val="99"/>
    <w:pPr>
      <w:adjustRightInd w:val="0"/>
      <w:snapToGrid w:val="0"/>
      <w:spacing w:line="420" w:lineRule="atLeast"/>
      <w:jc w:val="center"/>
      <w:textAlignment w:val="baseline"/>
    </w:pPr>
    <w:rPr>
      <w:kern w:val="0"/>
      <w:sz w:val="21"/>
      <w:szCs w:val="21"/>
    </w:rPr>
  </w:style>
  <w:style w:type="paragraph" w:customStyle="1" w:styleId="127">
    <w:name w:val="1"/>
    <w:basedOn w:val="1"/>
    <w:next w:val="1"/>
    <w:qFormat/>
    <w:uiPriority w:val="99"/>
    <w:rPr>
      <w:sz w:val="21"/>
      <w:szCs w:val="21"/>
    </w:rPr>
  </w:style>
  <w:style w:type="paragraph" w:customStyle="1" w:styleId="128">
    <w:name w:val="Char"/>
    <w:basedOn w:val="1"/>
    <w:qFormat/>
    <w:uiPriority w:val="99"/>
    <w:pPr>
      <w:ind w:firstLine="556" w:firstLineChars="196"/>
      <w:jc w:val="left"/>
    </w:pPr>
    <w:rPr>
      <w:rFonts w:ascii="宋体" w:hAnsi="宋体" w:cs="宋体"/>
      <w:color w:val="000000"/>
      <w:kern w:val="0"/>
    </w:rPr>
  </w:style>
  <w:style w:type="paragraph" w:customStyle="1" w:styleId="129">
    <w:name w:val="_Style 10"/>
    <w:basedOn w:val="1"/>
    <w:qFormat/>
    <w:uiPriority w:val="99"/>
    <w:rPr>
      <w:sz w:val="21"/>
      <w:szCs w:val="21"/>
    </w:rPr>
  </w:style>
  <w:style w:type="paragraph" w:customStyle="1" w:styleId="130">
    <w:name w:val="Char Char5 Char Char"/>
    <w:basedOn w:val="1"/>
    <w:qFormat/>
    <w:uiPriority w:val="99"/>
    <w:pPr>
      <w:widowControl/>
      <w:spacing w:after="160" w:line="240" w:lineRule="exact"/>
      <w:jc w:val="left"/>
    </w:pPr>
    <w:rPr>
      <w:rFonts w:ascii="Tahoma" w:hAnsi="Tahoma" w:cs="Tahoma"/>
      <w:kern w:val="0"/>
      <w:sz w:val="24"/>
      <w:szCs w:val="24"/>
    </w:rPr>
  </w:style>
  <w:style w:type="paragraph" w:customStyle="1" w:styleId="131">
    <w:name w:val="Default"/>
    <w:qFormat/>
    <w:uiPriority w:val="99"/>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132">
    <w:name w:val="H5"/>
    <w:basedOn w:val="1"/>
    <w:next w:val="1"/>
    <w:qFormat/>
    <w:uiPriority w:val="99"/>
    <w:pPr>
      <w:keepNext/>
      <w:autoSpaceDE w:val="0"/>
      <w:autoSpaceDN w:val="0"/>
      <w:adjustRightInd w:val="0"/>
      <w:spacing w:before="100" w:after="100"/>
      <w:jc w:val="left"/>
      <w:outlineLvl w:val="5"/>
    </w:pPr>
    <w:rPr>
      <w:b/>
      <w:bCs/>
      <w:kern w:val="0"/>
      <w:sz w:val="20"/>
      <w:szCs w:val="20"/>
    </w:rPr>
  </w:style>
  <w:style w:type="paragraph" w:customStyle="1" w:styleId="133">
    <w:name w:val="H4"/>
    <w:basedOn w:val="1"/>
    <w:next w:val="1"/>
    <w:qFormat/>
    <w:uiPriority w:val="99"/>
    <w:pPr>
      <w:keepNext/>
      <w:autoSpaceDE w:val="0"/>
      <w:autoSpaceDN w:val="0"/>
      <w:adjustRightInd w:val="0"/>
      <w:spacing w:before="100" w:after="100"/>
      <w:jc w:val="left"/>
      <w:outlineLvl w:val="4"/>
    </w:pPr>
    <w:rPr>
      <w:b/>
      <w:bCs/>
      <w:kern w:val="0"/>
      <w:sz w:val="24"/>
      <w:szCs w:val="24"/>
    </w:rPr>
  </w:style>
  <w:style w:type="paragraph" w:customStyle="1" w:styleId="134">
    <w:name w:val="样式 标题 1 + 黑体 三号 非加粗 居中 段前: 6 磅 段后: 6 磅 行距: 固定值 20 磅"/>
    <w:basedOn w:val="3"/>
    <w:qFormat/>
    <w:uiPriority w:val="99"/>
    <w:pPr>
      <w:spacing w:before="120" w:after="120" w:line="400" w:lineRule="exact"/>
      <w:jc w:val="center"/>
    </w:pPr>
    <w:rPr>
      <w:rFonts w:ascii="黑体" w:hAnsi="黑体" w:eastAsia="黑体" w:cs="黑体"/>
      <w:b w:val="0"/>
      <w:bCs w:val="0"/>
      <w:sz w:val="32"/>
      <w:szCs w:val="32"/>
    </w:rPr>
  </w:style>
  <w:style w:type="paragraph" w:customStyle="1" w:styleId="135">
    <w:name w:val="样式3"/>
    <w:basedOn w:val="1"/>
    <w:qFormat/>
    <w:uiPriority w:val="99"/>
    <w:pPr>
      <w:numPr>
        <w:ilvl w:val="0"/>
        <w:numId w:val="1"/>
      </w:numPr>
    </w:pPr>
    <w:rPr>
      <w:sz w:val="24"/>
      <w:szCs w:val="24"/>
    </w:rPr>
  </w:style>
  <w:style w:type="paragraph" w:customStyle="1" w:styleId="136">
    <w:name w:val="xl36"/>
    <w:basedOn w:val="1"/>
    <w:qFormat/>
    <w:uiPriority w:val="99"/>
    <w:pPr>
      <w:widowControl/>
      <w:spacing w:before="100" w:after="100"/>
      <w:jc w:val="center"/>
    </w:pPr>
    <w:rPr>
      <w:rFonts w:ascii="宋体" w:hAnsi="宋体" w:cs="宋体"/>
      <w:kern w:val="0"/>
      <w:sz w:val="24"/>
      <w:szCs w:val="24"/>
    </w:rPr>
  </w:style>
  <w:style w:type="paragraph" w:customStyle="1" w:styleId="137">
    <w:name w:val="表文"/>
    <w:basedOn w:val="1"/>
    <w:qFormat/>
    <w:uiPriority w:val="99"/>
    <w:pPr>
      <w:widowControl/>
      <w:adjustRightInd w:val="0"/>
      <w:spacing w:line="420" w:lineRule="atLeast"/>
      <w:jc w:val="left"/>
      <w:textAlignment w:val="baseline"/>
    </w:pPr>
    <w:rPr>
      <w:kern w:val="0"/>
      <w:sz w:val="21"/>
      <w:szCs w:val="21"/>
    </w:rPr>
  </w:style>
  <w:style w:type="paragraph" w:customStyle="1" w:styleId="138">
    <w:name w:val="Char Char Char Char Char Char Char"/>
    <w:basedOn w:val="1"/>
    <w:qFormat/>
    <w:uiPriority w:val="99"/>
    <w:rPr>
      <w:sz w:val="21"/>
      <w:szCs w:val="21"/>
    </w:rPr>
  </w:style>
  <w:style w:type="paragraph" w:customStyle="1" w:styleId="139">
    <w:name w:val="6'"/>
    <w:basedOn w:val="1"/>
    <w:qFormat/>
    <w:uiPriority w:val="99"/>
    <w:pPr>
      <w:autoSpaceDE w:val="0"/>
      <w:autoSpaceDN w:val="0"/>
      <w:adjustRightInd w:val="0"/>
      <w:snapToGrid w:val="0"/>
      <w:spacing w:line="320" w:lineRule="exact"/>
      <w:jc w:val="center"/>
      <w:textAlignment w:val="baseline"/>
    </w:pPr>
    <w:rPr>
      <w:spacing w:val="20"/>
      <w:kern w:val="28"/>
      <w:sz w:val="21"/>
      <w:szCs w:val="21"/>
    </w:rPr>
  </w:style>
  <w:style w:type="paragraph" w:customStyle="1" w:styleId="140">
    <w:name w:val="No Spacing1"/>
    <w:qFormat/>
    <w:uiPriority w:val="99"/>
    <w:pPr>
      <w:adjustRightInd w:val="0"/>
      <w:snapToGrid w:val="0"/>
    </w:pPr>
    <w:rPr>
      <w:rFonts w:ascii="Tahoma" w:hAnsi="Tahoma" w:eastAsia="微软雅黑" w:cs="Tahoma"/>
      <w:kern w:val="0"/>
      <w:sz w:val="22"/>
      <w:szCs w:val="22"/>
      <w:lang w:val="en-US" w:eastAsia="zh-CN" w:bidi="ar-SA"/>
    </w:rPr>
  </w:style>
  <w:style w:type="paragraph" w:customStyle="1" w:styleId="141">
    <w:name w:val="金安桥正文"/>
    <w:basedOn w:val="19"/>
    <w:qFormat/>
    <w:uiPriority w:val="99"/>
    <w:pPr>
      <w:adjustRightInd w:val="0"/>
      <w:spacing w:line="300" w:lineRule="auto"/>
      <w:ind w:firstLine="200" w:firstLineChars="200"/>
      <w:jc w:val="left"/>
    </w:pPr>
    <w:rPr>
      <w:rFonts w:ascii="Times New Roman" w:hAnsi="Times New Roman" w:cs="Times New Roman"/>
      <w:i w:val="0"/>
      <w:iCs w:val="0"/>
      <w:kern w:val="0"/>
      <w:sz w:val="24"/>
      <w:szCs w:val="24"/>
    </w:rPr>
  </w:style>
  <w:style w:type="paragraph" w:customStyle="1" w:styleId="142">
    <w:name w:val="Blockquote"/>
    <w:basedOn w:val="1"/>
    <w:qFormat/>
    <w:uiPriority w:val="99"/>
    <w:pPr>
      <w:autoSpaceDE w:val="0"/>
      <w:autoSpaceDN w:val="0"/>
      <w:adjustRightInd w:val="0"/>
      <w:spacing w:before="100" w:after="100"/>
      <w:ind w:left="360" w:right="360"/>
      <w:jc w:val="left"/>
    </w:pPr>
    <w:rPr>
      <w:kern w:val="0"/>
      <w:sz w:val="24"/>
      <w:szCs w:val="24"/>
    </w:rPr>
  </w:style>
  <w:style w:type="paragraph" w:customStyle="1" w:styleId="143">
    <w:name w:val="Char12"/>
    <w:basedOn w:val="1"/>
    <w:qFormat/>
    <w:uiPriority w:val="99"/>
    <w:rPr>
      <w:sz w:val="21"/>
      <w:szCs w:val="21"/>
    </w:rPr>
  </w:style>
  <w:style w:type="paragraph" w:customStyle="1" w:styleId="144">
    <w:name w:val="Address"/>
    <w:basedOn w:val="1"/>
    <w:next w:val="1"/>
    <w:qFormat/>
    <w:uiPriority w:val="99"/>
    <w:pPr>
      <w:autoSpaceDE w:val="0"/>
      <w:autoSpaceDN w:val="0"/>
      <w:adjustRightInd w:val="0"/>
      <w:jc w:val="left"/>
    </w:pPr>
    <w:rPr>
      <w:i/>
      <w:iCs/>
      <w:kern w:val="0"/>
      <w:sz w:val="24"/>
      <w:szCs w:val="24"/>
    </w:rPr>
  </w:style>
  <w:style w:type="paragraph" w:customStyle="1" w:styleId="145">
    <w:name w:val="Char Char Char Char Char Char1 Char"/>
    <w:basedOn w:val="14"/>
    <w:qFormat/>
    <w:uiPriority w:val="99"/>
    <w:rPr>
      <w:rFonts w:ascii="Tahoma" w:hAnsi="Tahoma" w:cs="Tahoma"/>
      <w:sz w:val="24"/>
      <w:szCs w:val="24"/>
    </w:rPr>
  </w:style>
  <w:style w:type="paragraph" w:customStyle="1" w:styleId="146">
    <w:name w:val="List Paragraph1"/>
    <w:basedOn w:val="1"/>
    <w:qFormat/>
    <w:uiPriority w:val="99"/>
    <w:pPr>
      <w:ind w:firstLine="420" w:firstLineChars="200"/>
    </w:pPr>
    <w:rPr>
      <w:rFonts w:ascii="Calibri" w:hAnsi="Calibri" w:cs="Calibri"/>
      <w:sz w:val="21"/>
      <w:szCs w:val="21"/>
    </w:rPr>
  </w:style>
  <w:style w:type="paragraph" w:customStyle="1" w:styleId="147">
    <w:name w:val="z-Bottom of Form1"/>
    <w:next w:val="1"/>
    <w:qFormat/>
    <w:uiPriority w:val="99"/>
    <w:pPr>
      <w:widowControl w:val="0"/>
      <w:pBdr>
        <w:top w:val="double" w:color="000000" w:sz="2" w:space="0"/>
      </w:pBdr>
      <w:autoSpaceDE w:val="0"/>
      <w:autoSpaceDN w:val="0"/>
      <w:adjustRightInd w:val="0"/>
      <w:jc w:val="center"/>
    </w:pPr>
    <w:rPr>
      <w:rFonts w:ascii="Arial" w:hAnsi="Arial" w:eastAsia="宋体" w:cs="Arial"/>
      <w:vanish/>
      <w:kern w:val="0"/>
      <w:sz w:val="16"/>
      <w:szCs w:val="16"/>
      <w:lang w:val="en-US" w:eastAsia="zh-CN" w:bidi="ar-SA"/>
    </w:rPr>
  </w:style>
  <w:style w:type="paragraph" w:customStyle="1" w:styleId="148">
    <w:name w:val="Char Char Char Char"/>
    <w:basedOn w:val="1"/>
    <w:qFormat/>
    <w:uiPriority w:val="99"/>
    <w:pPr>
      <w:spacing w:afterLines="50" w:line="520" w:lineRule="exact"/>
      <w:jc w:val="center"/>
    </w:pPr>
    <w:rPr>
      <w:rFonts w:ascii="Arial" w:hAnsi="Arial" w:eastAsia="仿宋_GB2312" w:cs="Arial"/>
    </w:rPr>
  </w:style>
  <w:style w:type="paragraph" w:customStyle="1" w:styleId="149">
    <w:name w:val="2"/>
    <w:basedOn w:val="1"/>
    <w:qFormat/>
    <w:uiPriority w:val="99"/>
    <w:pPr>
      <w:widowControl/>
      <w:adjustRightInd w:val="0"/>
      <w:spacing w:line="420" w:lineRule="atLeast"/>
      <w:ind w:left="1134" w:hanging="227"/>
      <w:jc w:val="left"/>
      <w:textAlignment w:val="baseline"/>
    </w:pPr>
    <w:rPr>
      <w:kern w:val="0"/>
      <w:sz w:val="21"/>
      <w:szCs w:val="21"/>
    </w:rPr>
  </w:style>
  <w:style w:type="paragraph" w:customStyle="1" w:styleId="150">
    <w:name w:val="_Style 51"/>
    <w:basedOn w:val="14"/>
    <w:qFormat/>
    <w:uiPriority w:val="99"/>
    <w:rPr>
      <w:rFonts w:ascii="Tahoma" w:hAnsi="Tahoma" w:cs="Tahoma"/>
      <w:sz w:val="24"/>
      <w:szCs w:val="24"/>
    </w:rPr>
  </w:style>
  <w:style w:type="paragraph" w:customStyle="1" w:styleId="151">
    <w:name w:val="正文 + 宋体 Char Char Char"/>
    <w:basedOn w:val="1"/>
    <w:qFormat/>
    <w:uiPriority w:val="99"/>
    <w:pPr>
      <w:spacing w:line="360" w:lineRule="auto"/>
    </w:pPr>
    <w:rPr>
      <w:color w:val="000000"/>
      <w:spacing w:val="30"/>
      <w:kern w:val="21"/>
      <w:sz w:val="24"/>
      <w:szCs w:val="24"/>
    </w:rPr>
  </w:style>
  <w:style w:type="paragraph" w:customStyle="1" w:styleId="152">
    <w:name w:val="XW正文"/>
    <w:basedOn w:val="19"/>
    <w:qFormat/>
    <w:uiPriority w:val="99"/>
    <w:pPr>
      <w:adjustRightInd w:val="0"/>
      <w:snapToGrid w:val="0"/>
      <w:spacing w:line="300" w:lineRule="auto"/>
      <w:ind w:firstLine="520" w:firstLineChars="200"/>
      <w:jc w:val="left"/>
    </w:pPr>
    <w:rPr>
      <w:rFonts w:ascii="Times New Roman" w:hAnsi="Times New Roman" w:cs="Times New Roman"/>
      <w:i w:val="0"/>
      <w:iCs w:val="0"/>
      <w:kern w:val="0"/>
      <w:sz w:val="21"/>
      <w:szCs w:val="21"/>
    </w:rPr>
  </w:style>
  <w:style w:type="paragraph" w:customStyle="1" w:styleId="153">
    <w:name w:val="样式 Arial 小四 行距: 1.5 倍行距"/>
    <w:basedOn w:val="1"/>
    <w:qFormat/>
    <w:uiPriority w:val="99"/>
    <w:pPr>
      <w:spacing w:line="360" w:lineRule="auto"/>
      <w:outlineLvl w:val="0"/>
    </w:pPr>
    <w:rPr>
      <w:rFonts w:ascii="Arial" w:hAnsi="Arial" w:cs="Arial"/>
      <w:sz w:val="24"/>
      <w:szCs w:val="24"/>
    </w:rPr>
  </w:style>
  <w:style w:type="paragraph" w:customStyle="1" w:styleId="154">
    <w:name w:val="H1"/>
    <w:basedOn w:val="1"/>
    <w:next w:val="1"/>
    <w:qFormat/>
    <w:uiPriority w:val="99"/>
    <w:pPr>
      <w:keepNext/>
      <w:autoSpaceDE w:val="0"/>
      <w:autoSpaceDN w:val="0"/>
      <w:adjustRightInd w:val="0"/>
      <w:spacing w:before="100" w:after="100"/>
      <w:jc w:val="left"/>
      <w:outlineLvl w:val="1"/>
    </w:pPr>
    <w:rPr>
      <w:b/>
      <w:bCs/>
      <w:kern w:val="36"/>
      <w:sz w:val="48"/>
      <w:szCs w:val="48"/>
    </w:rPr>
  </w:style>
  <w:style w:type="paragraph" w:customStyle="1" w:styleId="155">
    <w:name w:val="正文文字首行缩进"/>
    <w:basedOn w:val="1"/>
    <w:next w:val="38"/>
    <w:qFormat/>
    <w:uiPriority w:val="99"/>
    <w:pPr>
      <w:ind w:firstLine="562" w:firstLineChars="200"/>
    </w:pPr>
    <w:rPr>
      <w:rFonts w:ascii="仿宋_GB2312" w:eastAsia="仿宋_GB2312" w:cs="仿宋_GB2312"/>
      <w:b/>
      <w:bCs/>
    </w:rPr>
  </w:style>
  <w:style w:type="paragraph" w:customStyle="1" w:styleId="156">
    <w:name w:val="Char3"/>
    <w:basedOn w:val="1"/>
    <w:qFormat/>
    <w:uiPriority w:val="99"/>
    <w:pPr>
      <w:adjustRightInd w:val="0"/>
      <w:spacing w:line="312" w:lineRule="auto"/>
      <w:textAlignment w:val="baseline"/>
    </w:pPr>
    <w:rPr>
      <w:sz w:val="21"/>
      <w:szCs w:val="21"/>
    </w:rPr>
  </w:style>
  <w:style w:type="paragraph" w:customStyle="1" w:styleId="157">
    <w:name w:val="表格文字"/>
    <w:basedOn w:val="1"/>
    <w:qFormat/>
    <w:uiPriority w:val="99"/>
    <w:pPr>
      <w:adjustRightInd w:val="0"/>
      <w:spacing w:line="420" w:lineRule="atLeast"/>
      <w:jc w:val="left"/>
      <w:textAlignment w:val="baseline"/>
    </w:pPr>
    <w:rPr>
      <w:kern w:val="0"/>
      <w:sz w:val="21"/>
      <w:szCs w:val="21"/>
    </w:rPr>
  </w:style>
  <w:style w:type="paragraph" w:customStyle="1" w:styleId="158">
    <w:name w:val="Preformatted"/>
    <w:basedOn w:val="1"/>
    <w:qFormat/>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Courier New"/>
      <w:kern w:val="0"/>
      <w:sz w:val="20"/>
      <w:szCs w:val="20"/>
    </w:rPr>
  </w:style>
  <w:style w:type="paragraph" w:customStyle="1" w:styleId="159">
    <w:name w:val="四号正文"/>
    <w:basedOn w:val="1"/>
    <w:qFormat/>
    <w:uiPriority w:val="99"/>
    <w:pPr>
      <w:spacing w:line="360" w:lineRule="auto"/>
      <w:ind w:firstLine="560" w:firstLineChars="200"/>
    </w:pPr>
  </w:style>
  <w:style w:type="paragraph" w:customStyle="1" w:styleId="160">
    <w:name w:val="Char21"/>
    <w:basedOn w:val="1"/>
    <w:qFormat/>
    <w:uiPriority w:val="99"/>
    <w:pPr>
      <w:adjustRightInd w:val="0"/>
      <w:spacing w:line="360" w:lineRule="auto"/>
    </w:pPr>
    <w:rPr>
      <w:kern w:val="0"/>
      <w:sz w:val="24"/>
      <w:szCs w:val="24"/>
    </w:rPr>
  </w:style>
  <w:style w:type="paragraph" w:customStyle="1" w:styleId="161">
    <w:name w:val="z-Top of Form1"/>
    <w:next w:val="1"/>
    <w:qFormat/>
    <w:uiPriority w:val="99"/>
    <w:pPr>
      <w:widowControl w:val="0"/>
      <w:pBdr>
        <w:bottom w:val="double" w:color="000000" w:sz="2" w:space="0"/>
      </w:pBdr>
      <w:autoSpaceDE w:val="0"/>
      <w:autoSpaceDN w:val="0"/>
      <w:adjustRightInd w:val="0"/>
      <w:jc w:val="center"/>
    </w:pPr>
    <w:rPr>
      <w:rFonts w:ascii="Arial" w:hAnsi="Arial" w:eastAsia="宋体" w:cs="Arial"/>
      <w:vanish/>
      <w:kern w:val="0"/>
      <w:sz w:val="16"/>
      <w:szCs w:val="16"/>
      <w:lang w:val="en-US" w:eastAsia="zh-CN" w:bidi="ar-SA"/>
    </w:rPr>
  </w:style>
  <w:style w:type="paragraph" w:customStyle="1" w:styleId="162">
    <w:name w:val="样式 标题 2 + Times New Roman 四号 非加粗 段前: 5 磅 段后: 0 磅 行距: 固定值 20..."/>
    <w:basedOn w:val="4"/>
    <w:qFormat/>
    <w:uiPriority w:val="99"/>
    <w:pPr>
      <w:spacing w:before="100" w:after="0" w:line="400" w:lineRule="exact"/>
    </w:pPr>
    <w:rPr>
      <w:rFonts w:ascii="Times New Roman" w:hAnsi="Times New Roman" w:cs="Times New Roman"/>
      <w:b w:val="0"/>
      <w:bCs w:val="0"/>
    </w:rPr>
  </w:style>
  <w:style w:type="character" w:customStyle="1" w:styleId="163">
    <w:name w:val="font11"/>
    <w:basedOn w:val="47"/>
    <w:qFormat/>
    <w:uiPriority w:val="99"/>
    <w:rPr>
      <w:rFonts w:ascii="Arial" w:hAnsi="Arial" w:cs="Arial"/>
      <w:color w:val="000000"/>
      <w:sz w:val="24"/>
      <w:szCs w:val="24"/>
      <w:u w:val="none"/>
    </w:rPr>
  </w:style>
  <w:style w:type="character" w:customStyle="1" w:styleId="164">
    <w:name w:val="apple-converted-space"/>
    <w:basedOn w:val="47"/>
    <w:qFormat/>
    <w:uiPriority w:val="99"/>
  </w:style>
  <w:style w:type="character" w:customStyle="1" w:styleId="165">
    <w:name w:val="a-size-large1"/>
    <w:basedOn w:val="47"/>
    <w:qFormat/>
    <w:uiPriority w:val="99"/>
    <w:rPr>
      <w:rFonts w:ascii="微软雅黑" w:eastAsia="微软雅黑" w:cs="微软雅黑"/>
    </w:rPr>
  </w:style>
  <w:style w:type="character" w:customStyle="1" w:styleId="166">
    <w:name w:val="font21"/>
    <w:basedOn w:val="47"/>
    <w:qFormat/>
    <w:uiPriority w:val="99"/>
    <w:rPr>
      <w:rFonts w:ascii="宋体" w:hAnsi="宋体" w:eastAsia="宋体" w:cs="宋体"/>
      <w:color w:val="000000"/>
      <w:sz w:val="24"/>
      <w:szCs w:val="24"/>
      <w:u w:val="none"/>
    </w:rPr>
  </w:style>
  <w:style w:type="paragraph" w:customStyle="1" w:styleId="167">
    <w:name w:val="TOC Heading1"/>
    <w:basedOn w:val="3"/>
    <w:next w:val="1"/>
    <w:qFormat/>
    <w:uiPriority w:val="99"/>
    <w:pPr>
      <w:widowControl/>
      <w:spacing w:before="480" w:after="0" w:line="276" w:lineRule="auto"/>
      <w:jc w:val="left"/>
      <w:outlineLvl w:val="9"/>
    </w:pPr>
    <w:rPr>
      <w:rFonts w:ascii="Cambria" w:hAnsi="Cambria" w:cs="Cambria"/>
      <w:color w:val="365F91"/>
      <w:kern w:val="0"/>
      <w:sz w:val="28"/>
      <w:szCs w:val="28"/>
    </w:rPr>
  </w:style>
  <w:style w:type="paragraph" w:customStyle="1" w:styleId="168">
    <w:name w:val="p0"/>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69">
    <w:name w:val="Char Char Char Char Char Char Char1"/>
    <w:basedOn w:val="1"/>
    <w:qFormat/>
    <w:uiPriority w:val="99"/>
    <w:rPr>
      <w:sz w:val="21"/>
      <w:szCs w:val="21"/>
    </w:rPr>
  </w:style>
  <w:style w:type="paragraph" w:customStyle="1" w:styleId="170">
    <w:name w:val="_Style 15"/>
    <w:basedOn w:val="1"/>
    <w:qFormat/>
    <w:uiPriority w:val="99"/>
    <w:pPr>
      <w:tabs>
        <w:tab w:val="left" w:pos="360"/>
      </w:tabs>
    </w:pPr>
    <w:rPr>
      <w:sz w:val="24"/>
      <w:szCs w:val="24"/>
    </w:rPr>
  </w:style>
  <w:style w:type="paragraph" w:customStyle="1" w:styleId="171">
    <w:name w:val="_Style 11"/>
    <w:basedOn w:val="1"/>
    <w:qFormat/>
    <w:uiPriority w:val="99"/>
    <w:rPr>
      <w:rFonts w:ascii="Tahoma" w:hAnsi="Tahoma" w:cs="Tahoma"/>
      <w:sz w:val="24"/>
      <w:szCs w:val="24"/>
    </w:rPr>
  </w:style>
  <w:style w:type="paragraph" w:customStyle="1" w:styleId="172">
    <w:name w:val="_Style 3"/>
    <w:basedOn w:val="3"/>
    <w:next w:val="1"/>
    <w:qFormat/>
    <w:uiPriority w:val="99"/>
    <w:pPr>
      <w:outlineLvl w:val="9"/>
    </w:pPr>
    <w:rPr>
      <w:rFonts w:ascii="Calibri" w:hAnsi="Calibri" w:cs="Calibri"/>
    </w:rPr>
  </w:style>
  <w:style w:type="character" w:customStyle="1" w:styleId="173">
    <w:name w:val="font31"/>
    <w:basedOn w:val="47"/>
    <w:qFormat/>
    <w:uiPriority w:val="99"/>
    <w:rPr>
      <w:rFonts w:ascii="宋体" w:hAnsi="宋体" w:eastAsia="宋体" w:cs="宋体"/>
      <w:color w:val="000000"/>
      <w:sz w:val="36"/>
      <w:szCs w:val="36"/>
      <w:u w:val="none"/>
    </w:rPr>
  </w:style>
  <w:style w:type="character" w:customStyle="1" w:styleId="174">
    <w:name w:val="font01"/>
    <w:basedOn w:val="47"/>
    <w:qFormat/>
    <w:uiPriority w:val="99"/>
    <w:rPr>
      <w:rFonts w:ascii="宋体" w:hAnsi="宋体" w:eastAsia="宋体" w:cs="宋体"/>
      <w:b/>
      <w:bCs/>
      <w:color w:val="000000"/>
      <w:sz w:val="36"/>
      <w:szCs w:val="36"/>
      <w:u w:val="none"/>
    </w:rPr>
  </w:style>
  <w:style w:type="paragraph" w:customStyle="1" w:styleId="175">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76">
    <w:name w:val="_Style 5"/>
    <w:basedOn w:val="3"/>
    <w:next w:val="1"/>
    <w:qFormat/>
    <w:uiPriority w:val="0"/>
    <w:pPr>
      <w:outlineLvl w:val="9"/>
    </w:pPr>
  </w:style>
  <w:style w:type="character" w:customStyle="1" w:styleId="177">
    <w:name w:val="标题 2 Char1"/>
    <w:link w:val="4"/>
    <w:qFormat/>
    <w:uiPriority w:val="99"/>
    <w:rPr>
      <w:rFonts w:ascii="Arial" w:hAnsi="Arial" w:eastAsia="宋体" w:cs="Arial"/>
      <w:b/>
      <w:bCs/>
      <w:sz w:val="28"/>
      <w:szCs w:val="28"/>
    </w:rPr>
  </w:style>
  <w:style w:type="paragraph" w:customStyle="1" w:styleId="178">
    <w:name w:val="表内文字  居左"/>
    <w:basedOn w:val="1"/>
    <w:qFormat/>
    <w:uiPriority w:val="0"/>
    <w:pPr>
      <w:jc w:val="left"/>
    </w:pPr>
    <w:rPr>
      <w:snapToGrid w:val="0"/>
      <w:sz w:val="21"/>
      <w:szCs w:val="20"/>
    </w:rPr>
  </w:style>
  <w:style w:type="paragraph" w:customStyle="1" w:styleId="179">
    <w:name w:val="标题行"/>
    <w:basedOn w:val="1"/>
    <w:next w:val="1"/>
    <w:qFormat/>
    <w:uiPriority w:val="0"/>
    <w:pPr>
      <w:jc w:val="center"/>
    </w:pPr>
    <w:rPr>
      <w:b/>
      <w:bCs/>
      <w:snapToGrid w:val="0"/>
      <w:sz w:val="21"/>
      <w:szCs w:val="24"/>
    </w:rPr>
  </w:style>
  <w:style w:type="character" w:customStyle="1" w:styleId="180">
    <w:name w:val="列出段落 Char"/>
    <w:link w:val="181"/>
    <w:qFormat/>
    <w:uiPriority w:val="0"/>
    <w:rPr>
      <w:sz w:val="24"/>
      <w:szCs w:val="24"/>
    </w:rPr>
  </w:style>
  <w:style w:type="paragraph" w:styleId="181">
    <w:name w:val="List Paragraph"/>
    <w:basedOn w:val="1"/>
    <w:link w:val="180"/>
    <w:qFormat/>
    <w:uiPriority w:val="0"/>
    <w:pPr>
      <w:spacing w:line="400" w:lineRule="exact"/>
      <w:ind w:firstLine="420" w:firstLineChars="200"/>
    </w:pPr>
    <w:rPr>
      <w:rFonts w:asciiTheme="minorHAnsi" w:hAnsiTheme="minorHAnsi" w:eastAsiaTheme="minorEastAsia" w:cstheme="minorBidi"/>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0"/>
    <customShpInfo spid="_x0000_s2049"/>
    <customShpInfo spid="_x0000_s2051"/>
    <customShpInfo spid="_x0000_s2052"/>
    <customShpInfo spid="_x0000_s2053"/>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DF9B05-6E59-4574-8893-DEB71D8F2912}">
  <ds:schemaRefs/>
</ds:datastoreItem>
</file>

<file path=docProps/app.xml><?xml version="1.0" encoding="utf-8"?>
<Properties xmlns="http://schemas.openxmlformats.org/officeDocument/2006/extended-properties" xmlns:vt="http://schemas.openxmlformats.org/officeDocument/2006/docPropsVTypes">
  <Template>Normal</Template>
  <Pages>123</Pages>
  <Words>36027</Words>
  <Characters>38548</Characters>
  <Lines>375</Lines>
  <Paragraphs>105</Paragraphs>
  <TotalTime>4</TotalTime>
  <ScaleCrop>false</ScaleCrop>
  <LinksUpToDate>false</LinksUpToDate>
  <CharactersWithSpaces>43207</CharactersWithSpaces>
  <Application>WPS Office_11.1.0.11807_F1E327BC-269C-435d-A152-05C5408002CA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2020-07-28T07:42:00Z</dcterms:created>
  <dc:creator>Administrator</dc:creator>
  <cp:lastModifiedBy>热心市民</cp:lastModifiedBy>
  <dcterms:modified xsi:type="dcterms:W3CDTF">2022-07-22T12:18:01Z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2052-11.1.0.11807</vt:lpwstr>
  </property>
  <property fmtid="{D5CDD505-2E9C-101B-9397-08002B2CF9AE}" pid="3" name="ICV">
    <vt:lpwstr>6457EB1437AC4DCFB3381284675FFCE6</vt:lpwstr>
  </property>
</Properties>
</file>