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/>
        </w:rPr>
        <w:t>中标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(成交)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/>
        </w:rPr>
        <w:t>结果公告</w:t>
      </w:r>
    </w:p>
    <w:tbl>
      <w:tblPr>
        <w:tblStyle w:val="7"/>
        <w:tblpPr w:leftFromText="180" w:rightFromText="180" w:vertAnchor="text" w:tblpX="123" w:tblpY="1"/>
        <w:tblOverlap w:val="never"/>
        <w:tblW w:w="8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西宁市绿色发展生态链数字化监控平台项目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中建卓越竞磋（服务）2019-17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采购预算控制额度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1450000.00元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中标总金额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1446000.00元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项目分包个数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一个包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公告发布日期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评标日期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定标日期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各包要求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具体内容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详见《竞争性磋商文件》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各包中标内容、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中标金额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服务期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中标单位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中标内容：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西宁市绿色发展生态链数字化监控平台项目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中标金额：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1446000.00元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期：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自合同签订之日起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365天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中标单位：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eastAsia="zh-CN"/>
              </w:rPr>
              <w:t>国科创（北京）信息技术有限公司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中标单位地址：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北京市丰台区南四环西路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188号十二区12号楼2层201室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投、开标地点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西宁市公共资源交易中心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号开标室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评审委员会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成员名单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薛长峰（组长）赵海梅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梁慧洁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及联系方式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西宁市生态环境局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0971-6301283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采购代理机构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及联系方式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代理机构：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中建卓越建设管理有限公司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0971-4729629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财政监管部门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监督部门：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西宁市财政局采购监督管理处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监督电话：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0971-6304026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6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本公告在《青海政府采购网》、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《青海省电子招标投标公共服务平台》、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《中国采购与招标网》同时发布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45DB6"/>
    <w:rsid w:val="21D045A7"/>
    <w:rsid w:val="2ABD45FD"/>
    <w:rsid w:val="47B03F04"/>
    <w:rsid w:val="4B0669A8"/>
    <w:rsid w:val="674B7F2E"/>
    <w:rsid w:val="6ECB5064"/>
    <w:rsid w:val="6F545DB6"/>
    <w:rsid w:val="73317A76"/>
    <w:rsid w:val="7E60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2019-12-03T01:39:00Z</dcterms:created>
  <dc:creator>桃子酱</dc:creator>
  <cp:lastModifiedBy>『何以为安』</cp:lastModifiedBy>
  <dcterms:modified xsi:type="dcterms:W3CDTF">2020-01-06T08:41:55Z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