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EBB8AB">
      <w:pPr>
        <w:pStyle w:val="2"/>
        <w:spacing w:line="251" w:lineRule="auto"/>
      </w:pPr>
    </w:p>
    <w:p w14:paraId="07738EE2">
      <w:pPr>
        <w:pStyle w:val="2"/>
        <w:spacing w:line="251" w:lineRule="auto"/>
      </w:pPr>
    </w:p>
    <w:p w14:paraId="0FD256B0">
      <w:pPr>
        <w:pStyle w:val="2"/>
        <w:spacing w:line="251" w:lineRule="auto"/>
      </w:pPr>
    </w:p>
    <w:p w14:paraId="07A466F2">
      <w:pPr>
        <w:pStyle w:val="2"/>
        <w:spacing w:line="251" w:lineRule="auto"/>
      </w:pPr>
    </w:p>
    <w:p w14:paraId="5F6B7F4D">
      <w:pPr>
        <w:pStyle w:val="2"/>
        <w:spacing w:line="251" w:lineRule="auto"/>
      </w:pPr>
    </w:p>
    <w:p w14:paraId="78EA364D">
      <w:pPr>
        <w:pStyle w:val="2"/>
        <w:spacing w:line="251" w:lineRule="auto"/>
      </w:pPr>
    </w:p>
    <w:p w14:paraId="6BDAD521">
      <w:pPr>
        <w:pStyle w:val="2"/>
        <w:spacing w:line="251" w:lineRule="auto"/>
      </w:pPr>
    </w:p>
    <w:p w14:paraId="24837A90">
      <w:pPr>
        <w:pStyle w:val="2"/>
        <w:spacing w:line="251" w:lineRule="auto"/>
      </w:pPr>
    </w:p>
    <w:p w14:paraId="78C3DAA2">
      <w:pPr>
        <w:pStyle w:val="2"/>
        <w:spacing w:line="251" w:lineRule="auto"/>
      </w:pPr>
    </w:p>
    <w:p w14:paraId="3336BEB9">
      <w:pPr>
        <w:pStyle w:val="2"/>
        <w:spacing w:line="251" w:lineRule="auto"/>
      </w:pPr>
    </w:p>
    <w:p w14:paraId="4A1CCDD6">
      <w:pPr>
        <w:pStyle w:val="2"/>
        <w:spacing w:line="251" w:lineRule="auto"/>
      </w:pPr>
    </w:p>
    <w:p w14:paraId="3E406E0F">
      <w:pPr>
        <w:pStyle w:val="2"/>
        <w:spacing w:line="251" w:lineRule="auto"/>
      </w:pPr>
    </w:p>
    <w:p w14:paraId="4A424DCD">
      <w:pPr>
        <w:spacing w:before="309" w:line="222" w:lineRule="auto"/>
        <w:ind w:left="580"/>
        <w:outlineLvl w:val="0"/>
        <w:rPr>
          <w:rFonts w:ascii="宋体" w:hAnsi="宋体" w:eastAsia="宋体" w:cs="宋体"/>
          <w:sz w:val="95"/>
          <w:szCs w:val="95"/>
        </w:rPr>
      </w:pPr>
      <w:bookmarkStart w:id="0" w:name="bookmark1"/>
      <w:bookmarkEnd w:id="0"/>
      <w:r>
        <w:rPr>
          <w:rFonts w:ascii="宋体" w:hAnsi="宋体" w:eastAsia="宋体" w:cs="宋体"/>
          <w:b/>
          <w:bCs/>
          <w:spacing w:val="-4"/>
          <w:sz w:val="95"/>
          <w:szCs w:val="95"/>
        </w:rPr>
        <w:t>竞争性磋商文件</w:t>
      </w:r>
    </w:p>
    <w:p w14:paraId="09330261">
      <w:pPr>
        <w:pStyle w:val="2"/>
        <w:spacing w:line="247" w:lineRule="auto"/>
      </w:pPr>
    </w:p>
    <w:p w14:paraId="1B6C52AE">
      <w:pPr>
        <w:pStyle w:val="2"/>
        <w:spacing w:line="247" w:lineRule="auto"/>
      </w:pPr>
    </w:p>
    <w:p w14:paraId="5F6B5864">
      <w:pPr>
        <w:pStyle w:val="2"/>
        <w:spacing w:line="247" w:lineRule="auto"/>
      </w:pPr>
    </w:p>
    <w:p w14:paraId="5502956B">
      <w:pPr>
        <w:pStyle w:val="2"/>
        <w:spacing w:line="247" w:lineRule="auto"/>
      </w:pPr>
    </w:p>
    <w:p w14:paraId="4E1621B9">
      <w:pPr>
        <w:pStyle w:val="2"/>
        <w:spacing w:line="247" w:lineRule="auto"/>
      </w:pPr>
    </w:p>
    <w:p w14:paraId="5AF16D4E">
      <w:pPr>
        <w:pStyle w:val="2"/>
        <w:spacing w:line="247" w:lineRule="auto"/>
      </w:pPr>
    </w:p>
    <w:p w14:paraId="34FA43C4">
      <w:pPr>
        <w:pStyle w:val="2"/>
        <w:spacing w:line="247" w:lineRule="auto"/>
      </w:pPr>
    </w:p>
    <w:p w14:paraId="26F15BBE">
      <w:pPr>
        <w:pStyle w:val="2"/>
        <w:spacing w:line="248" w:lineRule="auto"/>
      </w:pPr>
    </w:p>
    <w:p w14:paraId="6656F819">
      <w:pPr>
        <w:pStyle w:val="2"/>
        <w:spacing w:line="248" w:lineRule="auto"/>
      </w:pPr>
    </w:p>
    <w:p w14:paraId="1793FBA8">
      <w:pPr>
        <w:pStyle w:val="2"/>
        <w:spacing w:line="248" w:lineRule="auto"/>
      </w:pPr>
    </w:p>
    <w:p w14:paraId="4F8AA30D">
      <w:pPr>
        <w:pStyle w:val="2"/>
        <w:spacing w:line="248" w:lineRule="auto"/>
      </w:pPr>
    </w:p>
    <w:p w14:paraId="186ECCB3">
      <w:pPr>
        <w:pStyle w:val="2"/>
        <w:spacing w:line="248" w:lineRule="auto"/>
      </w:pPr>
    </w:p>
    <w:p w14:paraId="3869EDEF">
      <w:pPr>
        <w:pStyle w:val="2"/>
        <w:spacing w:line="248" w:lineRule="auto"/>
      </w:pPr>
    </w:p>
    <w:p w14:paraId="5D257323">
      <w:pPr>
        <w:pStyle w:val="2"/>
        <w:spacing w:line="248" w:lineRule="auto"/>
      </w:pPr>
    </w:p>
    <w:p w14:paraId="75932C27">
      <w:pPr>
        <w:pStyle w:val="2"/>
        <w:spacing w:line="248" w:lineRule="auto"/>
      </w:pPr>
    </w:p>
    <w:p w14:paraId="308209A3">
      <w:pPr>
        <w:pStyle w:val="2"/>
        <w:spacing w:line="248" w:lineRule="auto"/>
      </w:pPr>
    </w:p>
    <w:p w14:paraId="0F0DB502">
      <w:pPr>
        <w:pStyle w:val="2"/>
        <w:spacing w:line="248" w:lineRule="auto"/>
      </w:pPr>
    </w:p>
    <w:p w14:paraId="69202367">
      <w:pPr>
        <w:pStyle w:val="2"/>
        <w:spacing w:line="248" w:lineRule="auto"/>
      </w:pPr>
    </w:p>
    <w:p w14:paraId="334D0BDD">
      <w:pPr>
        <w:pStyle w:val="2"/>
        <w:spacing w:line="248" w:lineRule="auto"/>
      </w:pPr>
    </w:p>
    <w:p w14:paraId="00BD4A67">
      <w:pPr>
        <w:spacing w:before="101" w:line="370" w:lineRule="auto"/>
        <w:ind w:left="2744" w:right="27" w:hanging="2231"/>
        <w:rPr>
          <w:rFonts w:hint="default" w:ascii="宋体" w:hAnsi="宋体" w:eastAsia="宋体" w:cs="宋体"/>
          <w:sz w:val="31"/>
          <w:szCs w:val="31"/>
          <w:lang w:val="en-US" w:eastAsia="zh-CN"/>
        </w:rPr>
      </w:pPr>
      <w:r>
        <w:rPr>
          <w:rFonts w:ascii="宋体" w:hAnsi="宋体" w:eastAsia="宋体" w:cs="宋体"/>
          <w:b/>
          <w:bCs/>
          <w:spacing w:val="9"/>
          <w:sz w:val="31"/>
          <w:szCs w:val="31"/>
        </w:rPr>
        <w:t>采购项目名称：</w:t>
      </w:r>
      <w:r>
        <w:rPr>
          <w:rFonts w:hint="eastAsia" w:ascii="宋体" w:hAnsi="宋体" w:eastAsia="宋体" w:cs="宋体"/>
          <w:b/>
          <w:bCs/>
          <w:spacing w:val="9"/>
          <w:sz w:val="31"/>
          <w:szCs w:val="31"/>
          <w:lang w:val="en-US" w:eastAsia="zh-CN"/>
        </w:rPr>
        <w:t>茫崖市和谐路青年路交通路文化路延伸改造工程-设计</w:t>
      </w:r>
    </w:p>
    <w:p w14:paraId="6B90212D">
      <w:pPr>
        <w:spacing w:before="1" w:line="224" w:lineRule="auto"/>
        <w:ind w:left="513"/>
        <w:rPr>
          <w:rFonts w:ascii="宋体" w:hAnsi="宋体" w:eastAsia="宋体" w:cs="宋体"/>
          <w:sz w:val="31"/>
          <w:szCs w:val="31"/>
        </w:rPr>
      </w:pPr>
      <w:r>
        <w:rPr>
          <w:rFonts w:ascii="宋体" w:hAnsi="宋体" w:eastAsia="宋体" w:cs="宋体"/>
          <w:b/>
          <w:bCs/>
          <w:spacing w:val="6"/>
          <w:sz w:val="31"/>
          <w:szCs w:val="31"/>
        </w:rPr>
        <w:t>采购项目编号：青海</w:t>
      </w:r>
      <w:r>
        <w:rPr>
          <w:rFonts w:hint="eastAsia" w:ascii="宋体" w:hAnsi="宋体" w:eastAsia="宋体" w:cs="宋体"/>
          <w:b/>
          <w:bCs/>
          <w:spacing w:val="6"/>
          <w:sz w:val="31"/>
          <w:szCs w:val="31"/>
          <w:lang w:val="en-US" w:eastAsia="zh-CN"/>
        </w:rPr>
        <w:t>卓宸</w:t>
      </w:r>
      <w:r>
        <w:rPr>
          <w:rFonts w:ascii="宋体" w:hAnsi="宋体" w:eastAsia="宋体" w:cs="宋体"/>
          <w:b/>
          <w:bCs/>
          <w:spacing w:val="6"/>
          <w:sz w:val="31"/>
          <w:szCs w:val="31"/>
        </w:rPr>
        <w:t>竞磋（服务）2025-0</w:t>
      </w:r>
      <w:r>
        <w:rPr>
          <w:rFonts w:hint="eastAsia" w:ascii="宋体" w:hAnsi="宋体" w:eastAsia="宋体" w:cs="宋体"/>
          <w:b/>
          <w:bCs/>
          <w:spacing w:val="6"/>
          <w:sz w:val="31"/>
          <w:szCs w:val="31"/>
          <w:lang w:val="en-US" w:eastAsia="zh-CN"/>
        </w:rPr>
        <w:t>0</w:t>
      </w:r>
      <w:r>
        <w:rPr>
          <w:rFonts w:ascii="宋体" w:hAnsi="宋体" w:eastAsia="宋体" w:cs="宋体"/>
          <w:b/>
          <w:bCs/>
          <w:spacing w:val="5"/>
          <w:sz w:val="31"/>
          <w:szCs w:val="31"/>
        </w:rPr>
        <w:t>3</w:t>
      </w:r>
    </w:p>
    <w:p w14:paraId="193E97D3">
      <w:pPr>
        <w:spacing w:before="243" w:line="225" w:lineRule="auto"/>
        <w:ind w:left="600"/>
        <w:rPr>
          <w:rFonts w:hint="default" w:ascii="宋体" w:hAnsi="宋体" w:eastAsia="宋体" w:cs="宋体"/>
          <w:sz w:val="31"/>
          <w:szCs w:val="31"/>
          <w:lang w:val="en-US" w:eastAsia="zh-CN"/>
        </w:rPr>
      </w:pPr>
      <w:r>
        <w:rPr>
          <w:rFonts w:ascii="宋体" w:hAnsi="宋体" w:eastAsia="宋体" w:cs="宋体"/>
          <w:b/>
          <w:bCs/>
          <w:spacing w:val="6"/>
          <w:sz w:val="31"/>
          <w:szCs w:val="31"/>
        </w:rPr>
        <w:t>采</w:t>
      </w:r>
      <w:r>
        <w:rPr>
          <w:rFonts w:ascii="宋体" w:hAnsi="宋体" w:eastAsia="宋体" w:cs="宋体"/>
          <w:spacing w:val="6"/>
          <w:sz w:val="31"/>
          <w:szCs w:val="31"/>
        </w:rPr>
        <w:t xml:space="preserve"> </w:t>
      </w:r>
      <w:r>
        <w:rPr>
          <w:rFonts w:ascii="宋体" w:hAnsi="宋体" w:eastAsia="宋体" w:cs="宋体"/>
          <w:b/>
          <w:bCs/>
          <w:spacing w:val="6"/>
          <w:sz w:val="31"/>
          <w:szCs w:val="31"/>
        </w:rPr>
        <w:t>购</w:t>
      </w:r>
      <w:r>
        <w:rPr>
          <w:rFonts w:ascii="宋体" w:hAnsi="宋体" w:eastAsia="宋体" w:cs="宋体"/>
          <w:spacing w:val="6"/>
          <w:sz w:val="31"/>
          <w:szCs w:val="31"/>
        </w:rPr>
        <w:t xml:space="preserve">  </w:t>
      </w:r>
      <w:r>
        <w:rPr>
          <w:rFonts w:ascii="宋体" w:hAnsi="宋体" w:eastAsia="宋体" w:cs="宋体"/>
          <w:b/>
          <w:bCs/>
          <w:spacing w:val="6"/>
          <w:sz w:val="31"/>
          <w:szCs w:val="31"/>
        </w:rPr>
        <w:t>单</w:t>
      </w:r>
      <w:r>
        <w:rPr>
          <w:rFonts w:ascii="宋体" w:hAnsi="宋体" w:eastAsia="宋体" w:cs="宋体"/>
          <w:spacing w:val="23"/>
          <w:sz w:val="31"/>
          <w:szCs w:val="31"/>
        </w:rPr>
        <w:t xml:space="preserve"> </w:t>
      </w:r>
      <w:r>
        <w:rPr>
          <w:rFonts w:ascii="宋体" w:hAnsi="宋体" w:eastAsia="宋体" w:cs="宋体"/>
          <w:b/>
          <w:bCs/>
          <w:spacing w:val="6"/>
          <w:sz w:val="31"/>
          <w:szCs w:val="31"/>
        </w:rPr>
        <w:t>位</w:t>
      </w:r>
      <w:r>
        <w:rPr>
          <w:rFonts w:ascii="宋体" w:hAnsi="宋体" w:eastAsia="宋体" w:cs="宋体"/>
          <w:spacing w:val="6"/>
          <w:sz w:val="31"/>
          <w:szCs w:val="31"/>
        </w:rPr>
        <w:t>：</w:t>
      </w:r>
      <w:r>
        <w:rPr>
          <w:rFonts w:hint="eastAsia" w:ascii="宋体" w:hAnsi="宋体" w:eastAsia="宋体" w:cs="宋体"/>
          <w:b/>
          <w:bCs/>
          <w:spacing w:val="6"/>
          <w:sz w:val="31"/>
          <w:szCs w:val="31"/>
          <w:lang w:val="en-US" w:eastAsia="zh-CN"/>
        </w:rPr>
        <w:t>茫崖市发展和改革委员会（本级）</w:t>
      </w:r>
    </w:p>
    <w:p w14:paraId="4C53B821">
      <w:pPr>
        <w:spacing w:before="246" w:line="225" w:lineRule="auto"/>
        <w:ind w:left="600"/>
        <w:rPr>
          <w:rFonts w:ascii="宋体" w:hAnsi="宋体" w:eastAsia="宋体" w:cs="宋体"/>
          <w:sz w:val="31"/>
          <w:szCs w:val="31"/>
        </w:rPr>
      </w:pPr>
      <w:r>
        <w:rPr>
          <w:rFonts w:ascii="宋体" w:hAnsi="宋体" w:eastAsia="宋体" w:cs="宋体"/>
          <w:b/>
          <w:bCs/>
          <w:spacing w:val="7"/>
          <w:sz w:val="31"/>
          <w:szCs w:val="31"/>
        </w:rPr>
        <w:t>采购代理机构：青海</w:t>
      </w:r>
      <w:r>
        <w:rPr>
          <w:rFonts w:hint="eastAsia" w:ascii="宋体" w:hAnsi="宋体" w:eastAsia="宋体" w:cs="宋体"/>
          <w:b/>
          <w:bCs/>
          <w:spacing w:val="7"/>
          <w:sz w:val="31"/>
          <w:szCs w:val="31"/>
          <w:lang w:val="en-US" w:eastAsia="zh-CN"/>
        </w:rPr>
        <w:t>卓宸招标咨询</w:t>
      </w:r>
      <w:r>
        <w:rPr>
          <w:rFonts w:ascii="宋体" w:hAnsi="宋体" w:eastAsia="宋体" w:cs="宋体"/>
          <w:b/>
          <w:bCs/>
          <w:spacing w:val="7"/>
          <w:sz w:val="31"/>
          <w:szCs w:val="31"/>
        </w:rPr>
        <w:t>有限公司</w:t>
      </w:r>
    </w:p>
    <w:p w14:paraId="5E4FE8E9">
      <w:pPr>
        <w:pStyle w:val="2"/>
        <w:spacing w:line="254" w:lineRule="auto"/>
      </w:pPr>
    </w:p>
    <w:p w14:paraId="0FDD457C">
      <w:pPr>
        <w:pStyle w:val="2"/>
        <w:spacing w:line="254" w:lineRule="auto"/>
      </w:pPr>
    </w:p>
    <w:p w14:paraId="4A442C55">
      <w:pPr>
        <w:pStyle w:val="2"/>
        <w:spacing w:line="255" w:lineRule="auto"/>
      </w:pPr>
    </w:p>
    <w:p w14:paraId="1243AE3D">
      <w:pPr>
        <w:spacing w:before="101" w:line="225" w:lineRule="auto"/>
        <w:ind w:left="2995"/>
        <w:rPr>
          <w:rFonts w:ascii="宋体" w:hAnsi="宋体" w:eastAsia="宋体" w:cs="宋体"/>
          <w:sz w:val="31"/>
          <w:szCs w:val="31"/>
        </w:rPr>
      </w:pPr>
      <w:r>
        <w:rPr>
          <w:rFonts w:ascii="宋体" w:hAnsi="宋体" w:eastAsia="宋体" w:cs="宋体"/>
          <w:b/>
          <w:bCs/>
          <w:spacing w:val="-4"/>
          <w:sz w:val="31"/>
          <w:szCs w:val="31"/>
        </w:rPr>
        <w:t>2025</w:t>
      </w:r>
      <w:r>
        <w:rPr>
          <w:rFonts w:ascii="宋体" w:hAnsi="宋体" w:eastAsia="宋体" w:cs="宋体"/>
          <w:spacing w:val="-55"/>
          <w:sz w:val="31"/>
          <w:szCs w:val="31"/>
        </w:rPr>
        <w:t xml:space="preserve"> </w:t>
      </w:r>
      <w:r>
        <w:rPr>
          <w:rFonts w:ascii="宋体" w:hAnsi="宋体" w:eastAsia="宋体" w:cs="宋体"/>
          <w:b/>
          <w:bCs/>
          <w:spacing w:val="-4"/>
          <w:sz w:val="31"/>
          <w:szCs w:val="31"/>
        </w:rPr>
        <w:t>年</w:t>
      </w:r>
      <w:r>
        <w:rPr>
          <w:rFonts w:ascii="宋体" w:hAnsi="宋体" w:eastAsia="宋体" w:cs="宋体"/>
          <w:spacing w:val="-59"/>
          <w:sz w:val="31"/>
          <w:szCs w:val="31"/>
        </w:rPr>
        <w:t xml:space="preserve"> </w:t>
      </w:r>
      <w:r>
        <w:rPr>
          <w:rFonts w:ascii="宋体" w:hAnsi="宋体" w:eastAsia="宋体" w:cs="宋体"/>
          <w:b/>
          <w:bCs/>
          <w:spacing w:val="-4"/>
          <w:sz w:val="31"/>
          <w:szCs w:val="31"/>
        </w:rPr>
        <w:t>0</w:t>
      </w:r>
      <w:r>
        <w:rPr>
          <w:rFonts w:hint="eastAsia" w:ascii="宋体" w:hAnsi="宋体" w:eastAsia="宋体" w:cs="宋体"/>
          <w:b/>
          <w:bCs/>
          <w:spacing w:val="-4"/>
          <w:sz w:val="31"/>
          <w:szCs w:val="31"/>
          <w:lang w:val="en-US" w:eastAsia="zh-CN"/>
        </w:rPr>
        <w:t>5</w:t>
      </w:r>
      <w:r>
        <w:rPr>
          <w:rFonts w:ascii="宋体" w:hAnsi="宋体" w:eastAsia="宋体" w:cs="宋体"/>
          <w:spacing w:val="-54"/>
          <w:sz w:val="31"/>
          <w:szCs w:val="31"/>
        </w:rPr>
        <w:t xml:space="preserve"> </w:t>
      </w:r>
      <w:r>
        <w:rPr>
          <w:rFonts w:ascii="宋体" w:hAnsi="宋体" w:eastAsia="宋体" w:cs="宋体"/>
          <w:b/>
          <w:bCs/>
          <w:spacing w:val="-4"/>
          <w:sz w:val="31"/>
          <w:szCs w:val="31"/>
        </w:rPr>
        <w:t>月</w:t>
      </w:r>
    </w:p>
    <w:p w14:paraId="3EF68026">
      <w:pPr>
        <w:spacing w:line="225" w:lineRule="auto"/>
        <w:rPr>
          <w:rFonts w:ascii="宋体" w:hAnsi="宋体" w:eastAsia="宋体" w:cs="宋体"/>
          <w:sz w:val="31"/>
          <w:szCs w:val="31"/>
        </w:rPr>
        <w:sectPr>
          <w:footerReference r:id="rId5" w:type="default"/>
          <w:pgSz w:w="11850" w:h="16781"/>
          <w:pgMar w:top="1426" w:right="1777" w:bottom="1212" w:left="1777" w:header="0" w:footer="976" w:gutter="0"/>
          <w:cols w:space="720" w:num="1"/>
        </w:sectPr>
      </w:pPr>
    </w:p>
    <w:p w14:paraId="58CBAEF6">
      <w:pPr>
        <w:spacing w:before="96" w:line="226" w:lineRule="auto"/>
        <w:ind w:left="3983"/>
        <w:outlineLvl w:val="0"/>
        <w:rPr>
          <w:rFonts w:ascii="宋体" w:hAnsi="宋体" w:eastAsia="宋体" w:cs="宋体"/>
          <w:sz w:val="47"/>
          <w:szCs w:val="47"/>
        </w:rPr>
      </w:pPr>
      <w:r>
        <w:rPr>
          <w:rFonts w:ascii="宋体" w:hAnsi="宋体" w:eastAsia="宋体" w:cs="宋体"/>
          <w:b/>
          <w:bCs/>
          <w:spacing w:val="-49"/>
          <w:sz w:val="47"/>
          <w:szCs w:val="47"/>
        </w:rPr>
        <w:t>目录</w:t>
      </w:r>
    </w:p>
    <w:p w14:paraId="2B58F193">
      <w:pPr>
        <w:pStyle w:val="2"/>
        <w:spacing w:line="264" w:lineRule="auto"/>
      </w:pPr>
    </w:p>
    <w:p w14:paraId="1059E5E3">
      <w:pPr>
        <w:pStyle w:val="2"/>
        <w:spacing w:line="265" w:lineRule="auto"/>
      </w:pPr>
    </w:p>
    <w:sdt>
      <w:sdtPr>
        <w:rPr>
          <w:rFonts w:ascii="宋体" w:hAnsi="宋体" w:eastAsia="宋体" w:cs="宋体"/>
          <w:sz w:val="20"/>
          <w:szCs w:val="20"/>
        </w:rPr>
        <w:id w:val="147456757"/>
        <w:docPartObj>
          <w:docPartGallery w:val="Table of Contents"/>
          <w:docPartUnique/>
        </w:docPartObj>
      </w:sdtPr>
      <w:sdtEndPr>
        <w:rPr>
          <w:rFonts w:ascii="Times New Roman" w:hAnsi="Times New Roman" w:eastAsia="Times New Roman" w:cs="Times New Roman"/>
          <w:sz w:val="20"/>
          <w:szCs w:val="20"/>
        </w:rPr>
      </w:sdtEndPr>
      <w:sdtContent>
        <w:p w14:paraId="4B08D156">
          <w:pPr>
            <w:tabs>
              <w:tab w:val="right" w:leader="dot" w:pos="8717"/>
            </w:tabs>
            <w:spacing w:before="65" w:line="275" w:lineRule="exact"/>
            <w:ind w:left="2"/>
            <w:rPr>
              <w:rFonts w:ascii="Times New Roman" w:hAnsi="Times New Roman" w:eastAsia="Times New Roman" w:cs="Times New Roman"/>
              <w:sz w:val="20"/>
              <w:szCs w:val="20"/>
            </w:rPr>
          </w:pPr>
          <w:r>
            <w:fldChar w:fldCharType="begin"/>
          </w:r>
          <w:r>
            <w:instrText xml:space="preserve"> HYPERLINK \l "bookmark1" </w:instrText>
          </w:r>
          <w:r>
            <w:fldChar w:fldCharType="separate"/>
          </w:r>
          <w:r>
            <w:rPr>
              <w:rFonts w:ascii="宋体" w:hAnsi="宋体" w:eastAsia="宋体" w:cs="宋体"/>
              <w:spacing w:val="8"/>
              <w:position w:val="1"/>
              <w:sz w:val="20"/>
              <w:szCs w:val="20"/>
            </w:rPr>
            <w:t>竞争性磋商文件</w:t>
          </w:r>
          <w:r>
            <w:rPr>
              <w:rFonts w:ascii="宋体" w:hAnsi="宋体" w:eastAsia="宋体" w:cs="宋体"/>
              <w:spacing w:val="-56"/>
              <w:position w:val="1"/>
              <w:sz w:val="20"/>
              <w:szCs w:val="20"/>
            </w:rPr>
            <w:t xml:space="preserve"> </w:t>
          </w:r>
          <w:r>
            <w:rPr>
              <w:rFonts w:ascii="宋体" w:hAnsi="宋体" w:eastAsia="宋体" w:cs="宋体"/>
              <w:position w:val="1"/>
              <w:sz w:val="20"/>
              <w:szCs w:val="20"/>
            </w:rPr>
            <w:tab/>
          </w:r>
          <w:r>
            <w:rPr>
              <w:rFonts w:ascii="Times New Roman" w:hAnsi="Times New Roman" w:eastAsia="Times New Roman" w:cs="Times New Roman"/>
              <w:spacing w:val="4"/>
              <w:position w:val="1"/>
              <w:sz w:val="20"/>
              <w:szCs w:val="20"/>
            </w:rPr>
            <w:t>1</w:t>
          </w:r>
          <w:r>
            <w:rPr>
              <w:rFonts w:ascii="Times New Roman" w:hAnsi="Times New Roman" w:eastAsia="Times New Roman" w:cs="Times New Roman"/>
              <w:spacing w:val="4"/>
              <w:position w:val="1"/>
              <w:sz w:val="20"/>
              <w:szCs w:val="20"/>
            </w:rPr>
            <w:fldChar w:fldCharType="end"/>
          </w:r>
        </w:p>
        <w:p w14:paraId="30B08A69">
          <w:pPr>
            <w:tabs>
              <w:tab w:val="right" w:leader="dot" w:pos="8717"/>
            </w:tabs>
            <w:spacing w:before="270" w:line="274" w:lineRule="exact"/>
            <w:rPr>
              <w:rFonts w:ascii="Times New Roman" w:hAnsi="Times New Roman" w:eastAsia="Times New Roman" w:cs="Times New Roman"/>
              <w:sz w:val="20"/>
              <w:szCs w:val="20"/>
            </w:rPr>
          </w:pPr>
          <w:r>
            <w:fldChar w:fldCharType="begin"/>
          </w:r>
          <w:r>
            <w:instrText xml:space="preserve"> HYPERLINK \l "bookmark2" </w:instrText>
          </w:r>
          <w:r>
            <w:fldChar w:fldCharType="separate"/>
          </w:r>
          <w:r>
            <w:rPr>
              <w:rFonts w:ascii="宋体" w:hAnsi="宋体" w:eastAsia="宋体" w:cs="宋体"/>
              <w:spacing w:val="8"/>
              <w:position w:val="1"/>
              <w:sz w:val="20"/>
              <w:szCs w:val="20"/>
            </w:rPr>
            <w:t>第一部分  磋商邀请</w:t>
          </w:r>
          <w:r>
            <w:rPr>
              <w:rFonts w:ascii="宋体" w:hAnsi="宋体" w:eastAsia="宋体" w:cs="宋体"/>
              <w:spacing w:val="-57"/>
              <w:position w:val="1"/>
              <w:sz w:val="20"/>
              <w:szCs w:val="20"/>
            </w:rPr>
            <w:t xml:space="preserve"> </w:t>
          </w:r>
          <w:r>
            <w:rPr>
              <w:rFonts w:ascii="宋体" w:hAnsi="宋体" w:eastAsia="宋体" w:cs="宋体"/>
              <w:position w:val="1"/>
              <w:sz w:val="20"/>
              <w:szCs w:val="20"/>
            </w:rPr>
            <w:tab/>
          </w:r>
          <w:r>
            <w:rPr>
              <w:rFonts w:ascii="宋体" w:hAnsi="宋体" w:eastAsia="宋体" w:cs="宋体"/>
              <w:spacing w:val="-44"/>
              <w:position w:val="1"/>
              <w:sz w:val="20"/>
              <w:szCs w:val="20"/>
            </w:rPr>
            <w:t xml:space="preserve"> </w:t>
          </w:r>
          <w:r>
            <w:rPr>
              <w:rFonts w:ascii="Times New Roman" w:hAnsi="Times New Roman" w:eastAsia="Times New Roman" w:cs="Times New Roman"/>
              <w:position w:val="1"/>
              <w:sz w:val="20"/>
              <w:szCs w:val="20"/>
            </w:rPr>
            <w:t>3</w:t>
          </w:r>
          <w:r>
            <w:rPr>
              <w:rFonts w:ascii="Times New Roman" w:hAnsi="Times New Roman" w:eastAsia="Times New Roman" w:cs="Times New Roman"/>
              <w:position w:val="1"/>
              <w:sz w:val="20"/>
              <w:szCs w:val="20"/>
            </w:rPr>
            <w:fldChar w:fldCharType="end"/>
          </w:r>
        </w:p>
        <w:p w14:paraId="5586AD57">
          <w:pPr>
            <w:tabs>
              <w:tab w:val="right" w:leader="dot" w:pos="8717"/>
            </w:tabs>
            <w:spacing w:before="270" w:line="274" w:lineRule="exact"/>
            <w:rPr>
              <w:rFonts w:ascii="Times New Roman" w:hAnsi="Times New Roman" w:eastAsia="Times New Roman" w:cs="Times New Roman"/>
              <w:sz w:val="20"/>
              <w:szCs w:val="20"/>
            </w:rPr>
          </w:pPr>
          <w:r>
            <w:fldChar w:fldCharType="begin"/>
          </w:r>
          <w:r>
            <w:instrText xml:space="preserve"> HYPERLINK \l "bookmark3" </w:instrText>
          </w:r>
          <w:r>
            <w:fldChar w:fldCharType="separate"/>
          </w:r>
          <w:r>
            <w:rPr>
              <w:rFonts w:ascii="宋体" w:hAnsi="宋体" w:eastAsia="宋体" w:cs="宋体"/>
              <w:spacing w:val="8"/>
              <w:position w:val="1"/>
              <w:sz w:val="20"/>
              <w:szCs w:val="20"/>
            </w:rPr>
            <w:t>第三部分  磋商供应商须知</w:t>
          </w:r>
          <w:r>
            <w:rPr>
              <w:rFonts w:ascii="宋体" w:hAnsi="宋体" w:eastAsia="宋体" w:cs="宋体"/>
              <w:spacing w:val="-52"/>
              <w:position w:val="1"/>
              <w:sz w:val="20"/>
              <w:szCs w:val="20"/>
            </w:rPr>
            <w:t xml:space="preserve"> </w:t>
          </w:r>
          <w:r>
            <w:rPr>
              <w:rFonts w:ascii="宋体" w:hAnsi="宋体" w:eastAsia="宋体" w:cs="宋体"/>
              <w:position w:val="1"/>
              <w:sz w:val="20"/>
              <w:szCs w:val="20"/>
            </w:rPr>
            <w:tab/>
          </w:r>
          <w:r>
            <w:rPr>
              <w:rFonts w:ascii="宋体" w:hAnsi="宋体" w:eastAsia="宋体" w:cs="宋体"/>
              <w:spacing w:val="-49"/>
              <w:position w:val="1"/>
              <w:sz w:val="20"/>
              <w:szCs w:val="20"/>
            </w:rPr>
            <w:t xml:space="preserve"> </w:t>
          </w:r>
          <w:r>
            <w:rPr>
              <w:rFonts w:ascii="Times New Roman" w:hAnsi="Times New Roman" w:eastAsia="Times New Roman" w:cs="Times New Roman"/>
              <w:position w:val="1"/>
              <w:sz w:val="20"/>
              <w:szCs w:val="20"/>
            </w:rPr>
            <w:t>9</w:t>
          </w:r>
          <w:r>
            <w:rPr>
              <w:rFonts w:ascii="Times New Roman" w:hAnsi="Times New Roman" w:eastAsia="Times New Roman" w:cs="Times New Roman"/>
              <w:position w:val="1"/>
              <w:sz w:val="20"/>
              <w:szCs w:val="20"/>
            </w:rPr>
            <w:fldChar w:fldCharType="end"/>
          </w:r>
        </w:p>
        <w:p w14:paraId="6C5E8E49">
          <w:pPr>
            <w:tabs>
              <w:tab w:val="right" w:leader="dot" w:pos="8717"/>
            </w:tabs>
            <w:spacing w:before="271" w:line="274" w:lineRule="exact"/>
            <w:rPr>
              <w:rFonts w:ascii="Times New Roman" w:hAnsi="Times New Roman" w:eastAsia="Times New Roman" w:cs="Times New Roman"/>
              <w:sz w:val="20"/>
              <w:szCs w:val="20"/>
            </w:rPr>
          </w:pPr>
          <w:r>
            <w:fldChar w:fldCharType="begin"/>
          </w:r>
          <w:r>
            <w:instrText xml:space="preserve"> HYPERLINK \l "bookmark4" </w:instrText>
          </w:r>
          <w:r>
            <w:fldChar w:fldCharType="separate"/>
          </w:r>
          <w:r>
            <w:rPr>
              <w:rFonts w:ascii="宋体" w:hAnsi="宋体" w:eastAsia="宋体" w:cs="宋体"/>
              <w:spacing w:val="9"/>
              <w:position w:val="1"/>
              <w:sz w:val="20"/>
              <w:szCs w:val="20"/>
            </w:rPr>
            <w:t>第四部分青海省政府采购项目合同书范本</w:t>
          </w:r>
          <w:r>
            <w:rPr>
              <w:rFonts w:ascii="宋体" w:hAnsi="宋体" w:eastAsia="宋体" w:cs="宋体"/>
              <w:spacing w:val="-50"/>
              <w:position w:val="1"/>
              <w:sz w:val="20"/>
              <w:szCs w:val="20"/>
            </w:rPr>
            <w:t xml:space="preserve"> </w:t>
          </w:r>
          <w:r>
            <w:rPr>
              <w:rFonts w:ascii="宋体" w:hAnsi="宋体" w:eastAsia="宋体" w:cs="宋体"/>
              <w:position w:val="1"/>
              <w:sz w:val="20"/>
              <w:szCs w:val="20"/>
            </w:rPr>
            <w:tab/>
          </w:r>
          <w:r>
            <w:rPr>
              <w:rFonts w:ascii="宋体" w:hAnsi="宋体" w:eastAsia="宋体" w:cs="宋体"/>
              <w:spacing w:val="-66"/>
              <w:position w:val="1"/>
              <w:sz w:val="20"/>
              <w:szCs w:val="20"/>
            </w:rPr>
            <w:t xml:space="preserve"> </w:t>
          </w:r>
          <w:r>
            <w:rPr>
              <w:rFonts w:ascii="Times New Roman" w:hAnsi="Times New Roman" w:eastAsia="Times New Roman" w:cs="Times New Roman"/>
              <w:spacing w:val="2"/>
              <w:position w:val="1"/>
              <w:sz w:val="20"/>
              <w:szCs w:val="20"/>
            </w:rPr>
            <w:t>24</w:t>
          </w:r>
          <w:r>
            <w:rPr>
              <w:rFonts w:ascii="Times New Roman" w:hAnsi="Times New Roman" w:eastAsia="Times New Roman" w:cs="Times New Roman"/>
              <w:spacing w:val="2"/>
              <w:position w:val="1"/>
              <w:sz w:val="20"/>
              <w:szCs w:val="20"/>
            </w:rPr>
            <w:fldChar w:fldCharType="end"/>
          </w:r>
        </w:p>
        <w:p w14:paraId="189455EC">
          <w:pPr>
            <w:tabs>
              <w:tab w:val="right" w:leader="dot" w:pos="8717"/>
            </w:tabs>
            <w:spacing w:before="270" w:line="275" w:lineRule="exact"/>
            <w:rPr>
              <w:rFonts w:ascii="Times New Roman" w:hAnsi="Times New Roman" w:eastAsia="Times New Roman" w:cs="Times New Roman"/>
              <w:sz w:val="20"/>
              <w:szCs w:val="20"/>
            </w:rPr>
          </w:pPr>
          <w:r>
            <w:fldChar w:fldCharType="begin"/>
          </w:r>
          <w:r>
            <w:instrText xml:space="preserve"> HYPERLINK \l "bookmark5" </w:instrText>
          </w:r>
          <w:r>
            <w:fldChar w:fldCharType="separate"/>
          </w:r>
          <w:r>
            <w:rPr>
              <w:rFonts w:ascii="宋体" w:hAnsi="宋体" w:eastAsia="宋体" w:cs="宋体"/>
              <w:spacing w:val="8"/>
              <w:position w:val="1"/>
              <w:sz w:val="20"/>
              <w:szCs w:val="20"/>
            </w:rPr>
            <w:t>第五部分  磋商响应文件格式</w:t>
          </w:r>
          <w:r>
            <w:rPr>
              <w:rFonts w:ascii="宋体" w:hAnsi="宋体" w:eastAsia="宋体" w:cs="宋体"/>
              <w:spacing w:val="-49"/>
              <w:position w:val="1"/>
              <w:sz w:val="20"/>
              <w:szCs w:val="20"/>
            </w:rPr>
            <w:t xml:space="preserve"> </w:t>
          </w:r>
          <w:r>
            <w:rPr>
              <w:rFonts w:ascii="宋体" w:hAnsi="宋体" w:eastAsia="宋体" w:cs="宋体"/>
              <w:position w:val="1"/>
              <w:sz w:val="20"/>
              <w:szCs w:val="20"/>
            </w:rPr>
            <w:tab/>
          </w:r>
          <w:r>
            <w:rPr>
              <w:rFonts w:ascii="宋体" w:hAnsi="宋体" w:eastAsia="宋体" w:cs="宋体"/>
              <w:spacing w:val="-53"/>
              <w:position w:val="1"/>
              <w:sz w:val="20"/>
              <w:szCs w:val="20"/>
            </w:rPr>
            <w:t xml:space="preserve"> </w:t>
          </w:r>
          <w:r>
            <w:rPr>
              <w:rFonts w:ascii="Times New Roman" w:hAnsi="Times New Roman" w:eastAsia="Times New Roman" w:cs="Times New Roman"/>
              <w:position w:val="1"/>
              <w:sz w:val="20"/>
              <w:szCs w:val="20"/>
            </w:rPr>
            <w:t>35</w:t>
          </w:r>
          <w:r>
            <w:rPr>
              <w:rFonts w:ascii="Times New Roman" w:hAnsi="Times New Roman" w:eastAsia="Times New Roman" w:cs="Times New Roman"/>
              <w:position w:val="1"/>
              <w:sz w:val="20"/>
              <w:szCs w:val="20"/>
            </w:rPr>
            <w:fldChar w:fldCharType="end"/>
          </w:r>
        </w:p>
        <w:p w14:paraId="72E23DFA">
          <w:pPr>
            <w:tabs>
              <w:tab w:val="right" w:leader="dot" w:pos="8717"/>
            </w:tabs>
            <w:spacing w:before="270" w:line="274" w:lineRule="exact"/>
            <w:rPr>
              <w:rFonts w:ascii="Times New Roman" w:hAnsi="Times New Roman" w:eastAsia="Times New Roman" w:cs="Times New Roman"/>
              <w:sz w:val="20"/>
              <w:szCs w:val="20"/>
            </w:rPr>
          </w:pPr>
          <w:r>
            <w:fldChar w:fldCharType="begin"/>
          </w:r>
          <w:r>
            <w:instrText xml:space="preserve"> HYPERLINK \l "bookmark6" </w:instrText>
          </w:r>
          <w:r>
            <w:fldChar w:fldCharType="separate"/>
          </w:r>
          <w:r>
            <w:rPr>
              <w:rFonts w:ascii="宋体" w:hAnsi="宋体" w:eastAsia="宋体" w:cs="宋体"/>
              <w:spacing w:val="8"/>
              <w:position w:val="1"/>
              <w:sz w:val="20"/>
              <w:szCs w:val="20"/>
            </w:rPr>
            <w:t>第六部分  采购项目要求及内容</w:t>
          </w:r>
          <w:r>
            <w:rPr>
              <w:rFonts w:ascii="宋体" w:hAnsi="宋体" w:eastAsia="宋体" w:cs="宋体"/>
              <w:spacing w:val="-48"/>
              <w:position w:val="1"/>
              <w:sz w:val="20"/>
              <w:szCs w:val="20"/>
            </w:rPr>
            <w:t xml:space="preserve"> </w:t>
          </w:r>
          <w:r>
            <w:rPr>
              <w:rFonts w:ascii="宋体" w:hAnsi="宋体" w:eastAsia="宋体" w:cs="宋体"/>
              <w:position w:val="1"/>
              <w:sz w:val="20"/>
              <w:szCs w:val="20"/>
            </w:rPr>
            <w:tab/>
          </w:r>
          <w:r>
            <w:rPr>
              <w:rFonts w:ascii="宋体" w:hAnsi="宋体" w:eastAsia="宋体" w:cs="宋体"/>
              <w:spacing w:val="-53"/>
              <w:position w:val="1"/>
              <w:sz w:val="20"/>
              <w:szCs w:val="20"/>
            </w:rPr>
            <w:t xml:space="preserve"> </w:t>
          </w:r>
          <w:r>
            <w:rPr>
              <w:rFonts w:ascii="Times New Roman" w:hAnsi="Times New Roman" w:eastAsia="Times New Roman" w:cs="Times New Roman"/>
              <w:position w:val="1"/>
              <w:sz w:val="20"/>
              <w:szCs w:val="20"/>
            </w:rPr>
            <w:t>58</w:t>
          </w:r>
          <w:r>
            <w:rPr>
              <w:rFonts w:ascii="Times New Roman" w:hAnsi="Times New Roman" w:eastAsia="Times New Roman" w:cs="Times New Roman"/>
              <w:position w:val="1"/>
              <w:sz w:val="20"/>
              <w:szCs w:val="20"/>
            </w:rPr>
            <w:fldChar w:fldCharType="end"/>
          </w:r>
        </w:p>
      </w:sdtContent>
    </w:sdt>
    <w:p w14:paraId="3519A2FA">
      <w:pPr>
        <w:spacing w:line="274" w:lineRule="exact"/>
        <w:rPr>
          <w:rFonts w:ascii="Times New Roman" w:hAnsi="Times New Roman" w:eastAsia="Times New Roman" w:cs="Times New Roman"/>
          <w:sz w:val="20"/>
          <w:szCs w:val="20"/>
        </w:rPr>
        <w:sectPr>
          <w:footerReference r:id="rId6" w:type="default"/>
          <w:pgSz w:w="11850" w:h="16781"/>
          <w:pgMar w:top="1174" w:right="1777" w:bottom="1212" w:left="1328" w:header="0" w:footer="976" w:gutter="0"/>
          <w:cols w:space="720" w:num="1"/>
        </w:sectPr>
      </w:pPr>
    </w:p>
    <w:p w14:paraId="0E0F1D59">
      <w:pPr>
        <w:spacing w:before="96" w:line="226" w:lineRule="auto"/>
        <w:ind w:left="2472"/>
        <w:outlineLvl w:val="0"/>
        <w:rPr>
          <w:rFonts w:ascii="黑体" w:hAnsi="黑体" w:eastAsia="黑体" w:cs="黑体"/>
          <w:sz w:val="47"/>
          <w:szCs w:val="47"/>
        </w:rPr>
      </w:pPr>
      <w:bookmarkStart w:id="1" w:name="bookmark2"/>
      <w:bookmarkEnd w:id="1"/>
      <w:r>
        <w:rPr>
          <w:rFonts w:ascii="黑体" w:hAnsi="黑体" w:eastAsia="黑体" w:cs="黑体"/>
          <w:spacing w:val="7"/>
          <w:sz w:val="47"/>
          <w:szCs w:val="47"/>
        </w:rPr>
        <w:t>第一部分  磋商邀请</w:t>
      </w:r>
    </w:p>
    <w:p w14:paraId="305FE49B">
      <w:pPr>
        <w:pStyle w:val="2"/>
        <w:spacing w:line="277" w:lineRule="auto"/>
      </w:pPr>
    </w:p>
    <w:p w14:paraId="621CA088">
      <w:pPr>
        <w:pStyle w:val="2"/>
        <w:spacing w:line="278" w:lineRule="auto"/>
      </w:pPr>
    </w:p>
    <w:p w14:paraId="1FF0D757">
      <w:pPr>
        <w:spacing w:before="78" w:line="352" w:lineRule="auto"/>
        <w:ind w:left="259" w:right="250" w:firstLine="600"/>
        <w:jc w:val="both"/>
        <w:rPr>
          <w:rFonts w:ascii="宋体" w:hAnsi="宋体" w:eastAsia="宋体" w:cs="宋体"/>
          <w:sz w:val="24"/>
          <w:szCs w:val="24"/>
        </w:rPr>
      </w:pPr>
      <w:r>
        <w:rPr>
          <w:rFonts w:ascii="宋体" w:hAnsi="宋体" w:eastAsia="宋体" w:cs="宋体"/>
          <w:spacing w:val="-2"/>
          <w:sz w:val="24"/>
          <w:szCs w:val="24"/>
        </w:rPr>
        <w:t>青海</w:t>
      </w:r>
      <w:r>
        <w:rPr>
          <w:rFonts w:hint="eastAsia" w:ascii="宋体" w:hAnsi="宋体" w:eastAsia="宋体" w:cs="宋体"/>
          <w:spacing w:val="-2"/>
          <w:sz w:val="24"/>
          <w:szCs w:val="24"/>
          <w:lang w:val="en-US" w:eastAsia="zh-CN"/>
        </w:rPr>
        <w:t>卓宸招标咨询</w:t>
      </w:r>
      <w:r>
        <w:rPr>
          <w:rFonts w:ascii="宋体" w:hAnsi="宋体" w:eastAsia="宋体" w:cs="宋体"/>
          <w:spacing w:val="-2"/>
          <w:sz w:val="24"/>
          <w:szCs w:val="24"/>
        </w:rPr>
        <w:t>有限公司（以下均简称“采购代理机</w:t>
      </w:r>
      <w:r>
        <w:rPr>
          <w:rFonts w:ascii="宋体" w:hAnsi="宋体" w:eastAsia="宋体" w:cs="宋体"/>
          <w:spacing w:val="-3"/>
          <w:sz w:val="24"/>
          <w:szCs w:val="24"/>
        </w:rPr>
        <w:t>构</w:t>
      </w:r>
      <w:r>
        <w:rPr>
          <w:rFonts w:ascii="宋体" w:hAnsi="宋体" w:eastAsia="宋体" w:cs="宋体"/>
          <w:spacing w:val="-88"/>
          <w:sz w:val="24"/>
          <w:szCs w:val="24"/>
        </w:rPr>
        <w:t xml:space="preserve"> </w:t>
      </w:r>
      <w:r>
        <w:rPr>
          <w:rFonts w:ascii="宋体" w:hAnsi="宋体" w:eastAsia="宋体" w:cs="宋体"/>
          <w:spacing w:val="-3"/>
          <w:sz w:val="24"/>
          <w:szCs w:val="24"/>
        </w:rPr>
        <w:t>”）受</w:t>
      </w:r>
      <w:r>
        <w:rPr>
          <w:rFonts w:hint="eastAsia" w:ascii="宋体" w:hAnsi="宋体" w:eastAsia="宋体" w:cs="宋体"/>
          <w:spacing w:val="-3"/>
          <w:sz w:val="24"/>
          <w:szCs w:val="24"/>
          <w:lang w:val="en-US" w:eastAsia="zh-CN"/>
        </w:rPr>
        <w:t>茫崖市发展和改革委员会（本级）</w:t>
      </w:r>
      <w:r>
        <w:rPr>
          <w:rFonts w:ascii="宋体" w:hAnsi="宋体" w:eastAsia="宋体" w:cs="宋体"/>
          <w:spacing w:val="1"/>
          <w:sz w:val="24"/>
          <w:szCs w:val="24"/>
        </w:rPr>
        <w:t>（以下均简称“采购单位</w:t>
      </w:r>
      <w:r>
        <w:rPr>
          <w:rFonts w:ascii="宋体" w:hAnsi="宋体" w:eastAsia="宋体" w:cs="宋体"/>
          <w:spacing w:val="-83"/>
          <w:sz w:val="24"/>
          <w:szCs w:val="24"/>
        </w:rPr>
        <w:t xml:space="preserve"> </w:t>
      </w:r>
      <w:r>
        <w:rPr>
          <w:rFonts w:ascii="宋体" w:hAnsi="宋体" w:eastAsia="宋体" w:cs="宋体"/>
          <w:spacing w:val="1"/>
          <w:sz w:val="24"/>
          <w:szCs w:val="24"/>
        </w:rPr>
        <w:t>”）委托，拟对</w:t>
      </w:r>
      <w:r>
        <w:rPr>
          <w:rFonts w:hint="eastAsia" w:ascii="宋体" w:hAnsi="宋体" w:eastAsia="宋体" w:cs="宋体"/>
          <w:spacing w:val="1"/>
          <w:sz w:val="24"/>
          <w:szCs w:val="24"/>
          <w:lang w:val="en-US" w:eastAsia="zh-CN"/>
        </w:rPr>
        <w:t>茫崖市和谐路青年路交通路文化路延伸改造工程</w:t>
      </w:r>
      <w:r>
        <w:rPr>
          <w:rFonts w:ascii="宋体" w:hAnsi="宋体" w:eastAsia="宋体" w:cs="宋体"/>
          <w:spacing w:val="-1"/>
          <w:sz w:val="24"/>
          <w:szCs w:val="24"/>
        </w:rPr>
        <w:t>-设计（采购项目编号：青海</w:t>
      </w:r>
      <w:r>
        <w:rPr>
          <w:rFonts w:hint="eastAsia" w:ascii="宋体" w:hAnsi="宋体" w:eastAsia="宋体" w:cs="宋体"/>
          <w:spacing w:val="-1"/>
          <w:sz w:val="24"/>
          <w:szCs w:val="24"/>
          <w:lang w:val="en-US" w:eastAsia="zh-CN"/>
        </w:rPr>
        <w:t>卓宸</w:t>
      </w:r>
      <w:r>
        <w:rPr>
          <w:rFonts w:ascii="宋体" w:hAnsi="宋体" w:eastAsia="宋体" w:cs="宋体"/>
          <w:spacing w:val="-1"/>
          <w:sz w:val="24"/>
          <w:szCs w:val="24"/>
        </w:rPr>
        <w:t>竞磋（服务）2025-0</w:t>
      </w:r>
      <w:r>
        <w:rPr>
          <w:rFonts w:hint="eastAsia" w:ascii="宋体" w:hAnsi="宋体" w:eastAsia="宋体" w:cs="宋体"/>
          <w:spacing w:val="-1"/>
          <w:sz w:val="24"/>
          <w:szCs w:val="24"/>
          <w:lang w:val="en-US" w:eastAsia="zh-CN"/>
        </w:rPr>
        <w:t>0</w:t>
      </w:r>
      <w:r>
        <w:rPr>
          <w:rFonts w:ascii="宋体" w:hAnsi="宋体" w:eastAsia="宋体" w:cs="宋体"/>
          <w:spacing w:val="-1"/>
          <w:sz w:val="24"/>
          <w:szCs w:val="24"/>
        </w:rPr>
        <w:t>3）</w:t>
      </w:r>
      <w:r>
        <w:rPr>
          <w:rFonts w:ascii="宋体" w:hAnsi="宋体" w:eastAsia="宋体" w:cs="宋体"/>
          <w:spacing w:val="-2"/>
          <w:sz w:val="24"/>
          <w:szCs w:val="24"/>
        </w:rPr>
        <w:t>进行国</w:t>
      </w:r>
      <w:r>
        <w:rPr>
          <w:rFonts w:ascii="宋体" w:hAnsi="宋体" w:eastAsia="宋体" w:cs="宋体"/>
          <w:sz w:val="24"/>
          <w:szCs w:val="24"/>
        </w:rPr>
        <w:t>内竞争性磋商采购，现予以公告，欢迎潜在的磋商供应商</w:t>
      </w:r>
      <w:r>
        <w:rPr>
          <w:rFonts w:ascii="宋体" w:hAnsi="宋体" w:eastAsia="宋体" w:cs="宋体"/>
          <w:spacing w:val="-1"/>
          <w:sz w:val="24"/>
          <w:szCs w:val="24"/>
        </w:rPr>
        <w:t>参加本次政府采购活动。</w:t>
      </w:r>
    </w:p>
    <w:tbl>
      <w:tblPr>
        <w:tblStyle w:val="6"/>
        <w:tblW w:w="921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19"/>
        <w:gridCol w:w="7198"/>
      </w:tblGrid>
      <w:tr w14:paraId="5E8CF7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2019" w:type="dxa"/>
            <w:vAlign w:val="top"/>
          </w:tcPr>
          <w:p w14:paraId="7F2E56EB">
            <w:pPr>
              <w:pStyle w:val="7"/>
              <w:spacing w:before="106" w:line="219" w:lineRule="auto"/>
              <w:ind w:left="13"/>
              <w:rPr>
                <w:sz w:val="24"/>
                <w:szCs w:val="24"/>
              </w:rPr>
            </w:pPr>
            <w:r>
              <w:rPr>
                <w:spacing w:val="-2"/>
                <w:sz w:val="24"/>
                <w:szCs w:val="24"/>
              </w:rPr>
              <w:t>采购项目编号</w:t>
            </w:r>
          </w:p>
        </w:tc>
        <w:tc>
          <w:tcPr>
            <w:tcW w:w="7198" w:type="dxa"/>
            <w:vAlign w:val="top"/>
          </w:tcPr>
          <w:p w14:paraId="4098A8C2">
            <w:pPr>
              <w:pStyle w:val="7"/>
              <w:spacing w:before="106" w:line="219" w:lineRule="auto"/>
              <w:ind w:left="8"/>
              <w:rPr>
                <w:rFonts w:hint="default" w:eastAsia="宋体"/>
                <w:sz w:val="24"/>
                <w:szCs w:val="24"/>
                <w:lang w:val="en-US" w:eastAsia="zh-CN"/>
              </w:rPr>
            </w:pPr>
            <w:r>
              <w:rPr>
                <w:spacing w:val="-1"/>
                <w:sz w:val="24"/>
                <w:szCs w:val="24"/>
              </w:rPr>
              <w:t>青海</w:t>
            </w:r>
            <w:r>
              <w:rPr>
                <w:rFonts w:hint="eastAsia"/>
                <w:spacing w:val="-1"/>
                <w:sz w:val="24"/>
                <w:szCs w:val="24"/>
                <w:lang w:val="en-US" w:eastAsia="zh-CN"/>
              </w:rPr>
              <w:t>卓宸</w:t>
            </w:r>
            <w:r>
              <w:rPr>
                <w:spacing w:val="-1"/>
                <w:sz w:val="24"/>
                <w:szCs w:val="24"/>
              </w:rPr>
              <w:t>竞磋（服务）2025-0</w:t>
            </w:r>
            <w:r>
              <w:rPr>
                <w:rFonts w:hint="eastAsia"/>
                <w:spacing w:val="-1"/>
                <w:sz w:val="24"/>
                <w:szCs w:val="24"/>
                <w:lang w:val="en-US" w:eastAsia="zh-CN"/>
              </w:rPr>
              <w:t>03</w:t>
            </w:r>
          </w:p>
        </w:tc>
      </w:tr>
      <w:tr w14:paraId="19560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2019" w:type="dxa"/>
            <w:vAlign w:val="top"/>
          </w:tcPr>
          <w:p w14:paraId="643E9B90">
            <w:pPr>
              <w:pStyle w:val="7"/>
              <w:spacing w:before="33" w:line="219" w:lineRule="auto"/>
              <w:ind w:left="13"/>
              <w:rPr>
                <w:sz w:val="24"/>
                <w:szCs w:val="24"/>
              </w:rPr>
            </w:pPr>
            <w:r>
              <w:rPr>
                <w:spacing w:val="-2"/>
                <w:sz w:val="24"/>
                <w:szCs w:val="24"/>
              </w:rPr>
              <w:t>采购项目名称</w:t>
            </w:r>
          </w:p>
        </w:tc>
        <w:tc>
          <w:tcPr>
            <w:tcW w:w="7198" w:type="dxa"/>
            <w:vAlign w:val="top"/>
          </w:tcPr>
          <w:p w14:paraId="341B6E97">
            <w:pPr>
              <w:pStyle w:val="7"/>
              <w:spacing w:before="33" w:line="219" w:lineRule="auto"/>
              <w:ind w:left="7"/>
              <w:rPr>
                <w:sz w:val="24"/>
                <w:szCs w:val="24"/>
              </w:rPr>
            </w:pPr>
            <w:r>
              <w:rPr>
                <w:rFonts w:hint="eastAsia" w:ascii="宋体" w:hAnsi="宋体" w:eastAsia="宋体" w:cs="宋体"/>
                <w:spacing w:val="1"/>
                <w:sz w:val="24"/>
                <w:szCs w:val="24"/>
                <w:lang w:val="en-US" w:eastAsia="zh-CN"/>
              </w:rPr>
              <w:t>茫崖市和谐路青年路交通路文化路延伸改造工程</w:t>
            </w:r>
            <w:r>
              <w:rPr>
                <w:rFonts w:ascii="宋体" w:hAnsi="宋体" w:eastAsia="宋体" w:cs="宋体"/>
                <w:spacing w:val="-1"/>
                <w:sz w:val="24"/>
                <w:szCs w:val="24"/>
              </w:rPr>
              <w:t>-设计</w:t>
            </w:r>
          </w:p>
        </w:tc>
      </w:tr>
      <w:tr w14:paraId="53A44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2019" w:type="dxa"/>
            <w:vAlign w:val="top"/>
          </w:tcPr>
          <w:p w14:paraId="7741EF6E">
            <w:pPr>
              <w:pStyle w:val="7"/>
              <w:spacing w:before="86" w:line="219" w:lineRule="auto"/>
              <w:ind w:left="13"/>
              <w:rPr>
                <w:sz w:val="24"/>
                <w:szCs w:val="24"/>
              </w:rPr>
            </w:pPr>
            <w:r>
              <w:rPr>
                <w:spacing w:val="-3"/>
                <w:sz w:val="24"/>
                <w:szCs w:val="24"/>
              </w:rPr>
              <w:t>采购方式</w:t>
            </w:r>
          </w:p>
        </w:tc>
        <w:tc>
          <w:tcPr>
            <w:tcW w:w="7198" w:type="dxa"/>
            <w:vAlign w:val="top"/>
          </w:tcPr>
          <w:p w14:paraId="346935C0">
            <w:pPr>
              <w:pStyle w:val="7"/>
              <w:spacing w:before="85" w:line="220" w:lineRule="auto"/>
              <w:ind w:left="11"/>
              <w:rPr>
                <w:sz w:val="24"/>
                <w:szCs w:val="24"/>
              </w:rPr>
            </w:pPr>
            <w:r>
              <w:rPr>
                <w:spacing w:val="-3"/>
                <w:sz w:val="24"/>
                <w:szCs w:val="24"/>
              </w:rPr>
              <w:t>竞争性磋商</w:t>
            </w:r>
          </w:p>
        </w:tc>
      </w:tr>
      <w:tr w14:paraId="73069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2019" w:type="dxa"/>
            <w:vAlign w:val="top"/>
          </w:tcPr>
          <w:p w14:paraId="7DCD536E">
            <w:pPr>
              <w:pStyle w:val="7"/>
              <w:spacing w:before="35" w:line="219" w:lineRule="auto"/>
              <w:ind w:left="13"/>
              <w:rPr>
                <w:sz w:val="24"/>
                <w:szCs w:val="24"/>
              </w:rPr>
            </w:pPr>
            <w:r>
              <w:rPr>
                <w:spacing w:val="-2"/>
                <w:sz w:val="24"/>
                <w:szCs w:val="24"/>
              </w:rPr>
              <w:t>采购预算控制额度</w:t>
            </w:r>
          </w:p>
        </w:tc>
        <w:tc>
          <w:tcPr>
            <w:tcW w:w="7198" w:type="dxa"/>
            <w:vAlign w:val="top"/>
          </w:tcPr>
          <w:p w14:paraId="425C648C">
            <w:pPr>
              <w:pStyle w:val="7"/>
              <w:spacing w:before="35" w:line="219" w:lineRule="auto"/>
              <w:ind w:left="10"/>
              <w:rPr>
                <w:sz w:val="24"/>
                <w:szCs w:val="24"/>
              </w:rPr>
            </w:pPr>
            <w:r>
              <w:rPr>
                <w:spacing w:val="-2"/>
                <w:sz w:val="24"/>
                <w:szCs w:val="24"/>
              </w:rPr>
              <w:t>人民币</w:t>
            </w:r>
            <w:r>
              <w:rPr>
                <w:rFonts w:hint="eastAsia"/>
                <w:spacing w:val="-2"/>
                <w:sz w:val="24"/>
                <w:szCs w:val="24"/>
                <w:lang w:val="en-US" w:eastAsia="zh-CN"/>
              </w:rPr>
              <w:t>624000.00</w:t>
            </w:r>
            <w:r>
              <w:rPr>
                <w:spacing w:val="-2"/>
                <w:sz w:val="24"/>
                <w:szCs w:val="24"/>
              </w:rPr>
              <w:t>元</w:t>
            </w:r>
          </w:p>
        </w:tc>
      </w:tr>
      <w:tr w14:paraId="47000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2019" w:type="dxa"/>
            <w:vAlign w:val="top"/>
          </w:tcPr>
          <w:p w14:paraId="687607B6">
            <w:pPr>
              <w:pStyle w:val="7"/>
              <w:spacing w:before="36" w:line="220" w:lineRule="auto"/>
              <w:ind w:left="18"/>
              <w:rPr>
                <w:sz w:val="24"/>
                <w:szCs w:val="24"/>
              </w:rPr>
            </w:pPr>
            <w:r>
              <w:rPr>
                <w:spacing w:val="-3"/>
                <w:sz w:val="24"/>
                <w:szCs w:val="24"/>
              </w:rPr>
              <w:t>项目分包个数</w:t>
            </w:r>
          </w:p>
        </w:tc>
        <w:tc>
          <w:tcPr>
            <w:tcW w:w="7198" w:type="dxa"/>
            <w:vAlign w:val="top"/>
          </w:tcPr>
          <w:p w14:paraId="643A14DA">
            <w:pPr>
              <w:pStyle w:val="7"/>
              <w:spacing w:before="36" w:line="221" w:lineRule="auto"/>
              <w:ind w:left="130"/>
              <w:rPr>
                <w:sz w:val="24"/>
                <w:szCs w:val="24"/>
              </w:rPr>
            </w:pPr>
            <w:r>
              <w:rPr>
                <w:spacing w:val="-4"/>
                <w:sz w:val="24"/>
                <w:szCs w:val="24"/>
              </w:rPr>
              <w:t>无分包</w:t>
            </w:r>
          </w:p>
        </w:tc>
      </w:tr>
      <w:tr w14:paraId="08A91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2019" w:type="dxa"/>
            <w:vAlign w:val="top"/>
          </w:tcPr>
          <w:p w14:paraId="4EA968FF">
            <w:pPr>
              <w:pStyle w:val="7"/>
              <w:spacing w:before="36" w:line="221" w:lineRule="auto"/>
              <w:ind w:left="18"/>
              <w:rPr>
                <w:sz w:val="24"/>
                <w:szCs w:val="24"/>
              </w:rPr>
            </w:pPr>
            <w:r>
              <w:rPr>
                <w:spacing w:val="-4"/>
                <w:sz w:val="24"/>
                <w:szCs w:val="24"/>
              </w:rPr>
              <w:t>项目要求</w:t>
            </w:r>
          </w:p>
        </w:tc>
        <w:tc>
          <w:tcPr>
            <w:tcW w:w="7198" w:type="dxa"/>
            <w:vAlign w:val="top"/>
          </w:tcPr>
          <w:p w14:paraId="6A66DDAC">
            <w:pPr>
              <w:pStyle w:val="7"/>
              <w:spacing w:before="37" w:line="220" w:lineRule="auto"/>
              <w:ind w:left="13"/>
              <w:rPr>
                <w:sz w:val="24"/>
                <w:szCs w:val="24"/>
              </w:rPr>
            </w:pPr>
            <w:r>
              <w:rPr>
                <w:spacing w:val="-2"/>
                <w:sz w:val="24"/>
                <w:szCs w:val="24"/>
              </w:rPr>
              <w:t>具体内容详见《磋商文件》</w:t>
            </w:r>
          </w:p>
        </w:tc>
      </w:tr>
      <w:tr w14:paraId="29227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69" w:hRule="atLeast"/>
        </w:trPr>
        <w:tc>
          <w:tcPr>
            <w:tcW w:w="2019" w:type="dxa"/>
            <w:vAlign w:val="top"/>
          </w:tcPr>
          <w:p w14:paraId="2DEC9587">
            <w:pPr>
              <w:spacing w:line="251" w:lineRule="auto"/>
              <w:rPr>
                <w:rFonts w:ascii="宋体" w:hAnsi="宋体" w:eastAsia="宋体" w:cs="宋体"/>
                <w:snapToGrid w:val="0"/>
                <w:color w:val="000000"/>
                <w:spacing w:val="7"/>
                <w:kern w:val="0"/>
                <w:sz w:val="20"/>
                <w:szCs w:val="20"/>
                <w:lang w:val="en-US" w:eastAsia="en-US" w:bidi="ar-SA"/>
              </w:rPr>
            </w:pPr>
          </w:p>
          <w:p w14:paraId="34F291E1">
            <w:pPr>
              <w:spacing w:line="251" w:lineRule="auto"/>
              <w:rPr>
                <w:rFonts w:ascii="宋体" w:hAnsi="宋体" w:eastAsia="宋体" w:cs="宋体"/>
                <w:snapToGrid w:val="0"/>
                <w:color w:val="000000"/>
                <w:spacing w:val="7"/>
                <w:kern w:val="0"/>
                <w:sz w:val="20"/>
                <w:szCs w:val="20"/>
                <w:lang w:val="en-US" w:eastAsia="en-US" w:bidi="ar-SA"/>
              </w:rPr>
            </w:pPr>
          </w:p>
          <w:p w14:paraId="223285F3">
            <w:pPr>
              <w:spacing w:line="251" w:lineRule="auto"/>
              <w:rPr>
                <w:rFonts w:ascii="宋体" w:hAnsi="宋体" w:eastAsia="宋体" w:cs="宋体"/>
                <w:snapToGrid w:val="0"/>
                <w:color w:val="000000"/>
                <w:spacing w:val="7"/>
                <w:kern w:val="0"/>
                <w:sz w:val="20"/>
                <w:szCs w:val="20"/>
                <w:lang w:val="en-US" w:eastAsia="en-US" w:bidi="ar-SA"/>
              </w:rPr>
            </w:pPr>
          </w:p>
          <w:p w14:paraId="207E66D4">
            <w:pPr>
              <w:spacing w:line="251" w:lineRule="auto"/>
              <w:rPr>
                <w:rFonts w:ascii="宋体" w:hAnsi="宋体" w:eastAsia="宋体" w:cs="宋体"/>
                <w:snapToGrid w:val="0"/>
                <w:color w:val="000000"/>
                <w:spacing w:val="7"/>
                <w:kern w:val="0"/>
                <w:sz w:val="20"/>
                <w:szCs w:val="20"/>
                <w:lang w:val="en-US" w:eastAsia="en-US" w:bidi="ar-SA"/>
              </w:rPr>
            </w:pPr>
          </w:p>
          <w:p w14:paraId="3F4D9D5A">
            <w:pPr>
              <w:spacing w:line="251" w:lineRule="auto"/>
              <w:rPr>
                <w:rFonts w:ascii="宋体" w:hAnsi="宋体" w:eastAsia="宋体" w:cs="宋体"/>
                <w:snapToGrid w:val="0"/>
                <w:color w:val="000000"/>
                <w:spacing w:val="7"/>
                <w:kern w:val="0"/>
                <w:sz w:val="20"/>
                <w:szCs w:val="20"/>
                <w:lang w:val="en-US" w:eastAsia="en-US" w:bidi="ar-SA"/>
              </w:rPr>
            </w:pPr>
          </w:p>
          <w:p w14:paraId="7ABFAD6B">
            <w:pPr>
              <w:spacing w:line="251" w:lineRule="auto"/>
              <w:rPr>
                <w:rFonts w:ascii="宋体" w:hAnsi="宋体" w:eastAsia="宋体" w:cs="宋体"/>
                <w:snapToGrid w:val="0"/>
                <w:color w:val="000000"/>
                <w:spacing w:val="7"/>
                <w:kern w:val="0"/>
                <w:sz w:val="20"/>
                <w:szCs w:val="20"/>
                <w:lang w:val="en-US" w:eastAsia="en-US" w:bidi="ar-SA"/>
              </w:rPr>
            </w:pPr>
          </w:p>
          <w:p w14:paraId="2B6294CC">
            <w:pPr>
              <w:spacing w:line="251" w:lineRule="auto"/>
              <w:rPr>
                <w:rFonts w:ascii="宋体" w:hAnsi="宋体" w:eastAsia="宋体" w:cs="宋体"/>
                <w:snapToGrid w:val="0"/>
                <w:color w:val="000000"/>
                <w:spacing w:val="7"/>
                <w:kern w:val="0"/>
                <w:sz w:val="20"/>
                <w:szCs w:val="20"/>
                <w:lang w:val="en-US" w:eastAsia="en-US" w:bidi="ar-SA"/>
              </w:rPr>
            </w:pPr>
          </w:p>
          <w:p w14:paraId="606E61C8">
            <w:pPr>
              <w:spacing w:line="251" w:lineRule="auto"/>
              <w:rPr>
                <w:rFonts w:ascii="宋体" w:hAnsi="宋体" w:eastAsia="宋体" w:cs="宋体"/>
                <w:snapToGrid w:val="0"/>
                <w:color w:val="000000"/>
                <w:spacing w:val="7"/>
                <w:kern w:val="0"/>
                <w:sz w:val="20"/>
                <w:szCs w:val="20"/>
                <w:lang w:val="en-US" w:eastAsia="en-US" w:bidi="ar-SA"/>
              </w:rPr>
            </w:pPr>
          </w:p>
          <w:p w14:paraId="6A0A2ADA">
            <w:pPr>
              <w:spacing w:line="251" w:lineRule="auto"/>
              <w:rPr>
                <w:rFonts w:ascii="宋体" w:hAnsi="宋体" w:eastAsia="宋体" w:cs="宋体"/>
                <w:snapToGrid w:val="0"/>
                <w:color w:val="000000"/>
                <w:spacing w:val="7"/>
                <w:kern w:val="0"/>
                <w:sz w:val="20"/>
                <w:szCs w:val="20"/>
                <w:lang w:val="en-US" w:eastAsia="en-US" w:bidi="ar-SA"/>
              </w:rPr>
            </w:pPr>
          </w:p>
          <w:p w14:paraId="6AFDA4BD">
            <w:pPr>
              <w:spacing w:line="251" w:lineRule="auto"/>
              <w:rPr>
                <w:rFonts w:ascii="宋体" w:hAnsi="宋体" w:eastAsia="宋体" w:cs="宋体"/>
                <w:snapToGrid w:val="0"/>
                <w:color w:val="000000"/>
                <w:spacing w:val="7"/>
                <w:kern w:val="0"/>
                <w:sz w:val="20"/>
                <w:szCs w:val="20"/>
                <w:lang w:val="en-US" w:eastAsia="en-US" w:bidi="ar-SA"/>
              </w:rPr>
            </w:pPr>
          </w:p>
          <w:p w14:paraId="5AB6DBFF">
            <w:pPr>
              <w:spacing w:line="251" w:lineRule="auto"/>
              <w:rPr>
                <w:rFonts w:ascii="宋体" w:hAnsi="宋体" w:eastAsia="宋体" w:cs="宋体"/>
                <w:snapToGrid w:val="0"/>
                <w:color w:val="000000"/>
                <w:spacing w:val="7"/>
                <w:kern w:val="0"/>
                <w:sz w:val="20"/>
                <w:szCs w:val="20"/>
                <w:lang w:val="en-US" w:eastAsia="en-US" w:bidi="ar-SA"/>
              </w:rPr>
            </w:pPr>
          </w:p>
          <w:p w14:paraId="353AD991">
            <w:pPr>
              <w:pStyle w:val="7"/>
              <w:spacing w:before="78" w:line="360" w:lineRule="auto"/>
              <w:ind w:left="13" w:right="84"/>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磋商供应商资格条件</w:t>
            </w:r>
          </w:p>
        </w:tc>
        <w:tc>
          <w:tcPr>
            <w:tcW w:w="7198" w:type="dxa"/>
            <w:vAlign w:val="top"/>
          </w:tcPr>
          <w:p w14:paraId="60808070">
            <w:pPr>
              <w:pStyle w:val="7"/>
              <w:spacing w:before="3" w:line="274" w:lineRule="exact"/>
              <w:ind w:left="24"/>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1.符合《政府采购法》第 22 条条件，并提供下列材料：</w:t>
            </w:r>
          </w:p>
          <w:p w14:paraId="125CCDE5">
            <w:pPr>
              <w:pStyle w:val="7"/>
              <w:spacing w:before="133" w:line="275" w:lineRule="exact"/>
              <w:ind w:left="3"/>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&lt; 1&gt;磋商供应商的营业执照等证明文件， 自然人的身份证明。</w:t>
            </w:r>
          </w:p>
          <w:p w14:paraId="1EBC5466">
            <w:pPr>
              <w:pStyle w:val="7"/>
              <w:spacing w:before="133" w:line="274" w:lineRule="exact"/>
              <w:ind w:left="3"/>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&lt;2&gt;财务状况报告，依法缴纳税收和社会保障资金的相关材料。</w:t>
            </w:r>
          </w:p>
          <w:p w14:paraId="000C75D7">
            <w:pPr>
              <w:pStyle w:val="7"/>
              <w:spacing w:before="133" w:line="274" w:lineRule="exact"/>
              <w:ind w:left="3"/>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&lt;3&gt;具备履行合同所必需的设备和专业技术能力的证明材料。</w:t>
            </w:r>
          </w:p>
          <w:p w14:paraId="24E6CF57">
            <w:pPr>
              <w:pStyle w:val="7"/>
              <w:spacing w:before="136" w:line="274" w:lineRule="exact"/>
              <w:ind w:left="3"/>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&lt;4&gt;参加政府采购活动前3年内在经营活动中没有重大违法记录的书面声明。</w:t>
            </w:r>
          </w:p>
          <w:p w14:paraId="3EDD2797">
            <w:pPr>
              <w:pStyle w:val="7"/>
              <w:spacing w:before="165" w:line="228" w:lineRule="auto"/>
              <w:ind w:left="3"/>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&lt;5&gt;具备法律、行政法规规定的其他条件的证明材料。</w:t>
            </w:r>
          </w:p>
          <w:p w14:paraId="2079031E">
            <w:pPr>
              <w:pStyle w:val="7"/>
              <w:spacing w:before="131" w:line="316" w:lineRule="auto"/>
              <w:ind w:left="8" w:right="7" w:hanging="5"/>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2.单位负责人为同一人或者存在直接控股、管理关系的不同磋商供应商，不得 参加同一合同项下的政府采购活动。否则，皆取消磋商资格。</w:t>
            </w:r>
          </w:p>
          <w:p w14:paraId="01C6FD5A">
            <w:pPr>
              <w:pStyle w:val="7"/>
              <w:spacing w:before="130" w:line="350" w:lineRule="auto"/>
              <w:ind w:left="8"/>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3.经信用中国（</w:t>
            </w:r>
            <w:r>
              <w:rPr>
                <w:rFonts w:ascii="宋体" w:hAnsi="宋体" w:eastAsia="宋体" w:cs="宋体"/>
                <w:snapToGrid w:val="0"/>
                <w:color w:val="000000"/>
                <w:spacing w:val="7"/>
                <w:kern w:val="0"/>
                <w:sz w:val="20"/>
                <w:szCs w:val="20"/>
                <w:lang w:val="en-US" w:eastAsia="en-US" w:bidi="ar-SA"/>
              </w:rPr>
              <w:fldChar w:fldCharType="begin"/>
            </w:r>
            <w:r>
              <w:rPr>
                <w:rFonts w:ascii="宋体" w:hAnsi="宋体" w:eastAsia="宋体" w:cs="宋体"/>
                <w:snapToGrid w:val="0"/>
                <w:color w:val="000000"/>
                <w:spacing w:val="7"/>
                <w:kern w:val="0"/>
                <w:sz w:val="20"/>
                <w:szCs w:val="20"/>
                <w:lang w:val="en-US" w:eastAsia="en-US" w:bidi="ar-SA"/>
              </w:rPr>
              <w:instrText xml:space="preserve"> HYPERLINK "https://www.creditchina.gov.cn" </w:instrText>
            </w:r>
            <w:r>
              <w:rPr>
                <w:rFonts w:ascii="宋体" w:hAnsi="宋体" w:eastAsia="宋体" w:cs="宋体"/>
                <w:snapToGrid w:val="0"/>
                <w:color w:val="000000"/>
                <w:spacing w:val="7"/>
                <w:kern w:val="0"/>
                <w:sz w:val="20"/>
                <w:szCs w:val="20"/>
                <w:lang w:val="en-US" w:eastAsia="en-US" w:bidi="ar-SA"/>
              </w:rPr>
              <w:fldChar w:fldCharType="separate"/>
            </w:r>
            <w:r>
              <w:rPr>
                <w:rFonts w:ascii="宋体" w:hAnsi="宋体" w:eastAsia="宋体" w:cs="宋体"/>
                <w:snapToGrid w:val="0"/>
                <w:color w:val="000000"/>
                <w:spacing w:val="7"/>
                <w:kern w:val="0"/>
                <w:sz w:val="20"/>
                <w:szCs w:val="20"/>
                <w:lang w:val="en-US" w:eastAsia="en-US" w:bidi="ar-SA"/>
              </w:rPr>
              <w:t>www.creditchina.gov.cn</w:t>
            </w:r>
            <w:r>
              <w:rPr>
                <w:rFonts w:ascii="宋体" w:hAnsi="宋体" w:eastAsia="宋体" w:cs="宋体"/>
                <w:snapToGrid w:val="0"/>
                <w:color w:val="000000"/>
                <w:spacing w:val="7"/>
                <w:kern w:val="0"/>
                <w:sz w:val="20"/>
                <w:szCs w:val="20"/>
                <w:lang w:val="en-US" w:eastAsia="en-US" w:bidi="ar-SA"/>
              </w:rPr>
              <w:fldChar w:fldCharType="end"/>
            </w:r>
            <w:r>
              <w:rPr>
                <w:rFonts w:ascii="宋体" w:hAnsi="宋体" w:eastAsia="宋体" w:cs="宋体"/>
                <w:snapToGrid w:val="0"/>
                <w:color w:val="000000"/>
                <w:spacing w:val="7"/>
                <w:kern w:val="0"/>
                <w:sz w:val="20"/>
                <w:szCs w:val="20"/>
                <w:lang w:val="en-US" w:eastAsia="en-US" w:bidi="ar-SA"/>
              </w:rPr>
              <w:t>）、中国政府采购网（www</w:t>
            </w:r>
            <w:r>
              <w:rPr>
                <w:rFonts w:ascii="宋体" w:hAnsi="宋体" w:eastAsia="宋体" w:cs="宋体"/>
                <w:snapToGrid w:val="0"/>
                <w:color w:val="000000"/>
                <w:spacing w:val="7"/>
                <w:kern w:val="0"/>
                <w:sz w:val="20"/>
                <w:szCs w:val="20"/>
                <w:lang w:val="en-US" w:eastAsia="en-US" w:bidi="ar-SA"/>
              </w:rPr>
              <w:fldChar w:fldCharType="begin"/>
            </w:r>
            <w:r>
              <w:rPr>
                <w:rFonts w:ascii="宋体" w:hAnsi="宋体" w:eastAsia="宋体" w:cs="宋体"/>
                <w:snapToGrid w:val="0"/>
                <w:color w:val="000000"/>
                <w:spacing w:val="7"/>
                <w:kern w:val="0"/>
                <w:sz w:val="20"/>
                <w:szCs w:val="20"/>
                <w:lang w:val="en-US" w:eastAsia="en-US" w:bidi="ar-SA"/>
              </w:rPr>
              <w:instrText xml:space="preserve"> HYPERLINK "https://www.ccgp.gov.cn" </w:instrText>
            </w:r>
            <w:r>
              <w:rPr>
                <w:rFonts w:ascii="宋体" w:hAnsi="宋体" w:eastAsia="宋体" w:cs="宋体"/>
                <w:snapToGrid w:val="0"/>
                <w:color w:val="000000"/>
                <w:spacing w:val="7"/>
                <w:kern w:val="0"/>
                <w:sz w:val="20"/>
                <w:szCs w:val="20"/>
                <w:lang w:val="en-US" w:eastAsia="en-US" w:bidi="ar-SA"/>
              </w:rPr>
              <w:fldChar w:fldCharType="separate"/>
            </w:r>
            <w:r>
              <w:rPr>
                <w:rFonts w:ascii="宋体" w:hAnsi="宋体" w:eastAsia="宋体" w:cs="宋体"/>
                <w:snapToGrid w:val="0"/>
                <w:color w:val="000000"/>
                <w:spacing w:val="7"/>
                <w:kern w:val="0"/>
                <w:sz w:val="20"/>
                <w:szCs w:val="20"/>
                <w:lang w:val="en-US" w:eastAsia="en-US" w:bidi="ar-SA"/>
              </w:rPr>
              <w:t>www.ccgp.gov.cn</w:t>
            </w:r>
            <w:r>
              <w:rPr>
                <w:rFonts w:ascii="宋体" w:hAnsi="宋体" w:eastAsia="宋体" w:cs="宋体"/>
                <w:snapToGrid w:val="0"/>
                <w:color w:val="000000"/>
                <w:spacing w:val="7"/>
                <w:kern w:val="0"/>
                <w:sz w:val="20"/>
                <w:szCs w:val="20"/>
                <w:lang w:val="en-US" w:eastAsia="en-US" w:bidi="ar-SA"/>
              </w:rPr>
              <w:fldChar w:fldCharType="end"/>
            </w:r>
            <w:r>
              <w:rPr>
                <w:rFonts w:ascii="宋体" w:hAnsi="宋体" w:eastAsia="宋体" w:cs="宋体"/>
                <w:snapToGrid w:val="0"/>
                <w:color w:val="000000"/>
                <w:spacing w:val="7"/>
                <w:kern w:val="0"/>
                <w:sz w:val="20"/>
                <w:szCs w:val="20"/>
                <w:lang w:val="en-US" w:eastAsia="en-US" w:bidi="ar-SA"/>
              </w:rPr>
              <w:t>）等渠道查询后，列入失信被执行人、重大税收违法案件当事人名单、政府采购 严重违法失信行为记录名单的，取消磋商资格(提供“信用中国 ”网站的查询截图，时间为投标截止时间前10天内)。</w:t>
            </w:r>
          </w:p>
          <w:p w14:paraId="0A66D0C3">
            <w:pPr>
              <w:pStyle w:val="7"/>
              <w:spacing w:before="130" w:line="350" w:lineRule="auto"/>
              <w:ind w:left="8"/>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4</w:t>
            </w:r>
            <w:r>
              <w:rPr>
                <w:rFonts w:hint="eastAsia" w:cs="宋体"/>
                <w:snapToGrid w:val="0"/>
                <w:color w:val="000000"/>
                <w:spacing w:val="7"/>
                <w:kern w:val="0"/>
                <w:sz w:val="20"/>
                <w:szCs w:val="20"/>
                <w:lang w:val="en-US" w:eastAsia="zh-CN" w:bidi="ar-SA"/>
              </w:rPr>
              <w:t>.</w:t>
            </w:r>
            <w:r>
              <w:rPr>
                <w:rFonts w:ascii="宋体" w:hAnsi="宋体" w:eastAsia="宋体" w:cs="宋体"/>
                <w:snapToGrid w:val="0"/>
                <w:color w:val="000000"/>
                <w:spacing w:val="7"/>
                <w:kern w:val="0"/>
                <w:sz w:val="20"/>
                <w:szCs w:val="20"/>
                <w:lang w:val="en-US" w:eastAsia="en-US" w:bidi="ar-SA"/>
              </w:rPr>
              <w:t>本项目不接受磋商供应商以联合体方式进行磋商。</w:t>
            </w:r>
          </w:p>
          <w:p w14:paraId="48288597">
            <w:pPr>
              <w:pStyle w:val="7"/>
              <w:spacing w:before="130" w:line="350" w:lineRule="auto"/>
              <w:ind w:left="8"/>
              <w:rPr>
                <w:rFonts w:ascii="宋体" w:hAnsi="宋体" w:eastAsia="宋体" w:cs="宋体"/>
                <w:snapToGrid w:val="0"/>
                <w:color w:val="000000"/>
                <w:spacing w:val="7"/>
                <w:kern w:val="0"/>
                <w:sz w:val="20"/>
                <w:szCs w:val="20"/>
                <w:lang w:val="en-US" w:eastAsia="en-US" w:bidi="ar-SA"/>
              </w:rPr>
            </w:pPr>
            <w:r>
              <w:rPr>
                <w:rFonts w:ascii="宋体" w:hAnsi="宋体" w:eastAsia="宋体" w:cs="宋体"/>
                <w:snapToGrid w:val="0"/>
                <w:color w:val="000000"/>
                <w:spacing w:val="7"/>
                <w:kern w:val="0"/>
                <w:sz w:val="20"/>
                <w:szCs w:val="20"/>
                <w:lang w:val="en-US" w:eastAsia="en-US" w:bidi="ar-SA"/>
              </w:rPr>
              <w:t>5</w:t>
            </w:r>
            <w:r>
              <w:rPr>
                <w:rFonts w:hint="eastAsia" w:cs="宋体"/>
                <w:snapToGrid w:val="0"/>
                <w:color w:val="000000"/>
                <w:spacing w:val="7"/>
                <w:kern w:val="0"/>
                <w:sz w:val="20"/>
                <w:szCs w:val="20"/>
                <w:lang w:val="en-US" w:eastAsia="zh-CN" w:bidi="ar-SA"/>
              </w:rPr>
              <w:t>.</w:t>
            </w:r>
            <w:r>
              <w:rPr>
                <w:rFonts w:ascii="宋体" w:hAnsi="宋体" w:eastAsia="宋体" w:cs="宋体"/>
                <w:snapToGrid w:val="0"/>
                <w:color w:val="000000"/>
                <w:spacing w:val="7"/>
                <w:kern w:val="0"/>
                <w:sz w:val="20"/>
                <w:szCs w:val="20"/>
                <w:lang w:val="en-US" w:eastAsia="en-US" w:bidi="ar-SA"/>
              </w:rPr>
              <w:t>资质要求：</w:t>
            </w:r>
            <w:r>
              <w:rPr>
                <w:rFonts w:hint="eastAsia"/>
                <w:spacing w:val="1"/>
                <w:lang w:eastAsia="zh-CN"/>
              </w:rPr>
              <w:t>需具备市政工程行业乙级及以上资质或设计综合甲级资质</w:t>
            </w:r>
            <w:r>
              <w:rPr>
                <w:spacing w:val="1"/>
              </w:rPr>
              <w:t>，并在资金、人员、设备和技术等方面具有相应的设计能力；省外</w:t>
            </w:r>
            <w:r>
              <w:rPr>
                <w:rFonts w:hint="eastAsia"/>
                <w:spacing w:val="1"/>
                <w:lang w:val="en-US" w:eastAsia="zh-CN"/>
              </w:rPr>
              <w:t>供应商</w:t>
            </w:r>
            <w:r>
              <w:rPr>
                <w:spacing w:val="-2"/>
              </w:rPr>
              <w:t>应当具有有效的进青登记手续。</w:t>
            </w:r>
          </w:p>
        </w:tc>
      </w:tr>
      <w:tr w14:paraId="7770C8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2019" w:type="dxa"/>
            <w:vAlign w:val="top"/>
          </w:tcPr>
          <w:p w14:paraId="6433123A">
            <w:pPr>
              <w:pStyle w:val="7"/>
              <w:spacing w:before="42" w:line="219" w:lineRule="auto"/>
              <w:ind w:left="21"/>
              <w:rPr>
                <w:sz w:val="24"/>
                <w:szCs w:val="24"/>
              </w:rPr>
            </w:pPr>
            <w:r>
              <w:rPr>
                <w:spacing w:val="-3"/>
                <w:sz w:val="24"/>
                <w:szCs w:val="24"/>
              </w:rPr>
              <w:t>公告发布时间</w:t>
            </w:r>
          </w:p>
        </w:tc>
        <w:tc>
          <w:tcPr>
            <w:tcW w:w="7198" w:type="dxa"/>
            <w:vAlign w:val="top"/>
          </w:tcPr>
          <w:p w14:paraId="513AE05F">
            <w:pPr>
              <w:pStyle w:val="7"/>
              <w:spacing w:before="119" w:line="220" w:lineRule="auto"/>
              <w:ind w:left="11"/>
              <w:rPr>
                <w:sz w:val="24"/>
                <w:szCs w:val="24"/>
              </w:rPr>
            </w:pPr>
            <w:r>
              <w:rPr>
                <w:rFonts w:ascii="宋体" w:hAnsi="宋体" w:eastAsia="宋体" w:cs="宋体"/>
                <w:spacing w:val="-3"/>
                <w:sz w:val="24"/>
                <w:szCs w:val="24"/>
              </w:rPr>
              <w:t>2025年0</w:t>
            </w:r>
            <w:r>
              <w:rPr>
                <w:rFonts w:hint="eastAsia" w:ascii="宋体" w:hAnsi="宋体" w:eastAsia="宋体" w:cs="宋体"/>
                <w:spacing w:val="-3"/>
                <w:sz w:val="24"/>
                <w:szCs w:val="24"/>
                <w:lang w:val="en-US" w:eastAsia="zh-CN"/>
              </w:rPr>
              <w:t>5</w:t>
            </w:r>
            <w:r>
              <w:rPr>
                <w:rFonts w:ascii="宋体" w:hAnsi="宋体" w:eastAsia="宋体" w:cs="宋体"/>
                <w:spacing w:val="-3"/>
                <w:sz w:val="24"/>
                <w:szCs w:val="24"/>
              </w:rPr>
              <w:t>月</w:t>
            </w:r>
            <w:r>
              <w:rPr>
                <w:rFonts w:hint="eastAsia" w:ascii="宋体" w:hAnsi="宋体" w:eastAsia="宋体" w:cs="宋体"/>
                <w:spacing w:val="-3"/>
                <w:sz w:val="24"/>
                <w:szCs w:val="24"/>
                <w:lang w:val="en-US" w:eastAsia="zh-CN"/>
              </w:rPr>
              <w:t>23</w:t>
            </w:r>
            <w:r>
              <w:rPr>
                <w:rFonts w:ascii="宋体" w:hAnsi="宋体" w:eastAsia="宋体" w:cs="宋体"/>
                <w:spacing w:val="-3"/>
                <w:sz w:val="24"/>
                <w:szCs w:val="24"/>
              </w:rPr>
              <w:t>日</w:t>
            </w:r>
          </w:p>
        </w:tc>
      </w:tr>
    </w:tbl>
    <w:p w14:paraId="19BF0376">
      <w:pPr>
        <w:pStyle w:val="2"/>
      </w:pPr>
    </w:p>
    <w:tbl>
      <w:tblPr>
        <w:tblStyle w:val="6"/>
        <w:tblW w:w="921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19"/>
        <w:gridCol w:w="7198"/>
      </w:tblGrid>
      <w:tr w14:paraId="2776D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45" w:hRule="atLeast"/>
        </w:trPr>
        <w:tc>
          <w:tcPr>
            <w:tcW w:w="2019" w:type="dxa"/>
            <w:vAlign w:val="top"/>
          </w:tcPr>
          <w:p w14:paraId="01E5F0AF">
            <w:pPr>
              <w:pStyle w:val="7"/>
              <w:spacing w:before="40" w:line="344" w:lineRule="auto"/>
              <w:ind w:left="25" w:right="84" w:hanging="12"/>
              <w:rPr>
                <w:sz w:val="24"/>
                <w:szCs w:val="24"/>
              </w:rPr>
            </w:pPr>
            <w:r>
              <w:rPr>
                <w:spacing w:val="-2"/>
                <w:sz w:val="24"/>
                <w:szCs w:val="24"/>
              </w:rPr>
              <w:t>磋商文件发售起止</w:t>
            </w:r>
            <w:r>
              <w:rPr>
                <w:spacing w:val="6"/>
                <w:sz w:val="24"/>
                <w:szCs w:val="24"/>
              </w:rPr>
              <w:t xml:space="preserve"> </w:t>
            </w:r>
            <w:r>
              <w:rPr>
                <w:spacing w:val="-11"/>
                <w:sz w:val="24"/>
                <w:szCs w:val="24"/>
              </w:rPr>
              <w:t>时间</w:t>
            </w:r>
          </w:p>
        </w:tc>
        <w:tc>
          <w:tcPr>
            <w:tcW w:w="7198" w:type="dxa"/>
            <w:vAlign w:val="top"/>
          </w:tcPr>
          <w:p w14:paraId="06892A47">
            <w:pPr>
              <w:pStyle w:val="7"/>
              <w:spacing w:before="41" w:line="220" w:lineRule="auto"/>
              <w:ind w:left="48"/>
              <w:rPr>
                <w:sz w:val="24"/>
                <w:szCs w:val="24"/>
              </w:rPr>
            </w:pPr>
            <w:r>
              <w:rPr>
                <w:rFonts w:ascii="宋体" w:hAnsi="宋体" w:eastAsia="宋体" w:cs="宋体"/>
                <w:spacing w:val="-2"/>
                <w:sz w:val="24"/>
                <w:szCs w:val="24"/>
              </w:rPr>
              <w:t>自2025年0</w:t>
            </w:r>
            <w:r>
              <w:rPr>
                <w:rFonts w:hint="eastAsia" w:ascii="宋体" w:hAnsi="宋体" w:eastAsia="宋体" w:cs="宋体"/>
                <w:spacing w:val="-2"/>
                <w:sz w:val="24"/>
                <w:szCs w:val="24"/>
                <w:lang w:val="en-US" w:eastAsia="zh-CN"/>
              </w:rPr>
              <w:t>5</w:t>
            </w:r>
            <w:r>
              <w:rPr>
                <w:rFonts w:ascii="宋体" w:hAnsi="宋体" w:eastAsia="宋体" w:cs="宋体"/>
                <w:spacing w:val="-2"/>
                <w:sz w:val="24"/>
                <w:szCs w:val="24"/>
              </w:rPr>
              <w:t>月</w:t>
            </w:r>
            <w:r>
              <w:rPr>
                <w:rFonts w:hint="eastAsia" w:ascii="宋体" w:hAnsi="宋体" w:eastAsia="宋体" w:cs="宋体"/>
                <w:spacing w:val="-2"/>
                <w:sz w:val="24"/>
                <w:szCs w:val="24"/>
                <w:lang w:val="en-US" w:eastAsia="zh-CN"/>
              </w:rPr>
              <w:t>24</w:t>
            </w:r>
            <w:r>
              <w:rPr>
                <w:rFonts w:ascii="宋体" w:hAnsi="宋体" w:eastAsia="宋体" w:cs="宋体"/>
                <w:spacing w:val="-2"/>
                <w:sz w:val="24"/>
                <w:szCs w:val="24"/>
              </w:rPr>
              <w:t>日至2025年05月</w:t>
            </w:r>
            <w:r>
              <w:rPr>
                <w:rFonts w:hint="eastAsia" w:ascii="宋体" w:hAnsi="宋体" w:eastAsia="宋体" w:cs="宋体"/>
                <w:spacing w:val="-2"/>
                <w:sz w:val="24"/>
                <w:szCs w:val="24"/>
                <w:lang w:val="en-US" w:eastAsia="zh-CN"/>
              </w:rPr>
              <w:t>30</w:t>
            </w:r>
            <w:r>
              <w:rPr>
                <w:rFonts w:ascii="宋体" w:hAnsi="宋体" w:eastAsia="宋体" w:cs="宋体"/>
                <w:spacing w:val="-2"/>
                <w:sz w:val="24"/>
                <w:szCs w:val="24"/>
              </w:rPr>
              <w:t>日</w:t>
            </w:r>
          </w:p>
        </w:tc>
      </w:tr>
      <w:tr w14:paraId="3B5E81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4" w:hRule="atLeast"/>
        </w:trPr>
        <w:tc>
          <w:tcPr>
            <w:tcW w:w="2019" w:type="dxa"/>
            <w:vAlign w:val="top"/>
          </w:tcPr>
          <w:p w14:paraId="21AEBCF3">
            <w:pPr>
              <w:spacing w:line="279" w:lineRule="auto"/>
              <w:rPr>
                <w:rFonts w:ascii="Arial"/>
                <w:sz w:val="21"/>
              </w:rPr>
            </w:pPr>
          </w:p>
          <w:p w14:paraId="781C7C2F">
            <w:pPr>
              <w:spacing w:line="279" w:lineRule="auto"/>
              <w:rPr>
                <w:rFonts w:ascii="Arial"/>
                <w:sz w:val="21"/>
              </w:rPr>
            </w:pPr>
          </w:p>
          <w:p w14:paraId="0932352D">
            <w:pPr>
              <w:spacing w:line="279" w:lineRule="auto"/>
              <w:rPr>
                <w:rFonts w:ascii="Arial"/>
                <w:sz w:val="21"/>
              </w:rPr>
            </w:pPr>
          </w:p>
          <w:p w14:paraId="04EF6C2C">
            <w:pPr>
              <w:spacing w:line="279" w:lineRule="auto"/>
              <w:rPr>
                <w:rFonts w:ascii="Arial"/>
                <w:sz w:val="21"/>
              </w:rPr>
            </w:pPr>
          </w:p>
          <w:p w14:paraId="131BD3BC">
            <w:pPr>
              <w:pStyle w:val="7"/>
              <w:spacing w:before="78" w:line="220" w:lineRule="auto"/>
              <w:ind w:left="13"/>
              <w:rPr>
                <w:sz w:val="24"/>
                <w:szCs w:val="24"/>
              </w:rPr>
            </w:pPr>
            <w:r>
              <w:rPr>
                <w:spacing w:val="-2"/>
                <w:sz w:val="24"/>
                <w:szCs w:val="24"/>
              </w:rPr>
              <w:t>磋商文件发售方式</w:t>
            </w:r>
          </w:p>
        </w:tc>
        <w:tc>
          <w:tcPr>
            <w:tcW w:w="7198" w:type="dxa"/>
            <w:vAlign w:val="top"/>
          </w:tcPr>
          <w:p w14:paraId="5BD1E8FE">
            <w:pPr>
              <w:pStyle w:val="7"/>
              <w:spacing w:before="35" w:line="359" w:lineRule="auto"/>
              <w:ind w:left="7" w:right="2" w:firstLine="1"/>
              <w:rPr>
                <w:sz w:val="24"/>
                <w:szCs w:val="24"/>
              </w:rPr>
            </w:pPr>
            <w:r>
              <w:rPr>
                <w:spacing w:val="5"/>
                <w:sz w:val="24"/>
                <w:szCs w:val="24"/>
              </w:rPr>
              <w:t>供应商登录政采云平台</w:t>
            </w:r>
            <w:r>
              <w:rPr>
                <w:spacing w:val="-28"/>
                <w:sz w:val="24"/>
                <w:szCs w:val="24"/>
              </w:rPr>
              <w:t xml:space="preserve"> </w:t>
            </w:r>
            <w:r>
              <w:fldChar w:fldCharType="begin"/>
            </w:r>
            <w:r>
              <w:instrText xml:space="preserve"> HYPERLINK "https://www.zcygov.cn/" </w:instrText>
            </w:r>
            <w:r>
              <w:fldChar w:fldCharType="separate"/>
            </w:r>
            <w:r>
              <w:rPr>
                <w:sz w:val="24"/>
                <w:szCs w:val="24"/>
              </w:rPr>
              <w:t>https</w:t>
            </w:r>
            <w:r>
              <w:rPr>
                <w:spacing w:val="5"/>
                <w:sz w:val="24"/>
                <w:szCs w:val="24"/>
              </w:rPr>
              <w:t>://</w:t>
            </w:r>
            <w:r>
              <w:rPr>
                <w:sz w:val="24"/>
                <w:szCs w:val="24"/>
              </w:rPr>
              <w:t>www</w:t>
            </w:r>
            <w:r>
              <w:rPr>
                <w:spacing w:val="5"/>
                <w:sz w:val="24"/>
                <w:szCs w:val="24"/>
              </w:rPr>
              <w:t>.</w:t>
            </w:r>
            <w:r>
              <w:rPr>
                <w:sz w:val="24"/>
                <w:szCs w:val="24"/>
              </w:rPr>
              <w:t>zcygov</w:t>
            </w:r>
            <w:r>
              <w:rPr>
                <w:spacing w:val="5"/>
                <w:sz w:val="24"/>
                <w:szCs w:val="24"/>
              </w:rPr>
              <w:t>.</w:t>
            </w:r>
            <w:r>
              <w:rPr>
                <w:sz w:val="24"/>
                <w:szCs w:val="24"/>
              </w:rPr>
              <w:t>cn</w:t>
            </w:r>
            <w:r>
              <w:rPr>
                <w:spacing w:val="5"/>
                <w:sz w:val="24"/>
                <w:szCs w:val="24"/>
              </w:rPr>
              <w:t>/</w:t>
            </w:r>
            <w:r>
              <w:rPr>
                <w:spacing w:val="5"/>
                <w:sz w:val="24"/>
                <w:szCs w:val="24"/>
              </w:rPr>
              <w:fldChar w:fldCharType="end"/>
            </w:r>
            <w:r>
              <w:rPr>
                <w:spacing w:val="5"/>
                <w:sz w:val="24"/>
                <w:szCs w:val="24"/>
              </w:rPr>
              <w:t>在线申请获取采购</w:t>
            </w:r>
            <w:r>
              <w:rPr>
                <w:sz w:val="24"/>
                <w:szCs w:val="24"/>
              </w:rPr>
              <w:t xml:space="preserve"> </w:t>
            </w:r>
            <w:r>
              <w:rPr>
                <w:spacing w:val="-2"/>
                <w:sz w:val="24"/>
                <w:szCs w:val="24"/>
              </w:rPr>
              <w:t>文件（进入“项目采购</w:t>
            </w:r>
            <w:r>
              <w:rPr>
                <w:spacing w:val="-83"/>
                <w:sz w:val="24"/>
                <w:szCs w:val="24"/>
              </w:rPr>
              <w:t xml:space="preserve"> </w:t>
            </w:r>
            <w:r>
              <w:rPr>
                <w:spacing w:val="-2"/>
                <w:sz w:val="24"/>
                <w:szCs w:val="24"/>
              </w:rPr>
              <w:t>”应用，在获取采购文件菜单中选择项目，申</w:t>
            </w:r>
            <w:r>
              <w:rPr>
                <w:sz w:val="24"/>
                <w:szCs w:val="24"/>
              </w:rPr>
              <w:t xml:space="preserve"> </w:t>
            </w:r>
            <w:r>
              <w:rPr>
                <w:spacing w:val="2"/>
                <w:sz w:val="24"/>
                <w:szCs w:val="24"/>
              </w:rPr>
              <w:t>请获取采购文件）</w:t>
            </w:r>
            <w:r>
              <w:rPr>
                <w:spacing w:val="36"/>
                <w:sz w:val="24"/>
                <w:szCs w:val="24"/>
              </w:rPr>
              <w:t xml:space="preserve"> </w:t>
            </w:r>
            <w:r>
              <w:rPr>
                <w:spacing w:val="2"/>
                <w:sz w:val="24"/>
                <w:szCs w:val="24"/>
              </w:rPr>
              <w:t>，具体方式请咨询线上电子化交易系统：咨询电</w:t>
            </w:r>
            <w:r>
              <w:rPr>
                <w:sz w:val="24"/>
                <w:szCs w:val="24"/>
              </w:rPr>
              <w:t xml:space="preserve"> </w:t>
            </w:r>
            <w:r>
              <w:rPr>
                <w:spacing w:val="-9"/>
                <w:sz w:val="24"/>
                <w:szCs w:val="24"/>
              </w:rPr>
              <w:t>话：政采云</w:t>
            </w:r>
            <w:r>
              <w:rPr>
                <w:spacing w:val="-50"/>
                <w:sz w:val="24"/>
                <w:szCs w:val="24"/>
              </w:rPr>
              <w:t xml:space="preserve"> </w:t>
            </w:r>
            <w:r>
              <w:rPr>
                <w:spacing w:val="-9"/>
                <w:sz w:val="24"/>
                <w:szCs w:val="24"/>
              </w:rPr>
              <w:t>400-811-7190。《青海省政府采购网》下载招标文件。（提</w:t>
            </w:r>
          </w:p>
          <w:p w14:paraId="5A7618A8">
            <w:pPr>
              <w:pStyle w:val="7"/>
              <w:spacing w:line="343" w:lineRule="auto"/>
              <w:ind w:left="12" w:hanging="3"/>
              <w:rPr>
                <w:sz w:val="24"/>
                <w:szCs w:val="24"/>
              </w:rPr>
            </w:pPr>
            <w:r>
              <w:rPr>
                <w:spacing w:val="-5"/>
                <w:sz w:val="24"/>
                <w:szCs w:val="24"/>
              </w:rPr>
              <w:t>示：请潜在投标人报名前务必完成网上企业注册及</w:t>
            </w:r>
            <w:r>
              <w:rPr>
                <w:spacing w:val="-53"/>
                <w:sz w:val="24"/>
                <w:szCs w:val="24"/>
              </w:rPr>
              <w:t xml:space="preserve"> </w:t>
            </w:r>
            <w:r>
              <w:rPr>
                <w:spacing w:val="-5"/>
                <w:sz w:val="24"/>
                <w:szCs w:val="24"/>
              </w:rPr>
              <w:t>CA</w:t>
            </w:r>
            <w:r>
              <w:rPr>
                <w:spacing w:val="-51"/>
                <w:sz w:val="24"/>
                <w:szCs w:val="24"/>
              </w:rPr>
              <w:t xml:space="preserve"> </w:t>
            </w:r>
            <w:r>
              <w:rPr>
                <w:spacing w:val="-5"/>
                <w:sz w:val="24"/>
                <w:szCs w:val="24"/>
              </w:rPr>
              <w:t>锁办理</w:t>
            </w:r>
            <w:r>
              <w:rPr>
                <w:spacing w:val="-6"/>
                <w:sz w:val="24"/>
                <w:szCs w:val="24"/>
              </w:rPr>
              <w:t>等手续；</w:t>
            </w:r>
            <w:r>
              <w:rPr>
                <w:sz w:val="24"/>
                <w:szCs w:val="24"/>
              </w:rPr>
              <w:t xml:space="preserve"> </w:t>
            </w:r>
            <w:r>
              <w:rPr>
                <w:spacing w:val="-3"/>
                <w:sz w:val="24"/>
                <w:szCs w:val="24"/>
              </w:rPr>
              <w:t>具体操作详见附件操作指南）</w:t>
            </w:r>
          </w:p>
        </w:tc>
      </w:tr>
      <w:tr w14:paraId="10389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2019" w:type="dxa"/>
            <w:vAlign w:val="top"/>
          </w:tcPr>
          <w:p w14:paraId="182EE9F1">
            <w:pPr>
              <w:pStyle w:val="7"/>
              <w:spacing w:before="35" w:line="219" w:lineRule="auto"/>
              <w:ind w:left="13"/>
              <w:rPr>
                <w:sz w:val="24"/>
                <w:szCs w:val="24"/>
              </w:rPr>
            </w:pPr>
            <w:r>
              <w:rPr>
                <w:spacing w:val="-2"/>
                <w:sz w:val="24"/>
                <w:szCs w:val="24"/>
              </w:rPr>
              <w:t>磋商文件售价</w:t>
            </w:r>
          </w:p>
        </w:tc>
        <w:tc>
          <w:tcPr>
            <w:tcW w:w="7198" w:type="dxa"/>
            <w:vAlign w:val="top"/>
          </w:tcPr>
          <w:p w14:paraId="79603BB5">
            <w:pPr>
              <w:pStyle w:val="7"/>
              <w:spacing w:before="36" w:line="217" w:lineRule="auto"/>
              <w:ind w:left="10"/>
              <w:rPr>
                <w:sz w:val="24"/>
                <w:szCs w:val="24"/>
              </w:rPr>
            </w:pPr>
            <w:r>
              <w:rPr>
                <w:spacing w:val="-2"/>
                <w:sz w:val="24"/>
                <w:szCs w:val="24"/>
              </w:rPr>
              <w:t>0</w:t>
            </w:r>
            <w:r>
              <w:rPr>
                <w:spacing w:val="-31"/>
                <w:sz w:val="24"/>
                <w:szCs w:val="24"/>
              </w:rPr>
              <w:t xml:space="preserve"> </w:t>
            </w:r>
            <w:r>
              <w:rPr>
                <w:spacing w:val="-2"/>
                <w:sz w:val="24"/>
                <w:szCs w:val="24"/>
              </w:rPr>
              <w:t>元（磋商文件售后不退,磋商资格不能转让）</w:t>
            </w:r>
          </w:p>
        </w:tc>
      </w:tr>
      <w:tr w14:paraId="20A43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4" w:hRule="atLeast"/>
        </w:trPr>
        <w:tc>
          <w:tcPr>
            <w:tcW w:w="2019" w:type="dxa"/>
            <w:vAlign w:val="top"/>
          </w:tcPr>
          <w:p w14:paraId="1D7D09D6">
            <w:pPr>
              <w:spacing w:line="279" w:lineRule="auto"/>
              <w:rPr>
                <w:rFonts w:ascii="Arial"/>
                <w:sz w:val="21"/>
              </w:rPr>
            </w:pPr>
          </w:p>
          <w:p w14:paraId="1C74A7F5">
            <w:pPr>
              <w:spacing w:line="279" w:lineRule="auto"/>
              <w:rPr>
                <w:rFonts w:ascii="Arial"/>
                <w:sz w:val="21"/>
              </w:rPr>
            </w:pPr>
          </w:p>
          <w:p w14:paraId="120A7E82">
            <w:pPr>
              <w:spacing w:line="279" w:lineRule="auto"/>
              <w:rPr>
                <w:rFonts w:ascii="Arial"/>
                <w:sz w:val="21"/>
              </w:rPr>
            </w:pPr>
          </w:p>
          <w:p w14:paraId="0FAE680F">
            <w:pPr>
              <w:spacing w:line="280" w:lineRule="auto"/>
              <w:rPr>
                <w:rFonts w:ascii="Arial"/>
                <w:sz w:val="21"/>
              </w:rPr>
            </w:pPr>
          </w:p>
          <w:p w14:paraId="2C9B1155">
            <w:pPr>
              <w:pStyle w:val="7"/>
              <w:spacing w:before="78" w:line="220" w:lineRule="auto"/>
              <w:ind w:left="13"/>
              <w:rPr>
                <w:sz w:val="24"/>
                <w:szCs w:val="24"/>
              </w:rPr>
            </w:pPr>
            <w:r>
              <w:rPr>
                <w:spacing w:val="-2"/>
                <w:sz w:val="24"/>
                <w:szCs w:val="24"/>
              </w:rPr>
              <w:t>磋商文件发售地点</w:t>
            </w:r>
          </w:p>
        </w:tc>
        <w:tc>
          <w:tcPr>
            <w:tcW w:w="7198" w:type="dxa"/>
            <w:vAlign w:val="top"/>
          </w:tcPr>
          <w:p w14:paraId="39FBCFDB">
            <w:pPr>
              <w:pStyle w:val="7"/>
              <w:spacing w:before="35" w:line="359" w:lineRule="auto"/>
              <w:ind w:left="7"/>
              <w:jc w:val="both"/>
              <w:rPr>
                <w:sz w:val="24"/>
                <w:szCs w:val="24"/>
              </w:rPr>
            </w:pPr>
            <w:r>
              <w:rPr>
                <w:spacing w:val="-4"/>
                <w:sz w:val="24"/>
                <w:szCs w:val="24"/>
              </w:rPr>
              <w:t>地点：供应商登录政采云平台</w:t>
            </w:r>
            <w:r>
              <w:rPr>
                <w:spacing w:val="-41"/>
                <w:sz w:val="24"/>
                <w:szCs w:val="24"/>
              </w:rPr>
              <w:t xml:space="preserve"> </w:t>
            </w:r>
            <w:r>
              <w:fldChar w:fldCharType="begin"/>
            </w:r>
            <w:r>
              <w:instrText xml:space="preserve"> HYPERLINK "https://www.zcygov.cn/" </w:instrText>
            </w:r>
            <w:r>
              <w:fldChar w:fldCharType="separate"/>
            </w:r>
            <w:r>
              <w:rPr>
                <w:spacing w:val="-4"/>
                <w:sz w:val="24"/>
                <w:szCs w:val="24"/>
              </w:rPr>
              <w:t>https://www.zcygov.cn/</w:t>
            </w:r>
            <w:r>
              <w:rPr>
                <w:spacing w:val="-4"/>
                <w:sz w:val="24"/>
                <w:szCs w:val="24"/>
              </w:rPr>
              <w:fldChar w:fldCharType="end"/>
            </w:r>
            <w:r>
              <w:rPr>
                <w:spacing w:val="-4"/>
                <w:sz w:val="24"/>
                <w:szCs w:val="24"/>
              </w:rPr>
              <w:t>在线申请获取</w:t>
            </w:r>
            <w:r>
              <w:rPr>
                <w:sz w:val="24"/>
                <w:szCs w:val="24"/>
              </w:rPr>
              <w:t xml:space="preserve"> </w:t>
            </w:r>
            <w:r>
              <w:rPr>
                <w:spacing w:val="-10"/>
                <w:sz w:val="24"/>
                <w:szCs w:val="24"/>
              </w:rPr>
              <w:t>采购文件（进入“项目采购</w:t>
            </w:r>
            <w:r>
              <w:rPr>
                <w:spacing w:val="-72"/>
                <w:sz w:val="24"/>
                <w:szCs w:val="24"/>
              </w:rPr>
              <w:t xml:space="preserve"> </w:t>
            </w:r>
            <w:r>
              <w:rPr>
                <w:spacing w:val="-10"/>
                <w:sz w:val="24"/>
                <w:szCs w:val="24"/>
              </w:rPr>
              <w:t>”应用，在获取采购文件菜单中选择项目，</w:t>
            </w:r>
            <w:r>
              <w:rPr>
                <w:sz w:val="24"/>
                <w:szCs w:val="24"/>
              </w:rPr>
              <w:t xml:space="preserve"> </w:t>
            </w:r>
            <w:r>
              <w:rPr>
                <w:spacing w:val="-3"/>
                <w:sz w:val="24"/>
                <w:szCs w:val="24"/>
              </w:rPr>
              <w:t>申请获取采购文件）</w:t>
            </w:r>
          </w:p>
          <w:p w14:paraId="69E0F023">
            <w:pPr>
              <w:pStyle w:val="7"/>
              <w:spacing w:line="219" w:lineRule="auto"/>
              <w:ind w:left="9"/>
              <w:rPr>
                <w:sz w:val="24"/>
                <w:szCs w:val="24"/>
              </w:rPr>
            </w:pPr>
            <w:r>
              <w:rPr>
                <w:spacing w:val="-2"/>
                <w:sz w:val="24"/>
                <w:szCs w:val="24"/>
              </w:rPr>
              <w:t>联系人：</w:t>
            </w:r>
            <w:r>
              <w:rPr>
                <w:rFonts w:hint="eastAsia"/>
                <w:spacing w:val="-2"/>
                <w:sz w:val="24"/>
                <w:szCs w:val="24"/>
                <w:lang w:val="en-US" w:eastAsia="zh-CN"/>
              </w:rPr>
              <w:t>吴</w:t>
            </w:r>
            <w:r>
              <w:rPr>
                <w:spacing w:val="-2"/>
                <w:sz w:val="24"/>
                <w:szCs w:val="24"/>
              </w:rPr>
              <w:t>先生</w:t>
            </w:r>
          </w:p>
          <w:p w14:paraId="202A1DA3">
            <w:pPr>
              <w:pStyle w:val="7"/>
              <w:spacing w:before="183" w:line="222" w:lineRule="auto"/>
              <w:ind w:left="37"/>
              <w:rPr>
                <w:sz w:val="24"/>
                <w:szCs w:val="24"/>
              </w:rPr>
            </w:pPr>
            <w:r>
              <w:rPr>
                <w:spacing w:val="-3"/>
                <w:sz w:val="24"/>
                <w:szCs w:val="24"/>
              </w:rPr>
              <w:t>电话：0971-7354629</w:t>
            </w:r>
            <w:r>
              <w:rPr>
                <w:rFonts w:hint="eastAsia"/>
                <w:spacing w:val="-3"/>
                <w:sz w:val="24"/>
                <w:szCs w:val="24"/>
              </w:rPr>
              <w:t>   </w:t>
            </w:r>
          </w:p>
          <w:p w14:paraId="0F7F731E">
            <w:pPr>
              <w:pStyle w:val="7"/>
              <w:spacing w:before="177" w:line="214" w:lineRule="auto"/>
              <w:ind w:left="37"/>
              <w:rPr>
                <w:sz w:val="24"/>
                <w:szCs w:val="24"/>
              </w:rPr>
            </w:pPr>
            <w:r>
              <w:rPr>
                <w:spacing w:val="-2"/>
                <w:sz w:val="24"/>
                <w:szCs w:val="24"/>
              </w:rPr>
              <w:t>电子邮箱：</w:t>
            </w:r>
            <w:r>
              <w:rPr>
                <w:rFonts w:hint="eastAsia"/>
                <w:spacing w:val="-2"/>
                <w:sz w:val="24"/>
                <w:szCs w:val="24"/>
                <w:lang w:val="en-US" w:eastAsia="zh-CN"/>
              </w:rPr>
              <w:t>2396058848@qq</w:t>
            </w:r>
            <w:r>
              <w:rPr>
                <w:spacing w:val="-2"/>
                <w:sz w:val="24"/>
                <w:szCs w:val="24"/>
              </w:rPr>
              <w:t>.com</w:t>
            </w:r>
          </w:p>
        </w:tc>
      </w:tr>
      <w:tr w14:paraId="18C61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4" w:hRule="atLeast"/>
        </w:trPr>
        <w:tc>
          <w:tcPr>
            <w:tcW w:w="2019" w:type="dxa"/>
            <w:vAlign w:val="top"/>
          </w:tcPr>
          <w:p w14:paraId="400A72F8">
            <w:pPr>
              <w:spacing w:line="295" w:lineRule="auto"/>
              <w:rPr>
                <w:rFonts w:ascii="Arial"/>
                <w:sz w:val="21"/>
              </w:rPr>
            </w:pPr>
          </w:p>
          <w:p w14:paraId="6D329FC6">
            <w:pPr>
              <w:spacing w:line="296" w:lineRule="auto"/>
              <w:rPr>
                <w:rFonts w:ascii="Arial"/>
                <w:sz w:val="21"/>
              </w:rPr>
            </w:pPr>
          </w:p>
          <w:p w14:paraId="5C14211E">
            <w:pPr>
              <w:spacing w:line="296" w:lineRule="auto"/>
              <w:rPr>
                <w:rFonts w:ascii="Arial"/>
                <w:sz w:val="21"/>
              </w:rPr>
            </w:pPr>
          </w:p>
          <w:p w14:paraId="726542A9">
            <w:pPr>
              <w:pStyle w:val="7"/>
              <w:spacing w:before="78" w:line="360" w:lineRule="auto"/>
              <w:ind w:left="14" w:right="84" w:hanging="2"/>
              <w:rPr>
                <w:sz w:val="24"/>
                <w:szCs w:val="24"/>
              </w:rPr>
            </w:pPr>
            <w:r>
              <w:rPr>
                <w:spacing w:val="-1"/>
                <w:sz w:val="24"/>
                <w:szCs w:val="24"/>
              </w:rPr>
              <w:t>购买磋商文件时应</w:t>
            </w:r>
            <w:r>
              <w:rPr>
                <w:sz w:val="24"/>
                <w:szCs w:val="24"/>
              </w:rPr>
              <w:t xml:space="preserve"> </w:t>
            </w:r>
            <w:r>
              <w:rPr>
                <w:spacing w:val="-3"/>
                <w:sz w:val="24"/>
                <w:szCs w:val="24"/>
              </w:rPr>
              <w:t>提供材料</w:t>
            </w:r>
          </w:p>
        </w:tc>
        <w:tc>
          <w:tcPr>
            <w:tcW w:w="7198" w:type="dxa"/>
            <w:vAlign w:val="top"/>
          </w:tcPr>
          <w:p w14:paraId="5987C2D1">
            <w:pPr>
              <w:pStyle w:val="7"/>
              <w:spacing w:before="37" w:line="233" w:lineRule="auto"/>
              <w:ind w:left="8" w:right="2" w:hanging="1"/>
              <w:jc w:val="both"/>
              <w:rPr>
                <w:sz w:val="24"/>
                <w:szCs w:val="24"/>
              </w:rPr>
            </w:pPr>
            <w:r>
              <w:rPr>
                <w:spacing w:val="-2"/>
                <w:sz w:val="24"/>
                <w:szCs w:val="24"/>
              </w:rPr>
              <w:t>采购文件获取方式：供应商从“政府采购云平台</w:t>
            </w:r>
            <w:r>
              <w:rPr>
                <w:spacing w:val="-84"/>
                <w:sz w:val="24"/>
                <w:szCs w:val="24"/>
              </w:rPr>
              <w:t xml:space="preserve"> </w:t>
            </w:r>
            <w:r>
              <w:rPr>
                <w:spacing w:val="-2"/>
                <w:sz w:val="24"/>
                <w:szCs w:val="24"/>
              </w:rPr>
              <w:t>”获取采购文件（网</w:t>
            </w:r>
            <w:r>
              <w:rPr>
                <w:sz w:val="24"/>
                <w:szCs w:val="24"/>
              </w:rPr>
              <w:t xml:space="preserve"> </w:t>
            </w:r>
            <w:r>
              <w:rPr>
                <w:spacing w:val="-1"/>
                <w:sz w:val="24"/>
                <w:szCs w:val="24"/>
              </w:rPr>
              <w:t>址：</w:t>
            </w:r>
            <w:r>
              <w:fldChar w:fldCharType="begin"/>
            </w:r>
            <w:r>
              <w:instrText xml:space="preserve"> HYPERLINK "https://www.zcygov.cn" </w:instrText>
            </w:r>
            <w:r>
              <w:fldChar w:fldCharType="separate"/>
            </w:r>
            <w:r>
              <w:rPr>
                <w:rFonts w:ascii="Times New Roman" w:hAnsi="Times New Roman" w:eastAsia="Times New Roman" w:cs="Times New Roman"/>
                <w:spacing w:val="-1"/>
                <w:sz w:val="24"/>
                <w:szCs w:val="24"/>
              </w:rPr>
              <w:t>https://www.zcygov.cn</w:t>
            </w:r>
            <w:r>
              <w:rPr>
                <w:rFonts w:ascii="Times New Roman" w:hAnsi="Times New Roman" w:eastAsia="Times New Roman" w:cs="Times New Roman"/>
                <w:spacing w:val="-1"/>
                <w:sz w:val="24"/>
                <w:szCs w:val="24"/>
              </w:rPr>
              <w:fldChar w:fldCharType="end"/>
            </w:r>
            <w:r>
              <w:rPr>
                <w:spacing w:val="-1"/>
                <w:sz w:val="24"/>
                <w:szCs w:val="24"/>
              </w:rPr>
              <w:t>）。登录政府采购云平台 —项目采</w:t>
            </w:r>
            <w:r>
              <w:rPr>
                <w:spacing w:val="-2"/>
                <w:sz w:val="24"/>
                <w:szCs w:val="24"/>
              </w:rPr>
              <w:t>购—获</w:t>
            </w:r>
            <w:r>
              <w:rPr>
                <w:sz w:val="24"/>
                <w:szCs w:val="24"/>
              </w:rPr>
              <w:t xml:space="preserve"> </w:t>
            </w:r>
            <w:r>
              <w:rPr>
                <w:spacing w:val="-1"/>
                <w:sz w:val="24"/>
                <w:szCs w:val="24"/>
              </w:rPr>
              <w:t>取采购文件—申请获取采购文件。</w:t>
            </w:r>
          </w:p>
          <w:p w14:paraId="648C2F27">
            <w:pPr>
              <w:pStyle w:val="7"/>
              <w:spacing w:before="24" w:line="213" w:lineRule="auto"/>
              <w:ind w:left="9"/>
              <w:rPr>
                <w:sz w:val="24"/>
                <w:szCs w:val="24"/>
              </w:rPr>
            </w:pPr>
            <w:r>
              <w:rPr>
                <w:spacing w:val="-4"/>
                <w:sz w:val="24"/>
                <w:szCs w:val="24"/>
              </w:rPr>
              <w:t>提示：</w:t>
            </w:r>
          </w:p>
          <w:p w14:paraId="05690F21">
            <w:pPr>
              <w:pStyle w:val="7"/>
              <w:spacing w:before="1" w:line="239" w:lineRule="auto"/>
              <w:ind w:left="9" w:right="2" w:firstLine="10"/>
              <w:rPr>
                <w:sz w:val="24"/>
                <w:szCs w:val="24"/>
              </w:rPr>
            </w:pPr>
            <w:r>
              <w:rPr>
                <w:spacing w:val="-2"/>
                <w:sz w:val="24"/>
                <w:szCs w:val="24"/>
              </w:rPr>
              <w:t>（</w:t>
            </w:r>
            <w:r>
              <w:rPr>
                <w:rFonts w:ascii="Times New Roman" w:hAnsi="Times New Roman" w:eastAsia="Times New Roman" w:cs="Times New Roman"/>
                <w:spacing w:val="-2"/>
                <w:sz w:val="24"/>
                <w:szCs w:val="24"/>
              </w:rPr>
              <w:t>1</w:t>
            </w:r>
            <w:r>
              <w:rPr>
                <w:spacing w:val="-2"/>
                <w:sz w:val="24"/>
                <w:szCs w:val="24"/>
              </w:rPr>
              <w:t>）供应商只有在“政府采购云平台</w:t>
            </w:r>
            <w:r>
              <w:rPr>
                <w:spacing w:val="-82"/>
                <w:sz w:val="24"/>
                <w:szCs w:val="24"/>
              </w:rPr>
              <w:t xml:space="preserve"> </w:t>
            </w:r>
            <w:r>
              <w:rPr>
                <w:spacing w:val="-2"/>
                <w:sz w:val="24"/>
                <w:szCs w:val="24"/>
              </w:rPr>
              <w:t>”完成获取采购文件申请并下</w:t>
            </w:r>
            <w:r>
              <w:rPr>
                <w:sz w:val="24"/>
                <w:szCs w:val="24"/>
              </w:rPr>
              <w:t xml:space="preserve">  </w:t>
            </w:r>
            <w:r>
              <w:rPr>
                <w:spacing w:val="-2"/>
                <w:sz w:val="24"/>
                <w:szCs w:val="24"/>
              </w:rPr>
              <w:t>载采购文件后才视作依法参与本项目。如未在“政府采购云平台</w:t>
            </w:r>
            <w:r>
              <w:rPr>
                <w:spacing w:val="-86"/>
                <w:sz w:val="24"/>
                <w:szCs w:val="24"/>
              </w:rPr>
              <w:t xml:space="preserve"> </w:t>
            </w:r>
            <w:r>
              <w:rPr>
                <w:spacing w:val="-2"/>
                <w:sz w:val="24"/>
                <w:szCs w:val="24"/>
              </w:rPr>
              <w:t>”内</w:t>
            </w:r>
            <w:r>
              <w:rPr>
                <w:sz w:val="24"/>
                <w:szCs w:val="24"/>
              </w:rPr>
              <w:t xml:space="preserve"> </w:t>
            </w:r>
            <w:r>
              <w:rPr>
                <w:spacing w:val="-1"/>
                <w:sz w:val="24"/>
                <w:szCs w:val="24"/>
              </w:rPr>
              <w:t>完成相关流程，引起的无效行为责任自负。</w:t>
            </w:r>
          </w:p>
          <w:p w14:paraId="64AAECA6">
            <w:pPr>
              <w:pStyle w:val="7"/>
              <w:spacing w:before="1" w:line="235" w:lineRule="auto"/>
              <w:ind w:left="10" w:right="108" w:firstLine="9"/>
              <w:rPr>
                <w:sz w:val="24"/>
                <w:szCs w:val="24"/>
              </w:rPr>
            </w:pPr>
            <w:r>
              <w:rPr>
                <w:spacing w:val="-1"/>
                <w:sz w:val="24"/>
                <w:szCs w:val="24"/>
              </w:rPr>
              <w:t>（</w:t>
            </w:r>
            <w:r>
              <w:rPr>
                <w:rFonts w:ascii="Times New Roman" w:hAnsi="Times New Roman" w:eastAsia="Times New Roman" w:cs="Times New Roman"/>
                <w:spacing w:val="-1"/>
                <w:sz w:val="24"/>
                <w:szCs w:val="24"/>
              </w:rPr>
              <w:t>2</w:t>
            </w:r>
            <w:r>
              <w:rPr>
                <w:spacing w:val="-1"/>
                <w:sz w:val="24"/>
                <w:szCs w:val="24"/>
              </w:rPr>
              <w:t>）本次采购活动实行电子化采购，供应商参与本项目全过程中凡</w:t>
            </w:r>
            <w:r>
              <w:rPr>
                <w:spacing w:val="8"/>
                <w:sz w:val="24"/>
                <w:szCs w:val="24"/>
              </w:rPr>
              <w:t xml:space="preserve"> </w:t>
            </w:r>
            <w:r>
              <w:rPr>
                <w:spacing w:val="-1"/>
                <w:sz w:val="24"/>
                <w:szCs w:val="24"/>
              </w:rPr>
              <w:t>涉及系统操作请详见《政府采购项目电子交易管理操作指南》。</w:t>
            </w:r>
          </w:p>
        </w:tc>
      </w:tr>
      <w:tr w14:paraId="5426E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2019" w:type="dxa"/>
            <w:vAlign w:val="top"/>
          </w:tcPr>
          <w:p w14:paraId="64306B38">
            <w:pPr>
              <w:pStyle w:val="7"/>
              <w:spacing w:before="76" w:line="221" w:lineRule="auto"/>
              <w:ind w:left="13"/>
              <w:rPr>
                <w:sz w:val="24"/>
                <w:szCs w:val="24"/>
              </w:rPr>
            </w:pPr>
            <w:r>
              <w:rPr>
                <w:spacing w:val="-2"/>
                <w:sz w:val="24"/>
                <w:szCs w:val="24"/>
              </w:rPr>
              <w:t>磋商截止时间</w:t>
            </w:r>
          </w:p>
        </w:tc>
        <w:tc>
          <w:tcPr>
            <w:tcW w:w="7198" w:type="dxa"/>
            <w:vAlign w:val="top"/>
          </w:tcPr>
          <w:p w14:paraId="176C208F">
            <w:pPr>
              <w:pStyle w:val="7"/>
              <w:spacing w:before="129" w:line="220" w:lineRule="auto"/>
              <w:ind w:left="11"/>
              <w:rPr>
                <w:sz w:val="24"/>
                <w:szCs w:val="24"/>
              </w:rPr>
            </w:pPr>
            <w:r>
              <w:rPr>
                <w:rFonts w:ascii="宋体" w:hAnsi="宋体" w:eastAsia="宋体" w:cs="宋体"/>
                <w:color w:val="FF0000"/>
                <w:spacing w:val="-2"/>
                <w:sz w:val="24"/>
                <w:szCs w:val="24"/>
              </w:rPr>
              <w:t>2025 年 0</w:t>
            </w:r>
            <w:r>
              <w:rPr>
                <w:rFonts w:hint="eastAsia" w:cs="宋体"/>
                <w:color w:val="FF0000"/>
                <w:spacing w:val="-2"/>
                <w:sz w:val="24"/>
                <w:szCs w:val="24"/>
                <w:lang w:val="en-US" w:eastAsia="zh-CN"/>
              </w:rPr>
              <w:t>7</w:t>
            </w:r>
            <w:r>
              <w:rPr>
                <w:rFonts w:ascii="宋体" w:hAnsi="宋体" w:eastAsia="宋体" w:cs="宋体"/>
                <w:color w:val="FF0000"/>
                <w:spacing w:val="-2"/>
                <w:sz w:val="24"/>
                <w:szCs w:val="24"/>
              </w:rPr>
              <w:t>月</w:t>
            </w:r>
            <w:r>
              <w:rPr>
                <w:rFonts w:hint="eastAsia" w:ascii="宋体" w:hAnsi="宋体" w:eastAsia="宋体" w:cs="宋体"/>
                <w:color w:val="FF0000"/>
                <w:spacing w:val="-2"/>
                <w:sz w:val="24"/>
                <w:szCs w:val="24"/>
                <w:lang w:val="en-US" w:eastAsia="zh-CN"/>
              </w:rPr>
              <w:t>0</w:t>
            </w:r>
            <w:r>
              <w:rPr>
                <w:rFonts w:hint="eastAsia" w:cs="宋体"/>
                <w:color w:val="FF0000"/>
                <w:spacing w:val="-2"/>
                <w:sz w:val="24"/>
                <w:szCs w:val="24"/>
                <w:lang w:val="en-US" w:eastAsia="zh-CN"/>
              </w:rPr>
              <w:t>7</w:t>
            </w:r>
            <w:r>
              <w:rPr>
                <w:rFonts w:ascii="宋体" w:hAnsi="宋体" w:eastAsia="宋体" w:cs="宋体"/>
                <w:color w:val="FF0000"/>
                <w:spacing w:val="-2"/>
                <w:sz w:val="24"/>
                <w:szCs w:val="24"/>
              </w:rPr>
              <w:t>日</w:t>
            </w:r>
            <w:r>
              <w:rPr>
                <w:rFonts w:hint="eastAsia" w:ascii="宋体" w:hAnsi="宋体" w:eastAsia="宋体" w:cs="宋体"/>
                <w:color w:val="FF0000"/>
                <w:spacing w:val="-2"/>
                <w:sz w:val="24"/>
                <w:szCs w:val="24"/>
                <w:lang w:val="en-US" w:eastAsia="zh-CN"/>
              </w:rPr>
              <w:t>上</w:t>
            </w:r>
            <w:r>
              <w:rPr>
                <w:rFonts w:ascii="宋体" w:hAnsi="宋体" w:eastAsia="宋体" w:cs="宋体"/>
                <w:color w:val="FF0000"/>
                <w:spacing w:val="-2"/>
                <w:sz w:val="24"/>
                <w:szCs w:val="24"/>
              </w:rPr>
              <w:t>午</w:t>
            </w:r>
            <w:r>
              <w:rPr>
                <w:rFonts w:hint="eastAsia" w:ascii="宋体" w:hAnsi="宋体" w:eastAsia="宋体" w:cs="宋体"/>
                <w:color w:val="FF0000"/>
                <w:spacing w:val="-2"/>
                <w:sz w:val="24"/>
                <w:szCs w:val="24"/>
                <w:lang w:val="en-US" w:eastAsia="zh-CN"/>
              </w:rPr>
              <w:t>09</w:t>
            </w:r>
            <w:r>
              <w:rPr>
                <w:rFonts w:ascii="宋体" w:hAnsi="宋体" w:eastAsia="宋体" w:cs="宋体"/>
                <w:color w:val="FF0000"/>
                <w:spacing w:val="-2"/>
                <w:sz w:val="24"/>
                <w:szCs w:val="24"/>
              </w:rPr>
              <w:t>:30分（北京时间）</w:t>
            </w:r>
          </w:p>
        </w:tc>
      </w:tr>
      <w:tr w14:paraId="7FAA5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2019" w:type="dxa"/>
            <w:vAlign w:val="top"/>
          </w:tcPr>
          <w:p w14:paraId="32B59A25">
            <w:pPr>
              <w:pStyle w:val="7"/>
              <w:spacing w:before="42" w:line="221" w:lineRule="auto"/>
              <w:ind w:left="13"/>
              <w:rPr>
                <w:sz w:val="24"/>
                <w:szCs w:val="24"/>
              </w:rPr>
            </w:pPr>
            <w:r>
              <w:rPr>
                <w:spacing w:val="-3"/>
                <w:sz w:val="24"/>
                <w:szCs w:val="24"/>
              </w:rPr>
              <w:t>磋商时间</w:t>
            </w:r>
          </w:p>
        </w:tc>
        <w:tc>
          <w:tcPr>
            <w:tcW w:w="7198" w:type="dxa"/>
            <w:vAlign w:val="top"/>
          </w:tcPr>
          <w:p w14:paraId="09929989">
            <w:pPr>
              <w:pStyle w:val="7"/>
              <w:spacing w:before="95" w:line="220" w:lineRule="auto"/>
              <w:ind w:left="11"/>
              <w:rPr>
                <w:sz w:val="24"/>
                <w:szCs w:val="24"/>
              </w:rPr>
            </w:pPr>
            <w:r>
              <w:rPr>
                <w:rFonts w:ascii="宋体" w:hAnsi="宋体" w:eastAsia="宋体" w:cs="宋体"/>
                <w:color w:val="FF0000"/>
                <w:spacing w:val="-3"/>
                <w:sz w:val="24"/>
                <w:szCs w:val="24"/>
              </w:rPr>
              <w:t>2</w:t>
            </w:r>
            <w:r>
              <w:rPr>
                <w:rFonts w:ascii="宋体" w:hAnsi="宋体" w:eastAsia="宋体" w:cs="宋体"/>
                <w:color w:val="FF0000"/>
                <w:spacing w:val="-3"/>
                <w:sz w:val="24"/>
                <w:szCs w:val="24"/>
              </w:rPr>
              <w:t>025 年 0</w:t>
            </w:r>
            <w:r>
              <w:rPr>
                <w:rFonts w:hint="eastAsia" w:cs="宋体"/>
                <w:color w:val="FF0000"/>
                <w:spacing w:val="-3"/>
                <w:sz w:val="24"/>
                <w:szCs w:val="24"/>
                <w:lang w:val="en-US" w:eastAsia="zh-CN"/>
              </w:rPr>
              <w:t>7</w:t>
            </w:r>
            <w:r>
              <w:rPr>
                <w:rFonts w:ascii="宋体" w:hAnsi="宋体" w:eastAsia="宋体" w:cs="宋体"/>
                <w:color w:val="FF0000"/>
                <w:spacing w:val="-3"/>
                <w:sz w:val="24"/>
                <w:szCs w:val="24"/>
              </w:rPr>
              <w:t>月</w:t>
            </w:r>
            <w:r>
              <w:rPr>
                <w:rFonts w:hint="eastAsia" w:ascii="宋体" w:hAnsi="宋体" w:eastAsia="宋体" w:cs="宋体"/>
                <w:color w:val="FF0000"/>
                <w:spacing w:val="-3"/>
                <w:sz w:val="24"/>
                <w:szCs w:val="24"/>
                <w:lang w:val="en-US" w:eastAsia="zh-CN"/>
              </w:rPr>
              <w:t>0</w:t>
            </w:r>
            <w:r>
              <w:rPr>
                <w:rFonts w:hint="eastAsia" w:cs="宋体"/>
                <w:color w:val="FF0000"/>
                <w:spacing w:val="-3"/>
                <w:sz w:val="24"/>
                <w:szCs w:val="24"/>
                <w:lang w:val="en-US" w:eastAsia="zh-CN"/>
              </w:rPr>
              <w:t>7</w:t>
            </w:r>
            <w:r>
              <w:rPr>
                <w:rFonts w:ascii="宋体" w:hAnsi="宋体" w:eastAsia="宋体" w:cs="宋体"/>
                <w:color w:val="FF0000"/>
                <w:spacing w:val="-3"/>
                <w:sz w:val="24"/>
                <w:szCs w:val="24"/>
              </w:rPr>
              <w:t>日</w:t>
            </w:r>
            <w:r>
              <w:rPr>
                <w:rFonts w:hint="eastAsia" w:ascii="宋体" w:hAnsi="宋体" w:eastAsia="宋体" w:cs="宋体"/>
                <w:color w:val="FF0000"/>
                <w:spacing w:val="-3"/>
                <w:sz w:val="24"/>
                <w:szCs w:val="24"/>
                <w:lang w:val="en-US" w:eastAsia="zh-CN"/>
              </w:rPr>
              <w:t>上午09</w:t>
            </w:r>
            <w:r>
              <w:rPr>
                <w:rFonts w:ascii="宋体" w:hAnsi="宋体" w:eastAsia="宋体" w:cs="宋体"/>
                <w:color w:val="FF0000"/>
                <w:spacing w:val="-3"/>
                <w:sz w:val="24"/>
                <w:szCs w:val="24"/>
              </w:rPr>
              <w:t>:30分（北京时间）</w:t>
            </w:r>
          </w:p>
        </w:tc>
      </w:tr>
      <w:tr w14:paraId="39A7A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5" w:hRule="atLeast"/>
        </w:trPr>
        <w:tc>
          <w:tcPr>
            <w:tcW w:w="2019" w:type="dxa"/>
            <w:vAlign w:val="top"/>
          </w:tcPr>
          <w:p w14:paraId="04C457B4">
            <w:pPr>
              <w:spacing w:line="427" w:lineRule="auto"/>
              <w:rPr>
                <w:rFonts w:ascii="Arial"/>
                <w:sz w:val="21"/>
              </w:rPr>
            </w:pPr>
          </w:p>
          <w:p w14:paraId="6502C405">
            <w:pPr>
              <w:pStyle w:val="7"/>
              <w:spacing w:before="78" w:line="221" w:lineRule="auto"/>
              <w:ind w:left="13"/>
              <w:rPr>
                <w:sz w:val="24"/>
                <w:szCs w:val="24"/>
              </w:rPr>
            </w:pPr>
            <w:r>
              <w:rPr>
                <w:spacing w:val="-2"/>
                <w:sz w:val="24"/>
                <w:szCs w:val="24"/>
              </w:rPr>
              <w:t>磋商及磋商地点</w:t>
            </w:r>
          </w:p>
        </w:tc>
        <w:tc>
          <w:tcPr>
            <w:tcW w:w="7198" w:type="dxa"/>
            <w:vAlign w:val="top"/>
          </w:tcPr>
          <w:p w14:paraId="3CECEE0D">
            <w:pPr>
              <w:pStyle w:val="7"/>
              <w:spacing w:before="41" w:line="347" w:lineRule="auto"/>
              <w:ind w:left="7" w:right="2"/>
              <w:jc w:val="both"/>
              <w:rPr>
                <w:sz w:val="24"/>
                <w:szCs w:val="24"/>
              </w:rPr>
            </w:pPr>
            <w:r>
              <w:rPr>
                <w:spacing w:val="-1"/>
                <w:sz w:val="24"/>
                <w:szCs w:val="24"/>
              </w:rPr>
              <w:t>政采云投标客户端（供应商应在投标截止时间前按招标文件要求使用</w:t>
            </w:r>
            <w:r>
              <w:rPr>
                <w:spacing w:val="6"/>
                <w:sz w:val="24"/>
                <w:szCs w:val="24"/>
              </w:rPr>
              <w:t xml:space="preserve"> </w:t>
            </w:r>
            <w:r>
              <w:rPr>
                <w:spacing w:val="2"/>
                <w:sz w:val="24"/>
                <w:szCs w:val="24"/>
              </w:rPr>
              <w:t>政采云电子投标客户端制作上传电子投标文件，并在开标后</w:t>
            </w:r>
            <w:r>
              <w:rPr>
                <w:spacing w:val="-41"/>
                <w:sz w:val="24"/>
                <w:szCs w:val="24"/>
              </w:rPr>
              <w:t xml:space="preserve"> </w:t>
            </w:r>
            <w:r>
              <w:rPr>
                <w:spacing w:val="2"/>
                <w:sz w:val="24"/>
                <w:szCs w:val="24"/>
              </w:rPr>
              <w:t>30</w:t>
            </w:r>
            <w:r>
              <w:rPr>
                <w:spacing w:val="-43"/>
                <w:sz w:val="24"/>
                <w:szCs w:val="24"/>
              </w:rPr>
              <w:t xml:space="preserve"> </w:t>
            </w:r>
            <w:r>
              <w:rPr>
                <w:spacing w:val="2"/>
                <w:sz w:val="24"/>
                <w:szCs w:val="24"/>
              </w:rPr>
              <w:t>分钟</w:t>
            </w:r>
            <w:r>
              <w:rPr>
                <w:sz w:val="24"/>
                <w:szCs w:val="24"/>
              </w:rPr>
              <w:t xml:space="preserve"> </w:t>
            </w:r>
            <w:r>
              <w:rPr>
                <w:spacing w:val="-1"/>
                <w:sz w:val="24"/>
                <w:szCs w:val="24"/>
              </w:rPr>
              <w:t>内远程解密投标文件。）</w:t>
            </w:r>
          </w:p>
        </w:tc>
      </w:tr>
      <w:tr w14:paraId="363D2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0" w:hRule="atLeast"/>
        </w:trPr>
        <w:tc>
          <w:tcPr>
            <w:tcW w:w="2019" w:type="dxa"/>
            <w:vAlign w:val="top"/>
          </w:tcPr>
          <w:p w14:paraId="285EEE3E">
            <w:pPr>
              <w:pStyle w:val="7"/>
              <w:spacing w:before="274" w:line="361" w:lineRule="auto"/>
              <w:ind w:left="42" w:right="84" w:hanging="29"/>
              <w:rPr>
                <w:sz w:val="24"/>
                <w:szCs w:val="24"/>
              </w:rPr>
            </w:pPr>
            <w:r>
              <w:rPr>
                <w:spacing w:val="-2"/>
                <w:sz w:val="24"/>
                <w:szCs w:val="24"/>
              </w:rPr>
              <w:t>采购单位及联系人</w:t>
            </w:r>
            <w:r>
              <w:rPr>
                <w:spacing w:val="6"/>
                <w:sz w:val="24"/>
                <w:szCs w:val="24"/>
              </w:rPr>
              <w:t xml:space="preserve"> </w:t>
            </w:r>
            <w:r>
              <w:rPr>
                <w:spacing w:val="-19"/>
                <w:sz w:val="24"/>
                <w:szCs w:val="24"/>
              </w:rPr>
              <w:t>电话</w:t>
            </w:r>
          </w:p>
        </w:tc>
        <w:tc>
          <w:tcPr>
            <w:tcW w:w="7198" w:type="dxa"/>
            <w:vAlign w:val="top"/>
          </w:tcPr>
          <w:p w14:paraId="50D4B0CC">
            <w:pPr>
              <w:pStyle w:val="7"/>
              <w:spacing w:before="41" w:line="219" w:lineRule="auto"/>
              <w:ind w:left="7"/>
              <w:rPr>
                <w:rFonts w:hint="default" w:eastAsia="宋体"/>
                <w:sz w:val="24"/>
                <w:szCs w:val="24"/>
                <w:lang w:val="en-US" w:eastAsia="zh-CN"/>
              </w:rPr>
            </w:pPr>
            <w:r>
              <w:rPr>
                <w:spacing w:val="-1"/>
                <w:sz w:val="24"/>
                <w:szCs w:val="24"/>
              </w:rPr>
              <w:t>采 购 人：</w:t>
            </w:r>
            <w:r>
              <w:rPr>
                <w:rFonts w:hint="eastAsia"/>
                <w:spacing w:val="-1"/>
                <w:sz w:val="24"/>
                <w:szCs w:val="24"/>
                <w:lang w:val="en-US" w:eastAsia="zh-CN"/>
              </w:rPr>
              <w:t>茫崖市发展和改革委员会（本级）</w:t>
            </w:r>
          </w:p>
          <w:p w14:paraId="122C3B78">
            <w:pPr>
              <w:pStyle w:val="7"/>
              <w:spacing w:before="180" w:line="220" w:lineRule="auto"/>
              <w:ind w:left="9"/>
              <w:rPr>
                <w:sz w:val="24"/>
                <w:szCs w:val="24"/>
              </w:rPr>
            </w:pPr>
            <w:r>
              <w:rPr>
                <w:spacing w:val="-5"/>
                <w:sz w:val="24"/>
                <w:szCs w:val="24"/>
              </w:rPr>
              <w:t>联</w:t>
            </w:r>
            <w:r>
              <w:rPr>
                <w:spacing w:val="17"/>
                <w:sz w:val="24"/>
                <w:szCs w:val="24"/>
              </w:rPr>
              <w:t xml:space="preserve"> </w:t>
            </w:r>
            <w:r>
              <w:rPr>
                <w:spacing w:val="-5"/>
                <w:sz w:val="24"/>
                <w:szCs w:val="24"/>
              </w:rPr>
              <w:t>系 人：</w:t>
            </w:r>
            <w:r>
              <w:rPr>
                <w:rFonts w:hint="eastAsia"/>
                <w:spacing w:val="-2"/>
                <w:sz w:val="24"/>
                <w:szCs w:val="24"/>
                <w:lang w:val="en-US" w:eastAsia="zh-CN"/>
              </w:rPr>
              <w:t>马先生</w:t>
            </w:r>
          </w:p>
          <w:p w14:paraId="0962DD01">
            <w:pPr>
              <w:pStyle w:val="7"/>
              <w:spacing w:before="182" w:line="222" w:lineRule="auto"/>
              <w:ind w:left="9"/>
              <w:rPr>
                <w:sz w:val="24"/>
                <w:szCs w:val="24"/>
              </w:rPr>
            </w:pPr>
            <w:r>
              <w:rPr>
                <w:spacing w:val="-1"/>
                <w:sz w:val="24"/>
                <w:szCs w:val="24"/>
              </w:rPr>
              <w:t>联系电话：</w:t>
            </w:r>
            <w:r>
              <w:rPr>
                <w:rFonts w:ascii="宋体" w:hAnsi="宋体" w:eastAsia="宋体" w:cs="宋体"/>
                <w:sz w:val="24"/>
                <w:szCs w:val="24"/>
              </w:rPr>
              <w:t>09</w:t>
            </w:r>
            <w:r>
              <w:rPr>
                <w:rFonts w:hint="eastAsia" w:cs="宋体"/>
                <w:sz w:val="24"/>
                <w:szCs w:val="24"/>
                <w:lang w:val="en-US" w:eastAsia="zh-CN"/>
              </w:rPr>
              <w:t>77-8750437</w:t>
            </w:r>
          </w:p>
        </w:tc>
      </w:tr>
    </w:tbl>
    <w:p w14:paraId="7187245E">
      <w:pPr>
        <w:pStyle w:val="2"/>
      </w:pPr>
    </w:p>
    <w:p w14:paraId="3D172A97">
      <w:pPr>
        <w:sectPr>
          <w:footerReference r:id="rId7" w:type="default"/>
          <w:pgSz w:w="11850" w:h="16781"/>
          <w:pgMar w:top="1200" w:right="1551" w:bottom="1212" w:left="1069" w:header="0" w:footer="976" w:gutter="0"/>
          <w:cols w:space="720" w:num="1"/>
        </w:sectPr>
      </w:pPr>
    </w:p>
    <w:tbl>
      <w:tblPr>
        <w:tblStyle w:val="6"/>
        <w:tblW w:w="921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19"/>
        <w:gridCol w:w="7198"/>
      </w:tblGrid>
      <w:tr w14:paraId="29F11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2019" w:type="dxa"/>
            <w:vAlign w:val="top"/>
          </w:tcPr>
          <w:p w14:paraId="0A91025F">
            <w:pPr>
              <w:rPr>
                <w:rFonts w:ascii="Arial"/>
                <w:sz w:val="21"/>
              </w:rPr>
            </w:pPr>
          </w:p>
        </w:tc>
        <w:tc>
          <w:tcPr>
            <w:tcW w:w="7198" w:type="dxa"/>
            <w:vAlign w:val="top"/>
          </w:tcPr>
          <w:p w14:paraId="3D46203D">
            <w:pPr>
              <w:pStyle w:val="7"/>
              <w:spacing w:before="41" w:line="220" w:lineRule="auto"/>
              <w:ind w:left="9"/>
              <w:rPr>
                <w:rFonts w:hint="default" w:eastAsia="宋体"/>
                <w:sz w:val="24"/>
                <w:szCs w:val="24"/>
                <w:lang w:val="en-US" w:eastAsia="zh-CN"/>
              </w:rPr>
            </w:pPr>
            <w:r>
              <w:rPr>
                <w:spacing w:val="-1"/>
                <w:sz w:val="24"/>
                <w:szCs w:val="24"/>
              </w:rPr>
              <w:t>联系地址：</w:t>
            </w:r>
            <w:r>
              <w:rPr>
                <w:rFonts w:hint="eastAsia"/>
                <w:spacing w:val="-1"/>
                <w:sz w:val="24"/>
                <w:szCs w:val="24"/>
                <w:lang w:val="en-US" w:eastAsia="zh-CN"/>
              </w:rPr>
              <w:t>青海省海西州花土沟镇创业路144号</w:t>
            </w:r>
          </w:p>
        </w:tc>
      </w:tr>
      <w:tr w14:paraId="6C42E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0" w:hRule="atLeast"/>
        </w:trPr>
        <w:tc>
          <w:tcPr>
            <w:tcW w:w="2019" w:type="dxa"/>
            <w:vAlign w:val="top"/>
          </w:tcPr>
          <w:p w14:paraId="7420C653">
            <w:pPr>
              <w:spacing w:line="418" w:lineRule="auto"/>
              <w:rPr>
                <w:rFonts w:ascii="Arial"/>
                <w:sz w:val="21"/>
              </w:rPr>
            </w:pPr>
          </w:p>
          <w:p w14:paraId="7213C2C0">
            <w:pPr>
              <w:pStyle w:val="7"/>
              <w:spacing w:before="78" w:line="361" w:lineRule="auto"/>
              <w:ind w:left="18" w:right="84" w:hanging="5"/>
              <w:rPr>
                <w:sz w:val="24"/>
                <w:szCs w:val="24"/>
              </w:rPr>
            </w:pPr>
            <w:r>
              <w:rPr>
                <w:spacing w:val="-2"/>
                <w:sz w:val="24"/>
                <w:szCs w:val="24"/>
              </w:rPr>
              <w:t>采购代理机构及联</w:t>
            </w:r>
            <w:r>
              <w:rPr>
                <w:spacing w:val="6"/>
                <w:sz w:val="24"/>
                <w:szCs w:val="24"/>
              </w:rPr>
              <w:t xml:space="preserve"> </w:t>
            </w:r>
            <w:r>
              <w:rPr>
                <w:spacing w:val="-4"/>
                <w:sz w:val="24"/>
                <w:szCs w:val="24"/>
              </w:rPr>
              <w:t>系人电话</w:t>
            </w:r>
          </w:p>
        </w:tc>
        <w:tc>
          <w:tcPr>
            <w:tcW w:w="7198" w:type="dxa"/>
            <w:vAlign w:val="top"/>
          </w:tcPr>
          <w:p w14:paraId="6335BD26">
            <w:pPr>
              <w:pStyle w:val="7"/>
              <w:spacing w:before="33" w:line="219" w:lineRule="auto"/>
              <w:ind w:left="7"/>
              <w:rPr>
                <w:rFonts w:hint="default" w:eastAsia="宋体"/>
                <w:sz w:val="24"/>
                <w:szCs w:val="24"/>
                <w:lang w:val="en-US" w:eastAsia="zh-CN"/>
              </w:rPr>
            </w:pPr>
            <w:r>
              <w:rPr>
                <w:spacing w:val="-1"/>
                <w:sz w:val="24"/>
                <w:szCs w:val="24"/>
              </w:rPr>
              <w:t>采购代理机构：青海</w:t>
            </w:r>
            <w:r>
              <w:rPr>
                <w:rFonts w:hint="eastAsia"/>
                <w:spacing w:val="-1"/>
                <w:sz w:val="24"/>
                <w:szCs w:val="24"/>
                <w:lang w:val="en-US" w:eastAsia="zh-CN"/>
              </w:rPr>
              <w:t>卓宸招标咨询有限公司</w:t>
            </w:r>
          </w:p>
          <w:p w14:paraId="718A6595">
            <w:pPr>
              <w:pStyle w:val="7"/>
              <w:spacing w:before="180" w:line="219" w:lineRule="auto"/>
              <w:ind w:left="9"/>
              <w:rPr>
                <w:rFonts w:hint="default" w:eastAsia="宋体"/>
                <w:sz w:val="24"/>
                <w:szCs w:val="24"/>
                <w:lang w:val="en-US" w:eastAsia="zh-CN"/>
              </w:rPr>
            </w:pPr>
            <w:r>
              <w:rPr>
                <w:spacing w:val="-2"/>
                <w:sz w:val="24"/>
                <w:szCs w:val="24"/>
              </w:rPr>
              <w:t>联系人：</w:t>
            </w:r>
            <w:r>
              <w:rPr>
                <w:rFonts w:hint="eastAsia"/>
                <w:spacing w:val="-2"/>
                <w:sz w:val="24"/>
                <w:szCs w:val="24"/>
                <w:lang w:val="en-US" w:eastAsia="zh-CN"/>
              </w:rPr>
              <w:t>吴先生</w:t>
            </w:r>
          </w:p>
          <w:p w14:paraId="5CED98FD">
            <w:pPr>
              <w:pStyle w:val="7"/>
              <w:spacing w:before="183" w:line="222" w:lineRule="auto"/>
              <w:ind w:left="37"/>
              <w:rPr>
                <w:rFonts w:hint="default" w:eastAsia="宋体"/>
                <w:sz w:val="24"/>
                <w:szCs w:val="24"/>
                <w:lang w:val="en-US" w:eastAsia="zh-CN"/>
              </w:rPr>
            </w:pPr>
            <w:r>
              <w:rPr>
                <w:spacing w:val="-3"/>
                <w:sz w:val="24"/>
                <w:szCs w:val="24"/>
              </w:rPr>
              <w:t>电话：</w:t>
            </w:r>
            <w:r>
              <w:rPr>
                <w:rFonts w:ascii="宋体" w:hAnsi="宋体" w:eastAsia="宋体" w:cs="宋体"/>
                <w:sz w:val="24"/>
                <w:szCs w:val="24"/>
              </w:rPr>
              <w:t>09</w:t>
            </w:r>
            <w:r>
              <w:rPr>
                <w:rFonts w:hint="eastAsia" w:cs="宋体"/>
                <w:sz w:val="24"/>
                <w:szCs w:val="24"/>
                <w:lang w:val="en-US" w:eastAsia="zh-CN"/>
              </w:rPr>
              <w:t>77-8750437</w:t>
            </w:r>
          </w:p>
          <w:p w14:paraId="30D6AA9B">
            <w:pPr>
              <w:pStyle w:val="7"/>
              <w:spacing w:before="176" w:line="220" w:lineRule="auto"/>
              <w:ind w:left="9"/>
              <w:rPr>
                <w:sz w:val="24"/>
                <w:szCs w:val="24"/>
              </w:rPr>
            </w:pPr>
            <w:r>
              <w:rPr>
                <w:spacing w:val="-6"/>
                <w:sz w:val="24"/>
                <w:szCs w:val="24"/>
              </w:rPr>
              <w:t>联系地址</w:t>
            </w:r>
            <w:r>
              <w:rPr>
                <w:rFonts w:hint="eastAsia"/>
                <w:spacing w:val="-6"/>
                <w:sz w:val="24"/>
                <w:szCs w:val="24"/>
                <w:lang w:eastAsia="zh-CN"/>
              </w:rPr>
              <w:t>：</w:t>
            </w:r>
            <w:r>
              <w:rPr>
                <w:rFonts w:hint="eastAsia" w:cs="宋体"/>
                <w:sz w:val="24"/>
                <w:szCs w:val="24"/>
                <w:lang w:val="en-US" w:eastAsia="zh-CN"/>
              </w:rPr>
              <w:t>青海省</w:t>
            </w:r>
            <w:r>
              <w:rPr>
                <w:rFonts w:ascii="宋体" w:hAnsi="宋体" w:eastAsia="宋体" w:cs="宋体"/>
                <w:sz w:val="24"/>
                <w:szCs w:val="24"/>
              </w:rPr>
              <w:t>西宁市城西区五四西路61号新华联国际中心A栋写字楼7楼</w:t>
            </w:r>
          </w:p>
        </w:tc>
      </w:tr>
      <w:tr w14:paraId="3FD19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019" w:type="dxa"/>
            <w:vAlign w:val="top"/>
          </w:tcPr>
          <w:p w14:paraId="60288589">
            <w:pPr>
              <w:pStyle w:val="7"/>
              <w:spacing w:before="36" w:line="343" w:lineRule="auto"/>
              <w:ind w:left="14" w:right="564" w:hanging="1"/>
              <w:rPr>
                <w:sz w:val="24"/>
                <w:szCs w:val="24"/>
              </w:rPr>
            </w:pPr>
            <w:r>
              <w:rPr>
                <w:spacing w:val="-2"/>
                <w:sz w:val="24"/>
                <w:szCs w:val="24"/>
              </w:rPr>
              <w:t>采购代理机构</w:t>
            </w:r>
            <w:r>
              <w:rPr>
                <w:spacing w:val="2"/>
                <w:sz w:val="24"/>
                <w:szCs w:val="24"/>
              </w:rPr>
              <w:t xml:space="preserve"> </w:t>
            </w:r>
            <w:r>
              <w:rPr>
                <w:spacing w:val="-3"/>
                <w:sz w:val="24"/>
                <w:szCs w:val="24"/>
              </w:rPr>
              <w:t>开户银行</w:t>
            </w:r>
          </w:p>
        </w:tc>
        <w:tc>
          <w:tcPr>
            <w:tcW w:w="7198" w:type="dxa"/>
            <w:vAlign w:val="top"/>
          </w:tcPr>
          <w:p w14:paraId="05BE69CA">
            <w:pPr>
              <w:pStyle w:val="7"/>
              <w:spacing w:before="269" w:line="219" w:lineRule="auto"/>
              <w:ind w:left="13"/>
              <w:rPr>
                <w:sz w:val="24"/>
                <w:szCs w:val="24"/>
              </w:rPr>
            </w:pPr>
            <w:r>
              <w:rPr>
                <w:rFonts w:ascii="宋体" w:hAnsi="宋体" w:eastAsia="宋体" w:cs="宋体"/>
                <w:sz w:val="24"/>
                <w:szCs w:val="24"/>
              </w:rPr>
              <w:t>青海银行海湖新区支行</w:t>
            </w:r>
          </w:p>
        </w:tc>
      </w:tr>
      <w:tr w14:paraId="0EB749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2019" w:type="dxa"/>
            <w:vAlign w:val="top"/>
          </w:tcPr>
          <w:p w14:paraId="4FD363DA">
            <w:pPr>
              <w:pStyle w:val="7"/>
              <w:spacing w:before="36" w:line="220" w:lineRule="auto"/>
              <w:ind w:left="22"/>
              <w:rPr>
                <w:sz w:val="24"/>
                <w:szCs w:val="24"/>
              </w:rPr>
            </w:pPr>
            <w:r>
              <w:rPr>
                <w:spacing w:val="-6"/>
                <w:sz w:val="24"/>
                <w:szCs w:val="24"/>
              </w:rPr>
              <w:t>收款人</w:t>
            </w:r>
          </w:p>
        </w:tc>
        <w:tc>
          <w:tcPr>
            <w:tcW w:w="7198" w:type="dxa"/>
            <w:vAlign w:val="top"/>
          </w:tcPr>
          <w:p w14:paraId="55AEA32B">
            <w:pPr>
              <w:pStyle w:val="7"/>
              <w:spacing w:before="37" w:line="219" w:lineRule="auto"/>
              <w:ind w:left="8"/>
              <w:rPr>
                <w:sz w:val="24"/>
                <w:szCs w:val="24"/>
              </w:rPr>
            </w:pPr>
            <w:r>
              <w:rPr>
                <w:rFonts w:ascii="宋体" w:hAnsi="宋体" w:eastAsia="宋体" w:cs="宋体"/>
                <w:sz w:val="24"/>
                <w:szCs w:val="24"/>
              </w:rPr>
              <w:t>青海卓宸招标咨询有限公司</w:t>
            </w:r>
          </w:p>
        </w:tc>
      </w:tr>
      <w:tr w14:paraId="53AF7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019" w:type="dxa"/>
            <w:vAlign w:val="top"/>
          </w:tcPr>
          <w:p w14:paraId="6580C025">
            <w:pPr>
              <w:pStyle w:val="7"/>
              <w:spacing w:before="38" w:line="342" w:lineRule="auto"/>
              <w:ind w:left="16" w:right="84" w:hanging="1"/>
              <w:rPr>
                <w:sz w:val="24"/>
                <w:szCs w:val="24"/>
              </w:rPr>
            </w:pPr>
            <w:r>
              <w:rPr>
                <w:spacing w:val="-2"/>
                <w:sz w:val="24"/>
                <w:szCs w:val="24"/>
              </w:rPr>
              <w:t>银行账号（招标代</w:t>
            </w:r>
            <w:r>
              <w:rPr>
                <w:spacing w:val="4"/>
                <w:sz w:val="24"/>
                <w:szCs w:val="24"/>
              </w:rPr>
              <w:t xml:space="preserve"> </w:t>
            </w:r>
            <w:r>
              <w:rPr>
                <w:spacing w:val="-3"/>
                <w:sz w:val="24"/>
                <w:szCs w:val="24"/>
              </w:rPr>
              <w:t>理费专户）</w:t>
            </w:r>
          </w:p>
        </w:tc>
        <w:tc>
          <w:tcPr>
            <w:tcW w:w="7198" w:type="dxa"/>
            <w:vAlign w:val="top"/>
          </w:tcPr>
          <w:p w14:paraId="660DFCE4">
            <w:pPr>
              <w:pStyle w:val="7"/>
              <w:spacing w:before="271"/>
              <w:ind w:left="10"/>
              <w:rPr>
                <w:sz w:val="24"/>
                <w:szCs w:val="24"/>
              </w:rPr>
            </w:pPr>
            <w:r>
              <w:rPr>
                <w:rFonts w:ascii="宋体" w:hAnsi="宋体" w:eastAsia="宋体" w:cs="宋体"/>
                <w:sz w:val="24"/>
                <w:szCs w:val="24"/>
              </w:rPr>
              <w:t>0701201000246753</w:t>
            </w:r>
          </w:p>
        </w:tc>
      </w:tr>
      <w:tr w14:paraId="74C9E5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8" w:hRule="atLeast"/>
        </w:trPr>
        <w:tc>
          <w:tcPr>
            <w:tcW w:w="2019" w:type="dxa"/>
            <w:vAlign w:val="top"/>
          </w:tcPr>
          <w:p w14:paraId="0444BFA1">
            <w:pPr>
              <w:spacing w:line="262" w:lineRule="auto"/>
              <w:rPr>
                <w:rFonts w:ascii="Arial"/>
                <w:sz w:val="21"/>
              </w:rPr>
            </w:pPr>
          </w:p>
          <w:p w14:paraId="176D9ED4">
            <w:pPr>
              <w:spacing w:line="262" w:lineRule="auto"/>
              <w:rPr>
                <w:rFonts w:ascii="Arial"/>
                <w:sz w:val="21"/>
              </w:rPr>
            </w:pPr>
          </w:p>
          <w:p w14:paraId="4810EB34">
            <w:pPr>
              <w:spacing w:line="262" w:lineRule="auto"/>
              <w:rPr>
                <w:rFonts w:ascii="Arial"/>
                <w:sz w:val="21"/>
              </w:rPr>
            </w:pPr>
          </w:p>
          <w:p w14:paraId="123A4119">
            <w:pPr>
              <w:spacing w:line="263" w:lineRule="auto"/>
              <w:rPr>
                <w:rFonts w:ascii="Arial"/>
                <w:sz w:val="21"/>
              </w:rPr>
            </w:pPr>
          </w:p>
          <w:p w14:paraId="390D0AAD">
            <w:pPr>
              <w:spacing w:line="263" w:lineRule="auto"/>
              <w:rPr>
                <w:rFonts w:ascii="Arial"/>
                <w:sz w:val="21"/>
              </w:rPr>
            </w:pPr>
          </w:p>
          <w:p w14:paraId="0EC9AB30">
            <w:pPr>
              <w:pStyle w:val="7"/>
              <w:spacing w:before="78" w:line="221" w:lineRule="auto"/>
              <w:ind w:left="15"/>
              <w:rPr>
                <w:sz w:val="24"/>
                <w:szCs w:val="24"/>
              </w:rPr>
            </w:pPr>
            <w:r>
              <w:rPr>
                <w:spacing w:val="-3"/>
                <w:sz w:val="24"/>
                <w:szCs w:val="24"/>
              </w:rPr>
              <w:t>其他事项</w:t>
            </w:r>
          </w:p>
        </w:tc>
        <w:tc>
          <w:tcPr>
            <w:tcW w:w="7198" w:type="dxa"/>
            <w:vAlign w:val="top"/>
          </w:tcPr>
          <w:p w14:paraId="7BC42C20">
            <w:pPr>
              <w:pStyle w:val="7"/>
              <w:spacing w:before="61" w:line="242" w:lineRule="auto"/>
              <w:ind w:left="11" w:right="24" w:firstLine="14"/>
              <w:rPr>
                <w:sz w:val="24"/>
                <w:szCs w:val="24"/>
              </w:rPr>
            </w:pPr>
            <w:r>
              <w:rPr>
                <w:spacing w:val="16"/>
                <w:sz w:val="24"/>
                <w:szCs w:val="24"/>
              </w:rPr>
              <w:t>1、本次项目招标采用线上进行，线上电子加密投标文件必须在</w:t>
            </w:r>
            <w:r>
              <w:rPr>
                <w:sz w:val="24"/>
                <w:szCs w:val="24"/>
              </w:rPr>
              <w:t xml:space="preserve"> </w:t>
            </w:r>
            <w:r>
              <w:rPr>
                <w:spacing w:val="17"/>
                <w:sz w:val="24"/>
                <w:szCs w:val="24"/>
              </w:rPr>
              <w:t>投标文件递交截止时间前上传至电子开评标系统；</w:t>
            </w:r>
          </w:p>
          <w:p w14:paraId="45286E29">
            <w:pPr>
              <w:pStyle w:val="7"/>
              <w:spacing w:before="19" w:line="220" w:lineRule="auto"/>
              <w:ind w:left="8"/>
              <w:rPr>
                <w:sz w:val="24"/>
                <w:szCs w:val="24"/>
              </w:rPr>
            </w:pPr>
            <w:r>
              <w:rPr>
                <w:b/>
                <w:bCs/>
                <w:spacing w:val="12"/>
                <w:sz w:val="24"/>
                <w:szCs w:val="24"/>
              </w:rPr>
              <w:t>注</w:t>
            </w:r>
            <w:r>
              <w:rPr>
                <w:spacing w:val="-56"/>
                <w:sz w:val="24"/>
                <w:szCs w:val="24"/>
              </w:rPr>
              <w:t xml:space="preserve"> </w:t>
            </w:r>
            <w:r>
              <w:rPr>
                <w:b/>
                <w:bCs/>
                <w:spacing w:val="12"/>
                <w:sz w:val="24"/>
                <w:szCs w:val="24"/>
              </w:rPr>
              <w:t>：开评标当日随时保持电话畅通</w:t>
            </w:r>
          </w:p>
          <w:p w14:paraId="68EB4EAE">
            <w:pPr>
              <w:pStyle w:val="7"/>
              <w:spacing w:before="50" w:line="219" w:lineRule="auto"/>
              <w:ind w:left="11"/>
              <w:rPr>
                <w:sz w:val="24"/>
                <w:szCs w:val="24"/>
              </w:rPr>
            </w:pPr>
            <w:r>
              <w:rPr>
                <w:spacing w:val="-1"/>
                <w:sz w:val="24"/>
                <w:szCs w:val="24"/>
              </w:rPr>
              <w:t>2、若对项目采购电子交易系统操作有疑问，可登录政采云</w:t>
            </w:r>
          </w:p>
          <w:p w14:paraId="57BCD8BE">
            <w:pPr>
              <w:pStyle w:val="7"/>
              <w:spacing w:before="26" w:line="233" w:lineRule="auto"/>
              <w:ind w:left="8" w:right="2" w:firstLine="11"/>
              <w:rPr>
                <w:sz w:val="24"/>
                <w:szCs w:val="24"/>
              </w:rPr>
            </w:pPr>
            <w:r>
              <w:rPr>
                <w:spacing w:val="-1"/>
                <w:sz w:val="24"/>
                <w:szCs w:val="24"/>
              </w:rPr>
              <w:t>（</w:t>
            </w:r>
            <w:r>
              <w:fldChar w:fldCharType="begin"/>
            </w:r>
            <w:r>
              <w:instrText xml:space="preserve"> HYPERLINK "https://www.zcygov.cn/" </w:instrText>
            </w:r>
            <w:r>
              <w:fldChar w:fldCharType="separate"/>
            </w:r>
            <w:r>
              <w:rPr>
                <w:spacing w:val="-1"/>
                <w:sz w:val="24"/>
                <w:szCs w:val="24"/>
              </w:rPr>
              <w:t>https://www.zcygov.cn/</w:t>
            </w:r>
            <w:r>
              <w:rPr>
                <w:spacing w:val="-1"/>
                <w:sz w:val="24"/>
                <w:szCs w:val="24"/>
              </w:rPr>
              <w:fldChar w:fldCharType="end"/>
            </w:r>
            <w:r>
              <w:rPr>
                <w:spacing w:val="4"/>
                <w:sz w:val="24"/>
                <w:szCs w:val="24"/>
              </w:rPr>
              <w:t>），</w:t>
            </w:r>
            <w:r>
              <w:rPr>
                <w:spacing w:val="-1"/>
                <w:sz w:val="24"/>
                <w:szCs w:val="24"/>
              </w:rPr>
              <w:t>点击右侧咨询小采，获</w:t>
            </w:r>
            <w:r>
              <w:rPr>
                <w:spacing w:val="-2"/>
                <w:sz w:val="24"/>
                <w:szCs w:val="24"/>
              </w:rPr>
              <w:t>取采小蜜智能</w:t>
            </w:r>
            <w:r>
              <w:rPr>
                <w:sz w:val="24"/>
                <w:szCs w:val="24"/>
              </w:rPr>
              <w:t xml:space="preserve"> </w:t>
            </w:r>
            <w:r>
              <w:rPr>
                <w:spacing w:val="-1"/>
                <w:sz w:val="24"/>
                <w:szCs w:val="24"/>
              </w:rPr>
              <w:t>服务管家帮助，或拨打政采云服务热线400-881-7190获取热线服务帮</w:t>
            </w:r>
            <w:r>
              <w:rPr>
                <w:spacing w:val="11"/>
                <w:sz w:val="24"/>
                <w:szCs w:val="24"/>
              </w:rPr>
              <w:t xml:space="preserve"> </w:t>
            </w:r>
            <w:r>
              <w:rPr>
                <w:spacing w:val="-1"/>
                <w:sz w:val="24"/>
                <w:szCs w:val="24"/>
              </w:rPr>
              <w:t>助。CA问题联系电话（人工</w:t>
            </w:r>
            <w:r>
              <w:rPr>
                <w:spacing w:val="10"/>
                <w:sz w:val="24"/>
                <w:szCs w:val="24"/>
              </w:rPr>
              <w:t>）；</w:t>
            </w:r>
            <w:r>
              <w:rPr>
                <w:spacing w:val="-1"/>
                <w:sz w:val="24"/>
                <w:szCs w:val="24"/>
              </w:rPr>
              <w:t>天谷CA  400-187-8198。</w:t>
            </w:r>
          </w:p>
          <w:p w14:paraId="0F6B9730">
            <w:pPr>
              <w:pStyle w:val="7"/>
              <w:spacing w:before="26" w:line="288" w:lineRule="auto"/>
              <w:ind w:left="7" w:right="2" w:firstLine="5"/>
              <w:rPr>
                <w:sz w:val="24"/>
                <w:szCs w:val="24"/>
              </w:rPr>
            </w:pPr>
            <w:r>
              <w:rPr>
                <w:spacing w:val="-1"/>
                <w:sz w:val="24"/>
                <w:szCs w:val="24"/>
              </w:rPr>
              <w:t>3.本公告在《青海省政府采购网》、《青海省电子招标投标公共服务</w:t>
            </w:r>
            <w:r>
              <w:rPr>
                <w:spacing w:val="1"/>
                <w:sz w:val="24"/>
                <w:szCs w:val="24"/>
              </w:rPr>
              <w:t xml:space="preserve"> </w:t>
            </w:r>
            <w:r>
              <w:rPr>
                <w:spacing w:val="-1"/>
                <w:sz w:val="24"/>
                <w:szCs w:val="24"/>
              </w:rPr>
              <w:t>平台》同时发布，公告内容以青海省政府采购网发布的为准。</w:t>
            </w:r>
          </w:p>
        </w:tc>
      </w:tr>
      <w:tr w14:paraId="132B4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2019" w:type="dxa"/>
            <w:vAlign w:val="top"/>
          </w:tcPr>
          <w:p w14:paraId="4EE99E96">
            <w:pPr>
              <w:pStyle w:val="7"/>
              <w:spacing w:before="41" w:line="220" w:lineRule="auto"/>
              <w:ind w:left="15"/>
              <w:rPr>
                <w:sz w:val="24"/>
                <w:szCs w:val="24"/>
              </w:rPr>
            </w:pPr>
            <w:r>
              <w:rPr>
                <w:spacing w:val="-2"/>
                <w:sz w:val="24"/>
                <w:szCs w:val="24"/>
              </w:rPr>
              <w:t>财政部门监督电话</w:t>
            </w:r>
          </w:p>
        </w:tc>
        <w:tc>
          <w:tcPr>
            <w:tcW w:w="7198" w:type="dxa"/>
            <w:vAlign w:val="top"/>
          </w:tcPr>
          <w:p w14:paraId="1AACD081">
            <w:pPr>
              <w:pStyle w:val="7"/>
              <w:spacing w:before="41" w:line="221" w:lineRule="auto"/>
              <w:ind w:left="9"/>
              <w:rPr>
                <w:sz w:val="24"/>
                <w:szCs w:val="24"/>
              </w:rPr>
            </w:pPr>
            <w:r>
              <w:rPr>
                <w:spacing w:val="-1"/>
                <w:sz w:val="24"/>
                <w:szCs w:val="24"/>
              </w:rPr>
              <w:t>监督单位：</w:t>
            </w:r>
            <w:r>
              <w:rPr>
                <w:rFonts w:hint="eastAsia"/>
                <w:spacing w:val="-1"/>
                <w:sz w:val="24"/>
                <w:szCs w:val="24"/>
                <w:lang w:val="en-US" w:eastAsia="zh-CN"/>
              </w:rPr>
              <w:t>茫崖市</w:t>
            </w:r>
            <w:r>
              <w:rPr>
                <w:spacing w:val="-1"/>
                <w:sz w:val="24"/>
                <w:szCs w:val="24"/>
              </w:rPr>
              <w:t>财政局</w:t>
            </w:r>
          </w:p>
          <w:p w14:paraId="602A4D74">
            <w:pPr>
              <w:pStyle w:val="7"/>
              <w:spacing w:before="143" w:line="363" w:lineRule="exact"/>
              <w:ind w:left="9"/>
              <w:rPr>
                <w:rFonts w:hint="default" w:ascii="Times New Roman" w:hAnsi="Times New Roman" w:eastAsia="宋体" w:cs="Times New Roman"/>
                <w:sz w:val="24"/>
                <w:szCs w:val="24"/>
                <w:lang w:val="en-US" w:eastAsia="zh-CN"/>
              </w:rPr>
            </w:pPr>
            <w:r>
              <w:rPr>
                <w:spacing w:val="-2"/>
                <w:position w:val="2"/>
                <w:sz w:val="24"/>
                <w:szCs w:val="24"/>
              </w:rPr>
              <w:t>联系电话：</w:t>
            </w:r>
            <w:r>
              <w:rPr>
                <w:rFonts w:ascii="Times New Roman" w:hAnsi="Times New Roman" w:eastAsia="Times New Roman" w:cs="Times New Roman"/>
                <w:spacing w:val="-2"/>
                <w:position w:val="2"/>
                <w:sz w:val="24"/>
                <w:szCs w:val="24"/>
              </w:rPr>
              <w:t>097</w:t>
            </w:r>
            <w:r>
              <w:rPr>
                <w:rFonts w:hint="eastAsia" w:ascii="Times New Roman" w:hAnsi="Times New Roman" w:cs="Times New Roman"/>
                <w:spacing w:val="-2"/>
                <w:position w:val="2"/>
                <w:sz w:val="24"/>
                <w:szCs w:val="24"/>
                <w:lang w:val="en-US" w:eastAsia="zh-CN"/>
              </w:rPr>
              <w:t>7</w:t>
            </w:r>
            <w:r>
              <w:rPr>
                <w:rFonts w:ascii="Times New Roman" w:hAnsi="Times New Roman" w:eastAsia="Times New Roman" w:cs="Times New Roman"/>
                <w:spacing w:val="-2"/>
                <w:position w:val="2"/>
                <w:sz w:val="24"/>
                <w:szCs w:val="24"/>
              </w:rPr>
              <w:t>-8</w:t>
            </w:r>
            <w:r>
              <w:rPr>
                <w:rFonts w:hint="eastAsia" w:ascii="Times New Roman" w:hAnsi="Times New Roman" w:cs="Times New Roman"/>
                <w:spacing w:val="-2"/>
                <w:position w:val="2"/>
                <w:sz w:val="24"/>
                <w:szCs w:val="24"/>
                <w:lang w:val="en-US" w:eastAsia="zh-CN"/>
              </w:rPr>
              <w:t>253195</w:t>
            </w:r>
          </w:p>
        </w:tc>
      </w:tr>
    </w:tbl>
    <w:p w14:paraId="35DD9E9A">
      <w:pPr>
        <w:spacing w:before="37" w:line="219" w:lineRule="auto"/>
        <w:ind w:left="5625" w:firstLine="714" w:firstLineChars="300"/>
        <w:rPr>
          <w:rFonts w:ascii="宋体" w:hAnsi="宋体" w:eastAsia="宋体" w:cs="宋体"/>
          <w:sz w:val="24"/>
          <w:szCs w:val="24"/>
        </w:rPr>
      </w:pPr>
      <w:r>
        <w:rPr>
          <w:rFonts w:ascii="宋体" w:hAnsi="宋体" w:eastAsia="宋体" w:cs="宋体"/>
          <w:spacing w:val="-1"/>
          <w:sz w:val="24"/>
          <w:szCs w:val="24"/>
        </w:rPr>
        <w:t>青海</w:t>
      </w:r>
      <w:r>
        <w:rPr>
          <w:rFonts w:hint="eastAsia" w:ascii="宋体" w:hAnsi="宋体" w:eastAsia="宋体" w:cs="宋体"/>
          <w:spacing w:val="-1"/>
          <w:sz w:val="24"/>
          <w:szCs w:val="24"/>
          <w:lang w:val="en-US" w:eastAsia="zh-CN"/>
        </w:rPr>
        <w:t>卓宸招标咨询</w:t>
      </w:r>
      <w:r>
        <w:rPr>
          <w:rFonts w:ascii="宋体" w:hAnsi="宋体" w:eastAsia="宋体" w:cs="宋体"/>
          <w:spacing w:val="-1"/>
          <w:sz w:val="24"/>
          <w:szCs w:val="24"/>
        </w:rPr>
        <w:t>有限公司</w:t>
      </w:r>
    </w:p>
    <w:p w14:paraId="7A1E37B3">
      <w:pPr>
        <w:spacing w:before="180" w:line="220" w:lineRule="auto"/>
        <w:ind w:left="7008"/>
        <w:rPr>
          <w:rFonts w:ascii="宋体" w:hAnsi="宋体" w:eastAsia="宋体" w:cs="宋体"/>
          <w:sz w:val="24"/>
          <w:szCs w:val="24"/>
        </w:rPr>
      </w:pPr>
      <w:r>
        <w:rPr>
          <w:rFonts w:ascii="宋体" w:hAnsi="宋体" w:eastAsia="宋体" w:cs="宋体"/>
          <w:spacing w:val="-7"/>
          <w:sz w:val="24"/>
          <w:szCs w:val="24"/>
        </w:rPr>
        <w:t>2025</w:t>
      </w:r>
      <w:r>
        <w:rPr>
          <w:rFonts w:ascii="宋体" w:hAnsi="宋体" w:eastAsia="宋体" w:cs="宋体"/>
          <w:spacing w:val="-40"/>
          <w:sz w:val="24"/>
          <w:szCs w:val="24"/>
        </w:rPr>
        <w:t xml:space="preserve"> </w:t>
      </w:r>
      <w:r>
        <w:rPr>
          <w:rFonts w:ascii="宋体" w:hAnsi="宋体" w:eastAsia="宋体" w:cs="宋体"/>
          <w:spacing w:val="-7"/>
          <w:sz w:val="24"/>
          <w:szCs w:val="24"/>
        </w:rPr>
        <w:t>年</w:t>
      </w:r>
      <w:r>
        <w:rPr>
          <w:rFonts w:ascii="宋体" w:hAnsi="宋体" w:eastAsia="宋体" w:cs="宋体"/>
          <w:spacing w:val="-48"/>
          <w:sz w:val="24"/>
          <w:szCs w:val="24"/>
        </w:rPr>
        <w:t xml:space="preserve"> </w:t>
      </w:r>
      <w:r>
        <w:rPr>
          <w:rFonts w:ascii="宋体" w:hAnsi="宋体" w:eastAsia="宋体" w:cs="宋体"/>
          <w:spacing w:val="-7"/>
          <w:sz w:val="24"/>
          <w:szCs w:val="24"/>
        </w:rPr>
        <w:t>0</w:t>
      </w:r>
      <w:r>
        <w:rPr>
          <w:rFonts w:hint="eastAsia" w:ascii="宋体" w:hAnsi="宋体" w:eastAsia="宋体" w:cs="宋体"/>
          <w:spacing w:val="-7"/>
          <w:sz w:val="24"/>
          <w:szCs w:val="24"/>
          <w:lang w:val="en-US" w:eastAsia="zh-CN"/>
        </w:rPr>
        <w:t>5</w:t>
      </w:r>
      <w:r>
        <w:rPr>
          <w:rFonts w:ascii="宋体" w:hAnsi="宋体" w:eastAsia="宋体" w:cs="宋体"/>
          <w:spacing w:val="-45"/>
          <w:sz w:val="24"/>
          <w:szCs w:val="24"/>
        </w:rPr>
        <w:t xml:space="preserve"> </w:t>
      </w:r>
      <w:r>
        <w:rPr>
          <w:rFonts w:ascii="宋体" w:hAnsi="宋体" w:eastAsia="宋体" w:cs="宋体"/>
          <w:spacing w:val="-7"/>
          <w:sz w:val="24"/>
          <w:szCs w:val="24"/>
        </w:rPr>
        <w:t>月</w:t>
      </w:r>
      <w:r>
        <w:rPr>
          <w:rFonts w:hint="eastAsia" w:ascii="宋体" w:hAnsi="宋体" w:eastAsia="宋体" w:cs="宋体"/>
          <w:spacing w:val="-46"/>
          <w:sz w:val="24"/>
          <w:szCs w:val="24"/>
          <w:lang w:val="en-US" w:eastAsia="zh-CN"/>
        </w:rPr>
        <w:t xml:space="preserve">23 </w:t>
      </w:r>
      <w:r>
        <w:rPr>
          <w:rFonts w:ascii="宋体" w:hAnsi="宋体" w:eastAsia="宋体" w:cs="宋体"/>
          <w:spacing w:val="-7"/>
          <w:sz w:val="24"/>
          <w:szCs w:val="24"/>
        </w:rPr>
        <w:t>日</w:t>
      </w:r>
    </w:p>
    <w:p w14:paraId="0E3212CF">
      <w:pPr>
        <w:spacing w:line="220" w:lineRule="auto"/>
        <w:rPr>
          <w:rFonts w:ascii="宋体" w:hAnsi="宋体" w:eastAsia="宋体" w:cs="宋体"/>
          <w:sz w:val="24"/>
          <w:szCs w:val="24"/>
        </w:rPr>
        <w:sectPr>
          <w:footerReference r:id="rId8" w:type="default"/>
          <w:pgSz w:w="11850" w:h="16781"/>
          <w:pgMar w:top="1200" w:right="1551" w:bottom="1152" w:left="1069" w:header="0" w:footer="992" w:gutter="0"/>
          <w:cols w:space="720" w:num="1"/>
        </w:sectPr>
      </w:pPr>
    </w:p>
    <w:p w14:paraId="3AD938E2">
      <w:pPr>
        <w:spacing w:before="95" w:line="217" w:lineRule="auto"/>
        <w:ind w:firstLine="1446" w:firstLineChars="300"/>
        <w:rPr>
          <w:rFonts w:ascii="宋体" w:hAnsi="宋体" w:eastAsia="宋体" w:cs="宋体"/>
          <w:sz w:val="47"/>
          <w:szCs w:val="47"/>
        </w:rPr>
      </w:pPr>
      <w:r>
        <w:rPr>
          <w:rFonts w:ascii="宋体" w:hAnsi="宋体" w:eastAsia="宋体" w:cs="宋体"/>
          <w:b/>
          <w:bCs/>
          <w:spacing w:val="5"/>
          <w:sz w:val="47"/>
          <w:szCs w:val="47"/>
        </w:rPr>
        <w:t>第二部分</w:t>
      </w:r>
      <w:r>
        <w:rPr>
          <w:rFonts w:ascii="宋体" w:hAnsi="宋体" w:eastAsia="宋体" w:cs="宋体"/>
          <w:spacing w:val="5"/>
          <w:sz w:val="47"/>
          <w:szCs w:val="47"/>
        </w:rPr>
        <w:t xml:space="preserve">  </w:t>
      </w:r>
      <w:r>
        <w:rPr>
          <w:rFonts w:ascii="宋体" w:hAnsi="宋体" w:eastAsia="宋体" w:cs="宋体"/>
          <w:b/>
          <w:bCs/>
          <w:spacing w:val="5"/>
          <w:sz w:val="47"/>
          <w:szCs w:val="47"/>
        </w:rPr>
        <w:t>磋商供应商须知前附表</w:t>
      </w:r>
    </w:p>
    <w:tbl>
      <w:tblPr>
        <w:tblStyle w:val="6"/>
        <w:tblW w:w="92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0"/>
        <w:gridCol w:w="2140"/>
        <w:gridCol w:w="6528"/>
      </w:tblGrid>
      <w:tr w14:paraId="5F47F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620" w:type="dxa"/>
            <w:vAlign w:val="top"/>
          </w:tcPr>
          <w:p w14:paraId="50570B2B">
            <w:pPr>
              <w:pStyle w:val="7"/>
              <w:spacing w:before="39" w:line="222" w:lineRule="auto"/>
              <w:ind w:left="73"/>
              <w:rPr>
                <w:sz w:val="24"/>
                <w:szCs w:val="24"/>
              </w:rPr>
            </w:pPr>
            <w:r>
              <w:rPr>
                <w:spacing w:val="-5"/>
                <w:sz w:val="24"/>
                <w:szCs w:val="24"/>
              </w:rPr>
              <w:t>序号</w:t>
            </w:r>
          </w:p>
        </w:tc>
        <w:tc>
          <w:tcPr>
            <w:tcW w:w="8668" w:type="dxa"/>
            <w:gridSpan w:val="2"/>
            <w:vAlign w:val="top"/>
          </w:tcPr>
          <w:p w14:paraId="05C52488">
            <w:pPr>
              <w:pStyle w:val="7"/>
              <w:spacing w:before="40" w:line="220" w:lineRule="auto"/>
              <w:ind w:left="4125"/>
              <w:rPr>
                <w:sz w:val="24"/>
                <w:szCs w:val="24"/>
              </w:rPr>
            </w:pPr>
            <w:r>
              <w:rPr>
                <w:spacing w:val="-20"/>
                <w:sz w:val="24"/>
                <w:szCs w:val="24"/>
              </w:rPr>
              <w:t>内容</w:t>
            </w:r>
          </w:p>
        </w:tc>
      </w:tr>
      <w:tr w14:paraId="05DDD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793D5BE7">
            <w:pPr>
              <w:pStyle w:val="7"/>
              <w:spacing w:before="34" w:line="242" w:lineRule="auto"/>
              <w:ind w:left="272"/>
              <w:rPr>
                <w:sz w:val="24"/>
                <w:szCs w:val="24"/>
              </w:rPr>
            </w:pPr>
            <w:r>
              <w:rPr>
                <w:sz w:val="24"/>
                <w:szCs w:val="24"/>
              </w:rPr>
              <w:t>1</w:t>
            </w:r>
          </w:p>
        </w:tc>
        <w:tc>
          <w:tcPr>
            <w:tcW w:w="2140" w:type="dxa"/>
            <w:vAlign w:val="top"/>
          </w:tcPr>
          <w:p w14:paraId="74E54FEF">
            <w:pPr>
              <w:pStyle w:val="7"/>
              <w:spacing w:before="35" w:line="219" w:lineRule="auto"/>
              <w:ind w:left="55"/>
              <w:rPr>
                <w:sz w:val="24"/>
                <w:szCs w:val="24"/>
              </w:rPr>
            </w:pPr>
            <w:r>
              <w:rPr>
                <w:spacing w:val="-2"/>
                <w:sz w:val="24"/>
                <w:szCs w:val="24"/>
              </w:rPr>
              <w:t>采购项目名称</w:t>
            </w:r>
          </w:p>
        </w:tc>
        <w:tc>
          <w:tcPr>
            <w:tcW w:w="6528" w:type="dxa"/>
            <w:vAlign w:val="top"/>
          </w:tcPr>
          <w:p w14:paraId="2EC3780A">
            <w:pPr>
              <w:pStyle w:val="7"/>
              <w:spacing w:before="35" w:line="219" w:lineRule="auto"/>
              <w:ind w:left="58"/>
              <w:rPr>
                <w:sz w:val="24"/>
                <w:szCs w:val="24"/>
              </w:rPr>
            </w:pPr>
            <w:r>
              <w:rPr>
                <w:rFonts w:hint="eastAsia" w:ascii="宋体" w:hAnsi="宋体" w:eastAsia="宋体" w:cs="宋体"/>
                <w:spacing w:val="1"/>
                <w:sz w:val="24"/>
                <w:szCs w:val="24"/>
                <w:lang w:val="en-US" w:eastAsia="zh-CN"/>
              </w:rPr>
              <w:t>茫崖市和谐路青年路交通路文化路延伸改造工程</w:t>
            </w:r>
            <w:r>
              <w:rPr>
                <w:rFonts w:ascii="宋体" w:hAnsi="宋体" w:eastAsia="宋体" w:cs="宋体"/>
                <w:spacing w:val="-1"/>
                <w:sz w:val="24"/>
                <w:szCs w:val="24"/>
              </w:rPr>
              <w:t>-设计</w:t>
            </w:r>
          </w:p>
        </w:tc>
      </w:tr>
      <w:tr w14:paraId="27273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55EA4B22">
            <w:pPr>
              <w:pStyle w:val="7"/>
              <w:spacing w:before="32" w:line="242" w:lineRule="auto"/>
              <w:ind w:left="257"/>
              <w:rPr>
                <w:sz w:val="24"/>
                <w:szCs w:val="24"/>
              </w:rPr>
            </w:pPr>
            <w:r>
              <w:rPr>
                <w:sz w:val="24"/>
                <w:szCs w:val="24"/>
              </w:rPr>
              <w:t>2</w:t>
            </w:r>
          </w:p>
        </w:tc>
        <w:tc>
          <w:tcPr>
            <w:tcW w:w="2140" w:type="dxa"/>
            <w:vAlign w:val="top"/>
          </w:tcPr>
          <w:p w14:paraId="43B61D36">
            <w:pPr>
              <w:pStyle w:val="7"/>
              <w:spacing w:before="33" w:line="219" w:lineRule="auto"/>
              <w:ind w:left="55"/>
              <w:rPr>
                <w:sz w:val="24"/>
                <w:szCs w:val="24"/>
              </w:rPr>
            </w:pPr>
            <w:r>
              <w:rPr>
                <w:spacing w:val="-2"/>
                <w:sz w:val="24"/>
                <w:szCs w:val="24"/>
              </w:rPr>
              <w:t>采购项目编号</w:t>
            </w:r>
          </w:p>
        </w:tc>
        <w:tc>
          <w:tcPr>
            <w:tcW w:w="6528" w:type="dxa"/>
            <w:vAlign w:val="top"/>
          </w:tcPr>
          <w:p w14:paraId="45BD81FF">
            <w:pPr>
              <w:pStyle w:val="7"/>
              <w:spacing w:before="33" w:line="219" w:lineRule="auto"/>
              <w:ind w:left="59"/>
              <w:rPr>
                <w:sz w:val="24"/>
                <w:szCs w:val="24"/>
              </w:rPr>
            </w:pPr>
            <w:r>
              <w:rPr>
                <w:spacing w:val="-1"/>
                <w:sz w:val="24"/>
                <w:szCs w:val="24"/>
              </w:rPr>
              <w:t>青海</w:t>
            </w:r>
            <w:r>
              <w:rPr>
                <w:rFonts w:hint="eastAsia"/>
                <w:spacing w:val="-1"/>
                <w:sz w:val="24"/>
                <w:szCs w:val="24"/>
                <w:lang w:val="en-US" w:eastAsia="zh-CN"/>
              </w:rPr>
              <w:t>卓宸</w:t>
            </w:r>
            <w:r>
              <w:rPr>
                <w:spacing w:val="-1"/>
                <w:sz w:val="24"/>
                <w:szCs w:val="24"/>
              </w:rPr>
              <w:t>竞磋（服务）2025-0</w:t>
            </w:r>
            <w:r>
              <w:rPr>
                <w:rFonts w:hint="eastAsia"/>
                <w:spacing w:val="-1"/>
                <w:sz w:val="24"/>
                <w:szCs w:val="24"/>
                <w:lang w:val="en-US" w:eastAsia="zh-CN"/>
              </w:rPr>
              <w:t>03</w:t>
            </w:r>
          </w:p>
        </w:tc>
      </w:tr>
      <w:tr w14:paraId="57D17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10E06BFA">
            <w:pPr>
              <w:pStyle w:val="7"/>
              <w:spacing w:before="33"/>
              <w:ind w:left="259"/>
              <w:rPr>
                <w:sz w:val="24"/>
                <w:szCs w:val="24"/>
              </w:rPr>
            </w:pPr>
            <w:r>
              <w:rPr>
                <w:sz w:val="24"/>
                <w:szCs w:val="24"/>
              </w:rPr>
              <w:t>3</w:t>
            </w:r>
          </w:p>
        </w:tc>
        <w:tc>
          <w:tcPr>
            <w:tcW w:w="2140" w:type="dxa"/>
            <w:vAlign w:val="top"/>
          </w:tcPr>
          <w:p w14:paraId="50D7D070">
            <w:pPr>
              <w:pStyle w:val="7"/>
              <w:spacing w:before="33" w:line="219" w:lineRule="auto"/>
              <w:ind w:left="55"/>
              <w:rPr>
                <w:sz w:val="24"/>
                <w:szCs w:val="24"/>
              </w:rPr>
            </w:pPr>
            <w:r>
              <w:rPr>
                <w:spacing w:val="-3"/>
                <w:sz w:val="24"/>
                <w:szCs w:val="24"/>
              </w:rPr>
              <w:t>采购单位</w:t>
            </w:r>
          </w:p>
        </w:tc>
        <w:tc>
          <w:tcPr>
            <w:tcW w:w="6528" w:type="dxa"/>
            <w:vAlign w:val="top"/>
          </w:tcPr>
          <w:p w14:paraId="5C554C55">
            <w:pPr>
              <w:pStyle w:val="7"/>
              <w:spacing w:before="33" w:line="220" w:lineRule="auto"/>
              <w:ind w:left="64"/>
              <w:rPr>
                <w:sz w:val="24"/>
                <w:szCs w:val="24"/>
              </w:rPr>
            </w:pPr>
            <w:r>
              <w:rPr>
                <w:rFonts w:hint="eastAsia"/>
                <w:spacing w:val="-1"/>
                <w:sz w:val="24"/>
                <w:szCs w:val="24"/>
                <w:lang w:val="en-US" w:eastAsia="zh-CN"/>
              </w:rPr>
              <w:t>茫崖市发展和改革委员会（本级）</w:t>
            </w:r>
          </w:p>
        </w:tc>
      </w:tr>
      <w:tr w14:paraId="6B2DB1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66CC187F">
            <w:pPr>
              <w:pStyle w:val="7"/>
              <w:spacing w:before="33" w:line="242" w:lineRule="auto"/>
              <w:ind w:left="253"/>
              <w:rPr>
                <w:sz w:val="24"/>
                <w:szCs w:val="24"/>
              </w:rPr>
            </w:pPr>
            <w:r>
              <w:rPr>
                <w:sz w:val="24"/>
                <w:szCs w:val="24"/>
              </w:rPr>
              <w:t>4</w:t>
            </w:r>
          </w:p>
        </w:tc>
        <w:tc>
          <w:tcPr>
            <w:tcW w:w="2140" w:type="dxa"/>
            <w:vAlign w:val="top"/>
          </w:tcPr>
          <w:p w14:paraId="058615E4">
            <w:pPr>
              <w:pStyle w:val="7"/>
              <w:spacing w:before="33" w:line="219" w:lineRule="auto"/>
              <w:ind w:left="55"/>
              <w:rPr>
                <w:sz w:val="24"/>
                <w:szCs w:val="24"/>
              </w:rPr>
            </w:pPr>
            <w:r>
              <w:rPr>
                <w:spacing w:val="-2"/>
                <w:sz w:val="24"/>
                <w:szCs w:val="24"/>
              </w:rPr>
              <w:t>采购代理机构</w:t>
            </w:r>
          </w:p>
        </w:tc>
        <w:tc>
          <w:tcPr>
            <w:tcW w:w="6528" w:type="dxa"/>
            <w:vAlign w:val="top"/>
          </w:tcPr>
          <w:p w14:paraId="3EBC414F">
            <w:pPr>
              <w:pStyle w:val="7"/>
              <w:spacing w:before="33" w:line="219" w:lineRule="auto"/>
              <w:ind w:left="59"/>
              <w:rPr>
                <w:sz w:val="24"/>
                <w:szCs w:val="24"/>
              </w:rPr>
            </w:pPr>
            <w:r>
              <w:rPr>
                <w:spacing w:val="-1"/>
                <w:sz w:val="24"/>
                <w:szCs w:val="24"/>
              </w:rPr>
              <w:t>青海</w:t>
            </w:r>
            <w:r>
              <w:rPr>
                <w:rFonts w:hint="eastAsia"/>
                <w:spacing w:val="-1"/>
                <w:sz w:val="24"/>
                <w:szCs w:val="24"/>
                <w:lang w:val="en-US" w:eastAsia="zh-CN"/>
              </w:rPr>
              <w:t>卓宸招标咨询</w:t>
            </w:r>
            <w:r>
              <w:rPr>
                <w:spacing w:val="-1"/>
                <w:sz w:val="24"/>
                <w:szCs w:val="24"/>
              </w:rPr>
              <w:t>有限公司</w:t>
            </w:r>
          </w:p>
        </w:tc>
      </w:tr>
      <w:tr w14:paraId="4B187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64846F76">
            <w:pPr>
              <w:pStyle w:val="7"/>
              <w:spacing w:before="34"/>
              <w:ind w:left="259"/>
              <w:rPr>
                <w:sz w:val="24"/>
                <w:szCs w:val="24"/>
              </w:rPr>
            </w:pPr>
            <w:r>
              <w:rPr>
                <w:sz w:val="24"/>
                <w:szCs w:val="24"/>
              </w:rPr>
              <w:t>5</w:t>
            </w:r>
          </w:p>
        </w:tc>
        <w:tc>
          <w:tcPr>
            <w:tcW w:w="2140" w:type="dxa"/>
            <w:vAlign w:val="top"/>
          </w:tcPr>
          <w:p w14:paraId="718D3833">
            <w:pPr>
              <w:pStyle w:val="7"/>
              <w:spacing w:before="34" w:line="219" w:lineRule="auto"/>
              <w:ind w:left="55"/>
              <w:rPr>
                <w:sz w:val="24"/>
                <w:szCs w:val="24"/>
              </w:rPr>
            </w:pPr>
            <w:r>
              <w:rPr>
                <w:spacing w:val="-3"/>
                <w:sz w:val="24"/>
                <w:szCs w:val="24"/>
              </w:rPr>
              <w:t>采购方式</w:t>
            </w:r>
          </w:p>
        </w:tc>
        <w:tc>
          <w:tcPr>
            <w:tcW w:w="6528" w:type="dxa"/>
            <w:vAlign w:val="top"/>
          </w:tcPr>
          <w:p w14:paraId="50842C9F">
            <w:pPr>
              <w:pStyle w:val="7"/>
              <w:spacing w:before="33" w:line="220" w:lineRule="auto"/>
              <w:ind w:left="62"/>
              <w:rPr>
                <w:sz w:val="24"/>
                <w:szCs w:val="24"/>
              </w:rPr>
            </w:pPr>
            <w:r>
              <w:rPr>
                <w:spacing w:val="-3"/>
                <w:sz w:val="24"/>
                <w:szCs w:val="24"/>
              </w:rPr>
              <w:t>竞争性磋商</w:t>
            </w:r>
          </w:p>
        </w:tc>
      </w:tr>
      <w:tr w14:paraId="33BC8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2EEA924F">
            <w:pPr>
              <w:pStyle w:val="7"/>
              <w:spacing w:before="32"/>
              <w:ind w:left="256"/>
              <w:rPr>
                <w:sz w:val="24"/>
                <w:szCs w:val="24"/>
              </w:rPr>
            </w:pPr>
            <w:r>
              <w:rPr>
                <w:sz w:val="24"/>
                <w:szCs w:val="24"/>
              </w:rPr>
              <w:t>6</w:t>
            </w:r>
          </w:p>
        </w:tc>
        <w:tc>
          <w:tcPr>
            <w:tcW w:w="2140" w:type="dxa"/>
            <w:vAlign w:val="top"/>
          </w:tcPr>
          <w:p w14:paraId="6D91EB28">
            <w:pPr>
              <w:pStyle w:val="7"/>
              <w:spacing w:before="31" w:line="220" w:lineRule="auto"/>
              <w:ind w:left="55"/>
              <w:rPr>
                <w:sz w:val="24"/>
                <w:szCs w:val="24"/>
              </w:rPr>
            </w:pPr>
            <w:r>
              <w:rPr>
                <w:spacing w:val="-3"/>
                <w:sz w:val="24"/>
                <w:szCs w:val="24"/>
              </w:rPr>
              <w:t>评分办法</w:t>
            </w:r>
          </w:p>
        </w:tc>
        <w:tc>
          <w:tcPr>
            <w:tcW w:w="6528" w:type="dxa"/>
            <w:vAlign w:val="top"/>
          </w:tcPr>
          <w:p w14:paraId="65B1751F">
            <w:pPr>
              <w:pStyle w:val="7"/>
              <w:spacing w:before="31" w:line="221" w:lineRule="auto"/>
              <w:ind w:left="62"/>
              <w:rPr>
                <w:sz w:val="24"/>
                <w:szCs w:val="24"/>
              </w:rPr>
            </w:pPr>
            <w:r>
              <w:rPr>
                <w:spacing w:val="-3"/>
                <w:sz w:val="24"/>
                <w:szCs w:val="24"/>
              </w:rPr>
              <w:t>综合评分法</w:t>
            </w:r>
          </w:p>
        </w:tc>
      </w:tr>
      <w:tr w14:paraId="5E5E2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4DD76F8A">
            <w:pPr>
              <w:pStyle w:val="7"/>
              <w:spacing w:before="32"/>
              <w:ind w:left="260"/>
              <w:rPr>
                <w:sz w:val="24"/>
                <w:szCs w:val="24"/>
              </w:rPr>
            </w:pPr>
            <w:r>
              <w:rPr>
                <w:sz w:val="24"/>
                <w:szCs w:val="24"/>
              </w:rPr>
              <w:t>7</w:t>
            </w:r>
          </w:p>
        </w:tc>
        <w:tc>
          <w:tcPr>
            <w:tcW w:w="2140" w:type="dxa"/>
            <w:vAlign w:val="top"/>
          </w:tcPr>
          <w:p w14:paraId="4FF187D0">
            <w:pPr>
              <w:pStyle w:val="7"/>
              <w:spacing w:before="32" w:line="219" w:lineRule="auto"/>
              <w:ind w:left="55"/>
              <w:rPr>
                <w:sz w:val="24"/>
                <w:szCs w:val="24"/>
              </w:rPr>
            </w:pPr>
            <w:r>
              <w:rPr>
                <w:spacing w:val="-2"/>
                <w:sz w:val="24"/>
                <w:szCs w:val="24"/>
              </w:rPr>
              <w:t>采购预算控制额度</w:t>
            </w:r>
          </w:p>
        </w:tc>
        <w:tc>
          <w:tcPr>
            <w:tcW w:w="6528" w:type="dxa"/>
            <w:vAlign w:val="top"/>
          </w:tcPr>
          <w:p w14:paraId="2B1BEEF0">
            <w:pPr>
              <w:pStyle w:val="7"/>
              <w:spacing w:before="32" w:line="219" w:lineRule="auto"/>
              <w:ind w:left="61"/>
              <w:rPr>
                <w:sz w:val="24"/>
                <w:szCs w:val="24"/>
              </w:rPr>
            </w:pPr>
            <w:r>
              <w:rPr>
                <w:spacing w:val="-2"/>
                <w:sz w:val="24"/>
                <w:szCs w:val="24"/>
              </w:rPr>
              <w:t>人民币</w:t>
            </w:r>
            <w:r>
              <w:rPr>
                <w:spacing w:val="-46"/>
                <w:sz w:val="24"/>
                <w:szCs w:val="24"/>
              </w:rPr>
              <w:t xml:space="preserve"> </w:t>
            </w:r>
            <w:r>
              <w:rPr>
                <w:rFonts w:hint="eastAsia"/>
                <w:spacing w:val="-2"/>
                <w:sz w:val="24"/>
                <w:szCs w:val="24"/>
                <w:lang w:val="en-US" w:eastAsia="zh-CN"/>
              </w:rPr>
              <w:t>624000.00</w:t>
            </w:r>
            <w:r>
              <w:rPr>
                <w:spacing w:val="-2"/>
                <w:sz w:val="24"/>
                <w:szCs w:val="24"/>
              </w:rPr>
              <w:t>元</w:t>
            </w:r>
          </w:p>
        </w:tc>
      </w:tr>
      <w:tr w14:paraId="633718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20" w:type="dxa"/>
            <w:vAlign w:val="top"/>
          </w:tcPr>
          <w:p w14:paraId="0AA67AE8">
            <w:pPr>
              <w:pStyle w:val="7"/>
              <w:spacing w:before="32"/>
              <w:ind w:left="255"/>
              <w:rPr>
                <w:sz w:val="24"/>
                <w:szCs w:val="24"/>
              </w:rPr>
            </w:pPr>
            <w:r>
              <w:rPr>
                <w:sz w:val="24"/>
                <w:szCs w:val="24"/>
              </w:rPr>
              <w:t>8</w:t>
            </w:r>
          </w:p>
        </w:tc>
        <w:tc>
          <w:tcPr>
            <w:tcW w:w="2140" w:type="dxa"/>
            <w:vAlign w:val="top"/>
          </w:tcPr>
          <w:p w14:paraId="16AC6126">
            <w:pPr>
              <w:pStyle w:val="7"/>
              <w:spacing w:before="32" w:line="220" w:lineRule="auto"/>
              <w:ind w:left="60"/>
              <w:rPr>
                <w:sz w:val="24"/>
                <w:szCs w:val="24"/>
              </w:rPr>
            </w:pPr>
            <w:r>
              <w:rPr>
                <w:spacing w:val="-3"/>
                <w:sz w:val="24"/>
                <w:szCs w:val="24"/>
              </w:rPr>
              <w:t>项目分包个数</w:t>
            </w:r>
          </w:p>
        </w:tc>
        <w:tc>
          <w:tcPr>
            <w:tcW w:w="6528" w:type="dxa"/>
            <w:vAlign w:val="top"/>
          </w:tcPr>
          <w:p w14:paraId="73DBA6F2">
            <w:pPr>
              <w:pStyle w:val="7"/>
              <w:spacing w:before="32" w:line="221" w:lineRule="auto"/>
              <w:ind w:left="61"/>
              <w:rPr>
                <w:sz w:val="24"/>
                <w:szCs w:val="24"/>
              </w:rPr>
            </w:pPr>
            <w:r>
              <w:rPr>
                <w:spacing w:val="-4"/>
                <w:sz w:val="24"/>
                <w:szCs w:val="24"/>
              </w:rPr>
              <w:t>无分包</w:t>
            </w:r>
          </w:p>
        </w:tc>
      </w:tr>
      <w:tr w14:paraId="78A32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72249D4C">
            <w:pPr>
              <w:pStyle w:val="7"/>
              <w:spacing w:before="34"/>
              <w:ind w:left="255"/>
              <w:rPr>
                <w:sz w:val="24"/>
                <w:szCs w:val="24"/>
              </w:rPr>
            </w:pPr>
            <w:r>
              <w:rPr>
                <w:sz w:val="24"/>
                <w:szCs w:val="24"/>
              </w:rPr>
              <w:t>9</w:t>
            </w:r>
          </w:p>
        </w:tc>
        <w:tc>
          <w:tcPr>
            <w:tcW w:w="2140" w:type="dxa"/>
            <w:vAlign w:val="top"/>
          </w:tcPr>
          <w:p w14:paraId="66E705B8">
            <w:pPr>
              <w:pStyle w:val="7"/>
              <w:spacing w:before="34" w:line="219" w:lineRule="auto"/>
              <w:ind w:left="55"/>
              <w:rPr>
                <w:sz w:val="24"/>
                <w:szCs w:val="24"/>
              </w:rPr>
            </w:pPr>
            <w:r>
              <w:rPr>
                <w:spacing w:val="-3"/>
                <w:sz w:val="24"/>
                <w:szCs w:val="24"/>
              </w:rPr>
              <w:t>采购要求</w:t>
            </w:r>
          </w:p>
        </w:tc>
        <w:tc>
          <w:tcPr>
            <w:tcW w:w="6528" w:type="dxa"/>
            <w:vAlign w:val="top"/>
          </w:tcPr>
          <w:p w14:paraId="4CAA0D17">
            <w:pPr>
              <w:pStyle w:val="7"/>
              <w:spacing w:before="34" w:line="219" w:lineRule="auto"/>
              <w:ind w:left="62"/>
              <w:rPr>
                <w:sz w:val="24"/>
                <w:szCs w:val="24"/>
              </w:rPr>
            </w:pPr>
            <w:r>
              <w:rPr>
                <w:spacing w:val="3"/>
                <w:sz w:val="24"/>
                <w:szCs w:val="24"/>
              </w:rPr>
              <w:t>详见磋商文件“第六部分 采购项目要求及内容</w:t>
            </w:r>
            <w:r>
              <w:rPr>
                <w:spacing w:val="-85"/>
                <w:sz w:val="24"/>
                <w:szCs w:val="24"/>
              </w:rPr>
              <w:t xml:space="preserve"> </w:t>
            </w:r>
            <w:r>
              <w:rPr>
                <w:spacing w:val="3"/>
                <w:sz w:val="24"/>
                <w:szCs w:val="24"/>
              </w:rPr>
              <w:t>”</w:t>
            </w:r>
          </w:p>
        </w:tc>
      </w:tr>
      <w:tr w14:paraId="4B227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6" w:hRule="atLeast"/>
        </w:trPr>
        <w:tc>
          <w:tcPr>
            <w:tcW w:w="620" w:type="dxa"/>
            <w:vAlign w:val="top"/>
          </w:tcPr>
          <w:p w14:paraId="03279639">
            <w:pPr>
              <w:spacing w:line="254" w:lineRule="auto"/>
              <w:rPr>
                <w:rFonts w:ascii="Arial"/>
                <w:sz w:val="21"/>
              </w:rPr>
            </w:pPr>
          </w:p>
          <w:p w14:paraId="5191269B">
            <w:pPr>
              <w:spacing w:line="254" w:lineRule="auto"/>
              <w:rPr>
                <w:rFonts w:ascii="Arial"/>
                <w:sz w:val="21"/>
              </w:rPr>
            </w:pPr>
          </w:p>
          <w:p w14:paraId="45799BE8">
            <w:pPr>
              <w:spacing w:line="254" w:lineRule="auto"/>
              <w:rPr>
                <w:rFonts w:ascii="Arial"/>
                <w:sz w:val="21"/>
              </w:rPr>
            </w:pPr>
          </w:p>
          <w:p w14:paraId="49BB842C">
            <w:pPr>
              <w:spacing w:line="254" w:lineRule="auto"/>
              <w:rPr>
                <w:rFonts w:ascii="Arial"/>
                <w:sz w:val="21"/>
              </w:rPr>
            </w:pPr>
          </w:p>
          <w:p w14:paraId="7B8EEC46">
            <w:pPr>
              <w:spacing w:line="255" w:lineRule="auto"/>
              <w:rPr>
                <w:rFonts w:ascii="Arial"/>
                <w:sz w:val="21"/>
              </w:rPr>
            </w:pPr>
          </w:p>
          <w:p w14:paraId="07614304">
            <w:pPr>
              <w:spacing w:line="255" w:lineRule="auto"/>
              <w:rPr>
                <w:rFonts w:ascii="Arial"/>
                <w:sz w:val="21"/>
              </w:rPr>
            </w:pPr>
          </w:p>
          <w:p w14:paraId="1134AF87">
            <w:pPr>
              <w:spacing w:line="255" w:lineRule="auto"/>
              <w:rPr>
                <w:rFonts w:ascii="Arial"/>
                <w:sz w:val="21"/>
              </w:rPr>
            </w:pPr>
          </w:p>
          <w:p w14:paraId="388B33E4">
            <w:pPr>
              <w:spacing w:line="255" w:lineRule="auto"/>
              <w:rPr>
                <w:rFonts w:ascii="Arial"/>
                <w:sz w:val="21"/>
              </w:rPr>
            </w:pPr>
          </w:p>
          <w:p w14:paraId="69174DDB">
            <w:pPr>
              <w:spacing w:line="255" w:lineRule="auto"/>
              <w:rPr>
                <w:rFonts w:ascii="Arial"/>
                <w:sz w:val="21"/>
              </w:rPr>
            </w:pPr>
          </w:p>
          <w:p w14:paraId="65DA0473">
            <w:pPr>
              <w:spacing w:line="255" w:lineRule="auto"/>
              <w:rPr>
                <w:rFonts w:ascii="Arial"/>
                <w:sz w:val="21"/>
              </w:rPr>
            </w:pPr>
          </w:p>
          <w:p w14:paraId="689F2C51">
            <w:pPr>
              <w:spacing w:line="255" w:lineRule="auto"/>
              <w:rPr>
                <w:rFonts w:ascii="Arial"/>
                <w:sz w:val="21"/>
              </w:rPr>
            </w:pPr>
          </w:p>
          <w:p w14:paraId="28853240">
            <w:pPr>
              <w:spacing w:line="255" w:lineRule="auto"/>
              <w:rPr>
                <w:rFonts w:ascii="Arial"/>
                <w:sz w:val="21"/>
              </w:rPr>
            </w:pPr>
          </w:p>
          <w:p w14:paraId="07740447">
            <w:pPr>
              <w:spacing w:line="255" w:lineRule="auto"/>
              <w:rPr>
                <w:rFonts w:ascii="Arial"/>
                <w:sz w:val="21"/>
              </w:rPr>
            </w:pPr>
          </w:p>
          <w:p w14:paraId="5B53A8F4">
            <w:pPr>
              <w:spacing w:line="255" w:lineRule="auto"/>
              <w:rPr>
                <w:rFonts w:ascii="Arial"/>
                <w:sz w:val="21"/>
              </w:rPr>
            </w:pPr>
          </w:p>
          <w:p w14:paraId="7D0BCA6F">
            <w:pPr>
              <w:pStyle w:val="7"/>
              <w:spacing w:before="78"/>
              <w:ind w:left="212"/>
              <w:rPr>
                <w:sz w:val="24"/>
                <w:szCs w:val="24"/>
              </w:rPr>
            </w:pPr>
            <w:r>
              <w:rPr>
                <w:spacing w:val="-14"/>
                <w:sz w:val="24"/>
                <w:szCs w:val="24"/>
              </w:rPr>
              <w:t>10</w:t>
            </w:r>
          </w:p>
        </w:tc>
        <w:tc>
          <w:tcPr>
            <w:tcW w:w="2140" w:type="dxa"/>
            <w:vAlign w:val="top"/>
          </w:tcPr>
          <w:p w14:paraId="1FAC6E7E">
            <w:pPr>
              <w:spacing w:line="256" w:lineRule="auto"/>
              <w:rPr>
                <w:rFonts w:ascii="Arial"/>
                <w:sz w:val="21"/>
              </w:rPr>
            </w:pPr>
          </w:p>
          <w:p w14:paraId="0CB918C6">
            <w:pPr>
              <w:spacing w:line="256" w:lineRule="auto"/>
              <w:rPr>
                <w:rFonts w:ascii="Arial"/>
                <w:sz w:val="21"/>
              </w:rPr>
            </w:pPr>
          </w:p>
          <w:p w14:paraId="65C8E328">
            <w:pPr>
              <w:spacing w:line="256" w:lineRule="auto"/>
              <w:rPr>
                <w:rFonts w:ascii="Arial"/>
                <w:sz w:val="21"/>
              </w:rPr>
            </w:pPr>
          </w:p>
          <w:p w14:paraId="72196E82">
            <w:pPr>
              <w:spacing w:line="256" w:lineRule="auto"/>
              <w:rPr>
                <w:rFonts w:ascii="Arial"/>
                <w:sz w:val="21"/>
              </w:rPr>
            </w:pPr>
          </w:p>
          <w:p w14:paraId="0FD1FBF8">
            <w:pPr>
              <w:spacing w:line="256" w:lineRule="auto"/>
              <w:rPr>
                <w:rFonts w:ascii="Arial"/>
                <w:sz w:val="21"/>
              </w:rPr>
            </w:pPr>
          </w:p>
          <w:p w14:paraId="06FD06B7">
            <w:pPr>
              <w:spacing w:line="256" w:lineRule="auto"/>
              <w:rPr>
                <w:rFonts w:ascii="Arial"/>
                <w:sz w:val="21"/>
              </w:rPr>
            </w:pPr>
          </w:p>
          <w:p w14:paraId="6C45540F">
            <w:pPr>
              <w:spacing w:line="256" w:lineRule="auto"/>
              <w:rPr>
                <w:rFonts w:ascii="Arial"/>
                <w:sz w:val="21"/>
              </w:rPr>
            </w:pPr>
          </w:p>
          <w:p w14:paraId="4DF28156">
            <w:pPr>
              <w:spacing w:line="257" w:lineRule="auto"/>
              <w:rPr>
                <w:rFonts w:ascii="Arial"/>
                <w:sz w:val="21"/>
              </w:rPr>
            </w:pPr>
          </w:p>
          <w:p w14:paraId="641F3048">
            <w:pPr>
              <w:spacing w:line="257" w:lineRule="auto"/>
              <w:rPr>
                <w:rFonts w:ascii="Arial"/>
                <w:sz w:val="21"/>
              </w:rPr>
            </w:pPr>
          </w:p>
          <w:p w14:paraId="2381123B">
            <w:pPr>
              <w:spacing w:line="257" w:lineRule="auto"/>
              <w:rPr>
                <w:rFonts w:ascii="Arial"/>
                <w:sz w:val="21"/>
              </w:rPr>
            </w:pPr>
          </w:p>
          <w:p w14:paraId="3EB7E534">
            <w:pPr>
              <w:spacing w:line="257" w:lineRule="auto"/>
              <w:rPr>
                <w:rFonts w:ascii="Arial"/>
                <w:sz w:val="21"/>
              </w:rPr>
            </w:pPr>
          </w:p>
          <w:p w14:paraId="1BFA6C97">
            <w:pPr>
              <w:spacing w:line="257" w:lineRule="auto"/>
              <w:rPr>
                <w:rFonts w:ascii="Arial"/>
                <w:sz w:val="21"/>
              </w:rPr>
            </w:pPr>
          </w:p>
          <w:p w14:paraId="7F3471FE">
            <w:pPr>
              <w:spacing w:line="257" w:lineRule="auto"/>
              <w:rPr>
                <w:rFonts w:ascii="Arial"/>
                <w:sz w:val="21"/>
              </w:rPr>
            </w:pPr>
          </w:p>
          <w:p w14:paraId="4E315469">
            <w:pPr>
              <w:pStyle w:val="7"/>
              <w:spacing w:before="78" w:line="360" w:lineRule="auto"/>
              <w:ind w:left="55" w:right="162"/>
              <w:rPr>
                <w:sz w:val="24"/>
                <w:szCs w:val="24"/>
              </w:rPr>
            </w:pPr>
            <w:r>
              <w:rPr>
                <w:spacing w:val="-2"/>
                <w:sz w:val="24"/>
                <w:szCs w:val="24"/>
              </w:rPr>
              <w:t>磋商供应商资格条</w:t>
            </w:r>
            <w:r>
              <w:rPr>
                <w:spacing w:val="6"/>
                <w:sz w:val="24"/>
                <w:szCs w:val="24"/>
              </w:rPr>
              <w:t xml:space="preserve"> </w:t>
            </w:r>
            <w:r>
              <w:rPr>
                <w:sz w:val="24"/>
                <w:szCs w:val="24"/>
              </w:rPr>
              <w:t>件</w:t>
            </w:r>
          </w:p>
        </w:tc>
        <w:tc>
          <w:tcPr>
            <w:tcW w:w="6528" w:type="dxa"/>
            <w:vAlign w:val="top"/>
          </w:tcPr>
          <w:p w14:paraId="2D3912ED">
            <w:pPr>
              <w:pStyle w:val="7"/>
              <w:spacing w:line="273" w:lineRule="exact"/>
              <w:ind w:left="75"/>
            </w:pPr>
            <w:r>
              <w:rPr>
                <w:rFonts w:ascii="Times New Roman" w:hAnsi="Times New Roman" w:eastAsia="Times New Roman" w:cs="Times New Roman"/>
                <w:spacing w:val="7"/>
                <w:position w:val="1"/>
              </w:rPr>
              <w:t>1.</w:t>
            </w:r>
            <w:r>
              <w:rPr>
                <w:spacing w:val="7"/>
                <w:position w:val="1"/>
              </w:rPr>
              <w:t>符合《政府采购法》第</w:t>
            </w:r>
            <w:r>
              <w:rPr>
                <w:spacing w:val="-36"/>
                <w:position w:val="1"/>
              </w:rPr>
              <w:t xml:space="preserve"> </w:t>
            </w:r>
            <w:r>
              <w:rPr>
                <w:rFonts w:ascii="Times New Roman" w:hAnsi="Times New Roman" w:eastAsia="Times New Roman" w:cs="Times New Roman"/>
                <w:spacing w:val="7"/>
                <w:position w:val="1"/>
              </w:rPr>
              <w:t xml:space="preserve">22 </w:t>
            </w:r>
            <w:r>
              <w:rPr>
                <w:spacing w:val="7"/>
                <w:position w:val="1"/>
              </w:rPr>
              <w:t>条条件，并提供下列材料：</w:t>
            </w:r>
          </w:p>
          <w:p w14:paraId="366150D9">
            <w:pPr>
              <w:pStyle w:val="7"/>
              <w:spacing w:before="133" w:line="275" w:lineRule="exact"/>
              <w:ind w:left="54"/>
            </w:pPr>
            <w:r>
              <w:rPr>
                <w:rFonts w:ascii="Times New Roman" w:hAnsi="Times New Roman" w:eastAsia="Times New Roman" w:cs="Times New Roman"/>
                <w:spacing w:val="6"/>
                <w:position w:val="1"/>
              </w:rPr>
              <w:t>&lt;</w:t>
            </w:r>
            <w:r>
              <w:rPr>
                <w:rFonts w:ascii="Times New Roman" w:hAnsi="Times New Roman" w:eastAsia="Times New Roman" w:cs="Times New Roman"/>
                <w:spacing w:val="-20"/>
                <w:position w:val="1"/>
              </w:rPr>
              <w:t xml:space="preserve"> </w:t>
            </w:r>
            <w:r>
              <w:rPr>
                <w:rFonts w:ascii="Times New Roman" w:hAnsi="Times New Roman" w:eastAsia="Times New Roman" w:cs="Times New Roman"/>
                <w:spacing w:val="6"/>
                <w:position w:val="1"/>
              </w:rPr>
              <w:t>1&gt;</w:t>
            </w:r>
            <w:r>
              <w:rPr>
                <w:spacing w:val="6"/>
                <w:position w:val="1"/>
              </w:rPr>
              <w:t>磋商供应商的营业执照等证明文件，</w:t>
            </w:r>
            <w:r>
              <w:rPr>
                <w:spacing w:val="-50"/>
                <w:position w:val="1"/>
              </w:rPr>
              <w:t xml:space="preserve"> </w:t>
            </w:r>
            <w:r>
              <w:rPr>
                <w:spacing w:val="6"/>
                <w:position w:val="1"/>
              </w:rPr>
              <w:t>自然人的身份证明。</w:t>
            </w:r>
          </w:p>
          <w:p w14:paraId="2A773719">
            <w:pPr>
              <w:pStyle w:val="7"/>
              <w:spacing w:before="133" w:line="274" w:lineRule="exact"/>
              <w:ind w:left="54"/>
            </w:pPr>
            <w:r>
              <w:rPr>
                <w:rFonts w:ascii="Times New Roman" w:hAnsi="Times New Roman" w:eastAsia="Times New Roman" w:cs="Times New Roman"/>
                <w:spacing w:val="9"/>
                <w:position w:val="1"/>
              </w:rPr>
              <w:t>&lt;2&gt;</w:t>
            </w:r>
            <w:r>
              <w:rPr>
                <w:spacing w:val="9"/>
                <w:position w:val="1"/>
              </w:rPr>
              <w:t>财务状况报告，依法缴纳税收和社会保障资金的相关材</w:t>
            </w:r>
            <w:r>
              <w:rPr>
                <w:spacing w:val="8"/>
                <w:position w:val="1"/>
              </w:rPr>
              <w:t>料。</w:t>
            </w:r>
          </w:p>
          <w:p w14:paraId="578E4854">
            <w:pPr>
              <w:pStyle w:val="7"/>
              <w:spacing w:before="133" w:line="274" w:lineRule="exact"/>
              <w:ind w:left="54"/>
            </w:pPr>
            <w:r>
              <w:rPr>
                <w:rFonts w:ascii="Times New Roman" w:hAnsi="Times New Roman" w:eastAsia="Times New Roman" w:cs="Times New Roman"/>
                <w:spacing w:val="9"/>
                <w:position w:val="1"/>
              </w:rPr>
              <w:t>&lt;3&gt;</w:t>
            </w:r>
            <w:r>
              <w:rPr>
                <w:spacing w:val="9"/>
                <w:position w:val="1"/>
              </w:rPr>
              <w:t>具备履行合同所必需的设备和专业技术能力的证</w:t>
            </w:r>
            <w:r>
              <w:rPr>
                <w:spacing w:val="8"/>
                <w:position w:val="1"/>
              </w:rPr>
              <w:t>明材料。</w:t>
            </w:r>
          </w:p>
          <w:p w14:paraId="1ABC3E82">
            <w:pPr>
              <w:pStyle w:val="7"/>
              <w:spacing w:before="135" w:line="317" w:lineRule="auto"/>
              <w:ind w:left="62" w:right="54" w:hanging="8"/>
            </w:pPr>
            <w:r>
              <w:rPr>
                <w:rFonts w:ascii="Times New Roman" w:hAnsi="Times New Roman" w:eastAsia="Times New Roman" w:cs="Times New Roman"/>
                <w:spacing w:val="8"/>
              </w:rPr>
              <w:t>&lt;4&gt;</w:t>
            </w:r>
            <w:r>
              <w:rPr>
                <w:spacing w:val="8"/>
              </w:rPr>
              <w:t>参加政府采购活动前</w:t>
            </w:r>
            <w:r>
              <w:rPr>
                <w:spacing w:val="-32"/>
              </w:rPr>
              <w:t xml:space="preserve"> </w:t>
            </w:r>
            <w:r>
              <w:rPr>
                <w:rFonts w:ascii="Times New Roman" w:hAnsi="Times New Roman" w:eastAsia="Times New Roman" w:cs="Times New Roman"/>
                <w:spacing w:val="8"/>
              </w:rPr>
              <w:t xml:space="preserve">3 </w:t>
            </w:r>
            <w:r>
              <w:rPr>
                <w:spacing w:val="8"/>
              </w:rPr>
              <w:t>年内在经营活动中没有重大违法记录的书面</w:t>
            </w:r>
            <w:r>
              <w:t xml:space="preserve"> </w:t>
            </w:r>
            <w:r>
              <w:rPr>
                <w:spacing w:val="1"/>
              </w:rPr>
              <w:t>声明。</w:t>
            </w:r>
          </w:p>
          <w:p w14:paraId="5DFCD640">
            <w:pPr>
              <w:pStyle w:val="7"/>
              <w:spacing w:before="161" w:line="228" w:lineRule="auto"/>
              <w:ind w:left="54"/>
            </w:pPr>
            <w:r>
              <w:rPr>
                <w:rFonts w:ascii="Times New Roman" w:hAnsi="Times New Roman" w:eastAsia="Times New Roman" w:cs="Times New Roman"/>
                <w:spacing w:val="9"/>
              </w:rPr>
              <w:t>&lt;5&gt;</w:t>
            </w:r>
            <w:r>
              <w:rPr>
                <w:spacing w:val="9"/>
              </w:rPr>
              <w:t>具备法律、行政法规规定的其他条件</w:t>
            </w:r>
            <w:r>
              <w:rPr>
                <w:spacing w:val="8"/>
              </w:rPr>
              <w:t>的证明材料。</w:t>
            </w:r>
          </w:p>
          <w:p w14:paraId="2887C26B">
            <w:pPr>
              <w:pStyle w:val="7"/>
              <w:spacing w:before="131" w:line="316" w:lineRule="auto"/>
              <w:ind w:left="61" w:hanging="7"/>
            </w:pPr>
            <w:r>
              <w:rPr>
                <w:rFonts w:ascii="Times New Roman" w:hAnsi="Times New Roman" w:eastAsia="Times New Roman" w:cs="Times New Roman"/>
                <w:spacing w:val="14"/>
              </w:rPr>
              <w:t>2.</w:t>
            </w:r>
            <w:r>
              <w:rPr>
                <w:spacing w:val="14"/>
              </w:rPr>
              <w:t>单位负责人为同一人或者存在直接控股、管理关系的不同磋商供应</w:t>
            </w:r>
            <w:r>
              <w:rPr>
                <w:spacing w:val="16"/>
              </w:rPr>
              <w:t xml:space="preserve"> </w:t>
            </w:r>
            <w:r>
              <w:rPr>
                <w:spacing w:val="8"/>
              </w:rPr>
              <w:t>商，不得参加同一合同项下的政府采购活动。否则，皆取消磋商资格。</w:t>
            </w:r>
          </w:p>
          <w:p w14:paraId="29F8CB72">
            <w:pPr>
              <w:pStyle w:val="7"/>
              <w:spacing w:before="132" w:line="355" w:lineRule="auto"/>
              <w:ind w:left="59" w:right="54"/>
            </w:pPr>
            <w:r>
              <w:rPr>
                <w:rFonts w:ascii="Times New Roman" w:hAnsi="Times New Roman" w:eastAsia="Times New Roman" w:cs="Times New Roman"/>
                <w:spacing w:val="-2"/>
              </w:rPr>
              <w:t>3.</w:t>
            </w:r>
            <w:r>
              <w:rPr>
                <w:rFonts w:ascii="Times New Roman" w:hAnsi="Times New Roman" w:eastAsia="Times New Roman" w:cs="Times New Roman"/>
                <w:spacing w:val="25"/>
              </w:rPr>
              <w:t xml:space="preserve"> </w:t>
            </w:r>
            <w:r>
              <w:rPr>
                <w:spacing w:val="-2"/>
              </w:rPr>
              <w:t>经</w:t>
            </w:r>
            <w:r>
              <w:rPr>
                <w:spacing w:val="-25"/>
              </w:rPr>
              <w:t xml:space="preserve"> </w:t>
            </w:r>
            <w:r>
              <w:rPr>
                <w:spacing w:val="-2"/>
              </w:rPr>
              <w:t>信</w:t>
            </w:r>
            <w:r>
              <w:rPr>
                <w:spacing w:val="-21"/>
              </w:rPr>
              <w:t xml:space="preserve"> </w:t>
            </w:r>
            <w:r>
              <w:rPr>
                <w:spacing w:val="-2"/>
              </w:rPr>
              <w:t>用 中 国</w:t>
            </w:r>
            <w:r>
              <w:rPr>
                <w:spacing w:val="-28"/>
              </w:rPr>
              <w:t xml:space="preserve"> </w:t>
            </w:r>
            <w:r>
              <w:rPr>
                <w:spacing w:val="-2"/>
              </w:rPr>
              <w:t xml:space="preserve">（ </w:t>
            </w:r>
            <w:r>
              <w:fldChar w:fldCharType="begin"/>
            </w:r>
            <w:r>
              <w:instrText xml:space="preserve"> HYPERLINK "https://www.creditchina.gov.cn" </w:instrText>
            </w:r>
            <w:r>
              <w:fldChar w:fldCharType="separate"/>
            </w:r>
            <w:r>
              <w:rPr>
                <w:rFonts w:ascii="Times New Roman" w:hAnsi="Times New Roman" w:eastAsia="Times New Roman" w:cs="Times New Roman"/>
                <w:spacing w:val="-2"/>
              </w:rPr>
              <w:t>www.creditchina.gov.cn</w:t>
            </w:r>
            <w:r>
              <w:rPr>
                <w:rFonts w:ascii="Times New Roman" w:hAnsi="Times New Roman" w:eastAsia="Times New Roman" w:cs="Times New Roman"/>
                <w:spacing w:val="-2"/>
              </w:rPr>
              <w:fldChar w:fldCharType="end"/>
            </w:r>
            <w:r>
              <w:rPr>
                <w:rFonts w:ascii="Times New Roman" w:hAnsi="Times New Roman" w:eastAsia="Times New Roman" w:cs="Times New Roman"/>
                <w:spacing w:val="-2"/>
              </w:rPr>
              <w:t xml:space="preserve"> </w:t>
            </w:r>
            <w:r>
              <w:rPr>
                <w:rFonts w:ascii="Times New Roman" w:hAnsi="Times New Roman" w:eastAsia="Times New Roman" w:cs="Times New Roman"/>
                <w:spacing w:val="-3"/>
              </w:rPr>
              <w:t xml:space="preserve"> </w:t>
            </w:r>
            <w:r>
              <w:rPr>
                <w:spacing w:val="-3"/>
              </w:rPr>
              <w:t>） 、 中 国</w:t>
            </w:r>
            <w:r>
              <w:rPr>
                <w:spacing w:val="-23"/>
              </w:rPr>
              <w:t xml:space="preserve"> </w:t>
            </w:r>
            <w:r>
              <w:rPr>
                <w:spacing w:val="-3"/>
              </w:rPr>
              <w:t>政</w:t>
            </w:r>
            <w:r>
              <w:rPr>
                <w:spacing w:val="-26"/>
              </w:rPr>
              <w:t xml:space="preserve"> </w:t>
            </w:r>
            <w:r>
              <w:rPr>
                <w:spacing w:val="-3"/>
              </w:rPr>
              <w:t>府</w:t>
            </w:r>
            <w:r>
              <w:rPr>
                <w:spacing w:val="-23"/>
              </w:rPr>
              <w:t xml:space="preserve"> </w:t>
            </w:r>
            <w:r>
              <w:rPr>
                <w:spacing w:val="-3"/>
              </w:rPr>
              <w:t>采</w:t>
            </w:r>
            <w:r>
              <w:rPr>
                <w:spacing w:val="-27"/>
              </w:rPr>
              <w:t xml:space="preserve"> </w:t>
            </w:r>
            <w:r>
              <w:rPr>
                <w:spacing w:val="-3"/>
              </w:rPr>
              <w:t>购 网</w:t>
            </w:r>
            <w:r>
              <w:t xml:space="preserve"> </w:t>
            </w:r>
            <w:r>
              <w:rPr>
                <w:spacing w:val="13"/>
              </w:rPr>
              <w:t>（</w:t>
            </w:r>
            <w:r>
              <w:fldChar w:fldCharType="begin"/>
            </w:r>
            <w:r>
              <w:instrText xml:space="preserve"> HYPERLINK "https://www.ccgp.gov.cn" </w:instrText>
            </w:r>
            <w:r>
              <w:fldChar w:fldCharType="separate"/>
            </w:r>
            <w:r>
              <w:rPr>
                <w:rFonts w:ascii="Times New Roman" w:hAnsi="Times New Roman" w:eastAsia="Times New Roman" w:cs="Times New Roman"/>
              </w:rPr>
              <w:t>www</w:t>
            </w:r>
            <w:r>
              <w:rPr>
                <w:rFonts w:ascii="Times New Roman" w:hAnsi="Times New Roman" w:eastAsia="Times New Roman" w:cs="Times New Roman"/>
                <w:spacing w:val="13"/>
              </w:rPr>
              <w:t>.</w:t>
            </w:r>
            <w:r>
              <w:rPr>
                <w:rFonts w:ascii="Times New Roman" w:hAnsi="Times New Roman" w:eastAsia="Times New Roman" w:cs="Times New Roman"/>
              </w:rPr>
              <w:t>ccgp</w:t>
            </w:r>
            <w:r>
              <w:rPr>
                <w:rFonts w:ascii="Times New Roman" w:hAnsi="Times New Roman" w:eastAsia="Times New Roman" w:cs="Times New Roman"/>
                <w:spacing w:val="13"/>
              </w:rPr>
              <w:t>.</w:t>
            </w:r>
            <w:r>
              <w:rPr>
                <w:rFonts w:ascii="Times New Roman" w:hAnsi="Times New Roman" w:eastAsia="Times New Roman" w:cs="Times New Roman"/>
              </w:rPr>
              <w:t>gov</w:t>
            </w:r>
            <w:r>
              <w:rPr>
                <w:rFonts w:ascii="Times New Roman" w:hAnsi="Times New Roman" w:eastAsia="Times New Roman" w:cs="Times New Roman"/>
                <w:spacing w:val="13"/>
              </w:rPr>
              <w:t>.</w:t>
            </w:r>
            <w:r>
              <w:rPr>
                <w:rFonts w:ascii="Times New Roman" w:hAnsi="Times New Roman" w:eastAsia="Times New Roman" w:cs="Times New Roman"/>
              </w:rPr>
              <w:t>cn</w:t>
            </w:r>
            <w:r>
              <w:rPr>
                <w:rFonts w:ascii="Times New Roman" w:hAnsi="Times New Roman" w:eastAsia="Times New Roman" w:cs="Times New Roman"/>
              </w:rPr>
              <w:fldChar w:fldCharType="end"/>
            </w:r>
            <w:r>
              <w:rPr>
                <w:spacing w:val="13"/>
              </w:rPr>
              <w:t>）等渠道查询后，列入失信被执行人、重大税收违</w:t>
            </w:r>
            <w:r>
              <w:rPr>
                <w:spacing w:val="12"/>
              </w:rPr>
              <w:t xml:space="preserve"> </w:t>
            </w:r>
            <w:r>
              <w:rPr>
                <w:spacing w:val="6"/>
              </w:rPr>
              <w:t>法案件当事人名单、政府采购严重违法失信行为记录名单的，取消磋商</w:t>
            </w:r>
            <w:r>
              <w:rPr>
                <w:spacing w:val="14"/>
              </w:rPr>
              <w:t xml:space="preserve"> </w:t>
            </w:r>
            <w:r>
              <w:rPr>
                <w:spacing w:val="5"/>
              </w:rPr>
              <w:t>资格</w:t>
            </w:r>
            <w:r>
              <w:rPr>
                <w:rFonts w:ascii="Times New Roman" w:hAnsi="Times New Roman" w:eastAsia="Times New Roman" w:cs="Times New Roman"/>
                <w:spacing w:val="5"/>
              </w:rPr>
              <w:t>(</w:t>
            </w:r>
            <w:r>
              <w:rPr>
                <w:spacing w:val="5"/>
              </w:rPr>
              <w:t>提供“信用中国</w:t>
            </w:r>
            <w:r>
              <w:rPr>
                <w:spacing w:val="-67"/>
              </w:rPr>
              <w:t xml:space="preserve"> </w:t>
            </w:r>
            <w:r>
              <w:rPr>
                <w:spacing w:val="5"/>
              </w:rPr>
              <w:t>”网站的查询截图，时间为投标截止时间前</w:t>
            </w:r>
            <w:r>
              <w:rPr>
                <w:spacing w:val="-23"/>
              </w:rPr>
              <w:t xml:space="preserve"> </w:t>
            </w:r>
            <w:r>
              <w:rPr>
                <w:rFonts w:ascii="Times New Roman" w:hAnsi="Times New Roman" w:eastAsia="Times New Roman" w:cs="Times New Roman"/>
                <w:spacing w:val="5"/>
              </w:rPr>
              <w:t>10</w:t>
            </w:r>
            <w:r>
              <w:rPr>
                <w:rFonts w:ascii="Times New Roman" w:hAnsi="Times New Roman" w:eastAsia="Times New Roman" w:cs="Times New Roman"/>
                <w:spacing w:val="16"/>
              </w:rPr>
              <w:t xml:space="preserve"> </w:t>
            </w:r>
            <w:r>
              <w:rPr>
                <w:spacing w:val="5"/>
              </w:rPr>
              <w:t>天</w:t>
            </w:r>
            <w:r>
              <w:t xml:space="preserve"> 内</w:t>
            </w:r>
            <w:r>
              <w:rPr>
                <w:rFonts w:ascii="Times New Roman" w:hAnsi="Times New Roman" w:eastAsia="Times New Roman" w:cs="Times New Roman"/>
              </w:rPr>
              <w:t>)</w:t>
            </w:r>
            <w:r>
              <w:t>。</w:t>
            </w:r>
          </w:p>
          <w:p w14:paraId="095A824F">
            <w:pPr>
              <w:pStyle w:val="7"/>
              <w:spacing w:before="120" w:line="275" w:lineRule="exact"/>
              <w:ind w:left="53"/>
            </w:pPr>
            <w:r>
              <w:rPr>
                <w:rFonts w:ascii="Times New Roman" w:hAnsi="Times New Roman" w:eastAsia="Times New Roman" w:cs="Times New Roman"/>
                <w:spacing w:val="8"/>
                <w:position w:val="1"/>
              </w:rPr>
              <w:t>4.</w:t>
            </w:r>
            <w:r>
              <w:rPr>
                <w:spacing w:val="8"/>
                <w:position w:val="1"/>
              </w:rPr>
              <w:t>本项目不接受磋商供应商以联合体方式进行磋商。</w:t>
            </w:r>
          </w:p>
          <w:p w14:paraId="5FB03E14">
            <w:pPr>
              <w:pStyle w:val="7"/>
              <w:spacing w:before="130" w:line="350" w:lineRule="auto"/>
              <w:ind w:left="8"/>
              <w:rPr>
                <w:rFonts w:hint="eastAsia" w:eastAsia="宋体"/>
                <w:sz w:val="19"/>
                <w:szCs w:val="19"/>
                <w:lang w:eastAsia="zh-CN"/>
              </w:rPr>
            </w:pPr>
            <w:r>
              <w:rPr>
                <w:rFonts w:hint="eastAsia" w:cs="宋体"/>
                <w:snapToGrid w:val="0"/>
                <w:color w:val="000000"/>
                <w:spacing w:val="7"/>
                <w:kern w:val="0"/>
                <w:sz w:val="20"/>
                <w:szCs w:val="20"/>
                <w:lang w:val="en-US" w:eastAsia="zh-CN" w:bidi="ar-SA"/>
              </w:rPr>
              <w:t>5.</w:t>
            </w:r>
            <w:r>
              <w:rPr>
                <w:rFonts w:ascii="宋体" w:hAnsi="宋体" w:eastAsia="宋体" w:cs="宋体"/>
                <w:snapToGrid w:val="0"/>
                <w:color w:val="000000"/>
                <w:spacing w:val="7"/>
                <w:kern w:val="0"/>
                <w:sz w:val="20"/>
                <w:szCs w:val="20"/>
                <w:lang w:val="en-US" w:eastAsia="en-US" w:bidi="ar-SA"/>
              </w:rPr>
              <w:t>资质要求：</w:t>
            </w:r>
            <w:r>
              <w:rPr>
                <w:rFonts w:hint="eastAsia"/>
                <w:spacing w:val="1"/>
                <w:lang w:eastAsia="zh-CN"/>
              </w:rPr>
              <w:t>需具备市政工程行业乙级及以上资质或设计综合甲级资质</w:t>
            </w:r>
            <w:r>
              <w:rPr>
                <w:spacing w:val="1"/>
              </w:rPr>
              <w:t>，并在资金、人员、设备和技术等方面具有相应的设计能力；省外</w:t>
            </w:r>
            <w:r>
              <w:rPr>
                <w:rFonts w:hint="eastAsia"/>
                <w:spacing w:val="1"/>
                <w:lang w:val="en-US" w:eastAsia="zh-CN"/>
              </w:rPr>
              <w:t>供应商</w:t>
            </w:r>
            <w:r>
              <w:rPr>
                <w:spacing w:val="-2"/>
              </w:rPr>
              <w:t>应当具有有效的进青登记手续</w:t>
            </w:r>
            <w:r>
              <w:rPr>
                <w:rFonts w:hint="eastAsia"/>
                <w:spacing w:val="-2"/>
                <w:lang w:eastAsia="zh-CN"/>
              </w:rPr>
              <w:t>。</w:t>
            </w:r>
          </w:p>
        </w:tc>
      </w:tr>
      <w:tr w14:paraId="795ED7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9" w:hRule="atLeast"/>
        </w:trPr>
        <w:tc>
          <w:tcPr>
            <w:tcW w:w="620" w:type="dxa"/>
            <w:tcBorders>
              <w:bottom w:val="nil"/>
            </w:tcBorders>
            <w:vAlign w:val="top"/>
          </w:tcPr>
          <w:p w14:paraId="59BCA2B3">
            <w:pPr>
              <w:pStyle w:val="7"/>
              <w:spacing w:before="266" w:line="242" w:lineRule="auto"/>
              <w:ind w:left="212"/>
              <w:rPr>
                <w:sz w:val="24"/>
                <w:szCs w:val="24"/>
              </w:rPr>
            </w:pPr>
            <w:r>
              <w:rPr>
                <w:spacing w:val="-14"/>
                <w:sz w:val="24"/>
                <w:szCs w:val="24"/>
              </w:rPr>
              <w:t>11</w:t>
            </w:r>
          </w:p>
        </w:tc>
        <w:tc>
          <w:tcPr>
            <w:tcW w:w="2140" w:type="dxa"/>
            <w:tcBorders>
              <w:bottom w:val="nil"/>
            </w:tcBorders>
            <w:vAlign w:val="top"/>
          </w:tcPr>
          <w:p w14:paraId="28D9CB41">
            <w:pPr>
              <w:pStyle w:val="7"/>
              <w:spacing w:before="266" w:line="221" w:lineRule="auto"/>
              <w:ind w:left="55"/>
              <w:rPr>
                <w:sz w:val="24"/>
                <w:szCs w:val="24"/>
              </w:rPr>
            </w:pPr>
            <w:r>
              <w:rPr>
                <w:spacing w:val="-2"/>
                <w:sz w:val="24"/>
                <w:szCs w:val="24"/>
              </w:rPr>
              <w:t>磋商保证金</w:t>
            </w:r>
          </w:p>
        </w:tc>
        <w:tc>
          <w:tcPr>
            <w:tcW w:w="6528" w:type="dxa"/>
            <w:tcBorders>
              <w:bottom w:val="nil"/>
            </w:tcBorders>
            <w:vAlign w:val="top"/>
          </w:tcPr>
          <w:p w14:paraId="54553CE3">
            <w:pPr>
              <w:pStyle w:val="7"/>
              <w:spacing w:before="32" w:line="341" w:lineRule="auto"/>
              <w:ind w:left="59" w:right="54" w:firstLine="2"/>
              <w:rPr>
                <w:sz w:val="24"/>
                <w:szCs w:val="24"/>
              </w:rPr>
            </w:pPr>
            <w:r>
              <w:rPr>
                <w:spacing w:val="-3"/>
                <w:sz w:val="24"/>
                <w:szCs w:val="24"/>
              </w:rPr>
              <w:t>各磋商供应商须在磋商响应文件递交截止时间前，缴纳磋商保</w:t>
            </w:r>
            <w:r>
              <w:rPr>
                <w:sz w:val="24"/>
                <w:szCs w:val="24"/>
              </w:rPr>
              <w:t xml:space="preserve"> </w:t>
            </w:r>
            <w:r>
              <w:rPr>
                <w:spacing w:val="-3"/>
                <w:sz w:val="24"/>
                <w:szCs w:val="24"/>
              </w:rPr>
              <w:t>证金（磋商保证金应当从其基本账户汇出，磋商响应文件中须</w:t>
            </w:r>
          </w:p>
        </w:tc>
      </w:tr>
    </w:tbl>
    <w:p w14:paraId="3C09D080">
      <w:pPr>
        <w:pStyle w:val="2"/>
        <w:spacing w:line="222" w:lineRule="exact"/>
        <w:rPr>
          <w:sz w:val="19"/>
        </w:rPr>
      </w:pPr>
    </w:p>
    <w:tbl>
      <w:tblPr>
        <w:tblStyle w:val="6"/>
        <w:tblW w:w="92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0"/>
        <w:gridCol w:w="2140"/>
        <w:gridCol w:w="6528"/>
      </w:tblGrid>
      <w:tr w14:paraId="706A7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8" w:hRule="atLeast"/>
        </w:trPr>
        <w:tc>
          <w:tcPr>
            <w:tcW w:w="620" w:type="dxa"/>
            <w:vAlign w:val="top"/>
          </w:tcPr>
          <w:p w14:paraId="55D729B8">
            <w:pPr>
              <w:rPr>
                <w:rFonts w:ascii="Arial"/>
                <w:sz w:val="21"/>
              </w:rPr>
            </w:pPr>
          </w:p>
        </w:tc>
        <w:tc>
          <w:tcPr>
            <w:tcW w:w="2140" w:type="dxa"/>
            <w:vAlign w:val="top"/>
          </w:tcPr>
          <w:p w14:paraId="4DD35563">
            <w:pPr>
              <w:rPr>
                <w:rFonts w:ascii="Arial"/>
                <w:sz w:val="21"/>
              </w:rPr>
            </w:pPr>
          </w:p>
        </w:tc>
        <w:tc>
          <w:tcPr>
            <w:tcW w:w="6528" w:type="dxa"/>
            <w:vAlign w:val="top"/>
          </w:tcPr>
          <w:p w14:paraId="2C392EA3">
            <w:pPr>
              <w:pStyle w:val="7"/>
              <w:spacing w:before="42" w:line="219" w:lineRule="auto"/>
              <w:ind w:left="78"/>
              <w:rPr>
                <w:sz w:val="24"/>
                <w:szCs w:val="24"/>
              </w:rPr>
            </w:pPr>
            <w:r>
              <w:rPr>
                <w:spacing w:val="-2"/>
                <w:sz w:val="24"/>
                <w:szCs w:val="24"/>
              </w:rPr>
              <w:t>附企业基本账户开户许可证并加盖磋商企业公章）</w:t>
            </w:r>
          </w:p>
          <w:p w14:paraId="17B5033D">
            <w:pPr>
              <w:pStyle w:val="7"/>
              <w:spacing w:before="180" w:line="219" w:lineRule="auto"/>
              <w:ind w:left="58"/>
              <w:rPr>
                <w:sz w:val="24"/>
                <w:szCs w:val="24"/>
              </w:rPr>
            </w:pPr>
            <w:r>
              <w:rPr>
                <w:b/>
                <w:bCs/>
                <w:spacing w:val="-3"/>
                <w:sz w:val="24"/>
                <w:szCs w:val="24"/>
              </w:rPr>
              <w:t>磋商保证金金额：人民</w:t>
            </w:r>
            <w:r>
              <w:rPr>
                <w:rFonts w:ascii="宋体" w:hAnsi="宋体" w:eastAsia="宋体" w:cs="宋体"/>
                <w:b/>
                <w:bCs/>
                <w:sz w:val="24"/>
                <w:szCs w:val="24"/>
              </w:rPr>
              <w:t>币</w:t>
            </w:r>
            <w:r>
              <w:rPr>
                <w:rFonts w:hint="eastAsia" w:ascii="宋体" w:hAnsi="宋体" w:eastAsia="宋体" w:cs="宋体"/>
                <w:b/>
                <w:bCs/>
                <w:sz w:val="24"/>
                <w:szCs w:val="24"/>
                <w:lang w:val="en-US" w:eastAsia="zh-CN"/>
              </w:rPr>
              <w:t>12000</w:t>
            </w:r>
            <w:r>
              <w:rPr>
                <w:rFonts w:ascii="宋体" w:hAnsi="宋体" w:eastAsia="宋体" w:cs="宋体"/>
                <w:b/>
                <w:bCs/>
                <w:sz w:val="24"/>
                <w:szCs w:val="24"/>
              </w:rPr>
              <w:t>.00 元（大写：</w:t>
            </w:r>
            <w:r>
              <w:rPr>
                <w:rFonts w:hint="eastAsia" w:cs="宋体"/>
                <w:b/>
                <w:bCs/>
                <w:sz w:val="24"/>
                <w:szCs w:val="24"/>
                <w:lang w:val="en-US" w:eastAsia="zh-CN"/>
              </w:rPr>
              <w:t>壹万贰仟元整</w:t>
            </w:r>
            <w:r>
              <w:rPr>
                <w:rFonts w:ascii="宋体" w:hAnsi="宋体" w:eastAsia="宋体" w:cs="宋体"/>
                <w:b/>
                <w:bCs/>
                <w:sz w:val="24"/>
                <w:szCs w:val="24"/>
              </w:rPr>
              <w:t>）</w:t>
            </w:r>
            <w:r>
              <w:rPr>
                <w:b/>
                <w:bCs/>
                <w:spacing w:val="-1"/>
                <w:sz w:val="24"/>
                <w:szCs w:val="24"/>
              </w:rPr>
              <w:t>；</w:t>
            </w:r>
          </w:p>
          <w:p w14:paraId="002C1504">
            <w:pPr>
              <w:pStyle w:val="7"/>
              <w:spacing w:before="180" w:line="219" w:lineRule="auto"/>
              <w:ind w:left="68"/>
              <w:rPr>
                <w:sz w:val="24"/>
                <w:szCs w:val="24"/>
              </w:rPr>
            </w:pPr>
            <w:r>
              <w:rPr>
                <w:b/>
                <w:bCs/>
                <w:spacing w:val="-3"/>
                <w:sz w:val="24"/>
                <w:szCs w:val="24"/>
              </w:rPr>
              <w:t>收款单位：</w:t>
            </w:r>
            <w:r>
              <w:rPr>
                <w:rFonts w:ascii="宋体" w:hAnsi="宋体" w:eastAsia="宋体" w:cs="宋体"/>
                <w:b/>
                <w:bCs/>
                <w:sz w:val="24"/>
                <w:szCs w:val="24"/>
              </w:rPr>
              <w:t>青海卓宸招标咨询有限公司</w:t>
            </w:r>
          </w:p>
          <w:p w14:paraId="64350618">
            <w:pPr>
              <w:pStyle w:val="7"/>
              <w:spacing w:before="182" w:line="221" w:lineRule="auto"/>
              <w:ind w:left="60"/>
              <w:rPr>
                <w:sz w:val="24"/>
                <w:szCs w:val="24"/>
              </w:rPr>
            </w:pPr>
            <w:r>
              <w:rPr>
                <w:b/>
                <w:bCs/>
                <w:spacing w:val="-3"/>
                <w:sz w:val="24"/>
                <w:szCs w:val="24"/>
              </w:rPr>
              <w:t>开</w:t>
            </w:r>
            <w:r>
              <w:rPr>
                <w:spacing w:val="-3"/>
                <w:sz w:val="24"/>
                <w:szCs w:val="24"/>
              </w:rPr>
              <w:t xml:space="preserve"> </w:t>
            </w:r>
            <w:r>
              <w:rPr>
                <w:b/>
                <w:bCs/>
                <w:spacing w:val="-3"/>
                <w:sz w:val="24"/>
                <w:szCs w:val="24"/>
              </w:rPr>
              <w:t>户</w:t>
            </w:r>
            <w:r>
              <w:rPr>
                <w:spacing w:val="-3"/>
                <w:sz w:val="24"/>
                <w:szCs w:val="24"/>
              </w:rPr>
              <w:t xml:space="preserve"> </w:t>
            </w:r>
            <w:r>
              <w:rPr>
                <w:b/>
                <w:bCs/>
                <w:spacing w:val="-3"/>
                <w:sz w:val="24"/>
                <w:szCs w:val="24"/>
              </w:rPr>
              <w:t>行：</w:t>
            </w:r>
            <w:r>
              <w:rPr>
                <w:rFonts w:ascii="宋体" w:hAnsi="宋体" w:eastAsia="宋体" w:cs="宋体"/>
                <w:b/>
                <w:bCs/>
                <w:sz w:val="24"/>
                <w:szCs w:val="24"/>
              </w:rPr>
              <w:t>青海银行海湖新区支行</w:t>
            </w:r>
          </w:p>
          <w:p w14:paraId="37C9B054">
            <w:pPr>
              <w:pStyle w:val="7"/>
              <w:spacing w:before="181" w:line="221" w:lineRule="auto"/>
              <w:ind w:left="60"/>
              <w:rPr>
                <w:sz w:val="24"/>
                <w:szCs w:val="24"/>
              </w:rPr>
            </w:pPr>
            <w:r>
              <w:rPr>
                <w:b/>
                <w:bCs/>
                <w:spacing w:val="-3"/>
                <w:sz w:val="24"/>
                <w:szCs w:val="24"/>
              </w:rPr>
              <w:t>银行账号：</w:t>
            </w:r>
            <w:r>
              <w:rPr>
                <w:rFonts w:ascii="宋体" w:hAnsi="宋体" w:eastAsia="宋体" w:cs="宋体"/>
                <w:b/>
                <w:bCs/>
                <w:sz w:val="24"/>
                <w:szCs w:val="24"/>
              </w:rPr>
              <w:t>0701201000246753</w:t>
            </w:r>
          </w:p>
          <w:p w14:paraId="66DCF70E">
            <w:pPr>
              <w:pStyle w:val="7"/>
              <w:spacing w:before="179" w:line="219" w:lineRule="auto"/>
              <w:jc w:val="right"/>
              <w:rPr>
                <w:sz w:val="24"/>
                <w:szCs w:val="24"/>
              </w:rPr>
            </w:pPr>
            <w:r>
              <w:rPr>
                <w:spacing w:val="-10"/>
                <w:sz w:val="24"/>
                <w:szCs w:val="24"/>
              </w:rPr>
              <w:t>缴纳时间：磋商供应商在磋商截止期前，以银行到账时间为准。</w:t>
            </w:r>
          </w:p>
          <w:p w14:paraId="4898538C">
            <w:pPr>
              <w:pStyle w:val="7"/>
              <w:spacing w:before="184" w:line="312" w:lineRule="auto"/>
              <w:ind w:left="59" w:right="54" w:firstLine="11"/>
              <w:rPr>
                <w:sz w:val="24"/>
                <w:szCs w:val="24"/>
              </w:rPr>
            </w:pPr>
            <w:r>
              <w:rPr>
                <w:spacing w:val="1"/>
                <w:sz w:val="24"/>
                <w:szCs w:val="24"/>
              </w:rPr>
              <w:t>（1）不接受个人名义或现金形式递交的磋商保证金，磋商供</w:t>
            </w:r>
            <w:r>
              <w:rPr>
                <w:spacing w:val="3"/>
                <w:sz w:val="24"/>
                <w:szCs w:val="24"/>
              </w:rPr>
              <w:t xml:space="preserve"> </w:t>
            </w:r>
            <w:r>
              <w:rPr>
                <w:spacing w:val="-3"/>
                <w:sz w:val="24"/>
                <w:szCs w:val="24"/>
              </w:rPr>
              <w:t>应商应单独提交磋商保证金，磋商保证金须从企业基本账户中</w:t>
            </w:r>
            <w:r>
              <w:rPr>
                <w:spacing w:val="3"/>
                <w:sz w:val="24"/>
                <w:szCs w:val="24"/>
              </w:rPr>
              <w:t xml:space="preserve"> </w:t>
            </w:r>
            <w:r>
              <w:rPr>
                <w:spacing w:val="-1"/>
                <w:sz w:val="24"/>
                <w:szCs w:val="24"/>
              </w:rPr>
              <w:t>支付，磋商文件中须附企业开户许可证；</w:t>
            </w:r>
          </w:p>
          <w:p w14:paraId="38FD9822">
            <w:pPr>
              <w:pStyle w:val="7"/>
              <w:spacing w:before="181" w:line="221" w:lineRule="auto"/>
              <w:ind w:left="71"/>
              <w:rPr>
                <w:sz w:val="24"/>
                <w:szCs w:val="24"/>
              </w:rPr>
            </w:pPr>
            <w:r>
              <w:rPr>
                <w:spacing w:val="-2"/>
                <w:sz w:val="24"/>
                <w:szCs w:val="24"/>
              </w:rPr>
              <w:t>（2）磋商保证金有效期与磋商有效期一致。</w:t>
            </w:r>
          </w:p>
        </w:tc>
      </w:tr>
      <w:tr w14:paraId="1F3A6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4" w:hRule="atLeast"/>
        </w:trPr>
        <w:tc>
          <w:tcPr>
            <w:tcW w:w="620" w:type="dxa"/>
            <w:vAlign w:val="top"/>
          </w:tcPr>
          <w:p w14:paraId="36BBC217">
            <w:pPr>
              <w:spacing w:line="279" w:lineRule="auto"/>
              <w:rPr>
                <w:rFonts w:ascii="Arial"/>
                <w:sz w:val="21"/>
              </w:rPr>
            </w:pPr>
          </w:p>
          <w:p w14:paraId="171A05DE">
            <w:pPr>
              <w:spacing w:line="279" w:lineRule="auto"/>
              <w:rPr>
                <w:rFonts w:ascii="Arial"/>
                <w:sz w:val="21"/>
              </w:rPr>
            </w:pPr>
          </w:p>
          <w:p w14:paraId="63A73E9C">
            <w:pPr>
              <w:spacing w:line="279" w:lineRule="auto"/>
              <w:rPr>
                <w:rFonts w:ascii="Arial"/>
                <w:sz w:val="21"/>
              </w:rPr>
            </w:pPr>
          </w:p>
          <w:p w14:paraId="136F7535">
            <w:pPr>
              <w:spacing w:line="280" w:lineRule="auto"/>
              <w:rPr>
                <w:rFonts w:ascii="Arial"/>
                <w:sz w:val="21"/>
              </w:rPr>
            </w:pPr>
          </w:p>
          <w:p w14:paraId="13762C82">
            <w:pPr>
              <w:pStyle w:val="7"/>
              <w:spacing w:before="78" w:line="242" w:lineRule="auto"/>
              <w:ind w:left="212"/>
              <w:rPr>
                <w:sz w:val="24"/>
                <w:szCs w:val="24"/>
              </w:rPr>
            </w:pPr>
            <w:r>
              <w:rPr>
                <w:spacing w:val="-14"/>
                <w:sz w:val="24"/>
                <w:szCs w:val="24"/>
              </w:rPr>
              <w:t>12</w:t>
            </w:r>
          </w:p>
        </w:tc>
        <w:tc>
          <w:tcPr>
            <w:tcW w:w="2140" w:type="dxa"/>
            <w:vAlign w:val="top"/>
          </w:tcPr>
          <w:p w14:paraId="742D67E5">
            <w:pPr>
              <w:spacing w:line="295" w:lineRule="auto"/>
              <w:rPr>
                <w:rFonts w:ascii="Arial"/>
                <w:sz w:val="21"/>
              </w:rPr>
            </w:pPr>
          </w:p>
          <w:p w14:paraId="49AF358B">
            <w:pPr>
              <w:spacing w:line="295" w:lineRule="auto"/>
              <w:rPr>
                <w:rFonts w:ascii="Arial"/>
                <w:sz w:val="21"/>
              </w:rPr>
            </w:pPr>
          </w:p>
          <w:p w14:paraId="6D02A4C2">
            <w:pPr>
              <w:spacing w:line="295" w:lineRule="auto"/>
              <w:rPr>
                <w:rFonts w:ascii="Arial"/>
                <w:sz w:val="21"/>
              </w:rPr>
            </w:pPr>
          </w:p>
          <w:p w14:paraId="764E7A47">
            <w:pPr>
              <w:pStyle w:val="7"/>
              <w:spacing w:before="78" w:line="361" w:lineRule="auto"/>
              <w:ind w:left="60" w:right="162" w:hanging="5"/>
              <w:rPr>
                <w:sz w:val="24"/>
                <w:szCs w:val="24"/>
              </w:rPr>
            </w:pPr>
            <w:r>
              <w:rPr>
                <w:spacing w:val="-2"/>
                <w:sz w:val="24"/>
                <w:szCs w:val="24"/>
              </w:rPr>
              <w:t>磋商保证金缴纳方</w:t>
            </w:r>
            <w:r>
              <w:rPr>
                <w:spacing w:val="6"/>
                <w:sz w:val="24"/>
                <w:szCs w:val="24"/>
              </w:rPr>
              <w:t xml:space="preserve"> </w:t>
            </w:r>
            <w:r>
              <w:rPr>
                <w:sz w:val="24"/>
                <w:szCs w:val="24"/>
              </w:rPr>
              <w:t>式</w:t>
            </w:r>
          </w:p>
        </w:tc>
        <w:tc>
          <w:tcPr>
            <w:tcW w:w="6528" w:type="dxa"/>
            <w:vAlign w:val="top"/>
          </w:tcPr>
          <w:p w14:paraId="6A579CDD">
            <w:pPr>
              <w:pStyle w:val="7"/>
              <w:spacing w:before="36" w:line="359" w:lineRule="auto"/>
              <w:ind w:left="59" w:right="54" w:hanging="1"/>
              <w:jc w:val="both"/>
              <w:rPr>
                <w:sz w:val="24"/>
                <w:szCs w:val="24"/>
              </w:rPr>
            </w:pPr>
            <w:r>
              <w:rPr>
                <w:spacing w:val="-3"/>
                <w:sz w:val="24"/>
                <w:szCs w:val="24"/>
              </w:rPr>
              <w:t>磋商保证金应当以电汇、支票、汇票、本票或者金融机构、担</w:t>
            </w:r>
            <w:r>
              <w:rPr>
                <w:spacing w:val="4"/>
                <w:sz w:val="24"/>
                <w:szCs w:val="24"/>
              </w:rPr>
              <w:t xml:space="preserve"> </w:t>
            </w:r>
            <w:r>
              <w:rPr>
                <w:spacing w:val="-3"/>
                <w:sz w:val="24"/>
                <w:szCs w:val="24"/>
              </w:rPr>
              <w:t>保机构出具的保函等非现金形式提交。通过银行转账的，必须</w:t>
            </w:r>
            <w:r>
              <w:rPr>
                <w:spacing w:val="2"/>
                <w:sz w:val="24"/>
                <w:szCs w:val="24"/>
              </w:rPr>
              <w:t xml:space="preserve"> </w:t>
            </w:r>
            <w:r>
              <w:rPr>
                <w:spacing w:val="-3"/>
                <w:sz w:val="24"/>
                <w:szCs w:val="24"/>
              </w:rPr>
              <w:t>由磋商供应商从其基本账户（需提供开户许可证）汇（转）入</w:t>
            </w:r>
            <w:r>
              <w:rPr>
                <w:spacing w:val="2"/>
                <w:sz w:val="24"/>
                <w:szCs w:val="24"/>
              </w:rPr>
              <w:t xml:space="preserve"> </w:t>
            </w:r>
            <w:r>
              <w:rPr>
                <w:spacing w:val="-1"/>
                <w:sz w:val="24"/>
                <w:szCs w:val="24"/>
              </w:rPr>
              <w:t>本须知附表中第11条指定的账户。</w:t>
            </w:r>
          </w:p>
          <w:p w14:paraId="6A7A7BBC">
            <w:pPr>
              <w:pStyle w:val="7"/>
              <w:spacing w:before="1" w:line="342" w:lineRule="auto"/>
              <w:ind w:left="64" w:right="227" w:hanging="6"/>
              <w:jc w:val="both"/>
              <w:rPr>
                <w:sz w:val="24"/>
                <w:szCs w:val="24"/>
              </w:rPr>
            </w:pPr>
            <w:r>
              <w:rPr>
                <w:spacing w:val="-1"/>
                <w:sz w:val="24"/>
                <w:szCs w:val="24"/>
              </w:rPr>
              <w:t>磋商供应商未按照磋商文件要求提交磋商保证金的，磋商无</w:t>
            </w:r>
            <w:r>
              <w:rPr>
                <w:spacing w:val="16"/>
                <w:sz w:val="24"/>
                <w:szCs w:val="24"/>
              </w:rPr>
              <w:t xml:space="preserve"> </w:t>
            </w:r>
            <w:r>
              <w:rPr>
                <w:spacing w:val="-8"/>
                <w:sz w:val="24"/>
                <w:szCs w:val="24"/>
              </w:rPr>
              <w:t>效。</w:t>
            </w:r>
          </w:p>
        </w:tc>
      </w:tr>
      <w:tr w14:paraId="1CE3A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5" w:hRule="atLeast"/>
        </w:trPr>
        <w:tc>
          <w:tcPr>
            <w:tcW w:w="620" w:type="dxa"/>
            <w:vAlign w:val="top"/>
          </w:tcPr>
          <w:p w14:paraId="708B0733">
            <w:pPr>
              <w:spacing w:line="424" w:lineRule="auto"/>
              <w:rPr>
                <w:rFonts w:ascii="Arial"/>
                <w:sz w:val="21"/>
              </w:rPr>
            </w:pPr>
          </w:p>
          <w:p w14:paraId="0F6CB192">
            <w:pPr>
              <w:pStyle w:val="7"/>
              <w:spacing w:before="78"/>
              <w:ind w:left="212"/>
              <w:rPr>
                <w:sz w:val="24"/>
                <w:szCs w:val="24"/>
              </w:rPr>
            </w:pPr>
            <w:r>
              <w:rPr>
                <w:spacing w:val="-14"/>
                <w:sz w:val="24"/>
                <w:szCs w:val="24"/>
              </w:rPr>
              <w:t>13</w:t>
            </w:r>
          </w:p>
        </w:tc>
        <w:tc>
          <w:tcPr>
            <w:tcW w:w="2140" w:type="dxa"/>
            <w:vAlign w:val="top"/>
          </w:tcPr>
          <w:p w14:paraId="7B71B500">
            <w:pPr>
              <w:spacing w:line="424" w:lineRule="auto"/>
              <w:rPr>
                <w:rFonts w:ascii="Arial"/>
                <w:sz w:val="21"/>
              </w:rPr>
            </w:pPr>
          </w:p>
          <w:p w14:paraId="584763B5">
            <w:pPr>
              <w:pStyle w:val="7"/>
              <w:spacing w:before="78" w:line="221" w:lineRule="auto"/>
              <w:ind w:left="55"/>
              <w:rPr>
                <w:sz w:val="24"/>
                <w:szCs w:val="24"/>
              </w:rPr>
            </w:pPr>
            <w:r>
              <w:rPr>
                <w:spacing w:val="-2"/>
                <w:sz w:val="24"/>
                <w:szCs w:val="24"/>
              </w:rPr>
              <w:t>磋商保证金退还</w:t>
            </w:r>
          </w:p>
        </w:tc>
        <w:tc>
          <w:tcPr>
            <w:tcW w:w="6528" w:type="dxa"/>
            <w:vAlign w:val="top"/>
          </w:tcPr>
          <w:p w14:paraId="77FC367B">
            <w:pPr>
              <w:pStyle w:val="7"/>
              <w:spacing w:before="37" w:line="348" w:lineRule="auto"/>
              <w:ind w:left="59" w:firstLine="3"/>
              <w:jc w:val="both"/>
              <w:rPr>
                <w:sz w:val="24"/>
                <w:szCs w:val="24"/>
              </w:rPr>
            </w:pPr>
            <w:r>
              <w:rPr>
                <w:spacing w:val="7"/>
                <w:sz w:val="24"/>
                <w:szCs w:val="24"/>
              </w:rPr>
              <w:t>未中标磋商供应商的磋商保证金自中标通知书发出之日起</w:t>
            </w:r>
            <w:r>
              <w:rPr>
                <w:spacing w:val="-33"/>
                <w:sz w:val="24"/>
                <w:szCs w:val="24"/>
              </w:rPr>
              <w:t xml:space="preserve"> </w:t>
            </w:r>
            <w:r>
              <w:rPr>
                <w:spacing w:val="7"/>
                <w:sz w:val="24"/>
                <w:szCs w:val="24"/>
              </w:rPr>
              <w:t>5</w:t>
            </w:r>
            <w:r>
              <w:rPr>
                <w:sz w:val="24"/>
                <w:szCs w:val="24"/>
              </w:rPr>
              <w:t xml:space="preserve"> </w:t>
            </w:r>
            <w:r>
              <w:rPr>
                <w:spacing w:val="-7"/>
                <w:sz w:val="24"/>
                <w:szCs w:val="24"/>
              </w:rPr>
              <w:t>个工作日内退还（不退现金</w:t>
            </w:r>
            <w:r>
              <w:rPr>
                <w:spacing w:val="-41"/>
                <w:sz w:val="24"/>
                <w:szCs w:val="24"/>
              </w:rPr>
              <w:t>）；</w:t>
            </w:r>
            <w:r>
              <w:rPr>
                <w:spacing w:val="-7"/>
                <w:sz w:val="24"/>
                <w:szCs w:val="24"/>
              </w:rPr>
              <w:t>中标磋商供应商的磋商保证金，</w:t>
            </w:r>
            <w:r>
              <w:rPr>
                <w:spacing w:val="1"/>
                <w:sz w:val="24"/>
                <w:szCs w:val="24"/>
              </w:rPr>
              <w:t xml:space="preserve"> </w:t>
            </w:r>
            <w:r>
              <w:rPr>
                <w:spacing w:val="-2"/>
                <w:sz w:val="24"/>
                <w:szCs w:val="24"/>
              </w:rPr>
              <w:t>自政府采购合同签订之日起</w:t>
            </w:r>
            <w:r>
              <w:rPr>
                <w:spacing w:val="-34"/>
                <w:sz w:val="24"/>
                <w:szCs w:val="24"/>
              </w:rPr>
              <w:t xml:space="preserve"> </w:t>
            </w:r>
            <w:r>
              <w:rPr>
                <w:spacing w:val="-2"/>
                <w:sz w:val="24"/>
                <w:szCs w:val="24"/>
              </w:rPr>
              <w:t>5</w:t>
            </w:r>
            <w:r>
              <w:rPr>
                <w:spacing w:val="-51"/>
                <w:sz w:val="24"/>
                <w:szCs w:val="24"/>
              </w:rPr>
              <w:t xml:space="preserve"> </w:t>
            </w:r>
            <w:r>
              <w:rPr>
                <w:spacing w:val="-2"/>
                <w:sz w:val="24"/>
                <w:szCs w:val="24"/>
              </w:rPr>
              <w:t>个工作日内退还（不退现金）。</w:t>
            </w:r>
          </w:p>
        </w:tc>
      </w:tr>
      <w:tr w14:paraId="64A30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7" w:hRule="atLeast"/>
        </w:trPr>
        <w:tc>
          <w:tcPr>
            <w:tcW w:w="620" w:type="dxa"/>
            <w:vAlign w:val="top"/>
          </w:tcPr>
          <w:p w14:paraId="2869D349">
            <w:pPr>
              <w:spacing w:line="295" w:lineRule="auto"/>
              <w:rPr>
                <w:rFonts w:ascii="Arial"/>
                <w:sz w:val="21"/>
              </w:rPr>
            </w:pPr>
          </w:p>
          <w:p w14:paraId="711FE0B5">
            <w:pPr>
              <w:spacing w:line="296" w:lineRule="auto"/>
              <w:rPr>
                <w:rFonts w:ascii="Arial"/>
                <w:sz w:val="21"/>
              </w:rPr>
            </w:pPr>
          </w:p>
          <w:p w14:paraId="037724E5">
            <w:pPr>
              <w:spacing w:line="296" w:lineRule="auto"/>
              <w:rPr>
                <w:rFonts w:ascii="Arial"/>
                <w:sz w:val="21"/>
              </w:rPr>
            </w:pPr>
          </w:p>
          <w:p w14:paraId="099BEA0D">
            <w:pPr>
              <w:pStyle w:val="7"/>
              <w:spacing w:before="78" w:line="242" w:lineRule="auto"/>
              <w:ind w:left="212"/>
              <w:rPr>
                <w:sz w:val="24"/>
                <w:szCs w:val="24"/>
              </w:rPr>
            </w:pPr>
            <w:r>
              <w:rPr>
                <w:spacing w:val="-14"/>
                <w:sz w:val="24"/>
                <w:szCs w:val="24"/>
              </w:rPr>
              <w:t>14</w:t>
            </w:r>
          </w:p>
        </w:tc>
        <w:tc>
          <w:tcPr>
            <w:tcW w:w="2140" w:type="dxa"/>
            <w:vAlign w:val="top"/>
          </w:tcPr>
          <w:p w14:paraId="33BEAF33">
            <w:pPr>
              <w:spacing w:line="296" w:lineRule="auto"/>
              <w:rPr>
                <w:rFonts w:ascii="Arial"/>
                <w:sz w:val="21"/>
              </w:rPr>
            </w:pPr>
          </w:p>
          <w:p w14:paraId="48341302">
            <w:pPr>
              <w:spacing w:line="296" w:lineRule="auto"/>
              <w:rPr>
                <w:rFonts w:ascii="Arial"/>
                <w:sz w:val="21"/>
              </w:rPr>
            </w:pPr>
          </w:p>
          <w:p w14:paraId="1707F4B9">
            <w:pPr>
              <w:spacing w:line="296" w:lineRule="auto"/>
              <w:rPr>
                <w:rFonts w:ascii="Arial"/>
                <w:sz w:val="21"/>
              </w:rPr>
            </w:pPr>
          </w:p>
          <w:p w14:paraId="6C4E4EBE">
            <w:pPr>
              <w:pStyle w:val="7"/>
              <w:spacing w:before="78" w:line="220" w:lineRule="auto"/>
              <w:ind w:left="55"/>
              <w:rPr>
                <w:sz w:val="24"/>
                <w:szCs w:val="24"/>
              </w:rPr>
            </w:pPr>
            <w:r>
              <w:rPr>
                <w:spacing w:val="-2"/>
                <w:sz w:val="24"/>
                <w:szCs w:val="24"/>
              </w:rPr>
              <w:t>磋商文件编制要求</w:t>
            </w:r>
          </w:p>
        </w:tc>
        <w:tc>
          <w:tcPr>
            <w:tcW w:w="6528" w:type="dxa"/>
            <w:vAlign w:val="top"/>
          </w:tcPr>
          <w:p w14:paraId="7879F9C1">
            <w:pPr>
              <w:pStyle w:val="7"/>
              <w:spacing w:before="39" w:line="352" w:lineRule="auto"/>
              <w:ind w:left="62" w:right="54" w:firstLine="14"/>
              <w:jc w:val="both"/>
              <w:rPr>
                <w:sz w:val="24"/>
                <w:szCs w:val="24"/>
              </w:rPr>
            </w:pPr>
            <w:r>
              <w:rPr>
                <w:spacing w:val="1"/>
                <w:sz w:val="24"/>
                <w:szCs w:val="24"/>
              </w:rPr>
              <w:t>1、磋商供应商应按照磋商文件所提供的磋商响应文件</w:t>
            </w:r>
            <w:r>
              <w:rPr>
                <w:sz w:val="24"/>
                <w:szCs w:val="24"/>
              </w:rPr>
              <w:t xml:space="preserve">格式， </w:t>
            </w:r>
            <w:r>
              <w:rPr>
                <w:spacing w:val="-3"/>
                <w:sz w:val="24"/>
                <w:szCs w:val="24"/>
              </w:rPr>
              <w:t>分别填写磋商文件第五部分的内容，应分别注明所提供服务的</w:t>
            </w:r>
            <w:r>
              <w:rPr>
                <w:sz w:val="24"/>
                <w:szCs w:val="24"/>
              </w:rPr>
              <w:t xml:space="preserve"> </w:t>
            </w:r>
            <w:r>
              <w:rPr>
                <w:spacing w:val="-3"/>
                <w:sz w:val="24"/>
                <w:szCs w:val="24"/>
              </w:rPr>
              <w:t>名称、数量和价格等内容；磋商文件要求签字、盖章的地方必</w:t>
            </w:r>
            <w:r>
              <w:rPr>
                <w:sz w:val="24"/>
                <w:szCs w:val="24"/>
              </w:rPr>
              <w:t xml:space="preserve"> </w:t>
            </w:r>
            <w:r>
              <w:rPr>
                <w:spacing w:val="6"/>
                <w:sz w:val="24"/>
                <w:szCs w:val="24"/>
              </w:rPr>
              <w:t>须由磋商供应商的法定代表人或委托代理人按要求签字、盖</w:t>
            </w:r>
            <w:r>
              <w:rPr>
                <w:spacing w:val="3"/>
                <w:sz w:val="24"/>
                <w:szCs w:val="24"/>
              </w:rPr>
              <w:t xml:space="preserve"> </w:t>
            </w:r>
            <w:r>
              <w:rPr>
                <w:spacing w:val="-7"/>
                <w:sz w:val="24"/>
                <w:szCs w:val="24"/>
              </w:rPr>
              <w:t>章。</w:t>
            </w:r>
          </w:p>
        </w:tc>
      </w:tr>
      <w:tr w14:paraId="393D3E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7D2A90A5">
            <w:pPr>
              <w:pStyle w:val="7"/>
              <w:spacing w:before="41"/>
              <w:ind w:left="212"/>
              <w:rPr>
                <w:sz w:val="24"/>
                <w:szCs w:val="24"/>
              </w:rPr>
            </w:pPr>
            <w:r>
              <w:rPr>
                <w:spacing w:val="-14"/>
                <w:sz w:val="24"/>
                <w:szCs w:val="24"/>
              </w:rPr>
              <w:t>15</w:t>
            </w:r>
          </w:p>
        </w:tc>
        <w:tc>
          <w:tcPr>
            <w:tcW w:w="2140" w:type="dxa"/>
            <w:vAlign w:val="top"/>
          </w:tcPr>
          <w:p w14:paraId="36FFCF70">
            <w:pPr>
              <w:pStyle w:val="7"/>
              <w:spacing w:before="40" w:line="220" w:lineRule="auto"/>
              <w:ind w:left="57"/>
              <w:rPr>
                <w:sz w:val="24"/>
                <w:szCs w:val="24"/>
              </w:rPr>
            </w:pPr>
            <w:r>
              <w:rPr>
                <w:spacing w:val="-2"/>
                <w:sz w:val="24"/>
                <w:szCs w:val="24"/>
              </w:rPr>
              <w:t>递交磋商文件方式</w:t>
            </w:r>
          </w:p>
        </w:tc>
        <w:tc>
          <w:tcPr>
            <w:tcW w:w="6528" w:type="dxa"/>
            <w:vAlign w:val="top"/>
          </w:tcPr>
          <w:p w14:paraId="6C336A67">
            <w:pPr>
              <w:pStyle w:val="7"/>
              <w:spacing w:before="41" w:line="214" w:lineRule="auto"/>
              <w:ind w:left="58"/>
              <w:rPr>
                <w:sz w:val="24"/>
                <w:szCs w:val="24"/>
              </w:rPr>
            </w:pPr>
            <w:r>
              <w:rPr>
                <w:sz w:val="24"/>
                <w:szCs w:val="24"/>
              </w:rPr>
              <w:t>政采云投标客户端（</w:t>
            </w:r>
            <w:r>
              <w:fldChar w:fldCharType="begin"/>
            </w:r>
            <w:r>
              <w:instrText xml:space="preserve"> HYPERLINK "https://www.zcygov.cn/" </w:instrText>
            </w:r>
            <w:r>
              <w:fldChar w:fldCharType="separate"/>
            </w:r>
            <w:r>
              <w:rPr>
                <w:sz w:val="24"/>
                <w:szCs w:val="24"/>
              </w:rPr>
              <w:t>https://www.z</w:t>
            </w:r>
            <w:r>
              <w:rPr>
                <w:spacing w:val="-1"/>
                <w:sz w:val="24"/>
                <w:szCs w:val="24"/>
              </w:rPr>
              <w:t>cygov.cn/</w:t>
            </w:r>
            <w:r>
              <w:rPr>
                <w:spacing w:val="-1"/>
                <w:sz w:val="24"/>
                <w:szCs w:val="24"/>
              </w:rPr>
              <w:fldChar w:fldCharType="end"/>
            </w:r>
            <w:r>
              <w:rPr>
                <w:spacing w:val="-1"/>
                <w:sz w:val="24"/>
                <w:szCs w:val="24"/>
              </w:rPr>
              <w:t>）</w:t>
            </w:r>
          </w:p>
        </w:tc>
      </w:tr>
      <w:tr w14:paraId="1B3E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620" w:type="dxa"/>
            <w:vAlign w:val="top"/>
          </w:tcPr>
          <w:p w14:paraId="395E3FF3">
            <w:pPr>
              <w:pStyle w:val="7"/>
              <w:spacing w:before="41"/>
              <w:ind w:left="212"/>
              <w:rPr>
                <w:sz w:val="24"/>
                <w:szCs w:val="24"/>
              </w:rPr>
            </w:pPr>
            <w:r>
              <w:rPr>
                <w:spacing w:val="-14"/>
                <w:sz w:val="24"/>
                <w:szCs w:val="24"/>
              </w:rPr>
              <w:t>16</w:t>
            </w:r>
          </w:p>
        </w:tc>
        <w:tc>
          <w:tcPr>
            <w:tcW w:w="2140" w:type="dxa"/>
            <w:vAlign w:val="top"/>
          </w:tcPr>
          <w:p w14:paraId="328955E8">
            <w:pPr>
              <w:pStyle w:val="7"/>
              <w:spacing w:before="40" w:line="221" w:lineRule="auto"/>
              <w:ind w:left="55"/>
              <w:rPr>
                <w:sz w:val="24"/>
                <w:szCs w:val="24"/>
              </w:rPr>
            </w:pPr>
            <w:r>
              <w:rPr>
                <w:spacing w:val="-2"/>
                <w:sz w:val="24"/>
                <w:szCs w:val="24"/>
              </w:rPr>
              <w:t>磋商截止时间</w:t>
            </w:r>
          </w:p>
        </w:tc>
        <w:tc>
          <w:tcPr>
            <w:tcW w:w="6528" w:type="dxa"/>
            <w:vAlign w:val="top"/>
          </w:tcPr>
          <w:p w14:paraId="5FF563F3">
            <w:pPr>
              <w:pStyle w:val="7"/>
              <w:spacing w:before="41" w:line="220" w:lineRule="auto"/>
              <w:ind w:left="62"/>
              <w:rPr>
                <w:color w:val="FF0000"/>
                <w:sz w:val="24"/>
                <w:szCs w:val="24"/>
              </w:rPr>
            </w:pPr>
            <w:r>
              <w:rPr>
                <w:rFonts w:ascii="宋体" w:hAnsi="宋体" w:eastAsia="宋体" w:cs="宋体"/>
                <w:color w:val="FF0000"/>
                <w:spacing w:val="-2"/>
                <w:sz w:val="24"/>
                <w:szCs w:val="24"/>
              </w:rPr>
              <w:t>2025 年 0</w:t>
            </w:r>
            <w:r>
              <w:rPr>
                <w:rFonts w:hint="eastAsia" w:cs="宋体"/>
                <w:color w:val="FF0000"/>
                <w:spacing w:val="-2"/>
                <w:sz w:val="24"/>
                <w:szCs w:val="24"/>
                <w:lang w:val="en-US" w:eastAsia="zh-CN"/>
              </w:rPr>
              <w:t>7</w:t>
            </w:r>
            <w:r>
              <w:rPr>
                <w:rFonts w:ascii="宋体" w:hAnsi="宋体" w:eastAsia="宋体" w:cs="宋体"/>
                <w:color w:val="FF0000"/>
                <w:spacing w:val="-2"/>
                <w:sz w:val="24"/>
                <w:szCs w:val="24"/>
              </w:rPr>
              <w:t xml:space="preserve"> 月 </w:t>
            </w:r>
            <w:r>
              <w:rPr>
                <w:rFonts w:hint="eastAsia" w:ascii="宋体" w:hAnsi="宋体" w:eastAsia="宋体" w:cs="宋体"/>
                <w:color w:val="FF0000"/>
                <w:spacing w:val="-2"/>
                <w:sz w:val="24"/>
                <w:szCs w:val="24"/>
                <w:lang w:val="en-US" w:eastAsia="zh-CN"/>
              </w:rPr>
              <w:t>0</w:t>
            </w:r>
            <w:r>
              <w:rPr>
                <w:rFonts w:hint="eastAsia" w:cs="宋体"/>
                <w:color w:val="FF0000"/>
                <w:spacing w:val="-2"/>
                <w:sz w:val="24"/>
                <w:szCs w:val="24"/>
                <w:lang w:val="en-US" w:eastAsia="zh-CN"/>
              </w:rPr>
              <w:t>7</w:t>
            </w:r>
            <w:r>
              <w:rPr>
                <w:rFonts w:ascii="宋体" w:hAnsi="宋体" w:eastAsia="宋体" w:cs="宋体"/>
                <w:color w:val="FF0000"/>
                <w:spacing w:val="-2"/>
                <w:sz w:val="24"/>
                <w:szCs w:val="24"/>
              </w:rPr>
              <w:t xml:space="preserve"> 日</w:t>
            </w:r>
            <w:r>
              <w:rPr>
                <w:rFonts w:hint="eastAsia" w:ascii="宋体" w:hAnsi="宋体" w:eastAsia="宋体" w:cs="宋体"/>
                <w:color w:val="FF0000"/>
                <w:spacing w:val="-2"/>
                <w:sz w:val="24"/>
                <w:szCs w:val="24"/>
                <w:lang w:val="en-US" w:eastAsia="zh-CN"/>
              </w:rPr>
              <w:t>上</w:t>
            </w:r>
            <w:r>
              <w:rPr>
                <w:rFonts w:ascii="宋体" w:hAnsi="宋体" w:eastAsia="宋体" w:cs="宋体"/>
                <w:color w:val="FF0000"/>
                <w:spacing w:val="-2"/>
                <w:sz w:val="24"/>
                <w:szCs w:val="24"/>
              </w:rPr>
              <w:t xml:space="preserve">午 </w:t>
            </w:r>
            <w:r>
              <w:rPr>
                <w:rFonts w:hint="eastAsia" w:ascii="宋体" w:hAnsi="宋体" w:eastAsia="宋体" w:cs="宋体"/>
                <w:color w:val="FF0000"/>
                <w:spacing w:val="-2"/>
                <w:sz w:val="24"/>
                <w:szCs w:val="24"/>
                <w:lang w:val="en-US" w:eastAsia="zh-CN"/>
              </w:rPr>
              <w:t>09</w:t>
            </w:r>
            <w:r>
              <w:rPr>
                <w:rFonts w:ascii="宋体" w:hAnsi="宋体" w:eastAsia="宋体" w:cs="宋体"/>
                <w:color w:val="FF0000"/>
                <w:spacing w:val="-2"/>
                <w:sz w:val="24"/>
                <w:szCs w:val="24"/>
              </w:rPr>
              <w:t>:30 分（北京时间）</w:t>
            </w:r>
          </w:p>
        </w:tc>
      </w:tr>
      <w:tr w14:paraId="7AC90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20" w:type="dxa"/>
            <w:vAlign w:val="top"/>
          </w:tcPr>
          <w:p w14:paraId="15A320BE">
            <w:pPr>
              <w:pStyle w:val="7"/>
              <w:spacing w:before="42"/>
              <w:ind w:left="212"/>
              <w:rPr>
                <w:sz w:val="24"/>
                <w:szCs w:val="24"/>
              </w:rPr>
            </w:pPr>
            <w:r>
              <w:rPr>
                <w:spacing w:val="-14"/>
                <w:sz w:val="24"/>
                <w:szCs w:val="24"/>
              </w:rPr>
              <w:t>17</w:t>
            </w:r>
          </w:p>
        </w:tc>
        <w:tc>
          <w:tcPr>
            <w:tcW w:w="2140" w:type="dxa"/>
            <w:vAlign w:val="top"/>
          </w:tcPr>
          <w:p w14:paraId="78F13044">
            <w:pPr>
              <w:pStyle w:val="7"/>
              <w:spacing w:before="42" w:line="221" w:lineRule="auto"/>
              <w:ind w:left="55"/>
              <w:rPr>
                <w:sz w:val="24"/>
                <w:szCs w:val="24"/>
              </w:rPr>
            </w:pPr>
            <w:r>
              <w:rPr>
                <w:spacing w:val="-3"/>
                <w:sz w:val="24"/>
                <w:szCs w:val="24"/>
              </w:rPr>
              <w:t>磋商时间</w:t>
            </w:r>
          </w:p>
        </w:tc>
        <w:tc>
          <w:tcPr>
            <w:tcW w:w="6528" w:type="dxa"/>
            <w:vAlign w:val="top"/>
          </w:tcPr>
          <w:p w14:paraId="78AC9BD1">
            <w:pPr>
              <w:pStyle w:val="7"/>
              <w:spacing w:before="42" w:line="220" w:lineRule="auto"/>
              <w:ind w:left="62"/>
              <w:rPr>
                <w:color w:val="FF0000"/>
                <w:sz w:val="24"/>
                <w:szCs w:val="24"/>
              </w:rPr>
            </w:pPr>
            <w:r>
              <w:rPr>
                <w:rFonts w:ascii="宋体" w:hAnsi="宋体" w:eastAsia="宋体" w:cs="宋体"/>
                <w:color w:val="FF0000"/>
                <w:spacing w:val="-3"/>
                <w:sz w:val="24"/>
                <w:szCs w:val="24"/>
              </w:rPr>
              <w:t>2025 年 0</w:t>
            </w:r>
            <w:r>
              <w:rPr>
                <w:rFonts w:hint="eastAsia" w:cs="宋体"/>
                <w:color w:val="FF0000"/>
                <w:spacing w:val="-3"/>
                <w:sz w:val="24"/>
                <w:szCs w:val="24"/>
                <w:lang w:val="en-US" w:eastAsia="zh-CN"/>
              </w:rPr>
              <w:t>7</w:t>
            </w:r>
            <w:r>
              <w:rPr>
                <w:rFonts w:ascii="宋体" w:hAnsi="宋体" w:eastAsia="宋体" w:cs="宋体"/>
                <w:color w:val="FF0000"/>
                <w:spacing w:val="-3"/>
                <w:sz w:val="24"/>
                <w:szCs w:val="24"/>
              </w:rPr>
              <w:t xml:space="preserve"> 月 </w:t>
            </w:r>
            <w:r>
              <w:rPr>
                <w:rFonts w:hint="eastAsia" w:ascii="宋体" w:hAnsi="宋体" w:eastAsia="宋体" w:cs="宋体"/>
                <w:color w:val="FF0000"/>
                <w:spacing w:val="-3"/>
                <w:sz w:val="24"/>
                <w:szCs w:val="24"/>
                <w:lang w:val="en-US" w:eastAsia="zh-CN"/>
              </w:rPr>
              <w:t>0</w:t>
            </w:r>
            <w:r>
              <w:rPr>
                <w:rFonts w:hint="eastAsia" w:cs="宋体"/>
                <w:color w:val="FF0000"/>
                <w:spacing w:val="-3"/>
                <w:sz w:val="24"/>
                <w:szCs w:val="24"/>
                <w:lang w:val="en-US" w:eastAsia="zh-CN"/>
              </w:rPr>
              <w:t>7</w:t>
            </w:r>
            <w:r>
              <w:rPr>
                <w:rFonts w:ascii="宋体" w:hAnsi="宋体" w:eastAsia="宋体" w:cs="宋体"/>
                <w:color w:val="FF0000"/>
                <w:spacing w:val="-3"/>
                <w:sz w:val="24"/>
                <w:szCs w:val="24"/>
              </w:rPr>
              <w:t xml:space="preserve"> 日</w:t>
            </w:r>
            <w:r>
              <w:rPr>
                <w:rFonts w:hint="eastAsia" w:ascii="宋体" w:hAnsi="宋体" w:eastAsia="宋体" w:cs="宋体"/>
                <w:color w:val="FF0000"/>
                <w:spacing w:val="-3"/>
                <w:sz w:val="24"/>
                <w:szCs w:val="24"/>
                <w:lang w:val="en-US" w:eastAsia="zh-CN"/>
              </w:rPr>
              <w:t>上</w:t>
            </w:r>
            <w:r>
              <w:rPr>
                <w:rFonts w:ascii="宋体" w:hAnsi="宋体" w:eastAsia="宋体" w:cs="宋体"/>
                <w:color w:val="FF0000"/>
                <w:spacing w:val="-3"/>
                <w:sz w:val="24"/>
                <w:szCs w:val="24"/>
              </w:rPr>
              <w:t>午</w:t>
            </w:r>
            <w:r>
              <w:rPr>
                <w:rFonts w:hint="eastAsia" w:ascii="宋体" w:hAnsi="宋体" w:eastAsia="宋体" w:cs="宋体"/>
                <w:color w:val="FF0000"/>
                <w:spacing w:val="-3"/>
                <w:sz w:val="24"/>
                <w:szCs w:val="24"/>
                <w:lang w:val="en-US" w:eastAsia="zh-CN"/>
              </w:rPr>
              <w:t xml:space="preserve"> 09</w:t>
            </w:r>
            <w:r>
              <w:rPr>
                <w:rFonts w:ascii="宋体" w:hAnsi="宋体" w:eastAsia="宋体" w:cs="宋体"/>
                <w:color w:val="FF0000"/>
                <w:spacing w:val="-3"/>
                <w:sz w:val="24"/>
                <w:szCs w:val="24"/>
              </w:rPr>
              <w:t>:30 分（北京时间）</w:t>
            </w:r>
          </w:p>
        </w:tc>
      </w:tr>
      <w:tr w14:paraId="40C1B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20" w:type="dxa"/>
            <w:vAlign w:val="top"/>
          </w:tcPr>
          <w:p w14:paraId="794B25FD">
            <w:pPr>
              <w:pStyle w:val="7"/>
              <w:spacing w:before="40"/>
              <w:ind w:left="212"/>
              <w:rPr>
                <w:sz w:val="24"/>
                <w:szCs w:val="24"/>
              </w:rPr>
            </w:pPr>
            <w:r>
              <w:rPr>
                <w:spacing w:val="-14"/>
                <w:sz w:val="24"/>
                <w:szCs w:val="24"/>
              </w:rPr>
              <w:t>18</w:t>
            </w:r>
          </w:p>
        </w:tc>
        <w:tc>
          <w:tcPr>
            <w:tcW w:w="2140" w:type="dxa"/>
            <w:vAlign w:val="top"/>
          </w:tcPr>
          <w:p w14:paraId="026C089C">
            <w:pPr>
              <w:pStyle w:val="7"/>
              <w:spacing w:before="40" w:line="221" w:lineRule="auto"/>
              <w:ind w:left="55"/>
              <w:rPr>
                <w:sz w:val="24"/>
                <w:szCs w:val="24"/>
              </w:rPr>
            </w:pPr>
            <w:r>
              <w:rPr>
                <w:spacing w:val="-2"/>
                <w:sz w:val="24"/>
                <w:szCs w:val="24"/>
              </w:rPr>
              <w:t>磋商及磋商地点</w:t>
            </w:r>
          </w:p>
        </w:tc>
        <w:tc>
          <w:tcPr>
            <w:tcW w:w="6528" w:type="dxa"/>
            <w:vAlign w:val="top"/>
          </w:tcPr>
          <w:p w14:paraId="3E475EC2">
            <w:pPr>
              <w:pStyle w:val="7"/>
              <w:spacing w:before="41" w:line="214" w:lineRule="auto"/>
              <w:ind w:left="58"/>
              <w:rPr>
                <w:sz w:val="24"/>
                <w:szCs w:val="24"/>
              </w:rPr>
            </w:pPr>
            <w:r>
              <w:rPr>
                <w:sz w:val="24"/>
                <w:szCs w:val="24"/>
              </w:rPr>
              <w:t>政采云投标客户端（</w:t>
            </w:r>
            <w:r>
              <w:fldChar w:fldCharType="begin"/>
            </w:r>
            <w:r>
              <w:instrText xml:space="preserve"> HYPERLINK "https://www.zcygov.cn/" </w:instrText>
            </w:r>
            <w:r>
              <w:fldChar w:fldCharType="separate"/>
            </w:r>
            <w:r>
              <w:rPr>
                <w:sz w:val="24"/>
                <w:szCs w:val="24"/>
              </w:rPr>
              <w:t>https://www.z</w:t>
            </w:r>
            <w:r>
              <w:rPr>
                <w:spacing w:val="-1"/>
                <w:sz w:val="24"/>
                <w:szCs w:val="24"/>
              </w:rPr>
              <w:t>cygov.cn/</w:t>
            </w:r>
            <w:r>
              <w:rPr>
                <w:spacing w:val="-1"/>
                <w:sz w:val="24"/>
                <w:szCs w:val="24"/>
              </w:rPr>
              <w:fldChar w:fldCharType="end"/>
            </w:r>
            <w:r>
              <w:rPr>
                <w:spacing w:val="-1"/>
                <w:sz w:val="24"/>
                <w:szCs w:val="24"/>
              </w:rPr>
              <w:t>）</w:t>
            </w:r>
          </w:p>
        </w:tc>
      </w:tr>
      <w:tr w14:paraId="67D22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620" w:type="dxa"/>
            <w:vAlign w:val="top"/>
          </w:tcPr>
          <w:p w14:paraId="3CF55475">
            <w:pPr>
              <w:pStyle w:val="7"/>
              <w:spacing w:before="42"/>
              <w:ind w:left="212"/>
              <w:rPr>
                <w:sz w:val="24"/>
                <w:szCs w:val="24"/>
              </w:rPr>
            </w:pPr>
            <w:r>
              <w:rPr>
                <w:spacing w:val="-14"/>
                <w:sz w:val="24"/>
                <w:szCs w:val="24"/>
              </w:rPr>
              <w:t>19</w:t>
            </w:r>
          </w:p>
        </w:tc>
        <w:tc>
          <w:tcPr>
            <w:tcW w:w="2140" w:type="dxa"/>
            <w:vAlign w:val="top"/>
          </w:tcPr>
          <w:p w14:paraId="21F22BC2">
            <w:pPr>
              <w:pStyle w:val="7"/>
              <w:spacing w:before="41" w:line="221" w:lineRule="auto"/>
              <w:ind w:left="56"/>
              <w:rPr>
                <w:sz w:val="24"/>
                <w:szCs w:val="24"/>
              </w:rPr>
            </w:pPr>
            <w:r>
              <w:rPr>
                <w:spacing w:val="-2"/>
                <w:sz w:val="24"/>
                <w:szCs w:val="24"/>
              </w:rPr>
              <w:t>答疑澄清方式</w:t>
            </w:r>
          </w:p>
        </w:tc>
        <w:tc>
          <w:tcPr>
            <w:tcW w:w="6528" w:type="dxa"/>
            <w:vAlign w:val="top"/>
          </w:tcPr>
          <w:p w14:paraId="5C30EF17">
            <w:pPr>
              <w:pStyle w:val="7"/>
              <w:spacing w:before="42" w:line="219" w:lineRule="auto"/>
              <w:ind w:left="62"/>
              <w:rPr>
                <w:sz w:val="24"/>
                <w:szCs w:val="24"/>
              </w:rPr>
            </w:pPr>
            <w:r>
              <w:rPr>
                <w:spacing w:val="-3"/>
                <w:sz w:val="24"/>
                <w:szCs w:val="24"/>
              </w:rPr>
              <w:t>线上答疑，磋商供应商须提供准确的联系方式（手机和固定电</w:t>
            </w:r>
          </w:p>
        </w:tc>
      </w:tr>
    </w:tbl>
    <w:p w14:paraId="3B4490A7">
      <w:pPr>
        <w:pStyle w:val="2"/>
      </w:pPr>
    </w:p>
    <w:tbl>
      <w:tblPr>
        <w:tblStyle w:val="6"/>
        <w:tblW w:w="92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0"/>
        <w:gridCol w:w="2140"/>
        <w:gridCol w:w="6528"/>
      </w:tblGrid>
      <w:tr w14:paraId="77AF4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620" w:type="dxa"/>
            <w:vAlign w:val="top"/>
          </w:tcPr>
          <w:p w14:paraId="5EA3910A">
            <w:pPr>
              <w:rPr>
                <w:rFonts w:ascii="Arial"/>
                <w:sz w:val="21"/>
              </w:rPr>
            </w:pPr>
          </w:p>
        </w:tc>
        <w:tc>
          <w:tcPr>
            <w:tcW w:w="2140" w:type="dxa"/>
            <w:vAlign w:val="top"/>
          </w:tcPr>
          <w:p w14:paraId="777D778C">
            <w:pPr>
              <w:rPr>
                <w:rFonts w:ascii="Arial"/>
                <w:sz w:val="21"/>
              </w:rPr>
            </w:pPr>
          </w:p>
        </w:tc>
        <w:tc>
          <w:tcPr>
            <w:tcW w:w="6528" w:type="dxa"/>
            <w:vAlign w:val="top"/>
          </w:tcPr>
          <w:p w14:paraId="661A0426">
            <w:pPr>
              <w:pStyle w:val="7"/>
              <w:spacing w:before="40" w:line="344" w:lineRule="auto"/>
              <w:ind w:left="59" w:right="54"/>
              <w:rPr>
                <w:sz w:val="24"/>
                <w:szCs w:val="24"/>
              </w:rPr>
            </w:pPr>
            <w:r>
              <w:rPr>
                <w:spacing w:val="-2"/>
                <w:sz w:val="24"/>
                <w:szCs w:val="24"/>
              </w:rPr>
              <w:t>话</w:t>
            </w:r>
            <w:r>
              <w:rPr>
                <w:spacing w:val="-14"/>
                <w:sz w:val="24"/>
                <w:szCs w:val="24"/>
              </w:rPr>
              <w:t>），</w:t>
            </w:r>
            <w:r>
              <w:rPr>
                <w:spacing w:val="-2"/>
                <w:sz w:val="24"/>
                <w:szCs w:val="24"/>
              </w:rPr>
              <w:t>应在规定的时间内通过政采云平台进行答疑澄清，如在</w:t>
            </w:r>
            <w:r>
              <w:rPr>
                <w:sz w:val="24"/>
                <w:szCs w:val="24"/>
              </w:rPr>
              <w:t xml:space="preserve"> </w:t>
            </w:r>
            <w:r>
              <w:rPr>
                <w:spacing w:val="-1"/>
                <w:sz w:val="24"/>
                <w:szCs w:val="24"/>
              </w:rPr>
              <w:t>规定的时间内未按要求进行澄清，视同放弃答疑。</w:t>
            </w:r>
          </w:p>
        </w:tc>
      </w:tr>
      <w:tr w14:paraId="320A37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8" w:hRule="atLeast"/>
        </w:trPr>
        <w:tc>
          <w:tcPr>
            <w:tcW w:w="620" w:type="dxa"/>
            <w:vAlign w:val="top"/>
          </w:tcPr>
          <w:p w14:paraId="620F8078">
            <w:pPr>
              <w:spacing w:line="249" w:lineRule="auto"/>
              <w:rPr>
                <w:rFonts w:ascii="Arial"/>
                <w:sz w:val="21"/>
              </w:rPr>
            </w:pPr>
          </w:p>
          <w:p w14:paraId="3F8E70CE">
            <w:pPr>
              <w:spacing w:line="249" w:lineRule="auto"/>
              <w:rPr>
                <w:rFonts w:ascii="Arial"/>
                <w:sz w:val="21"/>
              </w:rPr>
            </w:pPr>
          </w:p>
          <w:p w14:paraId="28A92B20">
            <w:pPr>
              <w:spacing w:line="249" w:lineRule="auto"/>
              <w:rPr>
                <w:rFonts w:ascii="Arial"/>
                <w:sz w:val="21"/>
              </w:rPr>
            </w:pPr>
          </w:p>
          <w:p w14:paraId="563A88A6">
            <w:pPr>
              <w:spacing w:line="249" w:lineRule="auto"/>
              <w:rPr>
                <w:rFonts w:ascii="Arial"/>
                <w:sz w:val="21"/>
              </w:rPr>
            </w:pPr>
          </w:p>
          <w:p w14:paraId="28FC5548">
            <w:pPr>
              <w:spacing w:line="249" w:lineRule="auto"/>
              <w:rPr>
                <w:rFonts w:ascii="Arial"/>
                <w:sz w:val="21"/>
              </w:rPr>
            </w:pPr>
          </w:p>
          <w:p w14:paraId="6D417982">
            <w:pPr>
              <w:spacing w:line="249" w:lineRule="auto"/>
              <w:rPr>
                <w:rFonts w:ascii="Arial"/>
                <w:sz w:val="21"/>
              </w:rPr>
            </w:pPr>
          </w:p>
          <w:p w14:paraId="519E6203">
            <w:pPr>
              <w:spacing w:line="249" w:lineRule="auto"/>
              <w:rPr>
                <w:rFonts w:ascii="Arial"/>
                <w:sz w:val="21"/>
              </w:rPr>
            </w:pPr>
          </w:p>
          <w:p w14:paraId="5396F999">
            <w:pPr>
              <w:spacing w:line="249" w:lineRule="auto"/>
              <w:rPr>
                <w:rFonts w:ascii="Arial"/>
                <w:sz w:val="21"/>
              </w:rPr>
            </w:pPr>
          </w:p>
          <w:p w14:paraId="3C5136BB">
            <w:pPr>
              <w:spacing w:line="249" w:lineRule="auto"/>
              <w:rPr>
                <w:rFonts w:ascii="Arial"/>
                <w:sz w:val="21"/>
              </w:rPr>
            </w:pPr>
          </w:p>
          <w:p w14:paraId="7F98128F">
            <w:pPr>
              <w:spacing w:line="249" w:lineRule="auto"/>
              <w:rPr>
                <w:rFonts w:ascii="Arial"/>
                <w:sz w:val="21"/>
              </w:rPr>
            </w:pPr>
          </w:p>
          <w:p w14:paraId="2D331EB4">
            <w:pPr>
              <w:spacing w:line="250" w:lineRule="auto"/>
              <w:rPr>
                <w:rFonts w:ascii="Arial"/>
                <w:sz w:val="21"/>
              </w:rPr>
            </w:pPr>
          </w:p>
          <w:p w14:paraId="0B5F9D79">
            <w:pPr>
              <w:pStyle w:val="7"/>
              <w:spacing w:before="78"/>
              <w:ind w:left="197"/>
              <w:rPr>
                <w:sz w:val="24"/>
                <w:szCs w:val="24"/>
              </w:rPr>
            </w:pPr>
            <w:r>
              <w:rPr>
                <w:spacing w:val="-7"/>
                <w:sz w:val="24"/>
                <w:szCs w:val="24"/>
              </w:rPr>
              <w:t>20</w:t>
            </w:r>
          </w:p>
        </w:tc>
        <w:tc>
          <w:tcPr>
            <w:tcW w:w="2140" w:type="dxa"/>
            <w:vAlign w:val="top"/>
          </w:tcPr>
          <w:p w14:paraId="1E6B0B7D">
            <w:pPr>
              <w:spacing w:line="249" w:lineRule="auto"/>
              <w:rPr>
                <w:rFonts w:ascii="Arial"/>
                <w:sz w:val="21"/>
              </w:rPr>
            </w:pPr>
          </w:p>
          <w:p w14:paraId="01D28D42">
            <w:pPr>
              <w:spacing w:line="249" w:lineRule="auto"/>
              <w:rPr>
                <w:rFonts w:ascii="Arial"/>
                <w:sz w:val="21"/>
              </w:rPr>
            </w:pPr>
          </w:p>
          <w:p w14:paraId="03E0FF01">
            <w:pPr>
              <w:spacing w:line="249" w:lineRule="auto"/>
              <w:rPr>
                <w:rFonts w:ascii="Arial"/>
                <w:sz w:val="21"/>
              </w:rPr>
            </w:pPr>
          </w:p>
          <w:p w14:paraId="0D60C7C8">
            <w:pPr>
              <w:spacing w:line="249" w:lineRule="auto"/>
              <w:rPr>
                <w:rFonts w:ascii="Arial"/>
                <w:sz w:val="21"/>
              </w:rPr>
            </w:pPr>
          </w:p>
          <w:p w14:paraId="5B52E9EE">
            <w:pPr>
              <w:spacing w:line="249" w:lineRule="auto"/>
              <w:rPr>
                <w:rFonts w:ascii="Arial"/>
                <w:sz w:val="21"/>
              </w:rPr>
            </w:pPr>
          </w:p>
          <w:p w14:paraId="351DFCC7">
            <w:pPr>
              <w:spacing w:line="249" w:lineRule="auto"/>
              <w:rPr>
                <w:rFonts w:ascii="Arial"/>
                <w:sz w:val="21"/>
              </w:rPr>
            </w:pPr>
          </w:p>
          <w:p w14:paraId="6BEFFC63">
            <w:pPr>
              <w:spacing w:line="249" w:lineRule="auto"/>
              <w:rPr>
                <w:rFonts w:ascii="Arial"/>
                <w:sz w:val="21"/>
              </w:rPr>
            </w:pPr>
          </w:p>
          <w:p w14:paraId="4DAFCD1C">
            <w:pPr>
              <w:spacing w:line="249" w:lineRule="auto"/>
              <w:rPr>
                <w:rFonts w:ascii="Arial"/>
                <w:sz w:val="21"/>
              </w:rPr>
            </w:pPr>
          </w:p>
          <w:p w14:paraId="2737198F">
            <w:pPr>
              <w:spacing w:line="249" w:lineRule="auto"/>
              <w:rPr>
                <w:rFonts w:ascii="Arial"/>
                <w:sz w:val="21"/>
              </w:rPr>
            </w:pPr>
          </w:p>
          <w:p w14:paraId="78847E85">
            <w:pPr>
              <w:spacing w:line="249" w:lineRule="auto"/>
              <w:rPr>
                <w:rFonts w:ascii="Arial"/>
                <w:sz w:val="21"/>
              </w:rPr>
            </w:pPr>
          </w:p>
          <w:p w14:paraId="48604140">
            <w:pPr>
              <w:spacing w:line="250" w:lineRule="auto"/>
              <w:rPr>
                <w:rFonts w:ascii="Arial"/>
                <w:sz w:val="21"/>
              </w:rPr>
            </w:pPr>
          </w:p>
          <w:p w14:paraId="7CC2A83A">
            <w:pPr>
              <w:pStyle w:val="7"/>
              <w:spacing w:before="78" w:line="220" w:lineRule="auto"/>
              <w:ind w:left="55"/>
              <w:rPr>
                <w:sz w:val="24"/>
                <w:szCs w:val="24"/>
              </w:rPr>
            </w:pPr>
            <w:r>
              <w:rPr>
                <w:spacing w:val="-2"/>
                <w:sz w:val="24"/>
                <w:szCs w:val="24"/>
              </w:rPr>
              <w:t>代理服务费收取</w:t>
            </w:r>
          </w:p>
        </w:tc>
        <w:tc>
          <w:tcPr>
            <w:tcW w:w="6528" w:type="dxa"/>
            <w:vAlign w:val="top"/>
          </w:tcPr>
          <w:p w14:paraId="3539CE20">
            <w:pPr>
              <w:pStyle w:val="7"/>
              <w:spacing w:before="34" w:line="220" w:lineRule="auto"/>
              <w:ind w:left="60"/>
              <w:rPr>
                <w:rFonts w:hint="eastAsia" w:eastAsia="宋体"/>
                <w:sz w:val="24"/>
                <w:szCs w:val="24"/>
                <w:lang w:eastAsia="zh-CN"/>
              </w:rPr>
            </w:pPr>
            <w:r>
              <w:rPr>
                <w:spacing w:val="-2"/>
                <w:sz w:val="24"/>
                <w:szCs w:val="24"/>
              </w:rPr>
              <w:t>招标代理服务费：</w:t>
            </w:r>
            <w:r>
              <w:rPr>
                <w:rFonts w:ascii="宋体" w:hAnsi="宋体" w:eastAsia="宋体" w:cs="宋体"/>
                <w:sz w:val="24"/>
                <w:szCs w:val="24"/>
              </w:rPr>
              <w:t>按照代理合同约定金额收取</w:t>
            </w:r>
            <w:r>
              <w:rPr>
                <w:rFonts w:hint="eastAsia" w:cs="宋体"/>
                <w:sz w:val="24"/>
                <w:szCs w:val="24"/>
                <w:lang w:eastAsia="zh-CN"/>
              </w:rPr>
              <w:t>。</w:t>
            </w:r>
          </w:p>
          <w:p w14:paraId="79CBB3A2">
            <w:pPr>
              <w:pStyle w:val="7"/>
              <w:spacing w:before="179" w:line="219" w:lineRule="auto"/>
              <w:ind w:left="68"/>
              <w:rPr>
                <w:sz w:val="24"/>
                <w:szCs w:val="24"/>
              </w:rPr>
            </w:pPr>
            <w:r>
              <w:rPr>
                <w:spacing w:val="-3"/>
                <w:sz w:val="24"/>
                <w:szCs w:val="24"/>
              </w:rPr>
              <w:t>收取对象：采购人</w:t>
            </w:r>
          </w:p>
          <w:p w14:paraId="00BEA805">
            <w:pPr>
              <w:pStyle w:val="7"/>
              <w:spacing w:before="182" w:line="359" w:lineRule="auto"/>
              <w:ind w:left="59" w:right="1" w:firstLine="2"/>
              <w:jc w:val="both"/>
              <w:rPr>
                <w:sz w:val="24"/>
                <w:szCs w:val="24"/>
              </w:rPr>
            </w:pPr>
            <w:r>
              <w:rPr>
                <w:spacing w:val="-3"/>
                <w:sz w:val="24"/>
                <w:szCs w:val="24"/>
              </w:rPr>
              <w:t>说明：根据《关于进一步放开建设项目专项业务服务价格的通</w:t>
            </w:r>
            <w:r>
              <w:rPr>
                <w:sz w:val="24"/>
                <w:szCs w:val="24"/>
              </w:rPr>
              <w:t xml:space="preserve"> </w:t>
            </w:r>
            <w:r>
              <w:rPr>
                <w:spacing w:val="-1"/>
                <w:sz w:val="24"/>
                <w:szCs w:val="24"/>
              </w:rPr>
              <w:t>知》（发改价格[2015]299</w:t>
            </w:r>
            <w:r>
              <w:rPr>
                <w:spacing w:val="-45"/>
                <w:sz w:val="24"/>
                <w:szCs w:val="24"/>
              </w:rPr>
              <w:t xml:space="preserve"> </w:t>
            </w:r>
            <w:r>
              <w:rPr>
                <w:spacing w:val="-1"/>
                <w:sz w:val="24"/>
                <w:szCs w:val="24"/>
              </w:rPr>
              <w:t>号）规定，实行市场调节价，</w:t>
            </w:r>
            <w:r>
              <w:rPr>
                <w:spacing w:val="-2"/>
                <w:sz w:val="24"/>
                <w:szCs w:val="24"/>
              </w:rPr>
              <w:t>应严</w:t>
            </w:r>
            <w:r>
              <w:rPr>
                <w:sz w:val="24"/>
                <w:szCs w:val="24"/>
              </w:rPr>
              <w:t xml:space="preserve"> </w:t>
            </w:r>
            <w:r>
              <w:rPr>
                <w:spacing w:val="-1"/>
                <w:sz w:val="24"/>
                <w:szCs w:val="24"/>
              </w:rPr>
              <w:t>格遵守《价格法》、《关于商品和服务实行明码标价的规定》</w:t>
            </w:r>
            <w:r>
              <w:rPr>
                <w:spacing w:val="2"/>
                <w:sz w:val="24"/>
                <w:szCs w:val="24"/>
              </w:rPr>
              <w:t xml:space="preserve"> </w:t>
            </w:r>
            <w:r>
              <w:rPr>
                <w:spacing w:val="-3"/>
                <w:sz w:val="24"/>
                <w:szCs w:val="24"/>
              </w:rPr>
              <w:t>等法律法规的规定，由采购人和采购代理机构共同确定合理的</w:t>
            </w:r>
            <w:r>
              <w:rPr>
                <w:spacing w:val="3"/>
                <w:sz w:val="24"/>
                <w:szCs w:val="24"/>
              </w:rPr>
              <w:t xml:space="preserve"> </w:t>
            </w:r>
            <w:r>
              <w:rPr>
                <w:spacing w:val="-2"/>
                <w:sz w:val="24"/>
                <w:szCs w:val="24"/>
              </w:rPr>
              <w:t>收费金额。</w:t>
            </w:r>
          </w:p>
          <w:p w14:paraId="66CDFBBE">
            <w:pPr>
              <w:pStyle w:val="7"/>
              <w:spacing w:line="220" w:lineRule="auto"/>
              <w:ind w:left="58"/>
              <w:rPr>
                <w:sz w:val="24"/>
                <w:szCs w:val="24"/>
              </w:rPr>
            </w:pPr>
            <w:r>
              <w:rPr>
                <w:spacing w:val="-1"/>
                <w:sz w:val="24"/>
                <w:szCs w:val="24"/>
              </w:rPr>
              <w:t>代理服务费的支付形式：电汇、支票、现金、转账。</w:t>
            </w:r>
          </w:p>
          <w:p w14:paraId="1BD1BBAF">
            <w:pPr>
              <w:pStyle w:val="7"/>
              <w:spacing w:before="182" w:line="219" w:lineRule="auto"/>
              <w:ind w:left="63"/>
              <w:rPr>
                <w:sz w:val="24"/>
                <w:szCs w:val="24"/>
              </w:rPr>
            </w:pPr>
            <w:r>
              <w:rPr>
                <w:spacing w:val="-1"/>
                <w:sz w:val="24"/>
                <w:szCs w:val="24"/>
              </w:rPr>
              <w:t>账户名：</w:t>
            </w:r>
            <w:r>
              <w:rPr>
                <w:rFonts w:ascii="宋体" w:hAnsi="宋体" w:eastAsia="宋体" w:cs="宋体"/>
                <w:b w:val="0"/>
                <w:bCs w:val="0"/>
                <w:sz w:val="24"/>
                <w:szCs w:val="24"/>
              </w:rPr>
              <w:t>青海卓宸招标咨询有限公司</w:t>
            </w:r>
          </w:p>
          <w:p w14:paraId="34AFD248">
            <w:pPr>
              <w:pStyle w:val="7"/>
              <w:spacing w:before="180" w:line="222" w:lineRule="auto"/>
              <w:ind w:left="63"/>
              <w:rPr>
                <w:b w:val="0"/>
                <w:bCs w:val="0"/>
                <w:sz w:val="24"/>
                <w:szCs w:val="24"/>
              </w:rPr>
            </w:pPr>
            <w:r>
              <w:rPr>
                <w:spacing w:val="-4"/>
                <w:sz w:val="24"/>
                <w:szCs w:val="24"/>
              </w:rPr>
              <w:t>账  号：</w:t>
            </w:r>
            <w:r>
              <w:rPr>
                <w:rFonts w:ascii="宋体" w:hAnsi="宋体" w:eastAsia="宋体" w:cs="宋体"/>
                <w:b w:val="0"/>
                <w:bCs w:val="0"/>
                <w:sz w:val="24"/>
                <w:szCs w:val="24"/>
              </w:rPr>
              <w:t>0701201000246753</w:t>
            </w:r>
          </w:p>
          <w:p w14:paraId="22A5A6AD">
            <w:pPr>
              <w:pStyle w:val="7"/>
              <w:spacing w:before="180" w:line="359" w:lineRule="auto"/>
              <w:ind w:left="58" w:right="1907" w:firstLine="1"/>
              <w:rPr>
                <w:rFonts w:ascii="宋体" w:hAnsi="宋体" w:eastAsia="宋体" w:cs="宋体"/>
                <w:b w:val="0"/>
                <w:bCs w:val="0"/>
                <w:sz w:val="24"/>
                <w:szCs w:val="24"/>
              </w:rPr>
            </w:pPr>
            <w:r>
              <w:rPr>
                <w:b w:val="0"/>
                <w:bCs w:val="0"/>
                <w:spacing w:val="-1"/>
                <w:sz w:val="24"/>
                <w:szCs w:val="24"/>
              </w:rPr>
              <w:t>开户行：</w:t>
            </w:r>
            <w:r>
              <w:rPr>
                <w:rFonts w:ascii="宋体" w:hAnsi="宋体" w:eastAsia="宋体" w:cs="宋体"/>
                <w:b w:val="0"/>
                <w:bCs w:val="0"/>
                <w:sz w:val="24"/>
                <w:szCs w:val="24"/>
              </w:rPr>
              <w:t>青海银行海湖新区支行</w:t>
            </w:r>
          </w:p>
          <w:p w14:paraId="07618C20">
            <w:pPr>
              <w:pStyle w:val="7"/>
              <w:spacing w:before="180" w:line="359" w:lineRule="auto"/>
              <w:ind w:left="58" w:right="1907" w:firstLine="1"/>
              <w:rPr>
                <w:sz w:val="24"/>
                <w:szCs w:val="24"/>
              </w:rPr>
            </w:pPr>
            <w:r>
              <w:rPr>
                <w:spacing w:val="-1"/>
                <w:sz w:val="24"/>
                <w:szCs w:val="24"/>
              </w:rPr>
              <w:t>代理服务费以人民币支付。</w:t>
            </w:r>
          </w:p>
          <w:p w14:paraId="1D1B4049">
            <w:pPr>
              <w:pStyle w:val="7"/>
              <w:spacing w:before="1" w:line="218" w:lineRule="auto"/>
              <w:ind w:left="58"/>
              <w:rPr>
                <w:sz w:val="24"/>
                <w:szCs w:val="24"/>
              </w:rPr>
            </w:pPr>
            <w:r>
              <w:rPr>
                <w:spacing w:val="-1"/>
                <w:sz w:val="24"/>
                <w:szCs w:val="24"/>
              </w:rPr>
              <w:t>代理服务费不在磋商报价中单列。</w:t>
            </w:r>
          </w:p>
        </w:tc>
      </w:tr>
      <w:tr w14:paraId="717B26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20" w:type="dxa"/>
            <w:vAlign w:val="top"/>
          </w:tcPr>
          <w:p w14:paraId="72A5AAA4">
            <w:pPr>
              <w:pStyle w:val="7"/>
              <w:spacing w:before="40" w:line="242" w:lineRule="auto"/>
              <w:ind w:left="197"/>
              <w:rPr>
                <w:sz w:val="24"/>
                <w:szCs w:val="24"/>
              </w:rPr>
            </w:pPr>
            <w:r>
              <w:rPr>
                <w:spacing w:val="-7"/>
                <w:sz w:val="24"/>
                <w:szCs w:val="24"/>
              </w:rPr>
              <w:t>21</w:t>
            </w:r>
          </w:p>
        </w:tc>
        <w:tc>
          <w:tcPr>
            <w:tcW w:w="2140" w:type="dxa"/>
            <w:vAlign w:val="top"/>
          </w:tcPr>
          <w:p w14:paraId="0F636CBC">
            <w:pPr>
              <w:pStyle w:val="7"/>
              <w:spacing w:before="40" w:line="221" w:lineRule="auto"/>
              <w:ind w:left="57"/>
              <w:rPr>
                <w:sz w:val="24"/>
                <w:szCs w:val="24"/>
              </w:rPr>
            </w:pPr>
            <w:r>
              <w:rPr>
                <w:spacing w:val="-2"/>
                <w:sz w:val="24"/>
                <w:szCs w:val="24"/>
              </w:rPr>
              <w:t>合同签订有效期</w:t>
            </w:r>
          </w:p>
        </w:tc>
        <w:tc>
          <w:tcPr>
            <w:tcW w:w="6528" w:type="dxa"/>
            <w:vAlign w:val="top"/>
          </w:tcPr>
          <w:p w14:paraId="014FFA8B">
            <w:pPr>
              <w:pStyle w:val="7"/>
              <w:spacing w:before="41" w:line="219" w:lineRule="auto"/>
              <w:ind w:left="99"/>
              <w:rPr>
                <w:sz w:val="24"/>
                <w:szCs w:val="24"/>
              </w:rPr>
            </w:pPr>
            <w:r>
              <w:rPr>
                <w:spacing w:val="-2"/>
                <w:sz w:val="24"/>
                <w:szCs w:val="24"/>
              </w:rPr>
              <w:t>自中标通知书发出之日起30日内与采购单位签订服务合同</w:t>
            </w:r>
          </w:p>
        </w:tc>
      </w:tr>
      <w:tr w14:paraId="20FBC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1" w:hRule="atLeast"/>
        </w:trPr>
        <w:tc>
          <w:tcPr>
            <w:tcW w:w="620" w:type="dxa"/>
            <w:vAlign w:val="top"/>
          </w:tcPr>
          <w:p w14:paraId="02CB9606">
            <w:pPr>
              <w:spacing w:line="330" w:lineRule="auto"/>
              <w:rPr>
                <w:rFonts w:ascii="Arial"/>
                <w:sz w:val="21"/>
              </w:rPr>
            </w:pPr>
          </w:p>
          <w:p w14:paraId="0E01EF99">
            <w:pPr>
              <w:spacing w:line="330" w:lineRule="auto"/>
              <w:rPr>
                <w:rFonts w:ascii="Arial"/>
                <w:sz w:val="21"/>
              </w:rPr>
            </w:pPr>
          </w:p>
          <w:p w14:paraId="74CEE127">
            <w:pPr>
              <w:pStyle w:val="7"/>
              <w:spacing w:before="78" w:line="242" w:lineRule="auto"/>
              <w:ind w:left="197"/>
              <w:rPr>
                <w:sz w:val="24"/>
                <w:szCs w:val="24"/>
              </w:rPr>
            </w:pPr>
            <w:r>
              <w:rPr>
                <w:spacing w:val="-7"/>
                <w:sz w:val="24"/>
                <w:szCs w:val="24"/>
              </w:rPr>
              <w:t>22</w:t>
            </w:r>
          </w:p>
        </w:tc>
        <w:tc>
          <w:tcPr>
            <w:tcW w:w="2140" w:type="dxa"/>
            <w:vAlign w:val="top"/>
          </w:tcPr>
          <w:p w14:paraId="2E367F3A">
            <w:pPr>
              <w:spacing w:line="330" w:lineRule="auto"/>
              <w:rPr>
                <w:rFonts w:ascii="Arial"/>
                <w:sz w:val="21"/>
              </w:rPr>
            </w:pPr>
          </w:p>
          <w:p w14:paraId="1294168A">
            <w:pPr>
              <w:spacing w:line="331" w:lineRule="auto"/>
              <w:rPr>
                <w:rFonts w:ascii="Arial"/>
                <w:sz w:val="21"/>
              </w:rPr>
            </w:pPr>
          </w:p>
          <w:p w14:paraId="25F1BA01">
            <w:pPr>
              <w:pStyle w:val="7"/>
              <w:spacing w:before="78" w:line="219" w:lineRule="auto"/>
              <w:ind w:left="55"/>
              <w:rPr>
                <w:sz w:val="24"/>
                <w:szCs w:val="24"/>
              </w:rPr>
            </w:pPr>
            <w:r>
              <w:rPr>
                <w:spacing w:val="-2"/>
                <w:sz w:val="24"/>
                <w:szCs w:val="24"/>
              </w:rPr>
              <w:t>政府采购合同备案</w:t>
            </w:r>
          </w:p>
        </w:tc>
        <w:tc>
          <w:tcPr>
            <w:tcW w:w="6528" w:type="dxa"/>
            <w:vAlign w:val="top"/>
          </w:tcPr>
          <w:p w14:paraId="7A2A2F97">
            <w:pPr>
              <w:pStyle w:val="7"/>
              <w:spacing w:before="42" w:line="219" w:lineRule="auto"/>
              <w:ind w:left="58"/>
              <w:rPr>
                <w:sz w:val="24"/>
                <w:szCs w:val="24"/>
              </w:rPr>
            </w:pPr>
            <w:r>
              <w:rPr>
                <w:spacing w:val="-1"/>
                <w:sz w:val="24"/>
                <w:szCs w:val="24"/>
              </w:rPr>
              <w:t>采购合同全数返回采购代理机构签证，盖章。</w:t>
            </w:r>
          </w:p>
          <w:p w14:paraId="02E6DABC">
            <w:pPr>
              <w:pStyle w:val="7"/>
              <w:spacing w:before="180" w:line="219" w:lineRule="auto"/>
              <w:ind w:left="58"/>
              <w:rPr>
                <w:sz w:val="24"/>
                <w:szCs w:val="24"/>
              </w:rPr>
            </w:pPr>
            <w:r>
              <w:rPr>
                <w:spacing w:val="-1"/>
                <w:sz w:val="24"/>
                <w:szCs w:val="24"/>
              </w:rPr>
              <w:t>采购代理机构留存壹份原件备案。</w:t>
            </w:r>
          </w:p>
          <w:p w14:paraId="49B519D8">
            <w:pPr>
              <w:pStyle w:val="7"/>
              <w:spacing w:before="182" w:line="220" w:lineRule="auto"/>
              <w:ind w:left="60"/>
              <w:rPr>
                <w:rFonts w:hint="eastAsia" w:eastAsia="宋体"/>
                <w:sz w:val="24"/>
                <w:szCs w:val="24"/>
                <w:lang w:eastAsia="zh-CN"/>
              </w:rPr>
            </w:pPr>
            <w:r>
              <w:rPr>
                <w:spacing w:val="-4"/>
                <w:sz w:val="24"/>
                <w:szCs w:val="24"/>
              </w:rPr>
              <w:t>合同返回地址：</w:t>
            </w:r>
            <w:r>
              <w:rPr>
                <w:rFonts w:hint="eastAsia" w:cs="宋体"/>
                <w:sz w:val="24"/>
                <w:szCs w:val="24"/>
                <w:lang w:val="en-US" w:eastAsia="zh-CN"/>
              </w:rPr>
              <w:t>青海省</w:t>
            </w:r>
            <w:r>
              <w:rPr>
                <w:rFonts w:ascii="宋体" w:hAnsi="宋体" w:eastAsia="宋体" w:cs="宋体"/>
                <w:sz w:val="24"/>
                <w:szCs w:val="24"/>
              </w:rPr>
              <w:t>西宁市城西区五四西路61号新华联国际中</w:t>
            </w:r>
            <w:r>
              <w:rPr>
                <w:rFonts w:ascii="宋体" w:hAnsi="宋体" w:eastAsia="宋体" w:cs="宋体"/>
                <w:b w:val="0"/>
                <w:bCs w:val="0"/>
                <w:sz w:val="24"/>
                <w:szCs w:val="24"/>
              </w:rPr>
              <w:t>心A栋</w:t>
            </w:r>
            <w:r>
              <w:rPr>
                <w:rFonts w:ascii="宋体" w:hAnsi="宋体" w:eastAsia="宋体" w:cs="宋体"/>
                <w:sz w:val="24"/>
                <w:szCs w:val="24"/>
              </w:rPr>
              <w:t>写字楼7楼</w:t>
            </w:r>
            <w:r>
              <w:rPr>
                <w:rFonts w:hint="eastAsia" w:cs="宋体"/>
                <w:sz w:val="24"/>
                <w:szCs w:val="24"/>
                <w:lang w:eastAsia="zh-CN"/>
              </w:rPr>
              <w:t>（</w:t>
            </w:r>
            <w:r>
              <w:rPr>
                <w:rFonts w:hint="eastAsia" w:cs="宋体"/>
                <w:sz w:val="24"/>
                <w:szCs w:val="24"/>
                <w:lang w:val="en-US" w:eastAsia="zh-CN"/>
              </w:rPr>
              <w:t>青海卓宸招标咨询有限公司</w:t>
            </w:r>
            <w:r>
              <w:rPr>
                <w:rFonts w:hint="eastAsia" w:cs="宋体"/>
                <w:sz w:val="24"/>
                <w:szCs w:val="24"/>
                <w:lang w:eastAsia="zh-CN"/>
              </w:rPr>
              <w:t>）</w:t>
            </w:r>
          </w:p>
        </w:tc>
      </w:tr>
      <w:tr w14:paraId="52212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20" w:type="dxa"/>
            <w:vAlign w:val="top"/>
          </w:tcPr>
          <w:p w14:paraId="5CD715D0">
            <w:pPr>
              <w:pStyle w:val="7"/>
              <w:spacing w:before="42"/>
              <w:ind w:left="197"/>
              <w:rPr>
                <w:sz w:val="24"/>
                <w:szCs w:val="24"/>
              </w:rPr>
            </w:pPr>
            <w:r>
              <w:rPr>
                <w:spacing w:val="-7"/>
                <w:sz w:val="24"/>
                <w:szCs w:val="24"/>
              </w:rPr>
              <w:t>23</w:t>
            </w:r>
          </w:p>
        </w:tc>
        <w:tc>
          <w:tcPr>
            <w:tcW w:w="2140" w:type="dxa"/>
            <w:vAlign w:val="top"/>
          </w:tcPr>
          <w:p w14:paraId="6B024A59">
            <w:pPr>
              <w:pStyle w:val="7"/>
              <w:spacing w:before="42" w:line="221" w:lineRule="auto"/>
              <w:ind w:left="55"/>
              <w:rPr>
                <w:sz w:val="24"/>
                <w:szCs w:val="24"/>
              </w:rPr>
            </w:pPr>
            <w:r>
              <w:rPr>
                <w:spacing w:val="-2"/>
                <w:sz w:val="24"/>
                <w:szCs w:val="24"/>
              </w:rPr>
              <w:t>磋商有效期</w:t>
            </w:r>
          </w:p>
        </w:tc>
        <w:tc>
          <w:tcPr>
            <w:tcW w:w="6528" w:type="dxa"/>
            <w:vAlign w:val="top"/>
          </w:tcPr>
          <w:p w14:paraId="4A66790E">
            <w:pPr>
              <w:pStyle w:val="7"/>
              <w:spacing w:before="43" w:line="219" w:lineRule="auto"/>
              <w:ind w:left="60"/>
              <w:rPr>
                <w:sz w:val="24"/>
                <w:szCs w:val="24"/>
              </w:rPr>
            </w:pPr>
            <w:r>
              <w:rPr>
                <w:spacing w:val="-1"/>
                <w:sz w:val="24"/>
                <w:szCs w:val="24"/>
              </w:rPr>
              <w:t>本次磋商有效期为磋商之日起60个日历日</w:t>
            </w:r>
          </w:p>
        </w:tc>
      </w:tr>
      <w:tr w14:paraId="77B93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20" w:type="dxa"/>
            <w:vAlign w:val="top"/>
          </w:tcPr>
          <w:p w14:paraId="07FD7CF4">
            <w:pPr>
              <w:pStyle w:val="7"/>
              <w:spacing w:before="43" w:line="242" w:lineRule="auto"/>
              <w:ind w:left="197"/>
              <w:rPr>
                <w:sz w:val="24"/>
                <w:szCs w:val="24"/>
              </w:rPr>
            </w:pPr>
            <w:r>
              <w:rPr>
                <w:spacing w:val="-7"/>
                <w:sz w:val="24"/>
                <w:szCs w:val="24"/>
              </w:rPr>
              <w:t>24</w:t>
            </w:r>
          </w:p>
        </w:tc>
        <w:tc>
          <w:tcPr>
            <w:tcW w:w="2140" w:type="dxa"/>
            <w:vAlign w:val="top"/>
          </w:tcPr>
          <w:p w14:paraId="7C0C0B73">
            <w:pPr>
              <w:pStyle w:val="7"/>
              <w:spacing w:before="43" w:line="221" w:lineRule="auto"/>
              <w:ind w:left="57"/>
              <w:rPr>
                <w:sz w:val="24"/>
                <w:szCs w:val="24"/>
              </w:rPr>
            </w:pPr>
            <w:r>
              <w:rPr>
                <w:spacing w:val="-3"/>
                <w:sz w:val="24"/>
                <w:szCs w:val="24"/>
              </w:rPr>
              <w:t>其他要求</w:t>
            </w:r>
          </w:p>
        </w:tc>
        <w:tc>
          <w:tcPr>
            <w:tcW w:w="6528" w:type="dxa"/>
            <w:vAlign w:val="top"/>
          </w:tcPr>
          <w:p w14:paraId="4CAD9A8E">
            <w:pPr>
              <w:pStyle w:val="7"/>
              <w:spacing w:before="43" w:line="221" w:lineRule="auto"/>
              <w:ind w:left="61"/>
              <w:outlineLvl w:val="0"/>
              <w:rPr>
                <w:sz w:val="24"/>
                <w:szCs w:val="24"/>
              </w:rPr>
            </w:pPr>
            <w:r>
              <w:rPr>
                <w:sz w:val="24"/>
                <w:szCs w:val="24"/>
              </w:rPr>
              <w:t>无</w:t>
            </w:r>
          </w:p>
        </w:tc>
      </w:tr>
    </w:tbl>
    <w:p w14:paraId="3EF2ECB0">
      <w:pPr>
        <w:pStyle w:val="2"/>
      </w:pPr>
    </w:p>
    <w:p w14:paraId="0CFB3B9D">
      <w:pPr>
        <w:sectPr>
          <w:footerReference r:id="rId9" w:type="default"/>
          <w:pgSz w:w="11850" w:h="16781"/>
          <w:pgMar w:top="1200" w:right="1516" w:bottom="1212" w:left="1033" w:header="0" w:footer="976" w:gutter="0"/>
          <w:cols w:space="720" w:num="1"/>
        </w:sectPr>
      </w:pPr>
    </w:p>
    <w:p w14:paraId="05FF5122">
      <w:pPr>
        <w:spacing w:before="97" w:line="223" w:lineRule="auto"/>
        <w:ind w:left="1481"/>
        <w:outlineLvl w:val="0"/>
        <w:rPr>
          <w:rFonts w:ascii="宋体" w:hAnsi="宋体" w:eastAsia="宋体" w:cs="宋体"/>
          <w:sz w:val="47"/>
          <w:szCs w:val="47"/>
        </w:rPr>
      </w:pPr>
      <w:bookmarkStart w:id="2" w:name="bookmark3"/>
      <w:bookmarkEnd w:id="2"/>
      <w:r>
        <w:rPr>
          <w:rFonts w:ascii="宋体" w:hAnsi="宋体" w:eastAsia="宋体" w:cs="宋体"/>
          <w:b/>
          <w:bCs/>
          <w:spacing w:val="5"/>
          <w:sz w:val="47"/>
          <w:szCs w:val="47"/>
        </w:rPr>
        <w:t>第三部分</w:t>
      </w:r>
      <w:r>
        <w:rPr>
          <w:rFonts w:ascii="宋体" w:hAnsi="宋体" w:eastAsia="宋体" w:cs="宋体"/>
          <w:spacing w:val="5"/>
          <w:sz w:val="47"/>
          <w:szCs w:val="47"/>
        </w:rPr>
        <w:t xml:space="preserve">  </w:t>
      </w:r>
      <w:r>
        <w:rPr>
          <w:rFonts w:ascii="宋体" w:hAnsi="宋体" w:eastAsia="宋体" w:cs="宋体"/>
          <w:b/>
          <w:bCs/>
          <w:spacing w:val="5"/>
          <w:sz w:val="47"/>
          <w:szCs w:val="47"/>
        </w:rPr>
        <w:t>磋商供应商须知</w:t>
      </w:r>
    </w:p>
    <w:p w14:paraId="2EDF9942">
      <w:pPr>
        <w:spacing w:before="31" w:line="225" w:lineRule="auto"/>
        <w:ind w:left="9"/>
        <w:outlineLvl w:val="1"/>
        <w:rPr>
          <w:rFonts w:ascii="宋体" w:hAnsi="宋体" w:eastAsia="宋体" w:cs="宋体"/>
          <w:sz w:val="31"/>
          <w:szCs w:val="31"/>
        </w:rPr>
      </w:pPr>
      <w:r>
        <w:rPr>
          <w:rFonts w:ascii="宋体" w:hAnsi="宋体" w:eastAsia="宋体" w:cs="宋体"/>
          <w:b/>
          <w:bCs/>
          <w:spacing w:val="-3"/>
          <w:sz w:val="31"/>
          <w:szCs w:val="31"/>
        </w:rPr>
        <w:t>一、</w:t>
      </w:r>
      <w:r>
        <w:rPr>
          <w:rFonts w:ascii="宋体" w:hAnsi="宋体" w:eastAsia="宋体" w:cs="宋体"/>
          <w:spacing w:val="-63"/>
          <w:sz w:val="31"/>
          <w:szCs w:val="31"/>
        </w:rPr>
        <w:t xml:space="preserve"> </w:t>
      </w:r>
      <w:r>
        <w:rPr>
          <w:rFonts w:ascii="宋体" w:hAnsi="宋体" w:eastAsia="宋体" w:cs="宋体"/>
          <w:b/>
          <w:bCs/>
          <w:spacing w:val="-3"/>
          <w:sz w:val="31"/>
          <w:szCs w:val="31"/>
        </w:rPr>
        <w:t>说明</w:t>
      </w:r>
    </w:p>
    <w:p w14:paraId="3A90F2B5">
      <w:pPr>
        <w:spacing w:before="236" w:line="221" w:lineRule="auto"/>
        <w:ind w:left="23"/>
        <w:outlineLvl w:val="2"/>
        <w:rPr>
          <w:rFonts w:ascii="宋体" w:hAnsi="宋体" w:eastAsia="宋体" w:cs="宋体"/>
          <w:sz w:val="28"/>
          <w:szCs w:val="28"/>
        </w:rPr>
      </w:pPr>
      <w:r>
        <w:rPr>
          <w:rFonts w:ascii="宋体" w:hAnsi="宋体" w:eastAsia="宋体" w:cs="宋体"/>
          <w:b/>
          <w:bCs/>
          <w:spacing w:val="-6"/>
          <w:sz w:val="28"/>
          <w:szCs w:val="28"/>
        </w:rPr>
        <w:t>1、磋商内容及要求</w:t>
      </w:r>
    </w:p>
    <w:p w14:paraId="43D2E4E3">
      <w:pPr>
        <w:spacing w:before="204" w:line="360" w:lineRule="auto"/>
        <w:ind w:left="5" w:right="99" w:firstLine="476"/>
        <w:rPr>
          <w:rFonts w:ascii="宋体" w:hAnsi="宋体" w:eastAsia="宋体" w:cs="宋体"/>
          <w:sz w:val="24"/>
          <w:szCs w:val="24"/>
        </w:rPr>
      </w:pPr>
      <w:r>
        <w:rPr>
          <w:rFonts w:ascii="宋体" w:hAnsi="宋体" w:eastAsia="宋体" w:cs="宋体"/>
          <w:spacing w:val="-5"/>
          <w:sz w:val="24"/>
          <w:szCs w:val="24"/>
        </w:rPr>
        <w:t>本次采购依据采购单位的采购计划，仅适用于本竞争性磋商文件（以下简称“磋</w:t>
      </w:r>
      <w:r>
        <w:rPr>
          <w:rFonts w:ascii="宋体" w:hAnsi="宋体" w:eastAsia="宋体" w:cs="宋体"/>
          <w:spacing w:val="10"/>
          <w:sz w:val="24"/>
          <w:szCs w:val="24"/>
        </w:rPr>
        <w:t xml:space="preserve"> </w:t>
      </w:r>
      <w:r>
        <w:rPr>
          <w:rFonts w:ascii="宋体" w:hAnsi="宋体" w:eastAsia="宋体" w:cs="宋体"/>
          <w:spacing w:val="-4"/>
          <w:sz w:val="24"/>
          <w:szCs w:val="24"/>
        </w:rPr>
        <w:t>商文件</w:t>
      </w:r>
      <w:r>
        <w:rPr>
          <w:rFonts w:ascii="宋体" w:hAnsi="宋体" w:eastAsia="宋体" w:cs="宋体"/>
          <w:spacing w:val="-84"/>
          <w:sz w:val="24"/>
          <w:szCs w:val="24"/>
        </w:rPr>
        <w:t xml:space="preserve"> </w:t>
      </w:r>
      <w:r>
        <w:rPr>
          <w:rFonts w:ascii="宋体" w:hAnsi="宋体" w:eastAsia="宋体" w:cs="宋体"/>
          <w:spacing w:val="-4"/>
          <w:sz w:val="24"/>
          <w:szCs w:val="24"/>
        </w:rPr>
        <w:t>”）中所叙述的项目。</w:t>
      </w:r>
    </w:p>
    <w:p w14:paraId="78456C60">
      <w:pPr>
        <w:spacing w:before="2" w:line="220" w:lineRule="auto"/>
        <w:ind w:left="5"/>
        <w:outlineLvl w:val="2"/>
        <w:rPr>
          <w:rFonts w:ascii="宋体" w:hAnsi="宋体" w:eastAsia="宋体" w:cs="宋体"/>
          <w:sz w:val="28"/>
          <w:szCs w:val="28"/>
        </w:rPr>
      </w:pPr>
      <w:r>
        <w:rPr>
          <w:rFonts w:ascii="宋体" w:hAnsi="宋体" w:eastAsia="宋体" w:cs="宋体"/>
          <w:b/>
          <w:bCs/>
          <w:spacing w:val="-3"/>
          <w:sz w:val="28"/>
          <w:szCs w:val="28"/>
        </w:rPr>
        <w:t>2、采购方式、合格的磋商供应商</w:t>
      </w:r>
    </w:p>
    <w:p w14:paraId="42822816">
      <w:pPr>
        <w:spacing w:before="206" w:line="219" w:lineRule="auto"/>
        <w:ind w:left="145"/>
        <w:rPr>
          <w:rFonts w:ascii="宋体" w:hAnsi="宋体" w:eastAsia="宋体" w:cs="宋体"/>
          <w:sz w:val="24"/>
          <w:szCs w:val="24"/>
        </w:rPr>
      </w:pPr>
      <w:r>
        <w:rPr>
          <w:rFonts w:ascii="宋体" w:hAnsi="宋体" w:eastAsia="宋体" w:cs="宋体"/>
          <w:spacing w:val="-2"/>
          <w:sz w:val="24"/>
          <w:szCs w:val="24"/>
        </w:rPr>
        <w:t>2.1</w:t>
      </w:r>
      <w:r>
        <w:rPr>
          <w:rFonts w:ascii="宋体" w:hAnsi="宋体" w:eastAsia="宋体" w:cs="宋体"/>
          <w:spacing w:val="59"/>
          <w:sz w:val="24"/>
          <w:szCs w:val="24"/>
        </w:rPr>
        <w:t xml:space="preserve">  </w:t>
      </w:r>
      <w:r>
        <w:rPr>
          <w:rFonts w:ascii="宋体" w:hAnsi="宋体" w:eastAsia="宋体" w:cs="宋体"/>
          <w:spacing w:val="-2"/>
          <w:sz w:val="24"/>
          <w:szCs w:val="24"/>
        </w:rPr>
        <w:t>本次磋商采取竞争性磋商方式；</w:t>
      </w:r>
    </w:p>
    <w:p w14:paraId="7B9834BA">
      <w:pPr>
        <w:spacing w:before="184" w:line="219" w:lineRule="auto"/>
        <w:ind w:left="145"/>
        <w:rPr>
          <w:rFonts w:ascii="宋体" w:hAnsi="宋体" w:eastAsia="宋体" w:cs="宋体"/>
          <w:sz w:val="24"/>
          <w:szCs w:val="24"/>
        </w:rPr>
      </w:pPr>
      <w:r>
        <w:rPr>
          <w:rFonts w:ascii="宋体" w:hAnsi="宋体" w:eastAsia="宋体" w:cs="宋体"/>
          <w:spacing w:val="-2"/>
          <w:sz w:val="24"/>
          <w:szCs w:val="24"/>
        </w:rPr>
        <w:t>2.2</w:t>
      </w:r>
      <w:r>
        <w:rPr>
          <w:rFonts w:ascii="宋体" w:hAnsi="宋体" w:eastAsia="宋体" w:cs="宋体"/>
          <w:spacing w:val="54"/>
          <w:sz w:val="24"/>
          <w:szCs w:val="24"/>
        </w:rPr>
        <w:t xml:space="preserve">  </w:t>
      </w:r>
      <w:r>
        <w:rPr>
          <w:rFonts w:ascii="宋体" w:hAnsi="宋体" w:eastAsia="宋体" w:cs="宋体"/>
          <w:spacing w:val="-2"/>
          <w:sz w:val="24"/>
          <w:szCs w:val="24"/>
        </w:rPr>
        <w:t>合格的磋商供应商：</w:t>
      </w:r>
    </w:p>
    <w:p w14:paraId="4EFFAD09">
      <w:pPr>
        <w:spacing w:before="180" w:line="239" w:lineRule="auto"/>
        <w:ind w:right="99" w:firstLine="252"/>
        <w:rPr>
          <w:rFonts w:ascii="宋体" w:hAnsi="宋体" w:eastAsia="宋体" w:cs="宋体"/>
          <w:sz w:val="24"/>
          <w:szCs w:val="24"/>
        </w:rPr>
      </w:pPr>
      <w:r>
        <w:rPr>
          <w:rFonts w:ascii="宋体" w:hAnsi="宋体" w:eastAsia="宋体" w:cs="宋体"/>
          <w:spacing w:val="-2"/>
          <w:sz w:val="24"/>
          <w:szCs w:val="24"/>
        </w:rPr>
        <w:t>（1）参加政府采购活动的供应商应当具备政府采购法第二十二条第一款规定的条</w:t>
      </w:r>
      <w:r>
        <w:rPr>
          <w:rFonts w:ascii="宋体" w:hAnsi="宋体" w:eastAsia="宋体" w:cs="宋体"/>
          <w:spacing w:val="16"/>
          <w:sz w:val="24"/>
          <w:szCs w:val="24"/>
        </w:rPr>
        <w:t xml:space="preserve"> </w:t>
      </w:r>
      <w:r>
        <w:rPr>
          <w:rFonts w:ascii="宋体" w:hAnsi="宋体" w:eastAsia="宋体" w:cs="宋体"/>
          <w:spacing w:val="-1"/>
          <w:sz w:val="24"/>
          <w:szCs w:val="24"/>
        </w:rPr>
        <w:t>件，提供下列材料：</w:t>
      </w:r>
    </w:p>
    <w:p w14:paraId="66BFCA21">
      <w:pPr>
        <w:spacing w:before="1" w:line="219" w:lineRule="auto"/>
        <w:ind w:left="498"/>
        <w:rPr>
          <w:rFonts w:ascii="宋体" w:hAnsi="宋体" w:eastAsia="宋体" w:cs="宋体"/>
          <w:sz w:val="24"/>
          <w:szCs w:val="24"/>
        </w:rPr>
      </w:pPr>
      <w:r>
        <w:rPr>
          <w:rFonts w:ascii="宋体" w:hAnsi="宋体" w:eastAsia="宋体" w:cs="宋体"/>
          <w:spacing w:val="-1"/>
          <w:sz w:val="24"/>
          <w:szCs w:val="24"/>
        </w:rPr>
        <w:t>1) 磋商供应商的营业执照等证明文件，自然人的身份证明。</w:t>
      </w:r>
    </w:p>
    <w:p w14:paraId="10BEA7CA">
      <w:pPr>
        <w:spacing w:before="182" w:line="219" w:lineRule="auto"/>
        <w:ind w:left="483"/>
        <w:rPr>
          <w:rFonts w:ascii="宋体" w:hAnsi="宋体" w:eastAsia="宋体" w:cs="宋体"/>
          <w:sz w:val="24"/>
          <w:szCs w:val="24"/>
        </w:rPr>
      </w:pPr>
      <w:r>
        <w:rPr>
          <w:rFonts w:ascii="宋体" w:hAnsi="宋体" w:eastAsia="宋体" w:cs="宋体"/>
          <w:spacing w:val="-1"/>
          <w:sz w:val="24"/>
          <w:szCs w:val="24"/>
        </w:rPr>
        <w:t>2) 财务状况报告，依法缴纳税收和社会保障资金的相关材料。</w:t>
      </w:r>
    </w:p>
    <w:p w14:paraId="3008F71E">
      <w:pPr>
        <w:spacing w:before="184" w:line="219" w:lineRule="auto"/>
        <w:ind w:left="485"/>
        <w:rPr>
          <w:rFonts w:ascii="宋体" w:hAnsi="宋体" w:eastAsia="宋体" w:cs="宋体"/>
          <w:sz w:val="24"/>
          <w:szCs w:val="24"/>
        </w:rPr>
      </w:pPr>
      <w:r>
        <w:rPr>
          <w:rFonts w:ascii="宋体" w:hAnsi="宋体" w:eastAsia="宋体" w:cs="宋体"/>
          <w:spacing w:val="-1"/>
          <w:sz w:val="24"/>
          <w:szCs w:val="24"/>
        </w:rPr>
        <w:t>3) 具备履行合同所必需的设备和专业技术能力的证明材料。</w:t>
      </w:r>
    </w:p>
    <w:p w14:paraId="3D3575C6">
      <w:pPr>
        <w:spacing w:before="181" w:line="219" w:lineRule="auto"/>
        <w:ind w:left="480"/>
        <w:rPr>
          <w:rFonts w:ascii="宋体" w:hAnsi="宋体" w:eastAsia="宋体" w:cs="宋体"/>
          <w:sz w:val="24"/>
          <w:szCs w:val="24"/>
        </w:rPr>
      </w:pPr>
      <w:r>
        <w:rPr>
          <w:rFonts w:ascii="宋体" w:hAnsi="宋体" w:eastAsia="宋体" w:cs="宋体"/>
          <w:spacing w:val="-1"/>
          <w:sz w:val="24"/>
          <w:szCs w:val="24"/>
        </w:rPr>
        <w:t>4) 参加政府采购活动前</w:t>
      </w:r>
      <w:r>
        <w:rPr>
          <w:rFonts w:ascii="宋体" w:hAnsi="宋体" w:eastAsia="宋体" w:cs="宋体"/>
          <w:spacing w:val="-45"/>
          <w:sz w:val="24"/>
          <w:szCs w:val="24"/>
        </w:rPr>
        <w:t xml:space="preserve"> </w:t>
      </w:r>
      <w:r>
        <w:rPr>
          <w:rFonts w:ascii="宋体" w:hAnsi="宋体" w:eastAsia="宋体" w:cs="宋体"/>
          <w:spacing w:val="-1"/>
          <w:sz w:val="24"/>
          <w:szCs w:val="24"/>
        </w:rPr>
        <w:t>3</w:t>
      </w:r>
      <w:r>
        <w:rPr>
          <w:rFonts w:ascii="宋体" w:hAnsi="宋体" w:eastAsia="宋体" w:cs="宋体"/>
          <w:spacing w:val="-50"/>
          <w:sz w:val="24"/>
          <w:szCs w:val="24"/>
        </w:rPr>
        <w:t xml:space="preserve"> </w:t>
      </w:r>
      <w:r>
        <w:rPr>
          <w:rFonts w:ascii="宋体" w:hAnsi="宋体" w:eastAsia="宋体" w:cs="宋体"/>
          <w:spacing w:val="-1"/>
          <w:sz w:val="24"/>
          <w:szCs w:val="24"/>
        </w:rPr>
        <w:t>年内在经营活动中没有重大违法记录的书面声明。</w:t>
      </w:r>
    </w:p>
    <w:p w14:paraId="46EFBED2">
      <w:pPr>
        <w:spacing w:before="181" w:line="219" w:lineRule="auto"/>
        <w:ind w:left="485"/>
        <w:rPr>
          <w:rFonts w:ascii="宋体" w:hAnsi="宋体" w:eastAsia="宋体" w:cs="宋体"/>
          <w:sz w:val="24"/>
          <w:szCs w:val="24"/>
        </w:rPr>
      </w:pPr>
      <w:r>
        <w:rPr>
          <w:rFonts w:ascii="宋体" w:hAnsi="宋体" w:eastAsia="宋体" w:cs="宋体"/>
          <w:spacing w:val="-1"/>
          <w:sz w:val="24"/>
          <w:szCs w:val="24"/>
        </w:rPr>
        <w:t>5) 具备法律、行政法规规定的其他条件的证明材料。</w:t>
      </w:r>
    </w:p>
    <w:p w14:paraId="0A97444E">
      <w:pPr>
        <w:spacing w:before="182" w:line="289" w:lineRule="auto"/>
        <w:ind w:left="24" w:right="101" w:firstLine="227"/>
        <w:rPr>
          <w:rFonts w:ascii="宋体" w:hAnsi="宋体" w:eastAsia="宋体" w:cs="宋体"/>
          <w:sz w:val="24"/>
          <w:szCs w:val="24"/>
        </w:rPr>
      </w:pPr>
      <w:r>
        <w:rPr>
          <w:rFonts w:ascii="宋体" w:hAnsi="宋体" w:eastAsia="宋体" w:cs="宋体"/>
          <w:spacing w:val="-2"/>
          <w:sz w:val="24"/>
          <w:szCs w:val="24"/>
        </w:rPr>
        <w:t>（2）单位负责人为同一人或者存在直接控股、管理关系的不同供应商，不得参加</w:t>
      </w:r>
      <w:r>
        <w:rPr>
          <w:rFonts w:ascii="宋体" w:hAnsi="宋体" w:eastAsia="宋体" w:cs="宋体"/>
          <w:spacing w:val="14"/>
          <w:sz w:val="24"/>
          <w:szCs w:val="24"/>
        </w:rPr>
        <w:t xml:space="preserve"> </w:t>
      </w:r>
      <w:r>
        <w:rPr>
          <w:rFonts w:ascii="宋体" w:hAnsi="宋体" w:eastAsia="宋体" w:cs="宋体"/>
          <w:spacing w:val="-2"/>
          <w:sz w:val="24"/>
          <w:szCs w:val="24"/>
        </w:rPr>
        <w:t>同一合同项下的政府采购活动。否则，皆取消磋商资格；</w:t>
      </w:r>
    </w:p>
    <w:p w14:paraId="443D8551">
      <w:pPr>
        <w:spacing w:before="181" w:line="325" w:lineRule="auto"/>
        <w:ind w:firstLine="251"/>
        <w:rPr>
          <w:rFonts w:ascii="宋体" w:hAnsi="宋体" w:eastAsia="宋体" w:cs="宋体"/>
          <w:sz w:val="24"/>
          <w:szCs w:val="24"/>
        </w:rPr>
      </w:pPr>
      <w:r>
        <w:rPr>
          <w:rFonts w:ascii="宋体" w:hAnsi="宋体" w:eastAsia="宋体" w:cs="宋体"/>
          <w:spacing w:val="-10"/>
          <w:sz w:val="24"/>
          <w:szCs w:val="24"/>
        </w:rPr>
        <w:t>（3）经信用中国（</w:t>
      </w:r>
      <w:r>
        <w:fldChar w:fldCharType="begin"/>
      </w:r>
      <w:r>
        <w:instrText xml:space="preserve"> HYPERLINK "https://www.creditchina.gov.cn" </w:instrText>
      </w:r>
      <w:r>
        <w:fldChar w:fldCharType="separate"/>
      </w:r>
      <w:r>
        <w:rPr>
          <w:rFonts w:ascii="宋体" w:hAnsi="宋体" w:eastAsia="宋体" w:cs="宋体"/>
          <w:spacing w:val="-10"/>
          <w:sz w:val="24"/>
          <w:szCs w:val="24"/>
        </w:rPr>
        <w:t>www.creditchina.gov.cn</w:t>
      </w:r>
      <w:r>
        <w:rPr>
          <w:rFonts w:ascii="宋体" w:hAnsi="宋体" w:eastAsia="宋体" w:cs="宋体"/>
          <w:spacing w:val="-10"/>
          <w:sz w:val="24"/>
          <w:szCs w:val="24"/>
        </w:rPr>
        <w:fldChar w:fldCharType="end"/>
      </w:r>
      <w:r>
        <w:rPr>
          <w:rFonts w:ascii="宋体" w:hAnsi="宋体" w:eastAsia="宋体" w:cs="宋体"/>
          <w:spacing w:val="-10"/>
          <w:sz w:val="24"/>
          <w:szCs w:val="24"/>
        </w:rPr>
        <w:t>）、中国政府采购网（</w:t>
      </w:r>
      <w:r>
        <w:fldChar w:fldCharType="begin"/>
      </w:r>
      <w:r>
        <w:instrText xml:space="preserve"> HYPERLINK "https://www.ccgp.gov.cn" </w:instrText>
      </w:r>
      <w:r>
        <w:fldChar w:fldCharType="separate"/>
      </w:r>
      <w:r>
        <w:rPr>
          <w:rFonts w:ascii="宋体" w:hAnsi="宋体" w:eastAsia="宋体" w:cs="宋体"/>
          <w:spacing w:val="-10"/>
          <w:sz w:val="24"/>
          <w:szCs w:val="24"/>
        </w:rPr>
        <w:t>www.ccgp.gov.cn</w:t>
      </w:r>
      <w:r>
        <w:rPr>
          <w:rFonts w:ascii="宋体" w:hAnsi="宋体" w:eastAsia="宋体" w:cs="宋体"/>
          <w:spacing w:val="-10"/>
          <w:sz w:val="24"/>
          <w:szCs w:val="24"/>
        </w:rPr>
        <w:fldChar w:fldCharType="end"/>
      </w:r>
      <w:r>
        <w:rPr>
          <w:rFonts w:ascii="宋体" w:hAnsi="宋体" w:eastAsia="宋体" w:cs="宋体"/>
          <w:spacing w:val="-10"/>
          <w:sz w:val="24"/>
          <w:szCs w:val="24"/>
        </w:rPr>
        <w:t>）</w:t>
      </w:r>
      <w:r>
        <w:rPr>
          <w:rFonts w:ascii="宋体" w:hAnsi="宋体" w:eastAsia="宋体" w:cs="宋体"/>
          <w:spacing w:val="13"/>
          <w:sz w:val="24"/>
          <w:szCs w:val="24"/>
        </w:rPr>
        <w:t xml:space="preserve"> </w:t>
      </w:r>
      <w:r>
        <w:rPr>
          <w:rFonts w:ascii="宋体" w:hAnsi="宋体" w:eastAsia="宋体" w:cs="宋体"/>
          <w:spacing w:val="2"/>
          <w:sz w:val="24"/>
          <w:szCs w:val="24"/>
        </w:rPr>
        <w:t>等渠道查询后，列入失信被执行人、重大税收违法案件当事人名单、政府采购严重</w:t>
      </w:r>
      <w:r>
        <w:rPr>
          <w:rFonts w:ascii="宋体" w:hAnsi="宋体" w:eastAsia="宋体" w:cs="宋体"/>
          <w:sz w:val="24"/>
          <w:szCs w:val="24"/>
        </w:rPr>
        <w:t xml:space="preserve">  </w:t>
      </w:r>
      <w:r>
        <w:rPr>
          <w:rFonts w:ascii="宋体" w:hAnsi="宋体" w:eastAsia="宋体" w:cs="宋体"/>
          <w:spacing w:val="-2"/>
          <w:sz w:val="24"/>
          <w:szCs w:val="24"/>
        </w:rPr>
        <w:t>违法失信行为记录名单的，取消磋商资格(提供“信用中国</w:t>
      </w:r>
      <w:r>
        <w:rPr>
          <w:rFonts w:ascii="宋体" w:hAnsi="宋体" w:eastAsia="宋体" w:cs="宋体"/>
          <w:spacing w:val="-88"/>
          <w:sz w:val="24"/>
          <w:szCs w:val="24"/>
        </w:rPr>
        <w:t xml:space="preserve"> </w:t>
      </w:r>
      <w:r>
        <w:rPr>
          <w:rFonts w:ascii="宋体" w:hAnsi="宋体" w:eastAsia="宋体" w:cs="宋体"/>
          <w:spacing w:val="-2"/>
          <w:sz w:val="24"/>
          <w:szCs w:val="24"/>
        </w:rPr>
        <w:t>”网站的查询截图，</w:t>
      </w:r>
      <w:r>
        <w:rPr>
          <w:rFonts w:ascii="宋体" w:hAnsi="宋体" w:eastAsia="宋体" w:cs="宋体"/>
          <w:spacing w:val="-3"/>
          <w:sz w:val="24"/>
          <w:szCs w:val="24"/>
        </w:rPr>
        <w:t>时间</w:t>
      </w:r>
      <w:r>
        <w:rPr>
          <w:rFonts w:ascii="宋体" w:hAnsi="宋体" w:eastAsia="宋体" w:cs="宋体"/>
          <w:sz w:val="24"/>
          <w:szCs w:val="24"/>
        </w:rPr>
        <w:t xml:space="preserve"> </w:t>
      </w:r>
      <w:r>
        <w:rPr>
          <w:rFonts w:ascii="宋体" w:hAnsi="宋体" w:eastAsia="宋体" w:cs="宋体"/>
          <w:spacing w:val="-4"/>
          <w:sz w:val="24"/>
          <w:szCs w:val="24"/>
        </w:rPr>
        <w:t>为投标截止时间前</w:t>
      </w:r>
      <w:r>
        <w:rPr>
          <w:rFonts w:ascii="宋体" w:hAnsi="宋体" w:eastAsia="宋体" w:cs="宋体"/>
          <w:spacing w:val="-29"/>
          <w:sz w:val="24"/>
          <w:szCs w:val="24"/>
        </w:rPr>
        <w:t xml:space="preserve"> </w:t>
      </w:r>
      <w:r>
        <w:rPr>
          <w:rFonts w:ascii="宋体" w:hAnsi="宋体" w:eastAsia="宋体" w:cs="宋体"/>
          <w:spacing w:val="-4"/>
          <w:sz w:val="24"/>
          <w:szCs w:val="24"/>
        </w:rPr>
        <w:t>10</w:t>
      </w:r>
      <w:r>
        <w:rPr>
          <w:rFonts w:ascii="宋体" w:hAnsi="宋体" w:eastAsia="宋体" w:cs="宋体"/>
          <w:spacing w:val="-46"/>
          <w:sz w:val="24"/>
          <w:szCs w:val="24"/>
        </w:rPr>
        <w:t xml:space="preserve"> </w:t>
      </w:r>
      <w:r>
        <w:rPr>
          <w:rFonts w:ascii="宋体" w:hAnsi="宋体" w:eastAsia="宋体" w:cs="宋体"/>
          <w:spacing w:val="-4"/>
          <w:sz w:val="24"/>
          <w:szCs w:val="24"/>
        </w:rPr>
        <w:t>天内)。</w:t>
      </w:r>
    </w:p>
    <w:p w14:paraId="4A7AC654">
      <w:pPr>
        <w:spacing w:before="180" w:line="219" w:lineRule="auto"/>
        <w:ind w:firstLine="238" w:firstLineChars="100"/>
        <w:rPr>
          <w:rFonts w:ascii="宋体" w:hAnsi="宋体" w:eastAsia="宋体" w:cs="宋体"/>
          <w:sz w:val="24"/>
          <w:szCs w:val="24"/>
        </w:rPr>
      </w:pPr>
      <w:r>
        <w:rPr>
          <w:rFonts w:ascii="宋体" w:hAnsi="宋体" w:eastAsia="宋体" w:cs="宋体"/>
          <w:spacing w:val="-1"/>
          <w:sz w:val="24"/>
          <w:szCs w:val="24"/>
        </w:rPr>
        <w:t>（4）本项目不接受磋商供应商以联合体方式进行磋商。</w:t>
      </w:r>
    </w:p>
    <w:p w14:paraId="385BD960">
      <w:pPr>
        <w:spacing w:before="180" w:line="219" w:lineRule="auto"/>
        <w:ind w:firstLine="236" w:firstLineChars="100"/>
        <w:rPr>
          <w:rFonts w:ascii="宋体" w:hAnsi="宋体" w:eastAsia="宋体" w:cs="宋体"/>
          <w:spacing w:val="-1"/>
          <w:sz w:val="24"/>
          <w:szCs w:val="24"/>
          <w:lang w:val="en-US" w:eastAsia="en-US"/>
        </w:rPr>
      </w:pPr>
      <w:r>
        <w:rPr>
          <w:rFonts w:ascii="宋体" w:hAnsi="宋体" w:eastAsia="宋体" w:cs="宋体"/>
          <w:spacing w:val="-2"/>
          <w:sz w:val="24"/>
          <w:szCs w:val="24"/>
        </w:rPr>
        <w:t>（5）资质</w:t>
      </w:r>
      <w:r>
        <w:rPr>
          <w:rFonts w:ascii="宋体" w:hAnsi="宋体" w:eastAsia="宋体" w:cs="宋体"/>
          <w:spacing w:val="-1"/>
          <w:sz w:val="24"/>
          <w:szCs w:val="24"/>
        </w:rPr>
        <w:t>要求</w:t>
      </w:r>
      <w:r>
        <w:rPr>
          <w:rFonts w:hint="eastAsia" w:ascii="宋体" w:hAnsi="宋体" w:eastAsia="宋体" w:cs="宋体"/>
          <w:spacing w:val="-1"/>
          <w:sz w:val="24"/>
          <w:szCs w:val="24"/>
          <w:lang w:eastAsia="zh-CN"/>
        </w:rPr>
        <w:t>：需具备市政工程行业乙级及以上资质或设计综合甲级资质</w:t>
      </w:r>
      <w:r>
        <w:rPr>
          <w:rFonts w:ascii="宋体" w:hAnsi="宋体" w:eastAsia="宋体" w:cs="宋体"/>
          <w:spacing w:val="-1"/>
          <w:sz w:val="24"/>
          <w:szCs w:val="24"/>
        </w:rPr>
        <w:t>，并在资金、人员、设备和技术等方面具有相应的设计能力；省外</w:t>
      </w:r>
      <w:r>
        <w:rPr>
          <w:rFonts w:hint="eastAsia" w:ascii="宋体" w:hAnsi="宋体" w:eastAsia="宋体" w:cs="宋体"/>
          <w:spacing w:val="-1"/>
          <w:sz w:val="24"/>
          <w:szCs w:val="24"/>
          <w:lang w:val="en-US" w:eastAsia="zh-CN"/>
        </w:rPr>
        <w:t>供应商</w:t>
      </w:r>
      <w:r>
        <w:rPr>
          <w:rFonts w:ascii="宋体" w:hAnsi="宋体" w:eastAsia="宋体" w:cs="宋体"/>
          <w:spacing w:val="-1"/>
          <w:sz w:val="24"/>
          <w:szCs w:val="24"/>
        </w:rPr>
        <w:t>应当具有有效的进青登记手续。</w:t>
      </w:r>
    </w:p>
    <w:p w14:paraId="42173409">
      <w:pPr>
        <w:spacing w:before="180" w:line="219" w:lineRule="auto"/>
        <w:ind w:firstLine="238" w:firstLineChars="100"/>
        <w:rPr>
          <w:rFonts w:ascii="宋体" w:hAnsi="宋体" w:eastAsia="宋体" w:cs="宋体"/>
          <w:spacing w:val="-1"/>
          <w:sz w:val="24"/>
          <w:szCs w:val="24"/>
        </w:rPr>
      </w:pPr>
      <w:r>
        <w:rPr>
          <w:rFonts w:ascii="宋体" w:hAnsi="宋体" w:eastAsia="宋体" w:cs="宋体"/>
          <w:spacing w:val="-1"/>
          <w:sz w:val="24"/>
          <w:szCs w:val="24"/>
        </w:rPr>
        <w:t>3、磋商费用</w:t>
      </w:r>
    </w:p>
    <w:p w14:paraId="0E4B6C03">
      <w:pPr>
        <w:spacing w:before="204" w:line="362" w:lineRule="auto"/>
        <w:ind w:right="99" w:firstLine="484"/>
        <w:rPr>
          <w:rFonts w:ascii="宋体" w:hAnsi="宋体" w:eastAsia="宋体" w:cs="宋体"/>
          <w:sz w:val="24"/>
          <w:szCs w:val="24"/>
        </w:rPr>
      </w:pPr>
      <w:r>
        <w:rPr>
          <w:rFonts w:ascii="宋体" w:hAnsi="宋体" w:eastAsia="宋体" w:cs="宋体"/>
          <w:spacing w:val="-3"/>
          <w:sz w:val="24"/>
          <w:szCs w:val="24"/>
        </w:rPr>
        <w:t>3.1</w:t>
      </w:r>
      <w:r>
        <w:rPr>
          <w:rFonts w:ascii="宋体" w:hAnsi="宋体" w:eastAsia="宋体" w:cs="宋体"/>
          <w:spacing w:val="-51"/>
          <w:sz w:val="24"/>
          <w:szCs w:val="24"/>
        </w:rPr>
        <w:t xml:space="preserve"> </w:t>
      </w:r>
      <w:r>
        <w:rPr>
          <w:rFonts w:ascii="宋体" w:hAnsi="宋体" w:eastAsia="宋体" w:cs="宋体"/>
          <w:spacing w:val="-3"/>
          <w:sz w:val="24"/>
          <w:szCs w:val="24"/>
        </w:rPr>
        <w:t>磋商供应商应自愿承担与参加本次磋商有关的费用。</w:t>
      </w:r>
      <w:r>
        <w:rPr>
          <w:rFonts w:ascii="宋体" w:hAnsi="宋体" w:eastAsia="宋体" w:cs="宋体"/>
          <w:spacing w:val="-4"/>
          <w:sz w:val="24"/>
          <w:szCs w:val="24"/>
        </w:rPr>
        <w:t>采购代理机构对磋商供</w:t>
      </w:r>
      <w:r>
        <w:rPr>
          <w:rFonts w:ascii="宋体" w:hAnsi="宋体" w:eastAsia="宋体" w:cs="宋体"/>
          <w:sz w:val="24"/>
          <w:szCs w:val="24"/>
        </w:rPr>
        <w:t xml:space="preserve"> </w:t>
      </w:r>
      <w:r>
        <w:rPr>
          <w:rFonts w:ascii="宋体" w:hAnsi="宋体" w:eastAsia="宋体" w:cs="宋体"/>
          <w:spacing w:val="-1"/>
          <w:sz w:val="24"/>
          <w:szCs w:val="24"/>
        </w:rPr>
        <w:t>应商发生的费用不承担任何责任。</w:t>
      </w:r>
    </w:p>
    <w:p w14:paraId="6328BF5A">
      <w:pPr>
        <w:spacing w:before="6" w:line="225" w:lineRule="auto"/>
        <w:ind w:left="9"/>
        <w:outlineLvl w:val="1"/>
        <w:rPr>
          <w:rFonts w:ascii="宋体" w:hAnsi="宋体" w:eastAsia="宋体" w:cs="宋体"/>
          <w:sz w:val="31"/>
          <w:szCs w:val="31"/>
        </w:rPr>
      </w:pPr>
      <w:r>
        <w:rPr>
          <w:rFonts w:ascii="宋体" w:hAnsi="宋体" w:eastAsia="宋体" w:cs="宋体"/>
          <w:b/>
          <w:bCs/>
          <w:spacing w:val="3"/>
          <w:sz w:val="31"/>
          <w:szCs w:val="31"/>
        </w:rPr>
        <w:t>二、</w:t>
      </w:r>
      <w:r>
        <w:rPr>
          <w:rFonts w:ascii="宋体" w:hAnsi="宋体" w:eastAsia="宋体" w:cs="宋体"/>
          <w:spacing w:val="-69"/>
          <w:sz w:val="31"/>
          <w:szCs w:val="31"/>
        </w:rPr>
        <w:t xml:space="preserve"> </w:t>
      </w:r>
      <w:r>
        <w:rPr>
          <w:rFonts w:ascii="宋体" w:hAnsi="宋体" w:eastAsia="宋体" w:cs="宋体"/>
          <w:b/>
          <w:bCs/>
          <w:spacing w:val="3"/>
          <w:sz w:val="31"/>
          <w:szCs w:val="31"/>
        </w:rPr>
        <w:t>磋商文件说明</w:t>
      </w:r>
    </w:p>
    <w:p w14:paraId="6B74E3A7">
      <w:pPr>
        <w:spacing w:line="225" w:lineRule="auto"/>
        <w:rPr>
          <w:rFonts w:ascii="宋体" w:hAnsi="宋体" w:eastAsia="宋体" w:cs="宋体"/>
          <w:sz w:val="31"/>
          <w:szCs w:val="31"/>
        </w:rPr>
        <w:sectPr>
          <w:footerReference r:id="rId10" w:type="default"/>
          <w:pgSz w:w="11850" w:h="16781"/>
          <w:pgMar w:top="1174" w:right="1703" w:bottom="1212" w:left="1328" w:header="0" w:footer="976" w:gutter="0"/>
          <w:cols w:space="720" w:num="1"/>
        </w:sectPr>
      </w:pPr>
    </w:p>
    <w:p w14:paraId="352185AB">
      <w:pPr>
        <w:spacing w:before="55" w:line="221" w:lineRule="auto"/>
        <w:outlineLvl w:val="2"/>
        <w:rPr>
          <w:rFonts w:ascii="宋体" w:hAnsi="宋体" w:eastAsia="宋体" w:cs="宋体"/>
          <w:sz w:val="28"/>
          <w:szCs w:val="28"/>
        </w:rPr>
      </w:pPr>
      <w:r>
        <w:rPr>
          <w:rFonts w:ascii="宋体" w:hAnsi="宋体" w:eastAsia="宋体" w:cs="宋体"/>
          <w:b/>
          <w:bCs/>
          <w:spacing w:val="-3"/>
          <w:sz w:val="28"/>
          <w:szCs w:val="28"/>
        </w:rPr>
        <w:t>4、磋商文件的构成</w:t>
      </w:r>
    </w:p>
    <w:p w14:paraId="1F85B5CF">
      <w:pPr>
        <w:spacing w:before="204" w:line="220" w:lineRule="auto"/>
        <w:ind w:left="209"/>
        <w:rPr>
          <w:rFonts w:ascii="宋体" w:hAnsi="宋体" w:eastAsia="宋体" w:cs="宋体"/>
          <w:sz w:val="24"/>
          <w:szCs w:val="24"/>
        </w:rPr>
      </w:pPr>
      <w:r>
        <w:rPr>
          <w:rFonts w:ascii="宋体" w:hAnsi="宋体" w:eastAsia="宋体" w:cs="宋体"/>
          <w:spacing w:val="-2"/>
          <w:sz w:val="24"/>
          <w:szCs w:val="24"/>
        </w:rPr>
        <w:t>4.1</w:t>
      </w:r>
      <w:r>
        <w:rPr>
          <w:rFonts w:ascii="宋体" w:hAnsi="宋体" w:eastAsia="宋体" w:cs="宋体"/>
          <w:spacing w:val="-50"/>
          <w:sz w:val="24"/>
          <w:szCs w:val="24"/>
        </w:rPr>
        <w:t xml:space="preserve"> </w:t>
      </w:r>
      <w:r>
        <w:rPr>
          <w:rFonts w:ascii="宋体" w:hAnsi="宋体" w:eastAsia="宋体" w:cs="宋体"/>
          <w:spacing w:val="-2"/>
          <w:sz w:val="24"/>
          <w:szCs w:val="24"/>
        </w:rPr>
        <w:t>磋商文件包括：</w:t>
      </w:r>
    </w:p>
    <w:p w14:paraId="13A66B47">
      <w:pPr>
        <w:spacing w:before="181" w:line="221" w:lineRule="auto"/>
        <w:ind w:left="435"/>
        <w:rPr>
          <w:rFonts w:ascii="宋体" w:hAnsi="宋体" w:eastAsia="宋体" w:cs="宋体"/>
          <w:sz w:val="24"/>
          <w:szCs w:val="24"/>
        </w:rPr>
      </w:pPr>
      <w:r>
        <w:rPr>
          <w:rFonts w:ascii="宋体" w:hAnsi="宋体" w:eastAsia="宋体" w:cs="宋体"/>
          <w:spacing w:val="-3"/>
          <w:sz w:val="24"/>
          <w:szCs w:val="24"/>
        </w:rPr>
        <w:t>（1）  磋商邀请；</w:t>
      </w:r>
    </w:p>
    <w:p w14:paraId="35586199">
      <w:pPr>
        <w:spacing w:before="179" w:line="219" w:lineRule="auto"/>
        <w:ind w:left="435"/>
        <w:rPr>
          <w:rFonts w:ascii="宋体" w:hAnsi="宋体" w:eastAsia="宋体" w:cs="宋体"/>
          <w:sz w:val="24"/>
          <w:szCs w:val="24"/>
        </w:rPr>
      </w:pPr>
      <w:r>
        <w:rPr>
          <w:rFonts w:ascii="宋体" w:hAnsi="宋体" w:eastAsia="宋体" w:cs="宋体"/>
          <w:spacing w:val="-2"/>
          <w:sz w:val="24"/>
          <w:szCs w:val="24"/>
        </w:rPr>
        <w:t>（2）  磋商供应商须知前附表；</w:t>
      </w:r>
    </w:p>
    <w:p w14:paraId="32DF1A5C">
      <w:pPr>
        <w:spacing w:before="183" w:line="219" w:lineRule="auto"/>
        <w:ind w:left="435"/>
        <w:rPr>
          <w:rFonts w:ascii="宋体" w:hAnsi="宋体" w:eastAsia="宋体" w:cs="宋体"/>
          <w:sz w:val="24"/>
          <w:szCs w:val="24"/>
        </w:rPr>
      </w:pPr>
      <w:r>
        <w:rPr>
          <w:rFonts w:ascii="宋体" w:hAnsi="宋体" w:eastAsia="宋体" w:cs="宋体"/>
          <w:spacing w:val="-2"/>
          <w:sz w:val="24"/>
          <w:szCs w:val="24"/>
        </w:rPr>
        <w:t>（3）  磋商供应商须知；</w:t>
      </w:r>
    </w:p>
    <w:p w14:paraId="48428EE6">
      <w:pPr>
        <w:spacing w:before="181" w:line="219" w:lineRule="auto"/>
        <w:ind w:left="435"/>
        <w:rPr>
          <w:rFonts w:ascii="宋体" w:hAnsi="宋体" w:eastAsia="宋体" w:cs="宋体"/>
          <w:sz w:val="24"/>
          <w:szCs w:val="24"/>
        </w:rPr>
      </w:pPr>
      <w:r>
        <w:rPr>
          <w:rFonts w:ascii="宋体" w:hAnsi="宋体" w:eastAsia="宋体" w:cs="宋体"/>
          <w:spacing w:val="-2"/>
          <w:sz w:val="24"/>
          <w:szCs w:val="24"/>
        </w:rPr>
        <w:t>（4）  青海省政府采购合同文本样式；</w:t>
      </w:r>
    </w:p>
    <w:p w14:paraId="47F8FA43">
      <w:pPr>
        <w:spacing w:before="183" w:line="220" w:lineRule="auto"/>
        <w:ind w:left="435"/>
        <w:rPr>
          <w:rFonts w:ascii="宋体" w:hAnsi="宋体" w:eastAsia="宋体" w:cs="宋体"/>
          <w:sz w:val="24"/>
          <w:szCs w:val="24"/>
        </w:rPr>
      </w:pPr>
      <w:r>
        <w:rPr>
          <w:rFonts w:ascii="宋体" w:hAnsi="宋体" w:eastAsia="宋体" w:cs="宋体"/>
          <w:spacing w:val="-2"/>
          <w:sz w:val="24"/>
          <w:szCs w:val="24"/>
        </w:rPr>
        <w:t>（5）  磋商响应文件格式；</w:t>
      </w:r>
    </w:p>
    <w:p w14:paraId="1926F8C2">
      <w:pPr>
        <w:spacing w:before="180" w:line="219" w:lineRule="auto"/>
        <w:ind w:left="435"/>
        <w:rPr>
          <w:rFonts w:ascii="宋体" w:hAnsi="宋体" w:eastAsia="宋体" w:cs="宋体"/>
          <w:sz w:val="24"/>
          <w:szCs w:val="24"/>
        </w:rPr>
      </w:pPr>
      <w:r>
        <w:rPr>
          <w:rFonts w:ascii="宋体" w:hAnsi="宋体" w:eastAsia="宋体" w:cs="宋体"/>
          <w:spacing w:val="-2"/>
          <w:sz w:val="24"/>
          <w:szCs w:val="24"/>
        </w:rPr>
        <w:t>（6）  采购项目服务要求；</w:t>
      </w:r>
    </w:p>
    <w:p w14:paraId="746ED93E">
      <w:pPr>
        <w:spacing w:before="183" w:line="219" w:lineRule="auto"/>
        <w:ind w:left="435"/>
        <w:rPr>
          <w:rFonts w:ascii="宋体" w:hAnsi="宋体" w:eastAsia="宋体" w:cs="宋体"/>
          <w:sz w:val="24"/>
          <w:szCs w:val="24"/>
        </w:rPr>
      </w:pPr>
      <w:r>
        <w:rPr>
          <w:rFonts w:ascii="宋体" w:hAnsi="宋体" w:eastAsia="宋体" w:cs="宋体"/>
          <w:spacing w:val="-1"/>
          <w:sz w:val="24"/>
          <w:szCs w:val="24"/>
        </w:rPr>
        <w:t>（7）  采购过程中发生的澄清、变更和补充</w:t>
      </w:r>
      <w:r>
        <w:rPr>
          <w:rFonts w:ascii="宋体" w:hAnsi="宋体" w:eastAsia="宋体" w:cs="宋体"/>
          <w:spacing w:val="-2"/>
          <w:sz w:val="24"/>
          <w:szCs w:val="24"/>
        </w:rPr>
        <w:t>文件；</w:t>
      </w:r>
    </w:p>
    <w:p w14:paraId="1F5CA7DA">
      <w:pPr>
        <w:spacing w:before="182" w:line="360" w:lineRule="auto"/>
        <w:ind w:left="209" w:right="80"/>
        <w:jc w:val="both"/>
        <w:rPr>
          <w:rFonts w:ascii="宋体" w:hAnsi="宋体" w:eastAsia="宋体" w:cs="宋体"/>
          <w:sz w:val="24"/>
          <w:szCs w:val="24"/>
        </w:rPr>
      </w:pPr>
      <w:r>
        <w:rPr>
          <w:rFonts w:ascii="宋体" w:hAnsi="宋体" w:eastAsia="宋体" w:cs="宋体"/>
          <w:spacing w:val="-2"/>
          <w:sz w:val="24"/>
          <w:szCs w:val="24"/>
        </w:rPr>
        <w:t>4.2</w:t>
      </w:r>
      <w:r>
        <w:rPr>
          <w:rFonts w:ascii="宋体" w:hAnsi="宋体" w:eastAsia="宋体" w:cs="宋体"/>
          <w:spacing w:val="-52"/>
          <w:sz w:val="24"/>
          <w:szCs w:val="24"/>
        </w:rPr>
        <w:t xml:space="preserve"> </w:t>
      </w:r>
      <w:r>
        <w:rPr>
          <w:rFonts w:ascii="宋体" w:hAnsi="宋体" w:eastAsia="宋体" w:cs="宋体"/>
          <w:spacing w:val="-2"/>
          <w:sz w:val="24"/>
          <w:szCs w:val="24"/>
        </w:rPr>
        <w:t>磋商供应商应认真阅读磋商文件中列示的事项、格式、条</w:t>
      </w:r>
      <w:r>
        <w:rPr>
          <w:rFonts w:ascii="宋体" w:hAnsi="宋体" w:eastAsia="宋体" w:cs="宋体"/>
          <w:spacing w:val="-3"/>
          <w:sz w:val="24"/>
          <w:szCs w:val="24"/>
        </w:rPr>
        <w:t>款和要求等内容。如</w:t>
      </w:r>
      <w:r>
        <w:rPr>
          <w:rFonts w:ascii="宋体" w:hAnsi="宋体" w:eastAsia="宋体" w:cs="宋体"/>
          <w:sz w:val="24"/>
          <w:szCs w:val="24"/>
        </w:rPr>
        <w:t xml:space="preserve"> </w:t>
      </w:r>
      <w:r>
        <w:rPr>
          <w:rFonts w:ascii="宋体" w:hAnsi="宋体" w:eastAsia="宋体" w:cs="宋体"/>
          <w:spacing w:val="3"/>
          <w:sz w:val="24"/>
          <w:szCs w:val="24"/>
        </w:rPr>
        <w:t>果磋商供应商未按磋商文件要求提交全部资料，或者对磋商文件未作出实质性响</w:t>
      </w:r>
      <w:r>
        <w:rPr>
          <w:rFonts w:ascii="宋体" w:hAnsi="宋体" w:eastAsia="宋体" w:cs="宋体"/>
          <w:sz w:val="24"/>
          <w:szCs w:val="24"/>
        </w:rPr>
        <w:t xml:space="preserve"> </w:t>
      </w:r>
      <w:r>
        <w:rPr>
          <w:rFonts w:ascii="宋体" w:hAnsi="宋体" w:eastAsia="宋体" w:cs="宋体"/>
          <w:spacing w:val="-1"/>
          <w:sz w:val="24"/>
          <w:szCs w:val="24"/>
        </w:rPr>
        <w:t>应的，根据相关法规要求，此类磋商将被拒绝（视为无效磋商）。</w:t>
      </w:r>
    </w:p>
    <w:p w14:paraId="3656435A">
      <w:pPr>
        <w:spacing w:before="1" w:line="221" w:lineRule="auto"/>
        <w:ind w:left="6"/>
        <w:outlineLvl w:val="2"/>
        <w:rPr>
          <w:rFonts w:ascii="宋体" w:hAnsi="宋体" w:eastAsia="宋体" w:cs="宋体"/>
          <w:sz w:val="28"/>
          <w:szCs w:val="28"/>
        </w:rPr>
      </w:pPr>
      <w:r>
        <w:rPr>
          <w:rFonts w:ascii="宋体" w:hAnsi="宋体" w:eastAsia="宋体" w:cs="宋体"/>
          <w:b/>
          <w:bCs/>
          <w:spacing w:val="-3"/>
          <w:sz w:val="28"/>
          <w:szCs w:val="28"/>
        </w:rPr>
        <w:t>5、磋商文件、磋商活动和中标结果的质疑</w:t>
      </w:r>
    </w:p>
    <w:p w14:paraId="068EF0A2">
      <w:pPr>
        <w:spacing w:before="207" w:line="359" w:lineRule="auto"/>
        <w:ind w:left="498" w:hanging="353"/>
        <w:rPr>
          <w:rFonts w:ascii="宋体" w:hAnsi="宋体" w:eastAsia="宋体" w:cs="宋体"/>
          <w:sz w:val="24"/>
          <w:szCs w:val="24"/>
        </w:rPr>
      </w:pPr>
      <w:r>
        <w:rPr>
          <w:rFonts w:ascii="宋体" w:hAnsi="宋体" w:eastAsia="宋体" w:cs="宋体"/>
          <w:sz w:val="24"/>
          <w:szCs w:val="24"/>
        </w:rPr>
        <w:t>5.1</w:t>
      </w:r>
      <w:r>
        <w:rPr>
          <w:rFonts w:ascii="宋体" w:hAnsi="宋体" w:eastAsia="宋体" w:cs="宋体"/>
          <w:spacing w:val="54"/>
          <w:sz w:val="24"/>
          <w:szCs w:val="24"/>
        </w:rPr>
        <w:t xml:space="preserve">  </w:t>
      </w:r>
      <w:r>
        <w:rPr>
          <w:rFonts w:ascii="宋体" w:hAnsi="宋体" w:eastAsia="宋体" w:cs="宋体"/>
          <w:sz w:val="24"/>
          <w:szCs w:val="24"/>
        </w:rPr>
        <w:t>磋商供应商认为磋商文件、采购过程和中标结果使自己的权益受到损害的，</w:t>
      </w:r>
      <w:r>
        <w:rPr>
          <w:rFonts w:ascii="宋体" w:hAnsi="宋体" w:eastAsia="宋体" w:cs="宋体"/>
          <w:spacing w:val="1"/>
          <w:sz w:val="24"/>
          <w:szCs w:val="24"/>
        </w:rPr>
        <w:t xml:space="preserve"> </w:t>
      </w:r>
      <w:r>
        <w:rPr>
          <w:rFonts w:ascii="宋体" w:hAnsi="宋体" w:eastAsia="宋体" w:cs="宋体"/>
          <w:spacing w:val="-4"/>
          <w:sz w:val="24"/>
          <w:szCs w:val="24"/>
        </w:rPr>
        <w:t>可以在知道或者应知其权益受到损害之日起</w:t>
      </w:r>
      <w:r>
        <w:rPr>
          <w:rFonts w:ascii="宋体" w:hAnsi="宋体" w:eastAsia="宋体" w:cs="宋体"/>
          <w:spacing w:val="-33"/>
          <w:sz w:val="24"/>
          <w:szCs w:val="24"/>
        </w:rPr>
        <w:t xml:space="preserve"> </w:t>
      </w:r>
      <w:r>
        <w:rPr>
          <w:rFonts w:ascii="宋体" w:hAnsi="宋体" w:eastAsia="宋体" w:cs="宋体"/>
          <w:spacing w:val="-4"/>
          <w:sz w:val="24"/>
          <w:szCs w:val="24"/>
        </w:rPr>
        <w:t>7</w:t>
      </w:r>
      <w:r>
        <w:rPr>
          <w:rFonts w:ascii="宋体" w:hAnsi="宋体" w:eastAsia="宋体" w:cs="宋体"/>
          <w:spacing w:val="-51"/>
          <w:sz w:val="24"/>
          <w:szCs w:val="24"/>
        </w:rPr>
        <w:t xml:space="preserve"> </w:t>
      </w:r>
      <w:r>
        <w:rPr>
          <w:rFonts w:ascii="宋体" w:hAnsi="宋体" w:eastAsia="宋体" w:cs="宋体"/>
          <w:spacing w:val="-4"/>
          <w:sz w:val="24"/>
          <w:szCs w:val="24"/>
        </w:rPr>
        <w:t>个工作日内以书面形式（如信件、</w:t>
      </w:r>
      <w:r>
        <w:rPr>
          <w:rFonts w:ascii="宋体" w:hAnsi="宋体" w:eastAsia="宋体" w:cs="宋体"/>
          <w:sz w:val="24"/>
          <w:szCs w:val="24"/>
        </w:rPr>
        <w:t xml:space="preserve"> </w:t>
      </w:r>
      <w:r>
        <w:rPr>
          <w:rFonts w:ascii="宋体" w:hAnsi="宋体" w:eastAsia="宋体" w:cs="宋体"/>
          <w:spacing w:val="2"/>
          <w:sz w:val="24"/>
          <w:szCs w:val="24"/>
        </w:rPr>
        <w:t>传真等）向采购人或者采购代理机构提出质</w:t>
      </w:r>
      <w:r>
        <w:rPr>
          <w:rFonts w:ascii="宋体" w:hAnsi="宋体" w:eastAsia="宋体" w:cs="宋体"/>
          <w:spacing w:val="1"/>
          <w:sz w:val="24"/>
          <w:szCs w:val="24"/>
        </w:rPr>
        <w:t>疑，不接受匿名质疑。潜在供应商</w:t>
      </w:r>
      <w:r>
        <w:rPr>
          <w:rFonts w:ascii="宋体" w:hAnsi="宋体" w:eastAsia="宋体" w:cs="宋体"/>
          <w:sz w:val="24"/>
          <w:szCs w:val="24"/>
        </w:rPr>
        <w:t xml:space="preserve"> </w:t>
      </w:r>
      <w:r>
        <w:rPr>
          <w:rFonts w:ascii="宋体" w:hAnsi="宋体" w:eastAsia="宋体" w:cs="宋体"/>
          <w:spacing w:val="2"/>
          <w:sz w:val="24"/>
          <w:szCs w:val="24"/>
        </w:rPr>
        <w:t>已依法获取其可质疑的磋商文件的，可以对该文件</w:t>
      </w:r>
      <w:r>
        <w:rPr>
          <w:rFonts w:ascii="宋体" w:hAnsi="宋体" w:eastAsia="宋体" w:cs="宋体"/>
          <w:spacing w:val="1"/>
          <w:sz w:val="24"/>
          <w:szCs w:val="24"/>
        </w:rPr>
        <w:t>提出质疑，对磋商文件提出</w:t>
      </w:r>
      <w:r>
        <w:rPr>
          <w:rFonts w:ascii="宋体" w:hAnsi="宋体" w:eastAsia="宋体" w:cs="宋体"/>
          <w:sz w:val="24"/>
          <w:szCs w:val="24"/>
        </w:rPr>
        <w:t xml:space="preserve"> </w:t>
      </w:r>
      <w:r>
        <w:rPr>
          <w:rFonts w:ascii="宋体" w:hAnsi="宋体" w:eastAsia="宋体" w:cs="宋体"/>
          <w:spacing w:val="1"/>
          <w:sz w:val="24"/>
          <w:szCs w:val="24"/>
        </w:rPr>
        <w:t>质疑的，应当在获取磋商文件或者磋商文件公告期限届满之</w:t>
      </w:r>
      <w:r>
        <w:rPr>
          <w:rFonts w:ascii="宋体" w:hAnsi="宋体" w:eastAsia="宋体" w:cs="宋体"/>
          <w:sz w:val="24"/>
          <w:szCs w:val="24"/>
        </w:rPr>
        <w:t>日起</w:t>
      </w:r>
      <w:r>
        <w:rPr>
          <w:rFonts w:ascii="宋体" w:hAnsi="宋体" w:eastAsia="宋体" w:cs="宋体"/>
          <w:spacing w:val="-42"/>
          <w:sz w:val="24"/>
          <w:szCs w:val="24"/>
        </w:rPr>
        <w:t xml:space="preserve"> </w:t>
      </w:r>
      <w:r>
        <w:rPr>
          <w:rFonts w:ascii="宋体" w:hAnsi="宋体" w:eastAsia="宋体" w:cs="宋体"/>
          <w:sz w:val="24"/>
          <w:szCs w:val="24"/>
        </w:rPr>
        <w:t>7</w:t>
      </w:r>
      <w:r>
        <w:rPr>
          <w:rFonts w:ascii="宋体" w:hAnsi="宋体" w:eastAsia="宋体" w:cs="宋体"/>
          <w:spacing w:val="-51"/>
          <w:sz w:val="24"/>
          <w:szCs w:val="24"/>
        </w:rPr>
        <w:t xml:space="preserve"> </w:t>
      </w:r>
      <w:r>
        <w:rPr>
          <w:rFonts w:ascii="宋体" w:hAnsi="宋体" w:eastAsia="宋体" w:cs="宋体"/>
          <w:sz w:val="24"/>
          <w:szCs w:val="24"/>
        </w:rPr>
        <w:t xml:space="preserve">个工作日内 </w:t>
      </w:r>
      <w:r>
        <w:rPr>
          <w:rFonts w:ascii="宋体" w:hAnsi="宋体" w:eastAsia="宋体" w:cs="宋体"/>
          <w:spacing w:val="2"/>
          <w:sz w:val="24"/>
          <w:szCs w:val="24"/>
        </w:rPr>
        <w:t>提出。供应商须在法定质疑期内一次性提出针对同</w:t>
      </w:r>
      <w:r>
        <w:rPr>
          <w:rFonts w:ascii="宋体" w:hAnsi="宋体" w:eastAsia="宋体" w:cs="宋体"/>
          <w:spacing w:val="1"/>
          <w:sz w:val="24"/>
          <w:szCs w:val="24"/>
        </w:rPr>
        <w:t>一采购程序环节的质疑。采</w:t>
      </w:r>
      <w:r>
        <w:rPr>
          <w:rFonts w:ascii="宋体" w:hAnsi="宋体" w:eastAsia="宋体" w:cs="宋体"/>
          <w:sz w:val="24"/>
          <w:szCs w:val="24"/>
        </w:rPr>
        <w:t xml:space="preserve"> </w:t>
      </w:r>
      <w:r>
        <w:rPr>
          <w:rFonts w:ascii="宋体" w:hAnsi="宋体" w:eastAsia="宋体" w:cs="宋体"/>
          <w:spacing w:val="-1"/>
          <w:sz w:val="24"/>
          <w:szCs w:val="24"/>
        </w:rPr>
        <w:t>购人或采购代理机构在收到书面质疑函后</w:t>
      </w:r>
      <w:r>
        <w:rPr>
          <w:rFonts w:ascii="宋体" w:hAnsi="宋体" w:eastAsia="宋体" w:cs="宋体"/>
          <w:spacing w:val="-45"/>
          <w:sz w:val="24"/>
          <w:szCs w:val="24"/>
        </w:rPr>
        <w:t xml:space="preserve"> </w:t>
      </w:r>
      <w:r>
        <w:rPr>
          <w:rFonts w:ascii="宋体" w:hAnsi="宋体" w:eastAsia="宋体" w:cs="宋体"/>
          <w:spacing w:val="-1"/>
          <w:sz w:val="24"/>
          <w:szCs w:val="24"/>
        </w:rPr>
        <w:t>7</w:t>
      </w:r>
      <w:r>
        <w:rPr>
          <w:rFonts w:ascii="宋体" w:hAnsi="宋体" w:eastAsia="宋体" w:cs="宋体"/>
          <w:spacing w:val="-51"/>
          <w:sz w:val="24"/>
          <w:szCs w:val="24"/>
        </w:rPr>
        <w:t xml:space="preserve"> </w:t>
      </w:r>
      <w:r>
        <w:rPr>
          <w:rFonts w:ascii="宋体" w:hAnsi="宋体" w:eastAsia="宋体" w:cs="宋体"/>
          <w:spacing w:val="-1"/>
          <w:sz w:val="24"/>
          <w:szCs w:val="24"/>
        </w:rPr>
        <w:t>个工作日内作</w:t>
      </w:r>
      <w:r>
        <w:rPr>
          <w:rFonts w:ascii="宋体" w:hAnsi="宋体" w:eastAsia="宋体" w:cs="宋体"/>
          <w:spacing w:val="-2"/>
          <w:sz w:val="24"/>
          <w:szCs w:val="24"/>
        </w:rPr>
        <w:t>出答复。</w:t>
      </w:r>
    </w:p>
    <w:p w14:paraId="17218274">
      <w:pPr>
        <w:spacing w:before="5" w:line="358" w:lineRule="auto"/>
        <w:ind w:left="499" w:right="80" w:hanging="354"/>
        <w:rPr>
          <w:rFonts w:ascii="宋体" w:hAnsi="宋体" w:eastAsia="宋体" w:cs="宋体"/>
          <w:sz w:val="24"/>
          <w:szCs w:val="24"/>
        </w:rPr>
      </w:pPr>
      <w:r>
        <w:rPr>
          <w:rFonts w:ascii="宋体" w:hAnsi="宋体" w:eastAsia="宋体" w:cs="宋体"/>
          <w:spacing w:val="-2"/>
          <w:sz w:val="24"/>
          <w:szCs w:val="24"/>
        </w:rPr>
        <w:t>5.2</w:t>
      </w:r>
      <w:r>
        <w:rPr>
          <w:rFonts w:ascii="宋体" w:hAnsi="宋体" w:eastAsia="宋体" w:cs="宋体"/>
          <w:spacing w:val="60"/>
          <w:sz w:val="24"/>
          <w:szCs w:val="24"/>
        </w:rPr>
        <w:t xml:space="preserve">  </w:t>
      </w:r>
      <w:r>
        <w:rPr>
          <w:rFonts w:ascii="宋体" w:hAnsi="宋体" w:eastAsia="宋体" w:cs="宋体"/>
          <w:spacing w:val="-2"/>
          <w:sz w:val="24"/>
          <w:szCs w:val="24"/>
        </w:rPr>
        <w:t>参与采购活动的磋商供应商对评审过程或者结果提出质疑的，采购人或采购</w:t>
      </w:r>
      <w:r>
        <w:rPr>
          <w:rFonts w:ascii="宋体" w:hAnsi="宋体" w:eastAsia="宋体" w:cs="宋体"/>
          <w:spacing w:val="1"/>
          <w:sz w:val="24"/>
          <w:szCs w:val="24"/>
        </w:rPr>
        <w:t xml:space="preserve"> </w:t>
      </w:r>
      <w:r>
        <w:rPr>
          <w:rFonts w:ascii="宋体" w:hAnsi="宋体" w:eastAsia="宋体" w:cs="宋体"/>
          <w:spacing w:val="2"/>
          <w:sz w:val="24"/>
          <w:szCs w:val="24"/>
        </w:rPr>
        <w:t>代理机构可以组织原评审委员会协助处理质疑事</w:t>
      </w:r>
      <w:r>
        <w:rPr>
          <w:rFonts w:ascii="宋体" w:hAnsi="宋体" w:eastAsia="宋体" w:cs="宋体"/>
          <w:spacing w:val="1"/>
          <w:sz w:val="24"/>
          <w:szCs w:val="24"/>
        </w:rPr>
        <w:t>项，并依据评审委员会出具的</w:t>
      </w:r>
      <w:r>
        <w:rPr>
          <w:rFonts w:ascii="宋体" w:hAnsi="宋体" w:eastAsia="宋体" w:cs="宋体"/>
          <w:sz w:val="24"/>
          <w:szCs w:val="24"/>
        </w:rPr>
        <w:t xml:space="preserve"> </w:t>
      </w:r>
      <w:r>
        <w:rPr>
          <w:rFonts w:ascii="宋体" w:hAnsi="宋体" w:eastAsia="宋体" w:cs="宋体"/>
          <w:spacing w:val="2"/>
          <w:sz w:val="24"/>
          <w:szCs w:val="24"/>
        </w:rPr>
        <w:t>意见进行答复。质疑事项处理完成后，采购人或</w:t>
      </w:r>
      <w:r>
        <w:rPr>
          <w:rFonts w:ascii="宋体" w:hAnsi="宋体" w:eastAsia="宋体" w:cs="宋体"/>
          <w:spacing w:val="1"/>
          <w:sz w:val="24"/>
          <w:szCs w:val="24"/>
        </w:rPr>
        <w:t>采购代理机构应按照规定填写</w:t>
      </w:r>
      <w:r>
        <w:rPr>
          <w:rFonts w:ascii="宋体" w:hAnsi="宋体" w:eastAsia="宋体" w:cs="宋体"/>
          <w:sz w:val="24"/>
          <w:szCs w:val="24"/>
        </w:rPr>
        <w:t xml:space="preserve"> </w:t>
      </w:r>
      <w:r>
        <w:rPr>
          <w:rFonts w:ascii="宋体" w:hAnsi="宋体" w:eastAsia="宋体" w:cs="宋体"/>
          <w:spacing w:val="-4"/>
          <w:sz w:val="24"/>
          <w:szCs w:val="24"/>
        </w:rPr>
        <w:t>《青海省政府采购磋商供应商质疑处理情况表》，并在</w:t>
      </w:r>
      <w:r>
        <w:rPr>
          <w:rFonts w:ascii="宋体" w:hAnsi="宋体" w:eastAsia="宋体" w:cs="宋体"/>
          <w:spacing w:val="-33"/>
          <w:sz w:val="24"/>
          <w:szCs w:val="24"/>
        </w:rPr>
        <w:t xml:space="preserve"> </w:t>
      </w:r>
      <w:r>
        <w:rPr>
          <w:rFonts w:ascii="宋体" w:hAnsi="宋体" w:eastAsia="宋体" w:cs="宋体"/>
          <w:spacing w:val="-4"/>
          <w:sz w:val="24"/>
          <w:szCs w:val="24"/>
        </w:rPr>
        <w:t>15 日</w:t>
      </w:r>
      <w:r>
        <w:rPr>
          <w:rFonts w:ascii="宋体" w:hAnsi="宋体" w:eastAsia="宋体" w:cs="宋体"/>
          <w:spacing w:val="-5"/>
          <w:sz w:val="24"/>
          <w:szCs w:val="24"/>
        </w:rPr>
        <w:t>内报同级政府采购</w:t>
      </w:r>
      <w:r>
        <w:rPr>
          <w:rFonts w:ascii="宋体" w:hAnsi="宋体" w:eastAsia="宋体" w:cs="宋体"/>
          <w:sz w:val="24"/>
          <w:szCs w:val="24"/>
        </w:rPr>
        <w:t xml:space="preserve"> </w:t>
      </w:r>
      <w:r>
        <w:rPr>
          <w:rFonts w:ascii="宋体" w:hAnsi="宋体" w:eastAsia="宋体" w:cs="宋体"/>
          <w:spacing w:val="-1"/>
          <w:sz w:val="24"/>
          <w:szCs w:val="24"/>
        </w:rPr>
        <w:t>监督管理部门备案。</w:t>
      </w:r>
    </w:p>
    <w:p w14:paraId="20D7456D">
      <w:pPr>
        <w:spacing w:line="220" w:lineRule="auto"/>
        <w:ind w:left="145"/>
        <w:rPr>
          <w:rFonts w:ascii="宋体" w:hAnsi="宋体" w:eastAsia="宋体" w:cs="宋体"/>
          <w:sz w:val="24"/>
          <w:szCs w:val="24"/>
        </w:rPr>
      </w:pPr>
      <w:r>
        <w:rPr>
          <w:rFonts w:ascii="宋体" w:hAnsi="宋体" w:eastAsia="宋体" w:cs="宋体"/>
          <w:spacing w:val="-3"/>
          <w:sz w:val="24"/>
          <w:szCs w:val="24"/>
        </w:rPr>
        <w:t>5.3</w:t>
      </w:r>
      <w:r>
        <w:rPr>
          <w:rFonts w:ascii="宋体" w:hAnsi="宋体" w:eastAsia="宋体" w:cs="宋体"/>
          <w:spacing w:val="59"/>
          <w:sz w:val="24"/>
          <w:szCs w:val="24"/>
        </w:rPr>
        <w:t xml:space="preserve">  </w:t>
      </w:r>
      <w:r>
        <w:rPr>
          <w:rFonts w:ascii="宋体" w:hAnsi="宋体" w:eastAsia="宋体" w:cs="宋体"/>
          <w:spacing w:val="-3"/>
          <w:sz w:val="24"/>
          <w:szCs w:val="24"/>
        </w:rPr>
        <w:t>质疑时效期间的计算</w:t>
      </w:r>
    </w:p>
    <w:p w14:paraId="534ED863">
      <w:pPr>
        <w:spacing w:before="183" w:line="288" w:lineRule="auto"/>
        <w:ind w:left="849" w:right="82" w:hanging="414"/>
        <w:rPr>
          <w:rFonts w:ascii="宋体" w:hAnsi="宋体" w:eastAsia="宋体" w:cs="宋体"/>
          <w:sz w:val="24"/>
          <w:szCs w:val="24"/>
        </w:rPr>
      </w:pPr>
      <w:r>
        <w:rPr>
          <w:rFonts w:ascii="宋体" w:hAnsi="宋体" w:eastAsia="宋体" w:cs="宋体"/>
          <w:sz w:val="24"/>
          <w:szCs w:val="24"/>
        </w:rPr>
        <w:t>（1）  对可以质疑的磋商文件提出质疑的，为收到磋商文件之日或磋商</w:t>
      </w:r>
      <w:r>
        <w:rPr>
          <w:rFonts w:ascii="宋体" w:hAnsi="宋体" w:eastAsia="宋体" w:cs="宋体"/>
          <w:spacing w:val="-1"/>
          <w:sz w:val="24"/>
          <w:szCs w:val="24"/>
        </w:rPr>
        <w:t>文件公</w:t>
      </w:r>
      <w:r>
        <w:rPr>
          <w:rFonts w:ascii="宋体" w:hAnsi="宋体" w:eastAsia="宋体" w:cs="宋体"/>
          <w:sz w:val="24"/>
          <w:szCs w:val="24"/>
        </w:rPr>
        <w:t xml:space="preserve"> </w:t>
      </w:r>
      <w:r>
        <w:rPr>
          <w:rFonts w:ascii="宋体" w:hAnsi="宋体" w:eastAsia="宋体" w:cs="宋体"/>
          <w:spacing w:val="-2"/>
          <w:sz w:val="24"/>
          <w:szCs w:val="24"/>
        </w:rPr>
        <w:t>告期限届满之日；</w:t>
      </w:r>
    </w:p>
    <w:p w14:paraId="138E1410">
      <w:pPr>
        <w:spacing w:before="184" w:line="220" w:lineRule="auto"/>
        <w:ind w:left="435"/>
        <w:rPr>
          <w:rFonts w:ascii="宋体" w:hAnsi="宋体" w:eastAsia="宋体" w:cs="宋体"/>
          <w:sz w:val="24"/>
          <w:szCs w:val="24"/>
        </w:rPr>
      </w:pPr>
      <w:r>
        <w:rPr>
          <w:rFonts w:ascii="宋体" w:hAnsi="宋体" w:eastAsia="宋体" w:cs="宋体"/>
          <w:spacing w:val="-1"/>
          <w:sz w:val="24"/>
          <w:szCs w:val="24"/>
        </w:rPr>
        <w:t>（2）  对磋商过程提出质疑的，为磋商程序各环节结束之日；</w:t>
      </w:r>
    </w:p>
    <w:p w14:paraId="1459BE0C">
      <w:pPr>
        <w:spacing w:before="182" w:line="219" w:lineRule="auto"/>
        <w:ind w:left="435"/>
        <w:rPr>
          <w:rFonts w:ascii="宋体" w:hAnsi="宋体" w:eastAsia="宋体" w:cs="宋体"/>
          <w:sz w:val="24"/>
          <w:szCs w:val="24"/>
        </w:rPr>
      </w:pPr>
      <w:r>
        <w:rPr>
          <w:rFonts w:ascii="宋体" w:hAnsi="宋体" w:eastAsia="宋体" w:cs="宋体"/>
          <w:spacing w:val="-1"/>
          <w:sz w:val="24"/>
          <w:szCs w:val="24"/>
        </w:rPr>
        <w:t>（3）  对中标结果提出质疑的，为中标公告期限届满之日。</w:t>
      </w:r>
    </w:p>
    <w:p w14:paraId="591C94F8">
      <w:pPr>
        <w:spacing w:line="219" w:lineRule="auto"/>
        <w:rPr>
          <w:rFonts w:ascii="宋体" w:hAnsi="宋体" w:eastAsia="宋体" w:cs="宋体"/>
          <w:sz w:val="24"/>
          <w:szCs w:val="24"/>
        </w:rPr>
        <w:sectPr>
          <w:footerReference r:id="rId11" w:type="default"/>
          <w:pgSz w:w="11850" w:h="16781"/>
          <w:pgMar w:top="1184" w:right="1722" w:bottom="1212" w:left="1329" w:header="0" w:footer="976" w:gutter="0"/>
          <w:cols w:space="720" w:num="1"/>
        </w:sectPr>
      </w:pPr>
    </w:p>
    <w:p w14:paraId="3E0EEB60">
      <w:pPr>
        <w:spacing w:before="55" w:line="221" w:lineRule="auto"/>
        <w:ind w:left="1"/>
        <w:outlineLvl w:val="2"/>
        <w:rPr>
          <w:rFonts w:ascii="宋体" w:hAnsi="宋体" w:eastAsia="宋体" w:cs="宋体"/>
          <w:sz w:val="28"/>
          <w:szCs w:val="28"/>
        </w:rPr>
      </w:pPr>
      <w:r>
        <w:rPr>
          <w:rFonts w:ascii="宋体" w:hAnsi="宋体" w:eastAsia="宋体" w:cs="宋体"/>
          <w:b/>
          <w:bCs/>
          <w:spacing w:val="-4"/>
          <w:sz w:val="28"/>
          <w:szCs w:val="28"/>
        </w:rPr>
        <w:t>6、磋商文件的修改</w:t>
      </w:r>
    </w:p>
    <w:p w14:paraId="5CA4B181">
      <w:pPr>
        <w:spacing w:before="205" w:line="290" w:lineRule="auto"/>
        <w:ind w:left="500" w:right="25" w:hanging="360"/>
        <w:rPr>
          <w:rFonts w:ascii="宋体" w:hAnsi="宋体" w:eastAsia="宋体" w:cs="宋体"/>
          <w:sz w:val="24"/>
          <w:szCs w:val="24"/>
        </w:rPr>
      </w:pPr>
      <w:r>
        <w:rPr>
          <w:rFonts w:ascii="宋体" w:hAnsi="宋体" w:eastAsia="宋体" w:cs="宋体"/>
          <w:spacing w:val="-2"/>
          <w:sz w:val="24"/>
          <w:szCs w:val="24"/>
        </w:rPr>
        <w:t>6.1</w:t>
      </w:r>
      <w:r>
        <w:rPr>
          <w:rFonts w:ascii="宋体" w:hAnsi="宋体" w:eastAsia="宋体" w:cs="宋体"/>
          <w:spacing w:val="62"/>
          <w:sz w:val="24"/>
          <w:szCs w:val="24"/>
        </w:rPr>
        <w:t xml:space="preserve">  </w:t>
      </w:r>
      <w:r>
        <w:rPr>
          <w:rFonts w:ascii="宋体" w:hAnsi="宋体" w:eastAsia="宋体" w:cs="宋体"/>
          <w:spacing w:val="-2"/>
          <w:sz w:val="24"/>
          <w:szCs w:val="24"/>
        </w:rPr>
        <w:t>在磋商截止期前，采购单位或采购代理机构可对磋商文件进行必要的修改或</w:t>
      </w:r>
      <w:r>
        <w:rPr>
          <w:rFonts w:ascii="宋体" w:hAnsi="宋体" w:eastAsia="宋体" w:cs="宋体"/>
          <w:sz w:val="24"/>
          <w:szCs w:val="24"/>
        </w:rPr>
        <w:t xml:space="preserve"> </w:t>
      </w:r>
      <w:r>
        <w:rPr>
          <w:rFonts w:ascii="宋体" w:hAnsi="宋体" w:eastAsia="宋体" w:cs="宋体"/>
          <w:spacing w:val="-3"/>
          <w:sz w:val="24"/>
          <w:szCs w:val="24"/>
        </w:rPr>
        <w:t>者澄清；</w:t>
      </w:r>
    </w:p>
    <w:p w14:paraId="1E097CD1">
      <w:pPr>
        <w:spacing w:before="180" w:line="331" w:lineRule="auto"/>
        <w:ind w:left="497" w:right="20" w:hanging="357"/>
        <w:rPr>
          <w:rFonts w:ascii="宋体" w:hAnsi="宋体" w:eastAsia="宋体" w:cs="宋体"/>
          <w:sz w:val="24"/>
          <w:szCs w:val="24"/>
        </w:rPr>
      </w:pPr>
      <w:r>
        <w:rPr>
          <w:rFonts w:ascii="宋体" w:hAnsi="宋体" w:eastAsia="宋体" w:cs="宋体"/>
          <w:spacing w:val="-2"/>
          <w:sz w:val="24"/>
          <w:szCs w:val="24"/>
        </w:rPr>
        <w:t>6.2</w:t>
      </w:r>
      <w:r>
        <w:rPr>
          <w:rFonts w:ascii="宋体" w:hAnsi="宋体" w:eastAsia="宋体" w:cs="宋体"/>
          <w:spacing w:val="62"/>
          <w:sz w:val="24"/>
          <w:szCs w:val="24"/>
        </w:rPr>
        <w:t xml:space="preserve">  </w:t>
      </w:r>
      <w:r>
        <w:rPr>
          <w:rFonts w:ascii="宋体" w:hAnsi="宋体" w:eastAsia="宋体" w:cs="宋体"/>
          <w:spacing w:val="-2"/>
          <w:sz w:val="24"/>
          <w:szCs w:val="24"/>
        </w:rPr>
        <w:t>采购代理机构对已发出的磋商文件进行必要的澄清或者修改的，澄清或者修</w:t>
      </w:r>
      <w:r>
        <w:rPr>
          <w:rFonts w:ascii="宋体" w:hAnsi="宋体" w:eastAsia="宋体" w:cs="宋体"/>
          <w:sz w:val="24"/>
          <w:szCs w:val="24"/>
        </w:rPr>
        <w:t xml:space="preserve"> </w:t>
      </w:r>
      <w:r>
        <w:rPr>
          <w:rFonts w:ascii="宋体" w:hAnsi="宋体" w:eastAsia="宋体" w:cs="宋体"/>
          <w:spacing w:val="2"/>
          <w:sz w:val="24"/>
          <w:szCs w:val="24"/>
        </w:rPr>
        <w:t>改的内容可能影响磋商响应文件编制的，在磋商</w:t>
      </w:r>
      <w:r>
        <w:rPr>
          <w:rFonts w:ascii="宋体" w:hAnsi="宋体" w:eastAsia="宋体" w:cs="宋体"/>
          <w:spacing w:val="1"/>
          <w:sz w:val="24"/>
          <w:szCs w:val="24"/>
        </w:rPr>
        <w:t>文件要求提交磋商响应文件截</w:t>
      </w:r>
      <w:r>
        <w:rPr>
          <w:rFonts w:ascii="宋体" w:hAnsi="宋体" w:eastAsia="宋体" w:cs="宋体"/>
          <w:sz w:val="24"/>
          <w:szCs w:val="24"/>
        </w:rPr>
        <w:t xml:space="preserve"> </w:t>
      </w:r>
      <w:r>
        <w:rPr>
          <w:rFonts w:ascii="宋体" w:hAnsi="宋体" w:eastAsia="宋体" w:cs="宋体"/>
          <w:spacing w:val="-1"/>
          <w:sz w:val="24"/>
          <w:szCs w:val="24"/>
        </w:rPr>
        <w:t>止时间</w:t>
      </w:r>
      <w:r>
        <w:rPr>
          <w:rFonts w:ascii="宋体" w:hAnsi="宋体" w:eastAsia="宋体" w:cs="宋体"/>
          <w:spacing w:val="-25"/>
          <w:sz w:val="24"/>
          <w:szCs w:val="24"/>
        </w:rPr>
        <w:t xml:space="preserve"> </w:t>
      </w:r>
      <w:r>
        <w:rPr>
          <w:rFonts w:ascii="宋体" w:hAnsi="宋体" w:eastAsia="宋体" w:cs="宋体"/>
          <w:spacing w:val="-1"/>
          <w:sz w:val="24"/>
          <w:szCs w:val="24"/>
        </w:rPr>
        <w:t>5 日前，在青海政府采购网、青海省电子招标投标公共服务平台、中国</w:t>
      </w:r>
      <w:r>
        <w:rPr>
          <w:rFonts w:ascii="宋体" w:hAnsi="宋体" w:eastAsia="宋体" w:cs="宋体"/>
          <w:sz w:val="24"/>
          <w:szCs w:val="24"/>
        </w:rPr>
        <w:t xml:space="preserve"> </w:t>
      </w:r>
      <w:r>
        <w:rPr>
          <w:rFonts w:ascii="宋体" w:hAnsi="宋体" w:eastAsia="宋体" w:cs="宋体"/>
          <w:spacing w:val="-1"/>
          <w:sz w:val="24"/>
          <w:szCs w:val="24"/>
        </w:rPr>
        <w:t>采购与招标网等媒体上发布公告。不足</w:t>
      </w:r>
      <w:r>
        <w:rPr>
          <w:rFonts w:ascii="宋体" w:hAnsi="宋体" w:eastAsia="宋体" w:cs="宋体"/>
          <w:spacing w:val="-30"/>
          <w:sz w:val="24"/>
          <w:szCs w:val="24"/>
        </w:rPr>
        <w:t xml:space="preserve"> </w:t>
      </w:r>
      <w:r>
        <w:rPr>
          <w:rFonts w:ascii="宋体" w:hAnsi="宋体" w:eastAsia="宋体" w:cs="宋体"/>
          <w:spacing w:val="-1"/>
          <w:sz w:val="24"/>
          <w:szCs w:val="24"/>
        </w:rPr>
        <w:t>5 日的，顺延提交磋商响应文件的截止</w:t>
      </w:r>
      <w:r>
        <w:rPr>
          <w:rFonts w:ascii="宋体" w:hAnsi="宋体" w:eastAsia="宋体" w:cs="宋体"/>
          <w:sz w:val="24"/>
          <w:szCs w:val="24"/>
        </w:rPr>
        <w:t xml:space="preserve"> </w:t>
      </w:r>
      <w:r>
        <w:rPr>
          <w:rFonts w:ascii="宋体" w:hAnsi="宋体" w:eastAsia="宋体" w:cs="宋体"/>
          <w:spacing w:val="-1"/>
          <w:sz w:val="24"/>
          <w:szCs w:val="24"/>
        </w:rPr>
        <w:t>时间。该澄清或者修改的内容为磋商文件的组成部分；</w:t>
      </w:r>
    </w:p>
    <w:p w14:paraId="5D323E94">
      <w:pPr>
        <w:spacing w:before="180" w:line="324" w:lineRule="auto"/>
        <w:ind w:left="497" w:right="25" w:hanging="357"/>
        <w:rPr>
          <w:rFonts w:ascii="宋体" w:hAnsi="宋体" w:eastAsia="宋体" w:cs="宋体"/>
          <w:sz w:val="24"/>
          <w:szCs w:val="24"/>
        </w:rPr>
      </w:pPr>
      <w:r>
        <w:rPr>
          <w:rFonts w:ascii="宋体" w:hAnsi="宋体" w:eastAsia="宋体" w:cs="宋体"/>
          <w:spacing w:val="-2"/>
          <w:sz w:val="24"/>
          <w:szCs w:val="24"/>
        </w:rPr>
        <w:t>6.3</w:t>
      </w:r>
      <w:r>
        <w:rPr>
          <w:rFonts w:ascii="宋体" w:hAnsi="宋体" w:eastAsia="宋体" w:cs="宋体"/>
          <w:spacing w:val="62"/>
          <w:sz w:val="24"/>
          <w:szCs w:val="24"/>
        </w:rPr>
        <w:t xml:space="preserve">  </w:t>
      </w:r>
      <w:r>
        <w:rPr>
          <w:rFonts w:ascii="宋体" w:hAnsi="宋体" w:eastAsia="宋体" w:cs="宋体"/>
          <w:spacing w:val="-2"/>
          <w:sz w:val="24"/>
          <w:szCs w:val="24"/>
        </w:rPr>
        <w:t>在磋商截止时间前，采购单位或采购代理机构可以视采购具体情况，延长磋</w:t>
      </w:r>
      <w:r>
        <w:rPr>
          <w:rFonts w:ascii="宋体" w:hAnsi="宋体" w:eastAsia="宋体" w:cs="宋体"/>
          <w:sz w:val="24"/>
          <w:szCs w:val="24"/>
        </w:rPr>
        <w:t xml:space="preserve"> </w:t>
      </w:r>
      <w:r>
        <w:rPr>
          <w:rFonts w:ascii="宋体" w:hAnsi="宋体" w:eastAsia="宋体" w:cs="宋体"/>
          <w:spacing w:val="-1"/>
          <w:sz w:val="24"/>
          <w:szCs w:val="24"/>
        </w:rPr>
        <w:t>商截止时间和磋商时间，并在磋商文件要求提交磋商响应文件的截止时间</w:t>
      </w:r>
      <w:r>
        <w:rPr>
          <w:rFonts w:ascii="宋体" w:hAnsi="宋体" w:eastAsia="宋体" w:cs="宋体"/>
          <w:spacing w:val="-30"/>
          <w:sz w:val="24"/>
          <w:szCs w:val="24"/>
        </w:rPr>
        <w:t xml:space="preserve"> </w:t>
      </w:r>
      <w:r>
        <w:rPr>
          <w:rFonts w:ascii="宋体" w:hAnsi="宋体" w:eastAsia="宋体" w:cs="宋体"/>
          <w:spacing w:val="-1"/>
          <w:sz w:val="24"/>
          <w:szCs w:val="24"/>
        </w:rPr>
        <w:t>3 日</w:t>
      </w:r>
      <w:r>
        <w:rPr>
          <w:rFonts w:ascii="宋体" w:hAnsi="宋体" w:eastAsia="宋体" w:cs="宋体"/>
          <w:sz w:val="24"/>
          <w:szCs w:val="24"/>
        </w:rPr>
        <w:t xml:space="preserve"> </w:t>
      </w:r>
      <w:r>
        <w:rPr>
          <w:rFonts w:ascii="宋体" w:hAnsi="宋体" w:eastAsia="宋体" w:cs="宋体"/>
          <w:spacing w:val="2"/>
          <w:sz w:val="24"/>
          <w:szCs w:val="24"/>
        </w:rPr>
        <w:t>前，将变更时间以书面形式通知所有购买了磋商</w:t>
      </w:r>
      <w:r>
        <w:rPr>
          <w:rFonts w:ascii="宋体" w:hAnsi="宋体" w:eastAsia="宋体" w:cs="宋体"/>
          <w:spacing w:val="1"/>
          <w:sz w:val="24"/>
          <w:szCs w:val="24"/>
        </w:rPr>
        <w:t>文件的潜在磋商供应商，同时</w:t>
      </w:r>
      <w:r>
        <w:rPr>
          <w:rFonts w:ascii="宋体" w:hAnsi="宋体" w:eastAsia="宋体" w:cs="宋体"/>
          <w:sz w:val="24"/>
          <w:szCs w:val="24"/>
        </w:rPr>
        <w:t xml:space="preserve"> </w:t>
      </w:r>
      <w:r>
        <w:rPr>
          <w:rFonts w:ascii="宋体" w:hAnsi="宋体" w:eastAsia="宋体" w:cs="宋体"/>
          <w:spacing w:val="-1"/>
          <w:sz w:val="24"/>
          <w:szCs w:val="24"/>
        </w:rPr>
        <w:t>在发布本次磋商公告的网站发布变更公告。</w:t>
      </w:r>
    </w:p>
    <w:p w14:paraId="1E155152">
      <w:pPr>
        <w:spacing w:before="198" w:line="225" w:lineRule="auto"/>
        <w:outlineLvl w:val="1"/>
        <w:rPr>
          <w:rFonts w:ascii="宋体" w:hAnsi="宋体" w:eastAsia="宋体" w:cs="宋体"/>
          <w:sz w:val="31"/>
          <w:szCs w:val="31"/>
        </w:rPr>
      </w:pPr>
      <w:r>
        <w:rPr>
          <w:rFonts w:ascii="宋体" w:hAnsi="宋体" w:eastAsia="宋体" w:cs="宋体"/>
          <w:b/>
          <w:bCs/>
          <w:spacing w:val="4"/>
          <w:sz w:val="31"/>
          <w:szCs w:val="31"/>
        </w:rPr>
        <w:t>三、</w:t>
      </w:r>
      <w:r>
        <w:rPr>
          <w:rFonts w:ascii="宋体" w:hAnsi="宋体" w:eastAsia="宋体" w:cs="宋体"/>
          <w:spacing w:val="-59"/>
          <w:sz w:val="31"/>
          <w:szCs w:val="31"/>
        </w:rPr>
        <w:t xml:space="preserve"> </w:t>
      </w:r>
      <w:r>
        <w:rPr>
          <w:rFonts w:ascii="宋体" w:hAnsi="宋体" w:eastAsia="宋体" w:cs="宋体"/>
          <w:b/>
          <w:bCs/>
          <w:spacing w:val="4"/>
          <w:sz w:val="31"/>
          <w:szCs w:val="31"/>
        </w:rPr>
        <w:t>磋商响应文件的编写</w:t>
      </w:r>
    </w:p>
    <w:p w14:paraId="4FD155E7">
      <w:pPr>
        <w:spacing w:before="235" w:line="221" w:lineRule="auto"/>
        <w:ind w:left="5"/>
        <w:outlineLvl w:val="2"/>
        <w:rPr>
          <w:rFonts w:ascii="宋体" w:hAnsi="宋体" w:eastAsia="宋体" w:cs="宋体"/>
          <w:sz w:val="28"/>
          <w:szCs w:val="28"/>
        </w:rPr>
      </w:pPr>
      <w:r>
        <w:rPr>
          <w:rFonts w:ascii="宋体" w:hAnsi="宋体" w:eastAsia="宋体" w:cs="宋体"/>
          <w:b/>
          <w:bCs/>
          <w:spacing w:val="-3"/>
          <w:sz w:val="28"/>
          <w:szCs w:val="28"/>
        </w:rPr>
        <w:t>7、磋商响应文件的语言及度量衡单位</w:t>
      </w:r>
    </w:p>
    <w:p w14:paraId="57564158">
      <w:pPr>
        <w:spacing w:before="203" w:line="290" w:lineRule="auto"/>
        <w:ind w:left="502" w:right="27" w:hanging="358"/>
        <w:rPr>
          <w:rFonts w:ascii="宋体" w:hAnsi="宋体" w:eastAsia="宋体" w:cs="宋体"/>
          <w:sz w:val="24"/>
          <w:szCs w:val="24"/>
        </w:rPr>
      </w:pPr>
      <w:r>
        <w:rPr>
          <w:rFonts w:ascii="宋体" w:hAnsi="宋体" w:eastAsia="宋体" w:cs="宋体"/>
          <w:spacing w:val="5"/>
          <w:sz w:val="24"/>
          <w:szCs w:val="24"/>
        </w:rPr>
        <w:t>7.1</w:t>
      </w:r>
      <w:r>
        <w:rPr>
          <w:rFonts w:ascii="宋体" w:hAnsi="宋体" w:eastAsia="宋体" w:cs="宋体"/>
          <w:spacing w:val="55"/>
          <w:sz w:val="24"/>
          <w:szCs w:val="24"/>
        </w:rPr>
        <w:t xml:space="preserve">  </w:t>
      </w:r>
      <w:r>
        <w:rPr>
          <w:rFonts w:ascii="宋体" w:hAnsi="宋体" w:eastAsia="宋体" w:cs="宋体"/>
          <w:spacing w:val="5"/>
          <w:sz w:val="24"/>
          <w:szCs w:val="24"/>
        </w:rPr>
        <w:t>磋商供应商提交的磋商响应文件以及磋商供应商与采购代理机构就此磋商</w:t>
      </w:r>
      <w:r>
        <w:rPr>
          <w:rFonts w:ascii="宋体" w:hAnsi="宋体" w:eastAsia="宋体" w:cs="宋体"/>
          <w:sz w:val="24"/>
          <w:szCs w:val="24"/>
        </w:rPr>
        <w:t xml:space="preserve"> </w:t>
      </w:r>
      <w:r>
        <w:rPr>
          <w:rFonts w:ascii="宋体" w:hAnsi="宋体" w:eastAsia="宋体" w:cs="宋体"/>
          <w:spacing w:val="-1"/>
          <w:sz w:val="24"/>
          <w:szCs w:val="24"/>
        </w:rPr>
        <w:t>发生的所有来往函电均应使用简体中文；</w:t>
      </w:r>
    </w:p>
    <w:p w14:paraId="5BE38857">
      <w:pPr>
        <w:spacing w:before="182" w:line="290" w:lineRule="auto"/>
        <w:ind w:left="504" w:right="25" w:hanging="360"/>
        <w:rPr>
          <w:rFonts w:ascii="宋体" w:hAnsi="宋体" w:eastAsia="宋体" w:cs="宋体"/>
          <w:sz w:val="24"/>
          <w:szCs w:val="24"/>
        </w:rPr>
      </w:pPr>
      <w:r>
        <w:rPr>
          <w:rFonts w:ascii="宋体" w:hAnsi="宋体" w:eastAsia="宋体" w:cs="宋体"/>
          <w:spacing w:val="-2"/>
          <w:sz w:val="24"/>
          <w:szCs w:val="24"/>
        </w:rPr>
        <w:t>7.2   除磋商文件中另有规定外，磋商文件所使用的度量衡单位，均须采用国家法</w:t>
      </w:r>
      <w:r>
        <w:rPr>
          <w:rFonts w:ascii="宋体" w:hAnsi="宋体" w:eastAsia="宋体" w:cs="宋体"/>
          <w:spacing w:val="6"/>
          <w:sz w:val="24"/>
          <w:szCs w:val="24"/>
        </w:rPr>
        <w:t xml:space="preserve"> </w:t>
      </w:r>
      <w:r>
        <w:rPr>
          <w:rFonts w:ascii="宋体" w:hAnsi="宋体" w:eastAsia="宋体" w:cs="宋体"/>
          <w:spacing w:val="-3"/>
          <w:sz w:val="24"/>
          <w:szCs w:val="24"/>
        </w:rPr>
        <w:t>定计量单位；</w:t>
      </w:r>
    </w:p>
    <w:p w14:paraId="0B19623A">
      <w:pPr>
        <w:spacing w:before="180" w:line="289" w:lineRule="auto"/>
        <w:ind w:left="498" w:right="25" w:hanging="354"/>
        <w:rPr>
          <w:rFonts w:ascii="宋体" w:hAnsi="宋体" w:eastAsia="宋体" w:cs="宋体"/>
          <w:sz w:val="24"/>
          <w:szCs w:val="24"/>
        </w:rPr>
      </w:pPr>
      <w:r>
        <w:rPr>
          <w:rFonts w:ascii="宋体" w:hAnsi="宋体" w:eastAsia="宋体" w:cs="宋体"/>
          <w:spacing w:val="-2"/>
          <w:sz w:val="24"/>
          <w:szCs w:val="24"/>
        </w:rPr>
        <w:t>7.3   附有外文资料的须翻译成中文，并加盖磋商供应商公章，如果翻译的中文资</w:t>
      </w:r>
      <w:r>
        <w:rPr>
          <w:rFonts w:ascii="宋体" w:hAnsi="宋体" w:eastAsia="宋体" w:cs="宋体"/>
          <w:spacing w:val="6"/>
          <w:sz w:val="24"/>
          <w:szCs w:val="24"/>
        </w:rPr>
        <w:t xml:space="preserve"> </w:t>
      </w:r>
      <w:r>
        <w:rPr>
          <w:rFonts w:ascii="宋体" w:hAnsi="宋体" w:eastAsia="宋体" w:cs="宋体"/>
          <w:sz w:val="24"/>
          <w:szCs w:val="24"/>
        </w:rPr>
        <w:t>料与外文资料出现差异与矛盾时，以中文为准，其准</w:t>
      </w:r>
      <w:r>
        <w:rPr>
          <w:rFonts w:ascii="宋体" w:hAnsi="宋体" w:eastAsia="宋体" w:cs="宋体"/>
          <w:spacing w:val="-1"/>
          <w:sz w:val="24"/>
          <w:szCs w:val="24"/>
        </w:rPr>
        <w:t>确性由磋商供应商负责。</w:t>
      </w:r>
    </w:p>
    <w:p w14:paraId="41657D8D">
      <w:pPr>
        <w:spacing w:before="186" w:line="219" w:lineRule="auto"/>
        <w:outlineLvl w:val="2"/>
        <w:rPr>
          <w:rFonts w:ascii="宋体" w:hAnsi="宋体" w:eastAsia="宋体" w:cs="宋体"/>
          <w:sz w:val="28"/>
          <w:szCs w:val="28"/>
        </w:rPr>
      </w:pPr>
      <w:r>
        <w:rPr>
          <w:rFonts w:ascii="宋体" w:hAnsi="宋体" w:eastAsia="宋体" w:cs="宋体"/>
          <w:b/>
          <w:bCs/>
          <w:spacing w:val="-4"/>
          <w:sz w:val="28"/>
          <w:szCs w:val="28"/>
        </w:rPr>
        <w:t>8、磋商报价及币种</w:t>
      </w:r>
    </w:p>
    <w:p w14:paraId="2B562E6C">
      <w:pPr>
        <w:spacing w:before="206" w:line="325" w:lineRule="auto"/>
        <w:ind w:left="499" w:right="25" w:hanging="360"/>
        <w:rPr>
          <w:rFonts w:ascii="宋体" w:hAnsi="宋体" w:eastAsia="宋体" w:cs="宋体"/>
          <w:sz w:val="24"/>
          <w:szCs w:val="24"/>
        </w:rPr>
      </w:pPr>
      <w:r>
        <w:rPr>
          <w:rFonts w:ascii="宋体" w:hAnsi="宋体" w:eastAsia="宋体" w:cs="宋体"/>
          <w:spacing w:val="-2"/>
          <w:sz w:val="24"/>
          <w:szCs w:val="24"/>
        </w:rPr>
        <w:t>8.1</w:t>
      </w:r>
      <w:r>
        <w:rPr>
          <w:rFonts w:ascii="宋体" w:hAnsi="宋体" w:eastAsia="宋体" w:cs="宋体"/>
          <w:spacing w:val="62"/>
          <w:sz w:val="24"/>
          <w:szCs w:val="24"/>
        </w:rPr>
        <w:t xml:space="preserve">  </w:t>
      </w:r>
      <w:r>
        <w:rPr>
          <w:rFonts w:ascii="宋体" w:hAnsi="宋体" w:eastAsia="宋体" w:cs="宋体"/>
          <w:spacing w:val="-2"/>
          <w:sz w:val="24"/>
          <w:szCs w:val="24"/>
        </w:rPr>
        <w:t>磋商报价为磋商总价。磋商报价必须包括：完成本服务内容可能发生的各项</w:t>
      </w:r>
      <w:r>
        <w:rPr>
          <w:rFonts w:ascii="宋体" w:hAnsi="宋体" w:eastAsia="宋体" w:cs="宋体"/>
          <w:spacing w:val="1"/>
          <w:sz w:val="24"/>
          <w:szCs w:val="24"/>
        </w:rPr>
        <w:t xml:space="preserve"> 费用，如人员工资、交通、设备、利润、税收、招标代理费以及所有有关的管</w:t>
      </w:r>
      <w:r>
        <w:rPr>
          <w:rFonts w:ascii="宋体" w:hAnsi="宋体" w:eastAsia="宋体" w:cs="宋体"/>
          <w:spacing w:val="18"/>
          <w:sz w:val="24"/>
          <w:szCs w:val="24"/>
        </w:rPr>
        <w:t xml:space="preserve"> </w:t>
      </w:r>
      <w:r>
        <w:rPr>
          <w:rFonts w:ascii="宋体" w:hAnsi="宋体" w:eastAsia="宋体" w:cs="宋体"/>
          <w:spacing w:val="1"/>
          <w:sz w:val="24"/>
          <w:szCs w:val="24"/>
        </w:rPr>
        <w:t>理成本和其他不可预见费等全部费用。（说明</w:t>
      </w:r>
      <w:r>
        <w:rPr>
          <w:rFonts w:hint="eastAsia" w:ascii="宋体" w:hAnsi="宋体" w:eastAsia="宋体" w:cs="宋体"/>
          <w:spacing w:val="1"/>
          <w:sz w:val="24"/>
          <w:szCs w:val="24"/>
          <w:lang w:eastAsia="zh-CN"/>
        </w:rPr>
        <w:t>：</w:t>
      </w:r>
      <w:r>
        <w:rPr>
          <w:rFonts w:ascii="宋体" w:hAnsi="宋体" w:eastAsia="宋体" w:cs="宋体"/>
          <w:spacing w:val="1"/>
          <w:sz w:val="24"/>
          <w:szCs w:val="24"/>
        </w:rPr>
        <w:t>具体内容应根据项目特点实事</w:t>
      </w:r>
      <w:r>
        <w:rPr>
          <w:rFonts w:ascii="宋体" w:hAnsi="宋体" w:eastAsia="宋体" w:cs="宋体"/>
          <w:spacing w:val="18"/>
          <w:sz w:val="24"/>
          <w:szCs w:val="24"/>
        </w:rPr>
        <w:t xml:space="preserve"> </w:t>
      </w:r>
      <w:r>
        <w:rPr>
          <w:rFonts w:ascii="宋体" w:hAnsi="宋体" w:eastAsia="宋体" w:cs="宋体"/>
          <w:spacing w:val="-2"/>
          <w:sz w:val="24"/>
          <w:szCs w:val="24"/>
        </w:rPr>
        <w:t>求是的填写）</w:t>
      </w:r>
    </w:p>
    <w:p w14:paraId="6F56690A">
      <w:pPr>
        <w:spacing w:before="178" w:line="219" w:lineRule="auto"/>
        <w:ind w:left="139"/>
        <w:rPr>
          <w:rFonts w:ascii="宋体" w:hAnsi="宋体" w:eastAsia="宋体" w:cs="宋体"/>
          <w:sz w:val="24"/>
          <w:szCs w:val="24"/>
        </w:rPr>
      </w:pPr>
      <w:r>
        <w:rPr>
          <w:rFonts w:ascii="宋体" w:hAnsi="宋体" w:eastAsia="宋体" w:cs="宋体"/>
          <w:spacing w:val="-1"/>
          <w:sz w:val="24"/>
          <w:szCs w:val="24"/>
        </w:rPr>
        <w:t>8.2</w:t>
      </w:r>
      <w:r>
        <w:rPr>
          <w:rFonts w:ascii="宋体" w:hAnsi="宋体" w:eastAsia="宋体" w:cs="宋体"/>
          <w:spacing w:val="57"/>
          <w:sz w:val="24"/>
          <w:szCs w:val="24"/>
        </w:rPr>
        <w:t xml:space="preserve">  </w:t>
      </w:r>
      <w:r>
        <w:rPr>
          <w:rFonts w:ascii="宋体" w:hAnsi="宋体" w:eastAsia="宋体" w:cs="宋体"/>
          <w:spacing w:val="-1"/>
          <w:sz w:val="24"/>
          <w:szCs w:val="24"/>
        </w:rPr>
        <w:t>磋商报价应注明有效期，有效期应与磋商有效期一致；</w:t>
      </w:r>
    </w:p>
    <w:p w14:paraId="78C1A36B">
      <w:pPr>
        <w:spacing w:before="184" w:line="290" w:lineRule="auto"/>
        <w:ind w:left="498" w:right="25" w:hanging="359"/>
        <w:rPr>
          <w:rFonts w:ascii="宋体" w:hAnsi="宋体" w:eastAsia="宋体" w:cs="宋体"/>
          <w:sz w:val="24"/>
          <w:szCs w:val="24"/>
        </w:rPr>
      </w:pPr>
      <w:r>
        <w:rPr>
          <w:rFonts w:ascii="宋体" w:hAnsi="宋体" w:eastAsia="宋体" w:cs="宋体"/>
          <w:spacing w:val="-2"/>
          <w:sz w:val="24"/>
          <w:szCs w:val="24"/>
        </w:rPr>
        <w:t>8.3</w:t>
      </w:r>
      <w:r>
        <w:rPr>
          <w:rFonts w:ascii="宋体" w:hAnsi="宋体" w:eastAsia="宋体" w:cs="宋体"/>
          <w:spacing w:val="62"/>
          <w:sz w:val="24"/>
          <w:szCs w:val="24"/>
        </w:rPr>
        <w:t xml:space="preserve">  </w:t>
      </w:r>
      <w:r>
        <w:rPr>
          <w:rFonts w:ascii="宋体" w:hAnsi="宋体" w:eastAsia="宋体" w:cs="宋体"/>
          <w:spacing w:val="-2"/>
          <w:sz w:val="24"/>
          <w:szCs w:val="24"/>
        </w:rPr>
        <w:t>磋商供应商应根据磋商文件规定的格式完整填写所有内容，并保证所提供的</w:t>
      </w:r>
      <w:r>
        <w:rPr>
          <w:rFonts w:ascii="宋体" w:hAnsi="宋体" w:eastAsia="宋体" w:cs="宋体"/>
          <w:spacing w:val="1"/>
          <w:sz w:val="24"/>
          <w:szCs w:val="24"/>
        </w:rPr>
        <w:t xml:space="preserve"> </w:t>
      </w:r>
      <w:r>
        <w:rPr>
          <w:rFonts w:ascii="宋体" w:hAnsi="宋体" w:eastAsia="宋体" w:cs="宋体"/>
          <w:spacing w:val="-1"/>
          <w:sz w:val="24"/>
          <w:szCs w:val="24"/>
        </w:rPr>
        <w:t>全部资料真实可靠，自愿承担相应责任；</w:t>
      </w:r>
    </w:p>
    <w:p w14:paraId="67E657A5">
      <w:pPr>
        <w:spacing w:before="179" w:line="219" w:lineRule="auto"/>
        <w:ind w:left="139"/>
        <w:rPr>
          <w:rFonts w:ascii="宋体" w:hAnsi="宋体" w:eastAsia="宋体" w:cs="宋体"/>
          <w:sz w:val="24"/>
          <w:szCs w:val="24"/>
        </w:rPr>
      </w:pPr>
      <w:r>
        <w:rPr>
          <w:rFonts w:ascii="宋体" w:hAnsi="宋体" w:eastAsia="宋体" w:cs="宋体"/>
          <w:spacing w:val="-1"/>
          <w:sz w:val="24"/>
          <w:szCs w:val="24"/>
        </w:rPr>
        <w:t>8.4</w:t>
      </w:r>
      <w:r>
        <w:rPr>
          <w:rFonts w:ascii="宋体" w:hAnsi="宋体" w:eastAsia="宋体" w:cs="宋体"/>
          <w:spacing w:val="57"/>
          <w:sz w:val="24"/>
          <w:szCs w:val="24"/>
        </w:rPr>
        <w:t xml:space="preserve">  </w:t>
      </w:r>
      <w:r>
        <w:rPr>
          <w:rFonts w:ascii="宋体" w:hAnsi="宋体" w:eastAsia="宋体" w:cs="宋体"/>
          <w:spacing w:val="-1"/>
          <w:sz w:val="24"/>
          <w:szCs w:val="24"/>
        </w:rPr>
        <w:t>磋商报价为闭口价，即中标后在合同有效期内价格不变；</w:t>
      </w:r>
    </w:p>
    <w:p w14:paraId="2263B865">
      <w:pPr>
        <w:spacing w:line="219" w:lineRule="auto"/>
        <w:rPr>
          <w:rFonts w:ascii="宋体" w:hAnsi="宋体" w:eastAsia="宋体" w:cs="宋体"/>
          <w:sz w:val="24"/>
          <w:szCs w:val="24"/>
        </w:rPr>
        <w:sectPr>
          <w:footerReference r:id="rId12" w:type="default"/>
          <w:pgSz w:w="11850" w:h="16781"/>
          <w:pgMar w:top="1184" w:right="1777" w:bottom="1212" w:left="1332" w:header="0" w:footer="976" w:gutter="0"/>
          <w:cols w:space="720" w:num="1"/>
        </w:sectPr>
      </w:pPr>
    </w:p>
    <w:p w14:paraId="70998A56">
      <w:pPr>
        <w:spacing w:before="48" w:line="219" w:lineRule="auto"/>
        <w:ind w:left="142"/>
        <w:rPr>
          <w:rFonts w:ascii="宋体" w:hAnsi="宋体" w:eastAsia="宋体" w:cs="宋体"/>
          <w:sz w:val="24"/>
          <w:szCs w:val="24"/>
        </w:rPr>
      </w:pPr>
      <w:r>
        <w:rPr>
          <w:rFonts w:ascii="宋体" w:hAnsi="宋体" w:eastAsia="宋体" w:cs="宋体"/>
          <w:spacing w:val="-2"/>
          <w:sz w:val="24"/>
          <w:szCs w:val="24"/>
        </w:rPr>
        <w:t>8.5</w:t>
      </w:r>
      <w:r>
        <w:rPr>
          <w:rFonts w:ascii="宋体" w:hAnsi="宋体" w:eastAsia="宋体" w:cs="宋体"/>
          <w:spacing w:val="55"/>
          <w:sz w:val="24"/>
          <w:szCs w:val="24"/>
        </w:rPr>
        <w:t xml:space="preserve">  </w:t>
      </w:r>
      <w:r>
        <w:rPr>
          <w:rFonts w:ascii="宋体" w:hAnsi="宋体" w:eastAsia="宋体" w:cs="宋体"/>
          <w:spacing w:val="-2"/>
          <w:sz w:val="24"/>
          <w:szCs w:val="24"/>
        </w:rPr>
        <w:t>磋商币种为人民币。</w:t>
      </w:r>
    </w:p>
    <w:p w14:paraId="3E6D9DEF">
      <w:pPr>
        <w:spacing w:before="189" w:line="221" w:lineRule="auto"/>
        <w:ind w:left="2"/>
        <w:outlineLvl w:val="2"/>
        <w:rPr>
          <w:rFonts w:ascii="宋体" w:hAnsi="宋体" w:eastAsia="宋体" w:cs="宋体"/>
          <w:sz w:val="28"/>
          <w:szCs w:val="28"/>
        </w:rPr>
      </w:pPr>
      <w:r>
        <w:rPr>
          <w:rFonts w:ascii="宋体" w:hAnsi="宋体" w:eastAsia="宋体" w:cs="宋体"/>
          <w:b/>
          <w:bCs/>
          <w:spacing w:val="-4"/>
          <w:sz w:val="28"/>
          <w:szCs w:val="28"/>
        </w:rPr>
        <w:t>9、磋商保证金</w:t>
      </w:r>
    </w:p>
    <w:p w14:paraId="0B5CA6B1">
      <w:pPr>
        <w:spacing w:before="202" w:line="289" w:lineRule="auto"/>
        <w:ind w:left="500" w:right="25" w:hanging="358"/>
        <w:rPr>
          <w:rFonts w:ascii="宋体" w:hAnsi="宋体" w:eastAsia="宋体" w:cs="宋体"/>
          <w:sz w:val="24"/>
          <w:szCs w:val="24"/>
        </w:rPr>
      </w:pPr>
      <w:r>
        <w:rPr>
          <w:rFonts w:ascii="宋体" w:hAnsi="宋体" w:eastAsia="宋体" w:cs="宋体"/>
          <w:spacing w:val="-2"/>
          <w:sz w:val="24"/>
          <w:szCs w:val="24"/>
        </w:rPr>
        <w:t>9.1</w:t>
      </w:r>
      <w:r>
        <w:rPr>
          <w:rFonts w:ascii="宋体" w:hAnsi="宋体" w:eastAsia="宋体" w:cs="宋体"/>
          <w:spacing w:val="62"/>
          <w:sz w:val="24"/>
          <w:szCs w:val="24"/>
        </w:rPr>
        <w:t xml:space="preserve">  </w:t>
      </w:r>
      <w:r>
        <w:rPr>
          <w:rFonts w:ascii="宋体" w:hAnsi="宋体" w:eastAsia="宋体" w:cs="宋体"/>
          <w:spacing w:val="-2"/>
          <w:sz w:val="24"/>
          <w:szCs w:val="24"/>
        </w:rPr>
        <w:t>磋商供应商应将磋商保证金缴纳证明作为磋商文件的内容一并提供。缴纳的</w:t>
      </w:r>
      <w:r>
        <w:rPr>
          <w:rFonts w:ascii="宋体" w:hAnsi="宋体" w:eastAsia="宋体" w:cs="宋体"/>
          <w:spacing w:val="1"/>
          <w:sz w:val="24"/>
          <w:szCs w:val="24"/>
        </w:rPr>
        <w:t xml:space="preserve"> </w:t>
      </w:r>
      <w:r>
        <w:rPr>
          <w:rFonts w:ascii="宋体" w:hAnsi="宋体" w:eastAsia="宋体" w:cs="宋体"/>
          <w:sz w:val="24"/>
          <w:szCs w:val="24"/>
        </w:rPr>
        <w:t>磋商保证金用于因磋商供应商的行为使本次磋商</w:t>
      </w:r>
      <w:r>
        <w:rPr>
          <w:rFonts w:ascii="宋体" w:hAnsi="宋体" w:eastAsia="宋体" w:cs="宋体"/>
          <w:spacing w:val="-1"/>
          <w:sz w:val="24"/>
          <w:szCs w:val="24"/>
        </w:rPr>
        <w:t>活动受到损失的抵项；</w:t>
      </w:r>
    </w:p>
    <w:p w14:paraId="6A22DDB8">
      <w:pPr>
        <w:spacing w:before="183" w:line="219" w:lineRule="auto"/>
        <w:ind w:left="142"/>
        <w:rPr>
          <w:rFonts w:ascii="宋体" w:hAnsi="宋体" w:eastAsia="宋体" w:cs="宋体"/>
          <w:sz w:val="24"/>
          <w:szCs w:val="24"/>
        </w:rPr>
      </w:pPr>
      <w:r>
        <w:rPr>
          <w:rFonts w:ascii="宋体" w:hAnsi="宋体" w:eastAsia="宋体" w:cs="宋体"/>
          <w:spacing w:val="-1"/>
          <w:sz w:val="24"/>
          <w:szCs w:val="24"/>
        </w:rPr>
        <w:t>9.2</w:t>
      </w:r>
      <w:r>
        <w:rPr>
          <w:rFonts w:ascii="宋体" w:hAnsi="宋体" w:eastAsia="宋体" w:cs="宋体"/>
          <w:spacing w:val="58"/>
          <w:sz w:val="24"/>
          <w:szCs w:val="24"/>
        </w:rPr>
        <w:t xml:space="preserve">  </w:t>
      </w:r>
      <w:r>
        <w:rPr>
          <w:rFonts w:ascii="宋体" w:hAnsi="宋体" w:eastAsia="宋体" w:cs="宋体"/>
          <w:spacing w:val="-1"/>
          <w:sz w:val="24"/>
          <w:szCs w:val="24"/>
        </w:rPr>
        <w:t>磋商供应商须在磋商截止期前按以下要求交纳磋商保证金：</w:t>
      </w:r>
    </w:p>
    <w:p w14:paraId="50F8D858">
      <w:pPr>
        <w:spacing w:before="180" w:line="219" w:lineRule="auto"/>
        <w:ind w:left="479"/>
        <w:rPr>
          <w:rFonts w:ascii="宋体" w:hAnsi="宋体" w:eastAsia="宋体" w:cs="宋体"/>
          <w:sz w:val="24"/>
          <w:szCs w:val="24"/>
        </w:rPr>
      </w:pPr>
      <w:r>
        <w:rPr>
          <w:rFonts w:ascii="宋体" w:hAnsi="宋体" w:eastAsia="宋体" w:cs="宋体"/>
          <w:spacing w:val="-1"/>
          <w:sz w:val="24"/>
          <w:szCs w:val="24"/>
        </w:rPr>
        <w:t>磋商保证金的金额（人民币</w:t>
      </w:r>
      <w:r>
        <w:rPr>
          <w:rFonts w:ascii="宋体" w:hAnsi="宋体" w:eastAsia="宋体" w:cs="宋体"/>
          <w:spacing w:val="1"/>
          <w:sz w:val="24"/>
          <w:szCs w:val="24"/>
        </w:rPr>
        <w:t>）：</w:t>
      </w:r>
    </w:p>
    <w:p w14:paraId="5722D465">
      <w:pPr>
        <w:spacing w:before="183" w:line="219" w:lineRule="auto"/>
        <w:ind w:left="481"/>
        <w:rPr>
          <w:rFonts w:ascii="宋体" w:hAnsi="宋体" w:eastAsia="宋体" w:cs="宋体"/>
          <w:sz w:val="24"/>
          <w:szCs w:val="24"/>
        </w:rPr>
      </w:pPr>
      <w:r>
        <w:rPr>
          <w:rFonts w:ascii="宋体" w:hAnsi="宋体" w:eastAsia="宋体" w:cs="宋体"/>
          <w:b/>
          <w:bCs/>
          <w:spacing w:val="-4"/>
          <w:sz w:val="24"/>
          <w:szCs w:val="24"/>
        </w:rPr>
        <w:t>人民币</w:t>
      </w:r>
      <w:r>
        <w:rPr>
          <w:rFonts w:ascii="宋体" w:hAnsi="宋体" w:eastAsia="宋体" w:cs="宋体"/>
          <w:spacing w:val="-48"/>
          <w:sz w:val="24"/>
          <w:szCs w:val="24"/>
        </w:rPr>
        <w:t xml:space="preserve"> </w:t>
      </w:r>
      <w:r>
        <w:rPr>
          <w:rFonts w:hint="eastAsia" w:ascii="宋体" w:hAnsi="宋体" w:eastAsia="宋体" w:cs="宋体"/>
          <w:b/>
          <w:bCs/>
          <w:spacing w:val="-4"/>
          <w:sz w:val="24"/>
          <w:szCs w:val="24"/>
          <w:lang w:val="en-US" w:eastAsia="zh-CN"/>
        </w:rPr>
        <w:t>12000</w:t>
      </w:r>
      <w:r>
        <w:rPr>
          <w:rFonts w:ascii="宋体" w:hAnsi="宋体" w:eastAsia="宋体" w:cs="宋体"/>
          <w:b/>
          <w:bCs/>
          <w:spacing w:val="-4"/>
          <w:sz w:val="24"/>
          <w:szCs w:val="24"/>
        </w:rPr>
        <w:t>.00 元（大写：</w:t>
      </w:r>
      <w:r>
        <w:rPr>
          <w:rFonts w:hint="eastAsia" w:ascii="宋体" w:hAnsi="宋体" w:eastAsia="宋体" w:cs="宋体"/>
          <w:b/>
          <w:bCs/>
          <w:spacing w:val="-4"/>
          <w:sz w:val="24"/>
          <w:szCs w:val="24"/>
          <w:lang w:val="en-US" w:eastAsia="zh-CN"/>
        </w:rPr>
        <w:t>壹万贰仟元整</w:t>
      </w:r>
      <w:r>
        <w:rPr>
          <w:rFonts w:ascii="宋体" w:hAnsi="宋体" w:eastAsia="宋体" w:cs="宋体"/>
          <w:b/>
          <w:bCs/>
          <w:spacing w:val="2"/>
          <w:sz w:val="24"/>
          <w:szCs w:val="24"/>
        </w:rPr>
        <w:t>）；</w:t>
      </w:r>
    </w:p>
    <w:p w14:paraId="3801EDBA">
      <w:pPr>
        <w:spacing w:before="182" w:line="359" w:lineRule="auto"/>
        <w:ind w:right="75" w:firstLine="479"/>
        <w:jc w:val="both"/>
        <w:rPr>
          <w:rFonts w:ascii="宋体" w:hAnsi="宋体" w:eastAsia="宋体" w:cs="宋体"/>
          <w:sz w:val="24"/>
          <w:szCs w:val="24"/>
        </w:rPr>
      </w:pPr>
      <w:r>
        <w:rPr>
          <w:rFonts w:ascii="宋体" w:hAnsi="宋体" w:eastAsia="宋体" w:cs="宋体"/>
          <w:b/>
          <w:bCs/>
          <w:spacing w:val="-2"/>
          <w:sz w:val="24"/>
          <w:szCs w:val="24"/>
        </w:rPr>
        <w:t>磋商供应商可以采用现金支票、银行汇票、银行保函等非现金形式交纳磋商保</w:t>
      </w:r>
      <w:r>
        <w:rPr>
          <w:rFonts w:ascii="宋体" w:hAnsi="宋体" w:eastAsia="宋体" w:cs="宋体"/>
          <w:spacing w:val="4"/>
          <w:sz w:val="24"/>
          <w:szCs w:val="24"/>
        </w:rPr>
        <w:t xml:space="preserve"> </w:t>
      </w:r>
      <w:r>
        <w:rPr>
          <w:rFonts w:ascii="宋体" w:hAnsi="宋体" w:eastAsia="宋体" w:cs="宋体"/>
          <w:b/>
          <w:bCs/>
          <w:spacing w:val="-2"/>
          <w:sz w:val="24"/>
          <w:szCs w:val="24"/>
        </w:rPr>
        <w:t>证金（注明此次项目磋商文件编号，例：青海</w:t>
      </w:r>
      <w:r>
        <w:rPr>
          <w:rFonts w:hint="eastAsia" w:ascii="宋体" w:hAnsi="宋体" w:eastAsia="宋体" w:cs="宋体"/>
          <w:b/>
          <w:bCs/>
          <w:spacing w:val="-2"/>
          <w:sz w:val="24"/>
          <w:szCs w:val="24"/>
          <w:lang w:val="en-US" w:eastAsia="zh-CN"/>
        </w:rPr>
        <w:t>卓宸</w:t>
      </w:r>
      <w:r>
        <w:rPr>
          <w:rFonts w:ascii="宋体" w:hAnsi="宋体" w:eastAsia="宋体" w:cs="宋体"/>
          <w:b/>
          <w:bCs/>
          <w:spacing w:val="-2"/>
          <w:sz w:val="24"/>
          <w:szCs w:val="24"/>
        </w:rPr>
        <w:t>竞磋（服务）202</w:t>
      </w:r>
      <w:r>
        <w:rPr>
          <w:rFonts w:ascii="宋体" w:hAnsi="宋体" w:eastAsia="宋体" w:cs="宋体"/>
          <w:b/>
          <w:bCs/>
          <w:spacing w:val="-3"/>
          <w:sz w:val="24"/>
          <w:szCs w:val="24"/>
        </w:rPr>
        <w:t>5-0</w:t>
      </w:r>
      <w:r>
        <w:rPr>
          <w:rFonts w:hint="eastAsia" w:ascii="宋体" w:hAnsi="宋体" w:eastAsia="宋体" w:cs="宋体"/>
          <w:b/>
          <w:bCs/>
          <w:spacing w:val="-3"/>
          <w:sz w:val="24"/>
          <w:szCs w:val="24"/>
          <w:lang w:val="en-US" w:eastAsia="zh-CN"/>
        </w:rPr>
        <w:t>0</w:t>
      </w:r>
      <w:r>
        <w:rPr>
          <w:rFonts w:ascii="宋体" w:hAnsi="宋体" w:eastAsia="宋体" w:cs="宋体"/>
          <w:b/>
          <w:bCs/>
          <w:spacing w:val="-3"/>
          <w:sz w:val="24"/>
          <w:szCs w:val="24"/>
        </w:rPr>
        <w:t>3</w:t>
      </w:r>
      <w:r>
        <w:rPr>
          <w:rFonts w:ascii="宋体" w:hAnsi="宋体" w:eastAsia="宋体" w:cs="宋体"/>
          <w:b/>
          <w:bCs/>
          <w:spacing w:val="3"/>
          <w:sz w:val="24"/>
          <w:szCs w:val="24"/>
        </w:rPr>
        <w:t>）；</w:t>
      </w:r>
      <w:r>
        <w:rPr>
          <w:rFonts w:ascii="宋体" w:hAnsi="宋体" w:eastAsia="宋体" w:cs="宋体"/>
          <w:b/>
          <w:bCs/>
          <w:spacing w:val="-3"/>
          <w:sz w:val="24"/>
          <w:szCs w:val="24"/>
        </w:rPr>
        <w:t>提交</w:t>
      </w:r>
      <w:r>
        <w:rPr>
          <w:rFonts w:ascii="宋体" w:hAnsi="宋体" w:eastAsia="宋体" w:cs="宋体"/>
          <w:spacing w:val="1"/>
          <w:sz w:val="24"/>
          <w:szCs w:val="24"/>
        </w:rPr>
        <w:t xml:space="preserve"> </w:t>
      </w:r>
      <w:r>
        <w:rPr>
          <w:rFonts w:ascii="宋体" w:hAnsi="宋体" w:eastAsia="宋体" w:cs="宋体"/>
          <w:b/>
          <w:bCs/>
          <w:spacing w:val="-4"/>
          <w:sz w:val="24"/>
          <w:szCs w:val="24"/>
        </w:rPr>
        <w:t>账号如下：</w:t>
      </w:r>
    </w:p>
    <w:p w14:paraId="56002AE5">
      <w:pPr>
        <w:spacing w:before="1" w:line="220" w:lineRule="auto"/>
        <w:ind w:left="480"/>
        <w:rPr>
          <w:rFonts w:ascii="宋体" w:hAnsi="宋体" w:eastAsia="宋体" w:cs="宋体"/>
          <w:sz w:val="24"/>
          <w:szCs w:val="24"/>
        </w:rPr>
      </w:pPr>
      <w:r>
        <w:rPr>
          <w:rFonts w:ascii="宋体" w:hAnsi="宋体" w:eastAsia="宋体" w:cs="宋体"/>
          <w:b/>
          <w:bCs/>
          <w:spacing w:val="-3"/>
          <w:sz w:val="24"/>
          <w:szCs w:val="24"/>
        </w:rPr>
        <w:t>开户行：</w:t>
      </w:r>
      <w:r>
        <w:rPr>
          <w:rFonts w:ascii="宋体" w:hAnsi="宋体" w:eastAsia="宋体" w:cs="宋体"/>
          <w:b/>
          <w:bCs/>
          <w:sz w:val="24"/>
          <w:szCs w:val="24"/>
        </w:rPr>
        <w:t>青海银行海湖新区支行</w:t>
      </w:r>
    </w:p>
    <w:p w14:paraId="2D731768">
      <w:pPr>
        <w:spacing w:before="179" w:line="219" w:lineRule="auto"/>
        <w:ind w:left="483"/>
        <w:rPr>
          <w:rFonts w:ascii="宋体" w:hAnsi="宋体" w:eastAsia="宋体" w:cs="宋体"/>
          <w:b/>
          <w:bCs/>
          <w:sz w:val="24"/>
          <w:szCs w:val="24"/>
        </w:rPr>
      </w:pPr>
      <w:r>
        <w:rPr>
          <w:rFonts w:ascii="宋体" w:hAnsi="宋体" w:eastAsia="宋体" w:cs="宋体"/>
          <w:b/>
          <w:bCs/>
          <w:spacing w:val="-3"/>
          <w:sz w:val="24"/>
          <w:szCs w:val="24"/>
        </w:rPr>
        <w:t>账户名：</w:t>
      </w:r>
      <w:r>
        <w:rPr>
          <w:rFonts w:ascii="宋体" w:hAnsi="宋体" w:eastAsia="宋体" w:cs="宋体"/>
          <w:b/>
          <w:bCs/>
          <w:sz w:val="24"/>
          <w:szCs w:val="24"/>
        </w:rPr>
        <w:t>青海卓宸招标咨询有限公司</w:t>
      </w:r>
    </w:p>
    <w:p w14:paraId="4D440429">
      <w:pPr>
        <w:spacing w:before="183" w:line="222" w:lineRule="auto"/>
        <w:ind w:left="498"/>
        <w:rPr>
          <w:rFonts w:ascii="宋体" w:hAnsi="宋体" w:eastAsia="宋体" w:cs="宋体"/>
          <w:b/>
          <w:bCs/>
          <w:sz w:val="24"/>
          <w:szCs w:val="24"/>
        </w:rPr>
      </w:pPr>
      <w:r>
        <w:rPr>
          <w:rFonts w:ascii="宋体" w:hAnsi="宋体" w:eastAsia="宋体" w:cs="宋体"/>
          <w:b/>
          <w:bCs/>
          <w:spacing w:val="-4"/>
          <w:sz w:val="24"/>
          <w:szCs w:val="24"/>
        </w:rPr>
        <w:t>账  号：</w:t>
      </w:r>
      <w:r>
        <w:rPr>
          <w:rFonts w:ascii="宋体" w:hAnsi="宋体" w:eastAsia="宋体" w:cs="宋体"/>
          <w:b/>
          <w:bCs/>
          <w:sz w:val="24"/>
          <w:szCs w:val="24"/>
        </w:rPr>
        <w:t>0701201000246753</w:t>
      </w:r>
    </w:p>
    <w:p w14:paraId="3DA728A2">
      <w:pPr>
        <w:spacing w:before="180" w:line="220" w:lineRule="auto"/>
        <w:ind w:left="492"/>
        <w:rPr>
          <w:rFonts w:ascii="宋体" w:hAnsi="宋体" w:eastAsia="宋体" w:cs="宋体"/>
          <w:sz w:val="24"/>
          <w:szCs w:val="24"/>
        </w:rPr>
      </w:pPr>
      <w:r>
        <w:rPr>
          <w:rFonts w:ascii="宋体" w:hAnsi="宋体" w:eastAsia="宋体" w:cs="宋体"/>
          <w:b/>
          <w:bCs/>
          <w:spacing w:val="-2"/>
          <w:sz w:val="24"/>
          <w:szCs w:val="24"/>
        </w:rPr>
        <w:t>缴纳截止时间：磋商截止时间前，以银行到账时间为准。</w:t>
      </w:r>
    </w:p>
    <w:p w14:paraId="12851F96">
      <w:pPr>
        <w:spacing w:before="177" w:line="313" w:lineRule="auto"/>
        <w:ind w:left="502" w:right="25" w:hanging="360"/>
        <w:rPr>
          <w:rFonts w:ascii="宋体" w:hAnsi="宋体" w:eastAsia="宋体" w:cs="宋体"/>
          <w:sz w:val="24"/>
          <w:szCs w:val="24"/>
        </w:rPr>
      </w:pPr>
      <w:r>
        <w:rPr>
          <w:rFonts w:ascii="宋体" w:hAnsi="宋体" w:eastAsia="宋体" w:cs="宋体"/>
          <w:spacing w:val="-2"/>
          <w:sz w:val="24"/>
          <w:szCs w:val="24"/>
        </w:rPr>
        <w:t>9.3</w:t>
      </w:r>
      <w:r>
        <w:rPr>
          <w:rFonts w:ascii="宋体" w:hAnsi="宋体" w:eastAsia="宋体" w:cs="宋体"/>
          <w:spacing w:val="62"/>
          <w:sz w:val="24"/>
          <w:szCs w:val="24"/>
        </w:rPr>
        <w:t xml:space="preserve">  </w:t>
      </w:r>
      <w:r>
        <w:rPr>
          <w:rFonts w:ascii="宋体" w:hAnsi="宋体" w:eastAsia="宋体" w:cs="宋体"/>
          <w:spacing w:val="-2"/>
          <w:sz w:val="24"/>
          <w:szCs w:val="24"/>
        </w:rPr>
        <w:t>磋商保证金应当以电汇、支票、汇票、本票或者金融机构、担保机构出具的</w:t>
      </w:r>
      <w:r>
        <w:rPr>
          <w:rFonts w:ascii="宋体" w:hAnsi="宋体" w:eastAsia="宋体" w:cs="宋体"/>
          <w:spacing w:val="1"/>
          <w:sz w:val="24"/>
          <w:szCs w:val="24"/>
        </w:rPr>
        <w:t xml:space="preserve"> </w:t>
      </w:r>
      <w:r>
        <w:rPr>
          <w:rFonts w:ascii="宋体" w:hAnsi="宋体" w:eastAsia="宋体" w:cs="宋体"/>
          <w:spacing w:val="2"/>
          <w:sz w:val="24"/>
          <w:szCs w:val="24"/>
        </w:rPr>
        <w:t>保函等非现金形式提交，通过银行转账的，</w:t>
      </w:r>
      <w:r>
        <w:rPr>
          <w:rFonts w:ascii="宋体" w:hAnsi="宋体" w:eastAsia="宋体" w:cs="宋体"/>
          <w:spacing w:val="1"/>
          <w:sz w:val="24"/>
          <w:szCs w:val="24"/>
        </w:rPr>
        <w:t>必须从磋商供应商基本账户直接汇</w:t>
      </w:r>
      <w:r>
        <w:rPr>
          <w:rFonts w:ascii="宋体" w:hAnsi="宋体" w:eastAsia="宋体" w:cs="宋体"/>
          <w:sz w:val="24"/>
          <w:szCs w:val="24"/>
        </w:rPr>
        <w:t xml:space="preserve"> </w:t>
      </w:r>
      <w:r>
        <w:rPr>
          <w:rFonts w:ascii="宋体" w:hAnsi="宋体" w:eastAsia="宋体" w:cs="宋体"/>
          <w:spacing w:val="-1"/>
          <w:sz w:val="24"/>
          <w:szCs w:val="24"/>
        </w:rPr>
        <w:t>（转）入采购代理机构指定账户；</w:t>
      </w:r>
    </w:p>
    <w:p w14:paraId="162977BA">
      <w:pPr>
        <w:spacing w:before="183" w:line="220" w:lineRule="auto"/>
        <w:jc w:val="right"/>
        <w:rPr>
          <w:rFonts w:ascii="宋体" w:hAnsi="宋体" w:eastAsia="宋体" w:cs="宋体"/>
          <w:sz w:val="24"/>
          <w:szCs w:val="24"/>
        </w:rPr>
      </w:pPr>
      <w:r>
        <w:rPr>
          <w:rFonts w:ascii="宋体" w:hAnsi="宋体" w:eastAsia="宋体" w:cs="宋体"/>
          <w:spacing w:val="-2"/>
          <w:sz w:val="24"/>
          <w:szCs w:val="24"/>
        </w:rPr>
        <w:t>9.4</w:t>
      </w:r>
      <w:r>
        <w:rPr>
          <w:rFonts w:ascii="宋体" w:hAnsi="宋体" w:eastAsia="宋体" w:cs="宋体"/>
          <w:spacing w:val="55"/>
          <w:sz w:val="24"/>
          <w:szCs w:val="24"/>
        </w:rPr>
        <w:t xml:space="preserve">  </w:t>
      </w:r>
      <w:r>
        <w:rPr>
          <w:rFonts w:ascii="宋体" w:hAnsi="宋体" w:eastAsia="宋体" w:cs="宋体"/>
          <w:spacing w:val="-2"/>
          <w:sz w:val="24"/>
          <w:szCs w:val="24"/>
        </w:rPr>
        <w:t>未按磋商文件要求在规定时间前交纳规定数额</w:t>
      </w:r>
      <w:r>
        <w:rPr>
          <w:rFonts w:ascii="宋体" w:hAnsi="宋体" w:eastAsia="宋体" w:cs="宋体"/>
          <w:spacing w:val="-3"/>
          <w:sz w:val="24"/>
          <w:szCs w:val="24"/>
        </w:rPr>
        <w:t>磋商保证金的磋商将被拒绝；</w:t>
      </w:r>
    </w:p>
    <w:p w14:paraId="179EFE67">
      <w:pPr>
        <w:spacing w:before="179" w:line="313" w:lineRule="auto"/>
        <w:ind w:left="502" w:right="25" w:hanging="360"/>
        <w:rPr>
          <w:rFonts w:ascii="宋体" w:hAnsi="宋体" w:eastAsia="宋体" w:cs="宋体"/>
          <w:sz w:val="24"/>
          <w:szCs w:val="24"/>
        </w:rPr>
      </w:pPr>
      <w:r>
        <w:rPr>
          <w:rFonts w:ascii="宋体" w:hAnsi="宋体" w:eastAsia="宋体" w:cs="宋体"/>
          <w:spacing w:val="-1"/>
          <w:sz w:val="24"/>
          <w:szCs w:val="24"/>
        </w:rPr>
        <w:t>9.5</w:t>
      </w:r>
      <w:r>
        <w:rPr>
          <w:rFonts w:ascii="宋体" w:hAnsi="宋体" w:eastAsia="宋体" w:cs="宋体"/>
          <w:spacing w:val="56"/>
          <w:sz w:val="24"/>
          <w:szCs w:val="24"/>
        </w:rPr>
        <w:t xml:space="preserve">  </w:t>
      </w:r>
      <w:r>
        <w:rPr>
          <w:rFonts w:ascii="宋体" w:hAnsi="宋体" w:eastAsia="宋体" w:cs="宋体"/>
          <w:spacing w:val="-1"/>
          <w:sz w:val="24"/>
          <w:szCs w:val="24"/>
        </w:rPr>
        <w:t>未中标磋商供应商的磋商保证金自中标通知书</w:t>
      </w:r>
      <w:r>
        <w:rPr>
          <w:rFonts w:ascii="宋体" w:hAnsi="宋体" w:eastAsia="宋体" w:cs="宋体"/>
          <w:spacing w:val="-2"/>
          <w:sz w:val="24"/>
          <w:szCs w:val="24"/>
        </w:rPr>
        <w:t>发出之日起</w:t>
      </w:r>
      <w:r>
        <w:rPr>
          <w:rFonts w:ascii="宋体" w:hAnsi="宋体" w:eastAsia="宋体" w:cs="宋体"/>
          <w:spacing w:val="-63"/>
          <w:sz w:val="24"/>
          <w:szCs w:val="24"/>
        </w:rPr>
        <w:t xml:space="preserve"> </w:t>
      </w:r>
      <w:r>
        <w:rPr>
          <w:rFonts w:ascii="宋体" w:hAnsi="宋体" w:eastAsia="宋体" w:cs="宋体"/>
          <w:spacing w:val="-2"/>
          <w:sz w:val="24"/>
          <w:szCs w:val="24"/>
        </w:rPr>
        <w:t>5</w:t>
      </w:r>
      <w:r>
        <w:rPr>
          <w:rFonts w:ascii="宋体" w:hAnsi="宋体" w:eastAsia="宋体" w:cs="宋体"/>
          <w:spacing w:val="-67"/>
          <w:sz w:val="24"/>
          <w:szCs w:val="24"/>
        </w:rPr>
        <w:t xml:space="preserve"> </w:t>
      </w:r>
      <w:r>
        <w:rPr>
          <w:rFonts w:ascii="宋体" w:hAnsi="宋体" w:eastAsia="宋体" w:cs="宋体"/>
          <w:spacing w:val="-2"/>
          <w:sz w:val="24"/>
          <w:szCs w:val="24"/>
        </w:rPr>
        <w:t>个工作日内全额</w:t>
      </w:r>
      <w:r>
        <w:rPr>
          <w:rFonts w:ascii="宋体" w:hAnsi="宋体" w:eastAsia="宋体" w:cs="宋体"/>
          <w:sz w:val="24"/>
          <w:szCs w:val="24"/>
        </w:rPr>
        <w:t xml:space="preserve"> </w:t>
      </w:r>
      <w:r>
        <w:rPr>
          <w:rFonts w:ascii="宋体" w:hAnsi="宋体" w:eastAsia="宋体" w:cs="宋体"/>
          <w:spacing w:val="-1"/>
          <w:sz w:val="24"/>
          <w:szCs w:val="24"/>
        </w:rPr>
        <w:t>无息退还（不退现金</w:t>
      </w:r>
      <w:r>
        <w:rPr>
          <w:rFonts w:ascii="宋体" w:hAnsi="宋体" w:eastAsia="宋体" w:cs="宋体"/>
          <w:spacing w:val="20"/>
          <w:sz w:val="24"/>
          <w:szCs w:val="24"/>
        </w:rPr>
        <w:t>）；</w:t>
      </w:r>
      <w:r>
        <w:rPr>
          <w:rFonts w:ascii="宋体" w:hAnsi="宋体" w:eastAsia="宋体" w:cs="宋体"/>
          <w:spacing w:val="-1"/>
          <w:sz w:val="24"/>
          <w:szCs w:val="24"/>
        </w:rPr>
        <w:t>中标磋商供应商的磋商保证金，</w:t>
      </w:r>
      <w:r>
        <w:rPr>
          <w:rFonts w:ascii="宋体" w:hAnsi="宋体" w:eastAsia="宋体" w:cs="宋体"/>
          <w:spacing w:val="-71"/>
          <w:sz w:val="24"/>
          <w:szCs w:val="24"/>
        </w:rPr>
        <w:t xml:space="preserve"> </w:t>
      </w:r>
      <w:r>
        <w:rPr>
          <w:rFonts w:ascii="宋体" w:hAnsi="宋体" w:eastAsia="宋体" w:cs="宋体"/>
          <w:spacing w:val="-1"/>
          <w:sz w:val="24"/>
          <w:szCs w:val="24"/>
        </w:rPr>
        <w:t>自政府采</w:t>
      </w:r>
      <w:r>
        <w:rPr>
          <w:rFonts w:ascii="宋体" w:hAnsi="宋体" w:eastAsia="宋体" w:cs="宋体"/>
          <w:spacing w:val="-2"/>
          <w:sz w:val="24"/>
          <w:szCs w:val="24"/>
        </w:rPr>
        <w:t>购合同签订</w:t>
      </w:r>
      <w:r>
        <w:rPr>
          <w:rFonts w:ascii="宋体" w:hAnsi="宋体" w:eastAsia="宋体" w:cs="宋体"/>
          <w:sz w:val="24"/>
          <w:szCs w:val="24"/>
        </w:rPr>
        <w:t xml:space="preserve"> </w:t>
      </w:r>
      <w:r>
        <w:rPr>
          <w:rFonts w:ascii="宋体" w:hAnsi="宋体" w:eastAsia="宋体" w:cs="宋体"/>
          <w:spacing w:val="-2"/>
          <w:sz w:val="24"/>
          <w:szCs w:val="24"/>
        </w:rPr>
        <w:t>之日起</w:t>
      </w:r>
      <w:r>
        <w:rPr>
          <w:rFonts w:ascii="宋体" w:hAnsi="宋体" w:eastAsia="宋体" w:cs="宋体"/>
          <w:spacing w:val="-46"/>
          <w:sz w:val="24"/>
          <w:szCs w:val="24"/>
        </w:rPr>
        <w:t xml:space="preserve"> </w:t>
      </w:r>
      <w:r>
        <w:rPr>
          <w:rFonts w:ascii="宋体" w:hAnsi="宋体" w:eastAsia="宋体" w:cs="宋体"/>
          <w:spacing w:val="-2"/>
          <w:sz w:val="24"/>
          <w:szCs w:val="24"/>
        </w:rPr>
        <w:t>5</w:t>
      </w:r>
      <w:r>
        <w:rPr>
          <w:rFonts w:ascii="宋体" w:hAnsi="宋体" w:eastAsia="宋体" w:cs="宋体"/>
          <w:spacing w:val="-51"/>
          <w:sz w:val="24"/>
          <w:szCs w:val="24"/>
        </w:rPr>
        <w:t xml:space="preserve"> </w:t>
      </w:r>
      <w:r>
        <w:rPr>
          <w:rFonts w:ascii="宋体" w:hAnsi="宋体" w:eastAsia="宋体" w:cs="宋体"/>
          <w:spacing w:val="-2"/>
          <w:sz w:val="24"/>
          <w:szCs w:val="24"/>
        </w:rPr>
        <w:t>个工作日内全额无息退还（不退现金</w:t>
      </w:r>
      <w:r>
        <w:rPr>
          <w:rFonts w:ascii="宋体" w:hAnsi="宋体" w:eastAsia="宋体" w:cs="宋体"/>
          <w:spacing w:val="2"/>
          <w:sz w:val="24"/>
          <w:szCs w:val="24"/>
        </w:rPr>
        <w:t>）；</w:t>
      </w:r>
    </w:p>
    <w:p w14:paraId="3702026F">
      <w:pPr>
        <w:spacing w:before="182" w:line="220" w:lineRule="auto"/>
        <w:ind w:left="142"/>
        <w:rPr>
          <w:rFonts w:ascii="宋体" w:hAnsi="宋体" w:eastAsia="宋体" w:cs="宋体"/>
          <w:sz w:val="24"/>
          <w:szCs w:val="24"/>
        </w:rPr>
      </w:pPr>
      <w:r>
        <w:rPr>
          <w:rFonts w:ascii="宋体" w:hAnsi="宋体" w:eastAsia="宋体" w:cs="宋体"/>
          <w:spacing w:val="-1"/>
          <w:sz w:val="24"/>
          <w:szCs w:val="24"/>
        </w:rPr>
        <w:t>9.6</w:t>
      </w:r>
      <w:r>
        <w:rPr>
          <w:rFonts w:ascii="宋体" w:hAnsi="宋体" w:eastAsia="宋体" w:cs="宋体"/>
          <w:spacing w:val="58"/>
          <w:sz w:val="24"/>
          <w:szCs w:val="24"/>
        </w:rPr>
        <w:t xml:space="preserve">  </w:t>
      </w:r>
      <w:r>
        <w:rPr>
          <w:rFonts w:ascii="宋体" w:hAnsi="宋体" w:eastAsia="宋体" w:cs="宋体"/>
          <w:spacing w:val="-1"/>
          <w:sz w:val="24"/>
          <w:szCs w:val="24"/>
        </w:rPr>
        <w:t>下列任何情况发生时，磋商保证金将</w:t>
      </w:r>
      <w:r>
        <w:rPr>
          <w:rFonts w:ascii="宋体" w:hAnsi="宋体" w:eastAsia="宋体" w:cs="宋体"/>
          <w:spacing w:val="-2"/>
          <w:sz w:val="24"/>
          <w:szCs w:val="24"/>
        </w:rPr>
        <w:t>不予退还：</w:t>
      </w:r>
    </w:p>
    <w:p w14:paraId="604695C9">
      <w:pPr>
        <w:spacing w:before="180" w:line="289" w:lineRule="auto"/>
        <w:ind w:left="845" w:right="27" w:hanging="409"/>
        <w:rPr>
          <w:rFonts w:ascii="宋体" w:hAnsi="宋体" w:eastAsia="宋体" w:cs="宋体"/>
          <w:sz w:val="24"/>
          <w:szCs w:val="24"/>
        </w:rPr>
      </w:pPr>
      <w:r>
        <w:rPr>
          <w:rFonts w:ascii="宋体" w:hAnsi="宋体" w:eastAsia="宋体" w:cs="宋体"/>
          <w:sz w:val="24"/>
          <w:szCs w:val="24"/>
        </w:rPr>
        <w:t>（1）  磋商供应商在递交磋商响应文件的截止时间前未到达现场并且没</w:t>
      </w:r>
      <w:r>
        <w:rPr>
          <w:rFonts w:ascii="宋体" w:hAnsi="宋体" w:eastAsia="宋体" w:cs="宋体"/>
          <w:spacing w:val="-1"/>
          <w:sz w:val="24"/>
          <w:szCs w:val="24"/>
        </w:rPr>
        <w:t>有以书</w:t>
      </w:r>
      <w:r>
        <w:rPr>
          <w:rFonts w:ascii="宋体" w:hAnsi="宋体" w:eastAsia="宋体" w:cs="宋体"/>
          <w:sz w:val="24"/>
          <w:szCs w:val="24"/>
        </w:rPr>
        <w:t xml:space="preserve"> </w:t>
      </w:r>
      <w:r>
        <w:rPr>
          <w:rFonts w:ascii="宋体" w:hAnsi="宋体" w:eastAsia="宋体" w:cs="宋体"/>
          <w:spacing w:val="-1"/>
          <w:sz w:val="24"/>
          <w:szCs w:val="24"/>
        </w:rPr>
        <w:t>面形式如信函、传真等告知采购代理机构要撤其磋商的；</w:t>
      </w:r>
    </w:p>
    <w:p w14:paraId="35A073F4">
      <w:pPr>
        <w:spacing w:before="182" w:line="290" w:lineRule="auto"/>
        <w:ind w:left="844" w:right="27" w:hanging="408"/>
        <w:rPr>
          <w:rFonts w:ascii="宋体" w:hAnsi="宋体" w:eastAsia="宋体" w:cs="宋体"/>
          <w:sz w:val="24"/>
          <w:szCs w:val="24"/>
        </w:rPr>
      </w:pPr>
      <w:r>
        <w:rPr>
          <w:rFonts w:ascii="宋体" w:hAnsi="宋体" w:eastAsia="宋体" w:cs="宋体"/>
          <w:sz w:val="24"/>
          <w:szCs w:val="24"/>
        </w:rPr>
        <w:t>（2）  中标磋商供应商在规定期限内未能按规定签订合同或未按规定缴</w:t>
      </w:r>
      <w:r>
        <w:rPr>
          <w:rFonts w:ascii="宋体" w:hAnsi="宋体" w:eastAsia="宋体" w:cs="宋体"/>
          <w:spacing w:val="-1"/>
          <w:sz w:val="24"/>
          <w:szCs w:val="24"/>
        </w:rPr>
        <w:t>纳中标</w:t>
      </w:r>
      <w:r>
        <w:rPr>
          <w:rFonts w:ascii="宋体" w:hAnsi="宋体" w:eastAsia="宋体" w:cs="宋体"/>
          <w:sz w:val="24"/>
          <w:szCs w:val="24"/>
        </w:rPr>
        <w:t xml:space="preserve"> </w:t>
      </w:r>
      <w:r>
        <w:rPr>
          <w:rFonts w:ascii="宋体" w:hAnsi="宋体" w:eastAsia="宋体" w:cs="宋体"/>
          <w:spacing w:val="-3"/>
          <w:sz w:val="24"/>
          <w:szCs w:val="24"/>
        </w:rPr>
        <w:t>服务费；</w:t>
      </w:r>
    </w:p>
    <w:p w14:paraId="5A92103B">
      <w:pPr>
        <w:spacing w:before="180" w:line="219" w:lineRule="auto"/>
        <w:ind w:left="436"/>
        <w:rPr>
          <w:rFonts w:ascii="宋体" w:hAnsi="宋体" w:eastAsia="宋体" w:cs="宋体"/>
          <w:sz w:val="24"/>
          <w:szCs w:val="24"/>
        </w:rPr>
      </w:pPr>
      <w:r>
        <w:rPr>
          <w:rFonts w:ascii="宋体" w:hAnsi="宋体" w:eastAsia="宋体" w:cs="宋体"/>
          <w:spacing w:val="-2"/>
          <w:sz w:val="24"/>
          <w:szCs w:val="24"/>
        </w:rPr>
        <w:t>（3）  提供虚假材料谋取中标的；</w:t>
      </w:r>
    </w:p>
    <w:p w14:paraId="441D3BC1">
      <w:pPr>
        <w:spacing w:before="183" w:line="290" w:lineRule="auto"/>
        <w:ind w:left="844" w:right="27" w:hanging="408"/>
        <w:rPr>
          <w:rFonts w:ascii="宋体" w:hAnsi="宋体" w:eastAsia="宋体" w:cs="宋体"/>
          <w:sz w:val="24"/>
          <w:szCs w:val="24"/>
        </w:rPr>
      </w:pPr>
      <w:r>
        <w:rPr>
          <w:rFonts w:ascii="宋体" w:hAnsi="宋体" w:eastAsia="宋体" w:cs="宋体"/>
          <w:sz w:val="24"/>
          <w:szCs w:val="24"/>
        </w:rPr>
        <w:t>（4）  将中标项目转让给他人，或者在磋商响应文件中未说明，将中标</w:t>
      </w:r>
      <w:r>
        <w:rPr>
          <w:rFonts w:ascii="宋体" w:hAnsi="宋体" w:eastAsia="宋体" w:cs="宋体"/>
          <w:spacing w:val="-1"/>
          <w:sz w:val="24"/>
          <w:szCs w:val="24"/>
        </w:rPr>
        <w:t>项目分</w:t>
      </w:r>
      <w:r>
        <w:rPr>
          <w:rFonts w:ascii="宋体" w:hAnsi="宋体" w:eastAsia="宋体" w:cs="宋体"/>
          <w:sz w:val="24"/>
          <w:szCs w:val="24"/>
        </w:rPr>
        <w:t xml:space="preserve"> </w:t>
      </w:r>
      <w:r>
        <w:rPr>
          <w:rFonts w:ascii="宋体" w:hAnsi="宋体" w:eastAsia="宋体" w:cs="宋体"/>
          <w:spacing w:val="-2"/>
          <w:sz w:val="24"/>
          <w:szCs w:val="24"/>
        </w:rPr>
        <w:t>包给他人的；</w:t>
      </w:r>
    </w:p>
    <w:p w14:paraId="314C88F4">
      <w:pPr>
        <w:spacing w:before="179" w:line="220" w:lineRule="auto"/>
        <w:ind w:left="436"/>
        <w:rPr>
          <w:rFonts w:ascii="宋体" w:hAnsi="宋体" w:eastAsia="宋体" w:cs="宋体"/>
          <w:sz w:val="24"/>
          <w:szCs w:val="24"/>
        </w:rPr>
      </w:pPr>
      <w:r>
        <w:rPr>
          <w:rFonts w:ascii="宋体" w:hAnsi="宋体" w:eastAsia="宋体" w:cs="宋体"/>
          <w:spacing w:val="-2"/>
          <w:sz w:val="24"/>
          <w:szCs w:val="24"/>
        </w:rPr>
        <w:t>（5）  拒绝履行合同义务的；</w:t>
      </w:r>
    </w:p>
    <w:p w14:paraId="1AAED758">
      <w:pPr>
        <w:spacing w:line="220" w:lineRule="auto"/>
        <w:rPr>
          <w:rFonts w:ascii="宋体" w:hAnsi="宋体" w:eastAsia="宋体" w:cs="宋体"/>
          <w:sz w:val="24"/>
          <w:szCs w:val="24"/>
        </w:rPr>
        <w:sectPr>
          <w:footerReference r:id="rId13" w:type="default"/>
          <w:pgSz w:w="11850" w:h="16781"/>
          <w:pgMar w:top="1186" w:right="1777" w:bottom="1212" w:left="1329" w:header="0" w:footer="976" w:gutter="0"/>
          <w:cols w:space="720" w:num="1"/>
        </w:sectPr>
      </w:pPr>
    </w:p>
    <w:p w14:paraId="6A5AAAEB">
      <w:pPr>
        <w:spacing w:before="48" w:line="220" w:lineRule="auto"/>
        <w:ind w:left="413"/>
        <w:rPr>
          <w:rFonts w:ascii="宋体" w:hAnsi="宋体" w:eastAsia="宋体" w:cs="宋体"/>
          <w:sz w:val="24"/>
          <w:szCs w:val="24"/>
        </w:rPr>
      </w:pPr>
      <w:r>
        <w:rPr>
          <w:rFonts w:ascii="宋体" w:hAnsi="宋体" w:eastAsia="宋体" w:cs="宋体"/>
          <w:spacing w:val="-2"/>
          <w:sz w:val="24"/>
          <w:szCs w:val="24"/>
        </w:rPr>
        <w:t>（6）  法律、法规规定的其他情形。</w:t>
      </w:r>
    </w:p>
    <w:p w14:paraId="6B24C80E">
      <w:pPr>
        <w:spacing w:before="188" w:line="221" w:lineRule="auto"/>
        <w:outlineLvl w:val="2"/>
        <w:rPr>
          <w:rFonts w:ascii="宋体" w:hAnsi="宋体" w:eastAsia="宋体" w:cs="宋体"/>
          <w:sz w:val="28"/>
          <w:szCs w:val="28"/>
        </w:rPr>
      </w:pPr>
      <w:r>
        <w:rPr>
          <w:rFonts w:ascii="宋体" w:hAnsi="宋体" w:eastAsia="宋体" w:cs="宋体"/>
          <w:b/>
          <w:bCs/>
          <w:spacing w:val="-6"/>
          <w:sz w:val="28"/>
          <w:szCs w:val="28"/>
        </w:rPr>
        <w:t>10、磋商有效期</w:t>
      </w:r>
    </w:p>
    <w:p w14:paraId="57B6C123">
      <w:pPr>
        <w:spacing w:before="203" w:line="219" w:lineRule="auto"/>
        <w:ind w:left="458"/>
        <w:rPr>
          <w:rFonts w:ascii="宋体" w:hAnsi="宋体" w:eastAsia="宋体" w:cs="宋体"/>
          <w:sz w:val="24"/>
          <w:szCs w:val="24"/>
        </w:rPr>
      </w:pPr>
      <w:r>
        <w:rPr>
          <w:rFonts w:ascii="宋体" w:hAnsi="宋体" w:eastAsia="宋体" w:cs="宋体"/>
          <w:spacing w:val="-2"/>
          <w:sz w:val="24"/>
          <w:szCs w:val="24"/>
        </w:rPr>
        <w:t>本次磋商有效期为自磋商之日起</w:t>
      </w:r>
      <w:r>
        <w:rPr>
          <w:rFonts w:ascii="宋体" w:hAnsi="宋体" w:eastAsia="宋体" w:cs="宋体"/>
          <w:spacing w:val="-39"/>
          <w:sz w:val="24"/>
          <w:szCs w:val="24"/>
        </w:rPr>
        <w:t xml:space="preserve"> </w:t>
      </w:r>
      <w:r>
        <w:rPr>
          <w:rFonts w:ascii="宋体" w:hAnsi="宋体" w:eastAsia="宋体" w:cs="宋体"/>
          <w:spacing w:val="-2"/>
          <w:sz w:val="24"/>
          <w:szCs w:val="24"/>
        </w:rPr>
        <w:t>60</w:t>
      </w:r>
      <w:r>
        <w:rPr>
          <w:rFonts w:ascii="宋体" w:hAnsi="宋体" w:eastAsia="宋体" w:cs="宋体"/>
          <w:spacing w:val="-51"/>
          <w:sz w:val="24"/>
          <w:szCs w:val="24"/>
        </w:rPr>
        <w:t xml:space="preserve"> </w:t>
      </w:r>
      <w:r>
        <w:rPr>
          <w:rFonts w:ascii="宋体" w:hAnsi="宋体" w:eastAsia="宋体" w:cs="宋体"/>
          <w:spacing w:val="-2"/>
          <w:sz w:val="24"/>
          <w:szCs w:val="24"/>
        </w:rPr>
        <w:t>个日历日。</w:t>
      </w:r>
    </w:p>
    <w:p w14:paraId="120B3AE3">
      <w:pPr>
        <w:spacing w:before="185" w:line="221" w:lineRule="auto"/>
        <w:outlineLvl w:val="2"/>
        <w:rPr>
          <w:rFonts w:ascii="宋体" w:hAnsi="宋体" w:eastAsia="宋体" w:cs="宋体"/>
          <w:sz w:val="28"/>
          <w:szCs w:val="28"/>
        </w:rPr>
      </w:pPr>
      <w:r>
        <w:rPr>
          <w:rFonts w:ascii="宋体" w:hAnsi="宋体" w:eastAsia="宋体" w:cs="宋体"/>
          <w:b/>
          <w:bCs/>
          <w:spacing w:val="-5"/>
          <w:sz w:val="28"/>
          <w:szCs w:val="28"/>
        </w:rPr>
        <w:t>11、磋商响应文件的构成</w:t>
      </w:r>
    </w:p>
    <w:p w14:paraId="5C34A034">
      <w:pPr>
        <w:spacing w:before="205" w:line="359" w:lineRule="auto"/>
        <w:ind w:left="598" w:right="25"/>
        <w:jc w:val="both"/>
        <w:rPr>
          <w:rFonts w:ascii="宋体" w:hAnsi="宋体" w:eastAsia="宋体" w:cs="宋体"/>
          <w:sz w:val="24"/>
          <w:szCs w:val="24"/>
        </w:rPr>
      </w:pPr>
      <w:r>
        <w:rPr>
          <w:rFonts w:ascii="宋体" w:hAnsi="宋体" w:eastAsia="宋体" w:cs="宋体"/>
          <w:spacing w:val="-2"/>
          <w:sz w:val="24"/>
          <w:szCs w:val="24"/>
        </w:rPr>
        <w:t>磋商供应商应提交相关证明材料，作为其参加磋商和中标后有能力履行合同的</w:t>
      </w:r>
      <w:r>
        <w:rPr>
          <w:rFonts w:ascii="宋体" w:hAnsi="宋体" w:eastAsia="宋体" w:cs="宋体"/>
          <w:spacing w:val="3"/>
          <w:sz w:val="24"/>
          <w:szCs w:val="24"/>
        </w:rPr>
        <w:t xml:space="preserve"> </w:t>
      </w:r>
      <w:r>
        <w:rPr>
          <w:rFonts w:ascii="宋体" w:hAnsi="宋体" w:eastAsia="宋体" w:cs="宋体"/>
          <w:spacing w:val="-2"/>
          <w:sz w:val="24"/>
          <w:szCs w:val="24"/>
        </w:rPr>
        <w:t>证明。编写的磋商响应文件须包括以下内容（格式见磋商文件“第五部分  磋</w:t>
      </w:r>
      <w:r>
        <w:rPr>
          <w:rFonts w:ascii="宋体" w:hAnsi="宋体" w:eastAsia="宋体" w:cs="宋体"/>
          <w:spacing w:val="2"/>
          <w:sz w:val="24"/>
          <w:szCs w:val="24"/>
        </w:rPr>
        <w:t xml:space="preserve"> </w:t>
      </w:r>
      <w:r>
        <w:rPr>
          <w:rFonts w:ascii="宋体" w:hAnsi="宋体" w:eastAsia="宋体" w:cs="宋体"/>
          <w:spacing w:val="-1"/>
          <w:sz w:val="24"/>
          <w:szCs w:val="24"/>
        </w:rPr>
        <w:t>商响应文件格式</w:t>
      </w:r>
      <w:r>
        <w:rPr>
          <w:rFonts w:ascii="宋体" w:hAnsi="宋体" w:eastAsia="宋体" w:cs="宋体"/>
          <w:spacing w:val="-87"/>
          <w:sz w:val="24"/>
          <w:szCs w:val="24"/>
        </w:rPr>
        <w:t xml:space="preserve"> </w:t>
      </w:r>
      <w:r>
        <w:rPr>
          <w:rFonts w:ascii="宋体" w:hAnsi="宋体" w:eastAsia="宋体" w:cs="宋体"/>
          <w:spacing w:val="-1"/>
          <w:sz w:val="24"/>
          <w:szCs w:val="24"/>
        </w:rPr>
        <w:t>”</w:t>
      </w:r>
      <w:r>
        <w:rPr>
          <w:rFonts w:ascii="宋体" w:hAnsi="宋体" w:eastAsia="宋体" w:cs="宋体"/>
          <w:spacing w:val="-18"/>
          <w:sz w:val="24"/>
          <w:szCs w:val="24"/>
        </w:rPr>
        <w:t>）：</w:t>
      </w:r>
    </w:p>
    <w:p w14:paraId="6174503D">
      <w:pPr>
        <w:spacing w:line="220" w:lineRule="auto"/>
        <w:ind w:left="136"/>
        <w:rPr>
          <w:rFonts w:ascii="宋体" w:hAnsi="宋体" w:eastAsia="宋体" w:cs="宋体"/>
          <w:sz w:val="24"/>
          <w:szCs w:val="24"/>
        </w:rPr>
      </w:pPr>
      <w:r>
        <w:rPr>
          <w:rFonts w:ascii="宋体" w:hAnsi="宋体" w:eastAsia="宋体" w:cs="宋体"/>
          <w:spacing w:val="-4"/>
          <w:sz w:val="24"/>
          <w:szCs w:val="24"/>
        </w:rPr>
        <w:t>11.1</w:t>
      </w:r>
      <w:r>
        <w:rPr>
          <w:rFonts w:ascii="宋体" w:hAnsi="宋体" w:eastAsia="宋体" w:cs="宋体"/>
          <w:spacing w:val="114"/>
          <w:sz w:val="24"/>
          <w:szCs w:val="24"/>
        </w:rPr>
        <w:t xml:space="preserve"> </w:t>
      </w:r>
      <w:r>
        <w:rPr>
          <w:rFonts w:ascii="宋体" w:hAnsi="宋体" w:eastAsia="宋体" w:cs="宋体"/>
          <w:spacing w:val="-4"/>
          <w:sz w:val="24"/>
          <w:szCs w:val="24"/>
        </w:rPr>
        <w:t>磋商响应文件；</w:t>
      </w:r>
    </w:p>
    <w:p w14:paraId="40823323">
      <w:pPr>
        <w:spacing w:before="180" w:line="221" w:lineRule="auto"/>
        <w:ind w:left="416"/>
        <w:rPr>
          <w:rFonts w:ascii="宋体" w:hAnsi="宋体" w:eastAsia="宋体" w:cs="宋体"/>
          <w:sz w:val="24"/>
          <w:szCs w:val="24"/>
        </w:rPr>
      </w:pPr>
      <w:r>
        <w:rPr>
          <w:rFonts w:ascii="宋体" w:hAnsi="宋体" w:eastAsia="宋体" w:cs="宋体"/>
          <w:spacing w:val="-4"/>
          <w:sz w:val="24"/>
          <w:szCs w:val="24"/>
        </w:rPr>
        <w:t>（1）  磋商函；</w:t>
      </w:r>
    </w:p>
    <w:p w14:paraId="18E05239">
      <w:pPr>
        <w:spacing w:before="181" w:line="219" w:lineRule="auto"/>
        <w:ind w:left="416"/>
        <w:rPr>
          <w:rFonts w:ascii="宋体" w:hAnsi="宋体" w:eastAsia="宋体" w:cs="宋体"/>
          <w:sz w:val="24"/>
          <w:szCs w:val="24"/>
        </w:rPr>
      </w:pPr>
      <w:r>
        <w:rPr>
          <w:rFonts w:ascii="宋体" w:hAnsi="宋体" w:eastAsia="宋体" w:cs="宋体"/>
          <w:spacing w:val="-3"/>
          <w:sz w:val="24"/>
          <w:szCs w:val="24"/>
        </w:rPr>
        <w:t>（2）  法定代表人证明书；</w:t>
      </w:r>
    </w:p>
    <w:p w14:paraId="48A0F617">
      <w:pPr>
        <w:spacing w:before="181" w:line="219" w:lineRule="auto"/>
        <w:ind w:left="416"/>
        <w:rPr>
          <w:rFonts w:ascii="宋体" w:hAnsi="宋体" w:eastAsia="宋体" w:cs="宋体"/>
          <w:sz w:val="24"/>
          <w:szCs w:val="24"/>
        </w:rPr>
      </w:pPr>
      <w:r>
        <w:rPr>
          <w:rFonts w:ascii="宋体" w:hAnsi="宋体" w:eastAsia="宋体" w:cs="宋体"/>
          <w:spacing w:val="-3"/>
          <w:sz w:val="24"/>
          <w:szCs w:val="24"/>
        </w:rPr>
        <w:t>（3）  法定代表人授权书；</w:t>
      </w:r>
    </w:p>
    <w:p w14:paraId="4D50C4AE">
      <w:pPr>
        <w:spacing w:before="183" w:line="219" w:lineRule="auto"/>
        <w:ind w:left="416"/>
        <w:rPr>
          <w:rFonts w:ascii="宋体" w:hAnsi="宋体" w:eastAsia="宋体" w:cs="宋体"/>
          <w:sz w:val="24"/>
          <w:szCs w:val="24"/>
        </w:rPr>
      </w:pPr>
      <w:r>
        <w:rPr>
          <w:rFonts w:ascii="宋体" w:hAnsi="宋体" w:eastAsia="宋体" w:cs="宋体"/>
          <w:spacing w:val="-3"/>
          <w:sz w:val="24"/>
          <w:szCs w:val="24"/>
        </w:rPr>
        <w:t>（4）  磋商供应商承诺书；</w:t>
      </w:r>
    </w:p>
    <w:p w14:paraId="02923866">
      <w:pPr>
        <w:spacing w:before="184" w:line="219" w:lineRule="auto"/>
        <w:ind w:left="416"/>
        <w:rPr>
          <w:rFonts w:ascii="宋体" w:hAnsi="宋体" w:eastAsia="宋体" w:cs="宋体"/>
          <w:sz w:val="24"/>
          <w:szCs w:val="24"/>
        </w:rPr>
      </w:pPr>
      <w:r>
        <w:rPr>
          <w:rFonts w:ascii="宋体" w:hAnsi="宋体" w:eastAsia="宋体" w:cs="宋体"/>
          <w:spacing w:val="-3"/>
          <w:sz w:val="24"/>
          <w:szCs w:val="24"/>
        </w:rPr>
        <w:t>（5）  供应商诚信承诺书；</w:t>
      </w:r>
    </w:p>
    <w:p w14:paraId="3301B65F">
      <w:pPr>
        <w:spacing w:before="180" w:line="219" w:lineRule="auto"/>
        <w:ind w:left="416"/>
        <w:rPr>
          <w:rFonts w:ascii="宋体" w:hAnsi="宋体" w:eastAsia="宋体" w:cs="宋体"/>
          <w:sz w:val="24"/>
          <w:szCs w:val="24"/>
        </w:rPr>
      </w:pPr>
      <w:r>
        <w:rPr>
          <w:rFonts w:ascii="宋体" w:hAnsi="宋体" w:eastAsia="宋体" w:cs="宋体"/>
          <w:spacing w:val="-3"/>
          <w:sz w:val="24"/>
          <w:szCs w:val="24"/>
        </w:rPr>
        <w:t>（6）  资格证明材料；</w:t>
      </w:r>
    </w:p>
    <w:p w14:paraId="7177B6F6">
      <w:pPr>
        <w:spacing w:before="181" w:line="219" w:lineRule="auto"/>
        <w:ind w:left="416"/>
        <w:rPr>
          <w:rFonts w:ascii="宋体" w:hAnsi="宋体" w:eastAsia="宋体" w:cs="宋体"/>
          <w:sz w:val="24"/>
          <w:szCs w:val="24"/>
        </w:rPr>
      </w:pPr>
      <w:r>
        <w:rPr>
          <w:rFonts w:ascii="宋体" w:hAnsi="宋体" w:eastAsia="宋体" w:cs="宋体"/>
          <w:spacing w:val="-2"/>
          <w:sz w:val="24"/>
          <w:szCs w:val="24"/>
        </w:rPr>
        <w:t>（7）  财务状况、缴纳税收和社会保障资金证明；</w:t>
      </w:r>
    </w:p>
    <w:p w14:paraId="2C3A674A">
      <w:pPr>
        <w:spacing w:before="183" w:line="220" w:lineRule="auto"/>
        <w:ind w:left="416"/>
        <w:rPr>
          <w:rFonts w:ascii="宋体" w:hAnsi="宋体" w:eastAsia="宋体" w:cs="宋体"/>
          <w:sz w:val="24"/>
          <w:szCs w:val="24"/>
        </w:rPr>
      </w:pPr>
      <w:r>
        <w:rPr>
          <w:rFonts w:ascii="宋体" w:hAnsi="宋体" w:eastAsia="宋体" w:cs="宋体"/>
          <w:spacing w:val="-1"/>
          <w:sz w:val="24"/>
          <w:szCs w:val="24"/>
        </w:rPr>
        <w:t>（8）  具备履行合同所必须的设备和专业技术能力</w:t>
      </w:r>
      <w:r>
        <w:rPr>
          <w:rFonts w:ascii="宋体" w:hAnsi="宋体" w:eastAsia="宋体" w:cs="宋体"/>
          <w:spacing w:val="-2"/>
          <w:sz w:val="24"/>
          <w:szCs w:val="24"/>
        </w:rPr>
        <w:t>证明；</w:t>
      </w:r>
    </w:p>
    <w:p w14:paraId="7075C1BC">
      <w:pPr>
        <w:spacing w:before="180" w:line="220" w:lineRule="auto"/>
        <w:ind w:left="416"/>
        <w:rPr>
          <w:rFonts w:ascii="宋体" w:hAnsi="宋体" w:eastAsia="宋体" w:cs="宋体"/>
          <w:sz w:val="24"/>
          <w:szCs w:val="24"/>
        </w:rPr>
      </w:pPr>
      <w:r>
        <w:rPr>
          <w:rFonts w:ascii="宋体" w:hAnsi="宋体" w:eastAsia="宋体" w:cs="宋体"/>
          <w:spacing w:val="-2"/>
          <w:sz w:val="24"/>
          <w:szCs w:val="24"/>
        </w:rPr>
        <w:t>（9）  无重大违法记录声明；</w:t>
      </w:r>
    </w:p>
    <w:p w14:paraId="429DBB13">
      <w:pPr>
        <w:spacing w:before="182" w:line="220" w:lineRule="auto"/>
        <w:ind w:left="416"/>
        <w:rPr>
          <w:rFonts w:ascii="宋体" w:hAnsi="宋体" w:eastAsia="宋体" w:cs="宋体"/>
          <w:sz w:val="24"/>
          <w:szCs w:val="24"/>
        </w:rPr>
      </w:pPr>
      <w:r>
        <w:rPr>
          <w:rFonts w:ascii="宋体" w:hAnsi="宋体" w:eastAsia="宋体" w:cs="宋体"/>
          <w:spacing w:val="-3"/>
          <w:sz w:val="24"/>
          <w:szCs w:val="24"/>
        </w:rPr>
        <w:t>（10） 磋商保证金证明；</w:t>
      </w:r>
    </w:p>
    <w:p w14:paraId="71B0CB04">
      <w:pPr>
        <w:spacing w:before="182" w:line="221" w:lineRule="auto"/>
        <w:ind w:left="416"/>
        <w:rPr>
          <w:rFonts w:ascii="宋体" w:hAnsi="宋体" w:eastAsia="宋体" w:cs="宋体"/>
          <w:sz w:val="24"/>
          <w:szCs w:val="24"/>
        </w:rPr>
      </w:pPr>
      <w:r>
        <w:rPr>
          <w:rFonts w:ascii="宋体" w:hAnsi="宋体" w:eastAsia="宋体" w:cs="宋体"/>
          <w:spacing w:val="-3"/>
          <w:sz w:val="24"/>
          <w:szCs w:val="24"/>
        </w:rPr>
        <w:t>（11） 评分对照表；</w:t>
      </w:r>
    </w:p>
    <w:p w14:paraId="3C8713EB">
      <w:pPr>
        <w:spacing w:before="178" w:line="219" w:lineRule="auto"/>
        <w:ind w:left="416"/>
        <w:rPr>
          <w:rFonts w:ascii="宋体" w:hAnsi="宋体" w:eastAsia="宋体" w:cs="宋体"/>
          <w:sz w:val="24"/>
          <w:szCs w:val="24"/>
        </w:rPr>
      </w:pPr>
      <w:r>
        <w:rPr>
          <w:rFonts w:ascii="宋体" w:hAnsi="宋体" w:eastAsia="宋体" w:cs="宋体"/>
          <w:spacing w:val="-2"/>
          <w:sz w:val="24"/>
          <w:szCs w:val="24"/>
        </w:rPr>
        <w:t>（12） 竞争性磋商首次报价表；</w:t>
      </w:r>
    </w:p>
    <w:p w14:paraId="6499AACB">
      <w:pPr>
        <w:spacing w:before="183" w:line="220" w:lineRule="auto"/>
        <w:ind w:left="416"/>
        <w:rPr>
          <w:rFonts w:ascii="宋体" w:hAnsi="宋体" w:eastAsia="宋体" w:cs="宋体"/>
          <w:sz w:val="24"/>
          <w:szCs w:val="24"/>
        </w:rPr>
      </w:pPr>
      <w:r>
        <w:rPr>
          <w:rFonts w:ascii="宋体" w:hAnsi="宋体" w:eastAsia="宋体" w:cs="宋体"/>
          <w:spacing w:val="-3"/>
          <w:sz w:val="24"/>
          <w:szCs w:val="24"/>
        </w:rPr>
        <w:t>（13） 设计服务方案</w:t>
      </w:r>
    </w:p>
    <w:p w14:paraId="1444F4FF">
      <w:pPr>
        <w:spacing w:before="180" w:line="219" w:lineRule="auto"/>
        <w:ind w:left="416"/>
        <w:rPr>
          <w:rFonts w:ascii="宋体" w:hAnsi="宋体" w:eastAsia="宋体" w:cs="宋体"/>
          <w:sz w:val="24"/>
          <w:szCs w:val="24"/>
        </w:rPr>
      </w:pPr>
      <w:r>
        <w:rPr>
          <w:rFonts w:ascii="宋体" w:hAnsi="宋体" w:eastAsia="宋体" w:cs="宋体"/>
          <w:spacing w:val="-3"/>
          <w:sz w:val="24"/>
          <w:szCs w:val="24"/>
        </w:rPr>
        <w:t>（14） 项目管理机构；</w:t>
      </w:r>
    </w:p>
    <w:p w14:paraId="27156154">
      <w:pPr>
        <w:spacing w:before="184" w:line="219" w:lineRule="auto"/>
        <w:ind w:left="416"/>
        <w:rPr>
          <w:rFonts w:ascii="宋体" w:hAnsi="宋体" w:eastAsia="宋体" w:cs="宋体"/>
          <w:sz w:val="24"/>
          <w:szCs w:val="24"/>
        </w:rPr>
      </w:pPr>
      <w:r>
        <w:rPr>
          <w:rFonts w:ascii="宋体" w:hAnsi="宋体" w:eastAsia="宋体" w:cs="宋体"/>
          <w:spacing w:val="-2"/>
          <w:sz w:val="24"/>
          <w:szCs w:val="24"/>
        </w:rPr>
        <w:t>（15） 磋商供应商的类似业绩证明材料；</w:t>
      </w:r>
    </w:p>
    <w:p w14:paraId="794FCFDD">
      <w:pPr>
        <w:spacing w:before="180" w:line="220" w:lineRule="auto"/>
        <w:ind w:left="416"/>
        <w:rPr>
          <w:rFonts w:ascii="宋体" w:hAnsi="宋体" w:eastAsia="宋体" w:cs="宋体"/>
          <w:sz w:val="24"/>
          <w:szCs w:val="24"/>
        </w:rPr>
      </w:pPr>
      <w:r>
        <w:rPr>
          <w:rFonts w:ascii="宋体" w:hAnsi="宋体" w:eastAsia="宋体" w:cs="宋体"/>
          <w:spacing w:val="-2"/>
          <w:sz w:val="24"/>
          <w:szCs w:val="24"/>
        </w:rPr>
        <w:t>（16） 中小微型企业声明函；</w:t>
      </w:r>
    </w:p>
    <w:p w14:paraId="52654D68">
      <w:pPr>
        <w:spacing w:before="182" w:line="220" w:lineRule="auto"/>
        <w:ind w:left="416"/>
        <w:rPr>
          <w:rFonts w:ascii="宋体" w:hAnsi="宋体" w:eastAsia="宋体" w:cs="宋体"/>
          <w:sz w:val="24"/>
          <w:szCs w:val="24"/>
        </w:rPr>
      </w:pPr>
      <w:r>
        <w:rPr>
          <w:rFonts w:ascii="宋体" w:hAnsi="宋体" w:eastAsia="宋体" w:cs="宋体"/>
          <w:spacing w:val="-2"/>
          <w:sz w:val="24"/>
          <w:szCs w:val="24"/>
        </w:rPr>
        <w:t>（17） 残疾人福利性单位声明函；</w:t>
      </w:r>
    </w:p>
    <w:p w14:paraId="165B91C2">
      <w:pPr>
        <w:spacing w:before="180" w:line="219" w:lineRule="auto"/>
        <w:ind w:left="416"/>
        <w:rPr>
          <w:rFonts w:ascii="宋体" w:hAnsi="宋体" w:eastAsia="宋体" w:cs="宋体"/>
          <w:sz w:val="24"/>
          <w:szCs w:val="24"/>
        </w:rPr>
      </w:pPr>
      <w:r>
        <w:rPr>
          <w:rFonts w:ascii="宋体" w:hAnsi="宋体" w:eastAsia="宋体" w:cs="宋体"/>
          <w:spacing w:val="-1"/>
          <w:sz w:val="24"/>
          <w:szCs w:val="24"/>
        </w:rPr>
        <w:t>（18） 磋商供应商认为在其他方面有必要说明</w:t>
      </w:r>
      <w:r>
        <w:rPr>
          <w:rFonts w:ascii="宋体" w:hAnsi="宋体" w:eastAsia="宋体" w:cs="宋体"/>
          <w:spacing w:val="-2"/>
          <w:sz w:val="24"/>
          <w:szCs w:val="24"/>
        </w:rPr>
        <w:t>的事项；</w:t>
      </w:r>
    </w:p>
    <w:p w14:paraId="1403C0AC">
      <w:pPr>
        <w:spacing w:before="183" w:line="360" w:lineRule="auto"/>
        <w:ind w:left="822" w:right="25"/>
        <w:rPr>
          <w:rFonts w:ascii="宋体" w:hAnsi="宋体" w:eastAsia="宋体" w:cs="宋体"/>
          <w:sz w:val="24"/>
          <w:szCs w:val="24"/>
        </w:rPr>
      </w:pPr>
      <w:r>
        <w:rPr>
          <w:rFonts w:ascii="宋体" w:hAnsi="宋体" w:eastAsia="宋体" w:cs="宋体"/>
          <w:spacing w:val="-2"/>
          <w:sz w:val="24"/>
          <w:szCs w:val="24"/>
        </w:rPr>
        <w:t>注：磋商供应商须按上述内容、顺序和格式编制磋商响应文件，并按要求编</w:t>
      </w:r>
      <w:r>
        <w:rPr>
          <w:rFonts w:ascii="宋体" w:hAnsi="宋体" w:eastAsia="宋体" w:cs="宋体"/>
          <w:spacing w:val="17"/>
          <w:sz w:val="24"/>
          <w:szCs w:val="24"/>
        </w:rPr>
        <w:t xml:space="preserve"> </w:t>
      </w:r>
      <w:r>
        <w:rPr>
          <w:rFonts w:ascii="宋体" w:hAnsi="宋体" w:eastAsia="宋体" w:cs="宋体"/>
          <w:sz w:val="24"/>
          <w:szCs w:val="24"/>
        </w:rPr>
        <w:t>制目录、页码，并保证所提供的全部资料真实</w:t>
      </w:r>
      <w:r>
        <w:rPr>
          <w:rFonts w:ascii="宋体" w:hAnsi="宋体" w:eastAsia="宋体" w:cs="宋体"/>
          <w:spacing w:val="-1"/>
          <w:sz w:val="24"/>
          <w:szCs w:val="24"/>
        </w:rPr>
        <w:t>可信，自愿承担相应责任。</w:t>
      </w:r>
    </w:p>
    <w:p w14:paraId="0BFD2ECA">
      <w:pPr>
        <w:spacing w:before="3" w:line="221" w:lineRule="auto"/>
        <w:outlineLvl w:val="2"/>
        <w:rPr>
          <w:rFonts w:ascii="宋体" w:hAnsi="宋体" w:eastAsia="宋体" w:cs="宋体"/>
          <w:sz w:val="28"/>
          <w:szCs w:val="28"/>
        </w:rPr>
      </w:pPr>
      <w:r>
        <w:rPr>
          <w:rFonts w:ascii="宋体" w:hAnsi="宋体" w:eastAsia="宋体" w:cs="宋体"/>
          <w:b/>
          <w:bCs/>
          <w:spacing w:val="-5"/>
          <w:sz w:val="28"/>
          <w:szCs w:val="28"/>
        </w:rPr>
        <w:t>12、磋商响应文件的编制要求</w:t>
      </w:r>
    </w:p>
    <w:p w14:paraId="120065A8">
      <w:pPr>
        <w:spacing w:before="205" w:line="219" w:lineRule="auto"/>
        <w:ind w:right="27"/>
        <w:jc w:val="right"/>
        <w:rPr>
          <w:rFonts w:ascii="宋体" w:hAnsi="宋体" w:eastAsia="宋体" w:cs="宋体"/>
          <w:sz w:val="24"/>
          <w:szCs w:val="24"/>
        </w:rPr>
      </w:pPr>
      <w:r>
        <w:rPr>
          <w:rFonts w:ascii="宋体" w:hAnsi="宋体" w:eastAsia="宋体" w:cs="宋体"/>
          <w:sz w:val="24"/>
          <w:szCs w:val="24"/>
        </w:rPr>
        <w:t>12.1</w:t>
      </w:r>
      <w:r>
        <w:rPr>
          <w:rFonts w:ascii="宋体" w:hAnsi="宋体" w:eastAsia="宋体" w:cs="宋体"/>
          <w:spacing w:val="34"/>
          <w:sz w:val="24"/>
          <w:szCs w:val="24"/>
        </w:rPr>
        <w:t xml:space="preserve">  </w:t>
      </w:r>
      <w:r>
        <w:rPr>
          <w:rFonts w:ascii="宋体" w:hAnsi="宋体" w:eastAsia="宋体" w:cs="宋体"/>
          <w:sz w:val="24"/>
          <w:szCs w:val="24"/>
        </w:rPr>
        <w:t>磋商供应商应按照磋商文件所提供的磋商</w:t>
      </w:r>
      <w:r>
        <w:rPr>
          <w:rFonts w:ascii="宋体" w:hAnsi="宋体" w:eastAsia="宋体" w:cs="宋体"/>
          <w:spacing w:val="-1"/>
          <w:sz w:val="24"/>
          <w:szCs w:val="24"/>
        </w:rPr>
        <w:t>响应文件格式，分别填写磋商</w:t>
      </w:r>
    </w:p>
    <w:p w14:paraId="23494BAC">
      <w:pPr>
        <w:spacing w:line="219" w:lineRule="auto"/>
        <w:rPr>
          <w:rFonts w:ascii="宋体" w:hAnsi="宋体" w:eastAsia="宋体" w:cs="宋体"/>
          <w:sz w:val="24"/>
          <w:szCs w:val="24"/>
        </w:rPr>
        <w:sectPr>
          <w:footerReference r:id="rId14" w:type="default"/>
          <w:pgSz w:w="11850" w:h="16781"/>
          <w:pgMar w:top="1186" w:right="1777" w:bottom="1212" w:left="1351" w:header="0" w:footer="976" w:gutter="0"/>
          <w:cols w:space="720" w:num="1"/>
        </w:sectPr>
      </w:pPr>
    </w:p>
    <w:p w14:paraId="346CB873">
      <w:pPr>
        <w:spacing w:before="49" w:line="359" w:lineRule="auto"/>
        <w:ind w:left="960" w:firstLine="2"/>
        <w:jc w:val="both"/>
        <w:rPr>
          <w:rFonts w:ascii="宋体" w:hAnsi="宋体" w:eastAsia="宋体" w:cs="宋体"/>
          <w:sz w:val="24"/>
          <w:szCs w:val="24"/>
        </w:rPr>
      </w:pPr>
      <w:r>
        <w:rPr>
          <w:rFonts w:ascii="宋体" w:hAnsi="宋体" w:eastAsia="宋体" w:cs="宋体"/>
          <w:spacing w:val="-3"/>
          <w:sz w:val="24"/>
          <w:szCs w:val="24"/>
        </w:rPr>
        <w:t>文件第五部分的内容，应分别注明所提供服务的名称、数</w:t>
      </w:r>
      <w:r>
        <w:rPr>
          <w:rFonts w:ascii="宋体" w:hAnsi="宋体" w:eastAsia="宋体" w:cs="宋体"/>
          <w:spacing w:val="-4"/>
          <w:sz w:val="24"/>
          <w:szCs w:val="24"/>
        </w:rPr>
        <w:t>量和价格等内容；</w:t>
      </w:r>
      <w:r>
        <w:rPr>
          <w:rFonts w:ascii="宋体" w:hAnsi="宋体" w:eastAsia="宋体" w:cs="宋体"/>
          <w:sz w:val="24"/>
          <w:szCs w:val="24"/>
        </w:rPr>
        <w:t xml:space="preserve"> </w:t>
      </w:r>
      <w:r>
        <w:rPr>
          <w:rFonts w:ascii="宋体" w:hAnsi="宋体" w:eastAsia="宋体" w:cs="宋体"/>
          <w:spacing w:val="2"/>
          <w:sz w:val="24"/>
          <w:szCs w:val="24"/>
        </w:rPr>
        <w:t>磋商文件要求签字、盖章的地方必须由磋商供应商的法定代表人或委托代</w:t>
      </w:r>
      <w:r>
        <w:rPr>
          <w:rFonts w:ascii="宋体" w:hAnsi="宋体" w:eastAsia="宋体" w:cs="宋体"/>
          <w:spacing w:val="10"/>
          <w:sz w:val="24"/>
          <w:szCs w:val="24"/>
        </w:rPr>
        <w:t xml:space="preserve"> </w:t>
      </w:r>
      <w:r>
        <w:rPr>
          <w:rFonts w:ascii="宋体" w:hAnsi="宋体" w:eastAsia="宋体" w:cs="宋体"/>
          <w:spacing w:val="-1"/>
          <w:sz w:val="24"/>
          <w:szCs w:val="24"/>
        </w:rPr>
        <w:t>理人按要求签字、盖章。</w:t>
      </w:r>
    </w:p>
    <w:p w14:paraId="5FA6B5FA">
      <w:pPr>
        <w:spacing w:before="2" w:line="359" w:lineRule="auto"/>
        <w:ind w:left="965" w:right="62" w:hanging="467"/>
        <w:rPr>
          <w:rFonts w:ascii="宋体" w:hAnsi="宋体" w:eastAsia="宋体" w:cs="宋体"/>
          <w:sz w:val="24"/>
          <w:szCs w:val="24"/>
        </w:rPr>
      </w:pPr>
      <w:r>
        <w:rPr>
          <w:rFonts w:ascii="宋体" w:hAnsi="宋体" w:eastAsia="宋体" w:cs="宋体"/>
          <w:sz w:val="24"/>
          <w:szCs w:val="24"/>
        </w:rPr>
        <w:t>12.2</w:t>
      </w:r>
      <w:r>
        <w:rPr>
          <w:rFonts w:ascii="宋体" w:hAnsi="宋体" w:eastAsia="宋体" w:cs="宋体"/>
          <w:spacing w:val="34"/>
          <w:sz w:val="24"/>
          <w:szCs w:val="24"/>
        </w:rPr>
        <w:t xml:space="preserve">  </w:t>
      </w:r>
      <w:r>
        <w:rPr>
          <w:rFonts w:ascii="宋体" w:hAnsi="宋体" w:eastAsia="宋体" w:cs="宋体"/>
          <w:sz w:val="24"/>
          <w:szCs w:val="24"/>
        </w:rPr>
        <w:t>磋商响应文件中不得行间插字、涂改或增</w:t>
      </w:r>
      <w:r>
        <w:rPr>
          <w:rFonts w:ascii="宋体" w:hAnsi="宋体" w:eastAsia="宋体" w:cs="宋体"/>
          <w:spacing w:val="-1"/>
          <w:sz w:val="24"/>
          <w:szCs w:val="24"/>
        </w:rPr>
        <w:t>删，如有修改错漏处，须由磋</w:t>
      </w:r>
      <w:r>
        <w:rPr>
          <w:rFonts w:ascii="宋体" w:hAnsi="宋体" w:eastAsia="宋体" w:cs="宋体"/>
          <w:sz w:val="24"/>
          <w:szCs w:val="24"/>
        </w:rPr>
        <w:t xml:space="preserve"> </w:t>
      </w:r>
      <w:r>
        <w:rPr>
          <w:rFonts w:ascii="宋体" w:hAnsi="宋体" w:eastAsia="宋体" w:cs="宋体"/>
          <w:spacing w:val="-1"/>
          <w:sz w:val="24"/>
          <w:szCs w:val="24"/>
        </w:rPr>
        <w:t>商供应商法人或其委托代理人签字或盖个人印鉴。</w:t>
      </w:r>
    </w:p>
    <w:p w14:paraId="68177B4C">
      <w:pPr>
        <w:spacing w:before="3" w:line="221" w:lineRule="auto"/>
        <w:ind w:left="28"/>
        <w:outlineLvl w:val="1"/>
        <w:rPr>
          <w:rFonts w:ascii="宋体" w:hAnsi="宋体" w:eastAsia="宋体" w:cs="宋体"/>
          <w:sz w:val="28"/>
          <w:szCs w:val="28"/>
        </w:rPr>
      </w:pPr>
      <w:r>
        <w:rPr>
          <w:rFonts w:ascii="宋体" w:hAnsi="宋体" w:eastAsia="宋体" w:cs="宋体"/>
          <w:b/>
          <w:bCs/>
          <w:spacing w:val="-5"/>
          <w:sz w:val="28"/>
          <w:szCs w:val="28"/>
        </w:rPr>
        <w:t>四、</w:t>
      </w:r>
      <w:r>
        <w:rPr>
          <w:rFonts w:ascii="宋体" w:hAnsi="宋体" w:eastAsia="宋体" w:cs="宋体"/>
          <w:spacing w:val="-5"/>
          <w:sz w:val="28"/>
          <w:szCs w:val="28"/>
        </w:rPr>
        <w:t xml:space="preserve"> </w:t>
      </w:r>
      <w:r>
        <w:rPr>
          <w:rFonts w:ascii="宋体" w:hAnsi="宋体" w:eastAsia="宋体" w:cs="宋体"/>
          <w:b/>
          <w:bCs/>
          <w:spacing w:val="-5"/>
          <w:sz w:val="28"/>
          <w:szCs w:val="28"/>
        </w:rPr>
        <w:t>磋商响应文件的递交</w:t>
      </w:r>
    </w:p>
    <w:p w14:paraId="1B72200A">
      <w:pPr>
        <w:spacing w:before="209" w:line="221" w:lineRule="auto"/>
        <w:ind w:left="23"/>
        <w:outlineLvl w:val="2"/>
        <w:rPr>
          <w:rFonts w:ascii="宋体" w:hAnsi="宋体" w:eastAsia="宋体" w:cs="宋体"/>
          <w:sz w:val="28"/>
          <w:szCs w:val="28"/>
        </w:rPr>
      </w:pPr>
      <w:r>
        <w:rPr>
          <w:rFonts w:ascii="宋体" w:hAnsi="宋体" w:eastAsia="宋体" w:cs="宋体"/>
          <w:b/>
          <w:bCs/>
          <w:spacing w:val="-5"/>
          <w:sz w:val="28"/>
          <w:szCs w:val="28"/>
        </w:rPr>
        <w:t>13、磋商响应文件的递交</w:t>
      </w:r>
    </w:p>
    <w:p w14:paraId="5E750FEE">
      <w:pPr>
        <w:spacing w:before="283" w:line="308" w:lineRule="auto"/>
        <w:ind w:right="62" w:firstLine="481"/>
        <w:rPr>
          <w:rFonts w:ascii="宋体" w:hAnsi="宋体" w:eastAsia="宋体" w:cs="宋体"/>
          <w:sz w:val="24"/>
          <w:szCs w:val="24"/>
        </w:rPr>
      </w:pPr>
      <w:r>
        <w:rPr>
          <w:rFonts w:ascii="宋体" w:hAnsi="宋体" w:eastAsia="宋体" w:cs="宋体"/>
          <w:spacing w:val="2"/>
          <w:sz w:val="24"/>
          <w:szCs w:val="24"/>
        </w:rPr>
        <w:t>本次采购采用线上提交响应文件的方式进行采购，线上响应文件必须在响应文</w:t>
      </w:r>
      <w:r>
        <w:rPr>
          <w:rFonts w:ascii="宋体" w:hAnsi="宋体" w:eastAsia="宋体" w:cs="宋体"/>
          <w:spacing w:val="4"/>
          <w:sz w:val="24"/>
          <w:szCs w:val="24"/>
        </w:rPr>
        <w:t xml:space="preserve"> </w:t>
      </w:r>
      <w:r>
        <w:rPr>
          <w:rFonts w:ascii="宋体" w:hAnsi="宋体" w:eastAsia="宋体" w:cs="宋体"/>
          <w:spacing w:val="-1"/>
          <w:sz w:val="24"/>
          <w:szCs w:val="24"/>
        </w:rPr>
        <w:t>件递交截止时间前上传至政采云平台。</w:t>
      </w:r>
    </w:p>
    <w:p w14:paraId="7DD842BB">
      <w:pPr>
        <w:spacing w:before="275" w:line="221" w:lineRule="auto"/>
        <w:ind w:left="23"/>
        <w:outlineLvl w:val="2"/>
        <w:rPr>
          <w:rFonts w:ascii="宋体" w:hAnsi="宋体" w:eastAsia="宋体" w:cs="宋体"/>
          <w:sz w:val="28"/>
          <w:szCs w:val="28"/>
        </w:rPr>
      </w:pPr>
      <w:r>
        <w:rPr>
          <w:rFonts w:ascii="宋体" w:hAnsi="宋体" w:eastAsia="宋体" w:cs="宋体"/>
          <w:b/>
          <w:bCs/>
          <w:spacing w:val="-4"/>
          <w:sz w:val="28"/>
          <w:szCs w:val="28"/>
        </w:rPr>
        <w:t>14、递交磋商响应文件的地点、截止时间</w:t>
      </w:r>
    </w:p>
    <w:p w14:paraId="48B8B292">
      <w:pPr>
        <w:spacing w:before="283" w:line="263" w:lineRule="auto"/>
        <w:ind w:left="13" w:right="59" w:firstLine="485"/>
        <w:rPr>
          <w:rFonts w:ascii="宋体" w:hAnsi="宋体" w:eastAsia="宋体" w:cs="宋体"/>
          <w:sz w:val="24"/>
          <w:szCs w:val="24"/>
        </w:rPr>
      </w:pPr>
      <w:r>
        <w:rPr>
          <w:rFonts w:ascii="宋体" w:hAnsi="宋体" w:eastAsia="宋体" w:cs="宋体"/>
          <w:spacing w:val="-2"/>
          <w:sz w:val="24"/>
          <w:szCs w:val="24"/>
        </w:rPr>
        <w:t>14.1 投标供应商应当在采购文件要求提交磋商响应文件的截止时间前，将磋商</w:t>
      </w:r>
      <w:r>
        <w:rPr>
          <w:rFonts w:ascii="宋体" w:hAnsi="宋体" w:eastAsia="宋体" w:cs="宋体"/>
          <w:spacing w:val="12"/>
          <w:sz w:val="24"/>
          <w:szCs w:val="24"/>
        </w:rPr>
        <w:t xml:space="preserve"> </w:t>
      </w:r>
      <w:r>
        <w:rPr>
          <w:rFonts w:ascii="宋体" w:hAnsi="宋体" w:eastAsia="宋体" w:cs="宋体"/>
          <w:spacing w:val="-2"/>
          <w:sz w:val="24"/>
          <w:szCs w:val="24"/>
        </w:rPr>
        <w:t>响应文件上传至政采云投标客户端。</w:t>
      </w:r>
    </w:p>
    <w:p w14:paraId="6806010E">
      <w:pPr>
        <w:spacing w:before="115" w:line="264" w:lineRule="auto"/>
        <w:ind w:left="4" w:right="82" w:firstLine="493"/>
        <w:rPr>
          <w:rFonts w:ascii="宋体" w:hAnsi="宋体" w:eastAsia="宋体" w:cs="宋体"/>
          <w:sz w:val="24"/>
          <w:szCs w:val="24"/>
        </w:rPr>
      </w:pPr>
      <w:r>
        <w:rPr>
          <w:rFonts w:ascii="宋体" w:hAnsi="宋体" w:eastAsia="宋体" w:cs="宋体"/>
          <w:spacing w:val="-2"/>
          <w:sz w:val="24"/>
          <w:szCs w:val="24"/>
        </w:rPr>
        <w:t>14.2 投标供应商在采购文件要求提交磋商响应文件的</w:t>
      </w:r>
      <w:r>
        <w:rPr>
          <w:rFonts w:ascii="宋体" w:hAnsi="宋体" w:eastAsia="宋体" w:cs="宋体"/>
          <w:spacing w:val="-3"/>
          <w:sz w:val="24"/>
          <w:szCs w:val="24"/>
        </w:rPr>
        <w:t>截止时间及开标时间前，</w:t>
      </w:r>
      <w:r>
        <w:rPr>
          <w:rFonts w:ascii="宋体" w:hAnsi="宋体" w:eastAsia="宋体" w:cs="宋体"/>
          <w:sz w:val="24"/>
          <w:szCs w:val="24"/>
        </w:rPr>
        <w:t xml:space="preserve"> 未将磋商响应文件上传至政采云投标客户端、或</w:t>
      </w:r>
      <w:r>
        <w:rPr>
          <w:rFonts w:ascii="宋体" w:hAnsi="宋体" w:eastAsia="宋体" w:cs="宋体"/>
          <w:spacing w:val="-1"/>
          <w:sz w:val="24"/>
          <w:szCs w:val="24"/>
        </w:rPr>
        <w:t>文件解密失败的，视为无效投标。</w:t>
      </w:r>
    </w:p>
    <w:p w14:paraId="623D8C63">
      <w:pPr>
        <w:spacing w:before="42" w:line="221" w:lineRule="auto"/>
        <w:ind w:left="23"/>
        <w:outlineLvl w:val="2"/>
        <w:rPr>
          <w:rFonts w:ascii="宋体" w:hAnsi="宋体" w:eastAsia="宋体" w:cs="宋体"/>
          <w:sz w:val="28"/>
          <w:szCs w:val="28"/>
        </w:rPr>
      </w:pPr>
      <w:r>
        <w:rPr>
          <w:rFonts w:ascii="宋体" w:hAnsi="宋体" w:eastAsia="宋体" w:cs="宋体"/>
          <w:b/>
          <w:bCs/>
          <w:spacing w:val="-4"/>
          <w:sz w:val="28"/>
          <w:szCs w:val="28"/>
        </w:rPr>
        <w:t>15、磋商响应文件的撤回和修改</w:t>
      </w:r>
    </w:p>
    <w:p w14:paraId="304E2BB1">
      <w:pPr>
        <w:spacing w:before="245" w:line="294" w:lineRule="auto"/>
        <w:ind w:left="3" w:right="62" w:firstLine="495"/>
        <w:rPr>
          <w:rFonts w:ascii="宋体" w:hAnsi="宋体" w:eastAsia="宋体" w:cs="宋体"/>
          <w:sz w:val="24"/>
          <w:szCs w:val="24"/>
        </w:rPr>
      </w:pPr>
      <w:r>
        <w:rPr>
          <w:rFonts w:ascii="Times New Roman" w:hAnsi="Times New Roman" w:eastAsia="Times New Roman" w:cs="Times New Roman"/>
          <w:spacing w:val="1"/>
          <w:sz w:val="24"/>
          <w:szCs w:val="24"/>
        </w:rPr>
        <w:t xml:space="preserve">15.1 </w:t>
      </w:r>
      <w:r>
        <w:rPr>
          <w:rFonts w:ascii="宋体" w:hAnsi="宋体" w:eastAsia="宋体" w:cs="宋体"/>
          <w:spacing w:val="1"/>
          <w:sz w:val="24"/>
          <w:szCs w:val="24"/>
        </w:rPr>
        <w:t>投标供应商在磋商响应文件截止时间前，可以对所上传的磋商文件进行补</w:t>
      </w:r>
      <w:r>
        <w:rPr>
          <w:rFonts w:ascii="宋体" w:hAnsi="宋体" w:eastAsia="宋体" w:cs="宋体"/>
          <w:spacing w:val="17"/>
          <w:sz w:val="24"/>
          <w:szCs w:val="24"/>
        </w:rPr>
        <w:t xml:space="preserve"> </w:t>
      </w:r>
      <w:r>
        <w:rPr>
          <w:rFonts w:ascii="宋体" w:hAnsi="宋体" w:eastAsia="宋体" w:cs="宋体"/>
          <w:sz w:val="24"/>
          <w:szCs w:val="24"/>
        </w:rPr>
        <w:t>充、修改或者撤回，补充、修改或者撤回的内容</w:t>
      </w:r>
      <w:r>
        <w:rPr>
          <w:rFonts w:ascii="宋体" w:hAnsi="宋体" w:eastAsia="宋体" w:cs="宋体"/>
          <w:spacing w:val="-1"/>
          <w:sz w:val="24"/>
          <w:szCs w:val="24"/>
        </w:rPr>
        <w:t>作为磋商响应文件的组成部分。</w:t>
      </w:r>
    </w:p>
    <w:p w14:paraId="70996581">
      <w:pPr>
        <w:spacing w:line="221" w:lineRule="auto"/>
        <w:ind w:left="7"/>
        <w:outlineLvl w:val="1"/>
        <w:rPr>
          <w:rFonts w:ascii="宋体" w:hAnsi="宋体" w:eastAsia="宋体" w:cs="宋体"/>
          <w:sz w:val="28"/>
          <w:szCs w:val="28"/>
        </w:rPr>
      </w:pPr>
      <w:r>
        <w:rPr>
          <w:rFonts w:ascii="宋体" w:hAnsi="宋体" w:eastAsia="宋体" w:cs="宋体"/>
          <w:b/>
          <w:bCs/>
          <w:spacing w:val="-7"/>
          <w:sz w:val="28"/>
          <w:szCs w:val="28"/>
        </w:rPr>
        <w:t>五、</w:t>
      </w:r>
      <w:r>
        <w:rPr>
          <w:rFonts w:ascii="宋体" w:hAnsi="宋体" w:eastAsia="宋体" w:cs="宋体"/>
          <w:spacing w:val="21"/>
          <w:sz w:val="28"/>
          <w:szCs w:val="28"/>
        </w:rPr>
        <w:t xml:space="preserve"> </w:t>
      </w:r>
      <w:r>
        <w:rPr>
          <w:rFonts w:ascii="宋体" w:hAnsi="宋体" w:eastAsia="宋体" w:cs="宋体"/>
          <w:b/>
          <w:bCs/>
          <w:spacing w:val="-7"/>
          <w:sz w:val="28"/>
          <w:szCs w:val="28"/>
        </w:rPr>
        <w:t>磋商过程</w:t>
      </w:r>
    </w:p>
    <w:p w14:paraId="744F2237">
      <w:pPr>
        <w:spacing w:before="204" w:line="289" w:lineRule="auto"/>
        <w:ind w:left="420" w:right="59" w:hanging="402"/>
        <w:rPr>
          <w:rFonts w:ascii="宋体" w:hAnsi="宋体" w:eastAsia="宋体" w:cs="宋体"/>
          <w:sz w:val="24"/>
          <w:szCs w:val="24"/>
        </w:rPr>
      </w:pPr>
      <w:r>
        <w:rPr>
          <w:rFonts w:ascii="宋体" w:hAnsi="宋体" w:eastAsia="宋体" w:cs="宋体"/>
          <w:spacing w:val="-4"/>
          <w:sz w:val="24"/>
          <w:szCs w:val="24"/>
        </w:rPr>
        <w:t>1</w:t>
      </w:r>
      <w:r>
        <w:rPr>
          <w:rFonts w:ascii="宋体" w:hAnsi="宋体" w:eastAsia="宋体" w:cs="宋体"/>
          <w:spacing w:val="41"/>
          <w:sz w:val="24"/>
          <w:szCs w:val="24"/>
        </w:rPr>
        <w:t xml:space="preserve">  </w:t>
      </w:r>
      <w:r>
        <w:rPr>
          <w:rFonts w:ascii="宋体" w:hAnsi="宋体" w:eastAsia="宋体" w:cs="宋体"/>
          <w:spacing w:val="-4"/>
          <w:sz w:val="24"/>
          <w:szCs w:val="24"/>
        </w:rPr>
        <w:t>采购代理机构按本磋商文件中确定的时间和地点组织本项目的磋商活动。供应商</w:t>
      </w:r>
      <w:r>
        <w:rPr>
          <w:rFonts w:ascii="宋体" w:hAnsi="宋体" w:eastAsia="宋体" w:cs="宋体"/>
          <w:sz w:val="24"/>
          <w:szCs w:val="24"/>
        </w:rPr>
        <w:t xml:space="preserve"> </w:t>
      </w:r>
      <w:r>
        <w:rPr>
          <w:rFonts w:ascii="宋体" w:hAnsi="宋体" w:eastAsia="宋体" w:cs="宋体"/>
          <w:spacing w:val="-1"/>
          <w:sz w:val="24"/>
          <w:szCs w:val="24"/>
        </w:rPr>
        <w:t>应由其委托代理人参加。</w:t>
      </w:r>
    </w:p>
    <w:p w14:paraId="753D4D5B">
      <w:pPr>
        <w:spacing w:before="182" w:line="219" w:lineRule="auto"/>
        <w:ind w:left="3"/>
        <w:rPr>
          <w:rFonts w:ascii="宋体" w:hAnsi="宋体" w:eastAsia="宋体" w:cs="宋体"/>
          <w:sz w:val="24"/>
          <w:szCs w:val="24"/>
        </w:rPr>
      </w:pPr>
      <w:r>
        <w:rPr>
          <w:rFonts w:ascii="宋体" w:hAnsi="宋体" w:eastAsia="宋体" w:cs="宋体"/>
          <w:spacing w:val="-1"/>
          <w:sz w:val="24"/>
          <w:szCs w:val="24"/>
        </w:rPr>
        <w:t>2</w:t>
      </w:r>
      <w:r>
        <w:rPr>
          <w:rFonts w:ascii="宋体" w:hAnsi="宋体" w:eastAsia="宋体" w:cs="宋体"/>
          <w:spacing w:val="39"/>
          <w:sz w:val="24"/>
          <w:szCs w:val="24"/>
        </w:rPr>
        <w:t xml:space="preserve">  </w:t>
      </w:r>
      <w:r>
        <w:rPr>
          <w:rFonts w:ascii="宋体" w:hAnsi="宋体" w:eastAsia="宋体" w:cs="宋体"/>
          <w:spacing w:val="-1"/>
          <w:sz w:val="24"/>
          <w:szCs w:val="24"/>
        </w:rPr>
        <w:t>磋商时，对不同文字文本响应文件的解释发生异议的，以中文文本为准。</w:t>
      </w:r>
    </w:p>
    <w:p w14:paraId="4C47A052">
      <w:pPr>
        <w:spacing w:before="180" w:line="290" w:lineRule="auto"/>
        <w:ind w:left="422" w:right="59" w:hanging="417"/>
        <w:rPr>
          <w:rFonts w:ascii="宋体" w:hAnsi="宋体" w:eastAsia="宋体" w:cs="宋体"/>
          <w:sz w:val="24"/>
          <w:szCs w:val="24"/>
        </w:rPr>
      </w:pPr>
      <w:r>
        <w:rPr>
          <w:rFonts w:ascii="宋体" w:hAnsi="宋体" w:eastAsia="宋体" w:cs="宋体"/>
          <w:spacing w:val="-3"/>
          <w:sz w:val="24"/>
          <w:szCs w:val="24"/>
        </w:rPr>
        <w:t>3</w:t>
      </w:r>
      <w:r>
        <w:rPr>
          <w:rFonts w:ascii="宋体" w:hAnsi="宋体" w:eastAsia="宋体" w:cs="宋体"/>
          <w:spacing w:val="34"/>
          <w:sz w:val="24"/>
          <w:szCs w:val="24"/>
        </w:rPr>
        <w:t xml:space="preserve">  </w:t>
      </w:r>
      <w:r>
        <w:rPr>
          <w:rFonts w:ascii="宋体" w:hAnsi="宋体" w:eastAsia="宋体" w:cs="宋体"/>
          <w:spacing w:val="-3"/>
          <w:sz w:val="24"/>
          <w:szCs w:val="24"/>
        </w:rPr>
        <w:t>磋商工作由采购代理机构组织，采购单位、采购监管、纪</w:t>
      </w:r>
      <w:r>
        <w:rPr>
          <w:rFonts w:ascii="宋体" w:hAnsi="宋体" w:eastAsia="宋体" w:cs="宋体"/>
          <w:spacing w:val="-4"/>
          <w:sz w:val="24"/>
          <w:szCs w:val="24"/>
        </w:rPr>
        <w:t>检监察等有关方面代表</w:t>
      </w:r>
      <w:r>
        <w:rPr>
          <w:rFonts w:ascii="宋体" w:hAnsi="宋体" w:eastAsia="宋体" w:cs="宋体"/>
          <w:spacing w:val="1"/>
          <w:sz w:val="24"/>
          <w:szCs w:val="24"/>
        </w:rPr>
        <w:t xml:space="preserve"> </w:t>
      </w:r>
      <w:r>
        <w:rPr>
          <w:rFonts w:ascii="宋体" w:hAnsi="宋体" w:eastAsia="宋体" w:cs="宋体"/>
          <w:spacing w:val="-1"/>
          <w:sz w:val="24"/>
          <w:szCs w:val="24"/>
        </w:rPr>
        <w:t>可根据采购项目的具体情况列席。</w:t>
      </w:r>
    </w:p>
    <w:p w14:paraId="198EDB03">
      <w:pPr>
        <w:spacing w:before="183" w:line="220" w:lineRule="auto"/>
        <w:rPr>
          <w:rFonts w:ascii="宋体" w:hAnsi="宋体" w:eastAsia="宋体" w:cs="宋体"/>
          <w:sz w:val="24"/>
          <w:szCs w:val="24"/>
        </w:rPr>
      </w:pPr>
      <w:r>
        <w:rPr>
          <w:rFonts w:ascii="宋体" w:hAnsi="宋体" w:eastAsia="宋体" w:cs="宋体"/>
          <w:spacing w:val="-1"/>
          <w:sz w:val="24"/>
          <w:szCs w:val="24"/>
        </w:rPr>
        <w:t>4</w:t>
      </w:r>
      <w:r>
        <w:rPr>
          <w:rFonts w:ascii="宋体" w:hAnsi="宋体" w:eastAsia="宋体" w:cs="宋体"/>
          <w:spacing w:val="34"/>
          <w:sz w:val="24"/>
          <w:szCs w:val="24"/>
        </w:rPr>
        <w:t xml:space="preserve">  </w:t>
      </w:r>
      <w:r>
        <w:rPr>
          <w:rFonts w:ascii="宋体" w:hAnsi="宋体" w:eastAsia="宋体" w:cs="宋体"/>
          <w:spacing w:val="-1"/>
          <w:sz w:val="24"/>
          <w:szCs w:val="24"/>
        </w:rPr>
        <w:t>磋商过程有专人记录，并存档备查。</w:t>
      </w:r>
    </w:p>
    <w:p w14:paraId="1DFC108F">
      <w:pPr>
        <w:spacing w:before="257" w:line="265" w:lineRule="auto"/>
        <w:ind w:left="4" w:right="59"/>
        <w:rPr>
          <w:rFonts w:ascii="宋体" w:hAnsi="宋体" w:eastAsia="宋体" w:cs="宋体"/>
          <w:sz w:val="24"/>
          <w:szCs w:val="24"/>
        </w:rPr>
      </w:pPr>
      <w:r>
        <w:rPr>
          <w:rFonts w:ascii="宋体" w:hAnsi="宋体" w:eastAsia="宋体" w:cs="宋体"/>
          <w:spacing w:val="-1"/>
          <w:sz w:val="24"/>
          <w:szCs w:val="24"/>
        </w:rPr>
        <w:t>5  开标由采购代理机构主持，邀请投标供应商参加。评标</w:t>
      </w:r>
      <w:r>
        <w:rPr>
          <w:rFonts w:ascii="宋体" w:hAnsi="宋体" w:eastAsia="宋体" w:cs="宋体"/>
          <w:spacing w:val="-2"/>
          <w:sz w:val="24"/>
          <w:szCs w:val="24"/>
        </w:rPr>
        <w:t>委员会成员不得参加开标</w:t>
      </w:r>
      <w:r>
        <w:rPr>
          <w:rFonts w:ascii="宋体" w:hAnsi="宋体" w:eastAsia="宋体" w:cs="宋体"/>
          <w:sz w:val="24"/>
          <w:szCs w:val="24"/>
        </w:rPr>
        <w:t xml:space="preserve"> </w:t>
      </w:r>
      <w:r>
        <w:rPr>
          <w:rFonts w:ascii="宋体" w:hAnsi="宋体" w:eastAsia="宋体" w:cs="宋体"/>
          <w:spacing w:val="-5"/>
          <w:sz w:val="24"/>
          <w:szCs w:val="24"/>
        </w:rPr>
        <w:t>活动。</w:t>
      </w:r>
    </w:p>
    <w:p w14:paraId="59C404BB">
      <w:pPr>
        <w:spacing w:before="112" w:line="219" w:lineRule="auto"/>
        <w:ind w:left="2"/>
        <w:rPr>
          <w:rFonts w:ascii="宋体" w:hAnsi="宋体" w:eastAsia="宋体" w:cs="宋体"/>
          <w:sz w:val="24"/>
          <w:szCs w:val="24"/>
        </w:rPr>
      </w:pPr>
      <w:r>
        <w:rPr>
          <w:rFonts w:ascii="宋体" w:hAnsi="宋体" w:eastAsia="宋体" w:cs="宋体"/>
          <w:sz w:val="24"/>
          <w:szCs w:val="24"/>
        </w:rPr>
        <w:t>6  开标时，由采购代理机构工作人员通过</w:t>
      </w:r>
      <w:r>
        <w:rPr>
          <w:rFonts w:ascii="宋体" w:hAnsi="宋体" w:eastAsia="宋体" w:cs="宋体"/>
          <w:spacing w:val="-1"/>
          <w:sz w:val="24"/>
          <w:szCs w:val="24"/>
        </w:rPr>
        <w:t>政采云客户端进行解密程序。</w:t>
      </w:r>
    </w:p>
    <w:p w14:paraId="6BBD6D1B">
      <w:pPr>
        <w:spacing w:before="116" w:line="219" w:lineRule="auto"/>
        <w:ind w:left="6"/>
        <w:rPr>
          <w:rFonts w:ascii="宋体" w:hAnsi="宋体" w:eastAsia="宋体" w:cs="宋体"/>
          <w:sz w:val="24"/>
          <w:szCs w:val="24"/>
        </w:rPr>
      </w:pPr>
      <w:r>
        <w:rPr>
          <w:rFonts w:ascii="宋体" w:hAnsi="宋体" w:eastAsia="宋体" w:cs="宋体"/>
          <w:spacing w:val="-3"/>
          <w:sz w:val="24"/>
          <w:szCs w:val="24"/>
        </w:rPr>
        <w:t>7  投标供应商不足</w:t>
      </w:r>
      <w:r>
        <w:rPr>
          <w:rFonts w:ascii="宋体" w:hAnsi="宋体" w:eastAsia="宋体" w:cs="宋体"/>
          <w:spacing w:val="-31"/>
          <w:sz w:val="24"/>
          <w:szCs w:val="24"/>
        </w:rPr>
        <w:t xml:space="preserve"> </w:t>
      </w:r>
      <w:r>
        <w:rPr>
          <w:rFonts w:ascii="宋体" w:hAnsi="宋体" w:eastAsia="宋体" w:cs="宋体"/>
          <w:spacing w:val="-3"/>
          <w:sz w:val="24"/>
          <w:szCs w:val="24"/>
        </w:rPr>
        <w:t>3</w:t>
      </w:r>
      <w:r>
        <w:rPr>
          <w:rFonts w:ascii="宋体" w:hAnsi="宋体" w:eastAsia="宋体" w:cs="宋体"/>
          <w:spacing w:val="-49"/>
          <w:sz w:val="24"/>
          <w:szCs w:val="24"/>
        </w:rPr>
        <w:t xml:space="preserve"> </w:t>
      </w:r>
      <w:r>
        <w:rPr>
          <w:rFonts w:ascii="宋体" w:hAnsi="宋体" w:eastAsia="宋体" w:cs="宋体"/>
          <w:spacing w:val="-3"/>
          <w:sz w:val="24"/>
          <w:szCs w:val="24"/>
        </w:rPr>
        <w:t>家的，不得开标。</w:t>
      </w:r>
    </w:p>
    <w:p w14:paraId="2605F971">
      <w:pPr>
        <w:spacing w:before="43" w:line="221" w:lineRule="auto"/>
        <w:ind w:left="4"/>
        <w:outlineLvl w:val="1"/>
        <w:rPr>
          <w:rFonts w:ascii="宋体" w:hAnsi="宋体" w:eastAsia="宋体" w:cs="宋体"/>
          <w:sz w:val="28"/>
          <w:szCs w:val="28"/>
        </w:rPr>
      </w:pPr>
      <w:r>
        <w:rPr>
          <w:rFonts w:ascii="宋体" w:hAnsi="宋体" w:eastAsia="宋体" w:cs="宋体"/>
          <w:b/>
          <w:bCs/>
          <w:spacing w:val="-3"/>
          <w:sz w:val="28"/>
          <w:szCs w:val="28"/>
        </w:rPr>
        <w:t>六、</w:t>
      </w:r>
      <w:r>
        <w:rPr>
          <w:rFonts w:ascii="宋体" w:hAnsi="宋体" w:eastAsia="宋体" w:cs="宋体"/>
          <w:spacing w:val="-3"/>
          <w:sz w:val="28"/>
          <w:szCs w:val="28"/>
        </w:rPr>
        <w:t xml:space="preserve"> </w:t>
      </w:r>
      <w:r>
        <w:rPr>
          <w:rFonts w:ascii="宋体" w:hAnsi="宋体" w:eastAsia="宋体" w:cs="宋体"/>
          <w:b/>
          <w:bCs/>
          <w:spacing w:val="-3"/>
          <w:sz w:val="28"/>
          <w:szCs w:val="28"/>
        </w:rPr>
        <w:t>评审程序及方法</w:t>
      </w:r>
    </w:p>
    <w:p w14:paraId="73FF872A">
      <w:pPr>
        <w:spacing w:line="221" w:lineRule="auto"/>
        <w:rPr>
          <w:rFonts w:ascii="宋体" w:hAnsi="宋体" w:eastAsia="宋体" w:cs="宋体"/>
          <w:sz w:val="28"/>
          <w:szCs w:val="28"/>
        </w:rPr>
        <w:sectPr>
          <w:footerReference r:id="rId15" w:type="default"/>
          <w:pgSz w:w="11850" w:h="16781"/>
          <w:pgMar w:top="1186" w:right="1742" w:bottom="1212" w:left="1328" w:header="0" w:footer="976" w:gutter="0"/>
          <w:cols w:space="720" w:num="1"/>
        </w:sectPr>
      </w:pPr>
    </w:p>
    <w:p w14:paraId="4525FEE0">
      <w:pPr>
        <w:spacing w:before="57" w:line="221" w:lineRule="auto"/>
        <w:outlineLvl w:val="2"/>
        <w:rPr>
          <w:rFonts w:ascii="宋体" w:hAnsi="宋体" w:eastAsia="宋体" w:cs="宋体"/>
          <w:sz w:val="28"/>
          <w:szCs w:val="28"/>
        </w:rPr>
      </w:pPr>
      <w:r>
        <w:rPr>
          <w:rFonts w:ascii="宋体" w:hAnsi="宋体" w:eastAsia="宋体" w:cs="宋体"/>
          <w:b/>
          <w:bCs/>
          <w:spacing w:val="-7"/>
          <w:sz w:val="28"/>
          <w:szCs w:val="28"/>
        </w:rPr>
        <w:t>16、磋商小组</w:t>
      </w:r>
    </w:p>
    <w:p w14:paraId="579B2142">
      <w:pPr>
        <w:spacing w:before="204" w:line="359" w:lineRule="auto"/>
        <w:ind w:left="599" w:right="25" w:hanging="463"/>
        <w:rPr>
          <w:rFonts w:ascii="宋体" w:hAnsi="宋体" w:eastAsia="宋体" w:cs="宋体"/>
          <w:sz w:val="24"/>
          <w:szCs w:val="24"/>
        </w:rPr>
      </w:pPr>
      <w:r>
        <w:rPr>
          <w:rFonts w:ascii="宋体" w:hAnsi="宋体" w:eastAsia="宋体" w:cs="宋体"/>
          <w:spacing w:val="-2"/>
          <w:sz w:val="24"/>
          <w:szCs w:val="24"/>
        </w:rPr>
        <w:t>16.1. 采购代理机构将根据采购项目的特点依法组建磋商小组，其成</w:t>
      </w:r>
      <w:r>
        <w:rPr>
          <w:rFonts w:ascii="宋体" w:hAnsi="宋体" w:eastAsia="宋体" w:cs="宋体"/>
          <w:spacing w:val="-3"/>
          <w:sz w:val="24"/>
          <w:szCs w:val="24"/>
        </w:rPr>
        <w:t>员由具有一定</w:t>
      </w:r>
      <w:r>
        <w:rPr>
          <w:rFonts w:ascii="宋体" w:hAnsi="宋体" w:eastAsia="宋体" w:cs="宋体"/>
          <w:sz w:val="24"/>
          <w:szCs w:val="24"/>
        </w:rPr>
        <w:t xml:space="preserve"> </w:t>
      </w:r>
      <w:r>
        <w:rPr>
          <w:rFonts w:ascii="宋体" w:hAnsi="宋体" w:eastAsia="宋体" w:cs="宋体"/>
          <w:spacing w:val="-2"/>
          <w:sz w:val="24"/>
          <w:szCs w:val="24"/>
        </w:rPr>
        <w:t>专业水平的技术、经济等方面的专家和采购单位代表等三人以上单数组成。其</w:t>
      </w:r>
      <w:r>
        <w:rPr>
          <w:rFonts w:ascii="宋体" w:hAnsi="宋体" w:eastAsia="宋体" w:cs="宋体"/>
          <w:spacing w:val="1"/>
          <w:sz w:val="24"/>
          <w:szCs w:val="24"/>
        </w:rPr>
        <w:t xml:space="preserve"> </w:t>
      </w:r>
      <w:r>
        <w:rPr>
          <w:rFonts w:ascii="宋体" w:hAnsi="宋体" w:eastAsia="宋体" w:cs="宋体"/>
          <w:spacing w:val="-1"/>
          <w:sz w:val="24"/>
          <w:szCs w:val="24"/>
        </w:rPr>
        <w:t>中技术、经济等方面的专家不少于成员总数的三分之二。</w:t>
      </w:r>
    </w:p>
    <w:p w14:paraId="7D913EA8">
      <w:pPr>
        <w:spacing w:line="359" w:lineRule="auto"/>
        <w:ind w:left="462" w:right="25" w:firstLine="596"/>
        <w:rPr>
          <w:rFonts w:ascii="宋体" w:hAnsi="宋体" w:eastAsia="宋体" w:cs="宋体"/>
          <w:sz w:val="24"/>
          <w:szCs w:val="24"/>
        </w:rPr>
      </w:pPr>
      <w:r>
        <w:rPr>
          <w:rFonts w:ascii="宋体" w:hAnsi="宋体" w:eastAsia="宋体" w:cs="宋体"/>
          <w:spacing w:val="-2"/>
          <w:sz w:val="24"/>
          <w:szCs w:val="24"/>
        </w:rPr>
        <w:t>评审专家对本单位的采购项目只能作为采购人代表参与评标。采购代理机</w:t>
      </w:r>
      <w:r>
        <w:rPr>
          <w:rFonts w:ascii="宋体" w:hAnsi="宋体" w:eastAsia="宋体" w:cs="宋体"/>
          <w:spacing w:val="18"/>
          <w:sz w:val="24"/>
          <w:szCs w:val="24"/>
        </w:rPr>
        <w:t xml:space="preserve"> </w:t>
      </w:r>
      <w:r>
        <w:rPr>
          <w:rFonts w:ascii="宋体" w:hAnsi="宋体" w:eastAsia="宋体" w:cs="宋体"/>
          <w:spacing w:val="-1"/>
          <w:sz w:val="24"/>
          <w:szCs w:val="24"/>
        </w:rPr>
        <w:t>构工作人员不得参加由本机构代理的政府采购项目的评标。</w:t>
      </w:r>
    </w:p>
    <w:p w14:paraId="175DF82E">
      <w:pPr>
        <w:spacing w:line="218" w:lineRule="auto"/>
        <w:ind w:left="1179"/>
        <w:rPr>
          <w:rFonts w:ascii="宋体" w:hAnsi="宋体" w:eastAsia="宋体" w:cs="宋体"/>
          <w:sz w:val="24"/>
          <w:szCs w:val="24"/>
        </w:rPr>
      </w:pPr>
      <w:r>
        <w:rPr>
          <w:rFonts w:ascii="宋体" w:hAnsi="宋体" w:eastAsia="宋体" w:cs="宋体"/>
          <w:spacing w:val="-1"/>
          <w:sz w:val="24"/>
          <w:szCs w:val="24"/>
        </w:rPr>
        <w:t>评标委员会成员名单在评标结果公告前应当保密。</w:t>
      </w:r>
    </w:p>
    <w:p w14:paraId="73245434">
      <w:pPr>
        <w:spacing w:before="184" w:line="331" w:lineRule="auto"/>
        <w:ind w:left="599" w:right="25" w:hanging="463"/>
        <w:rPr>
          <w:rFonts w:ascii="宋体" w:hAnsi="宋体" w:eastAsia="宋体" w:cs="宋体"/>
          <w:sz w:val="24"/>
          <w:szCs w:val="24"/>
        </w:rPr>
      </w:pPr>
      <w:r>
        <w:rPr>
          <w:rFonts w:ascii="宋体" w:hAnsi="宋体" w:eastAsia="宋体" w:cs="宋体"/>
          <w:spacing w:val="4"/>
          <w:sz w:val="24"/>
          <w:szCs w:val="24"/>
        </w:rPr>
        <w:t>16.2. 采购人或采购代理机构应当从省级以上财政部门设立的政府采购评审专家</w:t>
      </w:r>
      <w:r>
        <w:rPr>
          <w:rFonts w:ascii="宋体" w:hAnsi="宋体" w:eastAsia="宋体" w:cs="宋体"/>
          <w:spacing w:val="1"/>
          <w:sz w:val="24"/>
          <w:szCs w:val="24"/>
        </w:rPr>
        <w:t xml:space="preserve"> </w:t>
      </w:r>
      <w:r>
        <w:rPr>
          <w:rFonts w:ascii="宋体" w:hAnsi="宋体" w:eastAsia="宋体" w:cs="宋体"/>
          <w:spacing w:val="-2"/>
          <w:sz w:val="24"/>
          <w:szCs w:val="24"/>
        </w:rPr>
        <w:t>库中，通过随机方式抽取评审专家。对技术复杂、专业性强的采购项目，通过</w:t>
      </w:r>
      <w:r>
        <w:rPr>
          <w:rFonts w:ascii="宋体" w:hAnsi="宋体" w:eastAsia="宋体" w:cs="宋体"/>
          <w:spacing w:val="1"/>
          <w:sz w:val="24"/>
          <w:szCs w:val="24"/>
        </w:rPr>
        <w:t xml:space="preserve"> </w:t>
      </w:r>
      <w:r>
        <w:rPr>
          <w:rFonts w:ascii="宋体" w:hAnsi="宋体" w:eastAsia="宋体" w:cs="宋体"/>
          <w:spacing w:val="-2"/>
          <w:sz w:val="24"/>
          <w:szCs w:val="24"/>
        </w:rPr>
        <w:t>随机方式难以确定合适评审专家的，经主管预算单位同意，采购人可以自行选</w:t>
      </w:r>
      <w:r>
        <w:rPr>
          <w:rFonts w:ascii="宋体" w:hAnsi="宋体" w:eastAsia="宋体" w:cs="宋体"/>
          <w:spacing w:val="1"/>
          <w:sz w:val="24"/>
          <w:szCs w:val="24"/>
        </w:rPr>
        <w:t xml:space="preserve"> </w:t>
      </w:r>
      <w:r>
        <w:rPr>
          <w:rFonts w:ascii="宋体" w:hAnsi="宋体" w:eastAsia="宋体" w:cs="宋体"/>
          <w:spacing w:val="-2"/>
          <w:sz w:val="24"/>
          <w:szCs w:val="24"/>
        </w:rPr>
        <w:t>定相应专业领域的评审专家。自行选定评审专家的，应当优先选择本单位以外</w:t>
      </w:r>
      <w:r>
        <w:rPr>
          <w:rFonts w:ascii="宋体" w:hAnsi="宋体" w:eastAsia="宋体" w:cs="宋体"/>
          <w:spacing w:val="1"/>
          <w:sz w:val="24"/>
          <w:szCs w:val="24"/>
        </w:rPr>
        <w:t xml:space="preserve"> </w:t>
      </w:r>
      <w:r>
        <w:rPr>
          <w:rFonts w:ascii="宋体" w:hAnsi="宋体" w:eastAsia="宋体" w:cs="宋体"/>
          <w:spacing w:val="-2"/>
          <w:sz w:val="24"/>
          <w:szCs w:val="24"/>
        </w:rPr>
        <w:t>的评审专家。</w:t>
      </w:r>
    </w:p>
    <w:p w14:paraId="40A59D0C">
      <w:pPr>
        <w:spacing w:before="181" w:line="331" w:lineRule="auto"/>
        <w:ind w:left="597" w:right="25" w:hanging="461"/>
        <w:rPr>
          <w:rFonts w:ascii="宋体" w:hAnsi="宋体" w:eastAsia="宋体" w:cs="宋体"/>
          <w:sz w:val="24"/>
          <w:szCs w:val="24"/>
        </w:rPr>
      </w:pPr>
      <w:r>
        <w:rPr>
          <w:rFonts w:ascii="宋体" w:hAnsi="宋体" w:eastAsia="宋体" w:cs="宋体"/>
          <w:spacing w:val="-2"/>
          <w:sz w:val="24"/>
          <w:szCs w:val="24"/>
        </w:rPr>
        <w:t>16.3. 评标中因评标委员会成员缺席、回避或者健康等特殊原因导致</w:t>
      </w:r>
      <w:r>
        <w:rPr>
          <w:rFonts w:ascii="宋体" w:hAnsi="宋体" w:eastAsia="宋体" w:cs="宋体"/>
          <w:spacing w:val="-3"/>
          <w:sz w:val="24"/>
          <w:szCs w:val="24"/>
        </w:rPr>
        <w:t>评标委员会组</w:t>
      </w:r>
      <w:r>
        <w:rPr>
          <w:rFonts w:ascii="宋体" w:hAnsi="宋体" w:eastAsia="宋体" w:cs="宋体"/>
          <w:sz w:val="24"/>
          <w:szCs w:val="24"/>
        </w:rPr>
        <w:t xml:space="preserve"> </w:t>
      </w:r>
      <w:r>
        <w:rPr>
          <w:rFonts w:ascii="宋体" w:hAnsi="宋体" w:eastAsia="宋体" w:cs="宋体"/>
          <w:spacing w:val="-2"/>
          <w:sz w:val="24"/>
          <w:szCs w:val="24"/>
        </w:rPr>
        <w:t>成不符合规定的，采购人或者采购代理机构应当依法补足后继续评标。被更换</w:t>
      </w:r>
      <w:r>
        <w:rPr>
          <w:rFonts w:ascii="宋体" w:hAnsi="宋体" w:eastAsia="宋体" w:cs="宋体"/>
          <w:spacing w:val="3"/>
          <w:sz w:val="24"/>
          <w:szCs w:val="24"/>
        </w:rPr>
        <w:t xml:space="preserve"> </w:t>
      </w:r>
      <w:r>
        <w:rPr>
          <w:rFonts w:ascii="宋体" w:hAnsi="宋体" w:eastAsia="宋体" w:cs="宋体"/>
          <w:spacing w:val="-2"/>
          <w:sz w:val="24"/>
          <w:szCs w:val="24"/>
        </w:rPr>
        <w:t>的评标委员会成员所作出的评标意见无效。无法及时补足评标委员会成员的，</w:t>
      </w:r>
      <w:r>
        <w:rPr>
          <w:rFonts w:ascii="宋体" w:hAnsi="宋体" w:eastAsia="宋体" w:cs="宋体"/>
          <w:spacing w:val="3"/>
          <w:sz w:val="24"/>
          <w:szCs w:val="24"/>
        </w:rPr>
        <w:t xml:space="preserve"> </w:t>
      </w:r>
      <w:r>
        <w:rPr>
          <w:rFonts w:ascii="宋体" w:hAnsi="宋体" w:eastAsia="宋体" w:cs="宋体"/>
          <w:spacing w:val="-2"/>
          <w:sz w:val="24"/>
          <w:szCs w:val="24"/>
        </w:rPr>
        <w:t>采购代理机构应当停止评标活动，封存所有磋商响应文件和开标、评标资料，</w:t>
      </w:r>
      <w:r>
        <w:rPr>
          <w:rFonts w:ascii="宋体" w:hAnsi="宋体" w:eastAsia="宋体" w:cs="宋体"/>
          <w:spacing w:val="3"/>
          <w:sz w:val="24"/>
          <w:szCs w:val="24"/>
        </w:rPr>
        <w:t xml:space="preserve"> </w:t>
      </w:r>
      <w:r>
        <w:rPr>
          <w:rFonts w:ascii="宋体" w:hAnsi="宋体" w:eastAsia="宋体" w:cs="宋体"/>
          <w:sz w:val="24"/>
          <w:szCs w:val="24"/>
        </w:rPr>
        <w:t>依法重新组建评标委员会进行评标。原评标委员会所</w:t>
      </w:r>
      <w:r>
        <w:rPr>
          <w:rFonts w:ascii="宋体" w:hAnsi="宋体" w:eastAsia="宋体" w:cs="宋体"/>
          <w:spacing w:val="-1"/>
          <w:sz w:val="24"/>
          <w:szCs w:val="24"/>
        </w:rPr>
        <w:t>作出的评标意见无效。</w:t>
      </w:r>
    </w:p>
    <w:p w14:paraId="21CEB240">
      <w:pPr>
        <w:spacing w:before="183" w:line="359" w:lineRule="auto"/>
        <w:ind w:left="602" w:right="25" w:firstLine="478"/>
        <w:rPr>
          <w:rFonts w:ascii="宋体" w:hAnsi="宋体" w:eastAsia="宋体" w:cs="宋体"/>
          <w:sz w:val="24"/>
          <w:szCs w:val="24"/>
        </w:rPr>
      </w:pPr>
      <w:r>
        <w:rPr>
          <w:rFonts w:ascii="宋体" w:hAnsi="宋体" w:eastAsia="宋体" w:cs="宋体"/>
          <w:spacing w:val="5"/>
          <w:sz w:val="24"/>
          <w:szCs w:val="24"/>
        </w:rPr>
        <w:t>采购人或采购代理机构应当将变更、重新组建评标委员会的情况予以记</w:t>
      </w:r>
      <w:r>
        <w:rPr>
          <w:rFonts w:ascii="宋体" w:hAnsi="宋体" w:eastAsia="宋体" w:cs="宋体"/>
          <w:spacing w:val="17"/>
          <w:sz w:val="24"/>
          <w:szCs w:val="24"/>
        </w:rPr>
        <w:t xml:space="preserve"> </w:t>
      </w:r>
      <w:r>
        <w:rPr>
          <w:rFonts w:ascii="宋体" w:hAnsi="宋体" w:eastAsia="宋体" w:cs="宋体"/>
          <w:spacing w:val="-1"/>
          <w:sz w:val="24"/>
          <w:szCs w:val="24"/>
        </w:rPr>
        <w:t>录，并随磋商文件一并存档。</w:t>
      </w:r>
    </w:p>
    <w:p w14:paraId="653BCD9D">
      <w:pPr>
        <w:spacing w:before="3" w:line="358" w:lineRule="auto"/>
        <w:ind w:left="601" w:right="25" w:hanging="465"/>
        <w:rPr>
          <w:rFonts w:ascii="宋体" w:hAnsi="宋体" w:eastAsia="宋体" w:cs="宋体"/>
          <w:sz w:val="24"/>
          <w:szCs w:val="24"/>
        </w:rPr>
      </w:pPr>
      <w:r>
        <w:rPr>
          <w:rFonts w:ascii="宋体" w:hAnsi="宋体" w:eastAsia="宋体" w:cs="宋体"/>
          <w:spacing w:val="-2"/>
          <w:sz w:val="24"/>
          <w:szCs w:val="24"/>
        </w:rPr>
        <w:t>16.4. 采购人、采购代理机构应当采取必要措施，保证评标在严格保</w:t>
      </w:r>
      <w:r>
        <w:rPr>
          <w:rFonts w:ascii="宋体" w:hAnsi="宋体" w:eastAsia="宋体" w:cs="宋体"/>
          <w:spacing w:val="-3"/>
          <w:sz w:val="24"/>
          <w:szCs w:val="24"/>
        </w:rPr>
        <w:t>密的情况下进</w:t>
      </w:r>
      <w:r>
        <w:rPr>
          <w:rFonts w:ascii="宋体" w:hAnsi="宋体" w:eastAsia="宋体" w:cs="宋体"/>
          <w:sz w:val="24"/>
          <w:szCs w:val="24"/>
        </w:rPr>
        <w:t xml:space="preserve"> </w:t>
      </w:r>
      <w:r>
        <w:rPr>
          <w:rFonts w:ascii="宋体" w:hAnsi="宋体" w:eastAsia="宋体" w:cs="宋体"/>
          <w:spacing w:val="-2"/>
          <w:sz w:val="24"/>
          <w:szCs w:val="24"/>
        </w:rPr>
        <w:t>行。除采购人代表、评标现场组织人员外，采购人的其他工作人员以及与评标</w:t>
      </w:r>
      <w:r>
        <w:rPr>
          <w:rFonts w:ascii="宋体" w:hAnsi="宋体" w:eastAsia="宋体" w:cs="宋体"/>
          <w:sz w:val="24"/>
          <w:szCs w:val="24"/>
        </w:rPr>
        <w:t xml:space="preserve"> </w:t>
      </w:r>
      <w:r>
        <w:rPr>
          <w:rFonts w:ascii="宋体" w:hAnsi="宋体" w:eastAsia="宋体" w:cs="宋体"/>
          <w:spacing w:val="-1"/>
          <w:sz w:val="24"/>
          <w:szCs w:val="24"/>
        </w:rPr>
        <w:t>工作无关的人员不得进入评标现场。</w:t>
      </w:r>
    </w:p>
    <w:p w14:paraId="47D4F61B">
      <w:pPr>
        <w:spacing w:before="1" w:line="359" w:lineRule="auto"/>
        <w:ind w:left="607" w:right="25" w:firstLine="232"/>
        <w:rPr>
          <w:rFonts w:ascii="宋体" w:hAnsi="宋体" w:eastAsia="宋体" w:cs="宋体"/>
          <w:sz w:val="24"/>
          <w:szCs w:val="24"/>
        </w:rPr>
      </w:pPr>
      <w:r>
        <w:rPr>
          <w:rFonts w:ascii="宋体" w:hAnsi="宋体" w:eastAsia="宋体" w:cs="宋体"/>
          <w:spacing w:val="-2"/>
          <w:sz w:val="24"/>
          <w:szCs w:val="24"/>
        </w:rPr>
        <w:t>有关人员对评标情况以及在评标过程中获悉的国家秘密、商业秘密负有保密</w:t>
      </w:r>
      <w:r>
        <w:rPr>
          <w:rFonts w:ascii="宋体" w:hAnsi="宋体" w:eastAsia="宋体" w:cs="宋体"/>
          <w:sz w:val="24"/>
          <w:szCs w:val="24"/>
        </w:rPr>
        <w:t xml:space="preserve"> </w:t>
      </w:r>
      <w:r>
        <w:rPr>
          <w:rFonts w:ascii="宋体" w:hAnsi="宋体" w:eastAsia="宋体" w:cs="宋体"/>
          <w:spacing w:val="-6"/>
          <w:sz w:val="24"/>
          <w:szCs w:val="24"/>
        </w:rPr>
        <w:t>责任。</w:t>
      </w:r>
    </w:p>
    <w:p w14:paraId="2559ECD9">
      <w:pPr>
        <w:spacing w:line="359" w:lineRule="auto"/>
        <w:ind w:left="603" w:right="48" w:hanging="467"/>
        <w:rPr>
          <w:rFonts w:ascii="宋体" w:hAnsi="宋体" w:eastAsia="宋体" w:cs="宋体"/>
          <w:sz w:val="24"/>
          <w:szCs w:val="24"/>
        </w:rPr>
      </w:pPr>
      <w:r>
        <w:rPr>
          <w:rFonts w:ascii="宋体" w:hAnsi="宋体" w:eastAsia="宋体" w:cs="宋体"/>
          <w:spacing w:val="-3"/>
          <w:sz w:val="24"/>
          <w:szCs w:val="24"/>
        </w:rPr>
        <w:t>16.5. 磋商由采购代理机构负责组织，具体磋商事务由依法组建的磋商小组负责，</w:t>
      </w:r>
      <w:r>
        <w:rPr>
          <w:rFonts w:ascii="宋体" w:hAnsi="宋体" w:eastAsia="宋体" w:cs="宋体"/>
          <w:spacing w:val="10"/>
          <w:sz w:val="24"/>
          <w:szCs w:val="24"/>
        </w:rPr>
        <w:t xml:space="preserve"> </w:t>
      </w:r>
      <w:r>
        <w:rPr>
          <w:rFonts w:ascii="宋体" w:hAnsi="宋体" w:eastAsia="宋体" w:cs="宋体"/>
          <w:spacing w:val="-2"/>
          <w:sz w:val="24"/>
          <w:szCs w:val="24"/>
        </w:rPr>
        <w:t>并独立履行下列职责：</w:t>
      </w:r>
    </w:p>
    <w:p w14:paraId="1078BC77">
      <w:pPr>
        <w:spacing w:before="1" w:line="289" w:lineRule="auto"/>
        <w:ind w:left="897" w:right="27" w:hanging="428"/>
        <w:rPr>
          <w:rFonts w:ascii="宋体" w:hAnsi="宋体" w:eastAsia="宋体" w:cs="宋体"/>
          <w:sz w:val="24"/>
          <w:szCs w:val="24"/>
        </w:rPr>
      </w:pPr>
      <w:r>
        <w:rPr>
          <w:rFonts w:ascii="宋体" w:hAnsi="宋体" w:eastAsia="宋体" w:cs="宋体"/>
          <w:sz w:val="24"/>
          <w:szCs w:val="24"/>
        </w:rPr>
        <w:t>（1）</w:t>
      </w:r>
      <w:r>
        <w:rPr>
          <w:rFonts w:ascii="宋体" w:hAnsi="宋体" w:eastAsia="宋体" w:cs="宋体"/>
          <w:spacing w:val="73"/>
          <w:sz w:val="24"/>
          <w:szCs w:val="24"/>
        </w:rPr>
        <w:t xml:space="preserve"> </w:t>
      </w:r>
      <w:r>
        <w:rPr>
          <w:rFonts w:ascii="宋体" w:hAnsi="宋体" w:eastAsia="宋体" w:cs="宋体"/>
          <w:sz w:val="24"/>
          <w:szCs w:val="24"/>
        </w:rPr>
        <w:t>核对评审专家身份和采购人代表授权函，对评</w:t>
      </w:r>
      <w:r>
        <w:rPr>
          <w:rFonts w:ascii="宋体" w:hAnsi="宋体" w:eastAsia="宋体" w:cs="宋体"/>
          <w:spacing w:val="-1"/>
          <w:sz w:val="24"/>
          <w:szCs w:val="24"/>
        </w:rPr>
        <w:t>审专家在政府采购活动中</w:t>
      </w:r>
      <w:r>
        <w:rPr>
          <w:rFonts w:ascii="宋体" w:hAnsi="宋体" w:eastAsia="宋体" w:cs="宋体"/>
          <w:sz w:val="24"/>
          <w:szCs w:val="24"/>
        </w:rPr>
        <w:t xml:space="preserve"> </w:t>
      </w:r>
      <w:r>
        <w:rPr>
          <w:rFonts w:ascii="宋体" w:hAnsi="宋体" w:eastAsia="宋体" w:cs="宋体"/>
          <w:spacing w:val="-1"/>
          <w:sz w:val="24"/>
          <w:szCs w:val="24"/>
        </w:rPr>
        <w:t>的职责履行情况予以记录，并及时将有关违法违规行为向财政部门报告；</w:t>
      </w:r>
    </w:p>
    <w:p w14:paraId="3178E1BD">
      <w:pPr>
        <w:spacing w:before="184" w:line="219" w:lineRule="auto"/>
        <w:ind w:left="469"/>
        <w:rPr>
          <w:rFonts w:ascii="宋体" w:hAnsi="宋体" w:eastAsia="宋体" w:cs="宋体"/>
          <w:sz w:val="24"/>
          <w:szCs w:val="24"/>
        </w:rPr>
      </w:pPr>
      <w:r>
        <w:rPr>
          <w:rFonts w:ascii="宋体" w:hAnsi="宋体" w:eastAsia="宋体" w:cs="宋体"/>
          <w:spacing w:val="-4"/>
          <w:sz w:val="24"/>
          <w:szCs w:val="24"/>
        </w:rPr>
        <w:t>（2）</w:t>
      </w:r>
      <w:r>
        <w:rPr>
          <w:rFonts w:ascii="宋体" w:hAnsi="宋体" w:eastAsia="宋体" w:cs="宋体"/>
          <w:spacing w:val="78"/>
          <w:sz w:val="24"/>
          <w:szCs w:val="24"/>
        </w:rPr>
        <w:t xml:space="preserve"> </w:t>
      </w:r>
      <w:r>
        <w:rPr>
          <w:rFonts w:ascii="宋体" w:hAnsi="宋体" w:eastAsia="宋体" w:cs="宋体"/>
          <w:spacing w:val="-4"/>
          <w:sz w:val="24"/>
          <w:szCs w:val="24"/>
        </w:rPr>
        <w:t>宣布评标纪律；</w:t>
      </w:r>
    </w:p>
    <w:p w14:paraId="6A3BFEBA">
      <w:pPr>
        <w:spacing w:before="180" w:line="219" w:lineRule="auto"/>
        <w:ind w:left="469"/>
        <w:rPr>
          <w:rFonts w:ascii="宋体" w:hAnsi="宋体" w:eastAsia="宋体" w:cs="宋体"/>
          <w:sz w:val="24"/>
          <w:szCs w:val="24"/>
        </w:rPr>
      </w:pPr>
      <w:r>
        <w:rPr>
          <w:rFonts w:ascii="宋体" w:hAnsi="宋体" w:eastAsia="宋体" w:cs="宋体"/>
          <w:spacing w:val="-2"/>
          <w:sz w:val="24"/>
          <w:szCs w:val="24"/>
        </w:rPr>
        <w:t>（3）</w:t>
      </w:r>
      <w:r>
        <w:rPr>
          <w:rFonts w:ascii="宋体" w:hAnsi="宋体" w:eastAsia="宋体" w:cs="宋体"/>
          <w:spacing w:val="92"/>
          <w:sz w:val="24"/>
          <w:szCs w:val="24"/>
        </w:rPr>
        <w:t xml:space="preserve"> </w:t>
      </w:r>
      <w:r>
        <w:rPr>
          <w:rFonts w:ascii="宋体" w:hAnsi="宋体" w:eastAsia="宋体" w:cs="宋体"/>
          <w:spacing w:val="-2"/>
          <w:sz w:val="24"/>
          <w:szCs w:val="24"/>
        </w:rPr>
        <w:t>公布磋商供应商名单，告知评审专家应当回避的情形；</w:t>
      </w:r>
    </w:p>
    <w:p w14:paraId="5CA41FCA">
      <w:pPr>
        <w:spacing w:line="219" w:lineRule="auto"/>
        <w:rPr>
          <w:rFonts w:ascii="宋体" w:hAnsi="宋体" w:eastAsia="宋体" w:cs="宋体"/>
          <w:sz w:val="24"/>
          <w:szCs w:val="24"/>
        </w:rPr>
        <w:sectPr>
          <w:footerReference r:id="rId16" w:type="default"/>
          <w:pgSz w:w="11850" w:h="16781"/>
          <w:pgMar w:top="1184" w:right="1777" w:bottom="1212" w:left="1351" w:header="0" w:footer="976" w:gutter="0"/>
          <w:cols w:space="720" w:num="1"/>
        </w:sectPr>
      </w:pPr>
    </w:p>
    <w:p w14:paraId="1AB0073C">
      <w:pPr>
        <w:spacing w:before="48" w:line="219" w:lineRule="auto"/>
        <w:ind w:left="490"/>
        <w:rPr>
          <w:rFonts w:ascii="宋体" w:hAnsi="宋体" w:eastAsia="宋体" w:cs="宋体"/>
          <w:sz w:val="24"/>
          <w:szCs w:val="24"/>
        </w:rPr>
      </w:pPr>
      <w:r>
        <w:rPr>
          <w:rFonts w:ascii="宋体" w:hAnsi="宋体" w:eastAsia="宋体" w:cs="宋体"/>
          <w:spacing w:val="-1"/>
          <w:sz w:val="24"/>
          <w:szCs w:val="24"/>
        </w:rPr>
        <w:t>（4）</w:t>
      </w:r>
      <w:r>
        <w:rPr>
          <w:rFonts w:ascii="宋体" w:hAnsi="宋体" w:eastAsia="宋体" w:cs="宋体"/>
          <w:spacing w:val="73"/>
          <w:sz w:val="24"/>
          <w:szCs w:val="24"/>
        </w:rPr>
        <w:t xml:space="preserve"> </w:t>
      </w:r>
      <w:r>
        <w:rPr>
          <w:rFonts w:ascii="宋体" w:hAnsi="宋体" w:eastAsia="宋体" w:cs="宋体"/>
          <w:spacing w:val="-1"/>
          <w:sz w:val="24"/>
          <w:szCs w:val="24"/>
        </w:rPr>
        <w:t>组织评标委员会推选评标组长，采购人代表不</w:t>
      </w:r>
      <w:r>
        <w:rPr>
          <w:rFonts w:ascii="宋体" w:hAnsi="宋体" w:eastAsia="宋体" w:cs="宋体"/>
          <w:spacing w:val="-2"/>
          <w:sz w:val="24"/>
          <w:szCs w:val="24"/>
        </w:rPr>
        <w:t>得担任组长；</w:t>
      </w:r>
    </w:p>
    <w:p w14:paraId="51541053">
      <w:pPr>
        <w:spacing w:before="183" w:line="219" w:lineRule="auto"/>
        <w:ind w:left="490"/>
        <w:rPr>
          <w:rFonts w:ascii="宋体" w:hAnsi="宋体" w:eastAsia="宋体" w:cs="宋体"/>
          <w:sz w:val="24"/>
          <w:szCs w:val="24"/>
        </w:rPr>
      </w:pPr>
      <w:r>
        <w:rPr>
          <w:rFonts w:ascii="宋体" w:hAnsi="宋体" w:eastAsia="宋体" w:cs="宋体"/>
          <w:spacing w:val="-1"/>
          <w:sz w:val="24"/>
          <w:szCs w:val="24"/>
        </w:rPr>
        <w:t>（5）</w:t>
      </w:r>
      <w:r>
        <w:rPr>
          <w:rFonts w:ascii="宋体" w:hAnsi="宋体" w:eastAsia="宋体" w:cs="宋体"/>
          <w:spacing w:val="71"/>
          <w:sz w:val="24"/>
          <w:szCs w:val="24"/>
        </w:rPr>
        <w:t xml:space="preserve"> </w:t>
      </w:r>
      <w:r>
        <w:rPr>
          <w:rFonts w:ascii="宋体" w:hAnsi="宋体" w:eastAsia="宋体" w:cs="宋体"/>
          <w:spacing w:val="-1"/>
          <w:sz w:val="24"/>
          <w:szCs w:val="24"/>
        </w:rPr>
        <w:t>在评标期间采取必要的通讯管理措施，保证评标活动不受外界干扰；</w:t>
      </w:r>
    </w:p>
    <w:p w14:paraId="4D8D0333">
      <w:pPr>
        <w:spacing w:before="180" w:line="219" w:lineRule="auto"/>
        <w:ind w:left="490"/>
        <w:rPr>
          <w:rFonts w:ascii="宋体" w:hAnsi="宋体" w:eastAsia="宋体" w:cs="宋体"/>
          <w:sz w:val="24"/>
          <w:szCs w:val="24"/>
        </w:rPr>
      </w:pPr>
      <w:r>
        <w:rPr>
          <w:rFonts w:ascii="宋体" w:hAnsi="宋体" w:eastAsia="宋体" w:cs="宋体"/>
          <w:spacing w:val="-1"/>
          <w:sz w:val="24"/>
          <w:szCs w:val="24"/>
        </w:rPr>
        <w:t>（6）</w:t>
      </w:r>
      <w:r>
        <w:rPr>
          <w:rFonts w:ascii="宋体" w:hAnsi="宋体" w:eastAsia="宋体" w:cs="宋体"/>
          <w:spacing w:val="69"/>
          <w:sz w:val="24"/>
          <w:szCs w:val="24"/>
        </w:rPr>
        <w:t xml:space="preserve"> </w:t>
      </w:r>
      <w:r>
        <w:rPr>
          <w:rFonts w:ascii="宋体" w:hAnsi="宋体" w:eastAsia="宋体" w:cs="宋体"/>
          <w:spacing w:val="-1"/>
          <w:sz w:val="24"/>
          <w:szCs w:val="24"/>
        </w:rPr>
        <w:t>根据评标委员会的要求介绍政府采购相关政策法规、磋商文件；</w:t>
      </w:r>
    </w:p>
    <w:p w14:paraId="64898647">
      <w:pPr>
        <w:spacing w:before="182" w:line="313" w:lineRule="auto"/>
        <w:ind w:left="899" w:right="80" w:hanging="409"/>
        <w:rPr>
          <w:rFonts w:ascii="宋体" w:hAnsi="宋体" w:eastAsia="宋体" w:cs="宋体"/>
          <w:sz w:val="24"/>
          <w:szCs w:val="24"/>
        </w:rPr>
      </w:pPr>
      <w:r>
        <w:rPr>
          <w:rFonts w:ascii="宋体" w:hAnsi="宋体" w:eastAsia="宋体" w:cs="宋体"/>
          <w:sz w:val="24"/>
          <w:szCs w:val="24"/>
        </w:rPr>
        <w:t>（7）</w:t>
      </w:r>
      <w:r>
        <w:rPr>
          <w:rFonts w:ascii="宋体" w:hAnsi="宋体" w:eastAsia="宋体" w:cs="宋体"/>
          <w:spacing w:val="74"/>
          <w:sz w:val="24"/>
          <w:szCs w:val="24"/>
        </w:rPr>
        <w:t xml:space="preserve"> </w:t>
      </w:r>
      <w:r>
        <w:rPr>
          <w:rFonts w:ascii="宋体" w:hAnsi="宋体" w:eastAsia="宋体" w:cs="宋体"/>
          <w:sz w:val="24"/>
          <w:szCs w:val="24"/>
        </w:rPr>
        <w:t>维护评标秩序，监督评标委员会依照磋商文</w:t>
      </w:r>
      <w:r>
        <w:rPr>
          <w:rFonts w:ascii="宋体" w:hAnsi="宋体" w:eastAsia="宋体" w:cs="宋体"/>
          <w:spacing w:val="-1"/>
          <w:sz w:val="24"/>
          <w:szCs w:val="24"/>
        </w:rPr>
        <w:t>件规定的评标程序、方法和</w:t>
      </w:r>
      <w:r>
        <w:rPr>
          <w:rFonts w:ascii="宋体" w:hAnsi="宋体" w:eastAsia="宋体" w:cs="宋体"/>
          <w:sz w:val="24"/>
          <w:szCs w:val="24"/>
        </w:rPr>
        <w:t xml:space="preserve"> </w:t>
      </w:r>
      <w:r>
        <w:rPr>
          <w:rFonts w:ascii="宋体" w:hAnsi="宋体" w:eastAsia="宋体" w:cs="宋体"/>
          <w:spacing w:val="-3"/>
          <w:sz w:val="24"/>
          <w:szCs w:val="24"/>
        </w:rPr>
        <w:t>标准进行独立评审，及时制止和纠正采购人代表、评审专家的</w:t>
      </w:r>
      <w:r>
        <w:rPr>
          <w:rFonts w:ascii="宋体" w:hAnsi="宋体" w:eastAsia="宋体" w:cs="宋体"/>
          <w:spacing w:val="-4"/>
          <w:sz w:val="24"/>
          <w:szCs w:val="24"/>
        </w:rPr>
        <w:t>倾向性言论或</w:t>
      </w:r>
      <w:r>
        <w:rPr>
          <w:rFonts w:ascii="宋体" w:hAnsi="宋体" w:eastAsia="宋体" w:cs="宋体"/>
          <w:sz w:val="24"/>
          <w:szCs w:val="24"/>
        </w:rPr>
        <w:t xml:space="preserve"> </w:t>
      </w:r>
      <w:r>
        <w:rPr>
          <w:rFonts w:ascii="宋体" w:hAnsi="宋体" w:eastAsia="宋体" w:cs="宋体"/>
          <w:spacing w:val="-2"/>
          <w:sz w:val="24"/>
          <w:szCs w:val="24"/>
        </w:rPr>
        <w:t>者违法违规行为；</w:t>
      </w:r>
    </w:p>
    <w:p w14:paraId="0FDF2EEE">
      <w:pPr>
        <w:spacing w:before="179" w:line="229" w:lineRule="auto"/>
        <w:ind w:left="901" w:right="80" w:hanging="411"/>
        <w:rPr>
          <w:rFonts w:ascii="宋体" w:hAnsi="宋体" w:eastAsia="宋体" w:cs="宋体"/>
          <w:sz w:val="24"/>
          <w:szCs w:val="24"/>
        </w:rPr>
      </w:pPr>
      <w:r>
        <w:rPr>
          <w:rFonts w:ascii="宋体" w:hAnsi="宋体" w:eastAsia="宋体" w:cs="宋体"/>
          <w:spacing w:val="-5"/>
          <w:sz w:val="24"/>
          <w:szCs w:val="24"/>
        </w:rPr>
        <w:t>（8）</w:t>
      </w:r>
      <w:r>
        <w:rPr>
          <w:rFonts w:ascii="宋体" w:hAnsi="宋体" w:eastAsia="宋体" w:cs="宋体"/>
          <w:spacing w:val="87"/>
          <w:sz w:val="24"/>
          <w:szCs w:val="24"/>
        </w:rPr>
        <w:t xml:space="preserve"> </w:t>
      </w:r>
      <w:r>
        <w:rPr>
          <w:rFonts w:ascii="宋体" w:hAnsi="宋体" w:eastAsia="宋体" w:cs="宋体"/>
          <w:spacing w:val="-5"/>
          <w:sz w:val="24"/>
          <w:szCs w:val="24"/>
        </w:rPr>
        <w:t>核对评标结果，有</w:t>
      </w:r>
      <w:r>
        <w:rPr>
          <w:rFonts w:ascii="宋体" w:hAnsi="宋体" w:eastAsia="宋体" w:cs="宋体"/>
          <w:spacing w:val="-33"/>
          <w:sz w:val="24"/>
          <w:szCs w:val="24"/>
        </w:rPr>
        <w:t xml:space="preserve"> </w:t>
      </w:r>
      <w:r>
        <w:rPr>
          <w:rFonts w:ascii="宋体" w:hAnsi="宋体" w:eastAsia="宋体" w:cs="宋体"/>
          <w:spacing w:val="-5"/>
          <w:sz w:val="24"/>
          <w:szCs w:val="24"/>
        </w:rPr>
        <w:t>19.3</w:t>
      </w:r>
      <w:r>
        <w:rPr>
          <w:rFonts w:ascii="宋体" w:hAnsi="宋体" w:eastAsia="宋体" w:cs="宋体"/>
          <w:spacing w:val="-50"/>
          <w:sz w:val="24"/>
          <w:szCs w:val="24"/>
        </w:rPr>
        <w:t xml:space="preserve"> </w:t>
      </w:r>
      <w:r>
        <w:rPr>
          <w:rFonts w:ascii="宋体" w:hAnsi="宋体" w:eastAsia="宋体" w:cs="宋体"/>
          <w:spacing w:val="-5"/>
          <w:sz w:val="24"/>
          <w:szCs w:val="24"/>
        </w:rPr>
        <w:t>规定情形的，要求评标委员会复核或者书面说明</w:t>
      </w:r>
      <w:r>
        <w:rPr>
          <w:rFonts w:ascii="宋体" w:hAnsi="宋体" w:eastAsia="宋体" w:cs="宋体"/>
          <w:sz w:val="24"/>
          <w:szCs w:val="24"/>
        </w:rPr>
        <w:t xml:space="preserve"> </w:t>
      </w:r>
      <w:r>
        <w:rPr>
          <w:rFonts w:ascii="宋体" w:hAnsi="宋体" w:eastAsia="宋体" w:cs="宋体"/>
          <w:spacing w:val="-1"/>
          <w:sz w:val="24"/>
          <w:szCs w:val="24"/>
        </w:rPr>
        <w:t>理由，评标委员会拒绝的，应予记录并向本级财政部门报告；</w:t>
      </w:r>
    </w:p>
    <w:p w14:paraId="096F3640">
      <w:pPr>
        <w:spacing w:before="29" w:line="289" w:lineRule="auto"/>
        <w:ind w:left="905" w:right="82" w:hanging="415"/>
        <w:rPr>
          <w:rFonts w:ascii="宋体" w:hAnsi="宋体" w:eastAsia="宋体" w:cs="宋体"/>
          <w:sz w:val="24"/>
          <w:szCs w:val="24"/>
        </w:rPr>
      </w:pPr>
      <w:r>
        <w:rPr>
          <w:rFonts w:ascii="宋体" w:hAnsi="宋体" w:eastAsia="宋体" w:cs="宋体"/>
          <w:sz w:val="24"/>
          <w:szCs w:val="24"/>
        </w:rPr>
        <w:t>（9）</w:t>
      </w:r>
      <w:r>
        <w:rPr>
          <w:rFonts w:ascii="宋体" w:hAnsi="宋体" w:eastAsia="宋体" w:cs="宋体"/>
          <w:spacing w:val="69"/>
          <w:sz w:val="24"/>
          <w:szCs w:val="24"/>
        </w:rPr>
        <w:t xml:space="preserve"> </w:t>
      </w:r>
      <w:r>
        <w:rPr>
          <w:rFonts w:ascii="宋体" w:hAnsi="宋体" w:eastAsia="宋体" w:cs="宋体"/>
          <w:sz w:val="24"/>
          <w:szCs w:val="24"/>
        </w:rPr>
        <w:t>评审工作完成后，按照规定由采购人向评审专家支付劳</w:t>
      </w:r>
      <w:r>
        <w:rPr>
          <w:rFonts w:ascii="宋体" w:hAnsi="宋体" w:eastAsia="宋体" w:cs="宋体"/>
          <w:spacing w:val="-1"/>
          <w:sz w:val="24"/>
          <w:szCs w:val="24"/>
        </w:rPr>
        <w:t>务报酬和异地评</w:t>
      </w:r>
      <w:r>
        <w:rPr>
          <w:rFonts w:ascii="宋体" w:hAnsi="宋体" w:eastAsia="宋体" w:cs="宋体"/>
          <w:sz w:val="24"/>
          <w:szCs w:val="24"/>
        </w:rPr>
        <w:t xml:space="preserve"> </w:t>
      </w:r>
      <w:r>
        <w:rPr>
          <w:rFonts w:ascii="宋体" w:hAnsi="宋体" w:eastAsia="宋体" w:cs="宋体"/>
          <w:spacing w:val="-1"/>
          <w:sz w:val="24"/>
          <w:szCs w:val="24"/>
        </w:rPr>
        <w:t>审差旅费，不得向评审专家以外的其他人员支付评审劳务报酬；</w:t>
      </w:r>
    </w:p>
    <w:p w14:paraId="3F3ABCB9">
      <w:pPr>
        <w:spacing w:before="181" w:line="221" w:lineRule="auto"/>
        <w:ind w:left="490"/>
        <w:rPr>
          <w:rFonts w:ascii="宋体" w:hAnsi="宋体" w:eastAsia="宋体" w:cs="宋体"/>
          <w:sz w:val="24"/>
          <w:szCs w:val="24"/>
        </w:rPr>
      </w:pPr>
      <w:r>
        <w:rPr>
          <w:rFonts w:ascii="宋体" w:hAnsi="宋体" w:eastAsia="宋体" w:cs="宋体"/>
          <w:spacing w:val="-3"/>
          <w:sz w:val="24"/>
          <w:szCs w:val="24"/>
        </w:rPr>
        <w:t>（10）</w:t>
      </w:r>
      <w:r>
        <w:rPr>
          <w:rFonts w:ascii="宋体" w:hAnsi="宋体" w:eastAsia="宋体" w:cs="宋体"/>
          <w:spacing w:val="-31"/>
          <w:sz w:val="24"/>
          <w:szCs w:val="24"/>
        </w:rPr>
        <w:t xml:space="preserve"> </w:t>
      </w:r>
      <w:r>
        <w:rPr>
          <w:rFonts w:ascii="宋体" w:hAnsi="宋体" w:eastAsia="宋体" w:cs="宋体"/>
          <w:spacing w:val="-3"/>
          <w:sz w:val="24"/>
          <w:szCs w:val="24"/>
        </w:rPr>
        <w:t>处理与评标有关的其他事项。</w:t>
      </w:r>
    </w:p>
    <w:p w14:paraId="689CBBAA">
      <w:pPr>
        <w:spacing w:before="180" w:line="359" w:lineRule="auto"/>
        <w:ind w:left="478" w:right="82"/>
        <w:jc w:val="both"/>
        <w:rPr>
          <w:rFonts w:ascii="宋体" w:hAnsi="宋体" w:eastAsia="宋体" w:cs="宋体"/>
          <w:sz w:val="24"/>
          <w:szCs w:val="24"/>
        </w:rPr>
      </w:pPr>
      <w:r>
        <w:rPr>
          <w:rFonts w:ascii="宋体" w:hAnsi="宋体" w:eastAsia="宋体" w:cs="宋体"/>
          <w:spacing w:val="2"/>
          <w:sz w:val="24"/>
          <w:szCs w:val="24"/>
        </w:rPr>
        <w:t>采购人可以在评标前说明项目背景和采购需求，说明内容不得含有歧视性、倾</w:t>
      </w:r>
      <w:r>
        <w:rPr>
          <w:rFonts w:ascii="宋体" w:hAnsi="宋体" w:eastAsia="宋体" w:cs="宋体"/>
          <w:spacing w:val="6"/>
          <w:sz w:val="24"/>
          <w:szCs w:val="24"/>
        </w:rPr>
        <w:t xml:space="preserve"> </w:t>
      </w:r>
      <w:r>
        <w:rPr>
          <w:rFonts w:ascii="宋体" w:hAnsi="宋体" w:eastAsia="宋体" w:cs="宋体"/>
          <w:spacing w:val="2"/>
          <w:sz w:val="24"/>
          <w:szCs w:val="24"/>
        </w:rPr>
        <w:t>向性意见，不得超出磋商文件所述范围。说明应当提交书面材料，并随磋商文</w:t>
      </w:r>
      <w:r>
        <w:rPr>
          <w:rFonts w:ascii="宋体" w:hAnsi="宋体" w:eastAsia="宋体" w:cs="宋体"/>
          <w:spacing w:val="6"/>
          <w:sz w:val="24"/>
          <w:szCs w:val="24"/>
        </w:rPr>
        <w:t xml:space="preserve"> </w:t>
      </w:r>
      <w:r>
        <w:rPr>
          <w:rFonts w:ascii="宋体" w:hAnsi="宋体" w:eastAsia="宋体" w:cs="宋体"/>
          <w:spacing w:val="-2"/>
          <w:sz w:val="24"/>
          <w:szCs w:val="24"/>
        </w:rPr>
        <w:t>件一并存档。</w:t>
      </w:r>
    </w:p>
    <w:p w14:paraId="023EF5BB">
      <w:pPr>
        <w:spacing w:line="220" w:lineRule="auto"/>
        <w:ind w:left="158"/>
        <w:rPr>
          <w:rFonts w:ascii="宋体" w:hAnsi="宋体" w:eastAsia="宋体" w:cs="宋体"/>
          <w:sz w:val="24"/>
          <w:szCs w:val="24"/>
        </w:rPr>
      </w:pPr>
      <w:r>
        <w:rPr>
          <w:rFonts w:ascii="宋体" w:hAnsi="宋体" w:eastAsia="宋体" w:cs="宋体"/>
          <w:spacing w:val="-3"/>
          <w:sz w:val="24"/>
          <w:szCs w:val="24"/>
        </w:rPr>
        <w:t>16.6. 磋商小组应遵守并履行下列义务：</w:t>
      </w:r>
    </w:p>
    <w:p w14:paraId="6A3294C2">
      <w:pPr>
        <w:spacing w:before="179" w:line="219" w:lineRule="auto"/>
        <w:jc w:val="right"/>
        <w:rPr>
          <w:rFonts w:ascii="宋体" w:hAnsi="宋体" w:eastAsia="宋体" w:cs="宋体"/>
          <w:sz w:val="24"/>
          <w:szCs w:val="24"/>
        </w:rPr>
      </w:pPr>
      <w:r>
        <w:rPr>
          <w:rFonts w:ascii="宋体" w:hAnsi="宋体" w:eastAsia="宋体" w:cs="宋体"/>
          <w:spacing w:val="-6"/>
          <w:sz w:val="24"/>
          <w:szCs w:val="24"/>
        </w:rPr>
        <w:t>（1）</w:t>
      </w:r>
      <w:r>
        <w:rPr>
          <w:rFonts w:ascii="宋体" w:hAnsi="宋体" w:eastAsia="宋体" w:cs="宋体"/>
          <w:spacing w:val="94"/>
          <w:sz w:val="24"/>
          <w:szCs w:val="24"/>
        </w:rPr>
        <w:t xml:space="preserve"> </w:t>
      </w:r>
      <w:r>
        <w:rPr>
          <w:rFonts w:ascii="宋体" w:hAnsi="宋体" w:eastAsia="宋体" w:cs="宋体"/>
          <w:spacing w:val="-6"/>
          <w:sz w:val="24"/>
          <w:szCs w:val="24"/>
        </w:rPr>
        <w:t>审查、评价磋商响应文件是否符合磋商文件的商务、技术等实质性要求；</w:t>
      </w:r>
    </w:p>
    <w:p w14:paraId="2A1C6624">
      <w:pPr>
        <w:spacing w:before="185" w:line="219" w:lineRule="auto"/>
        <w:ind w:left="490"/>
        <w:rPr>
          <w:rFonts w:ascii="宋体" w:hAnsi="宋体" w:eastAsia="宋体" w:cs="宋体"/>
          <w:sz w:val="24"/>
          <w:szCs w:val="24"/>
        </w:rPr>
      </w:pPr>
      <w:r>
        <w:rPr>
          <w:rFonts w:ascii="宋体" w:hAnsi="宋体" w:eastAsia="宋体" w:cs="宋体"/>
          <w:spacing w:val="-1"/>
          <w:sz w:val="24"/>
          <w:szCs w:val="24"/>
        </w:rPr>
        <w:t>（2）</w:t>
      </w:r>
      <w:r>
        <w:rPr>
          <w:rFonts w:ascii="宋体" w:hAnsi="宋体" w:eastAsia="宋体" w:cs="宋体"/>
          <w:spacing w:val="71"/>
          <w:sz w:val="24"/>
          <w:szCs w:val="24"/>
        </w:rPr>
        <w:t xml:space="preserve"> </w:t>
      </w:r>
      <w:r>
        <w:rPr>
          <w:rFonts w:ascii="宋体" w:hAnsi="宋体" w:eastAsia="宋体" w:cs="宋体"/>
          <w:spacing w:val="-1"/>
          <w:sz w:val="24"/>
          <w:szCs w:val="24"/>
        </w:rPr>
        <w:t>要求磋商供应商对磋商响应文件有关事项作出澄清或者</w:t>
      </w:r>
      <w:r>
        <w:rPr>
          <w:rFonts w:ascii="宋体" w:hAnsi="宋体" w:eastAsia="宋体" w:cs="宋体"/>
          <w:spacing w:val="-2"/>
          <w:sz w:val="24"/>
          <w:szCs w:val="24"/>
        </w:rPr>
        <w:t>说明；</w:t>
      </w:r>
    </w:p>
    <w:p w14:paraId="3A9CA929">
      <w:pPr>
        <w:spacing w:before="180" w:line="219" w:lineRule="auto"/>
        <w:ind w:left="490"/>
        <w:rPr>
          <w:rFonts w:ascii="宋体" w:hAnsi="宋体" w:eastAsia="宋体" w:cs="宋体"/>
          <w:sz w:val="24"/>
          <w:szCs w:val="24"/>
        </w:rPr>
      </w:pPr>
      <w:r>
        <w:rPr>
          <w:rFonts w:ascii="宋体" w:hAnsi="宋体" w:eastAsia="宋体" w:cs="宋体"/>
          <w:spacing w:val="-2"/>
          <w:sz w:val="24"/>
          <w:szCs w:val="24"/>
        </w:rPr>
        <w:t>（3）</w:t>
      </w:r>
      <w:r>
        <w:rPr>
          <w:rFonts w:ascii="宋体" w:hAnsi="宋体" w:eastAsia="宋体" w:cs="宋体"/>
          <w:spacing w:val="74"/>
          <w:sz w:val="24"/>
          <w:szCs w:val="24"/>
        </w:rPr>
        <w:t xml:space="preserve"> </w:t>
      </w:r>
      <w:r>
        <w:rPr>
          <w:rFonts w:ascii="宋体" w:hAnsi="宋体" w:eastAsia="宋体" w:cs="宋体"/>
          <w:spacing w:val="-2"/>
          <w:sz w:val="24"/>
          <w:szCs w:val="24"/>
        </w:rPr>
        <w:t>对磋商响应文件进行比较和评价；</w:t>
      </w:r>
    </w:p>
    <w:p w14:paraId="67A0D398">
      <w:pPr>
        <w:spacing w:before="184" w:line="219" w:lineRule="auto"/>
        <w:ind w:left="490"/>
        <w:rPr>
          <w:rFonts w:ascii="宋体" w:hAnsi="宋体" w:eastAsia="宋体" w:cs="宋体"/>
          <w:sz w:val="24"/>
          <w:szCs w:val="24"/>
        </w:rPr>
      </w:pPr>
      <w:r>
        <w:rPr>
          <w:rFonts w:ascii="宋体" w:hAnsi="宋体" w:eastAsia="宋体" w:cs="宋体"/>
          <w:spacing w:val="-1"/>
          <w:sz w:val="24"/>
          <w:szCs w:val="24"/>
        </w:rPr>
        <w:t>（4）</w:t>
      </w:r>
      <w:r>
        <w:rPr>
          <w:rFonts w:ascii="宋体" w:hAnsi="宋体" w:eastAsia="宋体" w:cs="宋体"/>
          <w:spacing w:val="70"/>
          <w:sz w:val="24"/>
          <w:szCs w:val="24"/>
        </w:rPr>
        <w:t xml:space="preserve"> </w:t>
      </w:r>
      <w:r>
        <w:rPr>
          <w:rFonts w:ascii="宋体" w:hAnsi="宋体" w:eastAsia="宋体" w:cs="宋体"/>
          <w:spacing w:val="-1"/>
          <w:sz w:val="24"/>
          <w:szCs w:val="24"/>
        </w:rPr>
        <w:t>确定中标候选人名单，以及根据采购人委托直接确定中标</w:t>
      </w:r>
      <w:r>
        <w:rPr>
          <w:rFonts w:ascii="宋体" w:hAnsi="宋体" w:eastAsia="宋体" w:cs="宋体"/>
          <w:spacing w:val="-2"/>
          <w:sz w:val="24"/>
          <w:szCs w:val="24"/>
        </w:rPr>
        <w:t>人；</w:t>
      </w:r>
    </w:p>
    <w:p w14:paraId="212EE475">
      <w:pPr>
        <w:spacing w:before="182" w:line="219" w:lineRule="auto"/>
        <w:ind w:left="490"/>
        <w:rPr>
          <w:rFonts w:ascii="宋体" w:hAnsi="宋体" w:eastAsia="宋体" w:cs="宋体"/>
          <w:sz w:val="24"/>
          <w:szCs w:val="24"/>
        </w:rPr>
      </w:pPr>
      <w:r>
        <w:rPr>
          <w:rFonts w:ascii="宋体" w:hAnsi="宋体" w:eastAsia="宋体" w:cs="宋体"/>
          <w:spacing w:val="-2"/>
          <w:sz w:val="24"/>
          <w:szCs w:val="24"/>
        </w:rPr>
        <w:t>（5）</w:t>
      </w:r>
      <w:r>
        <w:rPr>
          <w:rFonts w:ascii="宋体" w:hAnsi="宋体" w:eastAsia="宋体" w:cs="宋体"/>
          <w:spacing w:val="104"/>
          <w:sz w:val="24"/>
          <w:szCs w:val="24"/>
        </w:rPr>
        <w:t xml:space="preserve"> </w:t>
      </w:r>
      <w:r>
        <w:rPr>
          <w:rFonts w:ascii="宋体" w:hAnsi="宋体" w:eastAsia="宋体" w:cs="宋体"/>
          <w:spacing w:val="-2"/>
          <w:sz w:val="24"/>
          <w:szCs w:val="24"/>
        </w:rPr>
        <w:t>向采购人、采购代理机构或者有关部门报告评标中发现的违法行为。</w:t>
      </w:r>
    </w:p>
    <w:p w14:paraId="035F997B">
      <w:pPr>
        <w:spacing w:before="182" w:line="361" w:lineRule="auto"/>
        <w:ind w:left="632" w:right="80" w:hanging="474"/>
        <w:rPr>
          <w:rFonts w:ascii="宋体" w:hAnsi="宋体" w:eastAsia="宋体" w:cs="宋体"/>
          <w:sz w:val="24"/>
          <w:szCs w:val="24"/>
        </w:rPr>
      </w:pPr>
      <w:r>
        <w:rPr>
          <w:rFonts w:ascii="宋体" w:hAnsi="宋体" w:eastAsia="宋体" w:cs="宋体"/>
          <w:spacing w:val="-2"/>
          <w:sz w:val="24"/>
          <w:szCs w:val="24"/>
        </w:rPr>
        <w:t>16.7. 评审工作在有关部门的监督下依法开展，任何单位和个人不得</w:t>
      </w:r>
      <w:r>
        <w:rPr>
          <w:rFonts w:ascii="宋体" w:hAnsi="宋体" w:eastAsia="宋体" w:cs="宋体"/>
          <w:spacing w:val="-3"/>
          <w:sz w:val="24"/>
          <w:szCs w:val="24"/>
        </w:rPr>
        <w:t>非法干预、影</w:t>
      </w:r>
      <w:r>
        <w:rPr>
          <w:rFonts w:ascii="宋体" w:hAnsi="宋体" w:eastAsia="宋体" w:cs="宋体"/>
          <w:sz w:val="24"/>
          <w:szCs w:val="24"/>
        </w:rPr>
        <w:t xml:space="preserve"> </w:t>
      </w:r>
      <w:r>
        <w:rPr>
          <w:rFonts w:ascii="宋体" w:hAnsi="宋体" w:eastAsia="宋体" w:cs="宋体"/>
          <w:spacing w:val="-2"/>
          <w:sz w:val="24"/>
          <w:szCs w:val="24"/>
        </w:rPr>
        <w:t>响评审工作和评审结果。</w:t>
      </w:r>
    </w:p>
    <w:p w14:paraId="4DEDA989">
      <w:pPr>
        <w:spacing w:before="1" w:line="221" w:lineRule="auto"/>
        <w:ind w:left="21"/>
        <w:outlineLvl w:val="2"/>
        <w:rPr>
          <w:rFonts w:ascii="宋体" w:hAnsi="宋体" w:eastAsia="宋体" w:cs="宋体"/>
          <w:sz w:val="28"/>
          <w:szCs w:val="28"/>
        </w:rPr>
      </w:pPr>
      <w:r>
        <w:rPr>
          <w:rFonts w:ascii="宋体" w:hAnsi="宋体" w:eastAsia="宋体" w:cs="宋体"/>
          <w:b/>
          <w:bCs/>
          <w:spacing w:val="-7"/>
          <w:sz w:val="28"/>
          <w:szCs w:val="28"/>
        </w:rPr>
        <w:t>17、磋商程序</w:t>
      </w:r>
    </w:p>
    <w:p w14:paraId="08148A7C">
      <w:pPr>
        <w:spacing w:before="203" w:line="359" w:lineRule="auto"/>
        <w:ind w:left="647" w:right="103" w:hanging="489"/>
        <w:rPr>
          <w:rFonts w:ascii="宋体" w:hAnsi="宋体" w:eastAsia="宋体" w:cs="宋体"/>
          <w:sz w:val="24"/>
          <w:szCs w:val="24"/>
        </w:rPr>
      </w:pPr>
      <w:r>
        <w:rPr>
          <w:rFonts w:ascii="宋体" w:hAnsi="宋体" w:eastAsia="宋体" w:cs="宋体"/>
          <w:spacing w:val="-3"/>
          <w:sz w:val="24"/>
          <w:szCs w:val="24"/>
        </w:rPr>
        <w:t>17.1. 评标委员会应当对符合资格的磋商供应商的磋商响应文件进行符合性审查，</w:t>
      </w:r>
      <w:r>
        <w:rPr>
          <w:rFonts w:ascii="宋体" w:hAnsi="宋体" w:eastAsia="宋体" w:cs="宋体"/>
          <w:spacing w:val="10"/>
          <w:sz w:val="24"/>
          <w:szCs w:val="24"/>
        </w:rPr>
        <w:t xml:space="preserve"> </w:t>
      </w:r>
      <w:r>
        <w:rPr>
          <w:rFonts w:ascii="宋体" w:hAnsi="宋体" w:eastAsia="宋体" w:cs="宋体"/>
          <w:spacing w:val="-2"/>
          <w:sz w:val="24"/>
          <w:szCs w:val="24"/>
        </w:rPr>
        <w:t>以确定其是否满足磋商文件的实质性要求。</w:t>
      </w:r>
    </w:p>
    <w:p w14:paraId="4256C755">
      <w:pPr>
        <w:spacing w:before="1" w:line="359" w:lineRule="auto"/>
        <w:ind w:right="80" w:firstLine="10"/>
        <w:rPr>
          <w:rFonts w:ascii="宋体" w:hAnsi="宋体" w:eastAsia="宋体" w:cs="宋体"/>
          <w:sz w:val="24"/>
          <w:szCs w:val="24"/>
        </w:rPr>
      </w:pPr>
      <w:r>
        <w:rPr>
          <w:rFonts w:ascii="宋体" w:hAnsi="宋体" w:eastAsia="宋体" w:cs="宋体"/>
          <w:spacing w:val="-2"/>
          <w:sz w:val="24"/>
          <w:szCs w:val="24"/>
        </w:rPr>
        <w:t>（1）本次综合评分的主要因素是：磋商报价、商务部分、技术水平、售后服务评分</w:t>
      </w:r>
      <w:r>
        <w:rPr>
          <w:rFonts w:ascii="宋体" w:hAnsi="宋体" w:eastAsia="宋体" w:cs="宋体"/>
          <w:spacing w:val="18"/>
          <w:sz w:val="24"/>
          <w:szCs w:val="24"/>
        </w:rPr>
        <w:t xml:space="preserve"> </w:t>
      </w:r>
      <w:r>
        <w:rPr>
          <w:rFonts w:ascii="宋体" w:hAnsi="宋体" w:eastAsia="宋体" w:cs="宋体"/>
          <w:spacing w:val="-4"/>
          <w:sz w:val="24"/>
          <w:szCs w:val="24"/>
        </w:rPr>
        <w:t>标准。</w:t>
      </w:r>
    </w:p>
    <w:p w14:paraId="12F5C58C">
      <w:pPr>
        <w:spacing w:before="2" w:line="360" w:lineRule="auto"/>
        <w:ind w:firstLine="479"/>
        <w:jc w:val="both"/>
        <w:rPr>
          <w:rFonts w:ascii="宋体" w:hAnsi="宋体" w:eastAsia="宋体" w:cs="宋体"/>
          <w:sz w:val="24"/>
          <w:szCs w:val="24"/>
        </w:rPr>
      </w:pPr>
      <w:r>
        <w:rPr>
          <w:rFonts w:ascii="宋体" w:hAnsi="宋体" w:eastAsia="宋体" w:cs="宋体"/>
          <w:sz w:val="24"/>
          <w:szCs w:val="24"/>
        </w:rPr>
        <w:t>根据《政府采购促进中小企业发展暂行办法》，属小</w:t>
      </w:r>
      <w:r>
        <w:rPr>
          <w:rFonts w:ascii="宋体" w:hAnsi="宋体" w:eastAsia="宋体" w:cs="宋体"/>
          <w:spacing w:val="-1"/>
          <w:sz w:val="24"/>
          <w:szCs w:val="24"/>
        </w:rPr>
        <w:t>型、微型企业制造的货物</w:t>
      </w:r>
      <w:r>
        <w:rPr>
          <w:rFonts w:ascii="宋体" w:hAnsi="宋体" w:eastAsia="宋体" w:cs="宋体"/>
          <w:sz w:val="24"/>
          <w:szCs w:val="24"/>
        </w:rPr>
        <w:t xml:space="preserve">  </w:t>
      </w:r>
      <w:r>
        <w:rPr>
          <w:rFonts w:ascii="宋体" w:hAnsi="宋体" w:eastAsia="宋体" w:cs="宋体"/>
          <w:spacing w:val="-2"/>
          <w:sz w:val="24"/>
          <w:szCs w:val="24"/>
        </w:rPr>
        <w:t>（产品），磋商供应商须提供该制造（生产）企业出具的</w:t>
      </w:r>
      <w:r>
        <w:rPr>
          <w:rFonts w:ascii="宋体" w:hAnsi="宋体" w:eastAsia="宋体" w:cs="宋体"/>
          <w:spacing w:val="-3"/>
          <w:sz w:val="24"/>
          <w:szCs w:val="24"/>
        </w:rPr>
        <w:t>《中小微型企业声明函》、</w:t>
      </w:r>
      <w:r>
        <w:rPr>
          <w:rFonts w:ascii="宋体" w:hAnsi="宋体" w:eastAsia="宋体" w:cs="宋体"/>
          <w:spacing w:val="1"/>
          <w:sz w:val="24"/>
          <w:szCs w:val="24"/>
        </w:rPr>
        <w:t xml:space="preserve"> </w:t>
      </w:r>
      <w:r>
        <w:rPr>
          <w:rFonts w:ascii="宋体" w:hAnsi="宋体" w:eastAsia="宋体" w:cs="宋体"/>
          <w:spacing w:val="-2"/>
          <w:sz w:val="24"/>
          <w:szCs w:val="24"/>
        </w:rPr>
        <w:t>《从业人员声明函》，其划型标准严格按照国家工信部、国</w:t>
      </w:r>
      <w:r>
        <w:rPr>
          <w:rFonts w:ascii="宋体" w:hAnsi="宋体" w:eastAsia="宋体" w:cs="宋体"/>
          <w:spacing w:val="-3"/>
          <w:sz w:val="24"/>
          <w:szCs w:val="24"/>
        </w:rPr>
        <w:t>家统计局、国家发改委、</w:t>
      </w:r>
      <w:r>
        <w:rPr>
          <w:rFonts w:ascii="宋体" w:hAnsi="宋体" w:eastAsia="宋体" w:cs="宋体"/>
          <w:sz w:val="24"/>
          <w:szCs w:val="24"/>
        </w:rPr>
        <w:t xml:space="preserve"> </w:t>
      </w:r>
      <w:r>
        <w:rPr>
          <w:rFonts w:ascii="宋体" w:hAnsi="宋体" w:eastAsia="宋体" w:cs="宋体"/>
          <w:spacing w:val="-1"/>
          <w:sz w:val="24"/>
          <w:szCs w:val="24"/>
        </w:rPr>
        <w:t>财政部出台的《中小企业划型标准规定》（工信部联企业[2011]300号）执</w:t>
      </w:r>
      <w:r>
        <w:rPr>
          <w:rFonts w:ascii="宋体" w:hAnsi="宋体" w:eastAsia="宋体" w:cs="宋体"/>
          <w:spacing w:val="-2"/>
          <w:sz w:val="24"/>
          <w:szCs w:val="24"/>
        </w:rPr>
        <w:t>行。磋商</w:t>
      </w:r>
    </w:p>
    <w:p w14:paraId="0CC975FA">
      <w:pPr>
        <w:spacing w:line="360" w:lineRule="auto"/>
        <w:rPr>
          <w:rFonts w:ascii="宋体" w:hAnsi="宋体" w:eastAsia="宋体" w:cs="宋体"/>
          <w:sz w:val="24"/>
          <w:szCs w:val="24"/>
        </w:rPr>
        <w:sectPr>
          <w:footerReference r:id="rId17" w:type="default"/>
          <w:pgSz w:w="11850" w:h="16781"/>
          <w:pgMar w:top="1186" w:right="1722" w:bottom="1212" w:left="1330" w:header="0" w:footer="976" w:gutter="0"/>
          <w:cols w:space="720" w:num="1"/>
        </w:sectPr>
      </w:pPr>
    </w:p>
    <w:p w14:paraId="7A154152">
      <w:pPr>
        <w:spacing w:before="48" w:line="359" w:lineRule="auto"/>
        <w:ind w:left="5" w:right="149" w:hanging="4"/>
        <w:rPr>
          <w:rFonts w:ascii="宋体" w:hAnsi="宋体" w:eastAsia="宋体" w:cs="宋体"/>
          <w:sz w:val="24"/>
          <w:szCs w:val="24"/>
        </w:rPr>
      </w:pPr>
      <w:r>
        <w:rPr>
          <w:rFonts w:ascii="宋体" w:hAnsi="宋体" w:eastAsia="宋体" w:cs="宋体"/>
          <w:sz w:val="24"/>
          <w:szCs w:val="24"/>
        </w:rPr>
        <w:t>供应商提供的《小型、微型企业声明函》、《从业人员声</w:t>
      </w:r>
      <w:r>
        <w:rPr>
          <w:rFonts w:ascii="宋体" w:hAnsi="宋体" w:eastAsia="宋体" w:cs="宋体"/>
          <w:spacing w:val="-1"/>
          <w:sz w:val="24"/>
          <w:szCs w:val="24"/>
        </w:rPr>
        <w:t>明函》资料必须真实，否</w:t>
      </w:r>
      <w:r>
        <w:rPr>
          <w:rFonts w:ascii="宋体" w:hAnsi="宋体" w:eastAsia="宋体" w:cs="宋体"/>
          <w:sz w:val="24"/>
          <w:szCs w:val="24"/>
        </w:rPr>
        <w:t xml:space="preserve"> </w:t>
      </w:r>
      <w:r>
        <w:rPr>
          <w:rFonts w:ascii="宋体" w:hAnsi="宋体" w:eastAsia="宋体" w:cs="宋体"/>
          <w:spacing w:val="-2"/>
          <w:sz w:val="24"/>
          <w:szCs w:val="24"/>
        </w:rPr>
        <w:t>则，按照有关规定予以处理。</w:t>
      </w:r>
    </w:p>
    <w:p w14:paraId="72390D40">
      <w:pPr>
        <w:spacing w:before="1" w:line="359" w:lineRule="auto"/>
        <w:ind w:firstLine="601"/>
        <w:jc w:val="both"/>
        <w:rPr>
          <w:rFonts w:ascii="宋体" w:hAnsi="宋体" w:eastAsia="宋体" w:cs="宋体"/>
          <w:sz w:val="24"/>
          <w:szCs w:val="24"/>
        </w:rPr>
      </w:pPr>
      <w:r>
        <w:rPr>
          <w:rFonts w:ascii="宋体" w:hAnsi="宋体" w:eastAsia="宋体" w:cs="宋体"/>
          <w:spacing w:val="-1"/>
          <w:sz w:val="24"/>
          <w:szCs w:val="24"/>
        </w:rPr>
        <w:t>根据财政部、民政部、中国残疾人联合会出台的《关于</w:t>
      </w:r>
      <w:r>
        <w:rPr>
          <w:rFonts w:ascii="宋体" w:hAnsi="宋体" w:eastAsia="宋体" w:cs="宋体"/>
          <w:spacing w:val="-2"/>
          <w:sz w:val="24"/>
          <w:szCs w:val="24"/>
        </w:rPr>
        <w:t>促进残疾人就业政府采</w:t>
      </w:r>
      <w:r>
        <w:rPr>
          <w:rFonts w:ascii="宋体" w:hAnsi="宋体" w:eastAsia="宋体" w:cs="宋体"/>
          <w:sz w:val="24"/>
          <w:szCs w:val="24"/>
        </w:rPr>
        <w:t xml:space="preserve"> </w:t>
      </w:r>
      <w:r>
        <w:rPr>
          <w:rFonts w:ascii="宋体" w:hAnsi="宋体" w:eastAsia="宋体" w:cs="宋体"/>
          <w:spacing w:val="-2"/>
          <w:sz w:val="24"/>
          <w:szCs w:val="24"/>
        </w:rPr>
        <w:t>购政策的通知》（财库[2017]141</w:t>
      </w:r>
      <w:r>
        <w:rPr>
          <w:rFonts w:ascii="宋体" w:hAnsi="宋体" w:eastAsia="宋体" w:cs="宋体"/>
          <w:spacing w:val="-44"/>
          <w:sz w:val="24"/>
          <w:szCs w:val="24"/>
        </w:rPr>
        <w:t xml:space="preserve"> </w:t>
      </w:r>
      <w:r>
        <w:rPr>
          <w:rFonts w:ascii="宋体" w:hAnsi="宋体" w:eastAsia="宋体" w:cs="宋体"/>
          <w:spacing w:val="-2"/>
          <w:sz w:val="24"/>
          <w:szCs w:val="24"/>
        </w:rPr>
        <w:t>号</w:t>
      </w:r>
      <w:r>
        <w:rPr>
          <w:rFonts w:ascii="宋体" w:hAnsi="宋体" w:eastAsia="宋体" w:cs="宋体"/>
          <w:spacing w:val="-14"/>
          <w:sz w:val="24"/>
          <w:szCs w:val="24"/>
        </w:rPr>
        <w:t>），</w:t>
      </w:r>
      <w:r>
        <w:rPr>
          <w:rFonts w:ascii="宋体" w:hAnsi="宋体" w:eastAsia="宋体" w:cs="宋体"/>
          <w:spacing w:val="-2"/>
          <w:sz w:val="24"/>
          <w:szCs w:val="24"/>
        </w:rPr>
        <w:t>属残疾人福利</w:t>
      </w:r>
      <w:r>
        <w:rPr>
          <w:rFonts w:ascii="宋体" w:hAnsi="宋体" w:eastAsia="宋体" w:cs="宋体"/>
          <w:spacing w:val="-3"/>
          <w:sz w:val="24"/>
          <w:szCs w:val="24"/>
        </w:rPr>
        <w:t>性单位的，磋商供应商须提供</w:t>
      </w:r>
      <w:r>
        <w:rPr>
          <w:rFonts w:ascii="宋体" w:hAnsi="宋体" w:eastAsia="宋体" w:cs="宋体"/>
          <w:sz w:val="24"/>
          <w:szCs w:val="24"/>
        </w:rPr>
        <w:t xml:space="preserve"> 《残疾人福利性单位声明函》（详见格式(17）)，并由磋商供</w:t>
      </w:r>
      <w:r>
        <w:rPr>
          <w:rFonts w:ascii="宋体" w:hAnsi="宋体" w:eastAsia="宋体" w:cs="宋体"/>
          <w:spacing w:val="-1"/>
          <w:sz w:val="24"/>
          <w:szCs w:val="24"/>
        </w:rPr>
        <w:t>应商加盖公章，残疾</w:t>
      </w:r>
      <w:r>
        <w:rPr>
          <w:rFonts w:ascii="宋体" w:hAnsi="宋体" w:eastAsia="宋体" w:cs="宋体"/>
          <w:sz w:val="24"/>
          <w:szCs w:val="24"/>
        </w:rPr>
        <w:t xml:space="preserve">  人福利性单位视同小型、微型企业，享受预留份额、评标中价</w:t>
      </w:r>
      <w:r>
        <w:rPr>
          <w:rFonts w:ascii="宋体" w:hAnsi="宋体" w:eastAsia="宋体" w:cs="宋体"/>
          <w:spacing w:val="-1"/>
          <w:sz w:val="24"/>
          <w:szCs w:val="24"/>
        </w:rPr>
        <w:t>格扣除等促进中小企</w:t>
      </w:r>
      <w:r>
        <w:rPr>
          <w:rFonts w:ascii="宋体" w:hAnsi="宋体" w:eastAsia="宋体" w:cs="宋体"/>
          <w:sz w:val="24"/>
          <w:szCs w:val="24"/>
        </w:rPr>
        <w:t xml:space="preserve">  业发展的政府采购政策。向残疾人福利性单位采购的金额，计</w:t>
      </w:r>
      <w:r>
        <w:rPr>
          <w:rFonts w:ascii="宋体" w:hAnsi="宋体" w:eastAsia="宋体" w:cs="宋体"/>
          <w:spacing w:val="-1"/>
          <w:sz w:val="24"/>
          <w:szCs w:val="24"/>
        </w:rPr>
        <w:t>入面向中小企业采购</w:t>
      </w:r>
      <w:r>
        <w:rPr>
          <w:rFonts w:ascii="宋体" w:hAnsi="宋体" w:eastAsia="宋体" w:cs="宋体"/>
          <w:sz w:val="24"/>
          <w:szCs w:val="24"/>
        </w:rPr>
        <w:t xml:space="preserve">  </w:t>
      </w:r>
      <w:r>
        <w:rPr>
          <w:rFonts w:ascii="宋体" w:hAnsi="宋体" w:eastAsia="宋体" w:cs="宋体"/>
          <w:spacing w:val="-3"/>
          <w:sz w:val="24"/>
          <w:szCs w:val="24"/>
        </w:rPr>
        <w:t>的统计数据。磋商供应商提供的《残疾人福利性单位声明函》资料必须真实，否则，</w:t>
      </w:r>
      <w:r>
        <w:rPr>
          <w:rFonts w:ascii="宋体" w:hAnsi="宋体" w:eastAsia="宋体" w:cs="宋体"/>
          <w:spacing w:val="12"/>
          <w:sz w:val="24"/>
          <w:szCs w:val="24"/>
        </w:rPr>
        <w:t xml:space="preserve"> </w:t>
      </w:r>
      <w:r>
        <w:rPr>
          <w:rFonts w:ascii="宋体" w:hAnsi="宋体" w:eastAsia="宋体" w:cs="宋体"/>
          <w:spacing w:val="-1"/>
          <w:sz w:val="24"/>
          <w:szCs w:val="24"/>
        </w:rPr>
        <w:t>按照有关规定予以处理。</w:t>
      </w:r>
    </w:p>
    <w:p w14:paraId="699102CE">
      <w:pPr>
        <w:spacing w:line="359" w:lineRule="auto"/>
        <w:ind w:left="3" w:right="63" w:firstLine="489"/>
        <w:rPr>
          <w:rFonts w:ascii="宋体" w:hAnsi="宋体" w:eastAsia="宋体" w:cs="宋体"/>
          <w:sz w:val="24"/>
          <w:szCs w:val="24"/>
        </w:rPr>
      </w:pPr>
      <w:r>
        <w:rPr>
          <w:rFonts w:ascii="宋体" w:hAnsi="宋体" w:eastAsia="宋体" w:cs="宋体"/>
          <w:spacing w:val="-2"/>
          <w:sz w:val="24"/>
          <w:szCs w:val="24"/>
        </w:rPr>
        <w:t>（2）除磋商价格因素外，评标委员会应依据磋商文件规定的评审方法和评审标</w:t>
      </w:r>
      <w:r>
        <w:rPr>
          <w:rFonts w:ascii="宋体" w:hAnsi="宋体" w:eastAsia="宋体" w:cs="宋体"/>
          <w:spacing w:val="14"/>
          <w:sz w:val="24"/>
          <w:szCs w:val="24"/>
        </w:rPr>
        <w:t xml:space="preserve"> </w:t>
      </w:r>
      <w:r>
        <w:rPr>
          <w:rFonts w:ascii="宋体" w:hAnsi="宋体" w:eastAsia="宋体" w:cs="宋体"/>
          <w:spacing w:val="-1"/>
          <w:sz w:val="24"/>
          <w:szCs w:val="24"/>
        </w:rPr>
        <w:t>准对其他因素进行客观评审；</w:t>
      </w:r>
    </w:p>
    <w:p w14:paraId="739B6994">
      <w:pPr>
        <w:spacing w:before="1" w:line="359" w:lineRule="auto"/>
        <w:ind w:left="626" w:right="63" w:hanging="465"/>
        <w:rPr>
          <w:rFonts w:ascii="宋体" w:hAnsi="宋体" w:eastAsia="宋体" w:cs="宋体"/>
          <w:sz w:val="24"/>
          <w:szCs w:val="24"/>
        </w:rPr>
      </w:pPr>
      <w:r>
        <w:rPr>
          <w:rFonts w:ascii="宋体" w:hAnsi="宋体" w:eastAsia="宋体" w:cs="宋体"/>
          <w:spacing w:val="-2"/>
          <w:sz w:val="24"/>
          <w:szCs w:val="24"/>
        </w:rPr>
        <w:t>17.2. 磋商响应文件中含义不明确、同类问题表述不一致或者有明显</w:t>
      </w:r>
      <w:r>
        <w:rPr>
          <w:rFonts w:ascii="宋体" w:hAnsi="宋体" w:eastAsia="宋体" w:cs="宋体"/>
          <w:spacing w:val="-3"/>
          <w:sz w:val="24"/>
          <w:szCs w:val="24"/>
        </w:rPr>
        <w:t>文字和计算错</w:t>
      </w:r>
      <w:r>
        <w:rPr>
          <w:rFonts w:ascii="宋体" w:hAnsi="宋体" w:eastAsia="宋体" w:cs="宋体"/>
          <w:sz w:val="24"/>
          <w:szCs w:val="24"/>
        </w:rPr>
        <w:t xml:space="preserve"> </w:t>
      </w:r>
      <w:r>
        <w:rPr>
          <w:rFonts w:ascii="宋体" w:hAnsi="宋体" w:eastAsia="宋体" w:cs="宋体"/>
          <w:spacing w:val="-2"/>
          <w:sz w:val="24"/>
          <w:szCs w:val="24"/>
        </w:rPr>
        <w:t>误的内容，评标委员会应当以书面形式要求磋商供应商作出必要的澄清、说明</w:t>
      </w:r>
      <w:r>
        <w:rPr>
          <w:rFonts w:ascii="宋体" w:hAnsi="宋体" w:eastAsia="宋体" w:cs="宋体"/>
          <w:sz w:val="24"/>
          <w:szCs w:val="24"/>
        </w:rPr>
        <w:t xml:space="preserve"> </w:t>
      </w:r>
      <w:r>
        <w:rPr>
          <w:rFonts w:ascii="宋体" w:hAnsi="宋体" w:eastAsia="宋体" w:cs="宋体"/>
          <w:spacing w:val="-3"/>
          <w:sz w:val="24"/>
          <w:szCs w:val="24"/>
        </w:rPr>
        <w:t>或者补正。</w:t>
      </w:r>
    </w:p>
    <w:p w14:paraId="4C9718CD">
      <w:pPr>
        <w:spacing w:line="359" w:lineRule="auto"/>
        <w:ind w:left="630" w:right="63" w:firstLine="351"/>
        <w:jc w:val="both"/>
        <w:rPr>
          <w:rFonts w:ascii="宋体" w:hAnsi="宋体" w:eastAsia="宋体" w:cs="宋体"/>
          <w:sz w:val="19"/>
          <w:szCs w:val="19"/>
        </w:rPr>
      </w:pPr>
      <w:r>
        <w:rPr>
          <w:rFonts w:ascii="宋体" w:hAnsi="宋体" w:eastAsia="宋体" w:cs="宋体"/>
          <w:spacing w:val="2"/>
          <w:sz w:val="24"/>
          <w:szCs w:val="24"/>
        </w:rPr>
        <w:t>磋商供应商的澄清、说明或者补正应当采用书面形式</w:t>
      </w:r>
      <w:r>
        <w:rPr>
          <w:rFonts w:ascii="宋体" w:hAnsi="宋体" w:eastAsia="宋体" w:cs="宋体"/>
          <w:spacing w:val="1"/>
          <w:sz w:val="24"/>
          <w:szCs w:val="24"/>
        </w:rPr>
        <w:t>，并加盖公章，或者</w:t>
      </w:r>
      <w:r>
        <w:rPr>
          <w:rFonts w:ascii="宋体" w:hAnsi="宋体" w:eastAsia="宋体" w:cs="宋体"/>
          <w:sz w:val="24"/>
          <w:szCs w:val="24"/>
        </w:rPr>
        <w:t xml:space="preserve"> </w:t>
      </w:r>
      <w:r>
        <w:rPr>
          <w:rFonts w:ascii="宋体" w:hAnsi="宋体" w:eastAsia="宋体" w:cs="宋体"/>
          <w:spacing w:val="-2"/>
          <w:sz w:val="24"/>
          <w:szCs w:val="24"/>
        </w:rPr>
        <w:t>由法定代表人或其授权的代表签字。磋商供应商的澄清、说明或者</w:t>
      </w:r>
      <w:r>
        <w:rPr>
          <w:rFonts w:ascii="宋体" w:hAnsi="宋体" w:eastAsia="宋体" w:cs="宋体"/>
          <w:spacing w:val="-3"/>
          <w:sz w:val="24"/>
          <w:szCs w:val="24"/>
        </w:rPr>
        <w:t>补正不得超</w:t>
      </w:r>
      <w:r>
        <w:rPr>
          <w:rFonts w:ascii="宋体" w:hAnsi="宋体" w:eastAsia="宋体" w:cs="宋体"/>
          <w:sz w:val="24"/>
          <w:szCs w:val="24"/>
        </w:rPr>
        <w:t xml:space="preserve"> </w:t>
      </w:r>
      <w:r>
        <w:rPr>
          <w:rFonts w:ascii="宋体" w:hAnsi="宋体" w:eastAsia="宋体" w:cs="宋体"/>
          <w:spacing w:val="-2"/>
          <w:sz w:val="24"/>
          <w:szCs w:val="24"/>
        </w:rPr>
        <w:t>出磋商响应文件的范围或者改变磋商响应文件的实质性内容。磋</w:t>
      </w:r>
      <w:r>
        <w:rPr>
          <w:rFonts w:ascii="宋体" w:hAnsi="宋体" w:eastAsia="宋体" w:cs="宋体"/>
          <w:spacing w:val="-3"/>
          <w:sz w:val="24"/>
          <w:szCs w:val="24"/>
        </w:rPr>
        <w:t>商供应商存在</w:t>
      </w:r>
      <w:r>
        <w:rPr>
          <w:rFonts w:ascii="宋体" w:hAnsi="宋体" w:eastAsia="宋体" w:cs="宋体"/>
          <w:sz w:val="24"/>
          <w:szCs w:val="24"/>
        </w:rPr>
        <w:t xml:space="preserve"> </w:t>
      </w:r>
      <w:r>
        <w:rPr>
          <w:rFonts w:ascii="宋体" w:hAnsi="宋体" w:eastAsia="宋体" w:cs="宋体"/>
          <w:spacing w:val="1"/>
          <w:sz w:val="24"/>
          <w:szCs w:val="24"/>
        </w:rPr>
        <w:t>下列情况之一的，按无效磋商处理</w:t>
      </w:r>
      <w:r>
        <w:rPr>
          <w:rFonts w:ascii="宋体" w:hAnsi="宋体" w:eastAsia="宋体" w:cs="宋体"/>
          <w:spacing w:val="1"/>
          <w:sz w:val="19"/>
          <w:szCs w:val="19"/>
        </w:rPr>
        <w:t>:</w:t>
      </w:r>
    </w:p>
    <w:p w14:paraId="16059957">
      <w:pPr>
        <w:spacing w:line="219" w:lineRule="auto"/>
        <w:ind w:left="493"/>
        <w:rPr>
          <w:rFonts w:ascii="宋体" w:hAnsi="宋体" w:eastAsia="宋体" w:cs="宋体"/>
          <w:sz w:val="24"/>
          <w:szCs w:val="24"/>
        </w:rPr>
      </w:pPr>
      <w:r>
        <w:rPr>
          <w:rFonts w:ascii="宋体" w:hAnsi="宋体" w:eastAsia="宋体" w:cs="宋体"/>
          <w:spacing w:val="-2"/>
          <w:sz w:val="24"/>
          <w:szCs w:val="24"/>
        </w:rPr>
        <w:t>（1）不符合第一部分“磋商供应商资格条件</w:t>
      </w:r>
      <w:r>
        <w:rPr>
          <w:rFonts w:ascii="宋体" w:hAnsi="宋体" w:eastAsia="宋体" w:cs="宋体"/>
          <w:spacing w:val="-88"/>
          <w:sz w:val="24"/>
          <w:szCs w:val="24"/>
        </w:rPr>
        <w:t xml:space="preserve"> </w:t>
      </w:r>
      <w:r>
        <w:rPr>
          <w:rFonts w:ascii="宋体" w:hAnsi="宋体" w:eastAsia="宋体" w:cs="宋体"/>
          <w:spacing w:val="-2"/>
          <w:sz w:val="24"/>
          <w:szCs w:val="24"/>
        </w:rPr>
        <w:t>”之规定</w:t>
      </w:r>
      <w:r>
        <w:rPr>
          <w:rFonts w:ascii="宋体" w:hAnsi="宋体" w:eastAsia="宋体" w:cs="宋体"/>
          <w:spacing w:val="-3"/>
          <w:sz w:val="24"/>
          <w:szCs w:val="24"/>
        </w:rPr>
        <w:t>的；</w:t>
      </w:r>
    </w:p>
    <w:p w14:paraId="74F5951A">
      <w:pPr>
        <w:spacing w:before="181" w:line="220" w:lineRule="auto"/>
        <w:ind w:left="493"/>
        <w:rPr>
          <w:rFonts w:ascii="宋体" w:hAnsi="宋体" w:eastAsia="宋体" w:cs="宋体"/>
          <w:sz w:val="24"/>
          <w:szCs w:val="24"/>
        </w:rPr>
      </w:pPr>
      <w:r>
        <w:rPr>
          <w:rFonts w:ascii="宋体" w:hAnsi="宋体" w:eastAsia="宋体" w:cs="宋体"/>
          <w:spacing w:val="-1"/>
          <w:sz w:val="24"/>
          <w:szCs w:val="24"/>
        </w:rPr>
        <w:t>（2）未按磋商文件要求缴纳或未足额缴纳磋商保证金的；</w:t>
      </w:r>
    </w:p>
    <w:p w14:paraId="5A4F95C6">
      <w:pPr>
        <w:spacing w:before="182" w:line="219" w:lineRule="auto"/>
        <w:ind w:left="493"/>
        <w:rPr>
          <w:rFonts w:ascii="宋体" w:hAnsi="宋体" w:eastAsia="宋体" w:cs="宋体"/>
          <w:sz w:val="24"/>
          <w:szCs w:val="24"/>
        </w:rPr>
      </w:pPr>
      <w:r>
        <w:rPr>
          <w:rFonts w:ascii="宋体" w:hAnsi="宋体" w:eastAsia="宋体" w:cs="宋体"/>
          <w:spacing w:val="-1"/>
          <w:sz w:val="24"/>
          <w:szCs w:val="24"/>
        </w:rPr>
        <w:t>（3）未按第11.1款（1）-（10）要求提供相关资料的；</w:t>
      </w:r>
    </w:p>
    <w:p w14:paraId="53998EE1">
      <w:pPr>
        <w:spacing w:before="181" w:line="219" w:lineRule="auto"/>
        <w:ind w:left="493"/>
        <w:rPr>
          <w:rFonts w:ascii="宋体" w:hAnsi="宋体" w:eastAsia="宋体" w:cs="宋体"/>
          <w:sz w:val="24"/>
          <w:szCs w:val="24"/>
        </w:rPr>
      </w:pPr>
      <w:r>
        <w:rPr>
          <w:rFonts w:ascii="宋体" w:hAnsi="宋体" w:eastAsia="宋体" w:cs="宋体"/>
          <w:spacing w:val="-1"/>
          <w:sz w:val="24"/>
          <w:szCs w:val="24"/>
        </w:rPr>
        <w:t>（4）磋商响应文件内容没有按磋商文件规定和要求签字、盖章的；</w:t>
      </w:r>
    </w:p>
    <w:p w14:paraId="4F01B39C">
      <w:pPr>
        <w:spacing w:before="183" w:line="220" w:lineRule="auto"/>
        <w:ind w:left="493"/>
        <w:rPr>
          <w:rFonts w:ascii="宋体" w:hAnsi="宋体" w:eastAsia="宋体" w:cs="宋体"/>
          <w:sz w:val="24"/>
          <w:szCs w:val="24"/>
        </w:rPr>
      </w:pPr>
      <w:r>
        <w:rPr>
          <w:rFonts w:ascii="宋体" w:hAnsi="宋体" w:eastAsia="宋体" w:cs="宋体"/>
          <w:spacing w:val="-1"/>
          <w:sz w:val="24"/>
          <w:szCs w:val="24"/>
        </w:rPr>
        <w:t>（5）磋商响应文件编排混乱，导致评审工作难以正常进行的；</w:t>
      </w:r>
    </w:p>
    <w:p w14:paraId="4455B9E9">
      <w:pPr>
        <w:spacing w:before="182" w:line="220" w:lineRule="auto"/>
        <w:ind w:left="493"/>
        <w:rPr>
          <w:rFonts w:ascii="宋体" w:hAnsi="宋体" w:eastAsia="宋体" w:cs="宋体"/>
          <w:sz w:val="24"/>
          <w:szCs w:val="24"/>
        </w:rPr>
      </w:pPr>
      <w:r>
        <w:rPr>
          <w:rFonts w:ascii="宋体" w:hAnsi="宋体" w:eastAsia="宋体" w:cs="宋体"/>
          <w:spacing w:val="-2"/>
          <w:sz w:val="24"/>
          <w:szCs w:val="24"/>
        </w:rPr>
        <w:t>（6）磋商有效期未满足磋商文件要求的；</w:t>
      </w:r>
    </w:p>
    <w:p w14:paraId="3538CFD3">
      <w:pPr>
        <w:spacing w:before="180" w:line="220" w:lineRule="auto"/>
        <w:ind w:left="493"/>
        <w:rPr>
          <w:rFonts w:ascii="宋体" w:hAnsi="宋体" w:eastAsia="宋体" w:cs="宋体"/>
          <w:sz w:val="24"/>
          <w:szCs w:val="24"/>
        </w:rPr>
      </w:pPr>
      <w:r>
        <w:rPr>
          <w:rFonts w:ascii="宋体" w:hAnsi="宋体" w:eastAsia="宋体" w:cs="宋体"/>
          <w:spacing w:val="-2"/>
          <w:sz w:val="24"/>
          <w:szCs w:val="24"/>
        </w:rPr>
        <w:t>（7）不满足磋商文件商务条款要求的；</w:t>
      </w:r>
    </w:p>
    <w:p w14:paraId="4154C850">
      <w:pPr>
        <w:spacing w:before="180" w:line="219" w:lineRule="auto"/>
        <w:ind w:left="493"/>
        <w:rPr>
          <w:rFonts w:ascii="宋体" w:hAnsi="宋体" w:eastAsia="宋体" w:cs="宋体"/>
          <w:sz w:val="24"/>
          <w:szCs w:val="24"/>
        </w:rPr>
      </w:pPr>
      <w:r>
        <w:rPr>
          <w:rFonts w:ascii="宋体" w:hAnsi="宋体" w:eastAsia="宋体" w:cs="宋体"/>
          <w:spacing w:val="-1"/>
          <w:sz w:val="24"/>
          <w:szCs w:val="24"/>
        </w:rPr>
        <w:t>（8）磋商响应文件中附有采购人不能接受的条件的；</w:t>
      </w:r>
    </w:p>
    <w:p w14:paraId="4FC49666">
      <w:pPr>
        <w:spacing w:before="182" w:line="219" w:lineRule="auto"/>
        <w:ind w:left="493"/>
        <w:rPr>
          <w:rFonts w:ascii="宋体" w:hAnsi="宋体" w:eastAsia="宋体" w:cs="宋体"/>
          <w:sz w:val="24"/>
          <w:szCs w:val="24"/>
        </w:rPr>
      </w:pPr>
      <w:r>
        <w:rPr>
          <w:rFonts w:ascii="宋体" w:hAnsi="宋体" w:eastAsia="宋体" w:cs="宋体"/>
          <w:spacing w:val="-2"/>
          <w:sz w:val="24"/>
          <w:szCs w:val="24"/>
        </w:rPr>
        <w:t>（9）投标报价超过采购预算额度的；</w:t>
      </w:r>
    </w:p>
    <w:p w14:paraId="5DB2919C">
      <w:pPr>
        <w:spacing w:before="181" w:line="220" w:lineRule="auto"/>
        <w:ind w:left="493"/>
        <w:rPr>
          <w:rFonts w:ascii="宋体" w:hAnsi="宋体" w:eastAsia="宋体" w:cs="宋体"/>
          <w:sz w:val="24"/>
          <w:szCs w:val="24"/>
        </w:rPr>
      </w:pPr>
      <w:r>
        <w:rPr>
          <w:rFonts w:ascii="宋体" w:hAnsi="宋体" w:eastAsia="宋体" w:cs="宋体"/>
          <w:spacing w:val="-1"/>
          <w:sz w:val="24"/>
          <w:szCs w:val="24"/>
        </w:rPr>
        <w:t>（10）磋商小组认为应按无效投标处理的其他情况；</w:t>
      </w:r>
    </w:p>
    <w:p w14:paraId="6543D3A8">
      <w:pPr>
        <w:spacing w:before="182" w:line="220" w:lineRule="auto"/>
        <w:ind w:left="493"/>
        <w:rPr>
          <w:rFonts w:ascii="宋体" w:hAnsi="宋体" w:eastAsia="宋体" w:cs="宋体"/>
          <w:sz w:val="24"/>
          <w:szCs w:val="24"/>
        </w:rPr>
      </w:pPr>
      <w:r>
        <w:rPr>
          <w:rFonts w:ascii="宋体" w:hAnsi="宋体" w:eastAsia="宋体" w:cs="宋体"/>
          <w:spacing w:val="-2"/>
          <w:sz w:val="24"/>
          <w:szCs w:val="24"/>
        </w:rPr>
        <w:t>（11）法律、法规规定的其他情形。</w:t>
      </w:r>
    </w:p>
    <w:p w14:paraId="75813382">
      <w:pPr>
        <w:spacing w:before="182" w:line="219" w:lineRule="auto"/>
        <w:ind w:left="438"/>
        <w:rPr>
          <w:rFonts w:ascii="宋体" w:hAnsi="宋体" w:eastAsia="宋体" w:cs="宋体"/>
          <w:sz w:val="24"/>
          <w:szCs w:val="24"/>
        </w:rPr>
      </w:pPr>
      <w:r>
        <w:rPr>
          <w:rFonts w:ascii="宋体" w:hAnsi="宋体" w:eastAsia="宋体" w:cs="宋体"/>
          <w:spacing w:val="-1"/>
          <w:sz w:val="24"/>
          <w:szCs w:val="24"/>
        </w:rPr>
        <w:t>（1）  磋商响应文件报价出现前后不一致的，按照下列规定修正：</w:t>
      </w:r>
    </w:p>
    <w:p w14:paraId="7590AAEB">
      <w:pPr>
        <w:spacing w:line="219" w:lineRule="auto"/>
        <w:rPr>
          <w:rFonts w:ascii="宋体" w:hAnsi="宋体" w:eastAsia="宋体" w:cs="宋体"/>
          <w:sz w:val="24"/>
          <w:szCs w:val="24"/>
        </w:rPr>
        <w:sectPr>
          <w:footerReference r:id="rId18" w:type="default"/>
          <w:pgSz w:w="11850" w:h="16781"/>
          <w:pgMar w:top="1186" w:right="1739" w:bottom="1212" w:left="1327" w:header="0" w:footer="976" w:gutter="0"/>
          <w:cols w:space="720" w:num="1"/>
        </w:sectPr>
      </w:pPr>
    </w:p>
    <w:p w14:paraId="17EED787">
      <w:pPr>
        <w:spacing w:before="48" w:line="220" w:lineRule="auto"/>
        <w:ind w:left="1108"/>
        <w:rPr>
          <w:rFonts w:ascii="宋体" w:hAnsi="宋体" w:eastAsia="宋体" w:cs="宋体"/>
          <w:sz w:val="24"/>
          <w:szCs w:val="24"/>
        </w:rPr>
      </w:pPr>
      <w:r>
        <w:rPr>
          <w:rFonts w:ascii="宋体" w:hAnsi="宋体" w:eastAsia="宋体" w:cs="宋体"/>
          <w:spacing w:val="-2"/>
          <w:sz w:val="24"/>
          <w:szCs w:val="24"/>
        </w:rPr>
        <w:t>1)</w:t>
      </w:r>
      <w:r>
        <w:rPr>
          <w:rFonts w:ascii="宋体" w:hAnsi="宋体" w:eastAsia="宋体" w:cs="宋体"/>
          <w:spacing w:val="79"/>
          <w:sz w:val="24"/>
          <w:szCs w:val="24"/>
        </w:rPr>
        <w:t xml:space="preserve"> </w:t>
      </w:r>
      <w:r>
        <w:rPr>
          <w:rFonts w:ascii="宋体" w:hAnsi="宋体" w:eastAsia="宋体" w:cs="宋体"/>
          <w:spacing w:val="-2"/>
          <w:sz w:val="24"/>
          <w:szCs w:val="24"/>
        </w:rPr>
        <w:t>大写金额和小写金额不一致的，以大写金额为准；</w:t>
      </w:r>
    </w:p>
    <w:p w14:paraId="7B6E63E8">
      <w:pPr>
        <w:spacing w:before="182" w:line="288" w:lineRule="auto"/>
        <w:ind w:left="1511" w:right="404" w:hanging="418"/>
        <w:rPr>
          <w:rFonts w:ascii="宋体" w:hAnsi="宋体" w:eastAsia="宋体" w:cs="宋体"/>
          <w:sz w:val="24"/>
          <w:szCs w:val="24"/>
        </w:rPr>
      </w:pPr>
      <w:r>
        <w:rPr>
          <w:rFonts w:ascii="宋体" w:hAnsi="宋体" w:eastAsia="宋体" w:cs="宋体"/>
          <w:spacing w:val="-3"/>
          <w:sz w:val="24"/>
          <w:szCs w:val="24"/>
        </w:rPr>
        <w:t>2)</w:t>
      </w:r>
      <w:r>
        <w:rPr>
          <w:rFonts w:ascii="宋体" w:hAnsi="宋体" w:eastAsia="宋体" w:cs="宋体"/>
          <w:spacing w:val="71"/>
          <w:sz w:val="24"/>
          <w:szCs w:val="24"/>
        </w:rPr>
        <w:t xml:space="preserve"> </w:t>
      </w:r>
      <w:r>
        <w:rPr>
          <w:rFonts w:ascii="宋体" w:hAnsi="宋体" w:eastAsia="宋体" w:cs="宋体"/>
          <w:spacing w:val="-3"/>
          <w:sz w:val="24"/>
          <w:szCs w:val="24"/>
        </w:rPr>
        <w:t>单价金额小数点或者百分比有明显错位的，以竞争性磋商</w:t>
      </w:r>
      <w:r>
        <w:rPr>
          <w:rFonts w:ascii="宋体" w:hAnsi="宋体" w:eastAsia="宋体" w:cs="宋体"/>
          <w:spacing w:val="-4"/>
          <w:sz w:val="24"/>
          <w:szCs w:val="24"/>
        </w:rPr>
        <w:t>首次报价表的总</w:t>
      </w:r>
      <w:r>
        <w:rPr>
          <w:rFonts w:ascii="宋体" w:hAnsi="宋体" w:eastAsia="宋体" w:cs="宋体"/>
          <w:sz w:val="24"/>
          <w:szCs w:val="24"/>
        </w:rPr>
        <w:t xml:space="preserve"> </w:t>
      </w:r>
      <w:r>
        <w:rPr>
          <w:rFonts w:ascii="宋体" w:hAnsi="宋体" w:eastAsia="宋体" w:cs="宋体"/>
          <w:spacing w:val="-2"/>
          <w:sz w:val="24"/>
          <w:szCs w:val="24"/>
        </w:rPr>
        <w:t>价为准，并修改单价；</w:t>
      </w:r>
    </w:p>
    <w:p w14:paraId="59447D24">
      <w:pPr>
        <w:spacing w:before="183" w:line="219" w:lineRule="auto"/>
        <w:ind w:left="1095"/>
        <w:rPr>
          <w:rFonts w:ascii="宋体" w:hAnsi="宋体" w:eastAsia="宋体" w:cs="宋体"/>
          <w:sz w:val="24"/>
          <w:szCs w:val="24"/>
        </w:rPr>
      </w:pPr>
      <w:r>
        <w:rPr>
          <w:rFonts w:ascii="宋体" w:hAnsi="宋体" w:eastAsia="宋体" w:cs="宋体"/>
          <w:spacing w:val="-1"/>
          <w:sz w:val="24"/>
          <w:szCs w:val="24"/>
        </w:rPr>
        <w:t>3)</w:t>
      </w:r>
      <w:r>
        <w:rPr>
          <w:rFonts w:ascii="宋体" w:hAnsi="宋体" w:eastAsia="宋体" w:cs="宋体"/>
          <w:spacing w:val="75"/>
          <w:sz w:val="24"/>
          <w:szCs w:val="24"/>
        </w:rPr>
        <w:t xml:space="preserve"> </w:t>
      </w:r>
      <w:r>
        <w:rPr>
          <w:rFonts w:ascii="宋体" w:hAnsi="宋体" w:eastAsia="宋体" w:cs="宋体"/>
          <w:spacing w:val="-1"/>
          <w:sz w:val="24"/>
          <w:szCs w:val="24"/>
        </w:rPr>
        <w:t>总价金额与按单价汇总金额不一致的，以单价金额计算结果为准。</w:t>
      </w:r>
    </w:p>
    <w:p w14:paraId="7F65DFE7">
      <w:pPr>
        <w:spacing w:before="180" w:line="219" w:lineRule="auto"/>
        <w:ind w:left="1534"/>
        <w:rPr>
          <w:rFonts w:ascii="宋体" w:hAnsi="宋体" w:eastAsia="宋体" w:cs="宋体"/>
          <w:sz w:val="24"/>
          <w:szCs w:val="24"/>
        </w:rPr>
      </w:pPr>
      <w:r>
        <w:rPr>
          <w:rFonts w:ascii="宋体" w:hAnsi="宋体" w:eastAsia="宋体" w:cs="宋体"/>
          <w:spacing w:val="-4"/>
          <w:sz w:val="24"/>
          <w:szCs w:val="24"/>
        </w:rPr>
        <w:t>同时出现两种以上不一致的，按照前款规定的顺序修正。修正后的报价按</w:t>
      </w:r>
    </w:p>
    <w:p w14:paraId="4C0607A1">
      <w:pPr>
        <w:spacing w:before="185" w:line="312" w:lineRule="auto"/>
        <w:ind w:left="1002" w:right="404" w:hanging="463"/>
        <w:rPr>
          <w:rFonts w:ascii="宋体" w:hAnsi="宋体" w:eastAsia="宋体" w:cs="宋体"/>
          <w:sz w:val="24"/>
          <w:szCs w:val="24"/>
        </w:rPr>
      </w:pPr>
      <w:r>
        <w:rPr>
          <w:rFonts w:ascii="宋体" w:hAnsi="宋体" w:eastAsia="宋体" w:cs="宋体"/>
          <w:spacing w:val="-2"/>
          <w:sz w:val="24"/>
          <w:szCs w:val="24"/>
        </w:rPr>
        <w:t>17.3. 在评审过程中，评标委员会成员对需要共同认定的事项存在争</w:t>
      </w:r>
      <w:r>
        <w:rPr>
          <w:rFonts w:ascii="宋体" w:hAnsi="宋体" w:eastAsia="宋体" w:cs="宋体"/>
          <w:spacing w:val="-3"/>
          <w:sz w:val="24"/>
          <w:szCs w:val="24"/>
        </w:rPr>
        <w:t>议的，应当按</w:t>
      </w:r>
      <w:r>
        <w:rPr>
          <w:rFonts w:ascii="宋体" w:hAnsi="宋体" w:eastAsia="宋体" w:cs="宋体"/>
          <w:sz w:val="24"/>
          <w:szCs w:val="24"/>
        </w:rPr>
        <w:t xml:space="preserve"> </w:t>
      </w:r>
      <w:r>
        <w:rPr>
          <w:rFonts w:ascii="宋体" w:hAnsi="宋体" w:eastAsia="宋体" w:cs="宋体"/>
          <w:spacing w:val="-2"/>
          <w:sz w:val="24"/>
          <w:szCs w:val="24"/>
        </w:rPr>
        <w:t>照少数服从多数的原则作出结论。持不同意见的评标委员会成员应当在评标报</w:t>
      </w:r>
      <w:r>
        <w:rPr>
          <w:rFonts w:ascii="宋体" w:hAnsi="宋体" w:eastAsia="宋体" w:cs="宋体"/>
          <w:spacing w:val="1"/>
          <w:sz w:val="24"/>
          <w:szCs w:val="24"/>
        </w:rPr>
        <w:t xml:space="preserve"> </w:t>
      </w:r>
      <w:r>
        <w:rPr>
          <w:rFonts w:ascii="宋体" w:hAnsi="宋体" w:eastAsia="宋体" w:cs="宋体"/>
          <w:spacing w:val="-1"/>
          <w:sz w:val="24"/>
          <w:szCs w:val="24"/>
        </w:rPr>
        <w:t>告上签署不同意见及理由，否则视为同意评标报告。</w:t>
      </w:r>
    </w:p>
    <w:p w14:paraId="746A0A87">
      <w:pPr>
        <w:spacing w:before="184" w:line="288" w:lineRule="auto"/>
        <w:ind w:left="1020" w:right="404" w:hanging="481"/>
        <w:rPr>
          <w:rFonts w:ascii="宋体" w:hAnsi="宋体" w:eastAsia="宋体" w:cs="宋体"/>
          <w:sz w:val="24"/>
          <w:szCs w:val="24"/>
        </w:rPr>
      </w:pPr>
      <w:r>
        <w:rPr>
          <w:rFonts w:ascii="宋体" w:hAnsi="宋体" w:eastAsia="宋体" w:cs="宋体"/>
          <w:spacing w:val="-2"/>
          <w:sz w:val="24"/>
          <w:szCs w:val="24"/>
        </w:rPr>
        <w:t>17.4. 评标委员会应当按照磋商文件中规定的评标方法和标准，对符</w:t>
      </w:r>
      <w:r>
        <w:rPr>
          <w:rFonts w:ascii="宋体" w:hAnsi="宋体" w:eastAsia="宋体" w:cs="宋体"/>
          <w:spacing w:val="-3"/>
          <w:sz w:val="24"/>
          <w:szCs w:val="24"/>
        </w:rPr>
        <w:t>合性审查合格</w:t>
      </w:r>
      <w:r>
        <w:rPr>
          <w:rFonts w:ascii="宋体" w:hAnsi="宋体" w:eastAsia="宋体" w:cs="宋体"/>
          <w:sz w:val="24"/>
          <w:szCs w:val="24"/>
        </w:rPr>
        <w:t xml:space="preserve"> </w:t>
      </w:r>
      <w:r>
        <w:rPr>
          <w:rFonts w:ascii="宋体" w:hAnsi="宋体" w:eastAsia="宋体" w:cs="宋体"/>
          <w:spacing w:val="-1"/>
          <w:sz w:val="24"/>
          <w:szCs w:val="24"/>
        </w:rPr>
        <w:t>的磋商响应文件进行商务和技术评估，综合</w:t>
      </w:r>
      <w:r>
        <w:rPr>
          <w:rFonts w:ascii="宋体" w:hAnsi="宋体" w:eastAsia="宋体" w:cs="宋体"/>
          <w:spacing w:val="-2"/>
          <w:sz w:val="24"/>
          <w:szCs w:val="24"/>
        </w:rPr>
        <w:t>比较与评价。</w:t>
      </w:r>
    </w:p>
    <w:p w14:paraId="2CFB239F">
      <w:pPr>
        <w:spacing w:before="183" w:line="324" w:lineRule="auto"/>
        <w:ind w:left="1002" w:right="404" w:hanging="463"/>
        <w:rPr>
          <w:rFonts w:ascii="宋体" w:hAnsi="宋体" w:eastAsia="宋体" w:cs="宋体"/>
          <w:sz w:val="24"/>
          <w:szCs w:val="24"/>
        </w:rPr>
      </w:pPr>
      <w:r>
        <w:rPr>
          <w:rFonts w:ascii="宋体" w:hAnsi="宋体" w:eastAsia="宋体" w:cs="宋体"/>
          <w:spacing w:val="4"/>
          <w:sz w:val="24"/>
          <w:szCs w:val="24"/>
        </w:rPr>
        <w:t>17.5. 评标委员会认为磋商供应商的报价明显低于其他通过符合性审查磋商供应</w:t>
      </w:r>
      <w:r>
        <w:rPr>
          <w:rFonts w:ascii="宋体" w:hAnsi="宋体" w:eastAsia="宋体" w:cs="宋体"/>
          <w:spacing w:val="1"/>
          <w:sz w:val="24"/>
          <w:szCs w:val="24"/>
        </w:rPr>
        <w:t xml:space="preserve"> </w:t>
      </w:r>
      <w:r>
        <w:rPr>
          <w:rFonts w:ascii="宋体" w:hAnsi="宋体" w:eastAsia="宋体" w:cs="宋体"/>
          <w:spacing w:val="-2"/>
          <w:sz w:val="24"/>
          <w:szCs w:val="24"/>
        </w:rPr>
        <w:t>商的报价，有可能影响服务或者不能诚信履约的，应当要求其在评标现场合理</w:t>
      </w:r>
      <w:r>
        <w:rPr>
          <w:rFonts w:ascii="宋体" w:hAnsi="宋体" w:eastAsia="宋体" w:cs="宋体"/>
          <w:spacing w:val="1"/>
          <w:sz w:val="24"/>
          <w:szCs w:val="24"/>
        </w:rPr>
        <w:t xml:space="preserve"> </w:t>
      </w:r>
      <w:r>
        <w:rPr>
          <w:rFonts w:ascii="宋体" w:hAnsi="宋体" w:eastAsia="宋体" w:cs="宋体"/>
          <w:spacing w:val="-2"/>
          <w:sz w:val="24"/>
          <w:szCs w:val="24"/>
        </w:rPr>
        <w:t>的时间内提供书面说明，必要时提交相关证明材料；磋商供应商不能证明其报</w:t>
      </w:r>
      <w:r>
        <w:rPr>
          <w:rFonts w:ascii="宋体" w:hAnsi="宋体" w:eastAsia="宋体" w:cs="宋体"/>
          <w:spacing w:val="1"/>
          <w:sz w:val="24"/>
          <w:szCs w:val="24"/>
        </w:rPr>
        <w:t xml:space="preserve"> </w:t>
      </w:r>
      <w:r>
        <w:rPr>
          <w:rFonts w:ascii="宋体" w:hAnsi="宋体" w:eastAsia="宋体" w:cs="宋体"/>
          <w:spacing w:val="-1"/>
          <w:sz w:val="24"/>
          <w:szCs w:val="24"/>
        </w:rPr>
        <w:t>价合理性的，评标委员会应当将其作为无效磋商处理。</w:t>
      </w:r>
    </w:p>
    <w:p w14:paraId="358A4A74">
      <w:pPr>
        <w:spacing w:before="189" w:line="221" w:lineRule="auto"/>
        <w:ind w:left="402"/>
        <w:outlineLvl w:val="2"/>
        <w:rPr>
          <w:rFonts w:ascii="宋体" w:hAnsi="宋体" w:eastAsia="宋体" w:cs="宋体"/>
          <w:sz w:val="28"/>
          <w:szCs w:val="28"/>
        </w:rPr>
      </w:pPr>
      <w:r>
        <w:rPr>
          <w:rFonts w:ascii="宋体" w:hAnsi="宋体" w:eastAsia="宋体" w:cs="宋体"/>
          <w:b/>
          <w:bCs/>
          <w:spacing w:val="-7"/>
          <w:sz w:val="28"/>
          <w:szCs w:val="28"/>
        </w:rPr>
        <w:t>18、评审办法</w:t>
      </w:r>
    </w:p>
    <w:p w14:paraId="48743F43">
      <w:pPr>
        <w:spacing w:before="200" w:line="332" w:lineRule="auto"/>
        <w:ind w:left="1000" w:right="404" w:hanging="461"/>
        <w:rPr>
          <w:rFonts w:ascii="宋体" w:hAnsi="宋体" w:eastAsia="宋体" w:cs="宋体"/>
          <w:sz w:val="24"/>
          <w:szCs w:val="24"/>
        </w:rPr>
      </w:pPr>
      <w:r>
        <w:rPr>
          <w:rFonts w:ascii="宋体" w:hAnsi="宋体" w:eastAsia="宋体" w:cs="宋体"/>
          <w:spacing w:val="-2"/>
          <w:sz w:val="24"/>
          <w:szCs w:val="24"/>
        </w:rPr>
        <w:t>18.1. 依照《中华人民共和国政府采购法》、《中华人民共和国政府</w:t>
      </w:r>
      <w:r>
        <w:rPr>
          <w:rFonts w:ascii="宋体" w:hAnsi="宋体" w:eastAsia="宋体" w:cs="宋体"/>
          <w:spacing w:val="-3"/>
          <w:sz w:val="24"/>
          <w:szCs w:val="24"/>
        </w:rPr>
        <w:t>采购法实施条</w:t>
      </w:r>
      <w:r>
        <w:rPr>
          <w:rFonts w:ascii="宋体" w:hAnsi="宋体" w:eastAsia="宋体" w:cs="宋体"/>
          <w:sz w:val="24"/>
          <w:szCs w:val="24"/>
        </w:rPr>
        <w:t xml:space="preserve"> </w:t>
      </w:r>
      <w:r>
        <w:rPr>
          <w:rFonts w:ascii="宋体" w:hAnsi="宋体" w:eastAsia="宋体" w:cs="宋体"/>
          <w:spacing w:val="-2"/>
          <w:sz w:val="24"/>
          <w:szCs w:val="24"/>
        </w:rPr>
        <w:t>例》、财政部《政府采购货物和服务招投标管理办法》、《政府采购竞争性磋</w:t>
      </w:r>
      <w:r>
        <w:rPr>
          <w:rFonts w:ascii="宋体" w:hAnsi="宋体" w:eastAsia="宋体" w:cs="宋体"/>
          <w:spacing w:val="1"/>
          <w:sz w:val="24"/>
          <w:szCs w:val="24"/>
        </w:rPr>
        <w:t xml:space="preserve"> </w:t>
      </w:r>
      <w:r>
        <w:rPr>
          <w:rFonts w:ascii="宋体" w:hAnsi="宋体" w:eastAsia="宋体" w:cs="宋体"/>
          <w:spacing w:val="-2"/>
          <w:sz w:val="24"/>
          <w:szCs w:val="24"/>
        </w:rPr>
        <w:t>商采购方式管理暂行办法》、财政部《关于加强政府采购货物和服务项目价格</w:t>
      </w:r>
      <w:r>
        <w:rPr>
          <w:rFonts w:ascii="宋体" w:hAnsi="宋体" w:eastAsia="宋体" w:cs="宋体"/>
          <w:spacing w:val="3"/>
          <w:sz w:val="24"/>
          <w:szCs w:val="24"/>
        </w:rPr>
        <w:t xml:space="preserve"> </w:t>
      </w:r>
      <w:r>
        <w:rPr>
          <w:rFonts w:ascii="宋体" w:hAnsi="宋体" w:eastAsia="宋体" w:cs="宋体"/>
          <w:spacing w:val="-2"/>
          <w:sz w:val="24"/>
          <w:szCs w:val="24"/>
        </w:rPr>
        <w:t>评审管理的通知》的规定，结合该项目的特点制定本评审办法。本次评审采用</w:t>
      </w:r>
      <w:r>
        <w:rPr>
          <w:rFonts w:ascii="宋体" w:hAnsi="宋体" w:eastAsia="宋体" w:cs="宋体"/>
          <w:spacing w:val="1"/>
          <w:sz w:val="24"/>
          <w:szCs w:val="24"/>
        </w:rPr>
        <w:t xml:space="preserve"> </w:t>
      </w:r>
      <w:r>
        <w:rPr>
          <w:rFonts w:ascii="宋体" w:hAnsi="宋体" w:eastAsia="宋体" w:cs="宋体"/>
          <w:spacing w:val="-4"/>
          <w:sz w:val="24"/>
          <w:szCs w:val="24"/>
        </w:rPr>
        <w:t>综合评分法，满分为</w:t>
      </w:r>
      <w:r>
        <w:rPr>
          <w:rFonts w:ascii="宋体" w:hAnsi="宋体" w:eastAsia="宋体" w:cs="宋体"/>
          <w:spacing w:val="-26"/>
          <w:sz w:val="24"/>
          <w:szCs w:val="24"/>
        </w:rPr>
        <w:t xml:space="preserve"> </w:t>
      </w:r>
      <w:r>
        <w:rPr>
          <w:rFonts w:ascii="宋体" w:hAnsi="宋体" w:eastAsia="宋体" w:cs="宋体"/>
          <w:spacing w:val="-4"/>
          <w:sz w:val="24"/>
          <w:szCs w:val="24"/>
        </w:rPr>
        <w:t>100</w:t>
      </w:r>
      <w:r>
        <w:rPr>
          <w:rFonts w:ascii="宋体" w:hAnsi="宋体" w:eastAsia="宋体" w:cs="宋体"/>
          <w:spacing w:val="-48"/>
          <w:sz w:val="24"/>
          <w:szCs w:val="24"/>
        </w:rPr>
        <w:t xml:space="preserve"> </w:t>
      </w:r>
      <w:r>
        <w:rPr>
          <w:rFonts w:ascii="宋体" w:hAnsi="宋体" w:eastAsia="宋体" w:cs="宋体"/>
          <w:spacing w:val="-4"/>
          <w:sz w:val="24"/>
          <w:szCs w:val="24"/>
        </w:rPr>
        <w:t>分。</w:t>
      </w:r>
    </w:p>
    <w:p w14:paraId="487DF11F">
      <w:pPr>
        <w:spacing w:before="179" w:line="219" w:lineRule="auto"/>
        <w:ind w:left="539"/>
        <w:rPr>
          <w:rFonts w:ascii="宋体" w:hAnsi="宋体" w:eastAsia="宋体" w:cs="宋体"/>
          <w:sz w:val="24"/>
          <w:szCs w:val="24"/>
        </w:rPr>
      </w:pPr>
      <w:r>
        <w:rPr>
          <w:rFonts w:ascii="宋体" w:hAnsi="宋体" w:eastAsia="宋体" w:cs="宋体"/>
          <w:spacing w:val="-3"/>
          <w:sz w:val="24"/>
          <w:szCs w:val="24"/>
        </w:rPr>
        <w:t>18.2. 本次评审方法采用综合评分法。</w:t>
      </w:r>
    </w:p>
    <w:p w14:paraId="04CAF62E">
      <w:pPr>
        <w:spacing w:before="183" w:line="220" w:lineRule="auto"/>
        <w:ind w:left="539"/>
        <w:rPr>
          <w:rFonts w:ascii="宋体" w:hAnsi="宋体" w:eastAsia="宋体" w:cs="宋体"/>
          <w:sz w:val="24"/>
          <w:szCs w:val="24"/>
        </w:rPr>
      </w:pPr>
      <w:r>
        <w:rPr>
          <w:rFonts w:ascii="宋体" w:hAnsi="宋体" w:eastAsia="宋体" w:cs="宋体"/>
          <w:spacing w:val="-4"/>
          <w:sz w:val="24"/>
          <w:szCs w:val="24"/>
        </w:rPr>
        <w:t>18.3. 评审标准和分值分配：</w:t>
      </w:r>
    </w:p>
    <w:p w14:paraId="30910D4B">
      <w:pPr>
        <w:spacing w:before="180" w:line="221" w:lineRule="auto"/>
        <w:ind w:left="526"/>
        <w:rPr>
          <w:rFonts w:ascii="宋体" w:hAnsi="宋体" w:eastAsia="宋体" w:cs="宋体"/>
          <w:sz w:val="24"/>
          <w:szCs w:val="24"/>
        </w:rPr>
      </w:pPr>
      <w:r>
        <w:rPr>
          <w:rFonts w:ascii="宋体" w:hAnsi="宋体" w:eastAsia="宋体" w:cs="宋体"/>
          <w:b/>
          <w:bCs/>
          <w:spacing w:val="-4"/>
          <w:sz w:val="24"/>
          <w:szCs w:val="24"/>
        </w:rPr>
        <w:t>具体项目及评分细则：</w:t>
      </w:r>
    </w:p>
    <w:p w14:paraId="4C1E6B5A">
      <w:pPr>
        <w:spacing w:before="71"/>
      </w:pPr>
    </w:p>
    <w:p w14:paraId="77124574">
      <w:pPr>
        <w:spacing w:before="71"/>
      </w:pPr>
    </w:p>
    <w:tbl>
      <w:tblPr>
        <w:tblStyle w:val="6"/>
        <w:tblW w:w="94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9"/>
        <w:gridCol w:w="1474"/>
        <w:gridCol w:w="6763"/>
      </w:tblGrid>
      <w:tr w14:paraId="66757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8" w:hRule="atLeast"/>
        </w:trPr>
        <w:tc>
          <w:tcPr>
            <w:tcW w:w="1259" w:type="dxa"/>
            <w:vAlign w:val="top"/>
          </w:tcPr>
          <w:p w14:paraId="5D8E42BE">
            <w:pPr>
              <w:pStyle w:val="7"/>
              <w:spacing w:before="277" w:line="220" w:lineRule="auto"/>
              <w:ind w:left="396"/>
              <w:rPr>
                <w:sz w:val="24"/>
                <w:szCs w:val="24"/>
              </w:rPr>
            </w:pPr>
            <w:r>
              <w:rPr>
                <w:spacing w:val="-5"/>
                <w:sz w:val="24"/>
                <w:szCs w:val="24"/>
              </w:rPr>
              <w:t>类别</w:t>
            </w:r>
          </w:p>
        </w:tc>
        <w:tc>
          <w:tcPr>
            <w:tcW w:w="1474" w:type="dxa"/>
            <w:vAlign w:val="top"/>
          </w:tcPr>
          <w:p w14:paraId="5B2B556A">
            <w:pPr>
              <w:pStyle w:val="7"/>
              <w:spacing w:before="277" w:line="220" w:lineRule="auto"/>
              <w:ind w:left="144"/>
              <w:rPr>
                <w:sz w:val="24"/>
                <w:szCs w:val="24"/>
              </w:rPr>
            </w:pPr>
            <w:r>
              <w:rPr>
                <w:spacing w:val="-3"/>
                <w:sz w:val="24"/>
                <w:szCs w:val="24"/>
              </w:rPr>
              <w:t>项目及权重</w:t>
            </w:r>
          </w:p>
        </w:tc>
        <w:tc>
          <w:tcPr>
            <w:tcW w:w="6763" w:type="dxa"/>
            <w:vAlign w:val="top"/>
          </w:tcPr>
          <w:p w14:paraId="46CC6979">
            <w:pPr>
              <w:pStyle w:val="7"/>
              <w:spacing w:before="277" w:line="221" w:lineRule="auto"/>
              <w:ind w:left="2786"/>
              <w:rPr>
                <w:sz w:val="24"/>
                <w:szCs w:val="24"/>
              </w:rPr>
            </w:pPr>
            <w:r>
              <w:rPr>
                <w:spacing w:val="-8"/>
                <w:sz w:val="24"/>
                <w:szCs w:val="24"/>
              </w:rPr>
              <w:t>评</w:t>
            </w:r>
            <w:r>
              <w:rPr>
                <w:spacing w:val="6"/>
                <w:sz w:val="24"/>
                <w:szCs w:val="24"/>
              </w:rPr>
              <w:t xml:space="preserve">  </w:t>
            </w:r>
            <w:r>
              <w:rPr>
                <w:spacing w:val="-8"/>
                <w:sz w:val="24"/>
                <w:szCs w:val="24"/>
              </w:rPr>
              <w:t>分</w:t>
            </w:r>
            <w:r>
              <w:rPr>
                <w:spacing w:val="5"/>
                <w:sz w:val="24"/>
                <w:szCs w:val="24"/>
              </w:rPr>
              <w:t xml:space="preserve">  </w:t>
            </w:r>
            <w:r>
              <w:rPr>
                <w:spacing w:val="-8"/>
                <w:sz w:val="24"/>
                <w:szCs w:val="24"/>
              </w:rPr>
              <w:t>标</w:t>
            </w:r>
            <w:r>
              <w:rPr>
                <w:spacing w:val="5"/>
                <w:sz w:val="24"/>
                <w:szCs w:val="24"/>
              </w:rPr>
              <w:t xml:space="preserve">  </w:t>
            </w:r>
            <w:r>
              <w:rPr>
                <w:spacing w:val="-8"/>
                <w:sz w:val="24"/>
                <w:szCs w:val="24"/>
              </w:rPr>
              <w:t>准</w:t>
            </w:r>
          </w:p>
        </w:tc>
      </w:tr>
      <w:tr w14:paraId="11CA80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1259" w:type="dxa"/>
            <w:vAlign w:val="top"/>
          </w:tcPr>
          <w:p w14:paraId="07F33FA1">
            <w:pPr>
              <w:spacing w:line="421" w:lineRule="auto"/>
              <w:rPr>
                <w:rFonts w:ascii="Arial"/>
                <w:sz w:val="21"/>
              </w:rPr>
            </w:pPr>
          </w:p>
          <w:p w14:paraId="786324DE">
            <w:pPr>
              <w:pStyle w:val="7"/>
              <w:spacing w:before="78" w:line="361" w:lineRule="auto"/>
              <w:ind w:left="382" w:right="146" w:hanging="223"/>
              <w:rPr>
                <w:sz w:val="24"/>
                <w:szCs w:val="24"/>
              </w:rPr>
            </w:pPr>
            <w:r>
              <w:rPr>
                <w:spacing w:val="-4"/>
                <w:sz w:val="24"/>
                <w:szCs w:val="24"/>
              </w:rPr>
              <w:t>投标报价</w:t>
            </w:r>
            <w:r>
              <w:rPr>
                <w:spacing w:val="2"/>
                <w:sz w:val="24"/>
                <w:szCs w:val="24"/>
              </w:rPr>
              <w:t xml:space="preserve"> </w:t>
            </w:r>
            <w:r>
              <w:rPr>
                <w:spacing w:val="-10"/>
                <w:sz w:val="24"/>
                <w:szCs w:val="24"/>
              </w:rPr>
              <w:t>10</w:t>
            </w:r>
            <w:r>
              <w:rPr>
                <w:spacing w:val="-46"/>
                <w:sz w:val="24"/>
                <w:szCs w:val="24"/>
              </w:rPr>
              <w:t xml:space="preserve"> </w:t>
            </w:r>
            <w:r>
              <w:rPr>
                <w:spacing w:val="-10"/>
                <w:sz w:val="24"/>
                <w:szCs w:val="24"/>
              </w:rPr>
              <w:t>分</w:t>
            </w:r>
          </w:p>
        </w:tc>
        <w:tc>
          <w:tcPr>
            <w:tcW w:w="1474" w:type="dxa"/>
            <w:vAlign w:val="top"/>
          </w:tcPr>
          <w:p w14:paraId="00516084">
            <w:pPr>
              <w:spacing w:line="422" w:lineRule="auto"/>
              <w:rPr>
                <w:rFonts w:ascii="Arial"/>
                <w:sz w:val="21"/>
              </w:rPr>
            </w:pPr>
          </w:p>
          <w:p w14:paraId="5721898C">
            <w:pPr>
              <w:pStyle w:val="7"/>
              <w:spacing w:before="78" w:line="219" w:lineRule="auto"/>
              <w:ind w:left="499"/>
              <w:rPr>
                <w:sz w:val="24"/>
                <w:szCs w:val="24"/>
              </w:rPr>
            </w:pPr>
            <w:r>
              <w:rPr>
                <w:spacing w:val="-4"/>
                <w:sz w:val="24"/>
                <w:szCs w:val="24"/>
              </w:rPr>
              <w:t>报价</w:t>
            </w:r>
          </w:p>
          <w:p w14:paraId="2C8BED04">
            <w:pPr>
              <w:pStyle w:val="7"/>
              <w:spacing w:before="181" w:line="221" w:lineRule="auto"/>
              <w:ind w:left="243"/>
              <w:rPr>
                <w:sz w:val="24"/>
                <w:szCs w:val="24"/>
              </w:rPr>
            </w:pPr>
            <w:r>
              <w:rPr>
                <w:spacing w:val="-7"/>
                <w:sz w:val="24"/>
                <w:szCs w:val="24"/>
              </w:rPr>
              <w:t>（10</w:t>
            </w:r>
            <w:r>
              <w:rPr>
                <w:spacing w:val="-47"/>
                <w:sz w:val="24"/>
                <w:szCs w:val="24"/>
              </w:rPr>
              <w:t xml:space="preserve"> </w:t>
            </w:r>
            <w:r>
              <w:rPr>
                <w:spacing w:val="-7"/>
                <w:sz w:val="24"/>
                <w:szCs w:val="24"/>
              </w:rPr>
              <w:t>分）</w:t>
            </w:r>
          </w:p>
        </w:tc>
        <w:tc>
          <w:tcPr>
            <w:tcW w:w="6763" w:type="dxa"/>
            <w:vAlign w:val="top"/>
          </w:tcPr>
          <w:p w14:paraId="24688BE5">
            <w:pPr>
              <w:pStyle w:val="7"/>
              <w:spacing w:before="36" w:line="351" w:lineRule="auto"/>
              <w:ind w:left="112" w:right="108"/>
              <w:jc w:val="both"/>
              <w:rPr>
                <w:sz w:val="24"/>
                <w:szCs w:val="24"/>
              </w:rPr>
            </w:pPr>
            <w:r>
              <w:rPr>
                <w:spacing w:val="2"/>
                <w:sz w:val="24"/>
                <w:szCs w:val="24"/>
              </w:rPr>
              <w:t>在所有的有效投标报价中，以投标报价最低价为基准价，其价</w:t>
            </w:r>
            <w:r>
              <w:rPr>
                <w:spacing w:val="1"/>
                <w:sz w:val="24"/>
                <w:szCs w:val="24"/>
              </w:rPr>
              <w:t xml:space="preserve"> </w:t>
            </w:r>
            <w:r>
              <w:rPr>
                <w:spacing w:val="-2"/>
                <w:sz w:val="24"/>
                <w:szCs w:val="24"/>
              </w:rPr>
              <w:t>格分 为满分。其他供应商的报价分统一按下</w:t>
            </w:r>
            <w:r>
              <w:rPr>
                <w:spacing w:val="-3"/>
                <w:sz w:val="24"/>
                <w:szCs w:val="24"/>
              </w:rPr>
              <w:t>列公式计算：投标</w:t>
            </w:r>
            <w:r>
              <w:rPr>
                <w:sz w:val="24"/>
                <w:szCs w:val="24"/>
              </w:rPr>
              <w:t xml:space="preserve"> </w:t>
            </w:r>
            <w:r>
              <w:rPr>
                <w:spacing w:val="-5"/>
                <w:sz w:val="24"/>
                <w:szCs w:val="24"/>
              </w:rPr>
              <w:t>报价得分 =(评标基准价／投标报价)×价格权值（10</w:t>
            </w:r>
            <w:r>
              <w:rPr>
                <w:spacing w:val="-6"/>
                <w:sz w:val="24"/>
                <w:szCs w:val="24"/>
              </w:rPr>
              <w:t>%）</w:t>
            </w:r>
            <w:r>
              <w:rPr>
                <w:spacing w:val="-45"/>
                <w:sz w:val="24"/>
                <w:szCs w:val="24"/>
              </w:rPr>
              <w:t xml:space="preserve"> </w:t>
            </w:r>
            <w:r>
              <w:rPr>
                <w:spacing w:val="-6"/>
                <w:sz w:val="24"/>
                <w:szCs w:val="24"/>
              </w:rPr>
              <w:t>×</w:t>
            </w:r>
            <w:r>
              <w:rPr>
                <w:spacing w:val="27"/>
                <w:sz w:val="24"/>
                <w:szCs w:val="24"/>
              </w:rPr>
              <w:t xml:space="preserve"> </w:t>
            </w:r>
            <w:r>
              <w:rPr>
                <w:spacing w:val="-6"/>
                <w:sz w:val="24"/>
                <w:szCs w:val="24"/>
              </w:rPr>
              <w:t>100</w:t>
            </w:r>
            <w:r>
              <w:rPr>
                <w:sz w:val="24"/>
                <w:szCs w:val="24"/>
              </w:rPr>
              <w:t xml:space="preserve"> </w:t>
            </w:r>
            <w:r>
              <w:rPr>
                <w:spacing w:val="-1"/>
                <w:sz w:val="24"/>
                <w:szCs w:val="24"/>
              </w:rPr>
              <w:t>（四舍五入后 保留小数点后两位）。</w:t>
            </w:r>
          </w:p>
        </w:tc>
      </w:tr>
    </w:tbl>
    <w:p w14:paraId="2BA2ADC7">
      <w:pPr>
        <w:pStyle w:val="2"/>
        <w:spacing w:line="227" w:lineRule="exact"/>
        <w:rPr>
          <w:sz w:val="19"/>
        </w:rPr>
      </w:pPr>
    </w:p>
    <w:p w14:paraId="5526EA13">
      <w:pPr>
        <w:spacing w:line="227" w:lineRule="exact"/>
        <w:rPr>
          <w:sz w:val="19"/>
          <w:szCs w:val="19"/>
        </w:rPr>
        <w:sectPr>
          <w:footerReference r:id="rId19" w:type="default"/>
          <w:pgSz w:w="11850" w:h="16781"/>
          <w:pgMar w:top="1186" w:right="1398" w:bottom="1212" w:left="949" w:header="0" w:footer="976" w:gutter="0"/>
          <w:cols w:space="720" w:num="1"/>
        </w:sectPr>
      </w:pPr>
    </w:p>
    <w:tbl>
      <w:tblPr>
        <w:tblStyle w:val="6"/>
        <w:tblW w:w="94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9"/>
        <w:gridCol w:w="1474"/>
        <w:gridCol w:w="6763"/>
      </w:tblGrid>
      <w:tr w14:paraId="2C07D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1" w:hRule="atLeast"/>
        </w:trPr>
        <w:tc>
          <w:tcPr>
            <w:tcW w:w="1259" w:type="dxa"/>
            <w:vAlign w:val="top"/>
          </w:tcPr>
          <w:p w14:paraId="08B9B07D">
            <w:pPr>
              <w:spacing w:line="245" w:lineRule="auto"/>
              <w:rPr>
                <w:rFonts w:ascii="Arial"/>
                <w:sz w:val="21"/>
              </w:rPr>
            </w:pPr>
          </w:p>
          <w:p w14:paraId="110B5A74">
            <w:pPr>
              <w:spacing w:line="245" w:lineRule="auto"/>
              <w:rPr>
                <w:rFonts w:ascii="Arial"/>
                <w:sz w:val="21"/>
              </w:rPr>
            </w:pPr>
          </w:p>
          <w:p w14:paraId="1312B22D">
            <w:pPr>
              <w:spacing w:line="245" w:lineRule="auto"/>
              <w:rPr>
                <w:rFonts w:ascii="Arial"/>
                <w:sz w:val="21"/>
              </w:rPr>
            </w:pPr>
          </w:p>
          <w:p w14:paraId="367E7C43">
            <w:pPr>
              <w:spacing w:line="246" w:lineRule="auto"/>
              <w:rPr>
                <w:rFonts w:ascii="Arial"/>
                <w:sz w:val="21"/>
              </w:rPr>
            </w:pPr>
          </w:p>
          <w:p w14:paraId="09A20CC3">
            <w:pPr>
              <w:spacing w:line="246" w:lineRule="auto"/>
              <w:rPr>
                <w:rFonts w:ascii="Arial"/>
                <w:sz w:val="21"/>
              </w:rPr>
            </w:pPr>
          </w:p>
          <w:p w14:paraId="6E424CA0">
            <w:pPr>
              <w:spacing w:line="246" w:lineRule="auto"/>
              <w:rPr>
                <w:rFonts w:ascii="Arial"/>
                <w:sz w:val="21"/>
              </w:rPr>
            </w:pPr>
          </w:p>
          <w:p w14:paraId="1BBC72E8">
            <w:pPr>
              <w:spacing w:line="246" w:lineRule="auto"/>
              <w:rPr>
                <w:rFonts w:ascii="Arial"/>
                <w:sz w:val="21"/>
              </w:rPr>
            </w:pPr>
          </w:p>
          <w:p w14:paraId="3B6457E4">
            <w:pPr>
              <w:spacing w:line="246" w:lineRule="auto"/>
              <w:rPr>
                <w:rFonts w:ascii="Arial"/>
                <w:sz w:val="21"/>
              </w:rPr>
            </w:pPr>
          </w:p>
          <w:p w14:paraId="107B03ED">
            <w:pPr>
              <w:spacing w:line="246" w:lineRule="auto"/>
              <w:rPr>
                <w:rFonts w:ascii="Arial"/>
                <w:sz w:val="21"/>
              </w:rPr>
            </w:pPr>
          </w:p>
          <w:p w14:paraId="0EA0A078">
            <w:pPr>
              <w:spacing w:line="246" w:lineRule="auto"/>
              <w:rPr>
                <w:rFonts w:ascii="Arial"/>
                <w:sz w:val="21"/>
              </w:rPr>
            </w:pPr>
          </w:p>
          <w:p w14:paraId="0020BDF4">
            <w:pPr>
              <w:spacing w:line="246" w:lineRule="auto"/>
              <w:rPr>
                <w:rFonts w:ascii="Arial"/>
                <w:sz w:val="21"/>
              </w:rPr>
            </w:pPr>
          </w:p>
          <w:p w14:paraId="278D8463">
            <w:pPr>
              <w:spacing w:line="246" w:lineRule="auto"/>
              <w:rPr>
                <w:rFonts w:ascii="Arial"/>
                <w:sz w:val="21"/>
              </w:rPr>
            </w:pPr>
          </w:p>
          <w:p w14:paraId="0FD336D6">
            <w:pPr>
              <w:spacing w:line="246" w:lineRule="auto"/>
              <w:rPr>
                <w:rFonts w:ascii="Arial"/>
                <w:sz w:val="21"/>
              </w:rPr>
            </w:pPr>
          </w:p>
          <w:p w14:paraId="2B6DA439">
            <w:pPr>
              <w:spacing w:line="246" w:lineRule="auto"/>
              <w:rPr>
                <w:rFonts w:ascii="Arial"/>
                <w:sz w:val="21"/>
              </w:rPr>
            </w:pPr>
          </w:p>
          <w:p w14:paraId="7111BC29">
            <w:pPr>
              <w:pStyle w:val="7"/>
              <w:spacing w:before="78" w:line="220" w:lineRule="auto"/>
              <w:ind w:left="160"/>
              <w:rPr>
                <w:sz w:val="24"/>
                <w:szCs w:val="24"/>
              </w:rPr>
            </w:pPr>
            <w:r>
              <w:rPr>
                <w:spacing w:val="-4"/>
                <w:sz w:val="24"/>
                <w:szCs w:val="24"/>
              </w:rPr>
              <w:t>项目服务</w:t>
            </w:r>
          </w:p>
          <w:p w14:paraId="574015A1">
            <w:pPr>
              <w:pStyle w:val="7"/>
              <w:spacing w:before="179" w:line="221" w:lineRule="auto"/>
              <w:ind w:left="397"/>
              <w:rPr>
                <w:sz w:val="24"/>
                <w:szCs w:val="24"/>
              </w:rPr>
            </w:pPr>
            <w:r>
              <w:rPr>
                <w:spacing w:val="-6"/>
                <w:sz w:val="24"/>
                <w:szCs w:val="24"/>
              </w:rPr>
              <w:t>方案</w:t>
            </w:r>
          </w:p>
          <w:p w14:paraId="29DD2136">
            <w:pPr>
              <w:pStyle w:val="7"/>
              <w:spacing w:before="180" w:line="221" w:lineRule="auto"/>
              <w:ind w:left="137"/>
              <w:rPr>
                <w:sz w:val="24"/>
                <w:szCs w:val="24"/>
              </w:rPr>
            </w:pPr>
            <w:r>
              <w:rPr>
                <w:spacing w:val="-7"/>
                <w:sz w:val="24"/>
                <w:szCs w:val="24"/>
              </w:rPr>
              <w:t>（63</w:t>
            </w:r>
            <w:r>
              <w:rPr>
                <w:spacing w:val="-47"/>
                <w:sz w:val="24"/>
                <w:szCs w:val="24"/>
              </w:rPr>
              <w:t xml:space="preserve"> </w:t>
            </w:r>
            <w:r>
              <w:rPr>
                <w:spacing w:val="-7"/>
                <w:sz w:val="24"/>
                <w:szCs w:val="24"/>
              </w:rPr>
              <w:t>分）</w:t>
            </w:r>
          </w:p>
        </w:tc>
        <w:tc>
          <w:tcPr>
            <w:tcW w:w="1474" w:type="dxa"/>
            <w:vAlign w:val="top"/>
          </w:tcPr>
          <w:p w14:paraId="71E7ECD6">
            <w:pPr>
              <w:spacing w:line="245" w:lineRule="auto"/>
              <w:rPr>
                <w:rFonts w:ascii="Arial"/>
                <w:sz w:val="21"/>
              </w:rPr>
            </w:pPr>
          </w:p>
          <w:p w14:paraId="37C4B69C">
            <w:pPr>
              <w:spacing w:line="245" w:lineRule="auto"/>
              <w:rPr>
                <w:rFonts w:ascii="Arial"/>
                <w:sz w:val="21"/>
              </w:rPr>
            </w:pPr>
          </w:p>
          <w:p w14:paraId="3D68B8D5">
            <w:pPr>
              <w:spacing w:line="245" w:lineRule="auto"/>
              <w:rPr>
                <w:rFonts w:ascii="Arial"/>
                <w:sz w:val="21"/>
              </w:rPr>
            </w:pPr>
          </w:p>
          <w:p w14:paraId="06B3FC63">
            <w:pPr>
              <w:spacing w:line="246" w:lineRule="auto"/>
              <w:rPr>
                <w:rFonts w:ascii="Arial"/>
                <w:sz w:val="21"/>
              </w:rPr>
            </w:pPr>
          </w:p>
          <w:p w14:paraId="03213354">
            <w:pPr>
              <w:spacing w:line="246" w:lineRule="auto"/>
              <w:rPr>
                <w:rFonts w:ascii="Arial"/>
                <w:sz w:val="21"/>
              </w:rPr>
            </w:pPr>
          </w:p>
          <w:p w14:paraId="3F0A8A4B">
            <w:pPr>
              <w:spacing w:line="246" w:lineRule="auto"/>
              <w:rPr>
                <w:rFonts w:ascii="Arial"/>
                <w:sz w:val="21"/>
              </w:rPr>
            </w:pPr>
          </w:p>
          <w:p w14:paraId="0E1B4404">
            <w:pPr>
              <w:spacing w:line="246" w:lineRule="auto"/>
              <w:rPr>
                <w:rFonts w:ascii="Arial"/>
                <w:sz w:val="21"/>
              </w:rPr>
            </w:pPr>
          </w:p>
          <w:p w14:paraId="16B5DB98">
            <w:pPr>
              <w:spacing w:line="246" w:lineRule="auto"/>
              <w:rPr>
                <w:rFonts w:ascii="Arial"/>
                <w:sz w:val="21"/>
              </w:rPr>
            </w:pPr>
          </w:p>
          <w:p w14:paraId="6DB8EA1F">
            <w:pPr>
              <w:spacing w:line="246" w:lineRule="auto"/>
              <w:rPr>
                <w:rFonts w:ascii="Arial"/>
                <w:sz w:val="21"/>
              </w:rPr>
            </w:pPr>
          </w:p>
          <w:p w14:paraId="480EAEB3">
            <w:pPr>
              <w:spacing w:line="246" w:lineRule="auto"/>
              <w:rPr>
                <w:rFonts w:ascii="Arial"/>
                <w:sz w:val="21"/>
              </w:rPr>
            </w:pPr>
          </w:p>
          <w:p w14:paraId="6D0AAC51">
            <w:pPr>
              <w:spacing w:line="246" w:lineRule="auto"/>
              <w:rPr>
                <w:rFonts w:ascii="Arial"/>
                <w:sz w:val="21"/>
              </w:rPr>
            </w:pPr>
          </w:p>
          <w:p w14:paraId="6BCF6436">
            <w:pPr>
              <w:spacing w:line="246" w:lineRule="auto"/>
              <w:rPr>
                <w:rFonts w:ascii="Arial"/>
                <w:sz w:val="21"/>
              </w:rPr>
            </w:pPr>
          </w:p>
          <w:p w14:paraId="6CABF4D6">
            <w:pPr>
              <w:spacing w:line="246" w:lineRule="auto"/>
              <w:rPr>
                <w:rFonts w:ascii="Arial"/>
                <w:sz w:val="21"/>
              </w:rPr>
            </w:pPr>
          </w:p>
          <w:p w14:paraId="26A356D1">
            <w:pPr>
              <w:spacing w:line="246" w:lineRule="auto"/>
              <w:rPr>
                <w:rFonts w:ascii="Arial"/>
                <w:sz w:val="21"/>
              </w:rPr>
            </w:pPr>
          </w:p>
          <w:p w14:paraId="47CBF79F">
            <w:pPr>
              <w:pStyle w:val="7"/>
              <w:spacing w:before="78" w:line="220" w:lineRule="auto"/>
              <w:ind w:left="260"/>
              <w:rPr>
                <w:sz w:val="24"/>
                <w:szCs w:val="24"/>
              </w:rPr>
            </w:pPr>
            <w:r>
              <w:rPr>
                <w:spacing w:val="-3"/>
                <w:sz w:val="24"/>
                <w:szCs w:val="24"/>
              </w:rPr>
              <w:t>服务方案</w:t>
            </w:r>
          </w:p>
          <w:p w14:paraId="21E204F7">
            <w:pPr>
              <w:pStyle w:val="7"/>
              <w:spacing w:before="179" w:line="221" w:lineRule="auto"/>
              <w:ind w:left="123"/>
              <w:rPr>
                <w:sz w:val="24"/>
                <w:szCs w:val="24"/>
              </w:rPr>
            </w:pPr>
            <w:r>
              <w:rPr>
                <w:spacing w:val="-7"/>
                <w:sz w:val="24"/>
                <w:szCs w:val="24"/>
              </w:rPr>
              <w:t>（63</w:t>
            </w:r>
            <w:r>
              <w:rPr>
                <w:spacing w:val="-47"/>
                <w:sz w:val="24"/>
                <w:szCs w:val="24"/>
              </w:rPr>
              <w:t xml:space="preserve"> </w:t>
            </w:r>
            <w:r>
              <w:rPr>
                <w:spacing w:val="-7"/>
                <w:sz w:val="24"/>
                <w:szCs w:val="24"/>
              </w:rPr>
              <w:t>分）</w:t>
            </w:r>
          </w:p>
        </w:tc>
        <w:tc>
          <w:tcPr>
            <w:tcW w:w="6763" w:type="dxa"/>
            <w:vAlign w:val="top"/>
          </w:tcPr>
          <w:p w14:paraId="006D36DE">
            <w:pPr>
              <w:pStyle w:val="7"/>
              <w:spacing w:before="41" w:line="359" w:lineRule="auto"/>
              <w:ind w:left="112" w:right="108" w:firstLine="5"/>
              <w:rPr>
                <w:sz w:val="24"/>
                <w:szCs w:val="24"/>
              </w:rPr>
            </w:pPr>
            <w:r>
              <w:rPr>
                <w:b/>
                <w:bCs/>
                <w:spacing w:val="-1"/>
                <w:sz w:val="24"/>
                <w:szCs w:val="24"/>
              </w:rPr>
              <w:t>设计方案</w:t>
            </w:r>
            <w:r>
              <w:rPr>
                <w:b/>
                <w:bCs/>
                <w:spacing w:val="-11"/>
                <w:sz w:val="24"/>
                <w:szCs w:val="24"/>
              </w:rPr>
              <w:t>：（</w:t>
            </w:r>
            <w:r>
              <w:rPr>
                <w:b/>
                <w:bCs/>
                <w:spacing w:val="-1"/>
                <w:sz w:val="24"/>
                <w:szCs w:val="24"/>
              </w:rPr>
              <w:t>36</w:t>
            </w:r>
            <w:r>
              <w:rPr>
                <w:spacing w:val="-47"/>
                <w:sz w:val="24"/>
                <w:szCs w:val="24"/>
              </w:rPr>
              <w:t xml:space="preserve"> </w:t>
            </w:r>
            <w:r>
              <w:rPr>
                <w:b/>
                <w:bCs/>
                <w:spacing w:val="-1"/>
                <w:sz w:val="24"/>
                <w:szCs w:val="24"/>
              </w:rPr>
              <w:t>分）</w:t>
            </w:r>
            <w:r>
              <w:rPr>
                <w:spacing w:val="-1"/>
                <w:sz w:val="24"/>
                <w:szCs w:val="24"/>
              </w:rPr>
              <w:t>投标人制定详细的设计方案，设计方案内</w:t>
            </w:r>
            <w:r>
              <w:rPr>
                <w:sz w:val="24"/>
                <w:szCs w:val="24"/>
              </w:rPr>
              <w:t xml:space="preserve"> </w:t>
            </w:r>
            <w:r>
              <w:rPr>
                <w:spacing w:val="2"/>
                <w:sz w:val="24"/>
                <w:szCs w:val="24"/>
              </w:rPr>
              <w:t>容须包括：①设计方案的指导思想和目标；②设计方案的整体 理解及分析；③拟派本项目的项目管理组织机构及岗位职责；</w:t>
            </w:r>
            <w:r>
              <w:rPr>
                <w:sz w:val="24"/>
                <w:szCs w:val="24"/>
              </w:rPr>
              <w:t xml:space="preserve"> </w:t>
            </w:r>
            <w:r>
              <w:rPr>
                <w:spacing w:val="2"/>
                <w:sz w:val="24"/>
                <w:szCs w:val="24"/>
              </w:rPr>
              <w:t xml:space="preserve">④设计方案的清晰、完善性和针对性；⑤设计方案的科学合理 </w:t>
            </w:r>
            <w:r>
              <w:rPr>
                <w:spacing w:val="-1"/>
                <w:sz w:val="24"/>
                <w:szCs w:val="24"/>
              </w:rPr>
              <w:t>性、可行性。⑥工程过程中的全过程跟踪设计服务。</w:t>
            </w:r>
          </w:p>
          <w:p w14:paraId="4C91AB0B">
            <w:pPr>
              <w:pStyle w:val="7"/>
              <w:spacing w:line="359" w:lineRule="auto"/>
              <w:ind w:left="114" w:right="113" w:firstLine="27"/>
              <w:rPr>
                <w:sz w:val="24"/>
                <w:szCs w:val="24"/>
              </w:rPr>
            </w:pPr>
            <w:r>
              <w:rPr>
                <w:spacing w:val="-5"/>
                <w:sz w:val="24"/>
                <w:szCs w:val="24"/>
              </w:rPr>
              <w:t>以上因素实质性响应一项得</w:t>
            </w:r>
            <w:r>
              <w:rPr>
                <w:spacing w:val="-49"/>
                <w:sz w:val="24"/>
                <w:szCs w:val="24"/>
              </w:rPr>
              <w:t xml:space="preserve"> </w:t>
            </w:r>
            <w:r>
              <w:rPr>
                <w:spacing w:val="-5"/>
                <w:sz w:val="24"/>
                <w:szCs w:val="24"/>
              </w:rPr>
              <w:t>6</w:t>
            </w:r>
            <w:r>
              <w:rPr>
                <w:spacing w:val="-48"/>
                <w:sz w:val="24"/>
                <w:szCs w:val="24"/>
              </w:rPr>
              <w:t xml:space="preserve"> </w:t>
            </w:r>
            <w:r>
              <w:rPr>
                <w:spacing w:val="-6"/>
                <w:sz w:val="24"/>
                <w:szCs w:val="24"/>
              </w:rPr>
              <w:t>分，满分</w:t>
            </w:r>
            <w:r>
              <w:rPr>
                <w:spacing w:val="-45"/>
                <w:sz w:val="24"/>
                <w:szCs w:val="24"/>
              </w:rPr>
              <w:t xml:space="preserve"> </w:t>
            </w:r>
            <w:r>
              <w:rPr>
                <w:spacing w:val="-6"/>
                <w:sz w:val="24"/>
                <w:szCs w:val="24"/>
              </w:rPr>
              <w:t>36</w:t>
            </w:r>
            <w:r>
              <w:rPr>
                <w:spacing w:val="-48"/>
                <w:sz w:val="24"/>
                <w:szCs w:val="24"/>
              </w:rPr>
              <w:t xml:space="preserve"> </w:t>
            </w:r>
            <w:r>
              <w:rPr>
                <w:spacing w:val="-6"/>
                <w:sz w:val="24"/>
                <w:szCs w:val="24"/>
              </w:rPr>
              <w:t>分；</w:t>
            </w:r>
            <w:r>
              <w:rPr>
                <w:sz w:val="24"/>
                <w:szCs w:val="24"/>
              </w:rPr>
              <w:t xml:space="preserve"> </w:t>
            </w:r>
            <w:r>
              <w:rPr>
                <w:spacing w:val="-2"/>
                <w:sz w:val="24"/>
                <w:szCs w:val="24"/>
              </w:rPr>
              <w:t>每有一项存在缺陷或不足的扣</w:t>
            </w:r>
            <w:r>
              <w:rPr>
                <w:spacing w:val="-35"/>
                <w:sz w:val="24"/>
                <w:szCs w:val="24"/>
              </w:rPr>
              <w:t xml:space="preserve"> </w:t>
            </w:r>
            <w:r>
              <w:rPr>
                <w:rFonts w:hint="eastAsia"/>
                <w:spacing w:val="-35"/>
                <w:sz w:val="24"/>
                <w:szCs w:val="24"/>
                <w:lang w:val="en-US" w:eastAsia="zh-CN"/>
              </w:rPr>
              <w:t>2</w:t>
            </w:r>
            <w:r>
              <w:rPr>
                <w:spacing w:val="-2"/>
                <w:sz w:val="24"/>
                <w:szCs w:val="24"/>
              </w:rPr>
              <w:t>分，未提供的不得分。</w:t>
            </w:r>
          </w:p>
          <w:p w14:paraId="444D0958">
            <w:pPr>
              <w:pStyle w:val="7"/>
              <w:spacing w:line="359" w:lineRule="auto"/>
              <w:ind w:left="114" w:right="108" w:firstLine="3"/>
              <w:rPr>
                <w:sz w:val="24"/>
                <w:szCs w:val="24"/>
              </w:rPr>
            </w:pPr>
            <w:r>
              <w:rPr>
                <w:b/>
                <w:bCs/>
                <w:spacing w:val="-1"/>
                <w:sz w:val="24"/>
                <w:szCs w:val="24"/>
              </w:rPr>
              <w:t>设计进度安排</w:t>
            </w:r>
            <w:r>
              <w:rPr>
                <w:b/>
                <w:bCs/>
                <w:spacing w:val="-12"/>
                <w:sz w:val="24"/>
                <w:szCs w:val="24"/>
              </w:rPr>
              <w:t>：（</w:t>
            </w:r>
            <w:r>
              <w:rPr>
                <w:b/>
                <w:bCs/>
                <w:spacing w:val="-1"/>
                <w:sz w:val="24"/>
                <w:szCs w:val="24"/>
              </w:rPr>
              <w:t>15</w:t>
            </w:r>
            <w:r>
              <w:rPr>
                <w:spacing w:val="-50"/>
                <w:sz w:val="24"/>
                <w:szCs w:val="24"/>
              </w:rPr>
              <w:t xml:space="preserve"> </w:t>
            </w:r>
            <w:r>
              <w:rPr>
                <w:b/>
                <w:bCs/>
                <w:spacing w:val="-1"/>
                <w:sz w:val="24"/>
                <w:szCs w:val="24"/>
              </w:rPr>
              <w:t>分）</w:t>
            </w:r>
            <w:r>
              <w:rPr>
                <w:spacing w:val="-1"/>
                <w:sz w:val="24"/>
                <w:szCs w:val="24"/>
              </w:rPr>
              <w:t>投标人指定详细的设计进度安排，设</w:t>
            </w:r>
            <w:r>
              <w:rPr>
                <w:sz w:val="24"/>
                <w:szCs w:val="24"/>
              </w:rPr>
              <w:t xml:space="preserve"> </w:t>
            </w:r>
            <w:r>
              <w:rPr>
                <w:spacing w:val="2"/>
                <w:sz w:val="24"/>
                <w:szCs w:val="24"/>
              </w:rPr>
              <w:t>计进度安排包括：①设计进度安排科学②设计进度安排计划完</w:t>
            </w:r>
            <w:r>
              <w:rPr>
                <w:sz w:val="24"/>
                <w:szCs w:val="24"/>
              </w:rPr>
              <w:t xml:space="preserve"> </w:t>
            </w:r>
            <w:r>
              <w:rPr>
                <w:spacing w:val="2"/>
                <w:sz w:val="24"/>
                <w:szCs w:val="24"/>
              </w:rPr>
              <w:t>善③设计各服务阶段划分明确④设计服务期控制点设置合理⑤</w:t>
            </w:r>
            <w:r>
              <w:rPr>
                <w:sz w:val="24"/>
                <w:szCs w:val="24"/>
              </w:rPr>
              <w:t xml:space="preserve"> </w:t>
            </w:r>
            <w:r>
              <w:rPr>
                <w:spacing w:val="-1"/>
                <w:sz w:val="24"/>
                <w:szCs w:val="24"/>
              </w:rPr>
              <w:t>有可靠的设计服务进度控制措施。</w:t>
            </w:r>
          </w:p>
          <w:p w14:paraId="6BB4DA0E">
            <w:pPr>
              <w:pStyle w:val="7"/>
              <w:spacing w:line="359" w:lineRule="auto"/>
              <w:ind w:left="114" w:right="113" w:firstLine="27"/>
              <w:rPr>
                <w:sz w:val="24"/>
                <w:szCs w:val="24"/>
              </w:rPr>
            </w:pPr>
            <w:r>
              <w:rPr>
                <w:spacing w:val="-6"/>
                <w:sz w:val="24"/>
                <w:szCs w:val="24"/>
              </w:rPr>
              <w:t>以上因素实质性响应一项得</w:t>
            </w:r>
            <w:r>
              <w:rPr>
                <w:spacing w:val="-42"/>
                <w:sz w:val="24"/>
                <w:szCs w:val="24"/>
              </w:rPr>
              <w:t xml:space="preserve"> </w:t>
            </w:r>
            <w:r>
              <w:rPr>
                <w:spacing w:val="-6"/>
                <w:sz w:val="24"/>
                <w:szCs w:val="24"/>
              </w:rPr>
              <w:t>3</w:t>
            </w:r>
            <w:r>
              <w:rPr>
                <w:spacing w:val="-48"/>
                <w:sz w:val="24"/>
                <w:szCs w:val="24"/>
              </w:rPr>
              <w:t xml:space="preserve"> </w:t>
            </w:r>
            <w:r>
              <w:rPr>
                <w:spacing w:val="-6"/>
                <w:sz w:val="24"/>
                <w:szCs w:val="24"/>
              </w:rPr>
              <w:t>分，满分</w:t>
            </w:r>
            <w:r>
              <w:rPr>
                <w:spacing w:val="-32"/>
                <w:sz w:val="24"/>
                <w:szCs w:val="24"/>
              </w:rPr>
              <w:t xml:space="preserve"> </w:t>
            </w:r>
            <w:r>
              <w:rPr>
                <w:spacing w:val="-6"/>
                <w:sz w:val="24"/>
                <w:szCs w:val="24"/>
              </w:rPr>
              <w:t>15</w:t>
            </w:r>
            <w:r>
              <w:rPr>
                <w:spacing w:val="-48"/>
                <w:sz w:val="24"/>
                <w:szCs w:val="24"/>
              </w:rPr>
              <w:t xml:space="preserve"> </w:t>
            </w:r>
            <w:r>
              <w:rPr>
                <w:spacing w:val="-6"/>
                <w:sz w:val="24"/>
                <w:szCs w:val="24"/>
              </w:rPr>
              <w:t>分；</w:t>
            </w:r>
            <w:r>
              <w:rPr>
                <w:sz w:val="24"/>
                <w:szCs w:val="24"/>
              </w:rPr>
              <w:t xml:space="preserve"> </w:t>
            </w:r>
            <w:r>
              <w:rPr>
                <w:spacing w:val="-2"/>
                <w:sz w:val="24"/>
                <w:szCs w:val="24"/>
              </w:rPr>
              <w:t>每有一项存在缺陷或不足的扣</w:t>
            </w:r>
            <w:r>
              <w:rPr>
                <w:spacing w:val="-31"/>
                <w:sz w:val="24"/>
                <w:szCs w:val="24"/>
              </w:rPr>
              <w:t xml:space="preserve"> </w:t>
            </w:r>
            <w:r>
              <w:rPr>
                <w:rFonts w:hint="eastAsia"/>
                <w:spacing w:val="-2"/>
                <w:sz w:val="24"/>
                <w:szCs w:val="24"/>
                <w:lang w:val="en-US" w:eastAsia="zh-CN"/>
              </w:rPr>
              <w:t>1</w:t>
            </w:r>
            <w:r>
              <w:rPr>
                <w:spacing w:val="-48"/>
                <w:sz w:val="24"/>
                <w:szCs w:val="24"/>
              </w:rPr>
              <w:t xml:space="preserve"> </w:t>
            </w:r>
            <w:r>
              <w:rPr>
                <w:spacing w:val="-2"/>
                <w:sz w:val="24"/>
                <w:szCs w:val="24"/>
              </w:rPr>
              <w:t>分，未提供的不得分。</w:t>
            </w:r>
          </w:p>
          <w:p w14:paraId="1FEE4046">
            <w:pPr>
              <w:pStyle w:val="7"/>
              <w:spacing w:before="3" w:line="352" w:lineRule="auto"/>
              <w:ind w:left="112" w:right="45" w:firstLine="5"/>
              <w:rPr>
                <w:sz w:val="24"/>
                <w:szCs w:val="24"/>
              </w:rPr>
            </w:pPr>
            <w:r>
              <w:rPr>
                <w:b/>
                <w:bCs/>
                <w:spacing w:val="-4"/>
                <w:sz w:val="24"/>
                <w:szCs w:val="24"/>
              </w:rPr>
              <w:t>设计质量保障</w:t>
            </w:r>
            <w:r>
              <w:rPr>
                <w:b/>
                <w:bCs/>
                <w:spacing w:val="-61"/>
                <w:sz w:val="24"/>
                <w:szCs w:val="24"/>
              </w:rPr>
              <w:t>：（</w:t>
            </w:r>
            <w:r>
              <w:rPr>
                <w:b/>
                <w:bCs/>
                <w:spacing w:val="-4"/>
                <w:sz w:val="24"/>
                <w:szCs w:val="24"/>
              </w:rPr>
              <w:t>12</w:t>
            </w:r>
            <w:r>
              <w:rPr>
                <w:spacing w:val="-47"/>
                <w:sz w:val="24"/>
                <w:szCs w:val="24"/>
              </w:rPr>
              <w:t xml:space="preserve"> </w:t>
            </w:r>
            <w:r>
              <w:rPr>
                <w:b/>
                <w:bCs/>
                <w:spacing w:val="-4"/>
                <w:sz w:val="24"/>
                <w:szCs w:val="24"/>
              </w:rPr>
              <w:t>分）</w:t>
            </w:r>
            <w:r>
              <w:rPr>
                <w:spacing w:val="-4"/>
                <w:sz w:val="24"/>
                <w:szCs w:val="24"/>
              </w:rPr>
              <w:t>投标人指定详细的设计质量保障措施，</w:t>
            </w:r>
            <w:r>
              <w:rPr>
                <w:sz w:val="24"/>
                <w:szCs w:val="24"/>
              </w:rPr>
              <w:t xml:space="preserve"> </w:t>
            </w:r>
            <w:r>
              <w:rPr>
                <w:spacing w:val="2"/>
                <w:sz w:val="24"/>
                <w:szCs w:val="24"/>
              </w:rPr>
              <w:t xml:space="preserve">设计质量保障措施包括：①设计质量目标分解②设计规划合理 ③设计质量控制体系健全④有可靠的设计质量控制措施。以上 </w:t>
            </w:r>
            <w:r>
              <w:rPr>
                <w:spacing w:val="-5"/>
                <w:sz w:val="24"/>
                <w:szCs w:val="24"/>
              </w:rPr>
              <w:t>因素实质性响应一项得</w:t>
            </w:r>
            <w:r>
              <w:rPr>
                <w:spacing w:val="-36"/>
                <w:sz w:val="24"/>
                <w:szCs w:val="24"/>
              </w:rPr>
              <w:t xml:space="preserve"> </w:t>
            </w:r>
            <w:r>
              <w:rPr>
                <w:spacing w:val="-5"/>
                <w:sz w:val="24"/>
                <w:szCs w:val="24"/>
              </w:rPr>
              <w:t>3</w:t>
            </w:r>
            <w:r>
              <w:rPr>
                <w:spacing w:val="-48"/>
                <w:sz w:val="24"/>
                <w:szCs w:val="24"/>
              </w:rPr>
              <w:t xml:space="preserve"> </w:t>
            </w:r>
            <w:r>
              <w:rPr>
                <w:spacing w:val="-5"/>
                <w:sz w:val="24"/>
                <w:szCs w:val="24"/>
              </w:rPr>
              <w:t>分，满分</w:t>
            </w:r>
            <w:r>
              <w:rPr>
                <w:spacing w:val="-32"/>
                <w:sz w:val="24"/>
                <w:szCs w:val="24"/>
              </w:rPr>
              <w:t xml:space="preserve"> </w:t>
            </w:r>
            <w:r>
              <w:rPr>
                <w:spacing w:val="-5"/>
                <w:sz w:val="24"/>
                <w:szCs w:val="24"/>
              </w:rPr>
              <w:t>12</w:t>
            </w:r>
            <w:r>
              <w:rPr>
                <w:spacing w:val="-48"/>
                <w:sz w:val="24"/>
                <w:szCs w:val="24"/>
              </w:rPr>
              <w:t xml:space="preserve"> </w:t>
            </w:r>
            <w:r>
              <w:rPr>
                <w:spacing w:val="-5"/>
                <w:sz w:val="24"/>
                <w:szCs w:val="24"/>
              </w:rPr>
              <w:t>分；每有</w:t>
            </w:r>
            <w:r>
              <w:rPr>
                <w:spacing w:val="-2"/>
                <w:sz w:val="24"/>
                <w:szCs w:val="24"/>
              </w:rPr>
              <w:t>一项存在缺陷或不足的扣</w:t>
            </w:r>
            <w:r>
              <w:rPr>
                <w:rFonts w:hint="eastAsia"/>
                <w:spacing w:val="-2"/>
                <w:sz w:val="24"/>
                <w:szCs w:val="24"/>
                <w:lang w:val="en-US" w:eastAsia="zh-CN"/>
              </w:rPr>
              <w:t>1</w:t>
            </w:r>
            <w:r>
              <w:rPr>
                <w:spacing w:val="-2"/>
                <w:sz w:val="24"/>
                <w:szCs w:val="24"/>
              </w:rPr>
              <w:t>分，未提供的不得分。</w:t>
            </w:r>
          </w:p>
        </w:tc>
      </w:tr>
      <w:tr w14:paraId="1AB4A1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1259" w:type="dxa"/>
            <w:vMerge w:val="restart"/>
            <w:tcBorders>
              <w:bottom w:val="nil"/>
            </w:tcBorders>
            <w:vAlign w:val="top"/>
          </w:tcPr>
          <w:p w14:paraId="2FC3B3D4">
            <w:pPr>
              <w:spacing w:line="254" w:lineRule="auto"/>
              <w:rPr>
                <w:rFonts w:ascii="Arial"/>
                <w:sz w:val="21"/>
              </w:rPr>
            </w:pPr>
          </w:p>
          <w:p w14:paraId="3910D781">
            <w:pPr>
              <w:spacing w:line="254" w:lineRule="auto"/>
              <w:rPr>
                <w:rFonts w:ascii="Arial"/>
                <w:sz w:val="21"/>
              </w:rPr>
            </w:pPr>
          </w:p>
          <w:p w14:paraId="25351D1B">
            <w:pPr>
              <w:spacing w:line="254" w:lineRule="auto"/>
              <w:rPr>
                <w:rFonts w:ascii="Arial"/>
                <w:sz w:val="21"/>
              </w:rPr>
            </w:pPr>
          </w:p>
          <w:p w14:paraId="66CB0D94">
            <w:pPr>
              <w:spacing w:line="254" w:lineRule="auto"/>
              <w:rPr>
                <w:rFonts w:ascii="Arial"/>
                <w:sz w:val="21"/>
              </w:rPr>
            </w:pPr>
          </w:p>
          <w:p w14:paraId="59171CE9">
            <w:pPr>
              <w:spacing w:line="254" w:lineRule="auto"/>
              <w:rPr>
                <w:rFonts w:ascii="Arial"/>
                <w:sz w:val="21"/>
              </w:rPr>
            </w:pPr>
          </w:p>
          <w:p w14:paraId="3C5602F4">
            <w:pPr>
              <w:spacing w:line="255" w:lineRule="auto"/>
              <w:rPr>
                <w:rFonts w:ascii="Arial"/>
                <w:sz w:val="21"/>
              </w:rPr>
            </w:pPr>
          </w:p>
          <w:p w14:paraId="70E9CDDC">
            <w:pPr>
              <w:spacing w:line="255" w:lineRule="auto"/>
              <w:rPr>
                <w:rFonts w:ascii="Arial"/>
                <w:sz w:val="21"/>
              </w:rPr>
            </w:pPr>
          </w:p>
          <w:p w14:paraId="1D2D8209">
            <w:pPr>
              <w:spacing w:line="255" w:lineRule="auto"/>
              <w:rPr>
                <w:rFonts w:ascii="Arial"/>
                <w:sz w:val="21"/>
              </w:rPr>
            </w:pPr>
          </w:p>
          <w:p w14:paraId="7E36923A">
            <w:pPr>
              <w:spacing w:line="255" w:lineRule="auto"/>
              <w:rPr>
                <w:rFonts w:ascii="Arial"/>
                <w:sz w:val="21"/>
              </w:rPr>
            </w:pPr>
          </w:p>
          <w:p w14:paraId="799E2966">
            <w:pPr>
              <w:pStyle w:val="7"/>
              <w:spacing w:before="78" w:line="219" w:lineRule="auto"/>
              <w:ind w:left="161"/>
              <w:rPr>
                <w:sz w:val="24"/>
                <w:szCs w:val="24"/>
              </w:rPr>
            </w:pPr>
            <w:r>
              <w:rPr>
                <w:spacing w:val="-4"/>
                <w:sz w:val="24"/>
                <w:szCs w:val="24"/>
              </w:rPr>
              <w:t>商务评价</w:t>
            </w:r>
          </w:p>
          <w:p w14:paraId="1BC5C23D">
            <w:pPr>
              <w:pStyle w:val="7"/>
              <w:spacing w:before="181" w:line="221" w:lineRule="auto"/>
              <w:ind w:left="137"/>
              <w:rPr>
                <w:sz w:val="24"/>
                <w:szCs w:val="24"/>
              </w:rPr>
            </w:pPr>
            <w:r>
              <w:rPr>
                <w:spacing w:val="-7"/>
                <w:sz w:val="24"/>
                <w:szCs w:val="24"/>
              </w:rPr>
              <w:t>（27</w:t>
            </w:r>
            <w:r>
              <w:rPr>
                <w:spacing w:val="-47"/>
                <w:sz w:val="24"/>
                <w:szCs w:val="24"/>
              </w:rPr>
              <w:t xml:space="preserve"> </w:t>
            </w:r>
            <w:r>
              <w:rPr>
                <w:spacing w:val="-7"/>
                <w:sz w:val="24"/>
                <w:szCs w:val="24"/>
              </w:rPr>
              <w:t>分）</w:t>
            </w:r>
          </w:p>
        </w:tc>
        <w:tc>
          <w:tcPr>
            <w:tcW w:w="1474" w:type="dxa"/>
            <w:vAlign w:val="top"/>
          </w:tcPr>
          <w:p w14:paraId="2C6848E7">
            <w:pPr>
              <w:pStyle w:val="7"/>
              <w:spacing w:before="270" w:line="220" w:lineRule="auto"/>
              <w:ind w:left="260"/>
              <w:rPr>
                <w:sz w:val="24"/>
                <w:szCs w:val="24"/>
              </w:rPr>
            </w:pPr>
            <w:r>
              <w:rPr>
                <w:spacing w:val="-3"/>
                <w:sz w:val="24"/>
                <w:szCs w:val="24"/>
              </w:rPr>
              <w:t>类似业绩</w:t>
            </w:r>
          </w:p>
          <w:p w14:paraId="0C5AA598">
            <w:pPr>
              <w:pStyle w:val="7"/>
              <w:spacing w:before="179" w:line="221" w:lineRule="auto"/>
              <w:ind w:left="499"/>
              <w:rPr>
                <w:sz w:val="24"/>
                <w:szCs w:val="24"/>
              </w:rPr>
            </w:pPr>
            <w:r>
              <w:rPr>
                <w:spacing w:val="-4"/>
                <w:sz w:val="24"/>
                <w:szCs w:val="24"/>
              </w:rPr>
              <w:t>情况</w:t>
            </w:r>
          </w:p>
          <w:p w14:paraId="2CD2E40C">
            <w:pPr>
              <w:pStyle w:val="7"/>
              <w:spacing w:before="180" w:line="221" w:lineRule="auto"/>
              <w:ind w:left="303"/>
              <w:rPr>
                <w:sz w:val="24"/>
                <w:szCs w:val="24"/>
              </w:rPr>
            </w:pPr>
            <w:r>
              <w:rPr>
                <w:spacing w:val="-9"/>
                <w:sz w:val="24"/>
                <w:szCs w:val="24"/>
              </w:rPr>
              <w:t>（9</w:t>
            </w:r>
            <w:r>
              <w:rPr>
                <w:spacing w:val="-46"/>
                <w:sz w:val="24"/>
                <w:szCs w:val="24"/>
              </w:rPr>
              <w:t xml:space="preserve"> </w:t>
            </w:r>
            <w:r>
              <w:rPr>
                <w:spacing w:val="-9"/>
                <w:sz w:val="24"/>
                <w:szCs w:val="24"/>
              </w:rPr>
              <w:t>分）</w:t>
            </w:r>
          </w:p>
        </w:tc>
        <w:tc>
          <w:tcPr>
            <w:tcW w:w="6763" w:type="dxa"/>
            <w:vAlign w:val="top"/>
          </w:tcPr>
          <w:p w14:paraId="3ADF66F2">
            <w:pPr>
              <w:pStyle w:val="7"/>
              <w:spacing w:before="35" w:line="351" w:lineRule="auto"/>
              <w:ind w:left="115" w:right="108"/>
              <w:jc w:val="both"/>
              <w:rPr>
                <w:sz w:val="24"/>
                <w:szCs w:val="24"/>
              </w:rPr>
            </w:pPr>
            <w:r>
              <w:rPr>
                <w:spacing w:val="-4"/>
                <w:sz w:val="24"/>
                <w:szCs w:val="24"/>
              </w:rPr>
              <w:t>提供</w:t>
            </w:r>
            <w:r>
              <w:rPr>
                <w:spacing w:val="-40"/>
                <w:sz w:val="24"/>
                <w:szCs w:val="24"/>
              </w:rPr>
              <w:t xml:space="preserve"> </w:t>
            </w:r>
            <w:r>
              <w:rPr>
                <w:spacing w:val="-4"/>
                <w:sz w:val="24"/>
                <w:szCs w:val="24"/>
              </w:rPr>
              <w:t>2022</w:t>
            </w:r>
            <w:r>
              <w:rPr>
                <w:spacing w:val="-49"/>
                <w:sz w:val="24"/>
                <w:szCs w:val="24"/>
              </w:rPr>
              <w:t xml:space="preserve"> </w:t>
            </w:r>
            <w:r>
              <w:rPr>
                <w:spacing w:val="-4"/>
                <w:sz w:val="24"/>
                <w:szCs w:val="24"/>
              </w:rPr>
              <w:t>年01</w:t>
            </w:r>
            <w:r>
              <w:rPr>
                <w:spacing w:val="-45"/>
                <w:sz w:val="24"/>
                <w:szCs w:val="24"/>
              </w:rPr>
              <w:t xml:space="preserve"> </w:t>
            </w:r>
            <w:r>
              <w:rPr>
                <w:spacing w:val="-4"/>
                <w:sz w:val="24"/>
                <w:szCs w:val="24"/>
              </w:rPr>
              <w:t>月</w:t>
            </w:r>
            <w:r>
              <w:rPr>
                <w:spacing w:val="-49"/>
                <w:sz w:val="24"/>
                <w:szCs w:val="24"/>
              </w:rPr>
              <w:t xml:space="preserve"> </w:t>
            </w:r>
            <w:r>
              <w:rPr>
                <w:spacing w:val="-4"/>
                <w:sz w:val="24"/>
                <w:szCs w:val="24"/>
              </w:rPr>
              <w:t>01 日至投标截止日的类似业绩证明材料。每</w:t>
            </w:r>
            <w:r>
              <w:rPr>
                <w:sz w:val="24"/>
                <w:szCs w:val="24"/>
              </w:rPr>
              <w:t xml:space="preserve"> </w:t>
            </w:r>
            <w:r>
              <w:rPr>
                <w:spacing w:val="-4"/>
                <w:sz w:val="24"/>
                <w:szCs w:val="24"/>
              </w:rPr>
              <w:t>提供一项得</w:t>
            </w:r>
            <w:r>
              <w:rPr>
                <w:spacing w:val="-46"/>
                <w:sz w:val="24"/>
                <w:szCs w:val="24"/>
              </w:rPr>
              <w:t xml:space="preserve"> </w:t>
            </w:r>
            <w:r>
              <w:rPr>
                <w:spacing w:val="-4"/>
                <w:sz w:val="24"/>
                <w:szCs w:val="24"/>
              </w:rPr>
              <w:t>3</w:t>
            </w:r>
            <w:r>
              <w:rPr>
                <w:spacing w:val="-48"/>
                <w:sz w:val="24"/>
                <w:szCs w:val="24"/>
              </w:rPr>
              <w:t xml:space="preserve"> </w:t>
            </w:r>
            <w:r>
              <w:rPr>
                <w:spacing w:val="-4"/>
                <w:sz w:val="24"/>
                <w:szCs w:val="24"/>
              </w:rPr>
              <w:t>分，满分</w:t>
            </w:r>
            <w:r>
              <w:rPr>
                <w:spacing w:val="-49"/>
                <w:sz w:val="24"/>
                <w:szCs w:val="24"/>
              </w:rPr>
              <w:t xml:space="preserve"> </w:t>
            </w:r>
            <w:r>
              <w:rPr>
                <w:spacing w:val="-4"/>
                <w:sz w:val="24"/>
                <w:szCs w:val="24"/>
              </w:rPr>
              <w:t>9</w:t>
            </w:r>
            <w:r>
              <w:rPr>
                <w:spacing w:val="-48"/>
                <w:sz w:val="24"/>
                <w:szCs w:val="24"/>
              </w:rPr>
              <w:t xml:space="preserve"> </w:t>
            </w:r>
            <w:r>
              <w:rPr>
                <w:spacing w:val="-4"/>
                <w:sz w:val="24"/>
                <w:szCs w:val="24"/>
              </w:rPr>
              <w:t>分； 不提供不得分。（提供</w:t>
            </w:r>
            <w:r>
              <w:rPr>
                <w:spacing w:val="-5"/>
                <w:sz w:val="24"/>
                <w:szCs w:val="24"/>
              </w:rPr>
              <w:t>中标（成</w:t>
            </w:r>
            <w:r>
              <w:rPr>
                <w:sz w:val="24"/>
                <w:szCs w:val="24"/>
              </w:rPr>
              <w:t xml:space="preserve"> </w:t>
            </w:r>
            <w:r>
              <w:rPr>
                <w:spacing w:val="2"/>
                <w:sz w:val="24"/>
                <w:szCs w:val="24"/>
              </w:rPr>
              <w:t>交）通知书或合同复印件加盖供应商公章，合同需包含合同首</w:t>
            </w:r>
            <w:r>
              <w:rPr>
                <w:sz w:val="24"/>
                <w:szCs w:val="24"/>
              </w:rPr>
              <w:t xml:space="preserve"> </w:t>
            </w:r>
            <w:r>
              <w:rPr>
                <w:spacing w:val="-1"/>
                <w:sz w:val="24"/>
                <w:szCs w:val="24"/>
              </w:rPr>
              <w:t>页、标的及金额所在页、合同签字盖章页扫描件）。</w:t>
            </w:r>
          </w:p>
        </w:tc>
      </w:tr>
      <w:tr w14:paraId="554458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1259" w:type="dxa"/>
            <w:vMerge w:val="continue"/>
            <w:tcBorders>
              <w:top w:val="nil"/>
              <w:bottom w:val="nil"/>
            </w:tcBorders>
            <w:vAlign w:val="top"/>
          </w:tcPr>
          <w:p w14:paraId="2D0A1EE2">
            <w:pPr>
              <w:rPr>
                <w:rFonts w:ascii="Arial"/>
                <w:sz w:val="21"/>
              </w:rPr>
            </w:pPr>
          </w:p>
        </w:tc>
        <w:tc>
          <w:tcPr>
            <w:tcW w:w="1474" w:type="dxa"/>
            <w:vAlign w:val="top"/>
          </w:tcPr>
          <w:p w14:paraId="2F15AD24">
            <w:pPr>
              <w:pStyle w:val="7"/>
              <w:spacing w:before="273" w:line="222" w:lineRule="auto"/>
              <w:ind w:left="114"/>
              <w:rPr>
                <w:sz w:val="24"/>
                <w:szCs w:val="24"/>
              </w:rPr>
            </w:pPr>
            <w:r>
              <w:rPr>
                <w:spacing w:val="-3"/>
                <w:sz w:val="24"/>
                <w:szCs w:val="24"/>
              </w:rPr>
              <w:t>人员配备</w:t>
            </w:r>
          </w:p>
          <w:p w14:paraId="320452AE">
            <w:pPr>
              <w:pStyle w:val="7"/>
              <w:spacing w:before="177" w:line="221" w:lineRule="auto"/>
              <w:ind w:left="123"/>
              <w:rPr>
                <w:sz w:val="24"/>
                <w:szCs w:val="24"/>
              </w:rPr>
            </w:pPr>
            <w:r>
              <w:rPr>
                <w:spacing w:val="-9"/>
                <w:sz w:val="24"/>
                <w:szCs w:val="24"/>
              </w:rPr>
              <w:t>（8</w:t>
            </w:r>
            <w:r>
              <w:rPr>
                <w:spacing w:val="-46"/>
                <w:sz w:val="24"/>
                <w:szCs w:val="24"/>
              </w:rPr>
              <w:t xml:space="preserve"> </w:t>
            </w:r>
            <w:r>
              <w:rPr>
                <w:spacing w:val="-9"/>
                <w:sz w:val="24"/>
                <w:szCs w:val="24"/>
              </w:rPr>
              <w:t>分）</w:t>
            </w:r>
          </w:p>
        </w:tc>
        <w:tc>
          <w:tcPr>
            <w:tcW w:w="6763" w:type="dxa"/>
            <w:vAlign w:val="top"/>
          </w:tcPr>
          <w:p w14:paraId="5053C56E">
            <w:pPr>
              <w:pStyle w:val="7"/>
              <w:spacing w:before="37" w:line="348" w:lineRule="auto"/>
              <w:ind w:left="117" w:right="108" w:hanging="1"/>
              <w:jc w:val="both"/>
              <w:rPr>
                <w:sz w:val="24"/>
                <w:szCs w:val="24"/>
              </w:rPr>
            </w:pPr>
            <w:r>
              <w:rPr>
                <w:spacing w:val="2"/>
                <w:sz w:val="24"/>
                <w:szCs w:val="24"/>
              </w:rPr>
              <w:t>人员配置：项目负责人具备相关专业高级职称或注册类资</w:t>
            </w:r>
            <w:r>
              <w:rPr>
                <w:spacing w:val="1"/>
                <w:sz w:val="24"/>
                <w:szCs w:val="24"/>
              </w:rPr>
              <w:t>格证</w:t>
            </w:r>
            <w:r>
              <w:rPr>
                <w:sz w:val="24"/>
                <w:szCs w:val="24"/>
              </w:rPr>
              <w:t xml:space="preserve"> </w:t>
            </w:r>
            <w:r>
              <w:rPr>
                <w:spacing w:val="-4"/>
                <w:sz w:val="24"/>
                <w:szCs w:val="24"/>
              </w:rPr>
              <w:t>书的加</w:t>
            </w:r>
            <w:r>
              <w:rPr>
                <w:spacing w:val="-33"/>
                <w:sz w:val="24"/>
                <w:szCs w:val="24"/>
              </w:rPr>
              <w:t xml:space="preserve"> </w:t>
            </w:r>
            <w:r>
              <w:rPr>
                <w:spacing w:val="-4"/>
                <w:sz w:val="24"/>
                <w:szCs w:val="24"/>
              </w:rPr>
              <w:t>3</w:t>
            </w:r>
            <w:r>
              <w:rPr>
                <w:spacing w:val="-46"/>
                <w:sz w:val="24"/>
                <w:szCs w:val="24"/>
              </w:rPr>
              <w:t xml:space="preserve"> </w:t>
            </w:r>
            <w:r>
              <w:rPr>
                <w:spacing w:val="-4"/>
                <w:sz w:val="24"/>
                <w:szCs w:val="24"/>
              </w:rPr>
              <w:t>分；中级职称人员每配置</w:t>
            </w:r>
            <w:r>
              <w:rPr>
                <w:spacing w:val="-30"/>
                <w:sz w:val="24"/>
                <w:szCs w:val="24"/>
              </w:rPr>
              <w:t xml:space="preserve"> </w:t>
            </w:r>
            <w:r>
              <w:rPr>
                <w:spacing w:val="-4"/>
                <w:sz w:val="24"/>
                <w:szCs w:val="24"/>
              </w:rPr>
              <w:t>1</w:t>
            </w:r>
            <w:r>
              <w:rPr>
                <w:spacing w:val="-46"/>
                <w:sz w:val="24"/>
                <w:szCs w:val="24"/>
              </w:rPr>
              <w:t xml:space="preserve"> </w:t>
            </w:r>
            <w:r>
              <w:rPr>
                <w:spacing w:val="-4"/>
                <w:sz w:val="24"/>
                <w:szCs w:val="24"/>
              </w:rPr>
              <w:t>人得</w:t>
            </w:r>
            <w:r>
              <w:rPr>
                <w:spacing w:val="-31"/>
                <w:sz w:val="24"/>
                <w:szCs w:val="24"/>
              </w:rPr>
              <w:t xml:space="preserve"> </w:t>
            </w:r>
            <w:r>
              <w:rPr>
                <w:spacing w:val="-4"/>
                <w:sz w:val="24"/>
                <w:szCs w:val="24"/>
              </w:rPr>
              <w:t>1</w:t>
            </w:r>
            <w:r>
              <w:rPr>
                <w:spacing w:val="-45"/>
                <w:sz w:val="24"/>
                <w:szCs w:val="24"/>
              </w:rPr>
              <w:t xml:space="preserve"> </w:t>
            </w:r>
            <w:r>
              <w:rPr>
                <w:spacing w:val="-4"/>
                <w:sz w:val="24"/>
                <w:szCs w:val="24"/>
              </w:rPr>
              <w:t>分，总分</w:t>
            </w:r>
            <w:r>
              <w:rPr>
                <w:spacing w:val="-46"/>
                <w:sz w:val="24"/>
                <w:szCs w:val="24"/>
              </w:rPr>
              <w:t xml:space="preserve"> </w:t>
            </w:r>
            <w:r>
              <w:rPr>
                <w:spacing w:val="-4"/>
                <w:sz w:val="24"/>
                <w:szCs w:val="24"/>
              </w:rPr>
              <w:t>2</w:t>
            </w:r>
            <w:r>
              <w:rPr>
                <w:spacing w:val="-45"/>
                <w:sz w:val="24"/>
                <w:szCs w:val="24"/>
              </w:rPr>
              <w:t xml:space="preserve"> </w:t>
            </w:r>
            <w:r>
              <w:rPr>
                <w:spacing w:val="-4"/>
                <w:sz w:val="24"/>
                <w:szCs w:val="24"/>
              </w:rPr>
              <w:t>分；相</w:t>
            </w:r>
            <w:r>
              <w:rPr>
                <w:sz w:val="24"/>
                <w:szCs w:val="24"/>
              </w:rPr>
              <w:t xml:space="preserve"> </w:t>
            </w:r>
            <w:r>
              <w:rPr>
                <w:spacing w:val="-7"/>
                <w:sz w:val="24"/>
                <w:szCs w:val="24"/>
              </w:rPr>
              <w:t>关专业人员每配置1人得</w:t>
            </w:r>
            <w:r>
              <w:rPr>
                <w:spacing w:val="-33"/>
                <w:sz w:val="24"/>
                <w:szCs w:val="24"/>
              </w:rPr>
              <w:t xml:space="preserve"> </w:t>
            </w:r>
            <w:r>
              <w:rPr>
                <w:spacing w:val="-7"/>
                <w:sz w:val="24"/>
                <w:szCs w:val="24"/>
              </w:rPr>
              <w:t>1</w:t>
            </w:r>
            <w:r>
              <w:rPr>
                <w:spacing w:val="-48"/>
                <w:sz w:val="24"/>
                <w:szCs w:val="24"/>
              </w:rPr>
              <w:t xml:space="preserve"> </w:t>
            </w:r>
            <w:r>
              <w:rPr>
                <w:spacing w:val="-7"/>
                <w:sz w:val="24"/>
                <w:szCs w:val="24"/>
              </w:rPr>
              <w:t>分，总分</w:t>
            </w:r>
            <w:r>
              <w:rPr>
                <w:spacing w:val="-46"/>
                <w:sz w:val="24"/>
                <w:szCs w:val="24"/>
              </w:rPr>
              <w:t xml:space="preserve"> </w:t>
            </w:r>
            <w:r>
              <w:rPr>
                <w:spacing w:val="-7"/>
                <w:sz w:val="24"/>
                <w:szCs w:val="24"/>
              </w:rPr>
              <w:t>3</w:t>
            </w:r>
            <w:r>
              <w:rPr>
                <w:spacing w:val="-48"/>
                <w:sz w:val="24"/>
                <w:szCs w:val="24"/>
              </w:rPr>
              <w:t xml:space="preserve"> </w:t>
            </w:r>
            <w:r>
              <w:rPr>
                <w:spacing w:val="-7"/>
                <w:sz w:val="24"/>
                <w:szCs w:val="24"/>
              </w:rPr>
              <w:t>分；</w:t>
            </w:r>
          </w:p>
        </w:tc>
      </w:tr>
      <w:tr w14:paraId="1E97E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1" w:hRule="atLeast"/>
        </w:trPr>
        <w:tc>
          <w:tcPr>
            <w:tcW w:w="1259" w:type="dxa"/>
            <w:vMerge w:val="continue"/>
            <w:tcBorders>
              <w:top w:val="nil"/>
            </w:tcBorders>
            <w:vAlign w:val="top"/>
          </w:tcPr>
          <w:p w14:paraId="0BA48F67">
            <w:pPr>
              <w:rPr>
                <w:rFonts w:ascii="Arial"/>
                <w:sz w:val="21"/>
              </w:rPr>
            </w:pPr>
          </w:p>
        </w:tc>
        <w:tc>
          <w:tcPr>
            <w:tcW w:w="1474" w:type="dxa"/>
            <w:vAlign w:val="top"/>
          </w:tcPr>
          <w:p w14:paraId="1762A3D1">
            <w:pPr>
              <w:spacing w:line="424" w:lineRule="auto"/>
              <w:rPr>
                <w:rFonts w:ascii="Arial"/>
                <w:sz w:val="21"/>
              </w:rPr>
            </w:pPr>
          </w:p>
          <w:p w14:paraId="6DEE9F48">
            <w:pPr>
              <w:pStyle w:val="7"/>
              <w:spacing w:before="79" w:line="359" w:lineRule="auto"/>
              <w:ind w:left="114" w:right="106" w:firstLine="1"/>
              <w:rPr>
                <w:sz w:val="24"/>
                <w:szCs w:val="24"/>
              </w:rPr>
            </w:pPr>
            <w:r>
              <w:rPr>
                <w:spacing w:val="9"/>
                <w:sz w:val="24"/>
                <w:szCs w:val="24"/>
              </w:rPr>
              <w:t>设计售后服</w:t>
            </w:r>
            <w:r>
              <w:rPr>
                <w:sz w:val="24"/>
                <w:szCs w:val="24"/>
              </w:rPr>
              <w:t xml:space="preserve"> </w:t>
            </w:r>
            <w:r>
              <w:rPr>
                <w:spacing w:val="-4"/>
                <w:sz w:val="24"/>
                <w:szCs w:val="24"/>
              </w:rPr>
              <w:t>务承诺</w:t>
            </w:r>
          </w:p>
          <w:p w14:paraId="23638C60">
            <w:pPr>
              <w:pStyle w:val="7"/>
              <w:spacing w:before="1" w:line="220" w:lineRule="auto"/>
              <w:ind w:left="154"/>
              <w:rPr>
                <w:sz w:val="24"/>
                <w:szCs w:val="24"/>
              </w:rPr>
            </w:pPr>
            <w:r>
              <w:rPr>
                <w:spacing w:val="-13"/>
                <w:sz w:val="24"/>
                <w:szCs w:val="24"/>
              </w:rPr>
              <w:t>(10</w:t>
            </w:r>
            <w:r>
              <w:rPr>
                <w:spacing w:val="-48"/>
                <w:sz w:val="24"/>
                <w:szCs w:val="24"/>
              </w:rPr>
              <w:t xml:space="preserve"> </w:t>
            </w:r>
            <w:r>
              <w:rPr>
                <w:spacing w:val="-13"/>
                <w:sz w:val="24"/>
                <w:szCs w:val="24"/>
              </w:rPr>
              <w:t>分)</w:t>
            </w:r>
          </w:p>
        </w:tc>
        <w:tc>
          <w:tcPr>
            <w:tcW w:w="6763" w:type="dxa"/>
            <w:vAlign w:val="top"/>
          </w:tcPr>
          <w:p w14:paraId="1B98BCC6">
            <w:pPr>
              <w:pStyle w:val="7"/>
              <w:spacing w:before="40" w:line="359" w:lineRule="auto"/>
              <w:ind w:left="113" w:right="48"/>
              <w:jc w:val="both"/>
              <w:rPr>
                <w:sz w:val="24"/>
                <w:szCs w:val="24"/>
              </w:rPr>
            </w:pPr>
            <w:r>
              <w:rPr>
                <w:spacing w:val="-5"/>
                <w:sz w:val="24"/>
                <w:szCs w:val="24"/>
              </w:rPr>
              <w:t>供应商提供详细的设计售后服务承诺。设计售后服务承诺包含：</w:t>
            </w:r>
            <w:r>
              <w:rPr>
                <w:spacing w:val="14"/>
                <w:sz w:val="24"/>
                <w:szCs w:val="24"/>
              </w:rPr>
              <w:t xml:space="preserve"> </w:t>
            </w:r>
            <w:r>
              <w:rPr>
                <w:spacing w:val="2"/>
                <w:sz w:val="24"/>
                <w:szCs w:val="24"/>
              </w:rPr>
              <w:t>①设计售后服务内容可操作性和针对性②设计售后服务机构和</w:t>
            </w:r>
            <w:r>
              <w:rPr>
                <w:spacing w:val="1"/>
                <w:sz w:val="24"/>
                <w:szCs w:val="24"/>
              </w:rPr>
              <w:t xml:space="preserve"> </w:t>
            </w:r>
            <w:r>
              <w:rPr>
                <w:spacing w:val="2"/>
                <w:sz w:val="24"/>
                <w:szCs w:val="24"/>
              </w:rPr>
              <w:t>人员③设计售后服务内容和流程④设计售后服务响应时间和质</w:t>
            </w:r>
            <w:r>
              <w:rPr>
                <w:spacing w:val="3"/>
                <w:sz w:val="24"/>
                <w:szCs w:val="24"/>
              </w:rPr>
              <w:t xml:space="preserve"> </w:t>
            </w:r>
            <w:r>
              <w:rPr>
                <w:spacing w:val="-1"/>
                <w:sz w:val="24"/>
                <w:szCs w:val="24"/>
              </w:rPr>
              <w:t>量⑤设计售后服务方式和特色</w:t>
            </w:r>
          </w:p>
          <w:p w14:paraId="78898112">
            <w:pPr>
              <w:pStyle w:val="7"/>
              <w:spacing w:line="220" w:lineRule="auto"/>
              <w:ind w:left="141"/>
              <w:rPr>
                <w:sz w:val="24"/>
                <w:szCs w:val="24"/>
              </w:rPr>
            </w:pPr>
            <w:r>
              <w:rPr>
                <w:spacing w:val="-4"/>
                <w:sz w:val="24"/>
                <w:szCs w:val="24"/>
              </w:rPr>
              <w:t>以上因素实质性响</w:t>
            </w:r>
            <w:r>
              <w:rPr>
                <w:spacing w:val="-5"/>
                <w:sz w:val="24"/>
                <w:szCs w:val="24"/>
              </w:rPr>
              <w:t>应</w:t>
            </w:r>
            <w:r>
              <w:rPr>
                <w:spacing w:val="-4"/>
                <w:sz w:val="24"/>
                <w:szCs w:val="24"/>
              </w:rPr>
              <w:t>一项得</w:t>
            </w:r>
            <w:r>
              <w:rPr>
                <w:spacing w:val="-38"/>
                <w:sz w:val="24"/>
                <w:szCs w:val="24"/>
              </w:rPr>
              <w:t xml:space="preserve"> </w:t>
            </w:r>
            <w:r>
              <w:rPr>
                <w:spacing w:val="-4"/>
                <w:sz w:val="24"/>
                <w:szCs w:val="24"/>
              </w:rPr>
              <w:t>2</w:t>
            </w:r>
            <w:r>
              <w:rPr>
                <w:spacing w:val="-47"/>
                <w:sz w:val="24"/>
                <w:szCs w:val="24"/>
              </w:rPr>
              <w:t xml:space="preserve"> </w:t>
            </w:r>
            <w:r>
              <w:rPr>
                <w:spacing w:val="-4"/>
                <w:sz w:val="24"/>
                <w:szCs w:val="24"/>
              </w:rPr>
              <w:t>分，满分</w:t>
            </w:r>
            <w:r>
              <w:rPr>
                <w:spacing w:val="-33"/>
                <w:sz w:val="24"/>
                <w:szCs w:val="24"/>
              </w:rPr>
              <w:t xml:space="preserve"> </w:t>
            </w:r>
            <w:r>
              <w:rPr>
                <w:spacing w:val="-4"/>
                <w:sz w:val="24"/>
                <w:szCs w:val="24"/>
              </w:rPr>
              <w:t>10</w:t>
            </w:r>
            <w:r>
              <w:rPr>
                <w:spacing w:val="-48"/>
                <w:sz w:val="24"/>
                <w:szCs w:val="24"/>
              </w:rPr>
              <w:t xml:space="preserve"> </w:t>
            </w:r>
            <w:r>
              <w:rPr>
                <w:spacing w:val="-4"/>
                <w:sz w:val="24"/>
                <w:szCs w:val="24"/>
              </w:rPr>
              <w:t>分；</w:t>
            </w:r>
          </w:p>
        </w:tc>
      </w:tr>
    </w:tbl>
    <w:p w14:paraId="2D3F35D0">
      <w:pPr>
        <w:pStyle w:val="2"/>
      </w:pPr>
    </w:p>
    <w:p w14:paraId="1B0CAA82">
      <w:pPr>
        <w:sectPr>
          <w:footerReference r:id="rId20" w:type="default"/>
          <w:pgSz w:w="11850" w:h="16781"/>
          <w:pgMar w:top="1200" w:right="1398" w:bottom="1212" w:left="949" w:header="0" w:footer="976" w:gutter="0"/>
          <w:cols w:space="720" w:num="1"/>
        </w:sectPr>
      </w:pPr>
    </w:p>
    <w:tbl>
      <w:tblPr>
        <w:tblStyle w:val="6"/>
        <w:tblW w:w="94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9"/>
        <w:gridCol w:w="1474"/>
        <w:gridCol w:w="6763"/>
      </w:tblGrid>
      <w:tr w14:paraId="389381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259" w:type="dxa"/>
            <w:vAlign w:val="top"/>
          </w:tcPr>
          <w:p w14:paraId="3A673A71">
            <w:pPr>
              <w:rPr>
                <w:rFonts w:ascii="Arial"/>
                <w:sz w:val="21"/>
              </w:rPr>
            </w:pPr>
          </w:p>
        </w:tc>
        <w:tc>
          <w:tcPr>
            <w:tcW w:w="1474" w:type="dxa"/>
            <w:vAlign w:val="top"/>
          </w:tcPr>
          <w:p w14:paraId="0F4F85A7">
            <w:pPr>
              <w:rPr>
                <w:rFonts w:ascii="Arial"/>
                <w:sz w:val="21"/>
              </w:rPr>
            </w:pPr>
          </w:p>
        </w:tc>
        <w:tc>
          <w:tcPr>
            <w:tcW w:w="6763" w:type="dxa"/>
            <w:vAlign w:val="top"/>
          </w:tcPr>
          <w:p w14:paraId="3F811782">
            <w:pPr>
              <w:pStyle w:val="7"/>
              <w:spacing w:before="42" w:line="219" w:lineRule="auto"/>
              <w:ind w:left="114"/>
              <w:rPr>
                <w:sz w:val="24"/>
                <w:szCs w:val="24"/>
              </w:rPr>
            </w:pPr>
            <w:r>
              <w:rPr>
                <w:spacing w:val="-2"/>
                <w:sz w:val="24"/>
                <w:szCs w:val="24"/>
              </w:rPr>
              <w:t>每有一项存在缺陷或不足的扣</w:t>
            </w:r>
            <w:r>
              <w:rPr>
                <w:spacing w:val="-33"/>
                <w:sz w:val="24"/>
                <w:szCs w:val="24"/>
              </w:rPr>
              <w:t xml:space="preserve"> </w:t>
            </w:r>
            <w:r>
              <w:rPr>
                <w:spacing w:val="-2"/>
                <w:sz w:val="24"/>
                <w:szCs w:val="24"/>
              </w:rPr>
              <w:t>1</w:t>
            </w:r>
            <w:r>
              <w:rPr>
                <w:spacing w:val="-48"/>
                <w:sz w:val="24"/>
                <w:szCs w:val="24"/>
              </w:rPr>
              <w:t xml:space="preserve"> </w:t>
            </w:r>
            <w:r>
              <w:rPr>
                <w:spacing w:val="-2"/>
                <w:sz w:val="24"/>
                <w:szCs w:val="24"/>
              </w:rPr>
              <w:t>分，未提供的不得</w:t>
            </w:r>
            <w:r>
              <w:rPr>
                <w:spacing w:val="-3"/>
                <w:sz w:val="24"/>
                <w:szCs w:val="24"/>
              </w:rPr>
              <w:t>分。</w:t>
            </w:r>
          </w:p>
        </w:tc>
      </w:tr>
    </w:tbl>
    <w:p w14:paraId="77EE5C63">
      <w:pPr>
        <w:pStyle w:val="2"/>
        <w:spacing w:line="415" w:lineRule="auto"/>
      </w:pPr>
    </w:p>
    <w:p w14:paraId="730495EC">
      <w:pPr>
        <w:spacing w:before="91" w:line="224" w:lineRule="auto"/>
        <w:ind w:left="380"/>
        <w:outlineLvl w:val="1"/>
        <w:rPr>
          <w:rFonts w:ascii="宋体" w:hAnsi="宋体" w:eastAsia="宋体" w:cs="宋体"/>
          <w:sz w:val="24"/>
          <w:szCs w:val="24"/>
        </w:rPr>
      </w:pPr>
      <w:r>
        <w:rPr>
          <w:rFonts w:ascii="宋体" w:hAnsi="宋体" w:eastAsia="宋体" w:cs="宋体"/>
          <w:b/>
          <w:bCs/>
          <w:spacing w:val="-9"/>
          <w:sz w:val="28"/>
          <w:szCs w:val="28"/>
        </w:rPr>
        <w:t>七、</w:t>
      </w:r>
      <w:r>
        <w:rPr>
          <w:rFonts w:ascii="宋体" w:hAnsi="宋体" w:eastAsia="宋体" w:cs="宋体"/>
          <w:spacing w:val="24"/>
          <w:sz w:val="28"/>
          <w:szCs w:val="28"/>
        </w:rPr>
        <w:t xml:space="preserve"> </w:t>
      </w:r>
      <w:r>
        <w:rPr>
          <w:rFonts w:ascii="宋体" w:hAnsi="宋体" w:eastAsia="宋体" w:cs="宋体"/>
          <w:b/>
          <w:bCs/>
          <w:spacing w:val="-9"/>
          <w:sz w:val="24"/>
          <w:szCs w:val="24"/>
        </w:rPr>
        <w:t>定标</w:t>
      </w:r>
    </w:p>
    <w:p w14:paraId="54811FC4">
      <w:pPr>
        <w:spacing w:before="169" w:line="220" w:lineRule="auto"/>
        <w:ind w:left="402"/>
        <w:outlineLvl w:val="2"/>
        <w:rPr>
          <w:rFonts w:ascii="宋体" w:hAnsi="宋体" w:eastAsia="宋体" w:cs="宋体"/>
          <w:sz w:val="28"/>
          <w:szCs w:val="28"/>
        </w:rPr>
      </w:pPr>
      <w:r>
        <w:rPr>
          <w:rFonts w:ascii="宋体" w:hAnsi="宋体" w:eastAsia="宋体" w:cs="宋体"/>
          <w:b/>
          <w:bCs/>
          <w:spacing w:val="-4"/>
          <w:sz w:val="28"/>
          <w:szCs w:val="28"/>
        </w:rPr>
        <w:t>19、推荐并确定中标磋商供应商</w:t>
      </w:r>
    </w:p>
    <w:p w14:paraId="529BB9FC">
      <w:pPr>
        <w:spacing w:before="205" w:line="324" w:lineRule="auto"/>
        <w:ind w:left="1001" w:right="341" w:hanging="462"/>
        <w:rPr>
          <w:rFonts w:ascii="宋体" w:hAnsi="宋体" w:eastAsia="宋体" w:cs="宋体"/>
          <w:sz w:val="24"/>
          <w:szCs w:val="24"/>
        </w:rPr>
      </w:pPr>
      <w:r>
        <w:rPr>
          <w:rFonts w:ascii="宋体" w:hAnsi="宋体" w:eastAsia="宋体" w:cs="宋体"/>
          <w:spacing w:val="-7"/>
          <w:sz w:val="24"/>
          <w:szCs w:val="24"/>
        </w:rPr>
        <w:t xml:space="preserve">19.1. </w:t>
      </w:r>
      <w:r>
        <w:rPr>
          <w:rFonts w:ascii="宋体" w:hAnsi="宋体" w:eastAsia="宋体" w:cs="宋体"/>
          <w:b/>
          <w:bCs/>
          <w:spacing w:val="-7"/>
          <w:sz w:val="24"/>
          <w:szCs w:val="24"/>
        </w:rPr>
        <w:t>采用综合评分法的，</w:t>
      </w:r>
      <w:r>
        <w:rPr>
          <w:rFonts w:ascii="宋体" w:hAnsi="宋体" w:eastAsia="宋体" w:cs="宋体"/>
          <w:spacing w:val="-7"/>
          <w:sz w:val="24"/>
          <w:szCs w:val="24"/>
        </w:rPr>
        <w:t>评标结果按评审后得分由高到低顺序排列。得分相</w:t>
      </w:r>
      <w:r>
        <w:rPr>
          <w:rFonts w:ascii="宋体" w:hAnsi="宋体" w:eastAsia="宋体" w:cs="宋体"/>
          <w:spacing w:val="-8"/>
          <w:sz w:val="24"/>
          <w:szCs w:val="24"/>
        </w:rPr>
        <w:t>同的，</w:t>
      </w:r>
      <w:r>
        <w:rPr>
          <w:rFonts w:ascii="宋体" w:hAnsi="宋体" w:eastAsia="宋体" w:cs="宋体"/>
          <w:sz w:val="24"/>
          <w:szCs w:val="24"/>
        </w:rPr>
        <w:t xml:space="preserve"> </w:t>
      </w:r>
      <w:r>
        <w:rPr>
          <w:rFonts w:ascii="宋体" w:hAnsi="宋体" w:eastAsia="宋体" w:cs="宋体"/>
          <w:spacing w:val="-2"/>
          <w:sz w:val="24"/>
          <w:szCs w:val="24"/>
        </w:rPr>
        <w:t>按磋商报价由低到高顺序排列。得分且磋商报价相同的并列。磋商响应文件满</w:t>
      </w:r>
      <w:r>
        <w:rPr>
          <w:rFonts w:ascii="宋体" w:hAnsi="宋体" w:eastAsia="宋体" w:cs="宋体"/>
          <w:spacing w:val="2"/>
          <w:sz w:val="24"/>
          <w:szCs w:val="24"/>
        </w:rPr>
        <w:t xml:space="preserve"> </w:t>
      </w:r>
      <w:r>
        <w:rPr>
          <w:rFonts w:ascii="宋体" w:hAnsi="宋体" w:eastAsia="宋体" w:cs="宋体"/>
          <w:spacing w:val="-2"/>
          <w:sz w:val="24"/>
          <w:szCs w:val="24"/>
        </w:rPr>
        <w:t>足磋商文件全部实质性要求，且按照评审因素的量化指标评审得分最高的磋商</w:t>
      </w:r>
      <w:r>
        <w:rPr>
          <w:rFonts w:ascii="宋体" w:hAnsi="宋体" w:eastAsia="宋体" w:cs="宋体"/>
          <w:spacing w:val="2"/>
          <w:sz w:val="24"/>
          <w:szCs w:val="24"/>
        </w:rPr>
        <w:t xml:space="preserve"> </w:t>
      </w:r>
      <w:r>
        <w:rPr>
          <w:rFonts w:ascii="宋体" w:hAnsi="宋体" w:eastAsia="宋体" w:cs="宋体"/>
          <w:spacing w:val="-1"/>
          <w:sz w:val="24"/>
          <w:szCs w:val="24"/>
        </w:rPr>
        <w:t>供应商为排名第一的中标候选人。</w:t>
      </w:r>
    </w:p>
    <w:p w14:paraId="456D7FDA">
      <w:pPr>
        <w:spacing w:before="180" w:line="313" w:lineRule="auto"/>
        <w:ind w:left="1000" w:right="404" w:hanging="461"/>
        <w:rPr>
          <w:rFonts w:ascii="宋体" w:hAnsi="宋体" w:eastAsia="宋体" w:cs="宋体"/>
          <w:sz w:val="24"/>
          <w:szCs w:val="24"/>
        </w:rPr>
      </w:pPr>
      <w:r>
        <w:rPr>
          <w:rFonts w:ascii="宋体" w:hAnsi="宋体" w:eastAsia="宋体" w:cs="宋体"/>
          <w:spacing w:val="-2"/>
          <w:sz w:val="24"/>
          <w:szCs w:val="24"/>
        </w:rPr>
        <w:t>19.2. 中标磋商供应商因不可抗力或自身原因不能履行合同时，采购</w:t>
      </w:r>
      <w:r>
        <w:rPr>
          <w:rFonts w:ascii="宋体" w:hAnsi="宋体" w:eastAsia="宋体" w:cs="宋体"/>
          <w:spacing w:val="-3"/>
          <w:sz w:val="24"/>
          <w:szCs w:val="24"/>
        </w:rPr>
        <w:t>单位可以按照</w:t>
      </w:r>
      <w:r>
        <w:rPr>
          <w:rFonts w:ascii="宋体" w:hAnsi="宋体" w:eastAsia="宋体" w:cs="宋体"/>
          <w:sz w:val="24"/>
          <w:szCs w:val="24"/>
        </w:rPr>
        <w:t xml:space="preserve"> </w:t>
      </w:r>
      <w:r>
        <w:rPr>
          <w:rFonts w:ascii="宋体" w:hAnsi="宋体" w:eastAsia="宋体" w:cs="宋体"/>
          <w:spacing w:val="-2"/>
          <w:sz w:val="24"/>
          <w:szCs w:val="24"/>
        </w:rPr>
        <w:t>评审报告推荐的预中标候选磋商供应商名单排序，确定下一候选磋商供应商为</w:t>
      </w:r>
      <w:r>
        <w:rPr>
          <w:rFonts w:ascii="宋体" w:hAnsi="宋体" w:eastAsia="宋体" w:cs="宋体"/>
          <w:spacing w:val="3"/>
          <w:sz w:val="24"/>
          <w:szCs w:val="24"/>
        </w:rPr>
        <w:t xml:space="preserve"> </w:t>
      </w:r>
      <w:r>
        <w:rPr>
          <w:rFonts w:ascii="宋体" w:hAnsi="宋体" w:eastAsia="宋体" w:cs="宋体"/>
          <w:spacing w:val="-1"/>
          <w:sz w:val="24"/>
          <w:szCs w:val="24"/>
        </w:rPr>
        <w:t>中标磋商供应商，也可重新开展政府采购活动。</w:t>
      </w:r>
    </w:p>
    <w:p w14:paraId="3F685921">
      <w:pPr>
        <w:spacing w:before="180" w:line="220" w:lineRule="auto"/>
        <w:ind w:left="539"/>
        <w:rPr>
          <w:rFonts w:ascii="宋体" w:hAnsi="宋体" w:eastAsia="宋体" w:cs="宋体"/>
          <w:sz w:val="24"/>
          <w:szCs w:val="24"/>
        </w:rPr>
      </w:pPr>
      <w:r>
        <w:rPr>
          <w:rFonts w:ascii="宋体" w:hAnsi="宋体" w:eastAsia="宋体" w:cs="宋体"/>
          <w:spacing w:val="-1"/>
          <w:sz w:val="24"/>
          <w:szCs w:val="24"/>
        </w:rPr>
        <w:t>19.3. 评标结果汇总完成后，除下列情</w:t>
      </w:r>
      <w:r>
        <w:rPr>
          <w:rFonts w:ascii="宋体" w:hAnsi="宋体" w:eastAsia="宋体" w:cs="宋体"/>
          <w:spacing w:val="-2"/>
          <w:sz w:val="24"/>
          <w:szCs w:val="24"/>
        </w:rPr>
        <w:t>形外，任何人不得修改评标结果：</w:t>
      </w:r>
    </w:p>
    <w:p w14:paraId="1A7911B9">
      <w:pPr>
        <w:spacing w:before="179" w:line="220" w:lineRule="auto"/>
        <w:ind w:left="1013"/>
        <w:rPr>
          <w:rFonts w:ascii="宋体" w:hAnsi="宋体" w:eastAsia="宋体" w:cs="宋体"/>
          <w:sz w:val="24"/>
          <w:szCs w:val="24"/>
        </w:rPr>
      </w:pPr>
      <w:r>
        <w:rPr>
          <w:rFonts w:ascii="宋体" w:hAnsi="宋体" w:eastAsia="宋体" w:cs="宋体"/>
          <w:spacing w:val="-3"/>
          <w:sz w:val="24"/>
          <w:szCs w:val="24"/>
        </w:rPr>
        <w:t>（1）</w:t>
      </w:r>
      <w:r>
        <w:rPr>
          <w:rFonts w:ascii="宋体" w:hAnsi="宋体" w:eastAsia="宋体" w:cs="宋体"/>
          <w:spacing w:val="-65"/>
          <w:sz w:val="24"/>
          <w:szCs w:val="24"/>
        </w:rPr>
        <w:t xml:space="preserve"> </w:t>
      </w:r>
      <w:r>
        <w:rPr>
          <w:rFonts w:ascii="宋体" w:hAnsi="宋体" w:eastAsia="宋体" w:cs="宋体"/>
          <w:spacing w:val="-3"/>
          <w:sz w:val="24"/>
          <w:szCs w:val="24"/>
        </w:rPr>
        <w:t>分值汇总计算错误的；</w:t>
      </w:r>
    </w:p>
    <w:p w14:paraId="5E8CFAE1">
      <w:pPr>
        <w:spacing w:before="182" w:line="221" w:lineRule="auto"/>
        <w:ind w:left="1013"/>
        <w:rPr>
          <w:rFonts w:ascii="宋体" w:hAnsi="宋体" w:eastAsia="宋体" w:cs="宋体"/>
          <w:sz w:val="24"/>
          <w:szCs w:val="24"/>
        </w:rPr>
      </w:pPr>
      <w:r>
        <w:rPr>
          <w:rFonts w:ascii="宋体" w:hAnsi="宋体" w:eastAsia="宋体" w:cs="宋体"/>
          <w:spacing w:val="-2"/>
          <w:sz w:val="24"/>
          <w:szCs w:val="24"/>
        </w:rPr>
        <w:t>（2）</w:t>
      </w:r>
      <w:r>
        <w:rPr>
          <w:rFonts w:ascii="宋体" w:hAnsi="宋体" w:eastAsia="宋体" w:cs="宋体"/>
          <w:spacing w:val="-70"/>
          <w:sz w:val="24"/>
          <w:szCs w:val="24"/>
        </w:rPr>
        <w:t xml:space="preserve"> </w:t>
      </w:r>
      <w:r>
        <w:rPr>
          <w:rFonts w:ascii="宋体" w:hAnsi="宋体" w:eastAsia="宋体" w:cs="宋体"/>
          <w:spacing w:val="-2"/>
          <w:sz w:val="24"/>
          <w:szCs w:val="24"/>
        </w:rPr>
        <w:t>分项评分超出评分标准范围的；</w:t>
      </w:r>
    </w:p>
    <w:p w14:paraId="7D74A582">
      <w:pPr>
        <w:spacing w:before="181" w:line="219" w:lineRule="auto"/>
        <w:ind w:left="1013"/>
        <w:rPr>
          <w:rFonts w:ascii="宋体" w:hAnsi="宋体" w:eastAsia="宋体" w:cs="宋体"/>
          <w:sz w:val="24"/>
          <w:szCs w:val="24"/>
        </w:rPr>
      </w:pPr>
      <w:r>
        <w:rPr>
          <w:rFonts w:ascii="宋体" w:hAnsi="宋体" w:eastAsia="宋体" w:cs="宋体"/>
          <w:sz w:val="24"/>
          <w:szCs w:val="24"/>
        </w:rPr>
        <w:t>（3）评标委员会成员对客观评审因素评分不一致的；</w:t>
      </w:r>
    </w:p>
    <w:p w14:paraId="62C1F026">
      <w:pPr>
        <w:spacing w:before="181" w:line="219" w:lineRule="auto"/>
        <w:ind w:left="1013"/>
        <w:rPr>
          <w:rFonts w:ascii="宋体" w:hAnsi="宋体" w:eastAsia="宋体" w:cs="宋体"/>
          <w:sz w:val="24"/>
          <w:szCs w:val="24"/>
        </w:rPr>
      </w:pPr>
      <w:r>
        <w:rPr>
          <w:rFonts w:ascii="宋体" w:hAnsi="宋体" w:eastAsia="宋体" w:cs="宋体"/>
          <w:spacing w:val="-2"/>
          <w:sz w:val="24"/>
          <w:szCs w:val="24"/>
        </w:rPr>
        <w:t>（4）</w:t>
      </w:r>
      <w:r>
        <w:rPr>
          <w:rFonts w:ascii="宋体" w:hAnsi="宋体" w:eastAsia="宋体" w:cs="宋体"/>
          <w:spacing w:val="-64"/>
          <w:sz w:val="24"/>
          <w:szCs w:val="24"/>
        </w:rPr>
        <w:t xml:space="preserve"> </w:t>
      </w:r>
      <w:r>
        <w:rPr>
          <w:rFonts w:ascii="宋体" w:hAnsi="宋体" w:eastAsia="宋体" w:cs="宋体"/>
          <w:spacing w:val="-2"/>
          <w:sz w:val="24"/>
          <w:szCs w:val="24"/>
        </w:rPr>
        <w:t>经评标委员会认定评分畸高、畸低的。</w:t>
      </w:r>
    </w:p>
    <w:p w14:paraId="55DF9929">
      <w:pPr>
        <w:spacing w:before="183" w:line="359" w:lineRule="auto"/>
        <w:ind w:left="382" w:right="407" w:firstLine="717"/>
        <w:jc w:val="both"/>
        <w:rPr>
          <w:rFonts w:ascii="宋体" w:hAnsi="宋体" w:eastAsia="宋体" w:cs="宋体"/>
          <w:sz w:val="24"/>
          <w:szCs w:val="24"/>
        </w:rPr>
      </w:pPr>
      <w:r>
        <w:rPr>
          <w:rFonts w:ascii="宋体" w:hAnsi="宋体" w:eastAsia="宋体" w:cs="宋体"/>
          <w:spacing w:val="2"/>
          <w:sz w:val="24"/>
          <w:szCs w:val="24"/>
        </w:rPr>
        <w:t>评标报告签署前，经复核发现存在以上情形之一的，评标委员会应当当场修</w:t>
      </w:r>
      <w:r>
        <w:rPr>
          <w:rFonts w:ascii="宋体" w:hAnsi="宋体" w:eastAsia="宋体" w:cs="宋体"/>
          <w:spacing w:val="8"/>
          <w:sz w:val="24"/>
          <w:szCs w:val="24"/>
        </w:rPr>
        <w:t xml:space="preserve"> </w:t>
      </w:r>
      <w:r>
        <w:rPr>
          <w:rFonts w:ascii="宋体" w:hAnsi="宋体" w:eastAsia="宋体" w:cs="宋体"/>
          <w:spacing w:val="2"/>
          <w:sz w:val="24"/>
          <w:szCs w:val="24"/>
        </w:rPr>
        <w:t>改评标结果，并在评标报告中记载；评标报告签署后，采购人或者采购代理机构发</w:t>
      </w:r>
      <w:r>
        <w:rPr>
          <w:rFonts w:ascii="宋体" w:hAnsi="宋体" w:eastAsia="宋体" w:cs="宋体"/>
          <w:sz w:val="24"/>
          <w:szCs w:val="24"/>
        </w:rPr>
        <w:t xml:space="preserve"> </w:t>
      </w:r>
      <w:r>
        <w:rPr>
          <w:rFonts w:ascii="宋体" w:hAnsi="宋体" w:eastAsia="宋体" w:cs="宋体"/>
          <w:spacing w:val="2"/>
          <w:sz w:val="24"/>
          <w:szCs w:val="24"/>
        </w:rPr>
        <w:t>现存在以上情形之一的，应当组织原评标委员会进行重新评审，重新评审改变评标</w:t>
      </w:r>
      <w:r>
        <w:rPr>
          <w:rFonts w:ascii="宋体" w:hAnsi="宋体" w:eastAsia="宋体" w:cs="宋体"/>
          <w:sz w:val="24"/>
          <w:szCs w:val="24"/>
        </w:rPr>
        <w:t xml:space="preserve"> </w:t>
      </w:r>
      <w:r>
        <w:rPr>
          <w:rFonts w:ascii="宋体" w:hAnsi="宋体" w:eastAsia="宋体" w:cs="宋体"/>
          <w:spacing w:val="-1"/>
          <w:sz w:val="24"/>
          <w:szCs w:val="24"/>
        </w:rPr>
        <w:t>结果的，书面报告本级财政部门。</w:t>
      </w:r>
    </w:p>
    <w:p w14:paraId="1152E9D4">
      <w:pPr>
        <w:spacing w:before="2" w:line="359" w:lineRule="auto"/>
        <w:ind w:left="381" w:right="490" w:firstLine="718"/>
        <w:rPr>
          <w:rFonts w:ascii="宋体" w:hAnsi="宋体" w:eastAsia="宋体" w:cs="宋体"/>
          <w:sz w:val="24"/>
          <w:szCs w:val="24"/>
        </w:rPr>
      </w:pPr>
      <w:r>
        <w:rPr>
          <w:rFonts w:ascii="宋体" w:hAnsi="宋体" w:eastAsia="宋体" w:cs="宋体"/>
          <w:sz w:val="24"/>
          <w:szCs w:val="24"/>
        </w:rPr>
        <w:t>磋商供应商对以上情形提出质疑的，采购人或者采购</w:t>
      </w:r>
      <w:r>
        <w:rPr>
          <w:rFonts w:ascii="宋体" w:hAnsi="宋体" w:eastAsia="宋体" w:cs="宋体"/>
          <w:spacing w:val="-1"/>
          <w:sz w:val="24"/>
          <w:szCs w:val="24"/>
        </w:rPr>
        <w:t>代理机构可以组织原评</w:t>
      </w:r>
      <w:r>
        <w:rPr>
          <w:rFonts w:ascii="宋体" w:hAnsi="宋体" w:eastAsia="宋体" w:cs="宋体"/>
          <w:sz w:val="24"/>
          <w:szCs w:val="24"/>
        </w:rPr>
        <w:t xml:space="preserve"> 标委员会进行重新评审，重新评审改变评标结果的，应</w:t>
      </w:r>
      <w:r>
        <w:rPr>
          <w:rFonts w:ascii="宋体" w:hAnsi="宋体" w:eastAsia="宋体" w:cs="宋体"/>
          <w:spacing w:val="-1"/>
          <w:sz w:val="24"/>
          <w:szCs w:val="24"/>
        </w:rPr>
        <w:t>当书面报告本级财政部门。</w:t>
      </w:r>
    </w:p>
    <w:p w14:paraId="78FC4D4E">
      <w:pPr>
        <w:spacing w:before="5" w:line="221" w:lineRule="auto"/>
        <w:ind w:left="385"/>
        <w:outlineLvl w:val="2"/>
        <w:rPr>
          <w:rFonts w:ascii="宋体" w:hAnsi="宋体" w:eastAsia="宋体" w:cs="宋体"/>
          <w:sz w:val="28"/>
          <w:szCs w:val="28"/>
        </w:rPr>
      </w:pPr>
      <w:r>
        <w:rPr>
          <w:rFonts w:ascii="宋体" w:hAnsi="宋体" w:eastAsia="宋体" w:cs="宋体"/>
          <w:b/>
          <w:bCs/>
          <w:spacing w:val="-4"/>
          <w:sz w:val="28"/>
          <w:szCs w:val="28"/>
        </w:rPr>
        <w:t>20、中标通知</w:t>
      </w:r>
    </w:p>
    <w:p w14:paraId="7E5A5401">
      <w:pPr>
        <w:spacing w:before="206" w:line="331" w:lineRule="auto"/>
        <w:ind w:left="1240" w:right="404" w:hanging="716"/>
        <w:rPr>
          <w:rFonts w:ascii="宋体" w:hAnsi="宋体" w:eastAsia="宋体" w:cs="宋体"/>
          <w:sz w:val="24"/>
          <w:szCs w:val="24"/>
        </w:rPr>
      </w:pPr>
      <w:r>
        <w:rPr>
          <w:rFonts w:ascii="宋体" w:hAnsi="宋体" w:eastAsia="宋体" w:cs="宋体"/>
          <w:spacing w:val="-2"/>
          <w:sz w:val="24"/>
          <w:szCs w:val="24"/>
        </w:rPr>
        <w:t>20.1. 采购代理机构应当在评标结束后</w:t>
      </w:r>
      <w:r>
        <w:rPr>
          <w:rFonts w:ascii="宋体" w:hAnsi="宋体" w:eastAsia="宋体" w:cs="宋体"/>
          <w:spacing w:val="-47"/>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个工作日内</w:t>
      </w:r>
      <w:r>
        <w:rPr>
          <w:rFonts w:ascii="宋体" w:hAnsi="宋体" w:eastAsia="宋体" w:cs="宋体"/>
          <w:spacing w:val="-3"/>
          <w:sz w:val="24"/>
          <w:szCs w:val="24"/>
        </w:rPr>
        <w:t>将评标报告送采购人。采购人</w:t>
      </w:r>
      <w:r>
        <w:rPr>
          <w:rFonts w:ascii="宋体" w:hAnsi="宋体" w:eastAsia="宋体" w:cs="宋体"/>
          <w:sz w:val="24"/>
          <w:szCs w:val="24"/>
        </w:rPr>
        <w:t xml:space="preserve"> </w:t>
      </w:r>
      <w:r>
        <w:rPr>
          <w:rFonts w:ascii="宋体" w:hAnsi="宋体" w:eastAsia="宋体" w:cs="宋体"/>
          <w:spacing w:val="2"/>
          <w:sz w:val="24"/>
          <w:szCs w:val="24"/>
        </w:rPr>
        <w:t>应当自收到评标报告之日起5个工作日内，在评标</w:t>
      </w:r>
      <w:r>
        <w:rPr>
          <w:rFonts w:ascii="宋体" w:hAnsi="宋体" w:eastAsia="宋体" w:cs="宋体"/>
          <w:spacing w:val="1"/>
          <w:sz w:val="24"/>
          <w:szCs w:val="24"/>
        </w:rPr>
        <w:t>报告确定的中标候选人名</w:t>
      </w:r>
      <w:r>
        <w:rPr>
          <w:rFonts w:ascii="宋体" w:hAnsi="宋体" w:eastAsia="宋体" w:cs="宋体"/>
          <w:sz w:val="24"/>
          <w:szCs w:val="24"/>
        </w:rPr>
        <w:t xml:space="preserve"> </w:t>
      </w:r>
      <w:r>
        <w:rPr>
          <w:rFonts w:ascii="宋体" w:hAnsi="宋体" w:eastAsia="宋体" w:cs="宋体"/>
          <w:spacing w:val="-2"/>
          <w:sz w:val="24"/>
          <w:szCs w:val="24"/>
        </w:rPr>
        <w:t>单中按顺序确定中标人。中标候选人并列的，由采购人或者采购人委托评标</w:t>
      </w:r>
      <w:r>
        <w:rPr>
          <w:rFonts w:ascii="宋体" w:hAnsi="宋体" w:eastAsia="宋体" w:cs="宋体"/>
          <w:spacing w:val="1"/>
          <w:sz w:val="24"/>
          <w:szCs w:val="24"/>
        </w:rPr>
        <w:t xml:space="preserve"> </w:t>
      </w:r>
      <w:r>
        <w:rPr>
          <w:rFonts w:ascii="宋体" w:hAnsi="宋体" w:eastAsia="宋体" w:cs="宋体"/>
          <w:spacing w:val="-2"/>
          <w:sz w:val="24"/>
          <w:szCs w:val="24"/>
        </w:rPr>
        <w:t>委员会按照磋商文件规定的方式确定中标人；磋商文件未规定的，采取随机</w:t>
      </w:r>
      <w:r>
        <w:rPr>
          <w:rFonts w:ascii="宋体" w:hAnsi="宋体" w:eastAsia="宋体" w:cs="宋体"/>
          <w:spacing w:val="1"/>
          <w:sz w:val="24"/>
          <w:szCs w:val="24"/>
        </w:rPr>
        <w:t xml:space="preserve"> </w:t>
      </w:r>
      <w:r>
        <w:rPr>
          <w:rFonts w:ascii="宋体" w:hAnsi="宋体" w:eastAsia="宋体" w:cs="宋体"/>
          <w:spacing w:val="-2"/>
          <w:sz w:val="24"/>
          <w:szCs w:val="24"/>
        </w:rPr>
        <w:t>抽取的方式确定。</w:t>
      </w:r>
    </w:p>
    <w:p w14:paraId="10A9E089">
      <w:pPr>
        <w:spacing w:before="179" w:line="289" w:lineRule="auto"/>
        <w:ind w:left="1246" w:right="404" w:hanging="722"/>
        <w:rPr>
          <w:rFonts w:ascii="宋体" w:hAnsi="宋体" w:eastAsia="宋体" w:cs="宋体"/>
          <w:sz w:val="24"/>
          <w:szCs w:val="24"/>
        </w:rPr>
      </w:pPr>
      <w:r>
        <w:rPr>
          <w:rFonts w:ascii="宋体" w:hAnsi="宋体" w:eastAsia="宋体" w:cs="宋体"/>
          <w:spacing w:val="-1"/>
          <w:sz w:val="24"/>
          <w:szCs w:val="24"/>
        </w:rPr>
        <w:t>20.2. 采购人在收到评标报告</w:t>
      </w:r>
      <w:r>
        <w:rPr>
          <w:rFonts w:ascii="宋体" w:hAnsi="宋体" w:eastAsia="宋体" w:cs="宋体"/>
          <w:spacing w:val="-63"/>
          <w:sz w:val="24"/>
          <w:szCs w:val="24"/>
        </w:rPr>
        <w:t xml:space="preserve"> </w:t>
      </w:r>
      <w:r>
        <w:rPr>
          <w:rFonts w:ascii="宋体" w:hAnsi="宋体" w:eastAsia="宋体" w:cs="宋体"/>
          <w:spacing w:val="-1"/>
          <w:sz w:val="24"/>
          <w:szCs w:val="24"/>
        </w:rPr>
        <w:t>5</w:t>
      </w:r>
      <w:r>
        <w:rPr>
          <w:rFonts w:ascii="宋体" w:hAnsi="宋体" w:eastAsia="宋体" w:cs="宋体"/>
          <w:spacing w:val="-67"/>
          <w:sz w:val="24"/>
          <w:szCs w:val="24"/>
        </w:rPr>
        <w:t xml:space="preserve"> </w:t>
      </w:r>
      <w:r>
        <w:rPr>
          <w:rFonts w:ascii="宋体" w:hAnsi="宋体" w:eastAsia="宋体" w:cs="宋体"/>
          <w:spacing w:val="-1"/>
          <w:sz w:val="24"/>
          <w:szCs w:val="24"/>
        </w:rPr>
        <w:t>个工</w:t>
      </w:r>
      <w:r>
        <w:rPr>
          <w:rFonts w:ascii="宋体" w:hAnsi="宋体" w:eastAsia="宋体" w:cs="宋体"/>
          <w:spacing w:val="-2"/>
          <w:sz w:val="24"/>
          <w:szCs w:val="24"/>
        </w:rPr>
        <w:t>作日内未按评标报告推荐的中标候选人顺序确</w:t>
      </w:r>
      <w:r>
        <w:rPr>
          <w:rFonts w:ascii="宋体" w:hAnsi="宋体" w:eastAsia="宋体" w:cs="宋体"/>
          <w:sz w:val="24"/>
          <w:szCs w:val="24"/>
        </w:rPr>
        <w:t xml:space="preserve"> </w:t>
      </w:r>
      <w:r>
        <w:rPr>
          <w:rFonts w:ascii="宋体" w:hAnsi="宋体" w:eastAsia="宋体" w:cs="宋体"/>
          <w:spacing w:val="-2"/>
          <w:sz w:val="24"/>
          <w:szCs w:val="24"/>
        </w:rPr>
        <w:t>定中标人，又不能说明合法理由的，视同按评标报告推荐的顺</w:t>
      </w:r>
      <w:r>
        <w:rPr>
          <w:rFonts w:ascii="宋体" w:hAnsi="宋体" w:eastAsia="宋体" w:cs="宋体"/>
          <w:spacing w:val="-3"/>
          <w:sz w:val="24"/>
          <w:szCs w:val="24"/>
        </w:rPr>
        <w:t>序确定排名第</w:t>
      </w:r>
    </w:p>
    <w:p w14:paraId="7D2733E9">
      <w:pPr>
        <w:spacing w:line="289" w:lineRule="auto"/>
        <w:rPr>
          <w:rFonts w:ascii="宋体" w:hAnsi="宋体" w:eastAsia="宋体" w:cs="宋体"/>
          <w:sz w:val="24"/>
          <w:szCs w:val="24"/>
        </w:rPr>
        <w:sectPr>
          <w:footerReference r:id="rId21" w:type="default"/>
          <w:pgSz w:w="11850" w:h="16781"/>
          <w:pgMar w:top="1200" w:right="1398" w:bottom="1212" w:left="949" w:header="0" w:footer="976" w:gutter="0"/>
          <w:cols w:space="720" w:num="1"/>
        </w:sectPr>
      </w:pPr>
    </w:p>
    <w:p w14:paraId="1096C3C5">
      <w:pPr>
        <w:spacing w:before="48" w:line="220" w:lineRule="auto"/>
        <w:ind w:left="859"/>
        <w:rPr>
          <w:rFonts w:ascii="宋体" w:hAnsi="宋体" w:eastAsia="宋体" w:cs="宋体"/>
          <w:sz w:val="24"/>
          <w:szCs w:val="24"/>
        </w:rPr>
      </w:pPr>
      <w:r>
        <w:rPr>
          <w:rFonts w:ascii="宋体" w:hAnsi="宋体" w:eastAsia="宋体" w:cs="宋体"/>
          <w:spacing w:val="-2"/>
          <w:sz w:val="24"/>
          <w:szCs w:val="24"/>
        </w:rPr>
        <w:t>一的中标候选人为中标人。</w:t>
      </w:r>
    </w:p>
    <w:p w14:paraId="07A35431">
      <w:pPr>
        <w:spacing w:before="182" w:line="312" w:lineRule="auto"/>
        <w:ind w:left="859" w:right="98" w:hanging="721"/>
        <w:rPr>
          <w:rFonts w:ascii="宋体" w:hAnsi="宋体" w:eastAsia="宋体" w:cs="宋体"/>
          <w:sz w:val="24"/>
          <w:szCs w:val="24"/>
        </w:rPr>
      </w:pPr>
      <w:r>
        <w:rPr>
          <w:rFonts w:ascii="宋体" w:hAnsi="宋体" w:eastAsia="宋体" w:cs="宋体"/>
          <w:spacing w:val="-1"/>
          <w:sz w:val="24"/>
          <w:szCs w:val="24"/>
        </w:rPr>
        <w:t>20.3. 采购代理机构自中标磋商供应</w:t>
      </w:r>
      <w:r>
        <w:rPr>
          <w:rFonts w:ascii="宋体" w:hAnsi="宋体" w:eastAsia="宋体" w:cs="宋体"/>
          <w:spacing w:val="-2"/>
          <w:sz w:val="24"/>
          <w:szCs w:val="24"/>
        </w:rPr>
        <w:t>商确定之日起</w:t>
      </w:r>
      <w:r>
        <w:rPr>
          <w:rFonts w:ascii="宋体" w:hAnsi="宋体" w:eastAsia="宋体" w:cs="宋体"/>
          <w:spacing w:val="-48"/>
          <w:sz w:val="24"/>
          <w:szCs w:val="24"/>
        </w:rPr>
        <w:t xml:space="preserve"> </w:t>
      </w:r>
      <w:r>
        <w:rPr>
          <w:rFonts w:ascii="宋体" w:hAnsi="宋体" w:eastAsia="宋体" w:cs="宋体"/>
          <w:spacing w:val="-2"/>
          <w:sz w:val="24"/>
          <w:szCs w:val="24"/>
        </w:rPr>
        <w:t>2</w:t>
      </w:r>
      <w:r>
        <w:rPr>
          <w:rFonts w:ascii="宋体" w:hAnsi="宋体" w:eastAsia="宋体" w:cs="宋体"/>
          <w:spacing w:val="-50"/>
          <w:sz w:val="24"/>
          <w:szCs w:val="24"/>
        </w:rPr>
        <w:t xml:space="preserve"> </w:t>
      </w:r>
      <w:r>
        <w:rPr>
          <w:rFonts w:ascii="宋体" w:hAnsi="宋体" w:eastAsia="宋体" w:cs="宋体"/>
          <w:spacing w:val="-2"/>
          <w:sz w:val="24"/>
          <w:szCs w:val="24"/>
        </w:rPr>
        <w:t>个工作日内发出《中标通知</w:t>
      </w:r>
      <w:r>
        <w:rPr>
          <w:rFonts w:ascii="宋体" w:hAnsi="宋体" w:eastAsia="宋体" w:cs="宋体"/>
          <w:sz w:val="24"/>
          <w:szCs w:val="24"/>
        </w:rPr>
        <w:t xml:space="preserve">  </w:t>
      </w:r>
      <w:r>
        <w:rPr>
          <w:rFonts w:ascii="宋体" w:hAnsi="宋体" w:eastAsia="宋体" w:cs="宋体"/>
          <w:spacing w:val="-2"/>
          <w:sz w:val="24"/>
          <w:szCs w:val="24"/>
        </w:rPr>
        <w:t>书》，并在青海政府采购网、青海省电子招标投标公共服务平台、中国采购</w:t>
      </w:r>
      <w:r>
        <w:rPr>
          <w:rFonts w:ascii="宋体" w:hAnsi="宋体" w:eastAsia="宋体" w:cs="宋体"/>
          <w:sz w:val="24"/>
          <w:szCs w:val="24"/>
        </w:rPr>
        <w:t xml:space="preserve"> </w:t>
      </w:r>
      <w:r>
        <w:rPr>
          <w:rFonts w:ascii="宋体" w:hAnsi="宋体" w:eastAsia="宋体" w:cs="宋体"/>
          <w:spacing w:val="-3"/>
          <w:sz w:val="24"/>
          <w:szCs w:val="24"/>
        </w:rPr>
        <w:t>与招标网等媒体上公告中标结果。</w:t>
      </w:r>
    </w:p>
    <w:p w14:paraId="55EC581C">
      <w:pPr>
        <w:spacing w:before="182" w:line="312" w:lineRule="auto"/>
        <w:ind w:left="856" w:right="103" w:hanging="718"/>
        <w:rPr>
          <w:rFonts w:ascii="宋体" w:hAnsi="宋体" w:eastAsia="宋体" w:cs="宋体"/>
          <w:sz w:val="24"/>
          <w:szCs w:val="24"/>
        </w:rPr>
      </w:pPr>
      <w:r>
        <w:rPr>
          <w:rFonts w:ascii="宋体" w:hAnsi="宋体" w:eastAsia="宋体" w:cs="宋体"/>
          <w:spacing w:val="-2"/>
          <w:sz w:val="24"/>
          <w:szCs w:val="24"/>
        </w:rPr>
        <w:t>20.4. 中标结果公告内容应当包括采购人及其委托的采购代理机构的名称、地址、</w:t>
      </w:r>
      <w:r>
        <w:rPr>
          <w:rFonts w:ascii="宋体" w:hAnsi="宋体" w:eastAsia="宋体" w:cs="宋体"/>
          <w:spacing w:val="9"/>
          <w:sz w:val="24"/>
          <w:szCs w:val="24"/>
        </w:rPr>
        <w:t xml:space="preserve"> </w:t>
      </w:r>
      <w:r>
        <w:rPr>
          <w:rFonts w:ascii="宋体" w:hAnsi="宋体" w:eastAsia="宋体" w:cs="宋体"/>
          <w:spacing w:val="-2"/>
          <w:sz w:val="24"/>
          <w:szCs w:val="24"/>
        </w:rPr>
        <w:t>联系方式，项目名称和项目编号，中标人名称、地址和中标金额，主要中标</w:t>
      </w:r>
      <w:r>
        <w:rPr>
          <w:rFonts w:ascii="宋体" w:hAnsi="宋体" w:eastAsia="宋体" w:cs="宋体"/>
          <w:sz w:val="24"/>
          <w:szCs w:val="24"/>
        </w:rPr>
        <w:t xml:space="preserve"> 标的的名称、数量、单价、服务要求，中标公</w:t>
      </w:r>
      <w:r>
        <w:rPr>
          <w:rFonts w:ascii="宋体" w:hAnsi="宋体" w:eastAsia="宋体" w:cs="宋体"/>
          <w:spacing w:val="-1"/>
          <w:sz w:val="24"/>
          <w:szCs w:val="24"/>
        </w:rPr>
        <w:t>告期限以及评审专家名单。</w:t>
      </w:r>
    </w:p>
    <w:p w14:paraId="16C3B744">
      <w:pPr>
        <w:spacing w:before="183" w:line="219" w:lineRule="auto"/>
        <w:ind w:left="138"/>
        <w:rPr>
          <w:rFonts w:ascii="宋体" w:hAnsi="宋体" w:eastAsia="宋体" w:cs="宋体"/>
          <w:sz w:val="24"/>
          <w:szCs w:val="24"/>
        </w:rPr>
      </w:pPr>
      <w:r>
        <w:rPr>
          <w:rFonts w:ascii="宋体" w:hAnsi="宋体" w:eastAsia="宋体" w:cs="宋体"/>
          <w:spacing w:val="-4"/>
          <w:sz w:val="24"/>
          <w:szCs w:val="24"/>
        </w:rPr>
        <w:t>20.5. 中标公告期限为</w:t>
      </w:r>
      <w:r>
        <w:rPr>
          <w:rFonts w:ascii="宋体" w:hAnsi="宋体" w:eastAsia="宋体" w:cs="宋体"/>
          <w:spacing w:val="-29"/>
          <w:sz w:val="24"/>
          <w:szCs w:val="24"/>
        </w:rPr>
        <w:t xml:space="preserve"> </w:t>
      </w:r>
      <w:r>
        <w:rPr>
          <w:rFonts w:ascii="宋体" w:hAnsi="宋体" w:eastAsia="宋体" w:cs="宋体"/>
          <w:spacing w:val="-4"/>
          <w:sz w:val="24"/>
          <w:szCs w:val="24"/>
        </w:rPr>
        <w:t>1</w:t>
      </w:r>
      <w:r>
        <w:rPr>
          <w:rFonts w:ascii="宋体" w:hAnsi="宋体" w:eastAsia="宋体" w:cs="宋体"/>
          <w:spacing w:val="-50"/>
          <w:sz w:val="24"/>
          <w:szCs w:val="24"/>
        </w:rPr>
        <w:t xml:space="preserve"> </w:t>
      </w:r>
      <w:r>
        <w:rPr>
          <w:rFonts w:ascii="宋体" w:hAnsi="宋体" w:eastAsia="宋体" w:cs="宋体"/>
          <w:spacing w:val="-4"/>
          <w:sz w:val="24"/>
          <w:szCs w:val="24"/>
        </w:rPr>
        <w:t>个工作日。</w:t>
      </w:r>
    </w:p>
    <w:p w14:paraId="0AFC011F">
      <w:pPr>
        <w:spacing w:before="184" w:line="288" w:lineRule="auto"/>
        <w:ind w:left="859" w:right="22" w:hanging="721"/>
        <w:rPr>
          <w:rFonts w:ascii="宋体" w:hAnsi="宋体" w:eastAsia="宋体" w:cs="宋体"/>
          <w:sz w:val="24"/>
          <w:szCs w:val="24"/>
        </w:rPr>
      </w:pPr>
      <w:r>
        <w:rPr>
          <w:rFonts w:ascii="宋体" w:hAnsi="宋体" w:eastAsia="宋体" w:cs="宋体"/>
          <w:spacing w:val="-2"/>
          <w:sz w:val="24"/>
          <w:szCs w:val="24"/>
        </w:rPr>
        <w:t>20.6. 在公告中标结果的同时，采购人或者采购代理机构应当向中标人发出中标通</w:t>
      </w:r>
      <w:r>
        <w:rPr>
          <w:rFonts w:ascii="宋体" w:hAnsi="宋体" w:eastAsia="宋体" w:cs="宋体"/>
          <w:spacing w:val="9"/>
          <w:sz w:val="24"/>
          <w:szCs w:val="24"/>
        </w:rPr>
        <w:t xml:space="preserve"> </w:t>
      </w:r>
      <w:r>
        <w:rPr>
          <w:rFonts w:ascii="宋体" w:hAnsi="宋体" w:eastAsia="宋体" w:cs="宋体"/>
          <w:spacing w:val="-7"/>
          <w:sz w:val="24"/>
          <w:szCs w:val="24"/>
        </w:rPr>
        <w:t>知书；采用综合评分法评审的，还应当告知未中标人本人的评审得分与排序。</w:t>
      </w:r>
    </w:p>
    <w:p w14:paraId="36FAEECE">
      <w:pPr>
        <w:spacing w:before="182" w:line="290" w:lineRule="auto"/>
        <w:ind w:left="855" w:right="103" w:hanging="717"/>
        <w:rPr>
          <w:rFonts w:ascii="宋体" w:hAnsi="宋体" w:eastAsia="宋体" w:cs="宋体"/>
          <w:sz w:val="24"/>
          <w:szCs w:val="24"/>
        </w:rPr>
      </w:pPr>
      <w:r>
        <w:rPr>
          <w:rFonts w:ascii="宋体" w:hAnsi="宋体" w:eastAsia="宋体" w:cs="宋体"/>
          <w:spacing w:val="-2"/>
          <w:sz w:val="24"/>
          <w:szCs w:val="24"/>
        </w:rPr>
        <w:t>20.7. 中标通知书发出后，采购人不得违法改变中标结果，中标人无正当理由不得</w:t>
      </w:r>
      <w:r>
        <w:rPr>
          <w:rFonts w:ascii="宋体" w:hAnsi="宋体" w:eastAsia="宋体" w:cs="宋体"/>
          <w:spacing w:val="9"/>
          <w:sz w:val="24"/>
          <w:szCs w:val="24"/>
        </w:rPr>
        <w:t xml:space="preserve"> </w:t>
      </w:r>
      <w:r>
        <w:rPr>
          <w:rFonts w:ascii="宋体" w:hAnsi="宋体" w:eastAsia="宋体" w:cs="宋体"/>
          <w:spacing w:val="-2"/>
          <w:sz w:val="24"/>
          <w:szCs w:val="24"/>
        </w:rPr>
        <w:t>放弃中标。</w:t>
      </w:r>
    </w:p>
    <w:p w14:paraId="3F96F9E3">
      <w:pPr>
        <w:spacing w:before="180" w:line="313" w:lineRule="auto"/>
        <w:ind w:left="856" w:hanging="718"/>
        <w:rPr>
          <w:rFonts w:ascii="宋体" w:hAnsi="宋体" w:eastAsia="宋体" w:cs="宋体"/>
          <w:sz w:val="24"/>
          <w:szCs w:val="24"/>
        </w:rPr>
      </w:pPr>
      <w:r>
        <w:rPr>
          <w:rFonts w:ascii="宋体" w:hAnsi="宋体" w:eastAsia="宋体" w:cs="宋体"/>
          <w:spacing w:val="-5"/>
          <w:sz w:val="24"/>
          <w:szCs w:val="24"/>
        </w:rPr>
        <w:t>20.8. 《中标通知书》对采购单位和中标磋商供应商具有同等效力，《</w:t>
      </w:r>
      <w:r>
        <w:rPr>
          <w:rFonts w:ascii="宋体" w:hAnsi="宋体" w:eastAsia="宋体" w:cs="宋体"/>
          <w:spacing w:val="-6"/>
          <w:sz w:val="24"/>
          <w:szCs w:val="24"/>
        </w:rPr>
        <w:t>中标通知书》</w:t>
      </w:r>
      <w:r>
        <w:rPr>
          <w:rFonts w:ascii="宋体" w:hAnsi="宋体" w:eastAsia="宋体" w:cs="宋体"/>
          <w:sz w:val="24"/>
          <w:szCs w:val="24"/>
        </w:rPr>
        <w:t xml:space="preserve"> </w:t>
      </w:r>
      <w:r>
        <w:rPr>
          <w:rFonts w:ascii="宋体" w:hAnsi="宋体" w:eastAsia="宋体" w:cs="宋体"/>
          <w:spacing w:val="-2"/>
          <w:sz w:val="24"/>
          <w:szCs w:val="24"/>
        </w:rPr>
        <w:t>发出后，采购单位改变中标结果的，或者中标磋商供应商无正当理由放弃中</w:t>
      </w:r>
      <w:r>
        <w:rPr>
          <w:rFonts w:ascii="宋体" w:hAnsi="宋体" w:eastAsia="宋体" w:cs="宋体"/>
          <w:sz w:val="24"/>
          <w:szCs w:val="24"/>
        </w:rPr>
        <w:t xml:space="preserve">  </w:t>
      </w:r>
      <w:r>
        <w:rPr>
          <w:rFonts w:ascii="宋体" w:hAnsi="宋体" w:eastAsia="宋体" w:cs="宋体"/>
          <w:spacing w:val="-1"/>
          <w:sz w:val="24"/>
          <w:szCs w:val="24"/>
        </w:rPr>
        <w:t>标项目的，依法承担法律责任。</w:t>
      </w:r>
    </w:p>
    <w:p w14:paraId="06A28513">
      <w:pPr>
        <w:spacing w:before="186" w:line="221" w:lineRule="auto"/>
        <w:outlineLvl w:val="1"/>
        <w:rPr>
          <w:rFonts w:ascii="宋体" w:hAnsi="宋体" w:eastAsia="宋体" w:cs="宋体"/>
          <w:sz w:val="28"/>
          <w:szCs w:val="28"/>
        </w:rPr>
      </w:pPr>
      <w:r>
        <w:rPr>
          <w:rFonts w:ascii="宋体" w:hAnsi="宋体" w:eastAsia="宋体" w:cs="宋体"/>
          <w:b/>
          <w:bCs/>
          <w:spacing w:val="-7"/>
          <w:sz w:val="28"/>
          <w:szCs w:val="28"/>
        </w:rPr>
        <w:t>八、</w:t>
      </w:r>
      <w:r>
        <w:rPr>
          <w:rFonts w:ascii="宋体" w:hAnsi="宋体" w:eastAsia="宋体" w:cs="宋体"/>
          <w:spacing w:val="21"/>
          <w:sz w:val="28"/>
          <w:szCs w:val="28"/>
        </w:rPr>
        <w:t xml:space="preserve"> </w:t>
      </w:r>
      <w:r>
        <w:rPr>
          <w:rFonts w:ascii="宋体" w:hAnsi="宋体" w:eastAsia="宋体" w:cs="宋体"/>
          <w:b/>
          <w:bCs/>
          <w:spacing w:val="-7"/>
          <w:sz w:val="28"/>
          <w:szCs w:val="28"/>
        </w:rPr>
        <w:t>授予合同</w:t>
      </w:r>
    </w:p>
    <w:p w14:paraId="1919EE28">
      <w:pPr>
        <w:spacing w:before="209" w:line="223" w:lineRule="auto"/>
        <w:ind w:left="279"/>
        <w:outlineLvl w:val="2"/>
        <w:rPr>
          <w:rFonts w:ascii="宋体" w:hAnsi="宋体" w:eastAsia="宋体" w:cs="宋体"/>
          <w:sz w:val="28"/>
          <w:szCs w:val="28"/>
        </w:rPr>
      </w:pPr>
      <w:r>
        <w:rPr>
          <w:rFonts w:ascii="宋体" w:hAnsi="宋体" w:eastAsia="宋体" w:cs="宋体"/>
          <w:b/>
          <w:bCs/>
          <w:spacing w:val="-4"/>
          <w:sz w:val="28"/>
          <w:szCs w:val="28"/>
        </w:rPr>
        <w:t>21、签订合同</w:t>
      </w:r>
    </w:p>
    <w:p w14:paraId="5E4DFEC7">
      <w:pPr>
        <w:spacing w:before="200" w:line="290" w:lineRule="auto"/>
        <w:ind w:left="615" w:right="39" w:hanging="477"/>
        <w:rPr>
          <w:rFonts w:ascii="宋体" w:hAnsi="宋体" w:eastAsia="宋体" w:cs="宋体"/>
          <w:sz w:val="24"/>
          <w:szCs w:val="24"/>
        </w:rPr>
      </w:pPr>
      <w:r>
        <w:rPr>
          <w:rFonts w:ascii="宋体" w:hAnsi="宋体" w:eastAsia="宋体" w:cs="宋体"/>
          <w:spacing w:val="-5"/>
          <w:sz w:val="24"/>
          <w:szCs w:val="24"/>
        </w:rPr>
        <w:t>21.1. 采购单位与中标磋商供应商双方应当自《中标通知书》发出之日起</w:t>
      </w:r>
      <w:r>
        <w:rPr>
          <w:rFonts w:ascii="宋体" w:hAnsi="宋体" w:eastAsia="宋体" w:cs="宋体"/>
          <w:spacing w:val="-41"/>
          <w:sz w:val="24"/>
          <w:szCs w:val="24"/>
        </w:rPr>
        <w:t xml:space="preserve"> </w:t>
      </w:r>
      <w:r>
        <w:rPr>
          <w:rFonts w:ascii="宋体" w:hAnsi="宋体" w:eastAsia="宋体" w:cs="宋体"/>
          <w:spacing w:val="-5"/>
          <w:sz w:val="24"/>
          <w:szCs w:val="24"/>
        </w:rPr>
        <w:t>30 日内，</w:t>
      </w:r>
      <w:r>
        <w:rPr>
          <w:rFonts w:ascii="宋体" w:hAnsi="宋体" w:eastAsia="宋体" w:cs="宋体"/>
          <w:sz w:val="24"/>
          <w:szCs w:val="24"/>
        </w:rPr>
        <w:t xml:space="preserve"> </w:t>
      </w:r>
      <w:r>
        <w:rPr>
          <w:rFonts w:ascii="宋体" w:hAnsi="宋体" w:eastAsia="宋体" w:cs="宋体"/>
          <w:spacing w:val="-1"/>
          <w:sz w:val="24"/>
          <w:szCs w:val="24"/>
        </w:rPr>
        <w:t>签订采购合同，送采购代理机构审核并备案；</w:t>
      </w:r>
    </w:p>
    <w:p w14:paraId="7066B7D4">
      <w:pPr>
        <w:spacing w:before="179" w:line="313" w:lineRule="auto"/>
        <w:ind w:left="614" w:right="103" w:hanging="476"/>
        <w:rPr>
          <w:rFonts w:ascii="宋体" w:hAnsi="宋体" w:eastAsia="宋体" w:cs="宋体"/>
          <w:sz w:val="24"/>
          <w:szCs w:val="24"/>
        </w:rPr>
      </w:pPr>
      <w:r>
        <w:rPr>
          <w:rFonts w:ascii="宋体" w:hAnsi="宋体" w:eastAsia="宋体" w:cs="宋体"/>
          <w:spacing w:val="-2"/>
          <w:sz w:val="24"/>
          <w:szCs w:val="24"/>
        </w:rPr>
        <w:t>21.2. 中标磋商供应商在法定期限内无正当理由拒签合同的，按违约处理。同时，</w:t>
      </w:r>
      <w:r>
        <w:rPr>
          <w:rFonts w:ascii="宋体" w:hAnsi="宋体" w:eastAsia="宋体" w:cs="宋体"/>
          <w:spacing w:val="9"/>
          <w:sz w:val="24"/>
          <w:szCs w:val="24"/>
        </w:rPr>
        <w:t xml:space="preserve"> </w:t>
      </w:r>
      <w:r>
        <w:rPr>
          <w:rFonts w:ascii="宋体" w:hAnsi="宋体" w:eastAsia="宋体" w:cs="宋体"/>
          <w:spacing w:val="-2"/>
          <w:sz w:val="24"/>
          <w:szCs w:val="24"/>
        </w:rPr>
        <w:t>采购代理机构和采购单位可依评标排序重新确定中标磋商供应商，并协调双方</w:t>
      </w:r>
      <w:r>
        <w:rPr>
          <w:rFonts w:ascii="宋体" w:hAnsi="宋体" w:eastAsia="宋体" w:cs="宋体"/>
          <w:spacing w:val="3"/>
          <w:sz w:val="24"/>
          <w:szCs w:val="24"/>
        </w:rPr>
        <w:t xml:space="preserve"> </w:t>
      </w:r>
      <w:r>
        <w:rPr>
          <w:rFonts w:ascii="宋体" w:hAnsi="宋体" w:eastAsia="宋体" w:cs="宋体"/>
          <w:spacing w:val="-1"/>
          <w:sz w:val="24"/>
          <w:szCs w:val="24"/>
        </w:rPr>
        <w:t>签订采购合同，或重新组织采购活动；</w:t>
      </w:r>
    </w:p>
    <w:p w14:paraId="0E461922">
      <w:pPr>
        <w:spacing w:before="182" w:line="289" w:lineRule="auto"/>
        <w:ind w:left="613" w:right="103" w:hanging="475"/>
        <w:rPr>
          <w:rFonts w:ascii="宋体" w:hAnsi="宋体" w:eastAsia="宋体" w:cs="宋体"/>
          <w:sz w:val="24"/>
          <w:szCs w:val="24"/>
        </w:rPr>
      </w:pPr>
      <w:r>
        <w:rPr>
          <w:rFonts w:ascii="宋体" w:hAnsi="宋体" w:eastAsia="宋体" w:cs="宋体"/>
          <w:spacing w:val="-2"/>
          <w:sz w:val="24"/>
          <w:szCs w:val="24"/>
        </w:rPr>
        <w:t>21.3. 采购单位不得向中标供应商提出任何不合理的要求作为订立合同的条件，采</w:t>
      </w:r>
      <w:r>
        <w:rPr>
          <w:rFonts w:ascii="宋体" w:hAnsi="宋体" w:eastAsia="宋体" w:cs="宋体"/>
          <w:spacing w:val="9"/>
          <w:sz w:val="24"/>
          <w:szCs w:val="24"/>
        </w:rPr>
        <w:t xml:space="preserve"> </w:t>
      </w:r>
      <w:r>
        <w:rPr>
          <w:rFonts w:ascii="宋体" w:hAnsi="宋体" w:eastAsia="宋体" w:cs="宋体"/>
          <w:sz w:val="24"/>
          <w:szCs w:val="24"/>
        </w:rPr>
        <w:t>购单位和中标供应商不得私下订立背离合同</w:t>
      </w:r>
      <w:r>
        <w:rPr>
          <w:rFonts w:ascii="宋体" w:hAnsi="宋体" w:eastAsia="宋体" w:cs="宋体"/>
          <w:spacing w:val="-1"/>
          <w:sz w:val="24"/>
          <w:szCs w:val="24"/>
        </w:rPr>
        <w:t>实质性内容的协议；</w:t>
      </w:r>
    </w:p>
    <w:p w14:paraId="5D55FF72">
      <w:pPr>
        <w:spacing w:before="182" w:line="289" w:lineRule="auto"/>
        <w:ind w:left="637" w:right="103" w:hanging="499"/>
        <w:rPr>
          <w:rFonts w:ascii="宋体" w:hAnsi="宋体" w:eastAsia="宋体" w:cs="宋体"/>
          <w:sz w:val="24"/>
          <w:szCs w:val="24"/>
        </w:rPr>
      </w:pPr>
      <w:r>
        <w:rPr>
          <w:rFonts w:ascii="宋体" w:hAnsi="宋体" w:eastAsia="宋体" w:cs="宋体"/>
          <w:spacing w:val="-2"/>
          <w:sz w:val="24"/>
          <w:szCs w:val="24"/>
        </w:rPr>
        <w:t>21.4. 磋商文件、中标磋商供应商的磋商响应文件、《中标通知书》及其澄清、说</w:t>
      </w:r>
      <w:r>
        <w:rPr>
          <w:rFonts w:ascii="宋体" w:hAnsi="宋体" w:eastAsia="宋体" w:cs="宋体"/>
          <w:spacing w:val="9"/>
          <w:sz w:val="24"/>
          <w:szCs w:val="24"/>
        </w:rPr>
        <w:t xml:space="preserve"> </w:t>
      </w:r>
      <w:r>
        <w:rPr>
          <w:rFonts w:ascii="宋体" w:hAnsi="宋体" w:eastAsia="宋体" w:cs="宋体"/>
          <w:spacing w:val="-1"/>
          <w:sz w:val="24"/>
          <w:szCs w:val="24"/>
        </w:rPr>
        <w:t>明文件、承诺等，均为签订采购合同的依据，作为采购合同的组成部分；</w:t>
      </w:r>
    </w:p>
    <w:p w14:paraId="25A35092">
      <w:pPr>
        <w:spacing w:before="183" w:line="289" w:lineRule="auto"/>
        <w:ind w:left="618" w:right="103" w:hanging="480"/>
        <w:rPr>
          <w:rFonts w:ascii="宋体" w:hAnsi="宋体" w:eastAsia="宋体" w:cs="宋体"/>
          <w:sz w:val="24"/>
          <w:szCs w:val="24"/>
        </w:rPr>
      </w:pPr>
      <w:r>
        <w:rPr>
          <w:rFonts w:ascii="宋体" w:hAnsi="宋体" w:eastAsia="宋体" w:cs="宋体"/>
          <w:spacing w:val="-2"/>
          <w:sz w:val="24"/>
          <w:szCs w:val="24"/>
        </w:rPr>
        <w:t>21.5. 采购人与中标人应当根据合同的约定依法履行合同义务。政府采购合同的履</w:t>
      </w:r>
      <w:r>
        <w:rPr>
          <w:rFonts w:ascii="宋体" w:hAnsi="宋体" w:eastAsia="宋体" w:cs="宋体"/>
          <w:spacing w:val="9"/>
          <w:sz w:val="24"/>
          <w:szCs w:val="24"/>
        </w:rPr>
        <w:t xml:space="preserve"> </w:t>
      </w:r>
      <w:r>
        <w:rPr>
          <w:rFonts w:ascii="宋体" w:hAnsi="宋体" w:eastAsia="宋体" w:cs="宋体"/>
          <w:spacing w:val="-1"/>
          <w:sz w:val="24"/>
          <w:szCs w:val="24"/>
        </w:rPr>
        <w:t>行、违约责任和解决争议的方法等适用《中华人民共和国合同法》。</w:t>
      </w:r>
    </w:p>
    <w:p w14:paraId="7C6C0D4F">
      <w:pPr>
        <w:spacing w:before="182" w:line="290" w:lineRule="auto"/>
        <w:ind w:left="619" w:right="103" w:hanging="481"/>
        <w:rPr>
          <w:rFonts w:ascii="宋体" w:hAnsi="宋体" w:eastAsia="宋体" w:cs="宋体"/>
          <w:sz w:val="24"/>
          <w:szCs w:val="24"/>
        </w:rPr>
      </w:pPr>
      <w:r>
        <w:rPr>
          <w:rFonts w:ascii="宋体" w:hAnsi="宋体" w:eastAsia="宋体" w:cs="宋体"/>
          <w:spacing w:val="-2"/>
          <w:sz w:val="24"/>
          <w:szCs w:val="24"/>
        </w:rPr>
        <w:t>21.6. 采购人应当及时对采购项目进行验收。采购人可以邀请参加本项目的其他磋</w:t>
      </w:r>
      <w:r>
        <w:rPr>
          <w:rFonts w:ascii="宋体" w:hAnsi="宋体" w:eastAsia="宋体" w:cs="宋体"/>
          <w:spacing w:val="9"/>
          <w:sz w:val="24"/>
          <w:szCs w:val="24"/>
        </w:rPr>
        <w:t xml:space="preserve"> </w:t>
      </w:r>
      <w:r>
        <w:rPr>
          <w:rFonts w:ascii="宋体" w:hAnsi="宋体" w:eastAsia="宋体" w:cs="宋体"/>
          <w:spacing w:val="-2"/>
          <w:sz w:val="24"/>
          <w:szCs w:val="24"/>
        </w:rPr>
        <w:t>商供应商或者第三方机构参与验收。参与验收的磋商供应商或者第三方</w:t>
      </w:r>
      <w:r>
        <w:rPr>
          <w:rFonts w:ascii="宋体" w:hAnsi="宋体" w:eastAsia="宋体" w:cs="宋体"/>
          <w:spacing w:val="-3"/>
          <w:sz w:val="24"/>
          <w:szCs w:val="24"/>
        </w:rPr>
        <w:t>机构的</w:t>
      </w:r>
    </w:p>
    <w:p w14:paraId="1745A074">
      <w:pPr>
        <w:spacing w:line="290" w:lineRule="auto"/>
        <w:rPr>
          <w:rFonts w:ascii="宋体" w:hAnsi="宋体" w:eastAsia="宋体" w:cs="宋体"/>
          <w:sz w:val="24"/>
          <w:szCs w:val="24"/>
        </w:rPr>
        <w:sectPr>
          <w:footerReference r:id="rId22" w:type="default"/>
          <w:pgSz w:w="11850" w:h="16781"/>
          <w:pgMar w:top="1186" w:right="1699" w:bottom="1212" w:left="1335" w:header="0" w:footer="976" w:gutter="0"/>
          <w:cols w:space="720" w:num="1"/>
        </w:sectPr>
      </w:pPr>
    </w:p>
    <w:p w14:paraId="11127DAF">
      <w:pPr>
        <w:spacing w:before="48" w:line="219" w:lineRule="auto"/>
        <w:ind w:left="625"/>
        <w:rPr>
          <w:rFonts w:ascii="宋体" w:hAnsi="宋体" w:eastAsia="宋体" w:cs="宋体"/>
          <w:sz w:val="24"/>
          <w:szCs w:val="24"/>
        </w:rPr>
      </w:pPr>
      <w:r>
        <w:rPr>
          <w:rFonts w:ascii="宋体" w:hAnsi="宋体" w:eastAsia="宋体" w:cs="宋体"/>
          <w:spacing w:val="-1"/>
          <w:sz w:val="24"/>
          <w:szCs w:val="24"/>
        </w:rPr>
        <w:t>意见作为验收书的参考资料一并存档。</w:t>
      </w:r>
    </w:p>
    <w:p w14:paraId="58DA4F76">
      <w:pPr>
        <w:spacing w:before="180" w:line="313" w:lineRule="auto"/>
        <w:ind w:left="619" w:right="25" w:hanging="478"/>
        <w:rPr>
          <w:rFonts w:ascii="宋体" w:hAnsi="宋体" w:eastAsia="宋体" w:cs="宋体"/>
          <w:sz w:val="24"/>
          <w:szCs w:val="24"/>
        </w:rPr>
      </w:pPr>
      <w:r>
        <w:rPr>
          <w:rFonts w:ascii="宋体" w:hAnsi="宋体" w:eastAsia="宋体" w:cs="宋体"/>
          <w:spacing w:val="-2"/>
          <w:sz w:val="24"/>
          <w:szCs w:val="24"/>
        </w:rPr>
        <w:t>21.7. 采购人应当加强对中标人的履约管理，并按照采购合同约定，及时向中标人</w:t>
      </w:r>
      <w:r>
        <w:rPr>
          <w:rFonts w:ascii="宋体" w:hAnsi="宋体" w:eastAsia="宋体" w:cs="宋体"/>
          <w:spacing w:val="9"/>
          <w:sz w:val="24"/>
          <w:szCs w:val="24"/>
        </w:rPr>
        <w:t xml:space="preserve"> </w:t>
      </w:r>
      <w:r>
        <w:rPr>
          <w:rFonts w:ascii="宋体" w:hAnsi="宋体" w:eastAsia="宋体" w:cs="宋体"/>
          <w:spacing w:val="-2"/>
          <w:sz w:val="24"/>
          <w:szCs w:val="24"/>
        </w:rPr>
        <w:t>支付采购资金。对于中标人违反采购合同约定的行为，采购人应当及时处理，</w:t>
      </w:r>
      <w:r>
        <w:rPr>
          <w:rFonts w:ascii="宋体" w:hAnsi="宋体" w:eastAsia="宋体" w:cs="宋体"/>
          <w:spacing w:val="1"/>
          <w:sz w:val="24"/>
          <w:szCs w:val="24"/>
        </w:rPr>
        <w:t xml:space="preserve"> </w:t>
      </w:r>
      <w:r>
        <w:rPr>
          <w:rFonts w:ascii="宋体" w:hAnsi="宋体" w:eastAsia="宋体" w:cs="宋体"/>
          <w:spacing w:val="-2"/>
          <w:sz w:val="24"/>
          <w:szCs w:val="24"/>
        </w:rPr>
        <w:t>依法追究其违约责任。</w:t>
      </w:r>
    </w:p>
    <w:p w14:paraId="78E6C90F">
      <w:pPr>
        <w:spacing w:before="181" w:line="289" w:lineRule="auto"/>
        <w:ind w:left="636" w:right="25" w:hanging="495"/>
        <w:rPr>
          <w:rFonts w:ascii="宋体" w:hAnsi="宋体" w:eastAsia="宋体" w:cs="宋体"/>
          <w:sz w:val="24"/>
          <w:szCs w:val="24"/>
        </w:rPr>
      </w:pPr>
      <w:r>
        <w:rPr>
          <w:rFonts w:ascii="宋体" w:hAnsi="宋体" w:eastAsia="宋体" w:cs="宋体"/>
          <w:spacing w:val="-2"/>
          <w:sz w:val="24"/>
          <w:szCs w:val="24"/>
        </w:rPr>
        <w:t>21.8. 采购合同签订之日起</w:t>
      </w:r>
      <w:r>
        <w:rPr>
          <w:rFonts w:ascii="宋体" w:hAnsi="宋体" w:eastAsia="宋体" w:cs="宋体"/>
          <w:spacing w:val="-47"/>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个工作日内，由采购单</w:t>
      </w:r>
      <w:r>
        <w:rPr>
          <w:rFonts w:ascii="宋体" w:hAnsi="宋体" w:eastAsia="宋体" w:cs="宋体"/>
          <w:spacing w:val="-3"/>
          <w:sz w:val="24"/>
          <w:szCs w:val="24"/>
        </w:rPr>
        <w:t>位将采购合同在青海政府采购</w:t>
      </w:r>
      <w:r>
        <w:rPr>
          <w:rFonts w:ascii="宋体" w:hAnsi="宋体" w:eastAsia="宋体" w:cs="宋体"/>
          <w:sz w:val="24"/>
          <w:szCs w:val="24"/>
        </w:rPr>
        <w:t xml:space="preserve"> </w:t>
      </w:r>
      <w:r>
        <w:rPr>
          <w:rFonts w:ascii="宋体" w:hAnsi="宋体" w:eastAsia="宋体" w:cs="宋体"/>
          <w:spacing w:val="-1"/>
          <w:sz w:val="24"/>
          <w:szCs w:val="24"/>
        </w:rPr>
        <w:t>网等媒体上公告，但采购合同中涉及国家秘密、商业秘密的内容除外。</w:t>
      </w:r>
    </w:p>
    <w:p w14:paraId="7A098845">
      <w:pPr>
        <w:spacing w:before="181" w:line="290" w:lineRule="auto"/>
        <w:ind w:left="616" w:right="25" w:hanging="475"/>
        <w:rPr>
          <w:rFonts w:ascii="宋体" w:hAnsi="宋体" w:eastAsia="宋体" w:cs="宋体"/>
          <w:sz w:val="24"/>
          <w:szCs w:val="24"/>
        </w:rPr>
      </w:pPr>
      <w:r>
        <w:rPr>
          <w:rFonts w:ascii="宋体" w:hAnsi="宋体" w:eastAsia="宋体" w:cs="宋体"/>
          <w:spacing w:val="-2"/>
          <w:sz w:val="24"/>
          <w:szCs w:val="24"/>
        </w:rPr>
        <w:t>21.9. 采购人、采购代理机构应当建立真实完整的招标采购档案，妥善保存每项采</w:t>
      </w:r>
      <w:r>
        <w:rPr>
          <w:rFonts w:ascii="宋体" w:hAnsi="宋体" w:eastAsia="宋体" w:cs="宋体"/>
          <w:spacing w:val="9"/>
          <w:sz w:val="24"/>
          <w:szCs w:val="24"/>
        </w:rPr>
        <w:t xml:space="preserve"> </w:t>
      </w:r>
      <w:r>
        <w:rPr>
          <w:rFonts w:ascii="宋体" w:hAnsi="宋体" w:eastAsia="宋体" w:cs="宋体"/>
          <w:spacing w:val="-1"/>
          <w:sz w:val="24"/>
          <w:szCs w:val="24"/>
        </w:rPr>
        <w:t>购活动的磋商文件。</w:t>
      </w:r>
    </w:p>
    <w:p w14:paraId="194AD7E9">
      <w:pPr>
        <w:spacing w:before="187" w:line="221" w:lineRule="auto"/>
        <w:ind w:left="5"/>
        <w:outlineLvl w:val="1"/>
        <w:rPr>
          <w:rFonts w:ascii="宋体" w:hAnsi="宋体" w:eastAsia="宋体" w:cs="宋体"/>
          <w:sz w:val="28"/>
          <w:szCs w:val="28"/>
        </w:rPr>
      </w:pPr>
      <w:r>
        <w:rPr>
          <w:rFonts w:ascii="宋体" w:hAnsi="宋体" w:eastAsia="宋体" w:cs="宋体"/>
          <w:b/>
          <w:bCs/>
          <w:spacing w:val="-7"/>
          <w:sz w:val="28"/>
          <w:szCs w:val="28"/>
        </w:rPr>
        <w:t>九、</w:t>
      </w:r>
      <w:r>
        <w:rPr>
          <w:rFonts w:ascii="宋体" w:hAnsi="宋体" w:eastAsia="宋体" w:cs="宋体"/>
          <w:spacing w:val="19"/>
          <w:sz w:val="28"/>
          <w:szCs w:val="28"/>
        </w:rPr>
        <w:t xml:space="preserve"> </w:t>
      </w:r>
      <w:r>
        <w:rPr>
          <w:rFonts w:ascii="宋体" w:hAnsi="宋体" w:eastAsia="宋体" w:cs="宋体"/>
          <w:b/>
          <w:bCs/>
          <w:spacing w:val="-7"/>
          <w:sz w:val="28"/>
          <w:szCs w:val="28"/>
        </w:rPr>
        <w:t>废标条款</w:t>
      </w:r>
    </w:p>
    <w:p w14:paraId="30A343AF">
      <w:pPr>
        <w:spacing w:before="208" w:line="221" w:lineRule="auto"/>
        <w:ind w:left="283"/>
        <w:outlineLvl w:val="2"/>
        <w:rPr>
          <w:rFonts w:ascii="宋体" w:hAnsi="宋体" w:eastAsia="宋体" w:cs="宋体"/>
          <w:sz w:val="28"/>
          <w:szCs w:val="28"/>
        </w:rPr>
      </w:pPr>
      <w:r>
        <w:rPr>
          <w:rFonts w:ascii="宋体" w:hAnsi="宋体" w:eastAsia="宋体" w:cs="宋体"/>
          <w:b/>
          <w:bCs/>
          <w:spacing w:val="-4"/>
          <w:sz w:val="28"/>
          <w:szCs w:val="28"/>
        </w:rPr>
        <w:t>22、废标情形</w:t>
      </w:r>
    </w:p>
    <w:p w14:paraId="6E93B55D">
      <w:pPr>
        <w:spacing w:before="204" w:line="219" w:lineRule="auto"/>
        <w:ind w:left="141"/>
        <w:rPr>
          <w:rFonts w:ascii="宋体" w:hAnsi="宋体" w:eastAsia="宋体" w:cs="宋体"/>
          <w:sz w:val="24"/>
          <w:szCs w:val="24"/>
        </w:rPr>
      </w:pPr>
      <w:r>
        <w:rPr>
          <w:rFonts w:ascii="宋体" w:hAnsi="宋体" w:eastAsia="宋体" w:cs="宋体"/>
          <w:spacing w:val="-1"/>
          <w:sz w:val="24"/>
          <w:szCs w:val="24"/>
        </w:rPr>
        <w:t>22.1. 在磋商采购中，出现下列情形之一</w:t>
      </w:r>
      <w:r>
        <w:rPr>
          <w:rFonts w:ascii="宋体" w:hAnsi="宋体" w:eastAsia="宋体" w:cs="宋体"/>
          <w:spacing w:val="-2"/>
          <w:sz w:val="24"/>
          <w:szCs w:val="24"/>
        </w:rPr>
        <w:t>的，应予废标：</w:t>
      </w:r>
    </w:p>
    <w:p w14:paraId="490673AE">
      <w:pPr>
        <w:spacing w:before="183" w:line="219" w:lineRule="auto"/>
        <w:ind w:left="433"/>
        <w:rPr>
          <w:rFonts w:ascii="宋体" w:hAnsi="宋体" w:eastAsia="宋体" w:cs="宋体"/>
          <w:sz w:val="24"/>
          <w:szCs w:val="24"/>
        </w:rPr>
      </w:pPr>
      <w:r>
        <w:rPr>
          <w:rFonts w:ascii="宋体" w:hAnsi="宋体" w:eastAsia="宋体" w:cs="宋体"/>
          <w:spacing w:val="-1"/>
          <w:sz w:val="24"/>
          <w:szCs w:val="24"/>
        </w:rPr>
        <w:t>（1）  出现影响采购活动正常推进的违法、违规行为的；</w:t>
      </w:r>
    </w:p>
    <w:p w14:paraId="0A4C5361">
      <w:pPr>
        <w:spacing w:before="183" w:line="219" w:lineRule="auto"/>
        <w:ind w:left="433"/>
        <w:rPr>
          <w:rFonts w:ascii="宋体" w:hAnsi="宋体" w:eastAsia="宋体" w:cs="宋体"/>
          <w:sz w:val="24"/>
          <w:szCs w:val="24"/>
        </w:rPr>
      </w:pPr>
      <w:r>
        <w:rPr>
          <w:rFonts w:ascii="宋体" w:hAnsi="宋体" w:eastAsia="宋体" w:cs="宋体"/>
          <w:spacing w:val="-1"/>
          <w:sz w:val="24"/>
          <w:szCs w:val="24"/>
        </w:rPr>
        <w:t>（2）  磋商供应商的报价均超出采购预算额度，采购单位不能支付的；</w:t>
      </w:r>
    </w:p>
    <w:p w14:paraId="584E8618">
      <w:pPr>
        <w:spacing w:before="181" w:line="219" w:lineRule="auto"/>
        <w:ind w:left="433"/>
        <w:rPr>
          <w:rFonts w:ascii="宋体" w:hAnsi="宋体" w:eastAsia="宋体" w:cs="宋体"/>
          <w:sz w:val="24"/>
          <w:szCs w:val="24"/>
        </w:rPr>
      </w:pPr>
      <w:r>
        <w:rPr>
          <w:rFonts w:ascii="宋体" w:hAnsi="宋体" w:eastAsia="宋体" w:cs="宋体"/>
          <w:spacing w:val="-2"/>
          <w:sz w:val="24"/>
          <w:szCs w:val="24"/>
        </w:rPr>
        <w:t>（3）  因重大变故，采购任务取消的。</w:t>
      </w:r>
    </w:p>
    <w:p w14:paraId="0747BC36">
      <w:pPr>
        <w:spacing w:before="180" w:line="219" w:lineRule="auto"/>
        <w:ind w:left="141"/>
        <w:rPr>
          <w:rFonts w:ascii="宋体" w:hAnsi="宋体" w:eastAsia="宋体" w:cs="宋体"/>
          <w:sz w:val="24"/>
          <w:szCs w:val="24"/>
        </w:rPr>
      </w:pPr>
      <w:r>
        <w:rPr>
          <w:rFonts w:ascii="宋体" w:hAnsi="宋体" w:eastAsia="宋体" w:cs="宋体"/>
          <w:spacing w:val="-2"/>
          <w:sz w:val="24"/>
          <w:szCs w:val="24"/>
        </w:rPr>
        <w:t>22.2. 废标后，由采购代理机构发布废标公告。</w:t>
      </w:r>
    </w:p>
    <w:p w14:paraId="2F8D9066">
      <w:pPr>
        <w:spacing w:before="190" w:line="221" w:lineRule="auto"/>
        <w:outlineLvl w:val="1"/>
        <w:rPr>
          <w:rFonts w:ascii="宋体" w:hAnsi="宋体" w:eastAsia="宋体" w:cs="宋体"/>
          <w:sz w:val="28"/>
          <w:szCs w:val="28"/>
        </w:rPr>
      </w:pPr>
      <w:r>
        <w:rPr>
          <w:rFonts w:ascii="宋体" w:hAnsi="宋体" w:eastAsia="宋体" w:cs="宋体"/>
          <w:b/>
          <w:bCs/>
          <w:spacing w:val="-9"/>
          <w:sz w:val="28"/>
          <w:szCs w:val="28"/>
        </w:rPr>
        <w:t>十、</w:t>
      </w:r>
      <w:r>
        <w:rPr>
          <w:rFonts w:ascii="宋体" w:hAnsi="宋体" w:eastAsia="宋体" w:cs="宋体"/>
          <w:spacing w:val="23"/>
          <w:sz w:val="28"/>
          <w:szCs w:val="28"/>
        </w:rPr>
        <w:t xml:space="preserve"> </w:t>
      </w:r>
      <w:r>
        <w:rPr>
          <w:rFonts w:ascii="宋体" w:hAnsi="宋体" w:eastAsia="宋体" w:cs="宋体"/>
          <w:b/>
          <w:bCs/>
          <w:spacing w:val="-9"/>
          <w:sz w:val="28"/>
          <w:szCs w:val="28"/>
        </w:rPr>
        <w:t>其他</w:t>
      </w:r>
    </w:p>
    <w:p w14:paraId="2E8A01B3">
      <w:pPr>
        <w:spacing w:before="210" w:line="221" w:lineRule="auto"/>
        <w:ind w:left="19"/>
        <w:outlineLvl w:val="2"/>
        <w:rPr>
          <w:rFonts w:ascii="宋体" w:hAnsi="宋体" w:eastAsia="宋体" w:cs="宋体"/>
          <w:sz w:val="28"/>
          <w:szCs w:val="28"/>
        </w:rPr>
      </w:pPr>
      <w:r>
        <w:rPr>
          <w:rFonts w:ascii="宋体" w:hAnsi="宋体" w:eastAsia="宋体" w:cs="宋体"/>
          <w:spacing w:val="-11"/>
          <w:sz w:val="28"/>
          <w:szCs w:val="28"/>
        </w:rPr>
        <w:t>1、</w:t>
      </w:r>
      <w:r>
        <w:rPr>
          <w:rFonts w:ascii="宋体" w:hAnsi="宋体" w:eastAsia="宋体" w:cs="宋体"/>
          <w:spacing w:val="27"/>
          <w:sz w:val="28"/>
          <w:szCs w:val="28"/>
        </w:rPr>
        <w:t xml:space="preserve">  </w:t>
      </w:r>
      <w:r>
        <w:rPr>
          <w:rFonts w:ascii="宋体" w:hAnsi="宋体" w:eastAsia="宋体" w:cs="宋体"/>
          <w:spacing w:val="-11"/>
          <w:sz w:val="28"/>
          <w:szCs w:val="28"/>
        </w:rPr>
        <w:t>串标情形</w:t>
      </w:r>
    </w:p>
    <w:p w14:paraId="1957646D">
      <w:pPr>
        <w:spacing w:before="204" w:line="219" w:lineRule="auto"/>
        <w:ind w:right="30"/>
        <w:jc w:val="right"/>
        <w:rPr>
          <w:rFonts w:ascii="宋体" w:hAnsi="宋体" w:eastAsia="宋体" w:cs="宋体"/>
          <w:sz w:val="24"/>
          <w:szCs w:val="24"/>
        </w:rPr>
      </w:pPr>
      <w:r>
        <w:rPr>
          <w:rFonts w:ascii="宋体" w:hAnsi="宋体" w:eastAsia="宋体" w:cs="宋体"/>
          <w:spacing w:val="-1"/>
          <w:sz w:val="24"/>
          <w:szCs w:val="24"/>
        </w:rPr>
        <w:t>1.</w:t>
      </w:r>
      <w:r>
        <w:rPr>
          <w:rFonts w:ascii="宋体" w:hAnsi="宋体" w:eastAsia="宋体" w:cs="宋体"/>
          <w:spacing w:val="68"/>
          <w:sz w:val="24"/>
          <w:szCs w:val="24"/>
        </w:rPr>
        <w:t xml:space="preserve"> </w:t>
      </w:r>
      <w:r>
        <w:rPr>
          <w:rFonts w:ascii="宋体" w:hAnsi="宋体" w:eastAsia="宋体" w:cs="宋体"/>
          <w:spacing w:val="-1"/>
          <w:sz w:val="24"/>
          <w:szCs w:val="24"/>
        </w:rPr>
        <w:t>磋商供应商应当遵循公平竞争的原则，不得恶意串通，不得妨碍其</w:t>
      </w:r>
      <w:r>
        <w:rPr>
          <w:rFonts w:ascii="宋体" w:hAnsi="宋体" w:eastAsia="宋体" w:cs="宋体"/>
          <w:spacing w:val="-2"/>
          <w:sz w:val="24"/>
          <w:szCs w:val="24"/>
        </w:rPr>
        <w:t>他磋商</w:t>
      </w:r>
    </w:p>
    <w:p w14:paraId="1C3B2341">
      <w:pPr>
        <w:spacing w:before="183" w:line="219" w:lineRule="auto"/>
        <w:ind w:left="1038"/>
        <w:rPr>
          <w:rFonts w:ascii="宋体" w:hAnsi="宋体" w:eastAsia="宋体" w:cs="宋体"/>
          <w:sz w:val="19"/>
          <w:szCs w:val="19"/>
        </w:rPr>
      </w:pPr>
      <w:r>
        <w:rPr>
          <w:rFonts w:ascii="宋体" w:hAnsi="宋体" w:eastAsia="宋体" w:cs="宋体"/>
          <w:sz w:val="24"/>
          <w:szCs w:val="24"/>
        </w:rPr>
        <w:t>供应商的竞争行为，不得损害采购人或者其他</w:t>
      </w:r>
      <w:r>
        <w:rPr>
          <w:rFonts w:ascii="宋体" w:hAnsi="宋体" w:eastAsia="宋体" w:cs="宋体"/>
          <w:spacing w:val="-1"/>
          <w:sz w:val="24"/>
          <w:szCs w:val="24"/>
        </w:rPr>
        <w:t>磋商供应商的合法权益</w:t>
      </w:r>
      <w:r>
        <w:rPr>
          <w:rFonts w:ascii="宋体" w:hAnsi="宋体" w:eastAsia="宋体" w:cs="宋体"/>
          <w:spacing w:val="-1"/>
          <w:sz w:val="19"/>
          <w:szCs w:val="19"/>
        </w:rPr>
        <w:t>。</w:t>
      </w:r>
    </w:p>
    <w:p w14:paraId="40334267">
      <w:pPr>
        <w:spacing w:before="181" w:line="359" w:lineRule="auto"/>
        <w:ind w:left="1040" w:right="27" w:firstLine="480"/>
        <w:rPr>
          <w:rFonts w:ascii="宋体" w:hAnsi="宋体" w:eastAsia="宋体" w:cs="宋体"/>
          <w:sz w:val="19"/>
          <w:szCs w:val="19"/>
        </w:rPr>
      </w:pPr>
      <w:r>
        <w:rPr>
          <w:rFonts w:ascii="宋体" w:hAnsi="宋体" w:eastAsia="宋体" w:cs="宋体"/>
          <w:sz w:val="24"/>
          <w:szCs w:val="24"/>
        </w:rPr>
        <w:t>在评标过程中发现磋商供应商有上述情形的，</w:t>
      </w:r>
      <w:r>
        <w:rPr>
          <w:rFonts w:ascii="宋体" w:hAnsi="宋体" w:eastAsia="宋体" w:cs="宋体"/>
          <w:spacing w:val="-1"/>
          <w:sz w:val="24"/>
          <w:szCs w:val="24"/>
        </w:rPr>
        <w:t>评标委员会应当认定其</w:t>
      </w:r>
      <w:r>
        <w:rPr>
          <w:rFonts w:ascii="宋体" w:hAnsi="宋体" w:eastAsia="宋体" w:cs="宋体"/>
          <w:sz w:val="24"/>
          <w:szCs w:val="24"/>
        </w:rPr>
        <w:t xml:space="preserve"> </w:t>
      </w:r>
      <w:r>
        <w:rPr>
          <w:rFonts w:ascii="宋体" w:hAnsi="宋体" w:eastAsia="宋体" w:cs="宋体"/>
          <w:spacing w:val="-1"/>
          <w:sz w:val="24"/>
          <w:szCs w:val="24"/>
        </w:rPr>
        <w:t>磋商无效，并书面报告本级财政部门</w:t>
      </w:r>
      <w:r>
        <w:rPr>
          <w:rFonts w:ascii="宋体" w:hAnsi="宋体" w:eastAsia="宋体" w:cs="宋体"/>
          <w:spacing w:val="-1"/>
          <w:sz w:val="19"/>
          <w:szCs w:val="19"/>
        </w:rPr>
        <w:t>。</w:t>
      </w:r>
    </w:p>
    <w:p w14:paraId="67B73E50">
      <w:pPr>
        <w:spacing w:line="219" w:lineRule="auto"/>
        <w:ind w:left="621"/>
        <w:rPr>
          <w:rFonts w:ascii="宋体" w:hAnsi="宋体" w:eastAsia="宋体" w:cs="宋体"/>
          <w:sz w:val="24"/>
          <w:szCs w:val="24"/>
        </w:rPr>
      </w:pPr>
      <w:r>
        <w:rPr>
          <w:rFonts w:ascii="宋体" w:hAnsi="宋体" w:eastAsia="宋体" w:cs="宋体"/>
          <w:spacing w:val="-1"/>
          <w:sz w:val="24"/>
          <w:szCs w:val="24"/>
        </w:rPr>
        <w:t>2.</w:t>
      </w:r>
      <w:r>
        <w:rPr>
          <w:rFonts w:ascii="宋体" w:hAnsi="宋体" w:eastAsia="宋体" w:cs="宋体"/>
          <w:spacing w:val="75"/>
          <w:sz w:val="24"/>
          <w:szCs w:val="24"/>
        </w:rPr>
        <w:t xml:space="preserve"> </w:t>
      </w:r>
      <w:r>
        <w:rPr>
          <w:rFonts w:ascii="宋体" w:hAnsi="宋体" w:eastAsia="宋体" w:cs="宋体"/>
          <w:spacing w:val="-1"/>
          <w:sz w:val="24"/>
          <w:szCs w:val="24"/>
        </w:rPr>
        <w:t>有下列情形之一的，视为磋商供应商串通磋商，其磋商无效：</w:t>
      </w:r>
    </w:p>
    <w:p w14:paraId="6CC3BC05">
      <w:pPr>
        <w:spacing w:before="184" w:line="219" w:lineRule="auto"/>
        <w:ind w:left="1056"/>
        <w:rPr>
          <w:rFonts w:ascii="宋体" w:hAnsi="宋体" w:eastAsia="宋体" w:cs="宋体"/>
          <w:sz w:val="24"/>
          <w:szCs w:val="24"/>
        </w:rPr>
      </w:pPr>
      <w:r>
        <w:rPr>
          <w:rFonts w:ascii="宋体" w:hAnsi="宋体" w:eastAsia="宋体" w:cs="宋体"/>
          <w:spacing w:val="-2"/>
          <w:sz w:val="24"/>
          <w:szCs w:val="24"/>
        </w:rPr>
        <w:t>1)</w:t>
      </w:r>
      <w:r>
        <w:rPr>
          <w:rFonts w:ascii="宋体" w:hAnsi="宋体" w:eastAsia="宋体" w:cs="宋体"/>
          <w:spacing w:val="87"/>
          <w:sz w:val="24"/>
          <w:szCs w:val="24"/>
        </w:rPr>
        <w:t xml:space="preserve"> </w:t>
      </w:r>
      <w:r>
        <w:rPr>
          <w:rFonts w:ascii="宋体" w:hAnsi="宋体" w:eastAsia="宋体" w:cs="宋体"/>
          <w:spacing w:val="-2"/>
          <w:sz w:val="24"/>
          <w:szCs w:val="24"/>
        </w:rPr>
        <w:t>不同磋商供应商的磋商响应文件由同一单位或者个人编制；</w:t>
      </w:r>
    </w:p>
    <w:p w14:paraId="7A79B2D6">
      <w:pPr>
        <w:spacing w:before="180" w:line="219" w:lineRule="auto"/>
        <w:ind w:left="1041"/>
        <w:rPr>
          <w:rFonts w:ascii="宋体" w:hAnsi="宋体" w:eastAsia="宋体" w:cs="宋体"/>
          <w:sz w:val="24"/>
          <w:szCs w:val="24"/>
        </w:rPr>
      </w:pPr>
      <w:r>
        <w:rPr>
          <w:rFonts w:ascii="宋体" w:hAnsi="宋体" w:eastAsia="宋体" w:cs="宋体"/>
          <w:spacing w:val="-1"/>
          <w:sz w:val="24"/>
          <w:szCs w:val="24"/>
        </w:rPr>
        <w:t>2)</w:t>
      </w:r>
      <w:r>
        <w:rPr>
          <w:rFonts w:ascii="宋体" w:hAnsi="宋体" w:eastAsia="宋体" w:cs="宋体"/>
          <w:spacing w:val="73"/>
          <w:sz w:val="24"/>
          <w:szCs w:val="24"/>
        </w:rPr>
        <w:t xml:space="preserve"> </w:t>
      </w:r>
      <w:r>
        <w:rPr>
          <w:rFonts w:ascii="宋体" w:hAnsi="宋体" w:eastAsia="宋体" w:cs="宋体"/>
          <w:spacing w:val="-1"/>
          <w:sz w:val="24"/>
          <w:szCs w:val="24"/>
        </w:rPr>
        <w:t>不同磋商供应商委托同一单位或者个人办理磋商事宜；</w:t>
      </w:r>
    </w:p>
    <w:p w14:paraId="05D87C6E">
      <w:pPr>
        <w:spacing w:before="184" w:line="290" w:lineRule="auto"/>
        <w:ind w:left="1481" w:right="90" w:hanging="438"/>
        <w:rPr>
          <w:rFonts w:ascii="宋体" w:hAnsi="宋体" w:eastAsia="宋体" w:cs="宋体"/>
          <w:sz w:val="24"/>
          <w:szCs w:val="24"/>
        </w:rPr>
      </w:pPr>
      <w:r>
        <w:rPr>
          <w:rFonts w:ascii="宋体" w:hAnsi="宋体" w:eastAsia="宋体" w:cs="宋体"/>
          <w:spacing w:val="-1"/>
          <w:sz w:val="24"/>
          <w:szCs w:val="24"/>
        </w:rPr>
        <w:t>3)</w:t>
      </w:r>
      <w:r>
        <w:rPr>
          <w:rFonts w:ascii="宋体" w:hAnsi="宋体" w:eastAsia="宋体" w:cs="宋体"/>
          <w:spacing w:val="76"/>
          <w:sz w:val="24"/>
          <w:szCs w:val="24"/>
        </w:rPr>
        <w:t xml:space="preserve"> </w:t>
      </w:r>
      <w:r>
        <w:rPr>
          <w:rFonts w:ascii="宋体" w:hAnsi="宋体" w:eastAsia="宋体" w:cs="宋体"/>
          <w:spacing w:val="-1"/>
          <w:sz w:val="24"/>
          <w:szCs w:val="24"/>
        </w:rPr>
        <w:t>不同磋商供应商的磋商响应文件载明的项目管理成员或者联系人员为</w:t>
      </w:r>
      <w:r>
        <w:rPr>
          <w:rFonts w:ascii="宋体" w:hAnsi="宋体" w:eastAsia="宋体" w:cs="宋体"/>
          <w:sz w:val="24"/>
          <w:szCs w:val="24"/>
        </w:rPr>
        <w:t xml:space="preserve"> </w:t>
      </w:r>
      <w:r>
        <w:rPr>
          <w:rFonts w:ascii="宋体" w:hAnsi="宋体" w:eastAsia="宋体" w:cs="宋体"/>
          <w:spacing w:val="-9"/>
          <w:sz w:val="24"/>
          <w:szCs w:val="24"/>
        </w:rPr>
        <w:t>同一人；</w:t>
      </w:r>
    </w:p>
    <w:p w14:paraId="0387E741">
      <w:pPr>
        <w:spacing w:before="179" w:line="289" w:lineRule="auto"/>
        <w:ind w:left="1460" w:right="330" w:hanging="423"/>
        <w:rPr>
          <w:rFonts w:ascii="宋体" w:hAnsi="宋体" w:eastAsia="宋体" w:cs="宋体"/>
          <w:sz w:val="24"/>
          <w:szCs w:val="24"/>
        </w:rPr>
      </w:pPr>
      <w:r>
        <w:rPr>
          <w:rFonts w:ascii="宋体" w:hAnsi="宋体" w:eastAsia="宋体" w:cs="宋体"/>
          <w:spacing w:val="-1"/>
          <w:sz w:val="24"/>
          <w:szCs w:val="24"/>
        </w:rPr>
        <w:t>4)</w:t>
      </w:r>
      <w:r>
        <w:rPr>
          <w:rFonts w:ascii="宋体" w:hAnsi="宋体" w:eastAsia="宋体" w:cs="宋体"/>
          <w:spacing w:val="81"/>
          <w:sz w:val="24"/>
          <w:szCs w:val="24"/>
        </w:rPr>
        <w:t xml:space="preserve"> </w:t>
      </w:r>
      <w:r>
        <w:rPr>
          <w:rFonts w:ascii="宋体" w:hAnsi="宋体" w:eastAsia="宋体" w:cs="宋体"/>
          <w:spacing w:val="-1"/>
          <w:sz w:val="24"/>
          <w:szCs w:val="24"/>
        </w:rPr>
        <w:t>不同磋商供应商的磋商响应文件异常一致或者磋商报价呈规律性差</w:t>
      </w:r>
      <w:r>
        <w:rPr>
          <w:rFonts w:ascii="宋体" w:hAnsi="宋体" w:eastAsia="宋体" w:cs="宋体"/>
          <w:sz w:val="24"/>
          <w:szCs w:val="24"/>
        </w:rPr>
        <w:t xml:space="preserve"> </w:t>
      </w:r>
      <w:r>
        <w:rPr>
          <w:rFonts w:ascii="宋体" w:hAnsi="宋体" w:eastAsia="宋体" w:cs="宋体"/>
          <w:spacing w:val="-7"/>
          <w:sz w:val="24"/>
          <w:szCs w:val="24"/>
        </w:rPr>
        <w:t>异；</w:t>
      </w:r>
    </w:p>
    <w:p w14:paraId="2C9F14F6">
      <w:pPr>
        <w:spacing w:before="183" w:line="219" w:lineRule="auto"/>
        <w:ind w:left="1043"/>
        <w:rPr>
          <w:rFonts w:ascii="宋体" w:hAnsi="宋体" w:eastAsia="宋体" w:cs="宋体"/>
          <w:sz w:val="24"/>
          <w:szCs w:val="24"/>
        </w:rPr>
      </w:pPr>
      <w:r>
        <w:rPr>
          <w:rFonts w:ascii="宋体" w:hAnsi="宋体" w:eastAsia="宋体" w:cs="宋体"/>
          <w:spacing w:val="-2"/>
          <w:sz w:val="24"/>
          <w:szCs w:val="24"/>
        </w:rPr>
        <w:t>5)</w:t>
      </w:r>
      <w:r>
        <w:rPr>
          <w:rFonts w:ascii="宋体" w:hAnsi="宋体" w:eastAsia="宋体" w:cs="宋体"/>
          <w:spacing w:val="86"/>
          <w:sz w:val="24"/>
          <w:szCs w:val="24"/>
        </w:rPr>
        <w:t xml:space="preserve"> </w:t>
      </w:r>
      <w:r>
        <w:rPr>
          <w:rFonts w:ascii="宋体" w:hAnsi="宋体" w:eastAsia="宋体" w:cs="宋体"/>
          <w:spacing w:val="-2"/>
          <w:sz w:val="24"/>
          <w:szCs w:val="24"/>
        </w:rPr>
        <w:t>不同磋商供应商的磋商响应文件相互混装；</w:t>
      </w:r>
    </w:p>
    <w:p w14:paraId="7CF65B2A">
      <w:pPr>
        <w:spacing w:line="219" w:lineRule="auto"/>
        <w:rPr>
          <w:rFonts w:ascii="宋体" w:hAnsi="宋体" w:eastAsia="宋体" w:cs="宋体"/>
          <w:sz w:val="24"/>
          <w:szCs w:val="24"/>
        </w:rPr>
        <w:sectPr>
          <w:footerReference r:id="rId23" w:type="default"/>
          <w:pgSz w:w="11850" w:h="16781"/>
          <w:pgMar w:top="1186" w:right="1777" w:bottom="1212" w:left="1332" w:header="0" w:footer="976" w:gutter="0"/>
          <w:cols w:space="720" w:num="1"/>
        </w:sectPr>
      </w:pPr>
    </w:p>
    <w:p w14:paraId="7C57BD55">
      <w:pPr>
        <w:spacing w:before="48" w:line="219" w:lineRule="auto"/>
        <w:ind w:left="595"/>
        <w:rPr>
          <w:rFonts w:ascii="宋体" w:hAnsi="宋体" w:eastAsia="宋体" w:cs="宋体"/>
          <w:sz w:val="24"/>
          <w:szCs w:val="24"/>
        </w:rPr>
      </w:pPr>
      <w:r>
        <w:rPr>
          <w:rFonts w:ascii="宋体" w:hAnsi="宋体" w:eastAsia="宋体" w:cs="宋体"/>
          <w:spacing w:val="-1"/>
          <w:sz w:val="24"/>
          <w:szCs w:val="24"/>
        </w:rPr>
        <w:t>6)</w:t>
      </w:r>
      <w:r>
        <w:rPr>
          <w:rFonts w:ascii="宋体" w:hAnsi="宋体" w:eastAsia="宋体" w:cs="宋体"/>
          <w:spacing w:val="77"/>
          <w:sz w:val="24"/>
          <w:szCs w:val="24"/>
        </w:rPr>
        <w:t xml:space="preserve"> </w:t>
      </w:r>
      <w:r>
        <w:rPr>
          <w:rFonts w:ascii="宋体" w:hAnsi="宋体" w:eastAsia="宋体" w:cs="宋体"/>
          <w:spacing w:val="-1"/>
          <w:sz w:val="24"/>
          <w:szCs w:val="24"/>
        </w:rPr>
        <w:t>不同磋商供应商的磋商保证金从同一单位或者个人的账户转出。</w:t>
      </w:r>
    </w:p>
    <w:p w14:paraId="3C754F49">
      <w:pPr>
        <w:spacing w:before="183" w:line="359" w:lineRule="auto"/>
        <w:ind w:left="594" w:right="30" w:hanging="416"/>
        <w:rPr>
          <w:rFonts w:ascii="宋体" w:hAnsi="宋体" w:eastAsia="宋体" w:cs="宋体"/>
          <w:sz w:val="24"/>
          <w:szCs w:val="24"/>
        </w:rPr>
      </w:pPr>
      <w:r>
        <w:rPr>
          <w:rFonts w:ascii="宋体" w:hAnsi="宋体" w:eastAsia="宋体" w:cs="宋体"/>
          <w:spacing w:val="-1"/>
          <w:sz w:val="24"/>
          <w:szCs w:val="24"/>
        </w:rPr>
        <w:t>3.</w:t>
      </w:r>
      <w:r>
        <w:rPr>
          <w:rFonts w:ascii="宋体" w:hAnsi="宋体" w:eastAsia="宋体" w:cs="宋体"/>
          <w:spacing w:val="78"/>
          <w:sz w:val="24"/>
          <w:szCs w:val="24"/>
        </w:rPr>
        <w:t xml:space="preserve"> </w:t>
      </w:r>
      <w:r>
        <w:rPr>
          <w:rFonts w:ascii="宋体" w:hAnsi="宋体" w:eastAsia="宋体" w:cs="宋体"/>
          <w:spacing w:val="-1"/>
          <w:sz w:val="24"/>
          <w:szCs w:val="24"/>
        </w:rPr>
        <w:t>其他未尽事宜，按照《中华人民共和国政府采购法》、《中华人民共和国</w:t>
      </w:r>
      <w:r>
        <w:rPr>
          <w:rFonts w:ascii="宋体" w:hAnsi="宋体" w:eastAsia="宋体" w:cs="宋体"/>
          <w:sz w:val="24"/>
          <w:szCs w:val="24"/>
        </w:rPr>
        <w:t xml:space="preserve"> 合同法》、《中华人民共和国政府采购法实施</w:t>
      </w:r>
      <w:r>
        <w:rPr>
          <w:rFonts w:ascii="宋体" w:hAnsi="宋体" w:eastAsia="宋体" w:cs="宋体"/>
          <w:spacing w:val="-1"/>
          <w:sz w:val="24"/>
          <w:szCs w:val="24"/>
        </w:rPr>
        <w:t>条例》、《政府采购竞争性</w:t>
      </w:r>
    </w:p>
    <w:p w14:paraId="7F70A120">
      <w:pPr>
        <w:spacing w:line="219" w:lineRule="auto"/>
        <w:ind w:left="592"/>
        <w:outlineLvl w:val="0"/>
        <w:rPr>
          <w:rFonts w:ascii="宋体" w:hAnsi="宋体" w:eastAsia="宋体" w:cs="宋体"/>
          <w:sz w:val="24"/>
          <w:szCs w:val="24"/>
        </w:rPr>
      </w:pPr>
      <w:r>
        <w:rPr>
          <w:rFonts w:ascii="宋体" w:hAnsi="宋体" w:eastAsia="宋体" w:cs="宋体"/>
          <w:spacing w:val="-1"/>
          <w:sz w:val="24"/>
          <w:szCs w:val="24"/>
        </w:rPr>
        <w:t>磋商采购方式管理暂行办法》等法律法规的有关条款执行。</w:t>
      </w:r>
    </w:p>
    <w:p w14:paraId="61F4E68A">
      <w:pPr>
        <w:spacing w:line="219" w:lineRule="auto"/>
        <w:rPr>
          <w:rFonts w:ascii="宋体" w:hAnsi="宋体" w:eastAsia="宋体" w:cs="宋体"/>
          <w:sz w:val="24"/>
          <w:szCs w:val="24"/>
        </w:rPr>
        <w:sectPr>
          <w:footerReference r:id="rId24" w:type="default"/>
          <w:pgSz w:w="11850" w:h="16781"/>
          <w:pgMar w:top="1186" w:right="1777" w:bottom="1212" w:left="1777" w:header="0" w:footer="976" w:gutter="0"/>
          <w:cols w:space="720" w:num="1"/>
        </w:sectPr>
      </w:pPr>
    </w:p>
    <w:p w14:paraId="3CC16E8B">
      <w:pPr>
        <w:spacing w:before="97" w:line="223" w:lineRule="auto"/>
        <w:outlineLvl w:val="0"/>
        <w:rPr>
          <w:rFonts w:ascii="宋体" w:hAnsi="宋体" w:eastAsia="宋体" w:cs="宋体"/>
          <w:sz w:val="47"/>
          <w:szCs w:val="47"/>
        </w:rPr>
      </w:pPr>
      <w:bookmarkStart w:id="3" w:name="bookmark4"/>
      <w:bookmarkEnd w:id="3"/>
      <w:r>
        <w:rPr>
          <w:rFonts w:ascii="宋体" w:hAnsi="宋体" w:eastAsia="宋体" w:cs="宋体"/>
          <w:b/>
          <w:bCs/>
          <w:spacing w:val="5"/>
          <w:sz w:val="47"/>
          <w:szCs w:val="47"/>
        </w:rPr>
        <w:t>第四部分青海省政府采购项目合同书范本</w:t>
      </w:r>
    </w:p>
    <w:p w14:paraId="4EDAF4FC">
      <w:pPr>
        <w:pStyle w:val="2"/>
        <w:spacing w:line="258" w:lineRule="auto"/>
      </w:pPr>
    </w:p>
    <w:p w14:paraId="5BFF171B">
      <w:pPr>
        <w:pStyle w:val="2"/>
        <w:spacing w:line="258" w:lineRule="auto"/>
      </w:pPr>
    </w:p>
    <w:p w14:paraId="3A98CE5E">
      <w:pPr>
        <w:pStyle w:val="2"/>
        <w:spacing w:line="258" w:lineRule="auto"/>
      </w:pPr>
    </w:p>
    <w:p w14:paraId="2F712B62">
      <w:pPr>
        <w:pStyle w:val="2"/>
        <w:spacing w:line="258" w:lineRule="auto"/>
      </w:pPr>
    </w:p>
    <w:p w14:paraId="4F5BA0E5">
      <w:pPr>
        <w:pStyle w:val="2"/>
        <w:spacing w:line="258" w:lineRule="auto"/>
      </w:pPr>
    </w:p>
    <w:p w14:paraId="7FF0FB0B">
      <w:pPr>
        <w:pStyle w:val="2"/>
        <w:spacing w:line="259" w:lineRule="auto"/>
      </w:pPr>
    </w:p>
    <w:p w14:paraId="35A10D94">
      <w:pPr>
        <w:pStyle w:val="2"/>
        <w:spacing w:line="259" w:lineRule="auto"/>
      </w:pPr>
    </w:p>
    <w:p w14:paraId="2640BD3A">
      <w:pPr>
        <w:pStyle w:val="2"/>
        <w:spacing w:line="259" w:lineRule="auto"/>
      </w:pPr>
    </w:p>
    <w:p w14:paraId="47F684B3">
      <w:pPr>
        <w:spacing w:before="153" w:line="223" w:lineRule="auto"/>
        <w:ind w:left="1927"/>
        <w:rPr>
          <w:rFonts w:ascii="宋体" w:hAnsi="宋体" w:eastAsia="宋体" w:cs="宋体"/>
          <w:sz w:val="47"/>
          <w:szCs w:val="47"/>
        </w:rPr>
      </w:pPr>
      <w:r>
        <w:rPr>
          <w:rFonts w:ascii="宋体" w:hAnsi="宋体" w:eastAsia="宋体" w:cs="宋体"/>
          <w:b/>
          <w:bCs/>
          <w:spacing w:val="5"/>
          <w:sz w:val="47"/>
          <w:szCs w:val="47"/>
        </w:rPr>
        <w:t>青海省政府采购项目合同书</w:t>
      </w:r>
    </w:p>
    <w:p w14:paraId="0D6039CC">
      <w:pPr>
        <w:pStyle w:val="2"/>
        <w:spacing w:line="259" w:lineRule="auto"/>
      </w:pPr>
    </w:p>
    <w:p w14:paraId="57B2D8A8">
      <w:pPr>
        <w:spacing w:before="65" w:line="228" w:lineRule="auto"/>
        <w:ind w:left="453"/>
        <w:rPr>
          <w:rFonts w:ascii="宋体" w:hAnsi="宋体" w:eastAsia="宋体" w:cs="宋体"/>
          <w:sz w:val="20"/>
          <w:szCs w:val="20"/>
        </w:rPr>
      </w:pPr>
      <w:r>
        <w:rPr>
          <w:rFonts w:ascii="宋体" w:hAnsi="宋体" w:eastAsia="宋体" w:cs="宋体"/>
          <w:spacing w:val="8"/>
          <w:sz w:val="20"/>
          <w:szCs w:val="20"/>
        </w:rPr>
        <w:t>（注：</w:t>
      </w:r>
      <w:r>
        <w:rPr>
          <w:rFonts w:ascii="宋体" w:hAnsi="宋体" w:eastAsia="宋体" w:cs="宋体"/>
          <w:spacing w:val="-55"/>
          <w:sz w:val="20"/>
          <w:szCs w:val="20"/>
        </w:rPr>
        <w:t xml:space="preserve"> </w:t>
      </w:r>
      <w:r>
        <w:rPr>
          <w:rFonts w:ascii="宋体" w:hAnsi="宋体" w:eastAsia="宋体" w:cs="宋体"/>
          <w:spacing w:val="8"/>
          <w:sz w:val="20"/>
          <w:szCs w:val="20"/>
        </w:rPr>
        <w:t>由于本次招标的项目是服务类，采购人和中标人签订合同时可参考本</w:t>
      </w:r>
    </w:p>
    <w:p w14:paraId="6E792668">
      <w:pPr>
        <w:spacing w:before="161" w:line="228" w:lineRule="auto"/>
        <w:ind w:left="443"/>
        <w:rPr>
          <w:rFonts w:ascii="宋体" w:hAnsi="宋体" w:eastAsia="宋体" w:cs="宋体"/>
          <w:sz w:val="20"/>
          <w:szCs w:val="20"/>
        </w:rPr>
      </w:pPr>
      <w:r>
        <w:rPr>
          <w:rFonts w:ascii="宋体" w:hAnsi="宋体" w:eastAsia="宋体" w:cs="宋体"/>
          <w:spacing w:val="9"/>
          <w:sz w:val="20"/>
          <w:szCs w:val="20"/>
        </w:rPr>
        <w:t>合同范本，具体合同可中标后双方自行拟定，针对项目实际情况作出修改。）</w:t>
      </w:r>
    </w:p>
    <w:p w14:paraId="202D6CBE">
      <w:pPr>
        <w:pStyle w:val="2"/>
        <w:spacing w:line="243" w:lineRule="auto"/>
      </w:pPr>
    </w:p>
    <w:p w14:paraId="23663F00">
      <w:pPr>
        <w:pStyle w:val="2"/>
        <w:spacing w:line="243" w:lineRule="auto"/>
      </w:pPr>
    </w:p>
    <w:p w14:paraId="35F5BB10">
      <w:pPr>
        <w:pStyle w:val="2"/>
        <w:spacing w:line="243" w:lineRule="auto"/>
      </w:pPr>
    </w:p>
    <w:p w14:paraId="4328D282">
      <w:pPr>
        <w:pStyle w:val="2"/>
        <w:spacing w:line="243" w:lineRule="auto"/>
      </w:pPr>
    </w:p>
    <w:p w14:paraId="6C9B132E">
      <w:pPr>
        <w:pStyle w:val="2"/>
        <w:spacing w:line="243" w:lineRule="auto"/>
      </w:pPr>
    </w:p>
    <w:p w14:paraId="47B4B5A4">
      <w:pPr>
        <w:pStyle w:val="2"/>
        <w:spacing w:line="243" w:lineRule="auto"/>
      </w:pPr>
    </w:p>
    <w:p w14:paraId="0C97AD58">
      <w:pPr>
        <w:pStyle w:val="2"/>
        <w:spacing w:line="243" w:lineRule="auto"/>
      </w:pPr>
    </w:p>
    <w:p w14:paraId="6E9FD044">
      <w:pPr>
        <w:spacing w:before="97" w:line="219" w:lineRule="auto"/>
        <w:ind w:left="567"/>
        <w:rPr>
          <w:rFonts w:ascii="宋体" w:hAnsi="宋体" w:eastAsia="宋体" w:cs="宋体"/>
          <w:sz w:val="30"/>
          <w:szCs w:val="30"/>
        </w:rPr>
      </w:pPr>
      <w:r>
        <w:rPr>
          <w:rFonts w:ascii="宋体" w:hAnsi="宋体" w:eastAsia="宋体" w:cs="宋体"/>
          <w:b/>
          <w:bCs/>
          <w:spacing w:val="-2"/>
          <w:sz w:val="30"/>
          <w:szCs w:val="30"/>
        </w:rPr>
        <w:t>采购项目编号：</w:t>
      </w:r>
      <w:r>
        <w:rPr>
          <w:rFonts w:ascii="宋体" w:hAnsi="宋体" w:eastAsia="宋体" w:cs="宋体"/>
          <w:b/>
          <w:bCs/>
          <w:spacing w:val="-2"/>
          <w:sz w:val="30"/>
          <w:szCs w:val="30"/>
          <w:u w:val="single" w:color="auto"/>
        </w:rPr>
        <w:t>青海</w:t>
      </w:r>
      <w:r>
        <w:rPr>
          <w:rFonts w:hint="eastAsia" w:ascii="宋体" w:hAnsi="宋体" w:eastAsia="宋体" w:cs="宋体"/>
          <w:b/>
          <w:bCs/>
          <w:spacing w:val="-2"/>
          <w:sz w:val="30"/>
          <w:szCs w:val="30"/>
          <w:u w:val="single" w:color="auto"/>
          <w:lang w:val="en-US" w:eastAsia="zh-CN"/>
        </w:rPr>
        <w:t>卓宸</w:t>
      </w:r>
      <w:r>
        <w:rPr>
          <w:rFonts w:ascii="宋体" w:hAnsi="宋体" w:eastAsia="宋体" w:cs="宋体"/>
          <w:b/>
          <w:bCs/>
          <w:spacing w:val="-2"/>
          <w:sz w:val="30"/>
          <w:szCs w:val="30"/>
          <w:u w:val="single" w:color="auto"/>
        </w:rPr>
        <w:t>竞磋（服务）20</w:t>
      </w:r>
      <w:r>
        <w:rPr>
          <w:rFonts w:ascii="宋体" w:hAnsi="宋体" w:eastAsia="宋体" w:cs="宋体"/>
          <w:b/>
          <w:bCs/>
          <w:spacing w:val="-3"/>
          <w:sz w:val="30"/>
          <w:szCs w:val="30"/>
          <w:u w:val="single" w:color="auto"/>
        </w:rPr>
        <w:t>25-0</w:t>
      </w:r>
      <w:r>
        <w:rPr>
          <w:rFonts w:hint="eastAsia" w:ascii="宋体" w:hAnsi="宋体" w:eastAsia="宋体" w:cs="宋体"/>
          <w:b/>
          <w:bCs/>
          <w:spacing w:val="-3"/>
          <w:sz w:val="30"/>
          <w:szCs w:val="30"/>
          <w:u w:val="single" w:color="auto"/>
          <w:lang w:val="en-US" w:eastAsia="zh-CN"/>
        </w:rPr>
        <w:t>0</w:t>
      </w:r>
      <w:r>
        <w:rPr>
          <w:rFonts w:ascii="宋体" w:hAnsi="宋体" w:eastAsia="宋体" w:cs="宋体"/>
          <w:b/>
          <w:bCs/>
          <w:spacing w:val="-3"/>
          <w:sz w:val="30"/>
          <w:szCs w:val="30"/>
          <w:u w:val="single" w:color="auto"/>
        </w:rPr>
        <w:t>3</w:t>
      </w:r>
    </w:p>
    <w:p w14:paraId="34D34388">
      <w:pPr>
        <w:spacing w:before="226" w:line="359" w:lineRule="auto"/>
        <w:ind w:left="2595" w:right="28" w:hanging="2105"/>
        <w:rPr>
          <w:rFonts w:ascii="宋体" w:hAnsi="宋体" w:eastAsia="宋体" w:cs="宋体"/>
          <w:sz w:val="30"/>
          <w:szCs w:val="30"/>
        </w:rPr>
      </w:pPr>
      <w:r>
        <w:rPr>
          <w:rFonts w:ascii="宋体" w:hAnsi="宋体" w:eastAsia="宋体" w:cs="宋体"/>
          <w:b/>
          <w:bCs/>
          <w:spacing w:val="5"/>
          <w:sz w:val="30"/>
          <w:szCs w:val="30"/>
        </w:rPr>
        <w:t>采购项目名称：</w:t>
      </w:r>
      <w:r>
        <w:rPr>
          <w:rFonts w:hint="eastAsia" w:ascii="宋体" w:hAnsi="宋体" w:eastAsia="宋体" w:cs="宋体"/>
          <w:b/>
          <w:bCs/>
          <w:spacing w:val="-2"/>
          <w:sz w:val="30"/>
          <w:szCs w:val="30"/>
          <w:u w:val="single" w:color="auto"/>
          <w:lang w:val="en-US" w:eastAsia="zh-CN"/>
        </w:rPr>
        <w:t>茫崖市和谐路青年路交通路文化路延伸改造工程-</w:t>
      </w:r>
      <w:r>
        <w:rPr>
          <w:rFonts w:ascii="宋体" w:hAnsi="宋体" w:eastAsia="宋体" w:cs="宋体"/>
          <w:b/>
          <w:bCs/>
          <w:spacing w:val="-2"/>
          <w:sz w:val="30"/>
          <w:szCs w:val="30"/>
          <w:u w:val="single" w:color="auto"/>
        </w:rPr>
        <w:t>设计</w:t>
      </w:r>
    </w:p>
    <w:p w14:paraId="536D556F">
      <w:pPr>
        <w:spacing w:line="219" w:lineRule="auto"/>
        <w:ind w:left="567"/>
        <w:rPr>
          <w:rFonts w:ascii="宋体" w:hAnsi="宋体" w:eastAsia="宋体" w:cs="宋体"/>
          <w:sz w:val="30"/>
          <w:szCs w:val="30"/>
        </w:rPr>
      </w:pPr>
      <w:r>
        <w:rPr>
          <w:rFonts w:ascii="宋体" w:hAnsi="宋体" w:eastAsia="宋体" w:cs="宋体"/>
          <w:b/>
          <w:bCs/>
          <w:spacing w:val="-2"/>
          <w:sz w:val="30"/>
          <w:szCs w:val="30"/>
        </w:rPr>
        <w:t>采购合同编号：</w:t>
      </w:r>
      <w:r>
        <w:rPr>
          <w:rFonts w:ascii="宋体" w:hAnsi="宋体" w:eastAsia="宋体" w:cs="宋体"/>
          <w:b/>
          <w:bCs/>
          <w:spacing w:val="-2"/>
          <w:sz w:val="30"/>
          <w:szCs w:val="30"/>
          <w:u w:val="single" w:color="auto"/>
        </w:rPr>
        <w:t>QH</w:t>
      </w:r>
      <w:r>
        <w:rPr>
          <w:rFonts w:hint="eastAsia" w:ascii="宋体" w:hAnsi="宋体" w:eastAsia="宋体" w:cs="宋体"/>
          <w:b/>
          <w:bCs/>
          <w:spacing w:val="-2"/>
          <w:sz w:val="30"/>
          <w:szCs w:val="30"/>
          <w:u w:val="single" w:color="auto"/>
          <w:lang w:val="en-US" w:eastAsia="zh-CN"/>
        </w:rPr>
        <w:t>ZC</w:t>
      </w:r>
      <w:r>
        <w:rPr>
          <w:rFonts w:ascii="宋体" w:hAnsi="宋体" w:eastAsia="宋体" w:cs="宋体"/>
          <w:b/>
          <w:bCs/>
          <w:spacing w:val="-2"/>
          <w:sz w:val="30"/>
          <w:szCs w:val="30"/>
          <w:u w:val="single" w:color="auto"/>
        </w:rPr>
        <w:t>-2025-0</w:t>
      </w:r>
      <w:r>
        <w:rPr>
          <w:rFonts w:hint="eastAsia" w:ascii="宋体" w:hAnsi="宋体" w:eastAsia="宋体" w:cs="宋体"/>
          <w:b/>
          <w:bCs/>
          <w:spacing w:val="-2"/>
          <w:sz w:val="30"/>
          <w:szCs w:val="30"/>
          <w:u w:val="single" w:color="auto"/>
          <w:lang w:val="en-US" w:eastAsia="zh-CN"/>
        </w:rPr>
        <w:t>0</w:t>
      </w:r>
      <w:r>
        <w:rPr>
          <w:rFonts w:ascii="宋体" w:hAnsi="宋体" w:eastAsia="宋体" w:cs="宋体"/>
          <w:b/>
          <w:bCs/>
          <w:spacing w:val="-2"/>
          <w:sz w:val="30"/>
          <w:szCs w:val="30"/>
          <w:u w:val="single" w:color="auto"/>
        </w:rPr>
        <w:t>3</w:t>
      </w:r>
      <w:r>
        <w:rPr>
          <w:rFonts w:ascii="宋体" w:hAnsi="宋体" w:eastAsia="宋体" w:cs="宋体"/>
          <w:spacing w:val="2"/>
          <w:sz w:val="30"/>
          <w:szCs w:val="30"/>
          <w:u w:val="single" w:color="auto"/>
        </w:rPr>
        <w:t xml:space="preserve">     </w:t>
      </w:r>
    </w:p>
    <w:p w14:paraId="08C9ECFC">
      <w:pPr>
        <w:spacing w:before="230" w:line="219" w:lineRule="auto"/>
        <w:ind w:left="570"/>
        <w:rPr>
          <w:rFonts w:ascii="宋体" w:hAnsi="宋体" w:eastAsia="宋体" w:cs="宋体"/>
          <w:sz w:val="30"/>
          <w:szCs w:val="30"/>
        </w:rPr>
      </w:pPr>
      <w:r>
        <w:rPr>
          <w:rFonts w:ascii="宋体" w:hAnsi="宋体" w:eastAsia="宋体" w:cs="宋体"/>
          <w:b/>
          <w:bCs/>
          <w:spacing w:val="-4"/>
          <w:sz w:val="30"/>
          <w:szCs w:val="30"/>
        </w:rPr>
        <w:t>合同金额（人民币</w:t>
      </w:r>
      <w:r>
        <w:rPr>
          <w:rFonts w:ascii="宋体" w:hAnsi="宋体" w:eastAsia="宋体" w:cs="宋体"/>
          <w:b/>
          <w:bCs/>
          <w:spacing w:val="-1"/>
          <w:sz w:val="30"/>
          <w:szCs w:val="30"/>
        </w:rPr>
        <w:t>）：</w:t>
      </w:r>
      <w:r>
        <w:rPr>
          <w:rFonts w:ascii="宋体" w:hAnsi="宋体" w:eastAsia="宋体" w:cs="宋体"/>
          <w:sz w:val="30"/>
          <w:szCs w:val="30"/>
          <w:u w:val="single" w:color="auto"/>
        </w:rPr>
        <w:t xml:space="preserve">                            </w:t>
      </w:r>
    </w:p>
    <w:p w14:paraId="728C6B04">
      <w:pPr>
        <w:spacing w:before="228" w:line="219" w:lineRule="auto"/>
        <w:ind w:left="567"/>
        <w:rPr>
          <w:rFonts w:ascii="宋体" w:hAnsi="宋体" w:eastAsia="宋体" w:cs="宋体"/>
          <w:sz w:val="30"/>
          <w:szCs w:val="30"/>
        </w:rPr>
      </w:pPr>
      <w:r>
        <w:rPr>
          <w:rFonts w:ascii="宋体" w:hAnsi="宋体" w:eastAsia="宋体" w:cs="宋体"/>
          <w:b/>
          <w:bCs/>
          <w:spacing w:val="1"/>
          <w:sz w:val="30"/>
          <w:szCs w:val="30"/>
        </w:rPr>
        <w:t>采购人（甲方</w:t>
      </w:r>
      <w:r>
        <w:rPr>
          <w:rFonts w:ascii="宋体" w:hAnsi="宋体" w:eastAsia="宋体" w:cs="宋体"/>
          <w:b/>
          <w:bCs/>
          <w:spacing w:val="-15"/>
          <w:sz w:val="30"/>
          <w:szCs w:val="30"/>
        </w:rPr>
        <w:t>）：</w:t>
      </w:r>
      <w:r>
        <w:rPr>
          <w:rFonts w:ascii="宋体" w:hAnsi="宋体" w:eastAsia="宋体" w:cs="宋体"/>
          <w:sz w:val="30"/>
          <w:szCs w:val="30"/>
          <w:u w:val="single" w:color="auto"/>
        </w:rPr>
        <w:t xml:space="preserve">                       </w:t>
      </w:r>
      <w:r>
        <w:rPr>
          <w:rFonts w:ascii="宋体" w:hAnsi="宋体" w:eastAsia="宋体" w:cs="宋体"/>
          <w:b/>
          <w:bCs/>
          <w:spacing w:val="-15"/>
          <w:sz w:val="30"/>
          <w:szCs w:val="30"/>
          <w:u w:val="single" w:color="auto"/>
        </w:rPr>
        <w:t>（</w:t>
      </w:r>
      <w:r>
        <w:rPr>
          <w:rFonts w:ascii="宋体" w:hAnsi="宋体" w:eastAsia="宋体" w:cs="宋体"/>
          <w:b/>
          <w:bCs/>
          <w:spacing w:val="1"/>
          <w:sz w:val="30"/>
          <w:szCs w:val="30"/>
          <w:u w:val="single" w:color="auto"/>
        </w:rPr>
        <w:t>盖章）</w:t>
      </w:r>
    </w:p>
    <w:p w14:paraId="03AA80CD">
      <w:pPr>
        <w:spacing w:before="225" w:line="361" w:lineRule="auto"/>
        <w:ind w:left="567" w:right="1071" w:firstLine="29"/>
        <w:rPr>
          <w:rFonts w:ascii="宋体" w:hAnsi="宋体" w:eastAsia="宋体" w:cs="宋体"/>
          <w:sz w:val="30"/>
          <w:szCs w:val="30"/>
        </w:rPr>
      </w:pPr>
      <w:r>
        <w:rPr>
          <w:rFonts w:ascii="宋体" w:hAnsi="宋体" w:eastAsia="宋体" w:cs="宋体"/>
          <w:b/>
          <w:bCs/>
          <w:spacing w:val="-2"/>
          <w:sz w:val="30"/>
          <w:szCs w:val="30"/>
        </w:rPr>
        <w:t>中标人（乙方</w:t>
      </w:r>
      <w:r>
        <w:rPr>
          <w:rFonts w:ascii="宋体" w:hAnsi="宋体" w:eastAsia="宋体" w:cs="宋体"/>
          <w:b/>
          <w:bCs/>
          <w:spacing w:val="-16"/>
          <w:sz w:val="30"/>
          <w:szCs w:val="30"/>
        </w:rPr>
        <w:t>）：</w:t>
      </w:r>
      <w:r>
        <w:rPr>
          <w:rFonts w:ascii="宋体" w:hAnsi="宋体" w:eastAsia="宋体" w:cs="宋体"/>
          <w:sz w:val="30"/>
          <w:szCs w:val="30"/>
          <w:u w:val="single" w:color="auto"/>
        </w:rPr>
        <w:t xml:space="preserve">                       </w:t>
      </w:r>
      <w:r>
        <w:rPr>
          <w:rFonts w:ascii="宋体" w:hAnsi="宋体" w:eastAsia="宋体" w:cs="宋体"/>
          <w:b/>
          <w:bCs/>
          <w:spacing w:val="-16"/>
          <w:sz w:val="30"/>
          <w:szCs w:val="30"/>
          <w:u w:val="single" w:color="auto"/>
        </w:rPr>
        <w:t>（</w:t>
      </w:r>
      <w:r>
        <w:rPr>
          <w:rFonts w:ascii="宋体" w:hAnsi="宋体" w:eastAsia="宋体" w:cs="宋体"/>
          <w:b/>
          <w:bCs/>
          <w:spacing w:val="-2"/>
          <w:sz w:val="30"/>
          <w:szCs w:val="30"/>
          <w:u w:val="single" w:color="auto"/>
        </w:rPr>
        <w:t>盖章）</w:t>
      </w:r>
      <w:r>
        <w:rPr>
          <w:rFonts w:ascii="宋体" w:hAnsi="宋体" w:eastAsia="宋体" w:cs="宋体"/>
          <w:spacing w:val="14"/>
          <w:sz w:val="30"/>
          <w:szCs w:val="30"/>
        </w:rPr>
        <w:t xml:space="preserve"> </w:t>
      </w:r>
      <w:r>
        <w:rPr>
          <w:rFonts w:ascii="宋体" w:hAnsi="宋体" w:eastAsia="宋体" w:cs="宋体"/>
          <w:b/>
          <w:bCs/>
          <w:spacing w:val="-5"/>
          <w:sz w:val="30"/>
          <w:szCs w:val="30"/>
        </w:rPr>
        <w:t>采购日期：</w:t>
      </w:r>
      <w:r>
        <w:rPr>
          <w:rFonts w:ascii="宋体" w:hAnsi="宋体" w:eastAsia="宋体" w:cs="宋体"/>
          <w:sz w:val="30"/>
          <w:szCs w:val="30"/>
          <w:u w:val="single" w:color="auto"/>
        </w:rPr>
        <w:t xml:space="preserve">                                      </w:t>
      </w:r>
    </w:p>
    <w:p w14:paraId="5CB650D0">
      <w:pPr>
        <w:spacing w:line="361" w:lineRule="auto"/>
        <w:rPr>
          <w:rFonts w:ascii="宋体" w:hAnsi="宋体" w:eastAsia="宋体" w:cs="宋体"/>
          <w:sz w:val="30"/>
          <w:szCs w:val="30"/>
        </w:rPr>
        <w:sectPr>
          <w:footerReference r:id="rId25" w:type="default"/>
          <w:pgSz w:w="11850" w:h="16781"/>
          <w:pgMar w:top="1174" w:right="1777" w:bottom="1212" w:left="1365" w:header="0" w:footer="976" w:gutter="0"/>
          <w:cols w:space="720" w:num="1"/>
        </w:sectPr>
      </w:pPr>
    </w:p>
    <w:p w14:paraId="36B462E8">
      <w:pPr>
        <w:spacing w:before="56" w:line="220" w:lineRule="auto"/>
        <w:ind w:left="562"/>
        <w:rPr>
          <w:rFonts w:ascii="宋体" w:hAnsi="宋体" w:eastAsia="宋体" w:cs="宋体"/>
          <w:sz w:val="28"/>
          <w:szCs w:val="28"/>
        </w:rPr>
      </w:pPr>
      <w:r>
        <w:rPr>
          <w:rFonts w:ascii="宋体" w:hAnsi="宋体" w:eastAsia="宋体" w:cs="宋体"/>
          <w:b/>
          <w:bCs/>
          <w:spacing w:val="-3"/>
          <w:sz w:val="28"/>
          <w:szCs w:val="28"/>
        </w:rPr>
        <w:t>采</w:t>
      </w:r>
      <w:r>
        <w:rPr>
          <w:rFonts w:ascii="宋体" w:hAnsi="宋体" w:eastAsia="宋体" w:cs="宋体"/>
          <w:spacing w:val="-3"/>
          <w:sz w:val="28"/>
          <w:szCs w:val="28"/>
        </w:rPr>
        <w:t xml:space="preserve"> </w:t>
      </w:r>
      <w:r>
        <w:rPr>
          <w:rFonts w:ascii="宋体" w:hAnsi="宋体" w:eastAsia="宋体" w:cs="宋体"/>
          <w:b/>
          <w:bCs/>
          <w:spacing w:val="-3"/>
          <w:sz w:val="28"/>
          <w:szCs w:val="28"/>
        </w:rPr>
        <w:t>购</w:t>
      </w:r>
      <w:r>
        <w:rPr>
          <w:rFonts w:ascii="宋体" w:hAnsi="宋体" w:eastAsia="宋体" w:cs="宋体"/>
          <w:spacing w:val="-3"/>
          <w:sz w:val="28"/>
          <w:szCs w:val="28"/>
        </w:rPr>
        <w:t xml:space="preserve"> </w:t>
      </w:r>
      <w:r>
        <w:rPr>
          <w:rFonts w:ascii="宋体" w:hAnsi="宋体" w:eastAsia="宋体" w:cs="宋体"/>
          <w:b/>
          <w:bCs/>
          <w:spacing w:val="-3"/>
          <w:sz w:val="28"/>
          <w:szCs w:val="28"/>
        </w:rPr>
        <w:t>人（以下简称甲方</w:t>
      </w:r>
      <w:r>
        <w:rPr>
          <w:rFonts w:ascii="宋体" w:hAnsi="宋体" w:eastAsia="宋体" w:cs="宋体"/>
          <w:b/>
          <w:bCs/>
          <w:sz w:val="28"/>
          <w:szCs w:val="28"/>
        </w:rPr>
        <w:t>）：</w:t>
      </w:r>
    </w:p>
    <w:p w14:paraId="19AB29BA">
      <w:pPr>
        <w:spacing w:before="213" w:line="221" w:lineRule="auto"/>
        <w:ind w:left="633"/>
        <w:rPr>
          <w:rFonts w:ascii="宋体" w:hAnsi="宋体" w:eastAsia="宋体" w:cs="宋体"/>
          <w:sz w:val="28"/>
          <w:szCs w:val="28"/>
        </w:rPr>
      </w:pPr>
      <w:r>
        <w:rPr>
          <w:rFonts w:ascii="宋体" w:hAnsi="宋体" w:eastAsia="宋体" w:cs="宋体"/>
          <w:b/>
          <w:bCs/>
          <w:spacing w:val="-7"/>
          <w:sz w:val="30"/>
          <w:szCs w:val="30"/>
        </w:rPr>
        <w:t>中</w:t>
      </w:r>
      <w:r>
        <w:rPr>
          <w:rFonts w:ascii="宋体" w:hAnsi="宋体" w:eastAsia="宋体" w:cs="宋体"/>
          <w:spacing w:val="-7"/>
          <w:sz w:val="30"/>
          <w:szCs w:val="30"/>
        </w:rPr>
        <w:t xml:space="preserve"> </w:t>
      </w:r>
      <w:r>
        <w:rPr>
          <w:rFonts w:ascii="宋体" w:hAnsi="宋体" w:eastAsia="宋体" w:cs="宋体"/>
          <w:b/>
          <w:bCs/>
          <w:spacing w:val="-7"/>
          <w:sz w:val="30"/>
          <w:szCs w:val="30"/>
        </w:rPr>
        <w:t>标</w:t>
      </w:r>
      <w:r>
        <w:rPr>
          <w:rFonts w:ascii="宋体" w:hAnsi="宋体" w:eastAsia="宋体" w:cs="宋体"/>
          <w:spacing w:val="17"/>
          <w:sz w:val="30"/>
          <w:szCs w:val="30"/>
        </w:rPr>
        <w:t xml:space="preserve"> </w:t>
      </w:r>
      <w:r>
        <w:rPr>
          <w:rFonts w:ascii="宋体" w:hAnsi="宋体" w:eastAsia="宋体" w:cs="宋体"/>
          <w:b/>
          <w:bCs/>
          <w:spacing w:val="-7"/>
          <w:sz w:val="30"/>
          <w:szCs w:val="30"/>
        </w:rPr>
        <w:t>人</w:t>
      </w:r>
      <w:r>
        <w:rPr>
          <w:rFonts w:ascii="宋体" w:hAnsi="宋体" w:eastAsia="宋体" w:cs="宋体"/>
          <w:b/>
          <w:bCs/>
          <w:spacing w:val="-7"/>
          <w:sz w:val="28"/>
          <w:szCs w:val="28"/>
        </w:rPr>
        <w:t>（以下简称乙方</w:t>
      </w:r>
      <w:r>
        <w:rPr>
          <w:rFonts w:ascii="宋体" w:hAnsi="宋体" w:eastAsia="宋体" w:cs="宋体"/>
          <w:b/>
          <w:bCs/>
          <w:spacing w:val="-2"/>
          <w:sz w:val="28"/>
          <w:szCs w:val="28"/>
        </w:rPr>
        <w:t>）：</w:t>
      </w:r>
    </w:p>
    <w:p w14:paraId="09F1426E">
      <w:pPr>
        <w:spacing w:before="213" w:line="378" w:lineRule="auto"/>
        <w:ind w:right="27" w:firstLine="444"/>
        <w:rPr>
          <w:rFonts w:ascii="宋体" w:hAnsi="宋体" w:eastAsia="宋体" w:cs="宋体"/>
          <w:sz w:val="19"/>
          <w:szCs w:val="19"/>
        </w:rPr>
      </w:pPr>
      <w:r>
        <w:rPr>
          <w:rFonts w:ascii="宋体" w:hAnsi="宋体" w:eastAsia="宋体" w:cs="宋体"/>
          <w:spacing w:val="7"/>
          <w:sz w:val="19"/>
          <w:szCs w:val="19"/>
        </w:rPr>
        <w:t>甲、乙双方根据</w:t>
      </w:r>
      <w:r>
        <w:rPr>
          <w:rFonts w:ascii="宋体" w:hAnsi="宋体" w:eastAsia="宋体" w:cs="宋体"/>
          <w:spacing w:val="-37"/>
          <w:sz w:val="19"/>
          <w:szCs w:val="19"/>
        </w:rPr>
        <w:t xml:space="preserve"> </w:t>
      </w:r>
      <w:r>
        <w:rPr>
          <w:rFonts w:ascii="宋体" w:hAnsi="宋体" w:eastAsia="宋体" w:cs="宋体"/>
          <w:sz w:val="19"/>
          <w:szCs w:val="19"/>
        </w:rPr>
        <w:t>XXXX</w:t>
      </w:r>
      <w:r>
        <w:rPr>
          <w:rFonts w:ascii="宋体" w:hAnsi="宋体" w:eastAsia="宋体" w:cs="宋体"/>
          <w:spacing w:val="-37"/>
          <w:sz w:val="19"/>
          <w:szCs w:val="19"/>
        </w:rPr>
        <w:t xml:space="preserve"> </w:t>
      </w:r>
      <w:r>
        <w:rPr>
          <w:rFonts w:ascii="宋体" w:hAnsi="宋体" w:eastAsia="宋体" w:cs="宋体"/>
          <w:spacing w:val="7"/>
          <w:sz w:val="19"/>
          <w:szCs w:val="19"/>
        </w:rPr>
        <w:t>年</w:t>
      </w:r>
      <w:r>
        <w:rPr>
          <w:rFonts w:ascii="宋体" w:hAnsi="宋体" w:eastAsia="宋体" w:cs="宋体"/>
          <w:spacing w:val="-36"/>
          <w:sz w:val="19"/>
          <w:szCs w:val="19"/>
        </w:rPr>
        <w:t xml:space="preserve"> </w:t>
      </w:r>
      <w:r>
        <w:rPr>
          <w:rFonts w:ascii="宋体" w:hAnsi="宋体" w:eastAsia="宋体" w:cs="宋体"/>
          <w:sz w:val="19"/>
          <w:szCs w:val="19"/>
        </w:rPr>
        <w:t>XX</w:t>
      </w:r>
      <w:r>
        <w:rPr>
          <w:rFonts w:ascii="宋体" w:hAnsi="宋体" w:eastAsia="宋体" w:cs="宋体"/>
          <w:spacing w:val="-34"/>
          <w:sz w:val="19"/>
          <w:szCs w:val="19"/>
        </w:rPr>
        <w:t xml:space="preserve"> </w:t>
      </w:r>
      <w:r>
        <w:rPr>
          <w:rFonts w:ascii="宋体" w:hAnsi="宋体" w:eastAsia="宋体" w:cs="宋体"/>
          <w:spacing w:val="7"/>
          <w:sz w:val="19"/>
          <w:szCs w:val="19"/>
        </w:rPr>
        <w:t>月</w:t>
      </w:r>
      <w:r>
        <w:rPr>
          <w:rFonts w:ascii="宋体" w:hAnsi="宋体" w:eastAsia="宋体" w:cs="宋体"/>
          <w:spacing w:val="-39"/>
          <w:sz w:val="19"/>
          <w:szCs w:val="19"/>
        </w:rPr>
        <w:t xml:space="preserve"> </w:t>
      </w:r>
      <w:r>
        <w:rPr>
          <w:rFonts w:ascii="宋体" w:hAnsi="宋体" w:eastAsia="宋体" w:cs="宋体"/>
          <w:sz w:val="19"/>
          <w:szCs w:val="19"/>
        </w:rPr>
        <w:t>XX</w:t>
      </w:r>
      <w:r>
        <w:rPr>
          <w:rFonts w:ascii="宋体" w:hAnsi="宋体" w:eastAsia="宋体" w:cs="宋体"/>
          <w:spacing w:val="7"/>
          <w:sz w:val="19"/>
          <w:szCs w:val="19"/>
        </w:rPr>
        <w:t xml:space="preserve"> 日（</w:t>
      </w:r>
      <w:r>
        <w:rPr>
          <w:rFonts w:ascii="宋体" w:hAnsi="宋体" w:eastAsia="宋体" w:cs="宋体"/>
          <w:spacing w:val="-56"/>
          <w:sz w:val="19"/>
          <w:szCs w:val="19"/>
        </w:rPr>
        <w:t xml:space="preserve"> </w:t>
      </w:r>
      <w:r>
        <w:rPr>
          <w:rFonts w:ascii="宋体" w:hAnsi="宋体" w:eastAsia="宋体" w:cs="宋体"/>
          <w:spacing w:val="7"/>
          <w:sz w:val="19"/>
          <w:szCs w:val="19"/>
          <w:u w:val="single" w:color="auto"/>
        </w:rPr>
        <w:t>采购项目名称）</w:t>
      </w:r>
      <w:r>
        <w:rPr>
          <w:rFonts w:ascii="宋体" w:hAnsi="宋体" w:eastAsia="宋体" w:cs="宋体"/>
          <w:spacing w:val="7"/>
          <w:sz w:val="19"/>
          <w:szCs w:val="19"/>
        </w:rPr>
        <w:t>采购</w:t>
      </w:r>
      <w:r>
        <w:rPr>
          <w:rFonts w:ascii="宋体" w:hAnsi="宋体" w:eastAsia="宋体" w:cs="宋体"/>
          <w:spacing w:val="6"/>
          <w:sz w:val="19"/>
          <w:szCs w:val="19"/>
        </w:rPr>
        <w:t>项目（</w:t>
      </w:r>
      <w:r>
        <w:rPr>
          <w:rFonts w:ascii="宋体" w:hAnsi="宋体" w:eastAsia="宋体" w:cs="宋体"/>
          <w:spacing w:val="6"/>
          <w:sz w:val="19"/>
          <w:szCs w:val="19"/>
          <w:u w:val="single" w:color="auto"/>
        </w:rPr>
        <w:t>采购项目编号</w:t>
      </w:r>
      <w:r>
        <w:rPr>
          <w:rFonts w:ascii="宋体" w:hAnsi="宋体" w:eastAsia="宋体" w:cs="宋体"/>
          <w:spacing w:val="6"/>
          <w:sz w:val="19"/>
          <w:szCs w:val="19"/>
        </w:rPr>
        <w:t>）的招标文件要</w:t>
      </w:r>
      <w:r>
        <w:rPr>
          <w:rFonts w:ascii="宋体" w:hAnsi="宋体" w:eastAsia="宋体" w:cs="宋体"/>
          <w:sz w:val="19"/>
          <w:szCs w:val="19"/>
        </w:rPr>
        <w:t xml:space="preserve"> </w:t>
      </w:r>
      <w:r>
        <w:rPr>
          <w:rFonts w:ascii="宋体" w:hAnsi="宋体" w:eastAsia="宋体" w:cs="宋体"/>
          <w:spacing w:val="9"/>
          <w:sz w:val="19"/>
          <w:szCs w:val="19"/>
        </w:rPr>
        <w:t>求和采购代理机构出具的《中标通知书》，并经双方协商一致，签订本合同协议书。</w:t>
      </w:r>
    </w:p>
    <w:p w14:paraId="436F9F85">
      <w:pPr>
        <w:spacing w:line="227" w:lineRule="auto"/>
        <w:ind w:left="482"/>
        <w:rPr>
          <w:rFonts w:ascii="宋体" w:hAnsi="宋体" w:eastAsia="宋体" w:cs="宋体"/>
          <w:sz w:val="20"/>
          <w:szCs w:val="20"/>
        </w:rPr>
      </w:pPr>
      <w:r>
        <w:rPr>
          <w:rFonts w:ascii="宋体" w:hAnsi="宋体" w:eastAsia="宋体" w:cs="宋体"/>
          <w:spacing w:val="9"/>
          <w:sz w:val="20"/>
          <w:szCs w:val="20"/>
        </w:rPr>
        <w:t>一、签订本政府采购合同的依据</w:t>
      </w:r>
    </w:p>
    <w:p w14:paraId="0EF03260">
      <w:pPr>
        <w:spacing w:before="161" w:line="228" w:lineRule="auto"/>
        <w:ind w:left="480"/>
        <w:rPr>
          <w:rFonts w:ascii="宋体" w:hAnsi="宋体" w:eastAsia="宋体" w:cs="宋体"/>
          <w:sz w:val="20"/>
          <w:szCs w:val="20"/>
        </w:rPr>
      </w:pPr>
      <w:r>
        <w:rPr>
          <w:rFonts w:ascii="宋体" w:hAnsi="宋体" w:eastAsia="宋体" w:cs="宋体"/>
          <w:spacing w:val="9"/>
          <w:sz w:val="20"/>
          <w:szCs w:val="20"/>
        </w:rPr>
        <w:t>本政府采购合同所附下列文件是构成本政府采购合同不可分割的部分：</w:t>
      </w:r>
    </w:p>
    <w:p w14:paraId="43FEEB35">
      <w:pPr>
        <w:spacing w:before="161" w:line="228" w:lineRule="auto"/>
        <w:ind w:left="494"/>
        <w:rPr>
          <w:rFonts w:ascii="宋体" w:hAnsi="宋体" w:eastAsia="宋体" w:cs="宋体"/>
          <w:sz w:val="20"/>
          <w:szCs w:val="20"/>
        </w:rPr>
      </w:pPr>
      <w:r>
        <w:rPr>
          <w:rFonts w:ascii="宋体" w:hAnsi="宋体" w:eastAsia="宋体" w:cs="宋体"/>
          <w:spacing w:val="3"/>
          <w:sz w:val="20"/>
          <w:szCs w:val="20"/>
        </w:rPr>
        <w:t>1.招标文件；</w:t>
      </w:r>
    </w:p>
    <w:p w14:paraId="38BA2ED2">
      <w:pPr>
        <w:spacing w:before="161" w:line="227" w:lineRule="auto"/>
        <w:ind w:left="481"/>
        <w:rPr>
          <w:rFonts w:ascii="宋体" w:hAnsi="宋体" w:eastAsia="宋体" w:cs="宋体"/>
          <w:sz w:val="20"/>
          <w:szCs w:val="20"/>
        </w:rPr>
      </w:pPr>
      <w:r>
        <w:rPr>
          <w:rFonts w:ascii="宋体" w:hAnsi="宋体" w:eastAsia="宋体" w:cs="宋体"/>
          <w:spacing w:val="7"/>
          <w:sz w:val="20"/>
          <w:szCs w:val="20"/>
        </w:rPr>
        <w:t>2.招标文件的澄清、变更公告；</w:t>
      </w:r>
    </w:p>
    <w:p w14:paraId="70B31362">
      <w:pPr>
        <w:spacing w:before="162" w:line="228" w:lineRule="auto"/>
        <w:ind w:left="483"/>
        <w:rPr>
          <w:rFonts w:ascii="宋体" w:hAnsi="宋体" w:eastAsia="宋体" w:cs="宋体"/>
          <w:sz w:val="20"/>
          <w:szCs w:val="20"/>
        </w:rPr>
      </w:pPr>
      <w:r>
        <w:rPr>
          <w:rFonts w:ascii="宋体" w:hAnsi="宋体" w:eastAsia="宋体" w:cs="宋体"/>
          <w:spacing w:val="7"/>
          <w:sz w:val="20"/>
          <w:szCs w:val="20"/>
        </w:rPr>
        <w:t>3.中标人提交的投标文件；</w:t>
      </w:r>
    </w:p>
    <w:p w14:paraId="141FACE7">
      <w:pPr>
        <w:spacing w:before="161" w:line="228" w:lineRule="auto"/>
        <w:ind w:left="478"/>
        <w:rPr>
          <w:rFonts w:ascii="宋体" w:hAnsi="宋体" w:eastAsia="宋体" w:cs="宋体"/>
          <w:sz w:val="20"/>
          <w:szCs w:val="20"/>
        </w:rPr>
      </w:pPr>
      <w:r>
        <w:rPr>
          <w:rFonts w:ascii="宋体" w:hAnsi="宋体" w:eastAsia="宋体" w:cs="宋体"/>
          <w:spacing w:val="8"/>
          <w:sz w:val="20"/>
          <w:szCs w:val="20"/>
        </w:rPr>
        <w:t>4.招标文件中规定的政府采购合同通用条款；</w:t>
      </w:r>
    </w:p>
    <w:p w14:paraId="5E288818">
      <w:pPr>
        <w:spacing w:before="163" w:line="228" w:lineRule="auto"/>
        <w:ind w:left="483"/>
        <w:rPr>
          <w:rFonts w:ascii="宋体" w:hAnsi="宋体" w:eastAsia="宋体" w:cs="宋体"/>
          <w:sz w:val="20"/>
          <w:szCs w:val="20"/>
        </w:rPr>
      </w:pPr>
      <w:r>
        <w:rPr>
          <w:rFonts w:ascii="宋体" w:hAnsi="宋体" w:eastAsia="宋体" w:cs="宋体"/>
          <w:spacing w:val="5"/>
          <w:sz w:val="20"/>
          <w:szCs w:val="20"/>
        </w:rPr>
        <w:t>5.中标通知书；</w:t>
      </w:r>
    </w:p>
    <w:p w14:paraId="6354B619">
      <w:pPr>
        <w:spacing w:before="162" w:line="228" w:lineRule="auto"/>
        <w:ind w:left="480"/>
        <w:rPr>
          <w:rFonts w:ascii="宋体" w:hAnsi="宋体" w:eastAsia="宋体" w:cs="宋体"/>
          <w:sz w:val="20"/>
          <w:szCs w:val="20"/>
        </w:rPr>
      </w:pPr>
      <w:r>
        <w:rPr>
          <w:rFonts w:ascii="宋体" w:hAnsi="宋体" w:eastAsia="宋体" w:cs="宋体"/>
          <w:spacing w:val="7"/>
          <w:sz w:val="20"/>
          <w:szCs w:val="20"/>
        </w:rPr>
        <w:t>6.履约保证金缴费证明。</w:t>
      </w:r>
    </w:p>
    <w:p w14:paraId="11806EDD">
      <w:pPr>
        <w:spacing w:before="161" w:line="228" w:lineRule="auto"/>
        <w:ind w:left="482"/>
        <w:rPr>
          <w:rFonts w:ascii="宋体" w:hAnsi="宋体" w:eastAsia="宋体" w:cs="宋体"/>
          <w:sz w:val="20"/>
          <w:szCs w:val="20"/>
        </w:rPr>
      </w:pPr>
      <w:r>
        <w:rPr>
          <w:rFonts w:ascii="宋体" w:hAnsi="宋体" w:eastAsia="宋体" w:cs="宋体"/>
          <w:spacing w:val="7"/>
          <w:sz w:val="20"/>
          <w:szCs w:val="20"/>
        </w:rPr>
        <w:t>二、服务内容</w:t>
      </w:r>
    </w:p>
    <w:p w14:paraId="11E48B68">
      <w:pPr>
        <w:pStyle w:val="2"/>
        <w:spacing w:line="384" w:lineRule="auto"/>
      </w:pPr>
    </w:p>
    <w:p w14:paraId="54E08A8E">
      <w:pPr>
        <w:spacing w:before="65" w:line="228" w:lineRule="auto"/>
        <w:ind w:left="496"/>
        <w:rPr>
          <w:rFonts w:ascii="宋体" w:hAnsi="宋体" w:eastAsia="宋体" w:cs="宋体"/>
          <w:sz w:val="20"/>
          <w:szCs w:val="20"/>
        </w:rPr>
      </w:pPr>
      <w:r>
        <w:rPr>
          <w:rFonts w:ascii="宋体" w:hAnsi="宋体" w:eastAsia="宋体" w:cs="宋体"/>
          <w:spacing w:val="8"/>
          <w:sz w:val="20"/>
          <w:szCs w:val="20"/>
        </w:rPr>
        <w:t>乙方必须按照甲方的要求，在规定的时间内完成以下服务：</w:t>
      </w:r>
    </w:p>
    <w:p w14:paraId="3C5897D9">
      <w:pPr>
        <w:spacing w:before="292" w:line="231" w:lineRule="auto"/>
        <w:ind w:left="494"/>
        <w:rPr>
          <w:rFonts w:ascii="宋体" w:hAnsi="宋体" w:eastAsia="宋体" w:cs="宋体"/>
          <w:sz w:val="20"/>
          <w:szCs w:val="20"/>
        </w:rPr>
      </w:pPr>
      <w:r>
        <w:rPr>
          <w:rFonts w:ascii="宋体" w:hAnsi="宋体" w:eastAsia="宋体" w:cs="宋体"/>
          <w:spacing w:val="-6"/>
          <w:sz w:val="20"/>
          <w:szCs w:val="20"/>
        </w:rPr>
        <w:t>1、</w:t>
      </w:r>
      <w:r>
        <w:rPr>
          <w:rFonts w:ascii="宋体" w:hAnsi="宋体" w:eastAsia="宋体" w:cs="宋体"/>
          <w:spacing w:val="-6"/>
          <w:sz w:val="20"/>
          <w:szCs w:val="20"/>
          <w:u w:val="single" w:color="auto"/>
        </w:rPr>
        <w:t xml:space="preserve">                           </w:t>
      </w:r>
      <w:r>
        <w:rPr>
          <w:rFonts w:ascii="宋体" w:hAnsi="宋体" w:eastAsia="宋体" w:cs="宋体"/>
          <w:spacing w:val="-7"/>
          <w:sz w:val="20"/>
          <w:szCs w:val="20"/>
          <w:u w:val="single" w:color="auto"/>
        </w:rPr>
        <w:t xml:space="preserve">            ；   </w:t>
      </w:r>
    </w:p>
    <w:p w14:paraId="5E28DC41">
      <w:pPr>
        <w:spacing w:before="290" w:line="231" w:lineRule="auto"/>
        <w:ind w:left="481"/>
        <w:rPr>
          <w:rFonts w:ascii="宋体" w:hAnsi="宋体" w:eastAsia="宋体" w:cs="宋体"/>
          <w:sz w:val="20"/>
          <w:szCs w:val="20"/>
        </w:rPr>
      </w:pPr>
      <w:r>
        <w:rPr>
          <w:rFonts w:ascii="宋体" w:hAnsi="宋体" w:eastAsia="宋体" w:cs="宋体"/>
          <w:spacing w:val="-3"/>
          <w:sz w:val="20"/>
          <w:szCs w:val="20"/>
        </w:rPr>
        <w:t>2、</w:t>
      </w:r>
      <w:r>
        <w:rPr>
          <w:rFonts w:ascii="宋体" w:hAnsi="宋体" w:eastAsia="宋体" w:cs="宋体"/>
          <w:spacing w:val="-3"/>
          <w:sz w:val="20"/>
          <w:szCs w:val="20"/>
          <w:u w:val="single" w:color="auto"/>
        </w:rPr>
        <w:t xml:space="preserve">                                      ；</w:t>
      </w:r>
      <w:r>
        <w:rPr>
          <w:rFonts w:ascii="宋体" w:hAnsi="宋体" w:eastAsia="宋体" w:cs="宋体"/>
          <w:spacing w:val="2"/>
          <w:sz w:val="20"/>
          <w:szCs w:val="20"/>
          <w:u w:val="single" w:color="auto"/>
        </w:rPr>
        <w:t xml:space="preserve">  </w:t>
      </w:r>
    </w:p>
    <w:p w14:paraId="1EE6F904">
      <w:pPr>
        <w:spacing w:before="290" w:line="231" w:lineRule="auto"/>
        <w:ind w:left="483"/>
        <w:rPr>
          <w:rFonts w:ascii="宋体" w:hAnsi="宋体" w:eastAsia="宋体" w:cs="宋体"/>
          <w:sz w:val="20"/>
          <w:szCs w:val="20"/>
        </w:rPr>
      </w:pPr>
      <w:r>
        <w:rPr>
          <w:rFonts w:ascii="宋体" w:hAnsi="宋体" w:eastAsia="宋体" w:cs="宋体"/>
          <w:spacing w:val="-7"/>
          <w:sz w:val="20"/>
          <w:szCs w:val="20"/>
        </w:rPr>
        <w:t>3、</w:t>
      </w:r>
      <w:r>
        <w:rPr>
          <w:rFonts w:ascii="宋体" w:hAnsi="宋体" w:eastAsia="宋体" w:cs="宋体"/>
          <w:sz w:val="20"/>
          <w:szCs w:val="20"/>
          <w:u w:val="single" w:color="auto"/>
        </w:rPr>
        <w:t xml:space="preserve">                                     </w:t>
      </w:r>
      <w:r>
        <w:rPr>
          <w:rFonts w:ascii="宋体" w:hAnsi="宋体" w:eastAsia="宋体" w:cs="宋体"/>
          <w:spacing w:val="-7"/>
          <w:sz w:val="20"/>
          <w:szCs w:val="20"/>
          <w:u w:val="single" w:color="auto"/>
        </w:rPr>
        <w:t>；</w:t>
      </w:r>
      <w:r>
        <w:rPr>
          <w:rFonts w:ascii="宋体" w:hAnsi="宋体" w:eastAsia="宋体" w:cs="宋体"/>
          <w:spacing w:val="1"/>
          <w:sz w:val="20"/>
          <w:szCs w:val="20"/>
          <w:u w:val="single" w:color="auto"/>
        </w:rPr>
        <w:t xml:space="preserve">  </w:t>
      </w:r>
    </w:p>
    <w:p w14:paraId="6743CC70">
      <w:pPr>
        <w:spacing w:before="69" w:line="230" w:lineRule="auto"/>
        <w:ind w:left="479"/>
        <w:rPr>
          <w:rFonts w:ascii="宋体" w:hAnsi="宋体" w:eastAsia="宋体" w:cs="宋体"/>
          <w:sz w:val="20"/>
          <w:szCs w:val="20"/>
        </w:rPr>
      </w:pPr>
      <w:r>
        <w:rPr>
          <w:rFonts w:ascii="宋体" w:hAnsi="宋体" w:eastAsia="宋体" w:cs="宋体"/>
          <w:spacing w:val="1"/>
          <w:sz w:val="20"/>
          <w:szCs w:val="20"/>
        </w:rPr>
        <w:t>三、</w:t>
      </w:r>
      <w:r>
        <w:rPr>
          <w:rFonts w:ascii="宋体" w:hAnsi="宋体" w:eastAsia="宋体" w:cs="宋体"/>
          <w:spacing w:val="-57"/>
          <w:sz w:val="20"/>
          <w:szCs w:val="20"/>
        </w:rPr>
        <w:t xml:space="preserve"> </w:t>
      </w:r>
      <w:r>
        <w:rPr>
          <w:rFonts w:ascii="宋体" w:hAnsi="宋体" w:eastAsia="宋体" w:cs="宋体"/>
          <w:spacing w:val="1"/>
          <w:sz w:val="20"/>
          <w:szCs w:val="20"/>
        </w:rPr>
        <w:t>甲方职责</w:t>
      </w:r>
    </w:p>
    <w:p w14:paraId="5DA05B5D">
      <w:pPr>
        <w:spacing w:before="226" w:line="228" w:lineRule="auto"/>
        <w:ind w:left="489"/>
        <w:rPr>
          <w:rFonts w:ascii="宋体" w:hAnsi="宋体" w:eastAsia="宋体" w:cs="宋体"/>
          <w:sz w:val="20"/>
          <w:szCs w:val="20"/>
        </w:rPr>
      </w:pPr>
      <w:r>
        <w:rPr>
          <w:rFonts w:ascii="宋体" w:hAnsi="宋体" w:eastAsia="宋体" w:cs="宋体"/>
          <w:spacing w:val="7"/>
          <w:sz w:val="20"/>
          <w:szCs w:val="20"/>
        </w:rPr>
        <w:t>（以具体双方供需要求为准）</w:t>
      </w:r>
    </w:p>
    <w:p w14:paraId="6ADC7AF8">
      <w:pPr>
        <w:spacing w:before="230" w:line="230" w:lineRule="auto"/>
        <w:ind w:left="498"/>
        <w:rPr>
          <w:rFonts w:ascii="宋体" w:hAnsi="宋体" w:eastAsia="宋体" w:cs="宋体"/>
          <w:sz w:val="20"/>
          <w:szCs w:val="20"/>
        </w:rPr>
      </w:pPr>
      <w:r>
        <w:rPr>
          <w:rFonts w:ascii="宋体" w:hAnsi="宋体" w:eastAsia="宋体" w:cs="宋体"/>
          <w:spacing w:val="4"/>
          <w:sz w:val="20"/>
          <w:szCs w:val="20"/>
        </w:rPr>
        <w:t>四、乙方职责</w:t>
      </w:r>
    </w:p>
    <w:p w14:paraId="23457C2B">
      <w:pPr>
        <w:spacing w:before="226" w:line="228" w:lineRule="auto"/>
        <w:ind w:left="489"/>
        <w:rPr>
          <w:rFonts w:ascii="宋体" w:hAnsi="宋体" w:eastAsia="宋体" w:cs="宋体"/>
          <w:sz w:val="20"/>
          <w:szCs w:val="20"/>
        </w:rPr>
      </w:pPr>
      <w:r>
        <w:rPr>
          <w:rFonts w:ascii="宋体" w:hAnsi="宋体" w:eastAsia="宋体" w:cs="宋体"/>
          <w:spacing w:val="7"/>
          <w:sz w:val="20"/>
          <w:szCs w:val="20"/>
        </w:rPr>
        <w:t>（以具体双方供需要求为准）</w:t>
      </w:r>
    </w:p>
    <w:p w14:paraId="000A0669">
      <w:pPr>
        <w:spacing w:before="232" w:line="228" w:lineRule="auto"/>
        <w:ind w:left="482"/>
        <w:rPr>
          <w:rFonts w:ascii="宋体" w:hAnsi="宋体" w:eastAsia="宋体" w:cs="宋体"/>
          <w:sz w:val="20"/>
          <w:szCs w:val="20"/>
        </w:rPr>
      </w:pPr>
      <w:r>
        <w:rPr>
          <w:rFonts w:ascii="宋体" w:hAnsi="宋体" w:eastAsia="宋体" w:cs="宋体"/>
          <w:spacing w:val="8"/>
          <w:sz w:val="20"/>
          <w:szCs w:val="20"/>
        </w:rPr>
        <w:t>五、服务费及支付方式</w:t>
      </w:r>
    </w:p>
    <w:p w14:paraId="364B1C3F">
      <w:pPr>
        <w:spacing w:before="229" w:line="377" w:lineRule="auto"/>
        <w:ind w:right="27" w:firstLine="551"/>
        <w:jc w:val="both"/>
        <w:rPr>
          <w:rFonts w:ascii="宋体" w:hAnsi="宋体" w:eastAsia="宋体" w:cs="宋体"/>
          <w:sz w:val="20"/>
          <w:szCs w:val="20"/>
        </w:rPr>
      </w:pPr>
      <w:r>
        <w:rPr>
          <w:rFonts w:ascii="宋体" w:hAnsi="宋体" w:eastAsia="宋体" w:cs="宋体"/>
          <w:spacing w:val="11"/>
          <w:sz w:val="20"/>
          <w:szCs w:val="20"/>
        </w:rPr>
        <w:t>甲乙双方签订合同10日内，</w:t>
      </w:r>
      <w:r>
        <w:rPr>
          <w:rFonts w:ascii="宋体" w:hAnsi="宋体" w:eastAsia="宋体" w:cs="宋体"/>
          <w:spacing w:val="-55"/>
          <w:sz w:val="20"/>
          <w:szCs w:val="20"/>
        </w:rPr>
        <w:t xml:space="preserve"> </w:t>
      </w:r>
      <w:r>
        <w:rPr>
          <w:rFonts w:ascii="宋体" w:hAnsi="宋体" w:eastAsia="宋体" w:cs="宋体"/>
          <w:spacing w:val="11"/>
          <w:sz w:val="20"/>
          <w:szCs w:val="20"/>
        </w:rPr>
        <w:t>甲方先行给乙方支</w:t>
      </w:r>
      <w:r>
        <w:rPr>
          <w:rFonts w:ascii="宋体" w:hAnsi="宋体" w:eastAsia="宋体" w:cs="宋体"/>
          <w:spacing w:val="10"/>
          <w:sz w:val="20"/>
          <w:szCs w:val="20"/>
        </w:rPr>
        <w:t>付预付款30 %，即人民币（小写</w:t>
      </w:r>
      <w:r>
        <w:rPr>
          <w:rFonts w:ascii="宋体" w:hAnsi="宋体" w:eastAsia="宋体" w:cs="宋体"/>
          <w:spacing w:val="-12"/>
          <w:sz w:val="20"/>
          <w:szCs w:val="20"/>
        </w:rPr>
        <w:t>）</w:t>
      </w:r>
      <w:r>
        <w:rPr>
          <w:rFonts w:ascii="宋体" w:hAnsi="宋体" w:eastAsia="宋体" w:cs="宋体"/>
          <w:spacing w:val="-56"/>
          <w:sz w:val="20"/>
          <w:szCs w:val="20"/>
        </w:rPr>
        <w:t xml:space="preserve"> </w:t>
      </w:r>
      <w:r>
        <w:rPr>
          <w:rFonts w:ascii="宋体" w:hAnsi="宋体" w:eastAsia="宋体" w:cs="宋体"/>
          <w:spacing w:val="-12"/>
          <w:sz w:val="20"/>
          <w:szCs w:val="20"/>
        </w:rPr>
        <w:t>：</w:t>
      </w:r>
      <w:r>
        <w:rPr>
          <w:rFonts w:ascii="宋体" w:hAnsi="宋体" w:eastAsia="宋体" w:cs="宋体"/>
          <w:spacing w:val="8"/>
          <w:sz w:val="20"/>
          <w:szCs w:val="20"/>
          <w:u w:val="single" w:color="auto"/>
        </w:rPr>
        <w:t xml:space="preserve"> </w:t>
      </w:r>
      <w:r>
        <w:rPr>
          <w:rFonts w:ascii="宋体" w:hAnsi="宋体" w:eastAsia="宋体" w:cs="宋体"/>
          <w:spacing w:val="-12"/>
          <w:sz w:val="20"/>
          <w:szCs w:val="20"/>
        </w:rPr>
        <w:t>（</w:t>
      </w:r>
      <w:r>
        <w:rPr>
          <w:rFonts w:ascii="宋体" w:hAnsi="宋体" w:eastAsia="宋体" w:cs="宋体"/>
          <w:spacing w:val="10"/>
          <w:sz w:val="20"/>
          <w:szCs w:val="20"/>
        </w:rPr>
        <w:t>大</w:t>
      </w:r>
      <w:r>
        <w:rPr>
          <w:rFonts w:ascii="宋体" w:hAnsi="宋体" w:eastAsia="宋体" w:cs="宋体"/>
          <w:sz w:val="20"/>
          <w:szCs w:val="20"/>
        </w:rPr>
        <w:t xml:space="preserve"> </w:t>
      </w:r>
      <w:r>
        <w:rPr>
          <w:rFonts w:ascii="宋体" w:hAnsi="宋体" w:eastAsia="宋体" w:cs="宋体"/>
          <w:spacing w:val="6"/>
          <w:sz w:val="20"/>
          <w:szCs w:val="20"/>
        </w:rPr>
        <w:t>写）</w:t>
      </w:r>
      <w:r>
        <w:rPr>
          <w:rFonts w:ascii="宋体" w:hAnsi="宋体" w:eastAsia="宋体" w:cs="宋体"/>
          <w:spacing w:val="-39"/>
          <w:sz w:val="20"/>
          <w:szCs w:val="20"/>
        </w:rPr>
        <w:t xml:space="preserve"> </w:t>
      </w:r>
      <w:r>
        <w:rPr>
          <w:rFonts w:ascii="宋体" w:hAnsi="宋体" w:eastAsia="宋体" w:cs="宋体"/>
          <w:spacing w:val="6"/>
          <w:sz w:val="20"/>
          <w:szCs w:val="20"/>
        </w:rPr>
        <w:t>:</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36"/>
          <w:sz w:val="20"/>
          <w:szCs w:val="20"/>
        </w:rPr>
        <w:t xml:space="preserve"> </w:t>
      </w:r>
      <w:r>
        <w:rPr>
          <w:rFonts w:ascii="宋体" w:hAnsi="宋体" w:eastAsia="宋体" w:cs="宋体"/>
          <w:spacing w:val="6"/>
          <w:sz w:val="20"/>
          <w:szCs w:val="20"/>
        </w:rPr>
        <w:t>。待乙方交付成果文件后，</w:t>
      </w:r>
      <w:r>
        <w:rPr>
          <w:rFonts w:ascii="宋体" w:hAnsi="宋体" w:eastAsia="宋体" w:cs="宋体"/>
          <w:spacing w:val="-59"/>
          <w:sz w:val="20"/>
          <w:szCs w:val="20"/>
        </w:rPr>
        <w:t xml:space="preserve"> </w:t>
      </w:r>
      <w:r>
        <w:rPr>
          <w:rFonts w:ascii="宋体" w:hAnsi="宋体" w:eastAsia="宋体" w:cs="宋体"/>
          <w:spacing w:val="6"/>
          <w:sz w:val="20"/>
          <w:szCs w:val="20"/>
        </w:rPr>
        <w:t>由甲方按合同金额向乙方支付合同总价款的40 %，即</w:t>
      </w:r>
      <w:r>
        <w:rPr>
          <w:rFonts w:ascii="宋体" w:hAnsi="宋体" w:eastAsia="宋体" w:cs="宋体"/>
          <w:sz w:val="20"/>
          <w:szCs w:val="20"/>
        </w:rPr>
        <w:t xml:space="preserve"> </w:t>
      </w:r>
      <w:r>
        <w:rPr>
          <w:rFonts w:ascii="宋体" w:hAnsi="宋体" w:eastAsia="宋体" w:cs="宋体"/>
          <w:spacing w:val="8"/>
          <w:sz w:val="20"/>
          <w:szCs w:val="20"/>
        </w:rPr>
        <w:t>人民币（小  写</w:t>
      </w:r>
      <w:r>
        <w:rPr>
          <w:rFonts w:ascii="宋体" w:hAnsi="宋体" w:eastAsia="宋体" w:cs="宋体"/>
          <w:spacing w:val="-9"/>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9"/>
          <w:sz w:val="20"/>
          <w:szCs w:val="20"/>
        </w:rPr>
        <w:t>（</w:t>
      </w:r>
      <w:r>
        <w:rPr>
          <w:rFonts w:ascii="宋体" w:hAnsi="宋体" w:eastAsia="宋体" w:cs="宋体"/>
          <w:spacing w:val="8"/>
          <w:sz w:val="20"/>
          <w:szCs w:val="20"/>
        </w:rPr>
        <w:t>大写</w:t>
      </w:r>
      <w:r>
        <w:rPr>
          <w:rFonts w:ascii="宋体" w:hAnsi="宋体" w:eastAsia="宋体" w:cs="宋体"/>
          <w:spacing w:val="-9"/>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36"/>
          <w:sz w:val="20"/>
          <w:szCs w:val="20"/>
        </w:rPr>
        <w:t xml:space="preserve"> </w:t>
      </w:r>
      <w:r>
        <w:rPr>
          <w:rFonts w:ascii="宋体" w:hAnsi="宋体" w:eastAsia="宋体" w:cs="宋体"/>
          <w:spacing w:val="8"/>
          <w:sz w:val="20"/>
          <w:szCs w:val="20"/>
        </w:rPr>
        <w:t>。待项目竣工验收合格后支付剩余总</w:t>
      </w:r>
      <w:r>
        <w:rPr>
          <w:rFonts w:ascii="宋体" w:hAnsi="宋体" w:eastAsia="宋体" w:cs="宋体"/>
          <w:sz w:val="20"/>
          <w:szCs w:val="20"/>
        </w:rPr>
        <w:t xml:space="preserve"> </w:t>
      </w:r>
      <w:r>
        <w:rPr>
          <w:rFonts w:ascii="宋体" w:hAnsi="宋体" w:eastAsia="宋体" w:cs="宋体"/>
          <w:spacing w:val="9"/>
          <w:sz w:val="20"/>
          <w:szCs w:val="20"/>
        </w:rPr>
        <w:t>价款的30 %，即人民币（小写</w:t>
      </w:r>
      <w:r>
        <w:rPr>
          <w:rFonts w:ascii="宋体" w:hAnsi="宋体" w:eastAsia="宋体" w:cs="宋体"/>
          <w:spacing w:val="-4"/>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11"/>
          <w:sz w:val="20"/>
          <w:szCs w:val="20"/>
        </w:rPr>
        <w:t xml:space="preserve"> </w:t>
      </w:r>
      <w:r>
        <w:rPr>
          <w:rFonts w:ascii="宋体" w:hAnsi="宋体" w:eastAsia="宋体" w:cs="宋体"/>
          <w:spacing w:val="-4"/>
          <w:sz w:val="20"/>
          <w:szCs w:val="20"/>
        </w:rPr>
        <w:t>（</w:t>
      </w:r>
      <w:r>
        <w:rPr>
          <w:rFonts w:ascii="宋体" w:hAnsi="宋体" w:eastAsia="宋体" w:cs="宋体"/>
          <w:spacing w:val="9"/>
          <w:sz w:val="20"/>
          <w:szCs w:val="20"/>
        </w:rPr>
        <w:t>大写</w:t>
      </w:r>
      <w:r>
        <w:rPr>
          <w:rFonts w:ascii="宋体" w:hAnsi="宋体" w:eastAsia="宋体" w:cs="宋体"/>
          <w:spacing w:val="-4"/>
          <w:sz w:val="20"/>
          <w:szCs w:val="20"/>
        </w:rPr>
        <w:t>：</w:t>
      </w:r>
      <w:r>
        <w:rPr>
          <w:rFonts w:ascii="宋体" w:hAnsi="宋体" w:eastAsia="宋体" w:cs="宋体"/>
          <w:spacing w:val="-58"/>
          <w:sz w:val="20"/>
          <w:szCs w:val="20"/>
        </w:rPr>
        <w:t xml:space="preserve"> </w:t>
      </w:r>
      <w:r>
        <w:rPr>
          <w:rFonts w:ascii="宋体" w:hAnsi="宋体" w:eastAsia="宋体" w:cs="宋体"/>
          <w:spacing w:val="-4"/>
          <w:sz w:val="20"/>
          <w:szCs w:val="20"/>
        </w:rPr>
        <w:t>）</w:t>
      </w:r>
      <w:r>
        <w:rPr>
          <w:rFonts w:ascii="宋体" w:hAnsi="宋体" w:eastAsia="宋体" w:cs="宋体"/>
          <w:spacing w:val="5"/>
          <w:sz w:val="20"/>
          <w:szCs w:val="20"/>
          <w:u w:val="single" w:color="auto"/>
        </w:rPr>
        <w:t xml:space="preserve">           </w:t>
      </w:r>
      <w:r>
        <w:rPr>
          <w:rFonts w:ascii="宋体" w:hAnsi="宋体" w:eastAsia="宋体" w:cs="宋体"/>
          <w:spacing w:val="9"/>
          <w:sz w:val="20"/>
          <w:szCs w:val="20"/>
        </w:rPr>
        <w:t>。</w:t>
      </w:r>
    </w:p>
    <w:p w14:paraId="6CD56A9F">
      <w:pPr>
        <w:spacing w:before="2" w:line="333" w:lineRule="auto"/>
        <w:ind w:left="480" w:right="7013"/>
        <w:rPr>
          <w:rFonts w:ascii="宋体" w:hAnsi="宋体" w:eastAsia="宋体" w:cs="宋体"/>
          <w:sz w:val="20"/>
          <w:szCs w:val="20"/>
        </w:rPr>
      </w:pPr>
      <w:r>
        <w:rPr>
          <w:rFonts w:ascii="宋体" w:hAnsi="宋体" w:eastAsia="宋体" w:cs="宋体"/>
          <w:spacing w:val="7"/>
          <w:sz w:val="20"/>
          <w:szCs w:val="20"/>
        </w:rPr>
        <w:t>六、合同期限</w:t>
      </w:r>
      <w:r>
        <w:rPr>
          <w:rFonts w:ascii="宋体" w:hAnsi="宋体" w:eastAsia="宋体" w:cs="宋体"/>
          <w:spacing w:val="4"/>
          <w:sz w:val="20"/>
          <w:szCs w:val="20"/>
        </w:rPr>
        <w:t xml:space="preserve"> </w:t>
      </w:r>
      <w:r>
        <w:rPr>
          <w:rFonts w:ascii="宋体" w:hAnsi="宋体" w:eastAsia="宋体" w:cs="宋体"/>
          <w:spacing w:val="6"/>
          <w:sz w:val="20"/>
          <w:szCs w:val="20"/>
        </w:rPr>
        <w:t>本合同期限：</w:t>
      </w:r>
    </w:p>
    <w:p w14:paraId="13AABD5C">
      <w:pPr>
        <w:spacing w:before="231" w:line="229" w:lineRule="auto"/>
        <w:ind w:left="478"/>
        <w:rPr>
          <w:rFonts w:ascii="宋体" w:hAnsi="宋体" w:eastAsia="宋体" w:cs="宋体"/>
          <w:sz w:val="20"/>
          <w:szCs w:val="20"/>
        </w:rPr>
      </w:pPr>
      <w:r>
        <w:rPr>
          <w:rFonts w:ascii="宋体" w:hAnsi="宋体" w:eastAsia="宋体" w:cs="宋体"/>
          <w:spacing w:val="9"/>
          <w:sz w:val="20"/>
          <w:szCs w:val="20"/>
        </w:rPr>
        <w:t>七、合同的变更、终止与转让</w:t>
      </w:r>
    </w:p>
    <w:p w14:paraId="7FD65E53">
      <w:pPr>
        <w:spacing w:before="229" w:line="440" w:lineRule="auto"/>
        <w:ind w:left="2" w:right="27" w:firstLine="492"/>
        <w:rPr>
          <w:rFonts w:ascii="宋体" w:hAnsi="宋体" w:eastAsia="宋体" w:cs="宋体"/>
          <w:sz w:val="20"/>
          <w:szCs w:val="20"/>
        </w:rPr>
      </w:pPr>
      <w:r>
        <w:rPr>
          <w:rFonts w:ascii="宋体" w:hAnsi="宋体" w:eastAsia="宋体" w:cs="宋体"/>
          <w:spacing w:val="9"/>
          <w:sz w:val="20"/>
          <w:szCs w:val="20"/>
        </w:rPr>
        <w:t>1、除《中华人民共和国政府采购法》第</w:t>
      </w:r>
      <w:r>
        <w:rPr>
          <w:rFonts w:ascii="宋体" w:hAnsi="宋体" w:eastAsia="宋体" w:cs="宋体"/>
          <w:spacing w:val="-35"/>
          <w:sz w:val="20"/>
          <w:szCs w:val="20"/>
        </w:rPr>
        <w:t xml:space="preserve"> </w:t>
      </w:r>
      <w:r>
        <w:rPr>
          <w:rFonts w:ascii="宋体" w:hAnsi="宋体" w:eastAsia="宋体" w:cs="宋体"/>
          <w:spacing w:val="9"/>
          <w:sz w:val="20"/>
          <w:szCs w:val="20"/>
        </w:rPr>
        <w:t>50</w:t>
      </w:r>
      <w:r>
        <w:rPr>
          <w:rFonts w:ascii="宋体" w:hAnsi="宋体" w:eastAsia="宋体" w:cs="宋体"/>
          <w:spacing w:val="-36"/>
          <w:sz w:val="20"/>
          <w:szCs w:val="20"/>
        </w:rPr>
        <w:t xml:space="preserve"> </w:t>
      </w:r>
      <w:r>
        <w:rPr>
          <w:rFonts w:ascii="宋体" w:hAnsi="宋体" w:eastAsia="宋体" w:cs="宋体"/>
          <w:spacing w:val="9"/>
          <w:sz w:val="20"/>
          <w:szCs w:val="20"/>
        </w:rPr>
        <w:t>条规定的情形外，</w:t>
      </w:r>
      <w:r>
        <w:rPr>
          <w:rFonts w:ascii="宋体" w:hAnsi="宋体" w:eastAsia="宋体" w:cs="宋体"/>
          <w:spacing w:val="8"/>
          <w:sz w:val="20"/>
          <w:szCs w:val="20"/>
        </w:rPr>
        <w:t>本合同一经签订，</w:t>
      </w:r>
      <w:r>
        <w:rPr>
          <w:rFonts w:ascii="宋体" w:hAnsi="宋体" w:eastAsia="宋体" w:cs="宋体"/>
          <w:spacing w:val="-58"/>
          <w:sz w:val="20"/>
          <w:szCs w:val="20"/>
        </w:rPr>
        <w:t xml:space="preserve"> </w:t>
      </w:r>
      <w:r>
        <w:rPr>
          <w:rFonts w:ascii="宋体" w:hAnsi="宋体" w:eastAsia="宋体" w:cs="宋体"/>
          <w:spacing w:val="8"/>
          <w:sz w:val="20"/>
          <w:szCs w:val="20"/>
        </w:rPr>
        <w:t>甲乙双方</w:t>
      </w:r>
      <w:r>
        <w:rPr>
          <w:rFonts w:ascii="宋体" w:hAnsi="宋体" w:eastAsia="宋体" w:cs="宋体"/>
          <w:sz w:val="20"/>
          <w:szCs w:val="20"/>
        </w:rPr>
        <w:t xml:space="preserve"> </w:t>
      </w:r>
      <w:r>
        <w:rPr>
          <w:rFonts w:ascii="宋体" w:hAnsi="宋体" w:eastAsia="宋体" w:cs="宋体"/>
          <w:spacing w:val="8"/>
          <w:sz w:val="20"/>
          <w:szCs w:val="20"/>
        </w:rPr>
        <w:t>不得擅自变更、中止或终止。</w:t>
      </w:r>
    </w:p>
    <w:p w14:paraId="6DCB9996">
      <w:pPr>
        <w:spacing w:line="440" w:lineRule="auto"/>
        <w:rPr>
          <w:rFonts w:ascii="宋体" w:hAnsi="宋体" w:eastAsia="宋体" w:cs="宋体"/>
          <w:sz w:val="20"/>
          <w:szCs w:val="20"/>
        </w:rPr>
        <w:sectPr>
          <w:footerReference r:id="rId26" w:type="default"/>
          <w:pgSz w:w="11850" w:h="16781"/>
          <w:pgMar w:top="1184" w:right="1777" w:bottom="1212" w:left="1328" w:header="0" w:footer="976" w:gutter="0"/>
          <w:cols w:space="720" w:num="1"/>
        </w:sectPr>
      </w:pPr>
    </w:p>
    <w:p w14:paraId="4D432C21">
      <w:pPr>
        <w:spacing w:before="42" w:line="228" w:lineRule="auto"/>
        <w:ind w:left="483"/>
        <w:rPr>
          <w:rFonts w:ascii="宋体" w:hAnsi="宋体" w:eastAsia="宋体" w:cs="宋体"/>
          <w:sz w:val="20"/>
          <w:szCs w:val="20"/>
        </w:rPr>
      </w:pPr>
      <w:r>
        <w:rPr>
          <w:rFonts w:ascii="宋体" w:hAnsi="宋体" w:eastAsia="宋体" w:cs="宋体"/>
          <w:spacing w:val="8"/>
          <w:sz w:val="20"/>
          <w:szCs w:val="20"/>
        </w:rPr>
        <w:t>2、乙方不得擅自转让其应履行的合同义务。</w:t>
      </w:r>
    </w:p>
    <w:p w14:paraId="4A95D82A">
      <w:pPr>
        <w:spacing w:before="230" w:line="228" w:lineRule="auto"/>
        <w:ind w:left="484"/>
        <w:rPr>
          <w:rFonts w:ascii="宋体" w:hAnsi="宋体" w:eastAsia="宋体" w:cs="宋体"/>
          <w:sz w:val="20"/>
          <w:szCs w:val="20"/>
        </w:rPr>
      </w:pPr>
      <w:r>
        <w:rPr>
          <w:rFonts w:ascii="宋体" w:hAnsi="宋体" w:eastAsia="宋体" w:cs="宋体"/>
          <w:spacing w:val="7"/>
          <w:sz w:val="20"/>
          <w:szCs w:val="20"/>
        </w:rPr>
        <w:t>八、违约责任</w:t>
      </w:r>
    </w:p>
    <w:p w14:paraId="3C64B015">
      <w:pPr>
        <w:spacing w:before="229" w:line="329" w:lineRule="auto"/>
        <w:ind w:right="71" w:firstLine="496"/>
        <w:rPr>
          <w:rFonts w:ascii="宋体" w:hAnsi="宋体" w:eastAsia="宋体" w:cs="宋体"/>
          <w:sz w:val="20"/>
          <w:szCs w:val="20"/>
        </w:rPr>
      </w:pPr>
      <w:r>
        <w:rPr>
          <w:rFonts w:ascii="宋体" w:hAnsi="宋体" w:eastAsia="宋体" w:cs="宋体"/>
          <w:spacing w:val="8"/>
          <w:sz w:val="20"/>
          <w:szCs w:val="20"/>
        </w:rPr>
        <w:t>1、甲方无正当理由，违反有关规定，使乙方未能完成规定管理目标的，乙方有权要求甲方</w:t>
      </w:r>
      <w:r>
        <w:rPr>
          <w:rFonts w:ascii="宋体" w:hAnsi="宋体" w:eastAsia="宋体" w:cs="宋体"/>
          <w:sz w:val="20"/>
          <w:szCs w:val="20"/>
        </w:rPr>
        <w:t xml:space="preserve"> </w:t>
      </w:r>
      <w:r>
        <w:rPr>
          <w:rFonts w:ascii="宋体" w:hAnsi="宋体" w:eastAsia="宋体" w:cs="宋体"/>
          <w:spacing w:val="9"/>
          <w:sz w:val="20"/>
          <w:szCs w:val="20"/>
        </w:rPr>
        <w:t>在一定期限内解决，逾期未解决，造成乙方经济损失的，</w:t>
      </w:r>
      <w:r>
        <w:rPr>
          <w:rFonts w:ascii="宋体" w:hAnsi="宋体" w:eastAsia="宋体" w:cs="宋体"/>
          <w:spacing w:val="-59"/>
          <w:sz w:val="20"/>
          <w:szCs w:val="20"/>
        </w:rPr>
        <w:t xml:space="preserve"> </w:t>
      </w:r>
      <w:r>
        <w:rPr>
          <w:rFonts w:ascii="宋体" w:hAnsi="宋体" w:eastAsia="宋体" w:cs="宋体"/>
          <w:spacing w:val="9"/>
          <w:sz w:val="20"/>
          <w:szCs w:val="20"/>
        </w:rPr>
        <w:t>由甲</w:t>
      </w:r>
      <w:r>
        <w:rPr>
          <w:rFonts w:ascii="宋体" w:hAnsi="宋体" w:eastAsia="宋体" w:cs="宋体"/>
          <w:spacing w:val="8"/>
          <w:sz w:val="20"/>
          <w:szCs w:val="20"/>
        </w:rPr>
        <w:t>方向乙方偿付合同总价</w:t>
      </w:r>
      <w:r>
        <w:rPr>
          <w:rFonts w:ascii="宋体" w:hAnsi="宋体" w:eastAsia="宋体" w:cs="宋体"/>
          <w:spacing w:val="-98"/>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5"/>
          <w:sz w:val="20"/>
          <w:szCs w:val="20"/>
        </w:rPr>
        <w:t xml:space="preserve"> </w:t>
      </w:r>
      <w:r>
        <w:rPr>
          <w:rFonts w:ascii="宋体" w:hAnsi="宋体" w:eastAsia="宋体" w:cs="宋体"/>
          <w:spacing w:val="8"/>
          <w:sz w:val="20"/>
          <w:szCs w:val="20"/>
        </w:rPr>
        <w:t>%的违</w:t>
      </w:r>
      <w:r>
        <w:rPr>
          <w:rFonts w:ascii="宋体" w:hAnsi="宋体" w:eastAsia="宋体" w:cs="宋体"/>
          <w:sz w:val="20"/>
          <w:szCs w:val="20"/>
        </w:rPr>
        <w:t xml:space="preserve"> </w:t>
      </w:r>
      <w:r>
        <w:rPr>
          <w:rFonts w:ascii="宋体" w:hAnsi="宋体" w:eastAsia="宋体" w:cs="宋体"/>
          <w:spacing w:val="3"/>
          <w:sz w:val="20"/>
          <w:szCs w:val="20"/>
        </w:rPr>
        <w:t>约金。</w:t>
      </w:r>
    </w:p>
    <w:p w14:paraId="2B16DA0A">
      <w:pPr>
        <w:spacing w:before="154" w:line="303" w:lineRule="auto"/>
        <w:ind w:left="17" w:right="441" w:firstLine="465"/>
        <w:rPr>
          <w:rFonts w:ascii="宋体" w:hAnsi="宋体" w:eastAsia="宋体" w:cs="宋体"/>
          <w:sz w:val="20"/>
          <w:szCs w:val="20"/>
        </w:rPr>
      </w:pPr>
      <w:r>
        <w:rPr>
          <w:rFonts w:ascii="宋体" w:hAnsi="宋体" w:eastAsia="宋体" w:cs="宋体"/>
          <w:spacing w:val="7"/>
          <w:sz w:val="20"/>
          <w:szCs w:val="20"/>
        </w:rPr>
        <w:t>2、</w:t>
      </w:r>
      <w:r>
        <w:rPr>
          <w:rFonts w:ascii="宋体" w:hAnsi="宋体" w:eastAsia="宋体" w:cs="宋体"/>
          <w:spacing w:val="-49"/>
          <w:sz w:val="20"/>
          <w:szCs w:val="20"/>
        </w:rPr>
        <w:t xml:space="preserve"> </w:t>
      </w:r>
      <w:r>
        <w:rPr>
          <w:rFonts w:ascii="宋体" w:hAnsi="宋体" w:eastAsia="宋体" w:cs="宋体"/>
          <w:spacing w:val="7"/>
          <w:sz w:val="20"/>
          <w:szCs w:val="20"/>
        </w:rPr>
        <w:t>甲方未按合同规定的期限向乙方支付款项的，每逾期</w:t>
      </w:r>
      <w:r>
        <w:rPr>
          <w:rFonts w:ascii="宋体" w:hAnsi="宋体" w:eastAsia="宋体" w:cs="宋体"/>
          <w:spacing w:val="-21"/>
          <w:sz w:val="20"/>
          <w:szCs w:val="20"/>
        </w:rPr>
        <w:t xml:space="preserve"> </w:t>
      </w:r>
      <w:r>
        <w:rPr>
          <w:rFonts w:ascii="宋体" w:hAnsi="宋体" w:eastAsia="宋体" w:cs="宋体"/>
          <w:spacing w:val="7"/>
          <w:sz w:val="20"/>
          <w:szCs w:val="20"/>
        </w:rPr>
        <w:t>1</w:t>
      </w:r>
      <w:r>
        <w:rPr>
          <w:rFonts w:ascii="宋体" w:hAnsi="宋体" w:eastAsia="宋体" w:cs="宋体"/>
          <w:spacing w:val="-34"/>
          <w:sz w:val="20"/>
          <w:szCs w:val="20"/>
        </w:rPr>
        <w:t xml:space="preserve"> </w:t>
      </w:r>
      <w:r>
        <w:rPr>
          <w:rFonts w:ascii="宋体" w:hAnsi="宋体" w:eastAsia="宋体" w:cs="宋体"/>
          <w:spacing w:val="7"/>
          <w:sz w:val="20"/>
          <w:szCs w:val="20"/>
        </w:rPr>
        <w:t>天甲方向乙方偿付欠款总额</w:t>
      </w:r>
      <w:r>
        <w:rPr>
          <w:rFonts w:ascii="宋体" w:hAnsi="宋体" w:eastAsia="宋体" w:cs="宋体"/>
          <w:sz w:val="20"/>
          <w:szCs w:val="20"/>
        </w:rPr>
        <w:t xml:space="preserve"> </w:t>
      </w:r>
      <w:r>
        <w:rPr>
          <w:rFonts w:ascii="宋体" w:hAnsi="宋体" w:eastAsia="宋体" w:cs="宋体"/>
          <w:spacing w:val="7"/>
          <w:sz w:val="20"/>
          <w:szCs w:val="20"/>
        </w:rPr>
        <w:t>的</w:t>
      </w:r>
      <w:r>
        <w:rPr>
          <w:rFonts w:ascii="宋体" w:hAnsi="宋体" w:eastAsia="宋体" w:cs="宋体"/>
          <w:spacing w:val="-93"/>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84"/>
          <w:sz w:val="20"/>
          <w:szCs w:val="20"/>
        </w:rPr>
        <w:t xml:space="preserve"> </w:t>
      </w:r>
      <w:r>
        <w:rPr>
          <w:rFonts w:ascii="宋体" w:hAnsi="宋体" w:eastAsia="宋体" w:cs="宋体"/>
          <w:spacing w:val="7"/>
          <w:sz w:val="20"/>
          <w:szCs w:val="20"/>
        </w:rPr>
        <w:t xml:space="preserve">‰滞纳金，但累计滞纳金总额不超过欠款总额的 </w:t>
      </w:r>
      <w:r>
        <w:rPr>
          <w:rFonts w:ascii="宋体" w:hAnsi="宋体" w:eastAsia="宋体" w:cs="宋体"/>
          <w:spacing w:val="7"/>
          <w:sz w:val="20"/>
          <w:szCs w:val="20"/>
          <w:u w:val="single" w:color="auto"/>
        </w:rPr>
        <w:t xml:space="preserve"> </w:t>
      </w:r>
      <w:r>
        <w:rPr>
          <w:rFonts w:ascii="宋体" w:hAnsi="宋体" w:eastAsia="宋体" w:cs="宋体"/>
          <w:spacing w:val="-97"/>
          <w:sz w:val="20"/>
          <w:szCs w:val="20"/>
        </w:rPr>
        <w:t xml:space="preserve"> </w:t>
      </w:r>
      <w:r>
        <w:rPr>
          <w:rFonts w:ascii="宋体" w:hAnsi="宋体" w:eastAsia="宋体" w:cs="宋体"/>
          <w:spacing w:val="7"/>
          <w:sz w:val="20"/>
          <w:szCs w:val="20"/>
        </w:rPr>
        <w:t>% 。</w:t>
      </w:r>
    </w:p>
    <w:p w14:paraId="766453A0">
      <w:pPr>
        <w:spacing w:before="162" w:line="327" w:lineRule="auto"/>
        <w:ind w:left="1" w:right="71" w:firstLine="483"/>
        <w:rPr>
          <w:rFonts w:ascii="宋体" w:hAnsi="宋体" w:eastAsia="宋体" w:cs="宋体"/>
          <w:sz w:val="20"/>
          <w:szCs w:val="20"/>
        </w:rPr>
      </w:pPr>
      <w:r>
        <w:rPr>
          <w:rFonts w:ascii="宋体" w:hAnsi="宋体" w:eastAsia="宋体" w:cs="宋体"/>
          <w:spacing w:val="8"/>
          <w:sz w:val="20"/>
          <w:szCs w:val="20"/>
        </w:rPr>
        <w:t>3、乙方无正当理由，违反有关规定，未能达到规定管理目标及质量保证的，甲方有权要求</w:t>
      </w:r>
      <w:r>
        <w:rPr>
          <w:rFonts w:ascii="宋体" w:hAnsi="宋体" w:eastAsia="宋体" w:cs="宋体"/>
          <w:spacing w:val="10"/>
          <w:sz w:val="20"/>
          <w:szCs w:val="20"/>
        </w:rPr>
        <w:t xml:space="preserve"> </w:t>
      </w:r>
      <w:r>
        <w:rPr>
          <w:rFonts w:ascii="宋体" w:hAnsi="宋体" w:eastAsia="宋体" w:cs="宋体"/>
          <w:spacing w:val="8"/>
          <w:sz w:val="20"/>
          <w:szCs w:val="20"/>
        </w:rPr>
        <w:t>乙方限期整改，逾期未整改，造成甲方经济损</w:t>
      </w:r>
      <w:r>
        <w:rPr>
          <w:rFonts w:ascii="宋体" w:hAnsi="宋体" w:eastAsia="宋体" w:cs="宋体"/>
          <w:spacing w:val="7"/>
          <w:sz w:val="20"/>
          <w:szCs w:val="20"/>
        </w:rPr>
        <w:t>失的，甲方有权扣留乙方全部履约保证金，同时乙</w:t>
      </w:r>
      <w:r>
        <w:rPr>
          <w:rFonts w:ascii="宋体" w:hAnsi="宋体" w:eastAsia="宋体" w:cs="宋体"/>
          <w:sz w:val="20"/>
          <w:szCs w:val="20"/>
        </w:rPr>
        <w:t xml:space="preserve"> </w:t>
      </w:r>
      <w:r>
        <w:rPr>
          <w:rFonts w:ascii="宋体" w:hAnsi="宋体" w:eastAsia="宋体" w:cs="宋体"/>
          <w:spacing w:val="8"/>
          <w:sz w:val="20"/>
          <w:szCs w:val="20"/>
        </w:rPr>
        <w:t>方应向甲方支付合同总价</w:t>
      </w:r>
      <w:r>
        <w:rPr>
          <w:rFonts w:ascii="宋体" w:hAnsi="宋体" w:eastAsia="宋体" w:cs="宋体"/>
          <w:spacing w:val="-95"/>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7"/>
          <w:sz w:val="20"/>
          <w:szCs w:val="20"/>
        </w:rPr>
        <w:t xml:space="preserve"> </w:t>
      </w:r>
      <w:r>
        <w:rPr>
          <w:rFonts w:ascii="宋体" w:hAnsi="宋体" w:eastAsia="宋体" w:cs="宋体"/>
          <w:spacing w:val="8"/>
          <w:sz w:val="20"/>
          <w:szCs w:val="20"/>
        </w:rPr>
        <w:t>%的违约金。</w:t>
      </w:r>
    </w:p>
    <w:p w14:paraId="3FD139D2">
      <w:pPr>
        <w:spacing w:before="161" w:line="303" w:lineRule="auto"/>
        <w:ind w:firstLine="480"/>
        <w:rPr>
          <w:rFonts w:ascii="宋体" w:hAnsi="宋体" w:eastAsia="宋体" w:cs="宋体"/>
          <w:sz w:val="20"/>
          <w:szCs w:val="20"/>
        </w:rPr>
      </w:pPr>
      <w:r>
        <w:rPr>
          <w:rFonts w:ascii="宋体" w:hAnsi="宋体" w:eastAsia="宋体" w:cs="宋体"/>
          <w:spacing w:val="8"/>
          <w:sz w:val="20"/>
          <w:szCs w:val="20"/>
        </w:rPr>
        <w:t>4、乙方无正当理由，违反有关规定，擅自收费或擅自提高收费标准的，对擅自收费部分或</w:t>
      </w:r>
      <w:r>
        <w:rPr>
          <w:rFonts w:ascii="宋体" w:hAnsi="宋体" w:eastAsia="宋体" w:cs="宋体"/>
          <w:spacing w:val="15"/>
          <w:sz w:val="20"/>
          <w:szCs w:val="20"/>
        </w:rPr>
        <w:t xml:space="preserve"> </w:t>
      </w:r>
      <w:r>
        <w:rPr>
          <w:rFonts w:ascii="宋体" w:hAnsi="宋体" w:eastAsia="宋体" w:cs="宋体"/>
          <w:spacing w:val="4"/>
          <w:sz w:val="20"/>
          <w:szCs w:val="20"/>
        </w:rPr>
        <w:t>超出标准的部分，甲方有权要求乙方双倍返还；造成甲方经济损失的，乙方应给予甲方经济赔偿。</w:t>
      </w:r>
    </w:p>
    <w:p w14:paraId="3B8B3AE6">
      <w:pPr>
        <w:spacing w:before="163" w:line="327" w:lineRule="auto"/>
        <w:ind w:right="71" w:firstLine="485"/>
        <w:rPr>
          <w:rFonts w:ascii="宋体" w:hAnsi="宋体" w:eastAsia="宋体" w:cs="宋体"/>
          <w:sz w:val="20"/>
          <w:szCs w:val="20"/>
        </w:rPr>
      </w:pPr>
      <w:r>
        <w:rPr>
          <w:rFonts w:ascii="宋体" w:hAnsi="宋体" w:eastAsia="宋体" w:cs="宋体"/>
          <w:spacing w:val="10"/>
          <w:sz w:val="20"/>
          <w:szCs w:val="20"/>
        </w:rPr>
        <w:t>5、乙方在承担上述</w:t>
      </w:r>
      <w:r>
        <w:rPr>
          <w:rFonts w:ascii="宋体" w:hAnsi="宋体" w:eastAsia="宋体" w:cs="宋体"/>
          <w:spacing w:val="-33"/>
          <w:sz w:val="20"/>
          <w:szCs w:val="20"/>
        </w:rPr>
        <w:t xml:space="preserve"> </w:t>
      </w:r>
      <w:r>
        <w:rPr>
          <w:rFonts w:ascii="宋体" w:hAnsi="宋体" w:eastAsia="宋体" w:cs="宋体"/>
          <w:spacing w:val="10"/>
          <w:sz w:val="20"/>
          <w:szCs w:val="20"/>
        </w:rPr>
        <w:t>3、4</w:t>
      </w:r>
      <w:r>
        <w:rPr>
          <w:rFonts w:ascii="宋体" w:hAnsi="宋体" w:eastAsia="宋体" w:cs="宋体"/>
          <w:spacing w:val="-37"/>
          <w:sz w:val="20"/>
          <w:szCs w:val="20"/>
        </w:rPr>
        <w:t xml:space="preserve"> </w:t>
      </w:r>
      <w:r>
        <w:rPr>
          <w:rFonts w:ascii="宋体" w:hAnsi="宋体" w:eastAsia="宋体" w:cs="宋体"/>
          <w:spacing w:val="10"/>
          <w:sz w:val="20"/>
          <w:szCs w:val="20"/>
        </w:rPr>
        <w:t>款一项或多项违约责任后，仍应继续履行合同规定的义务（甲方</w:t>
      </w:r>
      <w:r>
        <w:rPr>
          <w:rFonts w:ascii="宋体" w:hAnsi="宋体" w:eastAsia="宋体" w:cs="宋体"/>
          <w:sz w:val="20"/>
          <w:szCs w:val="20"/>
        </w:rPr>
        <w:t xml:space="preserve"> </w:t>
      </w:r>
      <w:r>
        <w:rPr>
          <w:rFonts w:ascii="宋体" w:hAnsi="宋体" w:eastAsia="宋体" w:cs="宋体"/>
          <w:spacing w:val="8"/>
          <w:sz w:val="20"/>
          <w:szCs w:val="20"/>
        </w:rPr>
        <w:t>解除合同的除外）。甲方未能及时追究乙方的任</w:t>
      </w:r>
      <w:r>
        <w:rPr>
          <w:rFonts w:ascii="宋体" w:hAnsi="宋体" w:eastAsia="宋体" w:cs="宋体"/>
          <w:spacing w:val="7"/>
          <w:sz w:val="20"/>
          <w:szCs w:val="20"/>
        </w:rPr>
        <w:t>何一项违约责任并不表明甲方放弃追究乙方该项</w:t>
      </w:r>
      <w:r>
        <w:rPr>
          <w:rFonts w:ascii="宋体" w:hAnsi="宋体" w:eastAsia="宋体" w:cs="宋体"/>
          <w:sz w:val="20"/>
          <w:szCs w:val="20"/>
        </w:rPr>
        <w:t xml:space="preserve"> </w:t>
      </w:r>
      <w:r>
        <w:rPr>
          <w:rFonts w:ascii="宋体" w:hAnsi="宋体" w:eastAsia="宋体" w:cs="宋体"/>
          <w:spacing w:val="7"/>
          <w:sz w:val="20"/>
          <w:szCs w:val="20"/>
        </w:rPr>
        <w:t>或其他违约责任。</w:t>
      </w:r>
    </w:p>
    <w:p w14:paraId="70D808EC">
      <w:pPr>
        <w:spacing w:before="161" w:line="228" w:lineRule="auto"/>
        <w:ind w:left="485"/>
        <w:rPr>
          <w:rFonts w:ascii="宋体" w:hAnsi="宋体" w:eastAsia="宋体" w:cs="宋体"/>
          <w:sz w:val="20"/>
          <w:szCs w:val="20"/>
        </w:rPr>
      </w:pPr>
      <w:r>
        <w:rPr>
          <w:rFonts w:ascii="宋体" w:hAnsi="宋体" w:eastAsia="宋体" w:cs="宋体"/>
          <w:spacing w:val="8"/>
          <w:sz w:val="20"/>
          <w:szCs w:val="20"/>
        </w:rPr>
        <w:t>九、合同争议解决</w:t>
      </w:r>
    </w:p>
    <w:p w14:paraId="16B34656">
      <w:pPr>
        <w:spacing w:before="231" w:line="334" w:lineRule="auto"/>
        <w:ind w:left="1" w:right="74" w:firstLine="494"/>
        <w:rPr>
          <w:rFonts w:ascii="宋体" w:hAnsi="宋体" w:eastAsia="宋体" w:cs="宋体"/>
          <w:sz w:val="20"/>
          <w:szCs w:val="20"/>
        </w:rPr>
      </w:pPr>
      <w:r>
        <w:rPr>
          <w:rFonts w:ascii="宋体" w:hAnsi="宋体" w:eastAsia="宋体" w:cs="宋体"/>
          <w:spacing w:val="8"/>
          <w:sz w:val="20"/>
          <w:szCs w:val="20"/>
        </w:rPr>
        <w:t>1、因履行本合同引起的或与本合同有关的争议，甲乙双方应首先通过友好协商解决</w:t>
      </w:r>
      <w:r>
        <w:rPr>
          <w:rFonts w:ascii="宋体" w:hAnsi="宋体" w:eastAsia="宋体" w:cs="宋体"/>
          <w:spacing w:val="7"/>
          <w:sz w:val="20"/>
          <w:szCs w:val="20"/>
        </w:rPr>
        <w:t>，如果</w:t>
      </w:r>
      <w:r>
        <w:rPr>
          <w:rFonts w:ascii="宋体" w:hAnsi="宋体" w:eastAsia="宋体" w:cs="宋体"/>
          <w:sz w:val="20"/>
          <w:szCs w:val="20"/>
        </w:rPr>
        <w:t xml:space="preserve"> </w:t>
      </w:r>
      <w:r>
        <w:rPr>
          <w:rFonts w:ascii="宋体" w:hAnsi="宋体" w:eastAsia="宋体" w:cs="宋体"/>
          <w:spacing w:val="9"/>
          <w:sz w:val="20"/>
          <w:szCs w:val="20"/>
        </w:rPr>
        <w:t>协商不能解决，可向甲方所在地仲裁委员会申请仲裁或向甲方所在地人民法院提起诉讼。</w:t>
      </w:r>
    </w:p>
    <w:p w14:paraId="3C9FF9EF">
      <w:pPr>
        <w:spacing w:before="228" w:line="228" w:lineRule="auto"/>
        <w:ind w:left="483"/>
        <w:rPr>
          <w:rFonts w:ascii="宋体" w:hAnsi="宋体" w:eastAsia="宋体" w:cs="宋体"/>
          <w:sz w:val="20"/>
          <w:szCs w:val="20"/>
        </w:rPr>
      </w:pPr>
      <w:r>
        <w:rPr>
          <w:rFonts w:ascii="宋体" w:hAnsi="宋体" w:eastAsia="宋体" w:cs="宋体"/>
          <w:spacing w:val="8"/>
          <w:sz w:val="20"/>
          <w:szCs w:val="20"/>
        </w:rPr>
        <w:t>2、诉讼期间，本合同继续履行。</w:t>
      </w:r>
    </w:p>
    <w:p w14:paraId="6A1555C1">
      <w:pPr>
        <w:spacing w:before="231" w:line="228" w:lineRule="auto"/>
        <w:ind w:left="481"/>
        <w:rPr>
          <w:rFonts w:ascii="宋体" w:hAnsi="宋体" w:eastAsia="宋体" w:cs="宋体"/>
          <w:sz w:val="20"/>
          <w:szCs w:val="20"/>
        </w:rPr>
      </w:pPr>
      <w:r>
        <w:rPr>
          <w:rFonts w:ascii="宋体" w:hAnsi="宋体" w:eastAsia="宋体" w:cs="宋体"/>
          <w:spacing w:val="8"/>
          <w:sz w:val="20"/>
          <w:szCs w:val="20"/>
        </w:rPr>
        <w:t>十、签订本合同依据</w:t>
      </w:r>
    </w:p>
    <w:p w14:paraId="2A123F40">
      <w:pPr>
        <w:spacing w:before="228" w:line="440" w:lineRule="auto"/>
        <w:ind w:left="1" w:right="74" w:firstLine="494"/>
        <w:rPr>
          <w:rFonts w:ascii="宋体" w:hAnsi="宋体" w:eastAsia="宋体" w:cs="宋体"/>
          <w:sz w:val="20"/>
          <w:szCs w:val="20"/>
        </w:rPr>
      </w:pPr>
      <w:r>
        <w:rPr>
          <w:rFonts w:ascii="宋体" w:hAnsi="宋体" w:eastAsia="宋体" w:cs="宋体"/>
          <w:spacing w:val="8"/>
          <w:sz w:val="20"/>
          <w:szCs w:val="20"/>
        </w:rPr>
        <w:t>1、政府采购招标文件；2、乙方提供的投标文件；</w:t>
      </w:r>
      <w:r>
        <w:rPr>
          <w:rFonts w:ascii="宋体" w:hAnsi="宋体" w:eastAsia="宋体" w:cs="宋体"/>
          <w:spacing w:val="7"/>
          <w:sz w:val="20"/>
          <w:szCs w:val="20"/>
        </w:rPr>
        <w:t>3、投标承诺书；4、中标通知；5、履约</w:t>
      </w:r>
      <w:r>
        <w:rPr>
          <w:rFonts w:ascii="宋体" w:hAnsi="宋体" w:eastAsia="宋体" w:cs="宋体"/>
          <w:sz w:val="20"/>
          <w:szCs w:val="20"/>
        </w:rPr>
        <w:t xml:space="preserve"> </w:t>
      </w:r>
      <w:r>
        <w:rPr>
          <w:rFonts w:ascii="宋体" w:hAnsi="宋体" w:eastAsia="宋体" w:cs="宋体"/>
          <w:spacing w:val="7"/>
          <w:sz w:val="20"/>
          <w:szCs w:val="20"/>
        </w:rPr>
        <w:t>保证金交款证明。</w:t>
      </w:r>
    </w:p>
    <w:p w14:paraId="4D1A4654">
      <w:pPr>
        <w:spacing w:line="228" w:lineRule="auto"/>
        <w:ind w:left="481"/>
        <w:rPr>
          <w:rFonts w:ascii="宋体" w:hAnsi="宋体" w:eastAsia="宋体" w:cs="宋体"/>
          <w:sz w:val="20"/>
          <w:szCs w:val="20"/>
        </w:rPr>
      </w:pPr>
      <w:r>
        <w:rPr>
          <w:rFonts w:ascii="宋体" w:hAnsi="宋体" w:eastAsia="宋体" w:cs="宋体"/>
          <w:spacing w:val="7"/>
          <w:sz w:val="20"/>
          <w:szCs w:val="20"/>
        </w:rPr>
        <w:t>十一、其他补充条款：</w:t>
      </w:r>
    </w:p>
    <w:p w14:paraId="7CA98E04">
      <w:pPr>
        <w:pStyle w:val="2"/>
        <w:spacing w:line="319" w:lineRule="auto"/>
      </w:pPr>
    </w:p>
    <w:p w14:paraId="4D7E7D8F">
      <w:pPr>
        <w:pStyle w:val="2"/>
        <w:spacing w:line="319" w:lineRule="auto"/>
      </w:pPr>
    </w:p>
    <w:p w14:paraId="44EBF1F6">
      <w:pPr>
        <w:spacing w:before="66" w:line="228" w:lineRule="auto"/>
        <w:ind w:left="504"/>
        <w:rPr>
          <w:rFonts w:ascii="宋体" w:hAnsi="宋体" w:eastAsia="宋体" w:cs="宋体"/>
          <w:sz w:val="20"/>
          <w:szCs w:val="20"/>
        </w:rPr>
      </w:pPr>
      <w:r>
        <w:rPr>
          <w:rFonts w:ascii="宋体" w:hAnsi="宋体" w:eastAsia="宋体" w:cs="宋体"/>
          <w:spacing w:val="7"/>
          <w:sz w:val="20"/>
          <w:szCs w:val="20"/>
        </w:rPr>
        <w:t>以上依据均为本合同不可分割的部分。</w:t>
      </w:r>
    </w:p>
    <w:p w14:paraId="1FD92235">
      <w:pPr>
        <w:spacing w:before="228" w:line="229" w:lineRule="auto"/>
        <w:ind w:left="481"/>
        <w:rPr>
          <w:rFonts w:ascii="宋体" w:hAnsi="宋体" w:eastAsia="宋体" w:cs="宋体"/>
          <w:sz w:val="20"/>
          <w:szCs w:val="20"/>
        </w:rPr>
      </w:pPr>
      <w:r>
        <w:rPr>
          <w:rFonts w:ascii="宋体" w:hAnsi="宋体" w:eastAsia="宋体" w:cs="宋体"/>
          <w:spacing w:val="8"/>
          <w:sz w:val="20"/>
          <w:szCs w:val="20"/>
        </w:rPr>
        <w:t>十二、合同生效及其它：</w:t>
      </w:r>
    </w:p>
    <w:p w14:paraId="7DDDE5E7">
      <w:pPr>
        <w:spacing w:before="229" w:line="228" w:lineRule="auto"/>
        <w:ind w:left="496"/>
        <w:rPr>
          <w:rFonts w:ascii="宋体" w:hAnsi="宋体" w:eastAsia="宋体" w:cs="宋体"/>
          <w:sz w:val="20"/>
          <w:szCs w:val="20"/>
        </w:rPr>
      </w:pPr>
      <w:r>
        <w:rPr>
          <w:rFonts w:ascii="宋体" w:hAnsi="宋体" w:eastAsia="宋体" w:cs="宋体"/>
          <w:spacing w:val="8"/>
          <w:sz w:val="20"/>
          <w:szCs w:val="20"/>
        </w:rPr>
        <w:t>1、本合同一式</w:t>
      </w:r>
      <w:r>
        <w:rPr>
          <w:rFonts w:ascii="宋体" w:hAnsi="宋体" w:eastAsia="宋体" w:cs="宋体"/>
          <w:spacing w:val="-99"/>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92"/>
          <w:sz w:val="20"/>
          <w:szCs w:val="20"/>
        </w:rPr>
        <w:t xml:space="preserve"> </w:t>
      </w:r>
      <w:r>
        <w:rPr>
          <w:rFonts w:ascii="宋体" w:hAnsi="宋体" w:eastAsia="宋体" w:cs="宋体"/>
          <w:spacing w:val="8"/>
          <w:sz w:val="20"/>
          <w:szCs w:val="20"/>
        </w:rPr>
        <w:t>份，经双方签字，并加盖公章即为生效。</w:t>
      </w:r>
    </w:p>
    <w:p w14:paraId="7D209869">
      <w:pPr>
        <w:spacing w:before="229" w:line="228" w:lineRule="auto"/>
        <w:ind w:left="483"/>
        <w:rPr>
          <w:rFonts w:ascii="宋体" w:hAnsi="宋体" w:eastAsia="宋体" w:cs="宋体"/>
          <w:sz w:val="20"/>
          <w:szCs w:val="20"/>
        </w:rPr>
      </w:pPr>
      <w:r>
        <w:rPr>
          <w:rFonts w:ascii="宋体" w:hAnsi="宋体" w:eastAsia="宋体" w:cs="宋体"/>
          <w:spacing w:val="8"/>
          <w:sz w:val="20"/>
          <w:szCs w:val="20"/>
        </w:rPr>
        <w:t>2、本合同未尽事宜，按经济合同法有关规定处理。</w:t>
      </w:r>
    </w:p>
    <w:p w14:paraId="6EC41B14">
      <w:pPr>
        <w:spacing w:before="230" w:line="228" w:lineRule="auto"/>
        <w:ind w:left="485"/>
        <w:rPr>
          <w:rFonts w:ascii="宋体" w:hAnsi="宋体" w:eastAsia="宋体" w:cs="宋体"/>
          <w:sz w:val="20"/>
          <w:szCs w:val="20"/>
        </w:rPr>
      </w:pPr>
      <w:r>
        <w:rPr>
          <w:rFonts w:ascii="宋体" w:hAnsi="宋体" w:eastAsia="宋体" w:cs="宋体"/>
          <w:spacing w:val="7"/>
          <w:sz w:val="20"/>
          <w:szCs w:val="20"/>
        </w:rPr>
        <w:t>3、本合同的组成包含《合同通用条款》。</w:t>
      </w:r>
    </w:p>
    <w:p w14:paraId="071B5CB5">
      <w:pPr>
        <w:spacing w:before="161" w:line="228" w:lineRule="auto"/>
        <w:ind w:left="507"/>
        <w:rPr>
          <w:rFonts w:ascii="宋体" w:hAnsi="宋体" w:eastAsia="宋体" w:cs="宋体"/>
          <w:sz w:val="20"/>
          <w:szCs w:val="20"/>
        </w:rPr>
      </w:pPr>
      <w:r>
        <w:rPr>
          <w:rFonts w:ascii="宋体" w:hAnsi="宋体" w:eastAsia="宋体" w:cs="宋体"/>
          <w:spacing w:val="3"/>
          <w:sz w:val="20"/>
          <w:szCs w:val="20"/>
        </w:rPr>
        <w:t>甲方（盖章</w:t>
      </w:r>
      <w:r>
        <w:rPr>
          <w:rFonts w:ascii="宋体" w:hAnsi="宋体" w:eastAsia="宋体" w:cs="宋体"/>
          <w:spacing w:val="5"/>
          <w:sz w:val="20"/>
          <w:szCs w:val="20"/>
        </w:rPr>
        <w:t>）：</w:t>
      </w:r>
      <w:r>
        <w:rPr>
          <w:rFonts w:ascii="宋体" w:hAnsi="宋体" w:eastAsia="宋体" w:cs="宋体"/>
          <w:spacing w:val="2"/>
          <w:sz w:val="20"/>
          <w:szCs w:val="20"/>
        </w:rPr>
        <w:t xml:space="preserve">                           </w:t>
      </w:r>
      <w:r>
        <w:rPr>
          <w:rFonts w:ascii="宋体" w:hAnsi="宋体" w:eastAsia="宋体" w:cs="宋体"/>
          <w:spacing w:val="3"/>
          <w:sz w:val="20"/>
          <w:szCs w:val="20"/>
        </w:rPr>
        <w:t>乙方（盖章</w:t>
      </w:r>
      <w:r>
        <w:rPr>
          <w:rFonts w:ascii="宋体" w:hAnsi="宋体" w:eastAsia="宋体" w:cs="宋体"/>
          <w:spacing w:val="5"/>
          <w:sz w:val="20"/>
          <w:szCs w:val="20"/>
        </w:rPr>
        <w:t>）：</w:t>
      </w:r>
    </w:p>
    <w:p w14:paraId="55340A66">
      <w:pPr>
        <w:spacing w:before="162" w:line="228" w:lineRule="auto"/>
        <w:ind w:left="481"/>
        <w:rPr>
          <w:rFonts w:ascii="宋体" w:hAnsi="宋体" w:eastAsia="宋体" w:cs="宋体"/>
          <w:sz w:val="20"/>
          <w:szCs w:val="20"/>
        </w:rPr>
      </w:pPr>
      <w:r>
        <w:rPr>
          <w:rFonts w:ascii="宋体" w:hAnsi="宋体" w:eastAsia="宋体" w:cs="宋体"/>
          <w:spacing w:val="8"/>
          <w:sz w:val="20"/>
          <w:szCs w:val="20"/>
        </w:rPr>
        <w:t xml:space="preserve">法定代表人或委托代理人：          </w:t>
      </w:r>
      <w:r>
        <w:rPr>
          <w:rFonts w:ascii="宋体" w:hAnsi="宋体" w:eastAsia="宋体" w:cs="宋体"/>
          <w:spacing w:val="7"/>
          <w:sz w:val="20"/>
          <w:szCs w:val="20"/>
        </w:rPr>
        <w:t xml:space="preserve">     法定代表人或委托代理人：</w:t>
      </w:r>
    </w:p>
    <w:p w14:paraId="6B3ABC16">
      <w:pPr>
        <w:spacing w:before="163" w:line="229" w:lineRule="auto"/>
        <w:ind w:left="4578"/>
        <w:rPr>
          <w:rFonts w:ascii="宋体" w:hAnsi="宋体" w:eastAsia="宋体" w:cs="宋体"/>
          <w:sz w:val="20"/>
          <w:szCs w:val="20"/>
        </w:rPr>
      </w:pPr>
      <w:r>
        <w:rPr>
          <w:rFonts w:ascii="宋体" w:hAnsi="宋体" w:eastAsia="宋体" w:cs="宋体"/>
          <w:spacing w:val="5"/>
          <w:sz w:val="20"/>
          <w:szCs w:val="20"/>
        </w:rPr>
        <w:t>开户银行：</w:t>
      </w:r>
    </w:p>
    <w:p w14:paraId="091AECF0">
      <w:pPr>
        <w:spacing w:line="229" w:lineRule="auto"/>
        <w:rPr>
          <w:rFonts w:ascii="宋体" w:hAnsi="宋体" w:eastAsia="宋体" w:cs="宋体"/>
          <w:sz w:val="20"/>
          <w:szCs w:val="20"/>
        </w:rPr>
        <w:sectPr>
          <w:footerReference r:id="rId27" w:type="default"/>
          <w:pgSz w:w="11850" w:h="16781"/>
          <w:pgMar w:top="1188" w:right="1733" w:bottom="1212" w:left="1327" w:header="0" w:footer="976" w:gutter="0"/>
          <w:cols w:space="720" w:num="1"/>
        </w:sectPr>
      </w:pPr>
    </w:p>
    <w:p w14:paraId="2B51BAC7">
      <w:pPr>
        <w:spacing w:before="41" w:line="230" w:lineRule="auto"/>
        <w:ind w:left="4196"/>
        <w:rPr>
          <w:rFonts w:ascii="宋体" w:hAnsi="宋体" w:eastAsia="宋体" w:cs="宋体"/>
          <w:sz w:val="20"/>
          <w:szCs w:val="20"/>
        </w:rPr>
      </w:pPr>
      <w:r>
        <w:rPr>
          <w:rFonts w:ascii="宋体" w:hAnsi="宋体" w:eastAsia="宋体" w:cs="宋体"/>
          <w:spacing w:val="2"/>
          <w:sz w:val="20"/>
          <w:szCs w:val="20"/>
        </w:rPr>
        <w:t>账号：</w:t>
      </w:r>
    </w:p>
    <w:p w14:paraId="2BDAE5F6">
      <w:pPr>
        <w:spacing w:before="158" w:line="238" w:lineRule="auto"/>
        <w:ind w:left="96"/>
        <w:rPr>
          <w:rFonts w:ascii="宋体" w:hAnsi="宋体" w:eastAsia="宋体" w:cs="宋体"/>
          <w:sz w:val="20"/>
          <w:szCs w:val="20"/>
        </w:rPr>
      </w:pPr>
      <w:r>
        <w:rPr>
          <w:rFonts w:ascii="宋体" w:hAnsi="宋体" w:eastAsia="宋体" w:cs="宋体"/>
          <w:spacing w:val="3"/>
          <w:sz w:val="20"/>
          <w:szCs w:val="20"/>
        </w:rPr>
        <w:t xml:space="preserve">地址：                      </w:t>
      </w:r>
      <w:r>
        <w:rPr>
          <w:rFonts w:ascii="宋体" w:hAnsi="宋体" w:eastAsia="宋体" w:cs="宋体"/>
          <w:spacing w:val="2"/>
          <w:sz w:val="20"/>
          <w:szCs w:val="20"/>
        </w:rPr>
        <w:t xml:space="preserve">            地址：</w:t>
      </w:r>
    </w:p>
    <w:p w14:paraId="10BAF8D9">
      <w:pPr>
        <w:spacing w:before="152" w:line="231" w:lineRule="auto"/>
        <w:ind w:left="96"/>
        <w:rPr>
          <w:rFonts w:ascii="宋体" w:hAnsi="宋体" w:eastAsia="宋体" w:cs="宋体"/>
          <w:sz w:val="20"/>
          <w:szCs w:val="20"/>
        </w:rPr>
      </w:pPr>
      <w:r>
        <w:rPr>
          <w:rFonts w:ascii="宋体" w:hAnsi="宋体" w:eastAsia="宋体" w:cs="宋体"/>
          <w:spacing w:val="5"/>
          <w:sz w:val="20"/>
          <w:szCs w:val="20"/>
        </w:rPr>
        <w:t>联系电话：</w:t>
      </w:r>
      <w:r>
        <w:rPr>
          <w:rFonts w:ascii="宋体" w:hAnsi="宋体" w:eastAsia="宋体" w:cs="宋体"/>
          <w:spacing w:val="2"/>
          <w:sz w:val="20"/>
          <w:szCs w:val="20"/>
        </w:rPr>
        <w:t xml:space="preserve">                              </w:t>
      </w:r>
      <w:r>
        <w:rPr>
          <w:rFonts w:ascii="宋体" w:hAnsi="宋体" w:eastAsia="宋体" w:cs="宋体"/>
          <w:spacing w:val="5"/>
          <w:sz w:val="20"/>
          <w:szCs w:val="20"/>
        </w:rPr>
        <w:t>联系电话：</w:t>
      </w:r>
    </w:p>
    <w:p w14:paraId="144BABBF">
      <w:pPr>
        <w:spacing w:before="158" w:line="228" w:lineRule="auto"/>
        <w:rPr>
          <w:rFonts w:ascii="宋体" w:hAnsi="宋体" w:eastAsia="宋体" w:cs="宋体"/>
          <w:sz w:val="20"/>
          <w:szCs w:val="20"/>
        </w:rPr>
      </w:pPr>
      <w:r>
        <w:rPr>
          <w:rFonts w:ascii="宋体" w:hAnsi="宋体" w:eastAsia="宋体" w:cs="宋体"/>
          <w:spacing w:val="3"/>
          <w:sz w:val="20"/>
          <w:szCs w:val="20"/>
        </w:rPr>
        <w:t>签约时间：</w:t>
      </w:r>
      <w:r>
        <w:rPr>
          <w:rFonts w:ascii="宋体" w:hAnsi="宋体" w:eastAsia="宋体" w:cs="宋体"/>
          <w:spacing w:val="10"/>
          <w:sz w:val="20"/>
          <w:szCs w:val="20"/>
        </w:rPr>
        <w:t xml:space="preserve">    </w:t>
      </w:r>
      <w:r>
        <w:rPr>
          <w:rFonts w:ascii="宋体" w:hAnsi="宋体" w:eastAsia="宋体" w:cs="宋体"/>
          <w:spacing w:val="3"/>
          <w:sz w:val="20"/>
          <w:szCs w:val="20"/>
        </w:rPr>
        <w:t>年</w:t>
      </w:r>
      <w:r>
        <w:rPr>
          <w:rFonts w:ascii="宋体" w:hAnsi="宋体" w:eastAsia="宋体" w:cs="宋体"/>
          <w:spacing w:val="8"/>
          <w:sz w:val="20"/>
          <w:szCs w:val="20"/>
        </w:rPr>
        <w:t xml:space="preserve">    </w:t>
      </w:r>
      <w:r>
        <w:rPr>
          <w:rFonts w:ascii="宋体" w:hAnsi="宋体" w:eastAsia="宋体" w:cs="宋体"/>
          <w:spacing w:val="3"/>
          <w:sz w:val="20"/>
          <w:szCs w:val="20"/>
        </w:rPr>
        <w:t>月</w:t>
      </w:r>
      <w:r>
        <w:rPr>
          <w:rFonts w:ascii="宋体" w:hAnsi="宋体" w:eastAsia="宋体" w:cs="宋体"/>
          <w:spacing w:val="17"/>
          <w:sz w:val="20"/>
          <w:szCs w:val="20"/>
        </w:rPr>
        <w:t xml:space="preserve">    </w:t>
      </w:r>
      <w:r>
        <w:rPr>
          <w:rFonts w:ascii="宋体" w:hAnsi="宋体" w:eastAsia="宋体" w:cs="宋体"/>
          <w:spacing w:val="3"/>
          <w:sz w:val="20"/>
          <w:szCs w:val="20"/>
        </w:rPr>
        <w:t>日</w:t>
      </w:r>
    </w:p>
    <w:p w14:paraId="0B78E3D0">
      <w:pPr>
        <w:pStyle w:val="2"/>
        <w:spacing w:line="282" w:lineRule="auto"/>
      </w:pPr>
    </w:p>
    <w:p w14:paraId="3B092B1C">
      <w:pPr>
        <w:pStyle w:val="2"/>
        <w:spacing w:line="283" w:lineRule="auto"/>
      </w:pPr>
    </w:p>
    <w:p w14:paraId="774D2C21">
      <w:pPr>
        <w:pStyle w:val="2"/>
        <w:spacing w:line="283" w:lineRule="auto"/>
      </w:pPr>
    </w:p>
    <w:p w14:paraId="564E2EC9">
      <w:pPr>
        <w:spacing w:before="65" w:line="378" w:lineRule="auto"/>
        <w:ind w:left="103" w:right="3862" w:hanging="8"/>
        <w:rPr>
          <w:rFonts w:ascii="宋体" w:hAnsi="宋体" w:eastAsia="宋体" w:cs="宋体"/>
          <w:spacing w:val="11"/>
          <w:sz w:val="20"/>
          <w:szCs w:val="20"/>
        </w:rPr>
      </w:pPr>
      <w:r>
        <w:rPr>
          <w:rFonts w:ascii="宋体" w:hAnsi="宋体" w:eastAsia="宋体" w:cs="宋体"/>
          <w:spacing w:val="9"/>
          <w:sz w:val="20"/>
          <w:szCs w:val="20"/>
        </w:rPr>
        <w:t>采购代理机构：青海</w:t>
      </w:r>
      <w:r>
        <w:rPr>
          <w:rFonts w:hint="eastAsia" w:ascii="宋体" w:hAnsi="宋体" w:eastAsia="宋体" w:cs="宋体"/>
          <w:spacing w:val="9"/>
          <w:sz w:val="20"/>
          <w:szCs w:val="20"/>
          <w:lang w:val="en-US" w:eastAsia="zh-CN"/>
        </w:rPr>
        <w:t>卓宸招标咨询</w:t>
      </w:r>
      <w:r>
        <w:rPr>
          <w:rFonts w:ascii="宋体" w:hAnsi="宋体" w:eastAsia="宋体" w:cs="宋体"/>
          <w:spacing w:val="9"/>
          <w:sz w:val="20"/>
          <w:szCs w:val="20"/>
        </w:rPr>
        <w:t>有限公司</w:t>
      </w:r>
      <w:r>
        <w:rPr>
          <w:rFonts w:ascii="宋体" w:hAnsi="宋体" w:eastAsia="宋体" w:cs="宋体"/>
          <w:spacing w:val="11"/>
          <w:sz w:val="20"/>
          <w:szCs w:val="20"/>
        </w:rPr>
        <w:t xml:space="preserve"> </w:t>
      </w:r>
    </w:p>
    <w:p w14:paraId="6334D01C">
      <w:pPr>
        <w:spacing w:before="65" w:line="378" w:lineRule="auto"/>
        <w:ind w:left="103" w:right="3862" w:hanging="8"/>
        <w:rPr>
          <w:rFonts w:ascii="宋体" w:hAnsi="宋体" w:eastAsia="宋体" w:cs="宋体"/>
          <w:sz w:val="20"/>
          <w:szCs w:val="20"/>
        </w:rPr>
      </w:pPr>
      <w:r>
        <w:rPr>
          <w:rFonts w:ascii="宋体" w:hAnsi="宋体" w:eastAsia="宋体" w:cs="宋体"/>
          <w:spacing w:val="6"/>
          <w:sz w:val="20"/>
          <w:szCs w:val="20"/>
        </w:rPr>
        <w:t>负责人或经办人：</w:t>
      </w:r>
    </w:p>
    <w:p w14:paraId="477C89B2">
      <w:pPr>
        <w:spacing w:before="1" w:line="228" w:lineRule="auto"/>
        <w:ind w:left="105"/>
        <w:rPr>
          <w:rFonts w:ascii="宋体" w:hAnsi="宋体" w:eastAsia="宋体" w:cs="宋体"/>
          <w:sz w:val="20"/>
          <w:szCs w:val="20"/>
        </w:rPr>
      </w:pPr>
      <w:r>
        <w:rPr>
          <w:rFonts w:ascii="宋体" w:hAnsi="宋体" w:eastAsia="宋体" w:cs="宋体"/>
          <w:spacing w:val="-1"/>
          <w:sz w:val="20"/>
          <w:szCs w:val="20"/>
        </w:rPr>
        <w:t>时间：</w:t>
      </w:r>
      <w:r>
        <w:rPr>
          <w:rFonts w:ascii="宋体" w:hAnsi="宋体" w:eastAsia="宋体" w:cs="宋体"/>
          <w:spacing w:val="10"/>
          <w:sz w:val="20"/>
          <w:szCs w:val="20"/>
        </w:rPr>
        <w:t xml:space="preserve">    </w:t>
      </w:r>
      <w:r>
        <w:rPr>
          <w:rFonts w:ascii="宋体" w:hAnsi="宋体" w:eastAsia="宋体" w:cs="宋体"/>
          <w:spacing w:val="-1"/>
          <w:sz w:val="20"/>
          <w:szCs w:val="20"/>
        </w:rPr>
        <w:t>年</w:t>
      </w:r>
      <w:r>
        <w:rPr>
          <w:rFonts w:ascii="宋体" w:hAnsi="宋体" w:eastAsia="宋体" w:cs="宋体"/>
          <w:spacing w:val="9"/>
          <w:sz w:val="20"/>
          <w:szCs w:val="20"/>
        </w:rPr>
        <w:t xml:space="preserve">    </w:t>
      </w:r>
      <w:r>
        <w:rPr>
          <w:rFonts w:ascii="宋体" w:hAnsi="宋体" w:eastAsia="宋体" w:cs="宋体"/>
          <w:spacing w:val="-1"/>
          <w:sz w:val="20"/>
          <w:szCs w:val="20"/>
        </w:rPr>
        <w:t>月</w:t>
      </w:r>
      <w:r>
        <w:rPr>
          <w:rFonts w:ascii="宋体" w:hAnsi="宋体" w:eastAsia="宋体" w:cs="宋体"/>
          <w:spacing w:val="16"/>
          <w:sz w:val="20"/>
          <w:szCs w:val="20"/>
        </w:rPr>
        <w:t xml:space="preserve">    </w:t>
      </w:r>
      <w:r>
        <w:rPr>
          <w:rFonts w:ascii="宋体" w:hAnsi="宋体" w:eastAsia="宋体" w:cs="宋体"/>
          <w:spacing w:val="-1"/>
          <w:sz w:val="20"/>
          <w:szCs w:val="20"/>
        </w:rPr>
        <w:t>日</w:t>
      </w:r>
    </w:p>
    <w:p w14:paraId="6B0B6C60">
      <w:pPr>
        <w:spacing w:line="228" w:lineRule="auto"/>
        <w:rPr>
          <w:rFonts w:ascii="宋体" w:hAnsi="宋体" w:eastAsia="宋体" w:cs="宋体"/>
          <w:sz w:val="20"/>
          <w:szCs w:val="20"/>
        </w:rPr>
        <w:sectPr>
          <w:footerReference r:id="rId28" w:type="default"/>
          <w:pgSz w:w="11850" w:h="16781"/>
          <w:pgMar w:top="1188" w:right="1777" w:bottom="1212" w:left="1712" w:header="0" w:footer="976" w:gutter="0"/>
          <w:cols w:space="720" w:num="1"/>
        </w:sectPr>
      </w:pPr>
    </w:p>
    <w:p w14:paraId="0414800C">
      <w:pPr>
        <w:spacing w:before="72" w:line="225" w:lineRule="auto"/>
        <w:ind w:left="3247"/>
        <w:rPr>
          <w:rFonts w:ascii="宋体" w:hAnsi="宋体" w:eastAsia="宋体" w:cs="宋体"/>
          <w:sz w:val="35"/>
          <w:szCs w:val="35"/>
        </w:rPr>
      </w:pPr>
      <w:r>
        <w:rPr>
          <w:rFonts w:ascii="宋体" w:hAnsi="宋体" w:eastAsia="宋体" w:cs="宋体"/>
          <w:b/>
          <w:bCs/>
          <w:spacing w:val="4"/>
          <w:sz w:val="35"/>
          <w:szCs w:val="35"/>
        </w:rPr>
        <w:t>合同通用条款</w:t>
      </w:r>
    </w:p>
    <w:p w14:paraId="46AC65EB">
      <w:pPr>
        <w:pStyle w:val="2"/>
        <w:spacing w:line="358" w:lineRule="auto"/>
      </w:pPr>
    </w:p>
    <w:p w14:paraId="2FD92AEF">
      <w:pPr>
        <w:spacing w:before="65" w:line="377" w:lineRule="auto"/>
        <w:ind w:right="56" w:firstLine="479"/>
        <w:jc w:val="both"/>
        <w:rPr>
          <w:rFonts w:ascii="宋体" w:hAnsi="宋体" w:eastAsia="宋体" w:cs="宋体"/>
          <w:sz w:val="20"/>
          <w:szCs w:val="20"/>
        </w:rPr>
      </w:pPr>
      <w:r>
        <w:rPr>
          <w:rFonts w:ascii="宋体" w:hAnsi="宋体" w:eastAsia="宋体" w:cs="宋体"/>
          <w:spacing w:val="10"/>
          <w:sz w:val="20"/>
          <w:szCs w:val="20"/>
        </w:rPr>
        <w:t>根据《中华人民共和国民法典》、《中华人民共和国政府采购法》</w:t>
      </w:r>
      <w:r>
        <w:rPr>
          <w:rFonts w:ascii="宋体" w:hAnsi="宋体" w:eastAsia="宋体" w:cs="宋体"/>
          <w:spacing w:val="-56"/>
          <w:sz w:val="20"/>
          <w:szCs w:val="20"/>
        </w:rPr>
        <w:t xml:space="preserve"> </w:t>
      </w:r>
      <w:r>
        <w:rPr>
          <w:rFonts w:ascii="宋体" w:hAnsi="宋体" w:eastAsia="宋体" w:cs="宋体"/>
          <w:spacing w:val="10"/>
          <w:sz w:val="20"/>
          <w:szCs w:val="20"/>
        </w:rPr>
        <w:t>的规定，合同双方经协</w:t>
      </w:r>
      <w:r>
        <w:rPr>
          <w:rFonts w:ascii="宋体" w:hAnsi="宋体" w:eastAsia="宋体" w:cs="宋体"/>
          <w:sz w:val="20"/>
          <w:szCs w:val="20"/>
        </w:rPr>
        <w:t xml:space="preserve"> </w:t>
      </w:r>
      <w:r>
        <w:rPr>
          <w:rFonts w:ascii="宋体" w:hAnsi="宋体" w:eastAsia="宋体" w:cs="宋体"/>
          <w:spacing w:val="8"/>
          <w:sz w:val="20"/>
          <w:szCs w:val="20"/>
        </w:rPr>
        <w:t>商达成一致，自愿订立本合同，遵循公平原则</w:t>
      </w:r>
      <w:r>
        <w:rPr>
          <w:rFonts w:ascii="宋体" w:hAnsi="宋体" w:eastAsia="宋体" w:cs="宋体"/>
          <w:spacing w:val="7"/>
          <w:sz w:val="20"/>
          <w:szCs w:val="20"/>
        </w:rPr>
        <w:t>明确双方的权利、义务，确保双方诚实守信地履行</w:t>
      </w:r>
      <w:r>
        <w:rPr>
          <w:rFonts w:ascii="宋体" w:hAnsi="宋体" w:eastAsia="宋体" w:cs="宋体"/>
          <w:sz w:val="20"/>
          <w:szCs w:val="20"/>
        </w:rPr>
        <w:t xml:space="preserve"> </w:t>
      </w:r>
      <w:r>
        <w:rPr>
          <w:rFonts w:ascii="宋体" w:hAnsi="宋体" w:eastAsia="宋体" w:cs="宋体"/>
          <w:spacing w:val="2"/>
          <w:sz w:val="20"/>
          <w:szCs w:val="20"/>
        </w:rPr>
        <w:t>合同。</w:t>
      </w:r>
    </w:p>
    <w:p w14:paraId="1D6B9862">
      <w:pPr>
        <w:spacing w:line="229" w:lineRule="auto"/>
        <w:ind w:left="497"/>
        <w:rPr>
          <w:rFonts w:ascii="宋体" w:hAnsi="宋体" w:eastAsia="宋体" w:cs="宋体"/>
          <w:sz w:val="20"/>
          <w:szCs w:val="20"/>
        </w:rPr>
      </w:pPr>
      <w:r>
        <w:rPr>
          <w:rFonts w:ascii="宋体" w:hAnsi="宋体" w:eastAsia="宋体" w:cs="宋体"/>
          <w:b/>
          <w:bCs/>
          <w:spacing w:val="-1"/>
          <w:sz w:val="20"/>
          <w:szCs w:val="20"/>
        </w:rPr>
        <w:t>1.定义</w:t>
      </w:r>
    </w:p>
    <w:p w14:paraId="3D3B7D6B">
      <w:pPr>
        <w:spacing w:before="161" w:line="228" w:lineRule="auto"/>
        <w:ind w:left="480"/>
        <w:rPr>
          <w:rFonts w:ascii="宋体" w:hAnsi="宋体" w:eastAsia="宋体" w:cs="宋体"/>
          <w:sz w:val="20"/>
          <w:szCs w:val="20"/>
        </w:rPr>
      </w:pPr>
      <w:r>
        <w:rPr>
          <w:rFonts w:ascii="宋体" w:hAnsi="宋体" w:eastAsia="宋体" w:cs="宋体"/>
          <w:spacing w:val="8"/>
          <w:sz w:val="20"/>
          <w:szCs w:val="20"/>
        </w:rPr>
        <w:t>本合同中的下列术语应解释为：</w:t>
      </w:r>
    </w:p>
    <w:p w14:paraId="0748EC6E">
      <w:pPr>
        <w:spacing w:before="160" w:line="303" w:lineRule="auto"/>
        <w:ind w:right="56" w:firstLine="494"/>
        <w:rPr>
          <w:rFonts w:ascii="宋体" w:hAnsi="宋体" w:eastAsia="宋体" w:cs="宋体"/>
          <w:sz w:val="20"/>
          <w:szCs w:val="20"/>
        </w:rPr>
      </w:pPr>
      <w:r>
        <w:rPr>
          <w:rFonts w:ascii="宋体" w:hAnsi="宋体" w:eastAsia="宋体" w:cs="宋体"/>
          <w:spacing w:val="10"/>
          <w:sz w:val="20"/>
          <w:szCs w:val="20"/>
        </w:rPr>
        <w:t>1.1 “合同</w:t>
      </w:r>
      <w:r>
        <w:rPr>
          <w:rFonts w:ascii="宋体" w:hAnsi="宋体" w:eastAsia="宋体" w:cs="宋体"/>
          <w:spacing w:val="-70"/>
          <w:sz w:val="20"/>
          <w:szCs w:val="20"/>
        </w:rPr>
        <w:t xml:space="preserve"> </w:t>
      </w:r>
      <w:r>
        <w:rPr>
          <w:rFonts w:ascii="宋体" w:hAnsi="宋体" w:eastAsia="宋体" w:cs="宋体"/>
          <w:spacing w:val="10"/>
          <w:sz w:val="20"/>
          <w:szCs w:val="20"/>
        </w:rPr>
        <w:t>”指甲乙双方签署的、载明的</w:t>
      </w:r>
      <w:r>
        <w:rPr>
          <w:rFonts w:ascii="宋体" w:hAnsi="宋体" w:eastAsia="宋体" w:cs="宋体"/>
          <w:spacing w:val="9"/>
          <w:sz w:val="20"/>
          <w:szCs w:val="20"/>
        </w:rPr>
        <w:t>甲乙双方权利义务的协议，包括所有的附件、附</w:t>
      </w:r>
      <w:r>
        <w:rPr>
          <w:rFonts w:ascii="宋体" w:hAnsi="宋体" w:eastAsia="宋体" w:cs="宋体"/>
          <w:sz w:val="20"/>
          <w:szCs w:val="20"/>
        </w:rPr>
        <w:t xml:space="preserve"> </w:t>
      </w:r>
      <w:r>
        <w:rPr>
          <w:rFonts w:ascii="宋体" w:hAnsi="宋体" w:eastAsia="宋体" w:cs="宋体"/>
          <w:spacing w:val="8"/>
          <w:sz w:val="20"/>
          <w:szCs w:val="20"/>
        </w:rPr>
        <w:t>录和上述文件所提到的构成合同的所有文件。</w:t>
      </w:r>
    </w:p>
    <w:p w14:paraId="620E1490">
      <w:pPr>
        <w:spacing w:before="163" w:line="302" w:lineRule="auto"/>
        <w:ind w:right="56" w:firstLine="494"/>
        <w:rPr>
          <w:rFonts w:ascii="宋体" w:hAnsi="宋体" w:eastAsia="宋体" w:cs="宋体"/>
          <w:sz w:val="20"/>
          <w:szCs w:val="20"/>
        </w:rPr>
      </w:pPr>
      <w:r>
        <w:rPr>
          <w:rFonts w:ascii="宋体" w:hAnsi="宋体" w:eastAsia="宋体" w:cs="宋体"/>
          <w:spacing w:val="10"/>
          <w:sz w:val="20"/>
          <w:szCs w:val="20"/>
        </w:rPr>
        <w:t>1.2 “合同金额</w:t>
      </w:r>
      <w:r>
        <w:rPr>
          <w:rFonts w:ascii="宋体" w:hAnsi="宋体" w:eastAsia="宋体" w:cs="宋体"/>
          <w:spacing w:val="-70"/>
          <w:sz w:val="20"/>
          <w:szCs w:val="20"/>
        </w:rPr>
        <w:t xml:space="preserve"> </w:t>
      </w:r>
      <w:r>
        <w:rPr>
          <w:rFonts w:ascii="宋体" w:hAnsi="宋体" w:eastAsia="宋体" w:cs="宋体"/>
          <w:spacing w:val="10"/>
          <w:sz w:val="20"/>
          <w:szCs w:val="20"/>
        </w:rPr>
        <w:t>”指根据合同规定，乙方</w:t>
      </w:r>
      <w:r>
        <w:rPr>
          <w:rFonts w:ascii="宋体" w:hAnsi="宋体" w:eastAsia="宋体" w:cs="宋体"/>
          <w:spacing w:val="9"/>
          <w:sz w:val="20"/>
          <w:szCs w:val="20"/>
        </w:rPr>
        <w:t>在正确地完全履行合同义务后甲方应付给乙方的</w:t>
      </w:r>
      <w:r>
        <w:rPr>
          <w:rFonts w:ascii="宋体" w:hAnsi="宋体" w:eastAsia="宋体" w:cs="宋体"/>
          <w:sz w:val="20"/>
          <w:szCs w:val="20"/>
        </w:rPr>
        <w:t xml:space="preserve"> </w:t>
      </w:r>
      <w:r>
        <w:rPr>
          <w:rFonts w:ascii="宋体" w:hAnsi="宋体" w:eastAsia="宋体" w:cs="宋体"/>
          <w:spacing w:val="3"/>
          <w:sz w:val="20"/>
          <w:szCs w:val="20"/>
        </w:rPr>
        <w:t>价款。</w:t>
      </w:r>
    </w:p>
    <w:p w14:paraId="3701D3C3">
      <w:pPr>
        <w:spacing w:before="162" w:line="228" w:lineRule="auto"/>
        <w:ind w:left="495"/>
        <w:rPr>
          <w:rFonts w:ascii="宋体" w:hAnsi="宋体" w:eastAsia="宋体" w:cs="宋体"/>
          <w:sz w:val="20"/>
          <w:szCs w:val="20"/>
        </w:rPr>
      </w:pPr>
      <w:r>
        <w:rPr>
          <w:rFonts w:ascii="宋体" w:hAnsi="宋体" w:eastAsia="宋体" w:cs="宋体"/>
          <w:spacing w:val="4"/>
          <w:sz w:val="20"/>
          <w:szCs w:val="20"/>
        </w:rPr>
        <w:t>1.3 “合同条款</w:t>
      </w:r>
      <w:r>
        <w:rPr>
          <w:rFonts w:ascii="宋体" w:hAnsi="宋体" w:eastAsia="宋体" w:cs="宋体"/>
          <w:spacing w:val="-55"/>
          <w:sz w:val="20"/>
          <w:szCs w:val="20"/>
        </w:rPr>
        <w:t xml:space="preserve"> </w:t>
      </w:r>
      <w:r>
        <w:rPr>
          <w:rFonts w:ascii="宋体" w:hAnsi="宋体" w:eastAsia="宋体" w:cs="宋体"/>
          <w:spacing w:val="4"/>
          <w:sz w:val="20"/>
          <w:szCs w:val="20"/>
        </w:rPr>
        <w:t>”指本合同条款。</w:t>
      </w:r>
    </w:p>
    <w:p w14:paraId="13C099B1">
      <w:pPr>
        <w:spacing w:before="160" w:line="304" w:lineRule="auto"/>
        <w:ind w:firstLine="495"/>
        <w:rPr>
          <w:rFonts w:ascii="宋体" w:hAnsi="宋体" w:eastAsia="宋体" w:cs="宋体"/>
          <w:sz w:val="20"/>
          <w:szCs w:val="20"/>
        </w:rPr>
      </w:pPr>
      <w:r>
        <w:rPr>
          <w:rFonts w:ascii="宋体" w:hAnsi="宋体" w:eastAsia="宋体" w:cs="宋体"/>
          <w:spacing w:val="7"/>
          <w:sz w:val="20"/>
          <w:szCs w:val="20"/>
        </w:rPr>
        <w:t>1.4</w:t>
      </w:r>
      <w:r>
        <w:rPr>
          <w:rFonts w:ascii="宋体" w:hAnsi="宋体" w:eastAsia="宋体" w:cs="宋体"/>
          <w:spacing w:val="-35"/>
          <w:sz w:val="20"/>
          <w:szCs w:val="20"/>
        </w:rPr>
        <w:t xml:space="preserve"> </w:t>
      </w:r>
      <w:r>
        <w:rPr>
          <w:rFonts w:ascii="宋体" w:hAnsi="宋体" w:eastAsia="宋体" w:cs="宋体"/>
          <w:spacing w:val="7"/>
          <w:sz w:val="20"/>
          <w:szCs w:val="20"/>
        </w:rPr>
        <w:t>“货物</w:t>
      </w:r>
      <w:r>
        <w:rPr>
          <w:rFonts w:ascii="宋体" w:hAnsi="宋体" w:eastAsia="宋体" w:cs="宋体"/>
          <w:spacing w:val="-70"/>
          <w:sz w:val="20"/>
          <w:szCs w:val="20"/>
        </w:rPr>
        <w:t xml:space="preserve"> </w:t>
      </w:r>
      <w:r>
        <w:rPr>
          <w:rFonts w:ascii="宋体" w:hAnsi="宋体" w:eastAsia="宋体" w:cs="宋体"/>
          <w:spacing w:val="7"/>
          <w:sz w:val="20"/>
          <w:szCs w:val="20"/>
        </w:rPr>
        <w:t>”指乙方根据合同约定须向甲方提供的一切产品、设备、机械、</w:t>
      </w:r>
      <w:r>
        <w:rPr>
          <w:rFonts w:ascii="宋体" w:hAnsi="宋体" w:eastAsia="宋体" w:cs="宋体"/>
          <w:spacing w:val="6"/>
          <w:sz w:val="20"/>
          <w:szCs w:val="20"/>
        </w:rPr>
        <w:t>仪表、备件等，</w:t>
      </w:r>
      <w:r>
        <w:rPr>
          <w:rFonts w:ascii="宋体" w:hAnsi="宋体" w:eastAsia="宋体" w:cs="宋体"/>
          <w:sz w:val="20"/>
          <w:szCs w:val="20"/>
        </w:rPr>
        <w:t xml:space="preserve"> </w:t>
      </w:r>
      <w:r>
        <w:rPr>
          <w:rFonts w:ascii="宋体" w:hAnsi="宋体" w:eastAsia="宋体" w:cs="宋体"/>
          <w:spacing w:val="8"/>
          <w:sz w:val="20"/>
          <w:szCs w:val="20"/>
        </w:rPr>
        <w:t>包括辅助工具、使用手册等相关资料。</w:t>
      </w:r>
    </w:p>
    <w:p w14:paraId="7788F04A">
      <w:pPr>
        <w:spacing w:before="161" w:line="302" w:lineRule="auto"/>
        <w:ind w:left="1" w:right="91" w:firstLine="493"/>
        <w:rPr>
          <w:rFonts w:ascii="宋体" w:hAnsi="宋体" w:eastAsia="宋体" w:cs="宋体"/>
          <w:sz w:val="20"/>
          <w:szCs w:val="20"/>
        </w:rPr>
      </w:pPr>
      <w:r>
        <w:rPr>
          <w:rFonts w:ascii="宋体" w:hAnsi="宋体" w:eastAsia="宋体" w:cs="宋体"/>
          <w:spacing w:val="9"/>
          <w:sz w:val="20"/>
          <w:szCs w:val="20"/>
        </w:rPr>
        <w:t>1.5 “服务</w:t>
      </w:r>
      <w:r>
        <w:rPr>
          <w:rFonts w:ascii="宋体" w:hAnsi="宋体" w:eastAsia="宋体" w:cs="宋体"/>
          <w:spacing w:val="-70"/>
          <w:sz w:val="20"/>
          <w:szCs w:val="20"/>
        </w:rPr>
        <w:t xml:space="preserve"> </w:t>
      </w:r>
      <w:r>
        <w:rPr>
          <w:rFonts w:ascii="宋体" w:hAnsi="宋体" w:eastAsia="宋体" w:cs="宋体"/>
          <w:spacing w:val="9"/>
          <w:sz w:val="20"/>
          <w:szCs w:val="20"/>
        </w:rPr>
        <w:t>”指根据本合同规定乙方承担与供货有关的</w:t>
      </w:r>
      <w:r>
        <w:rPr>
          <w:rFonts w:ascii="宋体" w:hAnsi="宋体" w:eastAsia="宋体" w:cs="宋体"/>
          <w:spacing w:val="8"/>
          <w:sz w:val="20"/>
          <w:szCs w:val="20"/>
        </w:rPr>
        <w:t>辅助服务，如运输、保险及安装、</w:t>
      </w:r>
      <w:r>
        <w:rPr>
          <w:rFonts w:ascii="宋体" w:hAnsi="宋体" w:eastAsia="宋体" w:cs="宋体"/>
          <w:sz w:val="20"/>
          <w:szCs w:val="20"/>
        </w:rPr>
        <w:t xml:space="preserve"> </w:t>
      </w:r>
      <w:r>
        <w:rPr>
          <w:rFonts w:ascii="宋体" w:hAnsi="宋体" w:eastAsia="宋体" w:cs="宋体"/>
          <w:spacing w:val="9"/>
          <w:sz w:val="20"/>
          <w:szCs w:val="20"/>
        </w:rPr>
        <w:t>调试、提供技术援助、培训和合同中规定乙方应承担的其它义务。</w:t>
      </w:r>
    </w:p>
    <w:p w14:paraId="20A8B9BB">
      <w:pPr>
        <w:spacing w:before="161" w:line="228" w:lineRule="auto"/>
        <w:ind w:left="495"/>
        <w:rPr>
          <w:rFonts w:ascii="宋体" w:hAnsi="宋体" w:eastAsia="宋体" w:cs="宋体"/>
          <w:sz w:val="20"/>
          <w:szCs w:val="20"/>
        </w:rPr>
      </w:pPr>
      <w:r>
        <w:rPr>
          <w:rFonts w:ascii="宋体" w:hAnsi="宋体" w:eastAsia="宋体" w:cs="宋体"/>
          <w:spacing w:val="3"/>
          <w:sz w:val="20"/>
          <w:szCs w:val="20"/>
        </w:rPr>
        <w:t>1.6 “</w:t>
      </w:r>
      <w:r>
        <w:rPr>
          <w:rFonts w:ascii="宋体" w:hAnsi="宋体" w:eastAsia="宋体" w:cs="宋体"/>
          <w:spacing w:val="-46"/>
          <w:sz w:val="20"/>
          <w:szCs w:val="20"/>
        </w:rPr>
        <w:t xml:space="preserve"> </w:t>
      </w:r>
      <w:r>
        <w:rPr>
          <w:rFonts w:ascii="宋体" w:hAnsi="宋体" w:eastAsia="宋体" w:cs="宋体"/>
          <w:spacing w:val="3"/>
          <w:sz w:val="20"/>
          <w:szCs w:val="20"/>
        </w:rPr>
        <w:t>甲方</w:t>
      </w:r>
      <w:r>
        <w:rPr>
          <w:rFonts w:ascii="宋体" w:hAnsi="宋体" w:eastAsia="宋体" w:cs="宋体"/>
          <w:spacing w:val="-70"/>
          <w:sz w:val="20"/>
          <w:szCs w:val="20"/>
        </w:rPr>
        <w:t xml:space="preserve"> </w:t>
      </w:r>
      <w:r>
        <w:rPr>
          <w:rFonts w:ascii="宋体" w:hAnsi="宋体" w:eastAsia="宋体" w:cs="宋体"/>
          <w:spacing w:val="3"/>
          <w:sz w:val="20"/>
          <w:szCs w:val="20"/>
        </w:rPr>
        <w:t>”指购买货物和服务的单位。</w:t>
      </w:r>
    </w:p>
    <w:p w14:paraId="7D143479">
      <w:pPr>
        <w:spacing w:before="161" w:line="228" w:lineRule="auto"/>
        <w:ind w:left="495"/>
        <w:rPr>
          <w:rFonts w:ascii="宋体" w:hAnsi="宋体" w:eastAsia="宋体" w:cs="宋体"/>
          <w:sz w:val="20"/>
          <w:szCs w:val="20"/>
        </w:rPr>
      </w:pPr>
      <w:r>
        <w:rPr>
          <w:rFonts w:ascii="宋体" w:hAnsi="宋体" w:eastAsia="宋体" w:cs="宋体"/>
          <w:spacing w:val="6"/>
          <w:sz w:val="20"/>
          <w:szCs w:val="20"/>
        </w:rPr>
        <w:t>1.7 “</w:t>
      </w:r>
      <w:r>
        <w:rPr>
          <w:rFonts w:ascii="宋体" w:hAnsi="宋体" w:eastAsia="宋体" w:cs="宋体"/>
          <w:spacing w:val="-61"/>
          <w:sz w:val="20"/>
          <w:szCs w:val="20"/>
        </w:rPr>
        <w:t xml:space="preserve"> </w:t>
      </w:r>
      <w:r>
        <w:rPr>
          <w:rFonts w:ascii="宋体" w:hAnsi="宋体" w:eastAsia="宋体" w:cs="宋体"/>
          <w:spacing w:val="6"/>
          <w:sz w:val="20"/>
          <w:szCs w:val="20"/>
        </w:rPr>
        <w:t>乙方</w:t>
      </w:r>
      <w:r>
        <w:rPr>
          <w:rFonts w:ascii="宋体" w:hAnsi="宋体" w:eastAsia="宋体" w:cs="宋体"/>
          <w:spacing w:val="-70"/>
          <w:sz w:val="20"/>
          <w:szCs w:val="20"/>
        </w:rPr>
        <w:t xml:space="preserve"> </w:t>
      </w:r>
      <w:r>
        <w:rPr>
          <w:rFonts w:ascii="宋体" w:hAnsi="宋体" w:eastAsia="宋体" w:cs="宋体"/>
          <w:spacing w:val="6"/>
          <w:sz w:val="20"/>
          <w:szCs w:val="20"/>
        </w:rPr>
        <w:t>”指提供本合同条款下货物和服务的公司或其他实体。</w:t>
      </w:r>
    </w:p>
    <w:p w14:paraId="55CAA2A5">
      <w:pPr>
        <w:spacing w:before="161" w:line="228" w:lineRule="auto"/>
        <w:ind w:left="495"/>
        <w:rPr>
          <w:rFonts w:ascii="宋体" w:hAnsi="宋体" w:eastAsia="宋体" w:cs="宋体"/>
          <w:sz w:val="20"/>
          <w:szCs w:val="20"/>
        </w:rPr>
      </w:pPr>
      <w:r>
        <w:rPr>
          <w:rFonts w:ascii="宋体" w:hAnsi="宋体" w:eastAsia="宋体" w:cs="宋体"/>
          <w:spacing w:val="6"/>
          <w:sz w:val="20"/>
          <w:szCs w:val="20"/>
        </w:rPr>
        <w:t>1.8 “现场</w:t>
      </w:r>
      <w:r>
        <w:rPr>
          <w:rFonts w:ascii="宋体" w:hAnsi="宋体" w:eastAsia="宋体" w:cs="宋体"/>
          <w:spacing w:val="-52"/>
          <w:sz w:val="20"/>
          <w:szCs w:val="20"/>
        </w:rPr>
        <w:t xml:space="preserve"> </w:t>
      </w:r>
      <w:r>
        <w:rPr>
          <w:rFonts w:ascii="宋体" w:hAnsi="宋体" w:eastAsia="宋体" w:cs="宋体"/>
          <w:spacing w:val="6"/>
          <w:sz w:val="20"/>
          <w:szCs w:val="20"/>
        </w:rPr>
        <w:t>”指合同规定货物将要运至和安装的地点。</w:t>
      </w:r>
    </w:p>
    <w:p w14:paraId="7EF01632">
      <w:pPr>
        <w:spacing w:before="164" w:line="302" w:lineRule="auto"/>
        <w:ind w:left="5" w:right="56" w:firstLine="490"/>
        <w:rPr>
          <w:rFonts w:ascii="宋体" w:hAnsi="宋体" w:eastAsia="宋体" w:cs="宋体"/>
          <w:sz w:val="20"/>
          <w:szCs w:val="20"/>
        </w:rPr>
      </w:pPr>
      <w:r>
        <w:rPr>
          <w:rFonts w:ascii="宋体" w:hAnsi="宋体" w:eastAsia="宋体" w:cs="宋体"/>
          <w:spacing w:val="10"/>
          <w:sz w:val="20"/>
          <w:szCs w:val="20"/>
        </w:rPr>
        <w:t>1.9 “验收</w:t>
      </w:r>
      <w:r>
        <w:rPr>
          <w:rFonts w:ascii="宋体" w:hAnsi="宋体" w:eastAsia="宋体" w:cs="宋体"/>
          <w:spacing w:val="-70"/>
          <w:sz w:val="20"/>
          <w:szCs w:val="20"/>
        </w:rPr>
        <w:t xml:space="preserve"> </w:t>
      </w:r>
      <w:r>
        <w:rPr>
          <w:rFonts w:ascii="宋体" w:hAnsi="宋体" w:eastAsia="宋体" w:cs="宋体"/>
          <w:spacing w:val="10"/>
          <w:sz w:val="20"/>
          <w:szCs w:val="20"/>
        </w:rPr>
        <w:t>”指合同双方依据强制性的国</w:t>
      </w:r>
      <w:r>
        <w:rPr>
          <w:rFonts w:ascii="宋体" w:hAnsi="宋体" w:eastAsia="宋体" w:cs="宋体"/>
          <w:spacing w:val="9"/>
          <w:sz w:val="20"/>
          <w:szCs w:val="20"/>
        </w:rPr>
        <w:t>家技术质量规范和合同约定，确认合同条款下的</w:t>
      </w:r>
      <w:r>
        <w:rPr>
          <w:rFonts w:ascii="宋体" w:hAnsi="宋体" w:eastAsia="宋体" w:cs="宋体"/>
          <w:sz w:val="20"/>
          <w:szCs w:val="20"/>
        </w:rPr>
        <w:t xml:space="preserve"> </w:t>
      </w:r>
      <w:r>
        <w:rPr>
          <w:rFonts w:ascii="宋体" w:hAnsi="宋体" w:eastAsia="宋体" w:cs="宋体"/>
          <w:spacing w:val="7"/>
          <w:sz w:val="20"/>
          <w:szCs w:val="20"/>
        </w:rPr>
        <w:t>货物符合合同规定的活动。</w:t>
      </w:r>
    </w:p>
    <w:p w14:paraId="782EE001">
      <w:pPr>
        <w:spacing w:before="160" w:line="303" w:lineRule="auto"/>
        <w:ind w:right="56" w:firstLine="494"/>
        <w:rPr>
          <w:rFonts w:ascii="宋体" w:hAnsi="宋体" w:eastAsia="宋体" w:cs="宋体"/>
          <w:sz w:val="20"/>
          <w:szCs w:val="20"/>
        </w:rPr>
      </w:pPr>
      <w:r>
        <w:rPr>
          <w:rFonts w:ascii="宋体" w:hAnsi="宋体" w:eastAsia="宋体" w:cs="宋体"/>
          <w:spacing w:val="9"/>
          <w:sz w:val="20"/>
          <w:szCs w:val="20"/>
        </w:rPr>
        <w:t>1.10</w:t>
      </w:r>
      <w:r>
        <w:rPr>
          <w:rFonts w:ascii="宋体" w:hAnsi="宋体" w:eastAsia="宋体" w:cs="宋体"/>
          <w:spacing w:val="-35"/>
          <w:sz w:val="20"/>
          <w:szCs w:val="20"/>
        </w:rPr>
        <w:t xml:space="preserve"> </w:t>
      </w:r>
      <w:r>
        <w:rPr>
          <w:rFonts w:ascii="宋体" w:hAnsi="宋体" w:eastAsia="宋体" w:cs="宋体"/>
          <w:spacing w:val="9"/>
          <w:sz w:val="20"/>
          <w:szCs w:val="20"/>
        </w:rPr>
        <w:t>原厂商：产品制造商或其在中国境内设立的办事或</w:t>
      </w:r>
      <w:r>
        <w:rPr>
          <w:rFonts w:ascii="宋体" w:hAnsi="宋体" w:eastAsia="宋体" w:cs="宋体"/>
          <w:spacing w:val="8"/>
          <w:sz w:val="20"/>
          <w:szCs w:val="20"/>
        </w:rPr>
        <w:t>技术服务机构。除另有说明外，本</w:t>
      </w:r>
      <w:r>
        <w:rPr>
          <w:rFonts w:ascii="宋体" w:hAnsi="宋体" w:eastAsia="宋体" w:cs="宋体"/>
          <w:sz w:val="20"/>
          <w:szCs w:val="20"/>
        </w:rPr>
        <w:t xml:space="preserve"> </w:t>
      </w:r>
      <w:r>
        <w:rPr>
          <w:rFonts w:ascii="宋体" w:hAnsi="宋体" w:eastAsia="宋体" w:cs="宋体"/>
          <w:spacing w:val="9"/>
          <w:sz w:val="20"/>
          <w:szCs w:val="20"/>
        </w:rPr>
        <w:t>合同文件所述的制造商、产品制造商、制造厂家、产品制造厂家均为原厂商。</w:t>
      </w:r>
    </w:p>
    <w:p w14:paraId="1579F8B5">
      <w:pPr>
        <w:spacing w:before="163" w:line="228" w:lineRule="auto"/>
        <w:ind w:left="495"/>
        <w:rPr>
          <w:rFonts w:ascii="宋体" w:hAnsi="宋体" w:eastAsia="宋体" w:cs="宋体"/>
          <w:sz w:val="20"/>
          <w:szCs w:val="20"/>
        </w:rPr>
      </w:pPr>
      <w:r>
        <w:rPr>
          <w:rFonts w:ascii="宋体" w:hAnsi="宋体" w:eastAsia="宋体" w:cs="宋体"/>
          <w:spacing w:val="8"/>
          <w:sz w:val="20"/>
          <w:szCs w:val="20"/>
        </w:rPr>
        <w:t>1.11 原产地：指产品的生产地，或提供</w:t>
      </w:r>
      <w:r>
        <w:rPr>
          <w:rFonts w:ascii="宋体" w:hAnsi="宋体" w:eastAsia="宋体" w:cs="宋体"/>
          <w:spacing w:val="7"/>
          <w:sz w:val="20"/>
          <w:szCs w:val="20"/>
        </w:rPr>
        <w:t>服务的来源地。</w:t>
      </w:r>
    </w:p>
    <w:p w14:paraId="454FED3A">
      <w:pPr>
        <w:spacing w:before="162" w:line="228" w:lineRule="auto"/>
        <w:ind w:left="495"/>
        <w:rPr>
          <w:rFonts w:ascii="宋体" w:hAnsi="宋体" w:eastAsia="宋体" w:cs="宋体"/>
          <w:sz w:val="20"/>
          <w:szCs w:val="20"/>
        </w:rPr>
      </w:pPr>
      <w:r>
        <w:rPr>
          <w:rFonts w:ascii="宋体" w:hAnsi="宋体" w:eastAsia="宋体" w:cs="宋体"/>
          <w:spacing w:val="6"/>
          <w:sz w:val="20"/>
          <w:szCs w:val="20"/>
        </w:rPr>
        <w:t>1.12 “工作日</w:t>
      </w:r>
      <w:r>
        <w:rPr>
          <w:rFonts w:ascii="宋体" w:hAnsi="宋体" w:eastAsia="宋体" w:cs="宋体"/>
          <w:spacing w:val="-72"/>
          <w:sz w:val="20"/>
          <w:szCs w:val="20"/>
        </w:rPr>
        <w:t xml:space="preserve"> </w:t>
      </w:r>
      <w:r>
        <w:rPr>
          <w:rFonts w:ascii="宋体" w:hAnsi="宋体" w:eastAsia="宋体" w:cs="宋体"/>
          <w:spacing w:val="6"/>
          <w:sz w:val="20"/>
          <w:szCs w:val="20"/>
        </w:rPr>
        <w:t>”指国家法定工作日，“天</w:t>
      </w:r>
      <w:r>
        <w:rPr>
          <w:rFonts w:ascii="宋体" w:hAnsi="宋体" w:eastAsia="宋体" w:cs="宋体"/>
          <w:spacing w:val="-72"/>
          <w:sz w:val="20"/>
          <w:szCs w:val="20"/>
        </w:rPr>
        <w:t xml:space="preserve"> </w:t>
      </w:r>
      <w:r>
        <w:rPr>
          <w:rFonts w:ascii="宋体" w:hAnsi="宋体" w:eastAsia="宋体" w:cs="宋体"/>
          <w:spacing w:val="6"/>
          <w:sz w:val="20"/>
          <w:szCs w:val="20"/>
        </w:rPr>
        <w:t>”指日历</w:t>
      </w:r>
      <w:r>
        <w:rPr>
          <w:rFonts w:ascii="宋体" w:hAnsi="宋体" w:eastAsia="宋体" w:cs="宋体"/>
          <w:spacing w:val="5"/>
          <w:sz w:val="20"/>
          <w:szCs w:val="20"/>
        </w:rPr>
        <w:t>天数。</w:t>
      </w:r>
    </w:p>
    <w:p w14:paraId="4614DCE3">
      <w:pPr>
        <w:spacing w:before="161" w:line="228" w:lineRule="auto"/>
        <w:ind w:left="484"/>
        <w:rPr>
          <w:rFonts w:ascii="宋体" w:hAnsi="宋体" w:eastAsia="宋体" w:cs="宋体"/>
          <w:sz w:val="20"/>
          <w:szCs w:val="20"/>
        </w:rPr>
      </w:pPr>
      <w:r>
        <w:rPr>
          <w:rFonts w:ascii="宋体" w:hAnsi="宋体" w:eastAsia="宋体" w:cs="宋体"/>
          <w:b/>
          <w:bCs/>
          <w:spacing w:val="6"/>
          <w:sz w:val="20"/>
          <w:szCs w:val="20"/>
        </w:rPr>
        <w:t>2.技术规格要求</w:t>
      </w:r>
    </w:p>
    <w:p w14:paraId="22B690FD">
      <w:pPr>
        <w:spacing w:before="161" w:line="302" w:lineRule="auto"/>
        <w:ind w:left="1" w:right="56" w:firstLine="480"/>
        <w:rPr>
          <w:rFonts w:ascii="宋体" w:hAnsi="宋体" w:eastAsia="宋体" w:cs="宋体"/>
          <w:sz w:val="20"/>
          <w:szCs w:val="20"/>
        </w:rPr>
      </w:pPr>
      <w:r>
        <w:rPr>
          <w:rFonts w:ascii="宋体" w:hAnsi="宋体" w:eastAsia="宋体" w:cs="宋体"/>
          <w:spacing w:val="11"/>
          <w:sz w:val="20"/>
          <w:szCs w:val="20"/>
        </w:rPr>
        <w:t>2.1 本合同条款下提交货物的技术规格要求应</w:t>
      </w:r>
      <w:r>
        <w:rPr>
          <w:rFonts w:ascii="宋体" w:hAnsi="宋体" w:eastAsia="宋体" w:cs="宋体"/>
          <w:spacing w:val="10"/>
          <w:sz w:val="20"/>
          <w:szCs w:val="20"/>
        </w:rPr>
        <w:t>等于或优于招投标文件技术规格要求。若技</w:t>
      </w:r>
      <w:r>
        <w:rPr>
          <w:rFonts w:ascii="宋体" w:hAnsi="宋体" w:eastAsia="宋体" w:cs="宋体"/>
          <w:sz w:val="20"/>
          <w:szCs w:val="20"/>
        </w:rPr>
        <w:t xml:space="preserve"> </w:t>
      </w:r>
      <w:r>
        <w:rPr>
          <w:rFonts w:ascii="宋体" w:hAnsi="宋体" w:eastAsia="宋体" w:cs="宋体"/>
          <w:spacing w:val="9"/>
          <w:sz w:val="20"/>
          <w:szCs w:val="20"/>
        </w:rPr>
        <w:t>术规格要求中无相应规定，则应符合相应的国家有关部门最新颁布的相应正式标准。</w:t>
      </w:r>
    </w:p>
    <w:p w14:paraId="7EBD7F48">
      <w:pPr>
        <w:spacing w:before="161" w:line="228" w:lineRule="auto"/>
        <w:ind w:left="482"/>
        <w:rPr>
          <w:rFonts w:ascii="宋体" w:hAnsi="宋体" w:eastAsia="宋体" w:cs="宋体"/>
          <w:sz w:val="20"/>
          <w:szCs w:val="20"/>
        </w:rPr>
      </w:pPr>
      <w:r>
        <w:rPr>
          <w:rFonts w:ascii="宋体" w:hAnsi="宋体" w:eastAsia="宋体" w:cs="宋体"/>
          <w:spacing w:val="8"/>
          <w:sz w:val="20"/>
          <w:szCs w:val="20"/>
        </w:rPr>
        <w:t>2.2 乙方应向甲方提供货物及服务有关的标准的中文文本。</w:t>
      </w:r>
    </w:p>
    <w:p w14:paraId="64606AE8">
      <w:pPr>
        <w:spacing w:before="163" w:line="228" w:lineRule="auto"/>
        <w:ind w:left="482"/>
        <w:rPr>
          <w:rFonts w:ascii="宋体" w:hAnsi="宋体" w:eastAsia="宋体" w:cs="宋体"/>
          <w:sz w:val="20"/>
          <w:szCs w:val="20"/>
        </w:rPr>
      </w:pPr>
      <w:r>
        <w:rPr>
          <w:rFonts w:ascii="宋体" w:hAnsi="宋体" w:eastAsia="宋体" w:cs="宋体"/>
          <w:spacing w:val="9"/>
          <w:sz w:val="20"/>
          <w:szCs w:val="20"/>
        </w:rPr>
        <w:t>2.3 除非技术规范中另有规定，计量单位均采用中华人民共和</w:t>
      </w:r>
      <w:r>
        <w:rPr>
          <w:rFonts w:ascii="宋体" w:hAnsi="宋体" w:eastAsia="宋体" w:cs="宋体"/>
          <w:spacing w:val="8"/>
          <w:sz w:val="20"/>
          <w:szCs w:val="20"/>
        </w:rPr>
        <w:t>国法定计量单位。</w:t>
      </w:r>
    </w:p>
    <w:p w14:paraId="38AD10B6">
      <w:pPr>
        <w:spacing w:before="162" w:line="229" w:lineRule="auto"/>
        <w:ind w:left="486"/>
        <w:rPr>
          <w:rFonts w:ascii="宋体" w:hAnsi="宋体" w:eastAsia="宋体" w:cs="宋体"/>
          <w:sz w:val="20"/>
          <w:szCs w:val="20"/>
        </w:rPr>
      </w:pPr>
      <w:r>
        <w:rPr>
          <w:rFonts w:ascii="宋体" w:hAnsi="宋体" w:eastAsia="宋体" w:cs="宋体"/>
          <w:b/>
          <w:bCs/>
          <w:spacing w:val="4"/>
          <w:sz w:val="20"/>
          <w:szCs w:val="20"/>
        </w:rPr>
        <w:t>3.合同范围</w:t>
      </w:r>
    </w:p>
    <w:p w14:paraId="04879CA3">
      <w:pPr>
        <w:spacing w:before="158" w:line="379" w:lineRule="auto"/>
        <w:ind w:right="56" w:firstLine="484"/>
        <w:jc w:val="both"/>
        <w:rPr>
          <w:rFonts w:ascii="宋体" w:hAnsi="宋体" w:eastAsia="宋体" w:cs="宋体"/>
          <w:sz w:val="20"/>
          <w:szCs w:val="20"/>
        </w:rPr>
      </w:pPr>
      <w:r>
        <w:rPr>
          <w:rFonts w:ascii="宋体" w:hAnsi="宋体" w:eastAsia="宋体" w:cs="宋体"/>
          <w:spacing w:val="10"/>
          <w:sz w:val="20"/>
          <w:szCs w:val="20"/>
        </w:rPr>
        <w:t>3.1</w:t>
      </w:r>
      <w:r>
        <w:rPr>
          <w:rFonts w:ascii="宋体" w:hAnsi="宋体" w:eastAsia="宋体" w:cs="宋体"/>
          <w:spacing w:val="42"/>
          <w:sz w:val="20"/>
          <w:szCs w:val="20"/>
        </w:rPr>
        <w:t xml:space="preserve"> </w:t>
      </w:r>
      <w:r>
        <w:rPr>
          <w:rFonts w:ascii="宋体" w:hAnsi="宋体" w:eastAsia="宋体" w:cs="宋体"/>
          <w:spacing w:val="10"/>
          <w:sz w:val="20"/>
          <w:szCs w:val="20"/>
        </w:rPr>
        <w:t>甲方同意从乙方处购买且乙方同意向甲方提供的设备及其</w:t>
      </w:r>
      <w:r>
        <w:rPr>
          <w:rFonts w:ascii="宋体" w:hAnsi="宋体" w:eastAsia="宋体" w:cs="宋体"/>
          <w:spacing w:val="9"/>
          <w:sz w:val="20"/>
          <w:szCs w:val="20"/>
        </w:rPr>
        <w:t>附属设备，消耗性材料、专</w:t>
      </w:r>
      <w:r>
        <w:rPr>
          <w:rFonts w:ascii="宋体" w:hAnsi="宋体" w:eastAsia="宋体" w:cs="宋体"/>
          <w:sz w:val="20"/>
          <w:szCs w:val="20"/>
        </w:rPr>
        <w:t xml:space="preserve"> </w:t>
      </w:r>
      <w:r>
        <w:rPr>
          <w:rFonts w:ascii="宋体" w:hAnsi="宋体" w:eastAsia="宋体" w:cs="宋体"/>
          <w:spacing w:val="8"/>
          <w:sz w:val="20"/>
          <w:szCs w:val="20"/>
        </w:rPr>
        <w:t>用工具等，包括各项技术服务、技术培训及满足</w:t>
      </w:r>
      <w:r>
        <w:rPr>
          <w:rFonts w:ascii="宋体" w:hAnsi="宋体" w:eastAsia="宋体" w:cs="宋体"/>
          <w:spacing w:val="7"/>
          <w:sz w:val="20"/>
          <w:szCs w:val="20"/>
        </w:rPr>
        <w:t>合同设备组装、检验、培训、技术服务、安装调</w:t>
      </w:r>
      <w:r>
        <w:rPr>
          <w:rFonts w:ascii="宋体" w:hAnsi="宋体" w:eastAsia="宋体" w:cs="宋体"/>
          <w:sz w:val="20"/>
          <w:szCs w:val="20"/>
        </w:rPr>
        <w:t xml:space="preserve"> </w:t>
      </w:r>
      <w:r>
        <w:rPr>
          <w:rFonts w:ascii="宋体" w:hAnsi="宋体" w:eastAsia="宋体" w:cs="宋体"/>
          <w:spacing w:val="9"/>
          <w:sz w:val="20"/>
          <w:szCs w:val="20"/>
        </w:rPr>
        <w:t>试指导、性能测试、正常运行及维修所必需的技术文件。</w:t>
      </w:r>
    </w:p>
    <w:p w14:paraId="1D31487E">
      <w:pPr>
        <w:spacing w:line="379" w:lineRule="auto"/>
        <w:rPr>
          <w:rFonts w:ascii="宋体" w:hAnsi="宋体" w:eastAsia="宋体" w:cs="宋体"/>
          <w:sz w:val="20"/>
          <w:szCs w:val="20"/>
        </w:rPr>
        <w:sectPr>
          <w:footerReference r:id="rId29" w:type="default"/>
          <w:pgSz w:w="11850" w:h="16781"/>
          <w:pgMar w:top="1179" w:right="1748" w:bottom="1212" w:left="1328" w:header="0" w:footer="976" w:gutter="0"/>
          <w:cols w:space="720" w:num="1"/>
        </w:sectPr>
      </w:pPr>
    </w:p>
    <w:p w14:paraId="6D9D2DAB">
      <w:pPr>
        <w:spacing w:before="42" w:line="228" w:lineRule="auto"/>
        <w:ind w:left="485"/>
        <w:rPr>
          <w:rFonts w:ascii="宋体" w:hAnsi="宋体" w:eastAsia="宋体" w:cs="宋体"/>
          <w:sz w:val="20"/>
          <w:szCs w:val="20"/>
        </w:rPr>
      </w:pPr>
      <w:r>
        <w:rPr>
          <w:rFonts w:ascii="宋体" w:hAnsi="宋体" w:eastAsia="宋体" w:cs="宋体"/>
          <w:spacing w:val="7"/>
          <w:sz w:val="20"/>
          <w:szCs w:val="20"/>
        </w:rPr>
        <w:t>3.2 乙方应负责培训甲方的技术人员。</w:t>
      </w:r>
    </w:p>
    <w:p w14:paraId="195A2BFC">
      <w:pPr>
        <w:spacing w:before="162" w:line="327" w:lineRule="auto"/>
        <w:ind w:right="27" w:firstLine="484"/>
        <w:rPr>
          <w:rFonts w:ascii="宋体" w:hAnsi="宋体" w:eastAsia="宋体" w:cs="宋体"/>
          <w:sz w:val="20"/>
          <w:szCs w:val="20"/>
        </w:rPr>
      </w:pPr>
      <w:r>
        <w:rPr>
          <w:rFonts w:ascii="宋体" w:hAnsi="宋体" w:eastAsia="宋体" w:cs="宋体"/>
          <w:spacing w:val="11"/>
          <w:sz w:val="20"/>
          <w:szCs w:val="20"/>
        </w:rPr>
        <w:t>3.3 按照甲方的要求，乙方应在合同规定</w:t>
      </w:r>
      <w:r>
        <w:rPr>
          <w:rFonts w:ascii="宋体" w:hAnsi="宋体" w:eastAsia="宋体" w:cs="宋体"/>
          <w:spacing w:val="10"/>
          <w:sz w:val="20"/>
          <w:szCs w:val="20"/>
        </w:rPr>
        <w:t>的质量保证期和免费保修期内，免费负责修理或</w:t>
      </w:r>
      <w:r>
        <w:rPr>
          <w:rFonts w:ascii="宋体" w:hAnsi="宋体" w:eastAsia="宋体" w:cs="宋体"/>
          <w:sz w:val="20"/>
          <w:szCs w:val="20"/>
        </w:rPr>
        <w:t xml:space="preserve"> </w:t>
      </w:r>
      <w:r>
        <w:rPr>
          <w:rFonts w:ascii="宋体" w:hAnsi="宋体" w:eastAsia="宋体" w:cs="宋体"/>
          <w:spacing w:val="8"/>
          <w:sz w:val="20"/>
          <w:szCs w:val="20"/>
        </w:rPr>
        <w:t>更换有缺陷的零部件或整机，对软件产品进行</w:t>
      </w:r>
      <w:r>
        <w:rPr>
          <w:rFonts w:ascii="宋体" w:hAnsi="宋体" w:eastAsia="宋体" w:cs="宋体"/>
          <w:spacing w:val="7"/>
          <w:sz w:val="20"/>
          <w:szCs w:val="20"/>
        </w:rPr>
        <w:t>免费升级，同时在合同规定的质量保证期和免费保</w:t>
      </w:r>
      <w:r>
        <w:rPr>
          <w:rFonts w:ascii="宋体" w:hAnsi="宋体" w:eastAsia="宋体" w:cs="宋体"/>
          <w:sz w:val="20"/>
          <w:szCs w:val="20"/>
        </w:rPr>
        <w:t xml:space="preserve"> </w:t>
      </w:r>
      <w:r>
        <w:rPr>
          <w:rFonts w:ascii="宋体" w:hAnsi="宋体" w:eastAsia="宋体" w:cs="宋体"/>
          <w:spacing w:val="9"/>
          <w:sz w:val="20"/>
          <w:szCs w:val="20"/>
        </w:rPr>
        <w:t>修期满后，以最优惠的价格，向买方提供合同设备大修和维护所需的配件及服务。</w:t>
      </w:r>
    </w:p>
    <w:p w14:paraId="04F89080">
      <w:pPr>
        <w:spacing w:before="162" w:line="228" w:lineRule="auto"/>
        <w:ind w:left="482"/>
        <w:rPr>
          <w:rFonts w:ascii="宋体" w:hAnsi="宋体" w:eastAsia="宋体" w:cs="宋体"/>
          <w:sz w:val="20"/>
          <w:szCs w:val="20"/>
        </w:rPr>
      </w:pPr>
      <w:r>
        <w:rPr>
          <w:rFonts w:ascii="宋体" w:hAnsi="宋体" w:eastAsia="宋体" w:cs="宋体"/>
          <w:b/>
          <w:bCs/>
          <w:spacing w:val="6"/>
          <w:sz w:val="20"/>
          <w:szCs w:val="20"/>
        </w:rPr>
        <w:t>4.合同文件和资料</w:t>
      </w:r>
    </w:p>
    <w:p w14:paraId="6C56DA63">
      <w:pPr>
        <w:spacing w:before="159" w:line="304" w:lineRule="auto"/>
        <w:ind w:right="27" w:firstLine="479"/>
        <w:rPr>
          <w:rFonts w:ascii="宋体" w:hAnsi="宋体" w:eastAsia="宋体" w:cs="宋体"/>
          <w:sz w:val="20"/>
          <w:szCs w:val="20"/>
        </w:rPr>
      </w:pPr>
      <w:r>
        <w:rPr>
          <w:rFonts w:ascii="宋体" w:hAnsi="宋体" w:eastAsia="宋体" w:cs="宋体"/>
          <w:spacing w:val="6"/>
          <w:sz w:val="20"/>
          <w:szCs w:val="20"/>
        </w:rPr>
        <w:t>4.1</w:t>
      </w:r>
      <w:r>
        <w:rPr>
          <w:rFonts w:ascii="宋体" w:hAnsi="宋体" w:eastAsia="宋体" w:cs="宋体"/>
          <w:spacing w:val="-11"/>
          <w:sz w:val="20"/>
          <w:szCs w:val="20"/>
        </w:rPr>
        <w:t xml:space="preserve"> </w:t>
      </w:r>
      <w:r>
        <w:rPr>
          <w:rFonts w:ascii="宋体" w:hAnsi="宋体" w:eastAsia="宋体" w:cs="宋体"/>
          <w:spacing w:val="6"/>
          <w:sz w:val="20"/>
          <w:szCs w:val="20"/>
        </w:rPr>
        <w:t>乙方在提供仪器设备时应同时提供中文版相关的技术资料，如目录索引、图纸、操作手</w:t>
      </w:r>
      <w:r>
        <w:rPr>
          <w:rFonts w:ascii="宋体" w:hAnsi="宋体" w:eastAsia="宋体" w:cs="宋体"/>
          <w:sz w:val="20"/>
          <w:szCs w:val="20"/>
        </w:rPr>
        <w:t xml:space="preserve"> </w:t>
      </w:r>
      <w:r>
        <w:rPr>
          <w:rFonts w:ascii="宋体" w:hAnsi="宋体" w:eastAsia="宋体" w:cs="宋体"/>
          <w:spacing w:val="8"/>
          <w:sz w:val="20"/>
          <w:szCs w:val="20"/>
        </w:rPr>
        <w:t>册、使用指南、维修指南、服务手册等。</w:t>
      </w:r>
    </w:p>
    <w:p w14:paraId="22D58829">
      <w:pPr>
        <w:spacing w:before="160" w:line="327" w:lineRule="auto"/>
        <w:ind w:right="27" w:firstLine="479"/>
        <w:rPr>
          <w:rFonts w:ascii="宋体" w:hAnsi="宋体" w:eastAsia="宋体" w:cs="宋体"/>
          <w:sz w:val="20"/>
          <w:szCs w:val="20"/>
        </w:rPr>
      </w:pPr>
      <w:r>
        <w:rPr>
          <w:rFonts w:ascii="宋体" w:hAnsi="宋体" w:eastAsia="宋体" w:cs="宋体"/>
          <w:spacing w:val="7"/>
          <w:sz w:val="20"/>
          <w:szCs w:val="20"/>
        </w:rPr>
        <w:t>4.2</w:t>
      </w:r>
      <w:r>
        <w:rPr>
          <w:rFonts w:ascii="宋体" w:hAnsi="宋体" w:eastAsia="宋体" w:cs="宋体"/>
          <w:spacing w:val="-37"/>
          <w:sz w:val="20"/>
          <w:szCs w:val="20"/>
        </w:rPr>
        <w:t xml:space="preserve"> </w:t>
      </w:r>
      <w:r>
        <w:rPr>
          <w:rFonts w:ascii="宋体" w:hAnsi="宋体" w:eastAsia="宋体" w:cs="宋体"/>
          <w:spacing w:val="7"/>
          <w:sz w:val="20"/>
          <w:szCs w:val="20"/>
        </w:rPr>
        <w:t>未经甲方事先的书面同意，乙方不得将由甲方或代表</w:t>
      </w:r>
      <w:r>
        <w:rPr>
          <w:rFonts w:ascii="宋体" w:hAnsi="宋体" w:eastAsia="宋体" w:cs="宋体"/>
          <w:spacing w:val="6"/>
          <w:sz w:val="20"/>
          <w:szCs w:val="20"/>
        </w:rPr>
        <w:t>甲方提供的有关合同或任何合同条</w:t>
      </w:r>
      <w:r>
        <w:rPr>
          <w:rFonts w:ascii="宋体" w:hAnsi="宋体" w:eastAsia="宋体" w:cs="宋体"/>
          <w:sz w:val="20"/>
          <w:szCs w:val="20"/>
        </w:rPr>
        <w:t xml:space="preserve"> </w:t>
      </w:r>
      <w:r>
        <w:rPr>
          <w:rFonts w:ascii="宋体" w:hAnsi="宋体" w:eastAsia="宋体" w:cs="宋体"/>
          <w:spacing w:val="8"/>
          <w:sz w:val="20"/>
          <w:szCs w:val="20"/>
        </w:rPr>
        <w:t>文、规格、计划或资料提供给与履行本合同无</w:t>
      </w:r>
      <w:r>
        <w:rPr>
          <w:rFonts w:ascii="宋体" w:hAnsi="宋体" w:eastAsia="宋体" w:cs="宋体"/>
          <w:spacing w:val="7"/>
          <w:sz w:val="20"/>
          <w:szCs w:val="20"/>
        </w:rPr>
        <w:t>关的任何其他人，如向与履行本合同有关的人员提</w:t>
      </w:r>
      <w:r>
        <w:rPr>
          <w:rFonts w:ascii="宋体" w:hAnsi="宋体" w:eastAsia="宋体" w:cs="宋体"/>
          <w:sz w:val="20"/>
          <w:szCs w:val="20"/>
        </w:rPr>
        <w:t xml:space="preserve"> </w:t>
      </w:r>
      <w:r>
        <w:rPr>
          <w:rFonts w:ascii="宋体" w:hAnsi="宋体" w:eastAsia="宋体" w:cs="宋体"/>
          <w:spacing w:val="9"/>
          <w:sz w:val="20"/>
          <w:szCs w:val="20"/>
        </w:rPr>
        <w:t>供，则应严格保密并限于履行本合同所必须的范围。</w:t>
      </w:r>
    </w:p>
    <w:p w14:paraId="0A5906E5">
      <w:pPr>
        <w:spacing w:before="164" w:line="228" w:lineRule="auto"/>
        <w:ind w:left="487"/>
        <w:rPr>
          <w:rFonts w:ascii="宋体" w:hAnsi="宋体" w:eastAsia="宋体" w:cs="宋体"/>
          <w:sz w:val="20"/>
          <w:szCs w:val="20"/>
        </w:rPr>
      </w:pPr>
      <w:r>
        <w:rPr>
          <w:rFonts w:ascii="宋体" w:hAnsi="宋体" w:eastAsia="宋体" w:cs="宋体"/>
          <w:b/>
          <w:bCs/>
          <w:spacing w:val="4"/>
          <w:sz w:val="20"/>
          <w:szCs w:val="20"/>
        </w:rPr>
        <w:t>5.知识产权</w:t>
      </w:r>
    </w:p>
    <w:p w14:paraId="3C7480AA">
      <w:pPr>
        <w:spacing w:before="159" w:line="303" w:lineRule="auto"/>
        <w:ind w:right="27" w:firstLine="485"/>
        <w:rPr>
          <w:rFonts w:ascii="宋体" w:hAnsi="宋体" w:eastAsia="宋体" w:cs="宋体"/>
          <w:sz w:val="20"/>
          <w:szCs w:val="20"/>
        </w:rPr>
      </w:pPr>
      <w:r>
        <w:rPr>
          <w:rFonts w:ascii="宋体" w:hAnsi="宋体" w:eastAsia="宋体" w:cs="宋体"/>
          <w:spacing w:val="9"/>
          <w:sz w:val="20"/>
          <w:szCs w:val="20"/>
        </w:rPr>
        <w:t>5.1</w:t>
      </w:r>
      <w:r>
        <w:rPr>
          <w:rFonts w:ascii="宋体" w:hAnsi="宋体" w:eastAsia="宋体" w:cs="宋体"/>
          <w:spacing w:val="-24"/>
          <w:sz w:val="20"/>
          <w:szCs w:val="20"/>
        </w:rPr>
        <w:t xml:space="preserve"> </w:t>
      </w:r>
      <w:r>
        <w:rPr>
          <w:rFonts w:ascii="宋体" w:hAnsi="宋体" w:eastAsia="宋体" w:cs="宋体"/>
          <w:spacing w:val="9"/>
          <w:sz w:val="20"/>
          <w:szCs w:val="20"/>
        </w:rPr>
        <w:t>乙方应保证甲方在使用该货物或其任何一部分时不受</w:t>
      </w:r>
      <w:r>
        <w:rPr>
          <w:rFonts w:ascii="宋体" w:hAnsi="宋体" w:eastAsia="宋体" w:cs="宋体"/>
          <w:spacing w:val="8"/>
          <w:sz w:val="20"/>
          <w:szCs w:val="20"/>
        </w:rPr>
        <w:t>第三方提出的侵犯专利权、 著作</w:t>
      </w:r>
      <w:r>
        <w:rPr>
          <w:rFonts w:ascii="宋体" w:hAnsi="宋体" w:eastAsia="宋体" w:cs="宋体"/>
          <w:sz w:val="20"/>
          <w:szCs w:val="20"/>
        </w:rPr>
        <w:t xml:space="preserve"> </w:t>
      </w:r>
      <w:r>
        <w:rPr>
          <w:rFonts w:ascii="宋体" w:hAnsi="宋体" w:eastAsia="宋体" w:cs="宋体"/>
          <w:spacing w:val="8"/>
          <w:sz w:val="20"/>
          <w:szCs w:val="20"/>
        </w:rPr>
        <w:t>权、商标权和工业设计权等的起诉。</w:t>
      </w:r>
    </w:p>
    <w:p w14:paraId="7B67C6C4">
      <w:pPr>
        <w:spacing w:before="160" w:line="303" w:lineRule="auto"/>
        <w:ind w:left="1" w:right="27" w:firstLine="483"/>
        <w:rPr>
          <w:rFonts w:ascii="宋体" w:hAnsi="宋体" w:eastAsia="宋体" w:cs="宋体"/>
          <w:sz w:val="20"/>
          <w:szCs w:val="20"/>
        </w:rPr>
      </w:pPr>
      <w:r>
        <w:rPr>
          <w:rFonts w:ascii="宋体" w:hAnsi="宋体" w:eastAsia="宋体" w:cs="宋体"/>
          <w:spacing w:val="7"/>
          <w:sz w:val="20"/>
          <w:szCs w:val="20"/>
        </w:rPr>
        <w:t>5.2</w:t>
      </w:r>
      <w:r>
        <w:rPr>
          <w:rFonts w:ascii="宋体" w:hAnsi="宋体" w:eastAsia="宋体" w:cs="宋体"/>
          <w:spacing w:val="-42"/>
          <w:sz w:val="20"/>
          <w:szCs w:val="20"/>
        </w:rPr>
        <w:t xml:space="preserve"> </w:t>
      </w:r>
      <w:r>
        <w:rPr>
          <w:rFonts w:ascii="宋体" w:hAnsi="宋体" w:eastAsia="宋体" w:cs="宋体"/>
          <w:spacing w:val="7"/>
          <w:sz w:val="20"/>
          <w:szCs w:val="20"/>
        </w:rPr>
        <w:t>任何第三方提出侵权指控，乙方须与第三方交涉并承</w:t>
      </w:r>
      <w:r>
        <w:rPr>
          <w:rFonts w:ascii="宋体" w:hAnsi="宋体" w:eastAsia="宋体" w:cs="宋体"/>
          <w:spacing w:val="6"/>
          <w:sz w:val="20"/>
          <w:szCs w:val="20"/>
        </w:rPr>
        <w:t>担由此产生的一切责任、费用和经</w:t>
      </w:r>
      <w:r>
        <w:rPr>
          <w:rFonts w:ascii="宋体" w:hAnsi="宋体" w:eastAsia="宋体" w:cs="宋体"/>
          <w:sz w:val="20"/>
          <w:szCs w:val="20"/>
        </w:rPr>
        <w:t xml:space="preserve"> </w:t>
      </w:r>
      <w:r>
        <w:rPr>
          <w:rFonts w:ascii="宋体" w:hAnsi="宋体" w:eastAsia="宋体" w:cs="宋体"/>
          <w:spacing w:val="4"/>
          <w:sz w:val="20"/>
          <w:szCs w:val="20"/>
        </w:rPr>
        <w:t>济赔偿。</w:t>
      </w:r>
    </w:p>
    <w:p w14:paraId="3BDFEF0C">
      <w:pPr>
        <w:spacing w:before="160" w:line="328" w:lineRule="auto"/>
        <w:ind w:left="4" w:right="27" w:firstLine="480"/>
        <w:rPr>
          <w:rFonts w:ascii="宋体" w:hAnsi="宋体" w:eastAsia="宋体" w:cs="宋体"/>
          <w:sz w:val="20"/>
          <w:szCs w:val="20"/>
        </w:rPr>
      </w:pPr>
      <w:r>
        <w:rPr>
          <w:rFonts w:ascii="宋体" w:hAnsi="宋体" w:eastAsia="宋体" w:cs="宋体"/>
          <w:spacing w:val="7"/>
          <w:sz w:val="20"/>
          <w:szCs w:val="20"/>
        </w:rPr>
        <w:t>5.3</w:t>
      </w:r>
      <w:r>
        <w:rPr>
          <w:rFonts w:ascii="宋体" w:hAnsi="宋体" w:eastAsia="宋体" w:cs="宋体"/>
          <w:spacing w:val="-41"/>
          <w:sz w:val="20"/>
          <w:szCs w:val="20"/>
        </w:rPr>
        <w:t xml:space="preserve"> </w:t>
      </w:r>
      <w:r>
        <w:rPr>
          <w:rFonts w:ascii="宋体" w:hAnsi="宋体" w:eastAsia="宋体" w:cs="宋体"/>
          <w:spacing w:val="7"/>
          <w:sz w:val="20"/>
          <w:szCs w:val="20"/>
        </w:rPr>
        <w:t>双方应共同遵守国家有关版权、专利、商标等知识</w:t>
      </w:r>
      <w:r>
        <w:rPr>
          <w:rFonts w:ascii="宋体" w:hAnsi="宋体" w:eastAsia="宋体" w:cs="宋体"/>
          <w:spacing w:val="6"/>
          <w:sz w:val="20"/>
          <w:szCs w:val="20"/>
        </w:rPr>
        <w:t>产权方面的法律规定，相互尊重对方</w:t>
      </w:r>
      <w:r>
        <w:rPr>
          <w:rFonts w:ascii="宋体" w:hAnsi="宋体" w:eastAsia="宋体" w:cs="宋体"/>
          <w:sz w:val="20"/>
          <w:szCs w:val="20"/>
        </w:rPr>
        <w:t xml:space="preserve"> </w:t>
      </w:r>
      <w:r>
        <w:rPr>
          <w:rFonts w:ascii="宋体" w:hAnsi="宋体" w:eastAsia="宋体" w:cs="宋体"/>
          <w:spacing w:val="7"/>
          <w:sz w:val="20"/>
          <w:szCs w:val="20"/>
        </w:rPr>
        <w:t>的知识产权，对本合同内容、对方的技术秘密和商业秘密负有保密责任。如有违反，违约方负相</w:t>
      </w:r>
      <w:r>
        <w:rPr>
          <w:rFonts w:ascii="宋体" w:hAnsi="宋体" w:eastAsia="宋体" w:cs="宋体"/>
          <w:spacing w:val="17"/>
          <w:sz w:val="20"/>
          <w:szCs w:val="20"/>
        </w:rPr>
        <w:t xml:space="preserve"> </w:t>
      </w:r>
      <w:r>
        <w:rPr>
          <w:rFonts w:ascii="宋体" w:hAnsi="宋体" w:eastAsia="宋体" w:cs="宋体"/>
          <w:spacing w:val="6"/>
          <w:sz w:val="20"/>
          <w:szCs w:val="20"/>
        </w:rPr>
        <w:t>关法律责任。</w:t>
      </w:r>
    </w:p>
    <w:p w14:paraId="08241042">
      <w:pPr>
        <w:spacing w:before="160" w:line="303" w:lineRule="auto"/>
        <w:ind w:right="27" w:firstLine="485"/>
        <w:rPr>
          <w:rFonts w:ascii="宋体" w:hAnsi="宋体" w:eastAsia="宋体" w:cs="宋体"/>
          <w:sz w:val="20"/>
          <w:szCs w:val="20"/>
        </w:rPr>
      </w:pPr>
      <w:r>
        <w:rPr>
          <w:rFonts w:ascii="宋体" w:hAnsi="宋体" w:eastAsia="宋体" w:cs="宋体"/>
          <w:spacing w:val="12"/>
          <w:sz w:val="20"/>
          <w:szCs w:val="20"/>
        </w:rPr>
        <w:t>5.4</w:t>
      </w:r>
      <w:r>
        <w:rPr>
          <w:rFonts w:ascii="宋体" w:hAnsi="宋体" w:eastAsia="宋体" w:cs="宋体"/>
          <w:spacing w:val="-36"/>
          <w:sz w:val="20"/>
          <w:szCs w:val="20"/>
        </w:rPr>
        <w:t xml:space="preserve"> </w:t>
      </w:r>
      <w:r>
        <w:rPr>
          <w:rFonts w:ascii="宋体" w:hAnsi="宋体" w:eastAsia="宋体" w:cs="宋体"/>
          <w:spacing w:val="12"/>
          <w:sz w:val="20"/>
          <w:szCs w:val="20"/>
        </w:rPr>
        <w:t>在本合同生效时已经存在并为各方合法拥有或使用的</w:t>
      </w:r>
      <w:r>
        <w:rPr>
          <w:rFonts w:ascii="宋体" w:hAnsi="宋体" w:eastAsia="宋体" w:cs="宋体"/>
          <w:spacing w:val="11"/>
          <w:sz w:val="20"/>
          <w:szCs w:val="20"/>
        </w:rPr>
        <w:t>所有技术、资料和信息的知识产</w:t>
      </w:r>
      <w:r>
        <w:rPr>
          <w:rFonts w:ascii="宋体" w:hAnsi="宋体" w:eastAsia="宋体" w:cs="宋体"/>
          <w:sz w:val="20"/>
          <w:szCs w:val="20"/>
        </w:rPr>
        <w:t xml:space="preserve"> </w:t>
      </w:r>
      <w:r>
        <w:rPr>
          <w:rFonts w:ascii="宋体" w:hAnsi="宋体" w:eastAsia="宋体" w:cs="宋体"/>
          <w:spacing w:val="9"/>
          <w:sz w:val="20"/>
          <w:szCs w:val="20"/>
        </w:rPr>
        <w:t>权，仍应属于其各自的原权利人所有或享有，另有约定的除外。</w:t>
      </w:r>
    </w:p>
    <w:p w14:paraId="26351022">
      <w:pPr>
        <w:spacing w:before="163" w:line="229" w:lineRule="auto"/>
        <w:ind w:left="484"/>
        <w:rPr>
          <w:rFonts w:ascii="宋体" w:hAnsi="宋体" w:eastAsia="宋体" w:cs="宋体"/>
          <w:sz w:val="20"/>
          <w:szCs w:val="20"/>
        </w:rPr>
      </w:pPr>
      <w:r>
        <w:rPr>
          <w:rFonts w:ascii="宋体" w:hAnsi="宋体" w:eastAsia="宋体" w:cs="宋体"/>
          <w:b/>
          <w:bCs/>
          <w:spacing w:val="3"/>
          <w:sz w:val="20"/>
          <w:szCs w:val="20"/>
        </w:rPr>
        <w:t>6.保密</w:t>
      </w:r>
    </w:p>
    <w:p w14:paraId="53219A5A">
      <w:pPr>
        <w:spacing w:before="160" w:line="327" w:lineRule="auto"/>
        <w:ind w:right="27" w:firstLine="482"/>
        <w:rPr>
          <w:rFonts w:ascii="宋体" w:hAnsi="宋体" w:eastAsia="宋体" w:cs="宋体"/>
          <w:sz w:val="20"/>
          <w:szCs w:val="20"/>
        </w:rPr>
      </w:pPr>
      <w:r>
        <w:rPr>
          <w:rFonts w:ascii="宋体" w:hAnsi="宋体" w:eastAsia="宋体" w:cs="宋体"/>
          <w:spacing w:val="7"/>
          <w:sz w:val="20"/>
          <w:szCs w:val="20"/>
        </w:rPr>
        <w:t>6.1</w:t>
      </w:r>
      <w:r>
        <w:rPr>
          <w:rFonts w:ascii="宋体" w:hAnsi="宋体" w:eastAsia="宋体" w:cs="宋体"/>
          <w:spacing w:val="-41"/>
          <w:sz w:val="20"/>
          <w:szCs w:val="20"/>
        </w:rPr>
        <w:t xml:space="preserve"> </w:t>
      </w:r>
      <w:r>
        <w:rPr>
          <w:rFonts w:ascii="宋体" w:hAnsi="宋体" w:eastAsia="宋体" w:cs="宋体"/>
          <w:spacing w:val="7"/>
          <w:sz w:val="20"/>
          <w:szCs w:val="20"/>
        </w:rPr>
        <w:t>在本合同履行期间及履行完毕后的任何时候，任何一方均</w:t>
      </w:r>
      <w:r>
        <w:rPr>
          <w:rFonts w:ascii="宋体" w:hAnsi="宋体" w:eastAsia="宋体" w:cs="宋体"/>
          <w:spacing w:val="6"/>
          <w:sz w:val="20"/>
          <w:szCs w:val="20"/>
        </w:rPr>
        <w:t>应对因履行本合同从对方获取</w:t>
      </w:r>
      <w:r>
        <w:rPr>
          <w:rFonts w:ascii="宋体" w:hAnsi="宋体" w:eastAsia="宋体" w:cs="宋体"/>
          <w:sz w:val="20"/>
          <w:szCs w:val="20"/>
        </w:rPr>
        <w:t xml:space="preserve"> </w:t>
      </w:r>
      <w:r>
        <w:rPr>
          <w:rFonts w:ascii="宋体" w:hAnsi="宋体" w:eastAsia="宋体" w:cs="宋体"/>
          <w:spacing w:val="8"/>
          <w:sz w:val="20"/>
          <w:szCs w:val="20"/>
        </w:rPr>
        <w:t>或知悉的保密信息承担保密责任，未经对方书面</w:t>
      </w:r>
      <w:r>
        <w:rPr>
          <w:rFonts w:ascii="宋体" w:hAnsi="宋体" w:eastAsia="宋体" w:cs="宋体"/>
          <w:spacing w:val="7"/>
          <w:sz w:val="20"/>
          <w:szCs w:val="20"/>
        </w:rPr>
        <w:t>同意不得向第三方透露，否则应赔偿由此给对方</w:t>
      </w:r>
      <w:r>
        <w:rPr>
          <w:rFonts w:ascii="宋体" w:hAnsi="宋体" w:eastAsia="宋体" w:cs="宋体"/>
          <w:sz w:val="20"/>
          <w:szCs w:val="20"/>
        </w:rPr>
        <w:t xml:space="preserve"> </w:t>
      </w:r>
      <w:r>
        <w:rPr>
          <w:rFonts w:ascii="宋体" w:hAnsi="宋体" w:eastAsia="宋体" w:cs="宋体"/>
          <w:spacing w:val="7"/>
          <w:sz w:val="20"/>
          <w:szCs w:val="20"/>
        </w:rPr>
        <w:t>造成的全部损失。</w:t>
      </w:r>
    </w:p>
    <w:p w14:paraId="51BA52C7">
      <w:pPr>
        <w:spacing w:before="160" w:line="303" w:lineRule="auto"/>
        <w:ind w:right="27" w:firstLine="482"/>
        <w:rPr>
          <w:rFonts w:ascii="宋体" w:hAnsi="宋体" w:eastAsia="宋体" w:cs="宋体"/>
          <w:sz w:val="20"/>
          <w:szCs w:val="20"/>
        </w:rPr>
      </w:pPr>
      <w:r>
        <w:rPr>
          <w:rFonts w:ascii="宋体" w:hAnsi="宋体" w:eastAsia="宋体" w:cs="宋体"/>
          <w:spacing w:val="7"/>
          <w:sz w:val="20"/>
          <w:szCs w:val="20"/>
        </w:rPr>
        <w:t>6.2</w:t>
      </w:r>
      <w:r>
        <w:rPr>
          <w:rFonts w:ascii="宋体" w:hAnsi="宋体" w:eastAsia="宋体" w:cs="宋体"/>
          <w:spacing w:val="-39"/>
          <w:sz w:val="20"/>
          <w:szCs w:val="20"/>
        </w:rPr>
        <w:t xml:space="preserve"> </w:t>
      </w:r>
      <w:r>
        <w:rPr>
          <w:rFonts w:ascii="宋体" w:hAnsi="宋体" w:eastAsia="宋体" w:cs="宋体"/>
          <w:spacing w:val="7"/>
          <w:sz w:val="20"/>
          <w:szCs w:val="20"/>
        </w:rPr>
        <w:t>保密信息指任何一方因履行本合同所知悉的任何以口</w:t>
      </w:r>
      <w:r>
        <w:rPr>
          <w:rFonts w:ascii="宋体" w:hAnsi="宋体" w:eastAsia="宋体" w:cs="宋体"/>
          <w:spacing w:val="6"/>
          <w:sz w:val="20"/>
          <w:szCs w:val="20"/>
        </w:rPr>
        <w:t>头、书面、图表或电子形式存在的</w:t>
      </w:r>
      <w:r>
        <w:rPr>
          <w:rFonts w:ascii="宋体" w:hAnsi="宋体" w:eastAsia="宋体" w:cs="宋体"/>
          <w:sz w:val="20"/>
          <w:szCs w:val="20"/>
        </w:rPr>
        <w:t xml:space="preserve"> </w:t>
      </w:r>
      <w:r>
        <w:rPr>
          <w:rFonts w:ascii="宋体" w:hAnsi="宋体" w:eastAsia="宋体" w:cs="宋体"/>
          <w:spacing w:val="8"/>
          <w:sz w:val="20"/>
          <w:szCs w:val="20"/>
        </w:rPr>
        <w:t>对方信息，具体包括：</w:t>
      </w:r>
    </w:p>
    <w:p w14:paraId="52FDA40A">
      <w:pPr>
        <w:spacing w:before="162" w:line="303" w:lineRule="auto"/>
        <w:ind w:right="27" w:firstLine="481"/>
        <w:rPr>
          <w:rFonts w:ascii="宋体" w:hAnsi="宋体" w:eastAsia="宋体" w:cs="宋体"/>
          <w:sz w:val="20"/>
          <w:szCs w:val="20"/>
        </w:rPr>
      </w:pPr>
      <w:r>
        <w:rPr>
          <w:rFonts w:ascii="宋体" w:hAnsi="宋体" w:eastAsia="宋体" w:cs="宋体"/>
          <w:spacing w:val="7"/>
          <w:sz w:val="20"/>
          <w:szCs w:val="20"/>
        </w:rPr>
        <w:t>6.2.1</w:t>
      </w:r>
      <w:r>
        <w:rPr>
          <w:rFonts w:ascii="宋体" w:hAnsi="宋体" w:eastAsia="宋体" w:cs="宋体"/>
          <w:spacing w:val="-39"/>
          <w:sz w:val="20"/>
          <w:szCs w:val="20"/>
        </w:rPr>
        <w:t xml:space="preserve"> </w:t>
      </w:r>
      <w:r>
        <w:rPr>
          <w:rFonts w:ascii="宋体" w:hAnsi="宋体" w:eastAsia="宋体" w:cs="宋体"/>
          <w:spacing w:val="7"/>
          <w:sz w:val="20"/>
          <w:szCs w:val="20"/>
        </w:rPr>
        <w:t>任何涉及对方过去、现在或将来的</w:t>
      </w:r>
      <w:r>
        <w:rPr>
          <w:rFonts w:ascii="宋体" w:hAnsi="宋体" w:eastAsia="宋体" w:cs="宋体"/>
          <w:spacing w:val="6"/>
          <w:sz w:val="20"/>
          <w:szCs w:val="20"/>
        </w:rPr>
        <w:t>商业计划、规章制度、操作规程、处理手段、财务</w:t>
      </w:r>
      <w:r>
        <w:rPr>
          <w:rFonts w:ascii="宋体" w:hAnsi="宋体" w:eastAsia="宋体" w:cs="宋体"/>
          <w:sz w:val="20"/>
          <w:szCs w:val="20"/>
        </w:rPr>
        <w:t xml:space="preserve"> </w:t>
      </w:r>
      <w:r>
        <w:rPr>
          <w:rFonts w:ascii="宋体" w:hAnsi="宋体" w:eastAsia="宋体" w:cs="宋体"/>
          <w:spacing w:val="3"/>
          <w:sz w:val="20"/>
          <w:szCs w:val="20"/>
        </w:rPr>
        <w:t>信息；</w:t>
      </w:r>
    </w:p>
    <w:p w14:paraId="391EFED0">
      <w:pPr>
        <w:spacing w:before="160" w:line="303" w:lineRule="auto"/>
        <w:ind w:left="1" w:right="27" w:firstLine="480"/>
        <w:rPr>
          <w:rFonts w:ascii="宋体" w:hAnsi="宋体" w:eastAsia="宋体" w:cs="宋体"/>
          <w:sz w:val="20"/>
          <w:szCs w:val="20"/>
        </w:rPr>
      </w:pPr>
      <w:r>
        <w:rPr>
          <w:rFonts w:ascii="宋体" w:hAnsi="宋体" w:eastAsia="宋体" w:cs="宋体"/>
          <w:spacing w:val="6"/>
          <w:sz w:val="20"/>
          <w:szCs w:val="20"/>
        </w:rPr>
        <w:t>6.2.2</w:t>
      </w:r>
      <w:r>
        <w:rPr>
          <w:rFonts w:ascii="宋体" w:hAnsi="宋体" w:eastAsia="宋体" w:cs="宋体"/>
          <w:spacing w:val="-19"/>
          <w:sz w:val="20"/>
          <w:szCs w:val="20"/>
        </w:rPr>
        <w:t xml:space="preserve"> </w:t>
      </w:r>
      <w:r>
        <w:rPr>
          <w:rFonts w:ascii="宋体" w:hAnsi="宋体" w:eastAsia="宋体" w:cs="宋体"/>
          <w:spacing w:val="6"/>
          <w:sz w:val="20"/>
          <w:szCs w:val="20"/>
        </w:rPr>
        <w:t>乙方应根据甲方的要求签署相应的保密协议，保密协议与本条款存在不一致的，以保</w:t>
      </w:r>
      <w:r>
        <w:rPr>
          <w:rFonts w:ascii="宋体" w:hAnsi="宋体" w:eastAsia="宋体" w:cs="宋体"/>
          <w:sz w:val="20"/>
          <w:szCs w:val="20"/>
        </w:rPr>
        <w:t xml:space="preserve"> </w:t>
      </w:r>
      <w:r>
        <w:rPr>
          <w:rFonts w:ascii="宋体" w:hAnsi="宋体" w:eastAsia="宋体" w:cs="宋体"/>
          <w:spacing w:val="6"/>
          <w:sz w:val="20"/>
          <w:szCs w:val="20"/>
        </w:rPr>
        <w:t>密协议为准。</w:t>
      </w:r>
    </w:p>
    <w:p w14:paraId="4335A978">
      <w:pPr>
        <w:spacing w:before="162" w:line="229" w:lineRule="auto"/>
        <w:ind w:left="488"/>
        <w:rPr>
          <w:rFonts w:ascii="宋体" w:hAnsi="宋体" w:eastAsia="宋体" w:cs="宋体"/>
          <w:sz w:val="20"/>
          <w:szCs w:val="20"/>
        </w:rPr>
      </w:pPr>
      <w:r>
        <w:rPr>
          <w:rFonts w:ascii="宋体" w:hAnsi="宋体" w:eastAsia="宋体" w:cs="宋体"/>
          <w:b/>
          <w:bCs/>
          <w:spacing w:val="3"/>
          <w:sz w:val="20"/>
          <w:szCs w:val="20"/>
        </w:rPr>
        <w:t>7.</w:t>
      </w:r>
      <w:r>
        <w:rPr>
          <w:rFonts w:ascii="宋体" w:hAnsi="宋体" w:eastAsia="宋体" w:cs="宋体"/>
          <w:spacing w:val="14"/>
          <w:sz w:val="20"/>
          <w:szCs w:val="20"/>
        </w:rPr>
        <w:t xml:space="preserve"> </w:t>
      </w:r>
      <w:r>
        <w:rPr>
          <w:rFonts w:ascii="宋体" w:hAnsi="宋体" w:eastAsia="宋体" w:cs="宋体"/>
          <w:b/>
          <w:bCs/>
          <w:spacing w:val="3"/>
          <w:sz w:val="20"/>
          <w:szCs w:val="20"/>
        </w:rPr>
        <w:t>质量保证</w:t>
      </w:r>
    </w:p>
    <w:p w14:paraId="4DB5BEA7">
      <w:pPr>
        <w:spacing w:before="160" w:line="228" w:lineRule="auto"/>
        <w:ind w:left="485"/>
        <w:rPr>
          <w:rFonts w:ascii="宋体" w:hAnsi="宋体" w:eastAsia="宋体" w:cs="宋体"/>
          <w:sz w:val="20"/>
          <w:szCs w:val="20"/>
        </w:rPr>
      </w:pPr>
      <w:r>
        <w:rPr>
          <w:rFonts w:ascii="宋体" w:hAnsi="宋体" w:eastAsia="宋体" w:cs="宋体"/>
          <w:spacing w:val="5"/>
          <w:sz w:val="20"/>
          <w:szCs w:val="20"/>
        </w:rPr>
        <w:t>7.1</w:t>
      </w:r>
      <w:r>
        <w:rPr>
          <w:rFonts w:ascii="宋体" w:hAnsi="宋体" w:eastAsia="宋体" w:cs="宋体"/>
          <w:spacing w:val="-35"/>
          <w:sz w:val="20"/>
          <w:szCs w:val="20"/>
        </w:rPr>
        <w:t xml:space="preserve"> </w:t>
      </w:r>
      <w:r>
        <w:rPr>
          <w:rFonts w:ascii="宋体" w:hAnsi="宋体" w:eastAsia="宋体" w:cs="宋体"/>
          <w:spacing w:val="5"/>
          <w:sz w:val="20"/>
          <w:szCs w:val="20"/>
        </w:rPr>
        <w:t>货物质量保证</w:t>
      </w:r>
    </w:p>
    <w:p w14:paraId="175944CF">
      <w:pPr>
        <w:spacing w:before="161" w:line="380" w:lineRule="auto"/>
        <w:ind w:left="21" w:right="27" w:firstLine="464"/>
        <w:rPr>
          <w:rFonts w:ascii="宋体" w:hAnsi="宋体" w:eastAsia="宋体" w:cs="宋体"/>
          <w:sz w:val="20"/>
          <w:szCs w:val="20"/>
        </w:rPr>
      </w:pPr>
      <w:r>
        <w:rPr>
          <w:rFonts w:ascii="宋体" w:hAnsi="宋体" w:eastAsia="宋体" w:cs="宋体"/>
          <w:spacing w:val="6"/>
          <w:sz w:val="20"/>
          <w:szCs w:val="20"/>
        </w:rPr>
        <w:t>7.1.1</w:t>
      </w:r>
      <w:r>
        <w:rPr>
          <w:rFonts w:ascii="宋体" w:hAnsi="宋体" w:eastAsia="宋体" w:cs="宋体"/>
          <w:spacing w:val="-21"/>
          <w:sz w:val="20"/>
          <w:szCs w:val="20"/>
        </w:rPr>
        <w:t xml:space="preserve"> </w:t>
      </w:r>
      <w:r>
        <w:rPr>
          <w:rFonts w:ascii="宋体" w:hAnsi="宋体" w:eastAsia="宋体" w:cs="宋体"/>
          <w:spacing w:val="6"/>
          <w:sz w:val="20"/>
          <w:szCs w:val="20"/>
        </w:rPr>
        <w:t>乙方必须保证货物是全新、未使用过的，并完全符合强制性的国家技术质量规范</w:t>
      </w:r>
      <w:r>
        <w:rPr>
          <w:rFonts w:ascii="宋体" w:hAnsi="宋体" w:eastAsia="宋体" w:cs="宋体"/>
          <w:spacing w:val="5"/>
          <w:sz w:val="20"/>
          <w:szCs w:val="20"/>
        </w:rPr>
        <w:t>和合</w:t>
      </w:r>
      <w:r>
        <w:rPr>
          <w:rFonts w:ascii="宋体" w:hAnsi="宋体" w:eastAsia="宋体" w:cs="宋体"/>
          <w:sz w:val="20"/>
          <w:szCs w:val="20"/>
        </w:rPr>
        <w:t xml:space="preserve"> </w:t>
      </w:r>
      <w:r>
        <w:rPr>
          <w:rFonts w:ascii="宋体" w:hAnsi="宋体" w:eastAsia="宋体" w:cs="宋体"/>
          <w:spacing w:val="8"/>
          <w:sz w:val="20"/>
          <w:szCs w:val="20"/>
        </w:rPr>
        <w:t>同规定的质量、规格、性能和技术规范等的要求。</w:t>
      </w:r>
    </w:p>
    <w:p w14:paraId="2967EB94">
      <w:pPr>
        <w:spacing w:line="380" w:lineRule="auto"/>
        <w:rPr>
          <w:rFonts w:ascii="宋体" w:hAnsi="宋体" w:eastAsia="宋体" w:cs="宋体"/>
          <w:sz w:val="20"/>
          <w:szCs w:val="20"/>
        </w:rPr>
        <w:sectPr>
          <w:footerReference r:id="rId30" w:type="default"/>
          <w:pgSz w:w="11850" w:h="16781"/>
          <w:pgMar w:top="1188" w:right="1777" w:bottom="1212" w:left="1327" w:header="0" w:footer="976" w:gutter="0"/>
          <w:cols w:space="720" w:num="1"/>
        </w:sectPr>
      </w:pPr>
    </w:p>
    <w:p w14:paraId="26846728">
      <w:pPr>
        <w:spacing w:before="41" w:line="328" w:lineRule="auto"/>
        <w:ind w:left="3" w:right="70" w:firstLine="482"/>
        <w:rPr>
          <w:rFonts w:ascii="宋体" w:hAnsi="宋体" w:eastAsia="宋体" w:cs="宋体"/>
          <w:sz w:val="20"/>
          <w:szCs w:val="20"/>
        </w:rPr>
      </w:pPr>
      <w:r>
        <w:rPr>
          <w:rFonts w:ascii="宋体" w:hAnsi="宋体" w:eastAsia="宋体" w:cs="宋体"/>
          <w:spacing w:val="6"/>
          <w:sz w:val="20"/>
          <w:szCs w:val="20"/>
        </w:rPr>
        <w:t>7.1.2</w:t>
      </w:r>
      <w:r>
        <w:rPr>
          <w:rFonts w:ascii="宋体" w:hAnsi="宋体" w:eastAsia="宋体" w:cs="宋体"/>
          <w:spacing w:val="-21"/>
          <w:sz w:val="20"/>
          <w:szCs w:val="20"/>
        </w:rPr>
        <w:t xml:space="preserve"> </w:t>
      </w:r>
      <w:r>
        <w:rPr>
          <w:rFonts w:ascii="宋体" w:hAnsi="宋体" w:eastAsia="宋体" w:cs="宋体"/>
          <w:spacing w:val="6"/>
          <w:sz w:val="20"/>
          <w:szCs w:val="20"/>
        </w:rPr>
        <w:t>乙方须保证所提供的货物经正确使用，在其使用寿命期内须具有符合质量要求和</w:t>
      </w:r>
      <w:r>
        <w:rPr>
          <w:rFonts w:ascii="宋体" w:hAnsi="宋体" w:eastAsia="宋体" w:cs="宋体"/>
          <w:spacing w:val="5"/>
          <w:sz w:val="20"/>
          <w:szCs w:val="20"/>
        </w:rPr>
        <w:t>产品</w:t>
      </w:r>
      <w:r>
        <w:rPr>
          <w:rFonts w:ascii="宋体" w:hAnsi="宋体" w:eastAsia="宋体" w:cs="宋体"/>
          <w:sz w:val="20"/>
          <w:szCs w:val="20"/>
        </w:rPr>
        <w:t xml:space="preserve"> </w:t>
      </w:r>
      <w:r>
        <w:rPr>
          <w:rFonts w:ascii="宋体" w:hAnsi="宋体" w:eastAsia="宋体" w:cs="宋体"/>
          <w:spacing w:val="7"/>
          <w:sz w:val="20"/>
          <w:szCs w:val="20"/>
        </w:rPr>
        <w:t>说明书的性能。在货物质量保证期之内，乙方须对由于设计、工艺或材料的缺陷而发生的任何不</w:t>
      </w:r>
      <w:r>
        <w:rPr>
          <w:rFonts w:ascii="宋体" w:hAnsi="宋体" w:eastAsia="宋体" w:cs="宋体"/>
          <w:spacing w:val="18"/>
          <w:sz w:val="20"/>
          <w:szCs w:val="20"/>
        </w:rPr>
        <w:t xml:space="preserve"> </w:t>
      </w:r>
      <w:r>
        <w:rPr>
          <w:rFonts w:ascii="宋体" w:hAnsi="宋体" w:eastAsia="宋体" w:cs="宋体"/>
          <w:spacing w:val="8"/>
          <w:sz w:val="20"/>
          <w:szCs w:val="20"/>
        </w:rPr>
        <w:t>足，并免费予以改进或更换。</w:t>
      </w:r>
    </w:p>
    <w:p w14:paraId="18815A8A">
      <w:pPr>
        <w:spacing w:before="162" w:line="347" w:lineRule="auto"/>
        <w:ind w:right="70" w:firstLine="485"/>
        <w:rPr>
          <w:rFonts w:ascii="宋体" w:hAnsi="宋体" w:eastAsia="宋体" w:cs="宋体"/>
          <w:sz w:val="20"/>
          <w:szCs w:val="20"/>
        </w:rPr>
      </w:pPr>
      <w:r>
        <w:rPr>
          <w:rFonts w:ascii="宋体" w:hAnsi="宋体" w:eastAsia="宋体" w:cs="宋体"/>
          <w:spacing w:val="6"/>
          <w:sz w:val="20"/>
          <w:szCs w:val="20"/>
        </w:rPr>
        <w:t>7.1.3</w:t>
      </w:r>
      <w:r>
        <w:rPr>
          <w:rFonts w:ascii="宋体" w:hAnsi="宋体" w:eastAsia="宋体" w:cs="宋体"/>
          <w:spacing w:val="-23"/>
          <w:sz w:val="20"/>
          <w:szCs w:val="20"/>
        </w:rPr>
        <w:t xml:space="preserve"> </w:t>
      </w:r>
      <w:r>
        <w:rPr>
          <w:rFonts w:ascii="宋体" w:hAnsi="宋体" w:eastAsia="宋体" w:cs="宋体"/>
          <w:spacing w:val="6"/>
          <w:sz w:val="20"/>
          <w:szCs w:val="20"/>
        </w:rPr>
        <w:t>根据乙方按检验标准自己检验结果或委托有资质的相关质检机构的检验结果，发现货</w:t>
      </w:r>
      <w:r>
        <w:rPr>
          <w:rFonts w:ascii="宋体" w:hAnsi="宋体" w:eastAsia="宋体" w:cs="宋体"/>
          <w:sz w:val="20"/>
          <w:szCs w:val="20"/>
        </w:rPr>
        <w:t xml:space="preserve"> </w:t>
      </w:r>
      <w:r>
        <w:rPr>
          <w:rFonts w:ascii="宋体" w:hAnsi="宋体" w:eastAsia="宋体" w:cs="宋体"/>
          <w:spacing w:val="8"/>
          <w:sz w:val="20"/>
          <w:szCs w:val="20"/>
        </w:rPr>
        <w:t>物的数量、质量、规格与合同不符；或者在质</w:t>
      </w:r>
      <w:r>
        <w:rPr>
          <w:rFonts w:ascii="宋体" w:hAnsi="宋体" w:eastAsia="宋体" w:cs="宋体"/>
          <w:spacing w:val="7"/>
          <w:sz w:val="20"/>
          <w:szCs w:val="20"/>
        </w:rPr>
        <w:t>量保证期内，证实货物存在缺陷，包括潜在的缺陷</w:t>
      </w:r>
      <w:r>
        <w:rPr>
          <w:rFonts w:ascii="宋体" w:hAnsi="宋体" w:eastAsia="宋体" w:cs="宋体"/>
          <w:sz w:val="20"/>
          <w:szCs w:val="20"/>
        </w:rPr>
        <w:t xml:space="preserve"> </w:t>
      </w:r>
      <w:r>
        <w:rPr>
          <w:rFonts w:ascii="宋体" w:hAnsi="宋体" w:eastAsia="宋体" w:cs="宋体"/>
          <w:spacing w:val="8"/>
          <w:sz w:val="20"/>
          <w:szCs w:val="20"/>
        </w:rPr>
        <w:t>或使用不符合要求的材料等，甲方应书面通知</w:t>
      </w:r>
      <w:r>
        <w:rPr>
          <w:rFonts w:ascii="宋体" w:hAnsi="宋体" w:eastAsia="宋体" w:cs="宋体"/>
          <w:spacing w:val="7"/>
          <w:sz w:val="20"/>
          <w:szCs w:val="20"/>
        </w:rPr>
        <w:t>乙方。接到上述通知后，乙方应及时免费更换或修</w:t>
      </w:r>
      <w:r>
        <w:rPr>
          <w:rFonts w:ascii="宋体" w:hAnsi="宋体" w:eastAsia="宋体" w:cs="宋体"/>
          <w:sz w:val="20"/>
          <w:szCs w:val="20"/>
        </w:rPr>
        <w:t xml:space="preserve"> </w:t>
      </w:r>
      <w:r>
        <w:rPr>
          <w:rFonts w:ascii="宋体" w:hAnsi="宋体" w:eastAsia="宋体" w:cs="宋体"/>
          <w:spacing w:val="8"/>
          <w:sz w:val="20"/>
          <w:szCs w:val="20"/>
        </w:rPr>
        <w:t>理破损货物。乙方在甲方发出质量异议通知后</w:t>
      </w:r>
      <w:r>
        <w:rPr>
          <w:rFonts w:ascii="宋体" w:hAnsi="宋体" w:eastAsia="宋体" w:cs="宋体"/>
          <w:spacing w:val="7"/>
          <w:sz w:val="20"/>
          <w:szCs w:val="20"/>
        </w:rPr>
        <w:t>，未作答复，甲方在通知书中所提出的要求应视为</w:t>
      </w:r>
      <w:r>
        <w:rPr>
          <w:rFonts w:ascii="宋体" w:hAnsi="宋体" w:eastAsia="宋体" w:cs="宋体"/>
          <w:sz w:val="20"/>
          <w:szCs w:val="20"/>
        </w:rPr>
        <w:t xml:space="preserve"> </w:t>
      </w:r>
      <w:r>
        <w:rPr>
          <w:rFonts w:ascii="宋体" w:hAnsi="宋体" w:eastAsia="宋体" w:cs="宋体"/>
          <w:spacing w:val="7"/>
          <w:sz w:val="20"/>
          <w:szCs w:val="20"/>
        </w:rPr>
        <w:t>已被乙方接受。</w:t>
      </w:r>
    </w:p>
    <w:p w14:paraId="17A681E7">
      <w:pPr>
        <w:spacing w:before="160" w:line="328" w:lineRule="auto"/>
        <w:ind w:left="1" w:right="70" w:firstLine="484"/>
        <w:rPr>
          <w:rFonts w:ascii="宋体" w:hAnsi="宋体" w:eastAsia="宋体" w:cs="宋体"/>
          <w:sz w:val="20"/>
          <w:szCs w:val="20"/>
        </w:rPr>
      </w:pPr>
      <w:r>
        <w:rPr>
          <w:rFonts w:ascii="宋体" w:hAnsi="宋体" w:eastAsia="宋体" w:cs="宋体"/>
          <w:spacing w:val="6"/>
          <w:sz w:val="20"/>
          <w:szCs w:val="20"/>
        </w:rPr>
        <w:t>7.1.4</w:t>
      </w:r>
      <w:r>
        <w:rPr>
          <w:rFonts w:ascii="宋体" w:hAnsi="宋体" w:eastAsia="宋体" w:cs="宋体"/>
          <w:spacing w:val="-20"/>
          <w:sz w:val="20"/>
          <w:szCs w:val="20"/>
        </w:rPr>
        <w:t xml:space="preserve"> </w:t>
      </w:r>
      <w:r>
        <w:rPr>
          <w:rFonts w:ascii="宋体" w:hAnsi="宋体" w:eastAsia="宋体" w:cs="宋体"/>
          <w:spacing w:val="6"/>
          <w:sz w:val="20"/>
          <w:szCs w:val="20"/>
        </w:rPr>
        <w:t>乙方在收到通知后虽答复，但没有弥补缺陷，甲方可采取必要的补救措施，但由</w:t>
      </w:r>
      <w:r>
        <w:rPr>
          <w:rFonts w:ascii="宋体" w:hAnsi="宋体" w:eastAsia="宋体" w:cs="宋体"/>
          <w:spacing w:val="5"/>
          <w:sz w:val="20"/>
          <w:szCs w:val="20"/>
        </w:rPr>
        <w:t>此引</w:t>
      </w:r>
      <w:r>
        <w:rPr>
          <w:rFonts w:ascii="宋体" w:hAnsi="宋体" w:eastAsia="宋体" w:cs="宋体"/>
          <w:sz w:val="20"/>
          <w:szCs w:val="20"/>
        </w:rPr>
        <w:t xml:space="preserve"> </w:t>
      </w:r>
      <w:r>
        <w:rPr>
          <w:rFonts w:ascii="宋体" w:hAnsi="宋体" w:eastAsia="宋体" w:cs="宋体"/>
          <w:spacing w:val="8"/>
          <w:sz w:val="20"/>
          <w:szCs w:val="20"/>
        </w:rPr>
        <w:t>发的风险和费用将由乙方承担。甲方可从合同</w:t>
      </w:r>
      <w:r>
        <w:rPr>
          <w:rFonts w:ascii="宋体" w:hAnsi="宋体" w:eastAsia="宋体" w:cs="宋体"/>
          <w:spacing w:val="7"/>
          <w:sz w:val="20"/>
          <w:szCs w:val="20"/>
        </w:rPr>
        <w:t>款或乙方提交的履约保证金中扣款，不足部分，甲</w:t>
      </w:r>
      <w:r>
        <w:rPr>
          <w:rFonts w:ascii="宋体" w:hAnsi="宋体" w:eastAsia="宋体" w:cs="宋体"/>
          <w:sz w:val="20"/>
          <w:szCs w:val="20"/>
        </w:rPr>
        <w:t xml:space="preserve"> </w:t>
      </w:r>
      <w:r>
        <w:rPr>
          <w:rFonts w:ascii="宋体" w:hAnsi="宋体" w:eastAsia="宋体" w:cs="宋体"/>
          <w:spacing w:val="8"/>
          <w:sz w:val="20"/>
          <w:szCs w:val="20"/>
        </w:rPr>
        <w:t>方有权要求乙方赔偿。</w:t>
      </w:r>
      <w:r>
        <w:rPr>
          <w:rFonts w:ascii="宋体" w:hAnsi="宋体" w:eastAsia="宋体" w:cs="宋体"/>
          <w:spacing w:val="-57"/>
          <w:sz w:val="20"/>
          <w:szCs w:val="20"/>
        </w:rPr>
        <w:t xml:space="preserve"> </w:t>
      </w:r>
      <w:r>
        <w:rPr>
          <w:rFonts w:ascii="宋体" w:hAnsi="宋体" w:eastAsia="宋体" w:cs="宋体"/>
          <w:spacing w:val="8"/>
          <w:sz w:val="20"/>
          <w:szCs w:val="20"/>
        </w:rPr>
        <w:t>甲方根据合同规定对卖方行使的其他权力不受影响。</w:t>
      </w:r>
    </w:p>
    <w:p w14:paraId="3269D2B8">
      <w:pPr>
        <w:spacing w:before="160" w:line="228" w:lineRule="auto"/>
        <w:ind w:left="485"/>
        <w:rPr>
          <w:rFonts w:ascii="宋体" w:hAnsi="宋体" w:eastAsia="宋体" w:cs="宋体"/>
          <w:sz w:val="20"/>
          <w:szCs w:val="20"/>
        </w:rPr>
      </w:pPr>
      <w:r>
        <w:rPr>
          <w:rFonts w:ascii="宋体" w:hAnsi="宋体" w:eastAsia="宋体" w:cs="宋体"/>
          <w:spacing w:val="9"/>
          <w:sz w:val="20"/>
          <w:szCs w:val="20"/>
        </w:rPr>
        <w:t>7.1.5 合同条款下货物的质量保证期自货物通</w:t>
      </w:r>
      <w:r>
        <w:rPr>
          <w:rFonts w:ascii="宋体" w:hAnsi="宋体" w:eastAsia="宋体" w:cs="宋体"/>
          <w:spacing w:val="8"/>
          <w:sz w:val="20"/>
          <w:szCs w:val="20"/>
        </w:rPr>
        <w:t>过最终验收起算，合同另行规定除外。</w:t>
      </w:r>
    </w:p>
    <w:p w14:paraId="42D0D1BF">
      <w:pPr>
        <w:spacing w:before="161" w:line="229" w:lineRule="auto"/>
        <w:ind w:left="484"/>
        <w:rPr>
          <w:rFonts w:ascii="宋体" w:hAnsi="宋体" w:eastAsia="宋体" w:cs="宋体"/>
          <w:sz w:val="20"/>
          <w:szCs w:val="20"/>
        </w:rPr>
      </w:pPr>
      <w:r>
        <w:rPr>
          <w:rFonts w:ascii="宋体" w:hAnsi="宋体" w:eastAsia="宋体" w:cs="宋体"/>
          <w:b/>
          <w:bCs/>
          <w:spacing w:val="5"/>
          <w:sz w:val="20"/>
          <w:szCs w:val="20"/>
        </w:rPr>
        <w:t>8.包装要求</w:t>
      </w:r>
    </w:p>
    <w:p w14:paraId="44BC5E7F">
      <w:pPr>
        <w:spacing w:before="159" w:line="303" w:lineRule="auto"/>
        <w:ind w:right="70" w:firstLine="480"/>
        <w:rPr>
          <w:rFonts w:ascii="宋体" w:hAnsi="宋体" w:eastAsia="宋体" w:cs="宋体"/>
          <w:sz w:val="20"/>
          <w:szCs w:val="20"/>
        </w:rPr>
      </w:pPr>
      <w:r>
        <w:rPr>
          <w:rFonts w:ascii="宋体" w:hAnsi="宋体" w:eastAsia="宋体" w:cs="宋体"/>
          <w:spacing w:val="10"/>
          <w:sz w:val="20"/>
          <w:szCs w:val="20"/>
        </w:rPr>
        <w:t>8.1 除合同另有约定外,乙方提供的全部货物,均应采用本行业通用的方式进行包装，且该</w:t>
      </w:r>
      <w:r>
        <w:rPr>
          <w:rFonts w:ascii="宋体" w:hAnsi="宋体" w:eastAsia="宋体" w:cs="宋体"/>
          <w:spacing w:val="14"/>
          <w:sz w:val="20"/>
          <w:szCs w:val="20"/>
        </w:rPr>
        <w:t xml:space="preserve"> </w:t>
      </w:r>
      <w:r>
        <w:rPr>
          <w:rFonts w:ascii="宋体" w:hAnsi="宋体" w:eastAsia="宋体" w:cs="宋体"/>
          <w:spacing w:val="9"/>
          <w:sz w:val="20"/>
          <w:szCs w:val="20"/>
        </w:rPr>
        <w:t>包装应符合国家有关包装的法律、法规的规定。</w:t>
      </w:r>
    </w:p>
    <w:p w14:paraId="438572A0">
      <w:pPr>
        <w:spacing w:before="161" w:line="303" w:lineRule="auto"/>
        <w:ind w:left="24" w:right="120" w:firstLine="457"/>
        <w:rPr>
          <w:rFonts w:ascii="宋体" w:hAnsi="宋体" w:eastAsia="宋体" w:cs="宋体"/>
          <w:sz w:val="20"/>
          <w:szCs w:val="20"/>
        </w:rPr>
      </w:pPr>
      <w:r>
        <w:rPr>
          <w:rFonts w:ascii="宋体" w:hAnsi="宋体" w:eastAsia="宋体" w:cs="宋体"/>
          <w:spacing w:val="9"/>
          <w:sz w:val="20"/>
          <w:szCs w:val="20"/>
        </w:rPr>
        <w:t>8.2 包装应适应于远距离运输，并有良好的防潮、防震、防锈和防粗暴装卸等保护措施，</w:t>
      </w:r>
      <w:r>
        <w:rPr>
          <w:rFonts w:ascii="宋体" w:hAnsi="宋体" w:eastAsia="宋体" w:cs="宋体"/>
          <w:spacing w:val="15"/>
          <w:sz w:val="20"/>
          <w:szCs w:val="20"/>
        </w:rPr>
        <w:t xml:space="preserve"> </w:t>
      </w:r>
      <w:r>
        <w:rPr>
          <w:rFonts w:ascii="宋体" w:hAnsi="宋体" w:eastAsia="宋体" w:cs="宋体"/>
          <w:spacing w:val="8"/>
          <w:sz w:val="20"/>
          <w:szCs w:val="20"/>
        </w:rPr>
        <w:t>以确保货物安全运抵现场。</w:t>
      </w:r>
      <w:r>
        <w:rPr>
          <w:rFonts w:ascii="宋体" w:hAnsi="宋体" w:eastAsia="宋体" w:cs="宋体"/>
          <w:spacing w:val="-59"/>
          <w:sz w:val="20"/>
          <w:szCs w:val="20"/>
        </w:rPr>
        <w:t xml:space="preserve"> </w:t>
      </w:r>
      <w:r>
        <w:rPr>
          <w:rFonts w:ascii="宋体" w:hAnsi="宋体" w:eastAsia="宋体" w:cs="宋体"/>
          <w:spacing w:val="8"/>
          <w:sz w:val="20"/>
          <w:szCs w:val="20"/>
        </w:rPr>
        <w:t>由于包装不善所引起的货物锈蚀、损坏和损失均</w:t>
      </w:r>
      <w:r>
        <w:rPr>
          <w:rFonts w:ascii="宋体" w:hAnsi="宋体" w:eastAsia="宋体" w:cs="宋体"/>
          <w:spacing w:val="7"/>
          <w:sz w:val="20"/>
          <w:szCs w:val="20"/>
        </w:rPr>
        <w:t>由乙方承担。</w:t>
      </w:r>
    </w:p>
    <w:p w14:paraId="1269E179">
      <w:pPr>
        <w:spacing w:before="161" w:line="377" w:lineRule="auto"/>
        <w:ind w:left="1" w:right="71" w:firstLine="496"/>
        <w:rPr>
          <w:rFonts w:ascii="宋体" w:hAnsi="宋体" w:eastAsia="宋体" w:cs="宋体"/>
          <w:sz w:val="20"/>
          <w:szCs w:val="20"/>
        </w:rPr>
      </w:pPr>
      <w:r>
        <w:rPr>
          <w:rFonts w:ascii="宋体" w:hAnsi="宋体" w:eastAsia="宋体" w:cs="宋体"/>
          <w:spacing w:val="11"/>
          <w:sz w:val="20"/>
          <w:szCs w:val="20"/>
        </w:rPr>
        <w:t>乙方应提供货物运至合同规定的最终目的地所需要的包装，以</w:t>
      </w:r>
      <w:r>
        <w:rPr>
          <w:rFonts w:ascii="宋体" w:hAnsi="宋体" w:eastAsia="宋体" w:cs="宋体"/>
          <w:spacing w:val="10"/>
          <w:sz w:val="20"/>
          <w:szCs w:val="20"/>
        </w:rPr>
        <w:t>防止货物在转运中损坏或变</w:t>
      </w:r>
      <w:r>
        <w:rPr>
          <w:rFonts w:ascii="宋体" w:hAnsi="宋体" w:eastAsia="宋体" w:cs="宋体"/>
          <w:sz w:val="20"/>
          <w:szCs w:val="20"/>
        </w:rPr>
        <w:t xml:space="preserve"> 质。</w:t>
      </w:r>
    </w:p>
    <w:p w14:paraId="5F955416">
      <w:pPr>
        <w:spacing w:line="227" w:lineRule="auto"/>
        <w:ind w:left="481"/>
        <w:rPr>
          <w:rFonts w:ascii="宋体" w:hAnsi="宋体" w:eastAsia="宋体" w:cs="宋体"/>
          <w:sz w:val="20"/>
          <w:szCs w:val="20"/>
        </w:rPr>
      </w:pPr>
      <w:r>
        <w:rPr>
          <w:rFonts w:ascii="宋体" w:hAnsi="宋体" w:eastAsia="宋体" w:cs="宋体"/>
          <w:spacing w:val="8"/>
          <w:sz w:val="20"/>
          <w:szCs w:val="20"/>
        </w:rPr>
        <w:t>8.3 乙方所提供的货物包装均为出厂时原包装。</w:t>
      </w:r>
    </w:p>
    <w:p w14:paraId="745D3751">
      <w:pPr>
        <w:spacing w:before="165" w:line="303" w:lineRule="auto"/>
        <w:ind w:left="5" w:right="70" w:firstLine="475"/>
        <w:rPr>
          <w:rFonts w:ascii="宋体" w:hAnsi="宋体" w:eastAsia="宋体" w:cs="宋体"/>
          <w:sz w:val="20"/>
          <w:szCs w:val="20"/>
        </w:rPr>
      </w:pPr>
      <w:r>
        <w:rPr>
          <w:rFonts w:ascii="宋体" w:hAnsi="宋体" w:eastAsia="宋体" w:cs="宋体"/>
          <w:spacing w:val="6"/>
          <w:sz w:val="20"/>
          <w:szCs w:val="20"/>
        </w:rPr>
        <w:t>8.4</w:t>
      </w:r>
      <w:r>
        <w:rPr>
          <w:rFonts w:ascii="宋体" w:hAnsi="宋体" w:eastAsia="宋体" w:cs="宋体"/>
          <w:spacing w:val="-12"/>
          <w:sz w:val="20"/>
          <w:szCs w:val="20"/>
        </w:rPr>
        <w:t xml:space="preserve"> </w:t>
      </w:r>
      <w:r>
        <w:rPr>
          <w:rFonts w:ascii="宋体" w:hAnsi="宋体" w:eastAsia="宋体" w:cs="宋体"/>
          <w:spacing w:val="6"/>
          <w:sz w:val="20"/>
          <w:szCs w:val="20"/>
        </w:rPr>
        <w:t>乙方所提供货物必须附有质量合格证，装箱清单，有清楚的与装箱单相对应的名称和编</w:t>
      </w:r>
      <w:r>
        <w:rPr>
          <w:rFonts w:ascii="宋体" w:hAnsi="宋体" w:eastAsia="宋体" w:cs="宋体"/>
          <w:sz w:val="20"/>
          <w:szCs w:val="20"/>
        </w:rPr>
        <w:t xml:space="preserve"> </w:t>
      </w:r>
      <w:r>
        <w:rPr>
          <w:rFonts w:ascii="宋体" w:hAnsi="宋体" w:eastAsia="宋体" w:cs="宋体"/>
          <w:spacing w:val="-3"/>
          <w:sz w:val="20"/>
          <w:szCs w:val="20"/>
        </w:rPr>
        <w:t>号。</w:t>
      </w:r>
    </w:p>
    <w:p w14:paraId="327C3305">
      <w:pPr>
        <w:spacing w:before="157" w:line="303" w:lineRule="auto"/>
        <w:ind w:left="17" w:right="71" w:firstLine="463"/>
        <w:rPr>
          <w:rFonts w:ascii="宋体" w:hAnsi="宋体" w:eastAsia="宋体" w:cs="宋体"/>
          <w:sz w:val="20"/>
          <w:szCs w:val="20"/>
        </w:rPr>
      </w:pPr>
      <w:r>
        <w:rPr>
          <w:rFonts w:ascii="宋体" w:hAnsi="宋体" w:eastAsia="宋体" w:cs="宋体"/>
          <w:spacing w:val="11"/>
          <w:sz w:val="20"/>
          <w:szCs w:val="20"/>
        </w:rPr>
        <w:t>8.5 货物运输中的运输费用和保险费用均由乙方</w:t>
      </w:r>
      <w:r>
        <w:rPr>
          <w:rFonts w:ascii="宋体" w:hAnsi="宋体" w:eastAsia="宋体" w:cs="宋体"/>
          <w:spacing w:val="10"/>
          <w:sz w:val="20"/>
          <w:szCs w:val="20"/>
        </w:rPr>
        <w:t>承担。运输过程中的一切损失、损坏均由</w:t>
      </w:r>
      <w:r>
        <w:rPr>
          <w:rFonts w:ascii="宋体" w:hAnsi="宋体" w:eastAsia="宋体" w:cs="宋体"/>
          <w:sz w:val="20"/>
          <w:szCs w:val="20"/>
        </w:rPr>
        <w:t xml:space="preserve"> </w:t>
      </w:r>
      <w:r>
        <w:rPr>
          <w:rFonts w:ascii="宋体" w:hAnsi="宋体" w:eastAsia="宋体" w:cs="宋体"/>
          <w:spacing w:val="2"/>
          <w:sz w:val="20"/>
          <w:szCs w:val="20"/>
        </w:rPr>
        <w:t>乙方负责。</w:t>
      </w:r>
    </w:p>
    <w:p w14:paraId="53AFED1F">
      <w:pPr>
        <w:spacing w:before="161" w:line="227" w:lineRule="auto"/>
        <w:ind w:left="484"/>
        <w:rPr>
          <w:rFonts w:ascii="宋体" w:hAnsi="宋体" w:eastAsia="宋体" w:cs="宋体"/>
          <w:sz w:val="20"/>
          <w:szCs w:val="20"/>
        </w:rPr>
      </w:pPr>
      <w:r>
        <w:rPr>
          <w:rFonts w:ascii="宋体" w:hAnsi="宋体" w:eastAsia="宋体" w:cs="宋体"/>
          <w:b/>
          <w:bCs/>
          <w:spacing w:val="1"/>
          <w:sz w:val="20"/>
          <w:szCs w:val="20"/>
        </w:rPr>
        <w:t>9.</w:t>
      </w:r>
      <w:r>
        <w:rPr>
          <w:rFonts w:ascii="宋体" w:hAnsi="宋体" w:eastAsia="宋体" w:cs="宋体"/>
          <w:spacing w:val="14"/>
          <w:sz w:val="20"/>
          <w:szCs w:val="20"/>
        </w:rPr>
        <w:t xml:space="preserve"> </w:t>
      </w:r>
      <w:r>
        <w:rPr>
          <w:rFonts w:ascii="宋体" w:hAnsi="宋体" w:eastAsia="宋体" w:cs="宋体"/>
          <w:b/>
          <w:bCs/>
          <w:spacing w:val="1"/>
          <w:sz w:val="20"/>
          <w:szCs w:val="20"/>
        </w:rPr>
        <w:t>价格</w:t>
      </w:r>
    </w:p>
    <w:p w14:paraId="0B1DAF14">
      <w:pPr>
        <w:spacing w:before="164" w:line="327" w:lineRule="auto"/>
        <w:ind w:firstLine="480"/>
        <w:rPr>
          <w:rFonts w:ascii="宋体" w:hAnsi="宋体" w:eastAsia="宋体" w:cs="宋体"/>
          <w:sz w:val="20"/>
          <w:szCs w:val="20"/>
        </w:rPr>
      </w:pPr>
      <w:r>
        <w:rPr>
          <w:rFonts w:ascii="宋体" w:hAnsi="宋体" w:eastAsia="宋体" w:cs="宋体"/>
          <w:spacing w:val="3"/>
          <w:sz w:val="20"/>
          <w:szCs w:val="20"/>
        </w:rPr>
        <w:t>9.1</w:t>
      </w:r>
      <w:r>
        <w:rPr>
          <w:rFonts w:ascii="宋体" w:hAnsi="宋体" w:eastAsia="宋体" w:cs="宋体"/>
          <w:spacing w:val="-21"/>
          <w:sz w:val="20"/>
          <w:szCs w:val="20"/>
        </w:rPr>
        <w:t xml:space="preserve"> </w:t>
      </w:r>
      <w:r>
        <w:rPr>
          <w:rFonts w:ascii="宋体" w:hAnsi="宋体" w:eastAsia="宋体" w:cs="宋体"/>
          <w:spacing w:val="3"/>
          <w:sz w:val="20"/>
          <w:szCs w:val="20"/>
        </w:rPr>
        <w:t>乙方履行合同所必须的所有费用，包括但不限于货物及部件的设计、检测与试验、制造、</w:t>
      </w:r>
      <w:r>
        <w:rPr>
          <w:rFonts w:ascii="宋体" w:hAnsi="宋体" w:eastAsia="宋体" w:cs="宋体"/>
          <w:sz w:val="20"/>
          <w:szCs w:val="20"/>
        </w:rPr>
        <w:t xml:space="preserve"> </w:t>
      </w:r>
      <w:r>
        <w:rPr>
          <w:rFonts w:ascii="宋体" w:hAnsi="宋体" w:eastAsia="宋体" w:cs="宋体"/>
          <w:spacing w:val="9"/>
          <w:sz w:val="20"/>
          <w:szCs w:val="20"/>
        </w:rPr>
        <w:t>运输、装卸、保险、技术资料、培训、交通、人员、差旅、质量保证期服务费、其他管理费用、</w:t>
      </w:r>
      <w:r>
        <w:rPr>
          <w:rFonts w:ascii="宋体" w:hAnsi="宋体" w:eastAsia="宋体" w:cs="宋体"/>
          <w:spacing w:val="7"/>
          <w:sz w:val="20"/>
          <w:szCs w:val="20"/>
        </w:rPr>
        <w:t xml:space="preserve"> </w:t>
      </w:r>
      <w:r>
        <w:rPr>
          <w:rFonts w:ascii="宋体" w:hAnsi="宋体" w:eastAsia="宋体" w:cs="宋体"/>
          <w:spacing w:val="9"/>
          <w:sz w:val="20"/>
          <w:szCs w:val="20"/>
        </w:rPr>
        <w:t>所有的检验、测试、验收费用等均已包括在合同价格中。</w:t>
      </w:r>
    </w:p>
    <w:p w14:paraId="342CBDB4">
      <w:pPr>
        <w:spacing w:before="161" w:line="303" w:lineRule="auto"/>
        <w:ind w:right="71" w:firstLine="480"/>
        <w:rPr>
          <w:rFonts w:ascii="宋体" w:hAnsi="宋体" w:eastAsia="宋体" w:cs="宋体"/>
          <w:sz w:val="20"/>
          <w:szCs w:val="20"/>
        </w:rPr>
      </w:pPr>
      <w:r>
        <w:rPr>
          <w:rFonts w:ascii="宋体" w:hAnsi="宋体" w:eastAsia="宋体" w:cs="宋体"/>
          <w:spacing w:val="11"/>
          <w:sz w:val="20"/>
          <w:szCs w:val="20"/>
        </w:rPr>
        <w:t>9.2 本合同价格为固定价格，包括了乙方履行合</w:t>
      </w:r>
      <w:r>
        <w:rPr>
          <w:rFonts w:ascii="宋体" w:hAnsi="宋体" w:eastAsia="宋体" w:cs="宋体"/>
          <w:spacing w:val="10"/>
          <w:sz w:val="20"/>
          <w:szCs w:val="20"/>
        </w:rPr>
        <w:t>同全过程产生的所有成本和费用以及乙方</w:t>
      </w:r>
      <w:r>
        <w:rPr>
          <w:rFonts w:ascii="宋体" w:hAnsi="宋体" w:eastAsia="宋体" w:cs="宋体"/>
          <w:sz w:val="20"/>
          <w:szCs w:val="20"/>
        </w:rPr>
        <w:t xml:space="preserve"> </w:t>
      </w:r>
      <w:r>
        <w:rPr>
          <w:rFonts w:ascii="宋体" w:hAnsi="宋体" w:eastAsia="宋体" w:cs="宋体"/>
          <w:spacing w:val="7"/>
          <w:sz w:val="20"/>
          <w:szCs w:val="20"/>
        </w:rPr>
        <w:t>应承担的一切税费。</w:t>
      </w:r>
    </w:p>
    <w:p w14:paraId="35ACDB8A">
      <w:pPr>
        <w:spacing w:before="163" w:line="228" w:lineRule="auto"/>
        <w:ind w:left="481"/>
        <w:rPr>
          <w:rFonts w:ascii="宋体" w:hAnsi="宋体" w:eastAsia="宋体" w:cs="宋体"/>
          <w:sz w:val="20"/>
          <w:szCs w:val="20"/>
        </w:rPr>
      </w:pPr>
      <w:r>
        <w:rPr>
          <w:rFonts w:ascii="宋体" w:hAnsi="宋体" w:eastAsia="宋体" w:cs="宋体"/>
          <w:spacing w:val="5"/>
          <w:sz w:val="20"/>
          <w:szCs w:val="20"/>
        </w:rPr>
        <w:t>9.3</w:t>
      </w:r>
      <w:r>
        <w:rPr>
          <w:rFonts w:ascii="宋体" w:hAnsi="宋体" w:eastAsia="宋体" w:cs="宋体"/>
          <w:spacing w:val="-41"/>
          <w:sz w:val="20"/>
          <w:szCs w:val="20"/>
        </w:rPr>
        <w:t xml:space="preserve"> </w:t>
      </w:r>
      <w:r>
        <w:rPr>
          <w:rFonts w:ascii="宋体" w:hAnsi="宋体" w:eastAsia="宋体" w:cs="宋体"/>
          <w:spacing w:val="5"/>
          <w:sz w:val="20"/>
          <w:szCs w:val="20"/>
        </w:rPr>
        <w:t>检验费用</w:t>
      </w:r>
    </w:p>
    <w:p w14:paraId="0C1A7BD1">
      <w:pPr>
        <w:spacing w:before="160" w:line="303" w:lineRule="auto"/>
        <w:ind w:right="70" w:firstLine="481"/>
        <w:rPr>
          <w:rFonts w:ascii="宋体" w:hAnsi="宋体" w:eastAsia="宋体" w:cs="宋体"/>
          <w:sz w:val="20"/>
          <w:szCs w:val="20"/>
        </w:rPr>
      </w:pPr>
      <w:r>
        <w:rPr>
          <w:rFonts w:ascii="宋体" w:hAnsi="宋体" w:eastAsia="宋体" w:cs="宋体"/>
          <w:spacing w:val="6"/>
          <w:sz w:val="20"/>
          <w:szCs w:val="20"/>
        </w:rPr>
        <w:t>9.3.1</w:t>
      </w:r>
      <w:r>
        <w:rPr>
          <w:rFonts w:ascii="宋体" w:hAnsi="宋体" w:eastAsia="宋体" w:cs="宋体"/>
          <w:spacing w:val="-18"/>
          <w:sz w:val="20"/>
          <w:szCs w:val="20"/>
        </w:rPr>
        <w:t xml:space="preserve"> </w:t>
      </w:r>
      <w:r>
        <w:rPr>
          <w:rFonts w:ascii="宋体" w:hAnsi="宋体" w:eastAsia="宋体" w:cs="宋体"/>
          <w:spacing w:val="6"/>
          <w:sz w:val="20"/>
          <w:szCs w:val="20"/>
        </w:rPr>
        <w:t>乙方必须负担本条款下属于乙方负责的检验、测试和验收的所有费用，并负责乙方派</w:t>
      </w:r>
      <w:r>
        <w:rPr>
          <w:rFonts w:ascii="宋体" w:hAnsi="宋体" w:eastAsia="宋体" w:cs="宋体"/>
          <w:sz w:val="20"/>
          <w:szCs w:val="20"/>
        </w:rPr>
        <w:t xml:space="preserve"> </w:t>
      </w:r>
      <w:r>
        <w:rPr>
          <w:rFonts w:ascii="宋体" w:hAnsi="宋体" w:eastAsia="宋体" w:cs="宋体"/>
          <w:spacing w:val="9"/>
          <w:sz w:val="20"/>
          <w:szCs w:val="20"/>
        </w:rPr>
        <w:t>往买方组织的检验、测试和验收人员的所有费用。</w:t>
      </w:r>
    </w:p>
    <w:p w14:paraId="14B1F1B8">
      <w:pPr>
        <w:spacing w:before="163" w:line="228" w:lineRule="auto"/>
        <w:ind w:left="481"/>
        <w:rPr>
          <w:rFonts w:ascii="宋体" w:hAnsi="宋体" w:eastAsia="宋体" w:cs="宋体"/>
          <w:sz w:val="20"/>
          <w:szCs w:val="20"/>
        </w:rPr>
      </w:pPr>
      <w:r>
        <w:rPr>
          <w:rFonts w:ascii="宋体" w:hAnsi="宋体" w:eastAsia="宋体" w:cs="宋体"/>
          <w:spacing w:val="10"/>
          <w:sz w:val="20"/>
          <w:szCs w:val="20"/>
        </w:rPr>
        <w:t>9.3.2</w:t>
      </w:r>
      <w:r>
        <w:rPr>
          <w:rFonts w:ascii="宋体" w:hAnsi="宋体" w:eastAsia="宋体" w:cs="宋体"/>
          <w:spacing w:val="42"/>
          <w:sz w:val="20"/>
          <w:szCs w:val="20"/>
        </w:rPr>
        <w:t xml:space="preserve"> </w:t>
      </w:r>
      <w:r>
        <w:rPr>
          <w:rFonts w:ascii="宋体" w:hAnsi="宋体" w:eastAsia="宋体" w:cs="宋体"/>
          <w:spacing w:val="10"/>
          <w:sz w:val="20"/>
          <w:szCs w:val="20"/>
        </w:rPr>
        <w:t>甲方按合同计划参加在乙方工厂所在地</w:t>
      </w:r>
      <w:r>
        <w:rPr>
          <w:rFonts w:ascii="宋体" w:hAnsi="宋体" w:eastAsia="宋体" w:cs="宋体"/>
          <w:spacing w:val="9"/>
          <w:sz w:val="20"/>
          <w:szCs w:val="20"/>
        </w:rPr>
        <w:t>检验、测试和验收的费用全部由乙方负责并</w:t>
      </w:r>
    </w:p>
    <w:p w14:paraId="0E1514BD">
      <w:pPr>
        <w:spacing w:line="228" w:lineRule="auto"/>
        <w:rPr>
          <w:rFonts w:ascii="宋体" w:hAnsi="宋体" w:eastAsia="宋体" w:cs="宋体"/>
          <w:sz w:val="20"/>
          <w:szCs w:val="20"/>
        </w:rPr>
        <w:sectPr>
          <w:footerReference r:id="rId31" w:type="default"/>
          <w:pgSz w:w="11850" w:h="16781"/>
          <w:pgMar w:top="1188" w:right="1734" w:bottom="1212" w:left="1327" w:header="0" w:footer="976" w:gutter="0"/>
          <w:cols w:space="720" w:num="1"/>
        </w:sectPr>
      </w:pPr>
    </w:p>
    <w:p w14:paraId="5E4D3FF1">
      <w:pPr>
        <w:spacing w:before="41" w:line="227" w:lineRule="auto"/>
        <w:ind w:left="23"/>
        <w:rPr>
          <w:rFonts w:ascii="宋体" w:hAnsi="宋体" w:eastAsia="宋体" w:cs="宋体"/>
          <w:sz w:val="20"/>
          <w:szCs w:val="20"/>
        </w:rPr>
      </w:pPr>
      <w:r>
        <w:rPr>
          <w:rFonts w:ascii="宋体" w:hAnsi="宋体" w:eastAsia="宋体" w:cs="宋体"/>
          <w:spacing w:val="5"/>
          <w:sz w:val="20"/>
          <w:szCs w:val="20"/>
        </w:rPr>
        <w:t>已包含在合同总价中。</w:t>
      </w:r>
    </w:p>
    <w:p w14:paraId="66078A58">
      <w:pPr>
        <w:spacing w:before="161" w:line="378" w:lineRule="auto"/>
        <w:ind w:left="10" w:right="74" w:firstLine="471"/>
        <w:rPr>
          <w:rFonts w:ascii="宋体" w:hAnsi="宋体" w:eastAsia="宋体" w:cs="宋体"/>
          <w:sz w:val="20"/>
          <w:szCs w:val="20"/>
        </w:rPr>
      </w:pPr>
      <w:r>
        <w:rPr>
          <w:rFonts w:ascii="宋体" w:hAnsi="宋体" w:eastAsia="宋体" w:cs="宋体"/>
          <w:spacing w:val="8"/>
          <w:sz w:val="20"/>
          <w:szCs w:val="20"/>
        </w:rPr>
        <w:t>9.3.3</w:t>
      </w:r>
      <w:r>
        <w:rPr>
          <w:rFonts w:ascii="宋体" w:hAnsi="宋体" w:eastAsia="宋体" w:cs="宋体"/>
          <w:spacing w:val="-5"/>
          <w:sz w:val="20"/>
          <w:szCs w:val="20"/>
        </w:rPr>
        <w:t xml:space="preserve"> </w:t>
      </w:r>
      <w:r>
        <w:rPr>
          <w:rFonts w:ascii="宋体" w:hAnsi="宋体" w:eastAsia="宋体" w:cs="宋体"/>
          <w:spacing w:val="8"/>
          <w:sz w:val="20"/>
          <w:szCs w:val="20"/>
        </w:rPr>
        <w:t>甲方检验人员已到卖方所在地，测试无法依照合同进行， 而引起甲方人员延长逗留</w:t>
      </w:r>
      <w:r>
        <w:rPr>
          <w:rFonts w:ascii="宋体" w:hAnsi="宋体" w:eastAsia="宋体" w:cs="宋体"/>
          <w:sz w:val="20"/>
          <w:szCs w:val="20"/>
        </w:rPr>
        <w:t xml:space="preserve"> </w:t>
      </w:r>
      <w:r>
        <w:rPr>
          <w:rFonts w:ascii="宋体" w:hAnsi="宋体" w:eastAsia="宋体" w:cs="宋体"/>
          <w:spacing w:val="9"/>
          <w:sz w:val="20"/>
          <w:szCs w:val="20"/>
        </w:rPr>
        <w:t>时间，所有由此产生的包括甲方人员在内的直接费用及成本由乙方承担。</w:t>
      </w:r>
    </w:p>
    <w:p w14:paraId="07F2FD8A">
      <w:pPr>
        <w:spacing w:line="227" w:lineRule="auto"/>
        <w:ind w:left="498"/>
        <w:rPr>
          <w:rFonts w:ascii="宋体" w:hAnsi="宋体" w:eastAsia="宋体" w:cs="宋体"/>
          <w:sz w:val="20"/>
          <w:szCs w:val="20"/>
        </w:rPr>
      </w:pPr>
      <w:r>
        <w:rPr>
          <w:rFonts w:ascii="宋体" w:hAnsi="宋体" w:eastAsia="宋体" w:cs="宋体"/>
          <w:b/>
          <w:bCs/>
          <w:spacing w:val="5"/>
          <w:sz w:val="20"/>
          <w:szCs w:val="20"/>
        </w:rPr>
        <w:t>10.交货方式及交货日期</w:t>
      </w:r>
    </w:p>
    <w:p w14:paraId="01728B61">
      <w:pPr>
        <w:spacing w:before="161" w:line="228" w:lineRule="auto"/>
        <w:ind w:left="485"/>
        <w:rPr>
          <w:rFonts w:ascii="宋体" w:hAnsi="宋体" w:eastAsia="宋体" w:cs="宋体"/>
          <w:sz w:val="20"/>
          <w:szCs w:val="20"/>
        </w:rPr>
      </w:pPr>
      <w:r>
        <w:rPr>
          <w:rFonts w:ascii="宋体" w:hAnsi="宋体" w:eastAsia="宋体" w:cs="宋体"/>
          <w:spacing w:val="9"/>
          <w:sz w:val="20"/>
          <w:szCs w:val="20"/>
        </w:rPr>
        <w:t>交货方式：现场交货，乙方负责办理运输和保险，将货物运抵现场。</w:t>
      </w:r>
    </w:p>
    <w:p w14:paraId="5E06D9FE">
      <w:pPr>
        <w:spacing w:before="161" w:line="228" w:lineRule="auto"/>
        <w:ind w:left="485"/>
        <w:rPr>
          <w:rFonts w:ascii="宋体" w:hAnsi="宋体" w:eastAsia="宋体" w:cs="宋体"/>
          <w:sz w:val="20"/>
          <w:szCs w:val="20"/>
        </w:rPr>
      </w:pPr>
      <w:r>
        <w:rPr>
          <w:rFonts w:ascii="宋体" w:hAnsi="宋体" w:eastAsia="宋体" w:cs="宋体"/>
          <w:spacing w:val="9"/>
          <w:sz w:val="20"/>
          <w:szCs w:val="20"/>
        </w:rPr>
        <w:t>交货日期：所有货物运抵现场并经双方开箱验收合格之日。</w:t>
      </w:r>
    </w:p>
    <w:p w14:paraId="506C69B6">
      <w:pPr>
        <w:spacing w:before="164" w:line="228" w:lineRule="auto"/>
        <w:ind w:left="498"/>
        <w:rPr>
          <w:rFonts w:ascii="宋体" w:hAnsi="宋体" w:eastAsia="宋体" w:cs="宋体"/>
          <w:sz w:val="20"/>
          <w:szCs w:val="20"/>
        </w:rPr>
      </w:pPr>
      <w:r>
        <w:rPr>
          <w:rFonts w:ascii="宋体" w:hAnsi="宋体" w:eastAsia="宋体" w:cs="宋体"/>
          <w:b/>
          <w:bCs/>
          <w:spacing w:val="3"/>
          <w:sz w:val="20"/>
          <w:szCs w:val="20"/>
        </w:rPr>
        <w:t>11.检验和验收</w:t>
      </w:r>
    </w:p>
    <w:p w14:paraId="12458ADF">
      <w:pPr>
        <w:spacing w:before="161" w:line="228" w:lineRule="auto"/>
        <w:ind w:left="496"/>
        <w:rPr>
          <w:rFonts w:ascii="宋体" w:hAnsi="宋体" w:eastAsia="宋体" w:cs="宋体"/>
          <w:sz w:val="20"/>
          <w:szCs w:val="20"/>
        </w:rPr>
      </w:pPr>
      <w:r>
        <w:rPr>
          <w:rFonts w:ascii="宋体" w:hAnsi="宋体" w:eastAsia="宋体" w:cs="宋体"/>
          <w:spacing w:val="3"/>
          <w:sz w:val="20"/>
          <w:szCs w:val="20"/>
        </w:rPr>
        <w:t>11.1</w:t>
      </w:r>
      <w:r>
        <w:rPr>
          <w:rFonts w:ascii="宋体" w:hAnsi="宋体" w:eastAsia="宋体" w:cs="宋体"/>
          <w:spacing w:val="-39"/>
          <w:sz w:val="20"/>
          <w:szCs w:val="20"/>
        </w:rPr>
        <w:t xml:space="preserve"> </w:t>
      </w:r>
      <w:r>
        <w:rPr>
          <w:rFonts w:ascii="宋体" w:hAnsi="宋体" w:eastAsia="宋体" w:cs="宋体"/>
          <w:spacing w:val="3"/>
          <w:sz w:val="20"/>
          <w:szCs w:val="20"/>
        </w:rPr>
        <w:t>开箱验收</w:t>
      </w:r>
    </w:p>
    <w:p w14:paraId="422A6B55">
      <w:pPr>
        <w:spacing w:before="159" w:line="303" w:lineRule="auto"/>
        <w:ind w:left="2" w:right="71" w:firstLine="493"/>
        <w:rPr>
          <w:rFonts w:ascii="宋体" w:hAnsi="宋体" w:eastAsia="宋体" w:cs="宋体"/>
          <w:sz w:val="20"/>
          <w:szCs w:val="20"/>
        </w:rPr>
      </w:pPr>
      <w:r>
        <w:rPr>
          <w:rFonts w:ascii="宋体" w:hAnsi="宋体" w:eastAsia="宋体" w:cs="宋体"/>
          <w:spacing w:val="8"/>
          <w:sz w:val="20"/>
          <w:szCs w:val="20"/>
        </w:rPr>
        <w:t>11.1.1</w:t>
      </w:r>
      <w:r>
        <w:rPr>
          <w:rFonts w:ascii="宋体" w:hAnsi="宋体" w:eastAsia="宋体" w:cs="宋体"/>
          <w:spacing w:val="-17"/>
          <w:sz w:val="20"/>
          <w:szCs w:val="20"/>
        </w:rPr>
        <w:t xml:space="preserve"> </w:t>
      </w:r>
      <w:r>
        <w:rPr>
          <w:rFonts w:ascii="宋体" w:hAnsi="宋体" w:eastAsia="宋体" w:cs="宋体"/>
          <w:spacing w:val="8"/>
          <w:sz w:val="20"/>
          <w:szCs w:val="20"/>
        </w:rPr>
        <w:t>货物运抵现场后，双方应及时开箱验收，并制作验收记录，以确认与本合同约定的</w:t>
      </w:r>
      <w:r>
        <w:rPr>
          <w:rFonts w:ascii="宋体" w:hAnsi="宋体" w:eastAsia="宋体" w:cs="宋体"/>
          <w:sz w:val="20"/>
          <w:szCs w:val="20"/>
        </w:rPr>
        <w:t xml:space="preserve"> </w:t>
      </w:r>
      <w:r>
        <w:rPr>
          <w:rFonts w:ascii="宋体" w:hAnsi="宋体" w:eastAsia="宋体" w:cs="宋体"/>
          <w:spacing w:val="7"/>
          <w:sz w:val="20"/>
          <w:szCs w:val="20"/>
        </w:rPr>
        <w:t>数量、型号等是否一致。</w:t>
      </w:r>
    </w:p>
    <w:p w14:paraId="26448C5E">
      <w:pPr>
        <w:spacing w:before="164" w:line="327" w:lineRule="auto"/>
        <w:ind w:right="71" w:firstLine="496"/>
        <w:rPr>
          <w:rFonts w:ascii="宋体" w:hAnsi="宋体" w:eastAsia="宋体" w:cs="宋体"/>
          <w:sz w:val="20"/>
          <w:szCs w:val="20"/>
        </w:rPr>
      </w:pPr>
      <w:r>
        <w:rPr>
          <w:rFonts w:ascii="宋体" w:hAnsi="宋体" w:eastAsia="宋体" w:cs="宋体"/>
          <w:spacing w:val="7"/>
          <w:sz w:val="20"/>
          <w:szCs w:val="20"/>
        </w:rPr>
        <w:t>11.1.2</w:t>
      </w:r>
      <w:r>
        <w:rPr>
          <w:rFonts w:ascii="宋体" w:hAnsi="宋体" w:eastAsia="宋体" w:cs="宋体"/>
          <w:spacing w:val="32"/>
          <w:sz w:val="20"/>
          <w:szCs w:val="20"/>
        </w:rPr>
        <w:t xml:space="preserve"> </w:t>
      </w:r>
      <w:r>
        <w:rPr>
          <w:rFonts w:ascii="宋体" w:hAnsi="宋体" w:eastAsia="宋体" w:cs="宋体"/>
          <w:spacing w:val="7"/>
          <w:sz w:val="20"/>
          <w:szCs w:val="20"/>
        </w:rPr>
        <w:t>乙方应在交货前对货物的质量、规格、数量等进行详细而全面的检</w:t>
      </w:r>
      <w:r>
        <w:rPr>
          <w:rFonts w:ascii="宋体" w:hAnsi="宋体" w:eastAsia="宋体" w:cs="宋体"/>
          <w:spacing w:val="6"/>
          <w:sz w:val="20"/>
          <w:szCs w:val="20"/>
        </w:rPr>
        <w:t>验，并出具证明</w:t>
      </w:r>
      <w:r>
        <w:rPr>
          <w:rFonts w:ascii="宋体" w:hAnsi="宋体" w:eastAsia="宋体" w:cs="宋体"/>
          <w:sz w:val="20"/>
          <w:szCs w:val="20"/>
        </w:rPr>
        <w:t xml:space="preserve"> </w:t>
      </w:r>
      <w:r>
        <w:rPr>
          <w:rFonts w:ascii="宋体" w:hAnsi="宋体" w:eastAsia="宋体" w:cs="宋体"/>
          <w:spacing w:val="8"/>
          <w:sz w:val="20"/>
          <w:szCs w:val="20"/>
        </w:rPr>
        <w:t>货物符合合同规定的文件。该文件将作为申请付</w:t>
      </w:r>
      <w:r>
        <w:rPr>
          <w:rFonts w:ascii="宋体" w:hAnsi="宋体" w:eastAsia="宋体" w:cs="宋体"/>
          <w:spacing w:val="7"/>
          <w:sz w:val="20"/>
          <w:szCs w:val="20"/>
        </w:rPr>
        <w:t>款单据的一部分，但有关质量、规格、数量的检</w:t>
      </w:r>
      <w:r>
        <w:rPr>
          <w:rFonts w:ascii="宋体" w:hAnsi="宋体" w:eastAsia="宋体" w:cs="宋体"/>
          <w:sz w:val="20"/>
          <w:szCs w:val="20"/>
        </w:rPr>
        <w:t xml:space="preserve"> </w:t>
      </w:r>
      <w:r>
        <w:rPr>
          <w:rFonts w:ascii="宋体" w:hAnsi="宋体" w:eastAsia="宋体" w:cs="宋体"/>
          <w:spacing w:val="8"/>
          <w:sz w:val="20"/>
          <w:szCs w:val="20"/>
        </w:rPr>
        <w:t>验不应视为最终检验。</w:t>
      </w:r>
    </w:p>
    <w:p w14:paraId="294DB20B">
      <w:pPr>
        <w:spacing w:before="160" w:line="327" w:lineRule="auto"/>
        <w:ind w:right="71" w:firstLine="496"/>
        <w:rPr>
          <w:rFonts w:ascii="宋体" w:hAnsi="宋体" w:eastAsia="宋体" w:cs="宋体"/>
          <w:sz w:val="20"/>
          <w:szCs w:val="20"/>
        </w:rPr>
      </w:pPr>
      <w:r>
        <w:rPr>
          <w:rFonts w:ascii="宋体" w:hAnsi="宋体" w:eastAsia="宋体" w:cs="宋体"/>
          <w:spacing w:val="7"/>
          <w:sz w:val="20"/>
          <w:szCs w:val="20"/>
        </w:rPr>
        <w:t>11.1.3 开箱验收中如发现货物的数量、规格与合同约定不符，甲方有权拒收货物，乙方应</w:t>
      </w:r>
      <w:r>
        <w:rPr>
          <w:rFonts w:ascii="宋体" w:hAnsi="宋体" w:eastAsia="宋体" w:cs="宋体"/>
          <w:spacing w:val="18"/>
          <w:sz w:val="20"/>
          <w:szCs w:val="20"/>
        </w:rPr>
        <w:t xml:space="preserve"> </w:t>
      </w:r>
      <w:r>
        <w:rPr>
          <w:rFonts w:ascii="宋体" w:hAnsi="宋体" w:eastAsia="宋体" w:cs="宋体"/>
          <w:spacing w:val="8"/>
          <w:sz w:val="20"/>
          <w:szCs w:val="20"/>
        </w:rPr>
        <w:t>及时按甲方要求免费对拒收货物采取更换或其他</w:t>
      </w:r>
      <w:r>
        <w:rPr>
          <w:rFonts w:ascii="宋体" w:hAnsi="宋体" w:eastAsia="宋体" w:cs="宋体"/>
          <w:spacing w:val="7"/>
          <w:sz w:val="20"/>
          <w:szCs w:val="20"/>
        </w:rPr>
        <w:t>必要的补救措施，直至开箱验收合格，方视为乙</w:t>
      </w:r>
      <w:r>
        <w:rPr>
          <w:rFonts w:ascii="宋体" w:hAnsi="宋体" w:eastAsia="宋体" w:cs="宋体"/>
          <w:sz w:val="20"/>
          <w:szCs w:val="20"/>
        </w:rPr>
        <w:t xml:space="preserve"> </w:t>
      </w:r>
      <w:r>
        <w:rPr>
          <w:rFonts w:ascii="宋体" w:hAnsi="宋体" w:eastAsia="宋体" w:cs="宋体"/>
          <w:spacing w:val="6"/>
          <w:sz w:val="20"/>
          <w:szCs w:val="20"/>
        </w:rPr>
        <w:t>方完成交货。</w:t>
      </w:r>
    </w:p>
    <w:p w14:paraId="26DF9164">
      <w:pPr>
        <w:spacing w:before="165" w:line="228" w:lineRule="auto"/>
        <w:ind w:left="496"/>
        <w:rPr>
          <w:rFonts w:ascii="宋体" w:hAnsi="宋体" w:eastAsia="宋体" w:cs="宋体"/>
          <w:sz w:val="20"/>
          <w:szCs w:val="20"/>
        </w:rPr>
      </w:pPr>
      <w:r>
        <w:rPr>
          <w:rFonts w:ascii="宋体" w:hAnsi="宋体" w:eastAsia="宋体" w:cs="宋体"/>
          <w:spacing w:val="3"/>
          <w:sz w:val="20"/>
          <w:szCs w:val="20"/>
        </w:rPr>
        <w:t>11.2</w:t>
      </w:r>
      <w:r>
        <w:rPr>
          <w:rFonts w:ascii="宋体" w:hAnsi="宋体" w:eastAsia="宋体" w:cs="宋体"/>
          <w:spacing w:val="10"/>
          <w:sz w:val="20"/>
          <w:szCs w:val="20"/>
        </w:rPr>
        <w:t xml:space="preserve">  </w:t>
      </w:r>
      <w:r>
        <w:rPr>
          <w:rFonts w:ascii="宋体" w:hAnsi="宋体" w:eastAsia="宋体" w:cs="宋体"/>
          <w:spacing w:val="3"/>
          <w:sz w:val="20"/>
          <w:szCs w:val="20"/>
        </w:rPr>
        <w:t>检验验收</w:t>
      </w:r>
    </w:p>
    <w:p w14:paraId="20A43B78">
      <w:pPr>
        <w:spacing w:before="159" w:line="303" w:lineRule="auto"/>
        <w:ind w:left="1" w:right="71" w:firstLine="494"/>
        <w:rPr>
          <w:rFonts w:ascii="宋体" w:hAnsi="宋体" w:eastAsia="宋体" w:cs="宋体"/>
          <w:sz w:val="20"/>
          <w:szCs w:val="20"/>
        </w:rPr>
      </w:pPr>
      <w:r>
        <w:rPr>
          <w:rFonts w:ascii="宋体" w:hAnsi="宋体" w:eastAsia="宋体" w:cs="宋体"/>
          <w:spacing w:val="8"/>
          <w:sz w:val="20"/>
          <w:szCs w:val="20"/>
        </w:rPr>
        <w:t>11.2.1</w:t>
      </w:r>
      <w:r>
        <w:rPr>
          <w:rFonts w:ascii="宋体" w:hAnsi="宋体" w:eastAsia="宋体" w:cs="宋体"/>
          <w:spacing w:val="-17"/>
          <w:sz w:val="20"/>
          <w:szCs w:val="20"/>
        </w:rPr>
        <w:t xml:space="preserve"> </w:t>
      </w:r>
      <w:r>
        <w:rPr>
          <w:rFonts w:ascii="宋体" w:hAnsi="宋体" w:eastAsia="宋体" w:cs="宋体"/>
          <w:spacing w:val="8"/>
          <w:sz w:val="20"/>
          <w:szCs w:val="20"/>
        </w:rPr>
        <w:t>交货完成后，双方应及时组织对货物检验验收。合同双方均须派人参加合同要求双</w:t>
      </w:r>
      <w:r>
        <w:rPr>
          <w:rFonts w:ascii="宋体" w:hAnsi="宋体" w:eastAsia="宋体" w:cs="宋体"/>
          <w:sz w:val="20"/>
          <w:szCs w:val="20"/>
        </w:rPr>
        <w:t xml:space="preserve"> </w:t>
      </w:r>
      <w:r>
        <w:rPr>
          <w:rFonts w:ascii="宋体" w:hAnsi="宋体" w:eastAsia="宋体" w:cs="宋体"/>
          <w:spacing w:val="7"/>
          <w:sz w:val="20"/>
          <w:szCs w:val="20"/>
        </w:rPr>
        <w:t>方参加的试验、检验。</w:t>
      </w:r>
    </w:p>
    <w:p w14:paraId="44BA779C">
      <w:pPr>
        <w:spacing w:before="160" w:line="228" w:lineRule="auto"/>
        <w:jc w:val="right"/>
        <w:rPr>
          <w:rFonts w:ascii="宋体" w:hAnsi="宋体" w:eastAsia="宋体" w:cs="宋体"/>
          <w:sz w:val="20"/>
          <w:szCs w:val="20"/>
        </w:rPr>
      </w:pPr>
      <w:r>
        <w:rPr>
          <w:rFonts w:ascii="宋体" w:hAnsi="宋体" w:eastAsia="宋体" w:cs="宋体"/>
          <w:spacing w:val="5"/>
          <w:sz w:val="20"/>
          <w:szCs w:val="20"/>
        </w:rPr>
        <w:t>11.2.2</w:t>
      </w:r>
      <w:r>
        <w:rPr>
          <w:rFonts w:ascii="宋体" w:hAnsi="宋体" w:eastAsia="宋体" w:cs="宋体"/>
          <w:spacing w:val="-24"/>
          <w:sz w:val="20"/>
          <w:szCs w:val="20"/>
        </w:rPr>
        <w:t xml:space="preserve"> </w:t>
      </w:r>
      <w:r>
        <w:rPr>
          <w:rFonts w:ascii="宋体" w:hAnsi="宋体" w:eastAsia="宋体" w:cs="宋体"/>
          <w:spacing w:val="5"/>
          <w:sz w:val="20"/>
          <w:szCs w:val="20"/>
        </w:rPr>
        <w:t>在具体实施合同规定的检验验收之前，乙方需提前提交相应的检测计划供甲方确认。</w:t>
      </w:r>
    </w:p>
    <w:p w14:paraId="3E9C0753">
      <w:pPr>
        <w:spacing w:before="164" w:line="302" w:lineRule="auto"/>
        <w:ind w:left="2" w:right="69" w:firstLine="493"/>
        <w:rPr>
          <w:rFonts w:ascii="宋体" w:hAnsi="宋体" w:eastAsia="宋体" w:cs="宋体"/>
          <w:sz w:val="20"/>
          <w:szCs w:val="20"/>
        </w:rPr>
      </w:pPr>
      <w:r>
        <w:rPr>
          <w:rFonts w:ascii="宋体" w:hAnsi="宋体" w:eastAsia="宋体" w:cs="宋体"/>
          <w:spacing w:val="10"/>
          <w:sz w:val="20"/>
          <w:szCs w:val="20"/>
        </w:rPr>
        <w:t>11.2.3  除需甲方确认的试验验收外，乙方还应对所有检验验收测试</w:t>
      </w:r>
      <w:r>
        <w:rPr>
          <w:rFonts w:ascii="宋体" w:hAnsi="宋体" w:eastAsia="宋体" w:cs="宋体"/>
          <w:spacing w:val="9"/>
          <w:sz w:val="20"/>
          <w:szCs w:val="20"/>
        </w:rPr>
        <w:t>的结果、步骤、原始</w:t>
      </w:r>
      <w:r>
        <w:rPr>
          <w:rFonts w:ascii="宋体" w:hAnsi="宋体" w:eastAsia="宋体" w:cs="宋体"/>
          <w:sz w:val="20"/>
          <w:szCs w:val="20"/>
        </w:rPr>
        <w:t xml:space="preserve"> </w:t>
      </w:r>
      <w:r>
        <w:rPr>
          <w:rFonts w:ascii="宋体" w:hAnsi="宋体" w:eastAsia="宋体" w:cs="宋体"/>
          <w:spacing w:val="9"/>
          <w:sz w:val="20"/>
          <w:szCs w:val="20"/>
        </w:rPr>
        <w:t>数据等作妥善记录。如甲方要求，乙方应提供这些记录给买方。</w:t>
      </w:r>
    </w:p>
    <w:p w14:paraId="0CBFEDBE">
      <w:pPr>
        <w:spacing w:before="162" w:line="303" w:lineRule="auto"/>
        <w:ind w:left="4" w:right="69" w:firstLine="492"/>
        <w:rPr>
          <w:rFonts w:ascii="宋体" w:hAnsi="宋体" w:eastAsia="宋体" w:cs="宋体"/>
          <w:sz w:val="20"/>
          <w:szCs w:val="20"/>
        </w:rPr>
      </w:pPr>
      <w:r>
        <w:rPr>
          <w:rFonts w:ascii="宋体" w:hAnsi="宋体" w:eastAsia="宋体" w:cs="宋体"/>
          <w:spacing w:val="9"/>
          <w:sz w:val="20"/>
          <w:szCs w:val="20"/>
        </w:rPr>
        <w:t>11.2.4  检验测试出现全部或部分未达到本合同所约定的技术指</w:t>
      </w:r>
      <w:r>
        <w:rPr>
          <w:rFonts w:ascii="宋体" w:hAnsi="宋体" w:eastAsia="宋体" w:cs="宋体"/>
          <w:spacing w:val="8"/>
          <w:sz w:val="20"/>
          <w:szCs w:val="20"/>
        </w:rPr>
        <w:t>标，</w:t>
      </w:r>
      <w:r>
        <w:rPr>
          <w:rFonts w:ascii="宋体" w:hAnsi="宋体" w:eastAsia="宋体" w:cs="宋体"/>
          <w:spacing w:val="-55"/>
          <w:sz w:val="20"/>
          <w:szCs w:val="20"/>
        </w:rPr>
        <w:t xml:space="preserve"> </w:t>
      </w:r>
      <w:r>
        <w:rPr>
          <w:rFonts w:ascii="宋体" w:hAnsi="宋体" w:eastAsia="宋体" w:cs="宋体"/>
          <w:spacing w:val="8"/>
          <w:sz w:val="20"/>
          <w:szCs w:val="20"/>
        </w:rPr>
        <w:t>甲方有权选择下列任</w:t>
      </w:r>
      <w:r>
        <w:rPr>
          <w:rFonts w:ascii="宋体" w:hAnsi="宋体" w:eastAsia="宋体" w:cs="宋体"/>
          <w:sz w:val="20"/>
          <w:szCs w:val="20"/>
        </w:rPr>
        <w:t xml:space="preserve"> </w:t>
      </w:r>
      <w:r>
        <w:rPr>
          <w:rFonts w:ascii="宋体" w:hAnsi="宋体" w:eastAsia="宋体" w:cs="宋体"/>
          <w:spacing w:val="6"/>
          <w:sz w:val="20"/>
          <w:szCs w:val="20"/>
        </w:rPr>
        <w:t>一处理方式：</w:t>
      </w:r>
    </w:p>
    <w:p w14:paraId="5A4F201E">
      <w:pPr>
        <w:spacing w:before="160" w:line="228" w:lineRule="auto"/>
        <w:ind w:left="481"/>
        <w:rPr>
          <w:rFonts w:ascii="宋体" w:hAnsi="宋体" w:eastAsia="宋体" w:cs="宋体"/>
          <w:sz w:val="20"/>
          <w:szCs w:val="20"/>
        </w:rPr>
      </w:pPr>
      <w:r>
        <w:rPr>
          <w:rFonts w:ascii="宋体" w:hAnsi="宋体" w:eastAsia="宋体" w:cs="宋体"/>
          <w:spacing w:val="7"/>
          <w:sz w:val="20"/>
          <w:szCs w:val="20"/>
        </w:rPr>
        <w:t>a.重新测试直至合格为止；</w:t>
      </w:r>
    </w:p>
    <w:p w14:paraId="156CA86F">
      <w:pPr>
        <w:spacing w:before="160" w:line="228" w:lineRule="auto"/>
        <w:ind w:left="477"/>
        <w:rPr>
          <w:rFonts w:ascii="宋体" w:hAnsi="宋体" w:eastAsia="宋体" w:cs="宋体"/>
          <w:sz w:val="20"/>
          <w:szCs w:val="20"/>
        </w:rPr>
      </w:pPr>
      <w:r>
        <w:rPr>
          <w:rFonts w:ascii="宋体" w:hAnsi="宋体" w:eastAsia="宋体" w:cs="宋体"/>
          <w:spacing w:val="9"/>
          <w:sz w:val="20"/>
          <w:szCs w:val="20"/>
        </w:rPr>
        <w:t>b.要求乙方对货物进行免费更换，然后重新测试直至合格为止；</w:t>
      </w:r>
    </w:p>
    <w:p w14:paraId="355DEF16">
      <w:pPr>
        <w:spacing w:before="164" w:line="228" w:lineRule="auto"/>
        <w:ind w:left="482"/>
        <w:rPr>
          <w:rFonts w:ascii="宋体" w:hAnsi="宋体" w:eastAsia="宋体" w:cs="宋体"/>
          <w:sz w:val="20"/>
          <w:szCs w:val="20"/>
        </w:rPr>
      </w:pPr>
      <w:r>
        <w:rPr>
          <w:rFonts w:ascii="宋体" w:hAnsi="宋体" w:eastAsia="宋体" w:cs="宋体"/>
          <w:spacing w:val="9"/>
          <w:sz w:val="20"/>
          <w:szCs w:val="20"/>
        </w:rPr>
        <w:t>无论选择何种方式，甲方因此而发生的因卖方原因引起的所有费用均由乙方负担。</w:t>
      </w:r>
    </w:p>
    <w:p w14:paraId="12C04F1D">
      <w:pPr>
        <w:spacing w:before="161" w:line="228" w:lineRule="auto"/>
        <w:ind w:left="496"/>
        <w:rPr>
          <w:rFonts w:ascii="宋体" w:hAnsi="宋体" w:eastAsia="宋体" w:cs="宋体"/>
          <w:sz w:val="20"/>
          <w:szCs w:val="20"/>
        </w:rPr>
      </w:pPr>
      <w:r>
        <w:rPr>
          <w:rFonts w:ascii="宋体" w:hAnsi="宋体" w:eastAsia="宋体" w:cs="宋体"/>
          <w:spacing w:val="5"/>
          <w:sz w:val="20"/>
          <w:szCs w:val="20"/>
        </w:rPr>
        <w:t>11.3  使用过程检验</w:t>
      </w:r>
    </w:p>
    <w:p w14:paraId="60417EA0">
      <w:pPr>
        <w:spacing w:before="162" w:line="327" w:lineRule="auto"/>
        <w:ind w:right="15" w:firstLine="496"/>
        <w:rPr>
          <w:rFonts w:ascii="宋体" w:hAnsi="宋体" w:eastAsia="宋体" w:cs="宋体"/>
          <w:sz w:val="20"/>
          <w:szCs w:val="20"/>
        </w:rPr>
      </w:pPr>
      <w:r>
        <w:rPr>
          <w:rFonts w:ascii="宋体" w:hAnsi="宋体" w:eastAsia="宋体" w:cs="宋体"/>
          <w:spacing w:val="9"/>
          <w:sz w:val="20"/>
          <w:szCs w:val="20"/>
        </w:rPr>
        <w:t>11.3.1</w:t>
      </w:r>
      <w:r>
        <w:rPr>
          <w:rFonts w:ascii="宋体" w:hAnsi="宋体" w:eastAsia="宋体" w:cs="宋体"/>
          <w:spacing w:val="-39"/>
          <w:sz w:val="20"/>
          <w:szCs w:val="20"/>
        </w:rPr>
        <w:t xml:space="preserve"> </w:t>
      </w:r>
      <w:r>
        <w:rPr>
          <w:rFonts w:ascii="宋体" w:hAnsi="宋体" w:eastAsia="宋体" w:cs="宋体"/>
          <w:spacing w:val="9"/>
          <w:sz w:val="20"/>
          <w:szCs w:val="20"/>
        </w:rPr>
        <w:t>在合同规定的质量保证期内，发现设</w:t>
      </w:r>
      <w:r>
        <w:rPr>
          <w:rFonts w:ascii="宋体" w:hAnsi="宋体" w:eastAsia="宋体" w:cs="宋体"/>
          <w:spacing w:val="8"/>
          <w:sz w:val="20"/>
          <w:szCs w:val="20"/>
        </w:rPr>
        <w:t>备的质量或规格与合同规定不符，或证明设备</w:t>
      </w:r>
      <w:r>
        <w:rPr>
          <w:rFonts w:ascii="宋体" w:hAnsi="宋体" w:eastAsia="宋体" w:cs="宋体"/>
          <w:sz w:val="20"/>
          <w:szCs w:val="20"/>
        </w:rPr>
        <w:t xml:space="preserve"> </w:t>
      </w:r>
      <w:r>
        <w:rPr>
          <w:rFonts w:ascii="宋体" w:hAnsi="宋体" w:eastAsia="宋体" w:cs="宋体"/>
          <w:spacing w:val="3"/>
          <w:sz w:val="20"/>
          <w:szCs w:val="20"/>
        </w:rPr>
        <w:t>有缺陷，包括潜在的缺陷或使用不合适的原材料等，</w:t>
      </w:r>
      <w:r>
        <w:rPr>
          <w:rFonts w:ascii="宋体" w:hAnsi="宋体" w:eastAsia="宋体" w:cs="宋体"/>
          <w:spacing w:val="2"/>
          <w:sz w:val="20"/>
          <w:szCs w:val="20"/>
        </w:rPr>
        <w:t>由甲方组织质检（相关检测费用由卖方承担</w:t>
      </w:r>
      <w:r>
        <w:rPr>
          <w:rFonts w:ascii="宋体" w:hAnsi="宋体" w:eastAsia="宋体" w:cs="宋体"/>
          <w:spacing w:val="-47"/>
          <w:w w:val="89"/>
          <w:sz w:val="20"/>
          <w:szCs w:val="20"/>
        </w:rPr>
        <w:t>），</w:t>
      </w:r>
      <w:r>
        <w:rPr>
          <w:rFonts w:ascii="宋体" w:hAnsi="宋体" w:eastAsia="宋体" w:cs="宋体"/>
          <w:spacing w:val="3"/>
          <w:sz w:val="20"/>
          <w:szCs w:val="20"/>
        </w:rPr>
        <w:t xml:space="preserve"> </w:t>
      </w:r>
      <w:r>
        <w:rPr>
          <w:rFonts w:ascii="宋体" w:hAnsi="宋体" w:eastAsia="宋体" w:cs="宋体"/>
          <w:spacing w:val="9"/>
          <w:sz w:val="20"/>
          <w:szCs w:val="20"/>
        </w:rPr>
        <w:t>据质检报告及质量保证条款向卖方提出索赔，此索赔并不免除乙方应承担的合同义务。</w:t>
      </w:r>
    </w:p>
    <w:p w14:paraId="7995B99C">
      <w:pPr>
        <w:spacing w:before="162" w:line="227" w:lineRule="auto"/>
        <w:ind w:left="496"/>
        <w:rPr>
          <w:rFonts w:ascii="宋体" w:hAnsi="宋体" w:eastAsia="宋体" w:cs="宋体"/>
          <w:sz w:val="20"/>
          <w:szCs w:val="20"/>
        </w:rPr>
      </w:pPr>
      <w:r>
        <w:rPr>
          <w:rFonts w:ascii="宋体" w:hAnsi="宋体" w:eastAsia="宋体" w:cs="宋体"/>
          <w:spacing w:val="8"/>
          <w:sz w:val="20"/>
          <w:szCs w:val="20"/>
        </w:rPr>
        <w:t>11.3.2</w:t>
      </w:r>
      <w:r>
        <w:rPr>
          <w:rFonts w:ascii="宋体" w:hAnsi="宋体" w:eastAsia="宋体" w:cs="宋体"/>
          <w:spacing w:val="-19"/>
          <w:sz w:val="20"/>
          <w:szCs w:val="20"/>
        </w:rPr>
        <w:t xml:space="preserve"> </w:t>
      </w:r>
      <w:r>
        <w:rPr>
          <w:rFonts w:ascii="宋体" w:hAnsi="宋体" w:eastAsia="宋体" w:cs="宋体"/>
          <w:spacing w:val="8"/>
          <w:sz w:val="20"/>
          <w:szCs w:val="20"/>
        </w:rPr>
        <w:t>如果合同双方对乙方提供的上述试验结果报告的解释有分歧，双方须于出现分歧后</w:t>
      </w:r>
    </w:p>
    <w:p w14:paraId="138D7292">
      <w:pPr>
        <w:spacing w:before="162" w:line="228" w:lineRule="auto"/>
        <w:ind w:left="16"/>
        <w:rPr>
          <w:rFonts w:ascii="宋体" w:hAnsi="宋体" w:eastAsia="宋体" w:cs="宋体"/>
          <w:sz w:val="20"/>
          <w:szCs w:val="20"/>
        </w:rPr>
      </w:pPr>
      <w:r>
        <w:rPr>
          <w:rFonts w:ascii="宋体" w:hAnsi="宋体" w:eastAsia="宋体" w:cs="宋体"/>
          <w:spacing w:val="8"/>
          <w:sz w:val="20"/>
          <w:szCs w:val="20"/>
        </w:rPr>
        <w:t>10</w:t>
      </w:r>
      <w:r>
        <w:rPr>
          <w:rFonts w:ascii="宋体" w:hAnsi="宋体" w:eastAsia="宋体" w:cs="宋体"/>
          <w:spacing w:val="-16"/>
          <w:sz w:val="20"/>
          <w:szCs w:val="20"/>
        </w:rPr>
        <w:t xml:space="preserve"> </w:t>
      </w:r>
      <w:r>
        <w:rPr>
          <w:rFonts w:ascii="宋体" w:hAnsi="宋体" w:eastAsia="宋体" w:cs="宋体"/>
          <w:spacing w:val="8"/>
          <w:sz w:val="20"/>
          <w:szCs w:val="20"/>
        </w:rPr>
        <w:t>天内给对方声明，以陈述己方的观点。声明须附有关证据。分歧应通过协商解决。</w:t>
      </w:r>
    </w:p>
    <w:p w14:paraId="76628BBF">
      <w:pPr>
        <w:spacing w:before="164" w:line="228" w:lineRule="auto"/>
        <w:ind w:left="498"/>
        <w:rPr>
          <w:rFonts w:ascii="宋体" w:hAnsi="宋体" w:eastAsia="宋体" w:cs="宋体"/>
          <w:sz w:val="20"/>
          <w:szCs w:val="20"/>
        </w:rPr>
      </w:pPr>
      <w:r>
        <w:rPr>
          <w:rFonts w:ascii="宋体" w:hAnsi="宋体" w:eastAsia="宋体" w:cs="宋体"/>
          <w:b/>
          <w:bCs/>
          <w:spacing w:val="3"/>
          <w:sz w:val="20"/>
          <w:szCs w:val="20"/>
        </w:rPr>
        <w:t>12.付款条件</w:t>
      </w:r>
    </w:p>
    <w:p w14:paraId="450C0B56">
      <w:pPr>
        <w:spacing w:line="228" w:lineRule="auto"/>
        <w:rPr>
          <w:rFonts w:ascii="宋体" w:hAnsi="宋体" w:eastAsia="宋体" w:cs="宋体"/>
          <w:sz w:val="20"/>
          <w:szCs w:val="20"/>
        </w:rPr>
        <w:sectPr>
          <w:footerReference r:id="rId32" w:type="default"/>
          <w:pgSz w:w="11850" w:h="16781"/>
          <w:pgMar w:top="1188" w:right="1733" w:bottom="1212" w:left="1327" w:header="0" w:footer="976" w:gutter="0"/>
          <w:cols w:space="720" w:num="1"/>
        </w:sectPr>
      </w:pPr>
    </w:p>
    <w:p w14:paraId="05C8CF7B">
      <w:pPr>
        <w:spacing w:before="41" w:line="228" w:lineRule="auto"/>
        <w:ind w:left="482"/>
        <w:rPr>
          <w:rFonts w:ascii="宋体" w:hAnsi="宋体" w:eastAsia="宋体" w:cs="宋体"/>
          <w:sz w:val="20"/>
          <w:szCs w:val="20"/>
        </w:rPr>
      </w:pPr>
      <w:r>
        <w:rPr>
          <w:rFonts w:ascii="宋体" w:hAnsi="宋体" w:eastAsia="宋体" w:cs="宋体"/>
          <w:spacing w:val="8"/>
          <w:sz w:val="20"/>
          <w:szCs w:val="20"/>
        </w:rPr>
        <w:t>本合同条款下的付款方法和条件在“合同专用条款</w:t>
      </w:r>
      <w:r>
        <w:rPr>
          <w:rFonts w:ascii="宋体" w:hAnsi="宋体" w:eastAsia="宋体" w:cs="宋体"/>
          <w:spacing w:val="-62"/>
          <w:sz w:val="20"/>
          <w:szCs w:val="20"/>
        </w:rPr>
        <w:t xml:space="preserve"> </w:t>
      </w:r>
      <w:r>
        <w:rPr>
          <w:rFonts w:ascii="宋体" w:hAnsi="宋体" w:eastAsia="宋体" w:cs="宋体"/>
          <w:spacing w:val="8"/>
          <w:sz w:val="20"/>
          <w:szCs w:val="20"/>
        </w:rPr>
        <w:t>”中具体规定。</w:t>
      </w:r>
    </w:p>
    <w:p w14:paraId="32AAD6AF">
      <w:pPr>
        <w:spacing w:before="161" w:line="229" w:lineRule="auto"/>
        <w:ind w:left="499"/>
        <w:rPr>
          <w:rFonts w:ascii="宋体" w:hAnsi="宋体" w:eastAsia="宋体" w:cs="宋体"/>
          <w:sz w:val="20"/>
          <w:szCs w:val="20"/>
        </w:rPr>
      </w:pPr>
      <w:r>
        <w:rPr>
          <w:rFonts w:ascii="宋体" w:hAnsi="宋体" w:eastAsia="宋体" w:cs="宋体"/>
          <w:b/>
          <w:bCs/>
          <w:spacing w:val="3"/>
          <w:sz w:val="20"/>
          <w:szCs w:val="20"/>
        </w:rPr>
        <w:t>13.履约保证金</w:t>
      </w:r>
    </w:p>
    <w:p w14:paraId="5D12F742">
      <w:pPr>
        <w:spacing w:before="162" w:line="228" w:lineRule="auto"/>
        <w:ind w:left="497"/>
        <w:rPr>
          <w:rFonts w:ascii="宋体" w:hAnsi="宋体" w:eastAsia="宋体" w:cs="宋体"/>
          <w:sz w:val="20"/>
          <w:szCs w:val="20"/>
        </w:rPr>
      </w:pPr>
      <w:r>
        <w:rPr>
          <w:rFonts w:ascii="宋体" w:hAnsi="宋体" w:eastAsia="宋体" w:cs="宋体"/>
          <w:spacing w:val="7"/>
          <w:sz w:val="20"/>
          <w:szCs w:val="20"/>
        </w:rPr>
        <w:t>13.1</w:t>
      </w:r>
      <w:r>
        <w:rPr>
          <w:rFonts w:ascii="宋体" w:hAnsi="宋体" w:eastAsia="宋体" w:cs="宋体"/>
          <w:spacing w:val="-7"/>
          <w:sz w:val="20"/>
          <w:szCs w:val="20"/>
        </w:rPr>
        <w:t xml:space="preserve"> </w:t>
      </w:r>
      <w:r>
        <w:rPr>
          <w:rFonts w:ascii="宋体" w:hAnsi="宋体" w:eastAsia="宋体" w:cs="宋体"/>
          <w:spacing w:val="7"/>
          <w:sz w:val="20"/>
          <w:szCs w:val="20"/>
        </w:rPr>
        <w:t>乙方应在合同签订后，按合同专用条款的约定提交履约保证金。</w:t>
      </w:r>
    </w:p>
    <w:p w14:paraId="0C08681F">
      <w:pPr>
        <w:spacing w:before="161" w:line="228" w:lineRule="auto"/>
        <w:ind w:left="497"/>
        <w:rPr>
          <w:rFonts w:ascii="宋体" w:hAnsi="宋体" w:eastAsia="宋体" w:cs="宋体"/>
          <w:sz w:val="20"/>
          <w:szCs w:val="20"/>
        </w:rPr>
      </w:pPr>
      <w:r>
        <w:rPr>
          <w:rFonts w:ascii="宋体" w:hAnsi="宋体" w:eastAsia="宋体" w:cs="宋体"/>
          <w:spacing w:val="8"/>
          <w:sz w:val="20"/>
          <w:szCs w:val="20"/>
        </w:rPr>
        <w:t>13.2</w:t>
      </w:r>
      <w:r>
        <w:rPr>
          <w:rFonts w:ascii="宋体" w:hAnsi="宋体" w:eastAsia="宋体" w:cs="宋体"/>
          <w:spacing w:val="-35"/>
          <w:sz w:val="20"/>
          <w:szCs w:val="20"/>
        </w:rPr>
        <w:t xml:space="preserve"> </w:t>
      </w:r>
      <w:r>
        <w:rPr>
          <w:rFonts w:ascii="宋体" w:hAnsi="宋体" w:eastAsia="宋体" w:cs="宋体"/>
          <w:spacing w:val="8"/>
          <w:sz w:val="20"/>
          <w:szCs w:val="20"/>
        </w:rPr>
        <w:t>履约保证金用于补偿甲方因卖方不能履行其合同义务而蒙受的损失。</w:t>
      </w:r>
    </w:p>
    <w:p w14:paraId="6E3F2C72">
      <w:pPr>
        <w:spacing w:before="160" w:line="228" w:lineRule="auto"/>
        <w:jc w:val="right"/>
        <w:rPr>
          <w:rFonts w:ascii="宋体" w:hAnsi="宋体" w:eastAsia="宋体" w:cs="宋体"/>
          <w:sz w:val="20"/>
          <w:szCs w:val="20"/>
        </w:rPr>
      </w:pPr>
      <w:r>
        <w:rPr>
          <w:rFonts w:ascii="宋体" w:hAnsi="宋体" w:eastAsia="宋体" w:cs="宋体"/>
          <w:spacing w:val="7"/>
          <w:sz w:val="20"/>
          <w:szCs w:val="20"/>
        </w:rPr>
        <w:t>13.3</w:t>
      </w:r>
      <w:r>
        <w:rPr>
          <w:rFonts w:ascii="宋体" w:hAnsi="宋体" w:eastAsia="宋体" w:cs="宋体"/>
          <w:spacing w:val="-37"/>
          <w:sz w:val="20"/>
          <w:szCs w:val="20"/>
        </w:rPr>
        <w:t xml:space="preserve"> </w:t>
      </w:r>
      <w:r>
        <w:rPr>
          <w:rFonts w:ascii="宋体" w:hAnsi="宋体" w:eastAsia="宋体" w:cs="宋体"/>
          <w:spacing w:val="7"/>
          <w:sz w:val="20"/>
          <w:szCs w:val="20"/>
        </w:rPr>
        <w:t>履约保证金应使用本合同货币，按下述方式之一提交（招标文件中另有</w:t>
      </w:r>
      <w:r>
        <w:rPr>
          <w:rFonts w:ascii="宋体" w:hAnsi="宋体" w:eastAsia="宋体" w:cs="宋体"/>
          <w:spacing w:val="6"/>
          <w:sz w:val="20"/>
          <w:szCs w:val="20"/>
        </w:rPr>
        <w:t>约定的除外</w:t>
      </w:r>
      <w:r>
        <w:rPr>
          <w:rFonts w:ascii="宋体" w:hAnsi="宋体" w:eastAsia="宋体" w:cs="宋体"/>
          <w:spacing w:val="-33"/>
          <w:sz w:val="20"/>
          <w:szCs w:val="20"/>
        </w:rPr>
        <w:t>）：</w:t>
      </w:r>
    </w:p>
    <w:p w14:paraId="621B68BE">
      <w:pPr>
        <w:spacing w:before="161" w:line="228" w:lineRule="auto"/>
        <w:ind w:left="497"/>
        <w:rPr>
          <w:rFonts w:ascii="宋体" w:hAnsi="宋体" w:eastAsia="宋体" w:cs="宋体"/>
          <w:sz w:val="20"/>
          <w:szCs w:val="20"/>
        </w:rPr>
      </w:pPr>
      <w:r>
        <w:rPr>
          <w:rFonts w:ascii="宋体" w:hAnsi="宋体" w:eastAsia="宋体" w:cs="宋体"/>
          <w:spacing w:val="7"/>
          <w:sz w:val="20"/>
          <w:szCs w:val="20"/>
        </w:rPr>
        <w:t>13.3.1 甲方可接受的在中华人民共和国注册和营业</w:t>
      </w:r>
      <w:r>
        <w:rPr>
          <w:rFonts w:ascii="宋体" w:hAnsi="宋体" w:eastAsia="宋体" w:cs="宋体"/>
          <w:spacing w:val="6"/>
          <w:sz w:val="20"/>
          <w:szCs w:val="20"/>
        </w:rPr>
        <w:t>的银行出具的履约保函；</w:t>
      </w:r>
    </w:p>
    <w:p w14:paraId="76E0D249">
      <w:pPr>
        <w:spacing w:before="164" w:line="228" w:lineRule="auto"/>
        <w:ind w:left="497"/>
        <w:rPr>
          <w:rFonts w:ascii="宋体" w:hAnsi="宋体" w:eastAsia="宋体" w:cs="宋体"/>
          <w:sz w:val="20"/>
          <w:szCs w:val="20"/>
        </w:rPr>
      </w:pPr>
      <w:r>
        <w:rPr>
          <w:rFonts w:ascii="宋体" w:hAnsi="宋体" w:eastAsia="宋体" w:cs="宋体"/>
          <w:spacing w:val="5"/>
          <w:sz w:val="20"/>
          <w:szCs w:val="20"/>
        </w:rPr>
        <w:t>13.3.2 支票、汇票或现金。</w:t>
      </w:r>
    </w:p>
    <w:p w14:paraId="2A16723E">
      <w:pPr>
        <w:spacing w:before="159" w:line="377" w:lineRule="auto"/>
        <w:ind w:left="3" w:right="53" w:firstLine="493"/>
        <w:rPr>
          <w:rFonts w:ascii="宋体" w:hAnsi="宋体" w:eastAsia="宋体" w:cs="宋体"/>
          <w:sz w:val="20"/>
          <w:szCs w:val="20"/>
        </w:rPr>
      </w:pPr>
      <w:r>
        <w:rPr>
          <w:rFonts w:ascii="宋体" w:hAnsi="宋体" w:eastAsia="宋体" w:cs="宋体"/>
          <w:spacing w:val="8"/>
          <w:sz w:val="20"/>
          <w:szCs w:val="20"/>
        </w:rPr>
        <w:t>13.4</w:t>
      </w:r>
      <w:r>
        <w:rPr>
          <w:rFonts w:ascii="宋体" w:hAnsi="宋体" w:eastAsia="宋体" w:cs="宋体"/>
          <w:spacing w:val="-9"/>
          <w:sz w:val="20"/>
          <w:szCs w:val="20"/>
        </w:rPr>
        <w:t xml:space="preserve"> </w:t>
      </w:r>
      <w:r>
        <w:rPr>
          <w:rFonts w:ascii="宋体" w:hAnsi="宋体" w:eastAsia="宋体" w:cs="宋体"/>
          <w:spacing w:val="8"/>
          <w:sz w:val="20"/>
          <w:szCs w:val="20"/>
        </w:rPr>
        <w:t>乙方未能按合同规定履行其义务，甲方有权从履约保证金中取得补偿。货物验收合格</w:t>
      </w:r>
      <w:r>
        <w:rPr>
          <w:rFonts w:ascii="宋体" w:hAnsi="宋体" w:eastAsia="宋体" w:cs="宋体"/>
          <w:sz w:val="20"/>
          <w:szCs w:val="20"/>
        </w:rPr>
        <w:t xml:space="preserve"> </w:t>
      </w:r>
      <w:r>
        <w:rPr>
          <w:rFonts w:ascii="宋体" w:hAnsi="宋体" w:eastAsia="宋体" w:cs="宋体"/>
          <w:spacing w:val="9"/>
          <w:sz w:val="20"/>
          <w:szCs w:val="20"/>
        </w:rPr>
        <w:t>后，甲方将履约保证金退还乙方或转为质量保证金。</w:t>
      </w:r>
    </w:p>
    <w:p w14:paraId="346029DA">
      <w:pPr>
        <w:spacing w:before="1" w:line="228" w:lineRule="auto"/>
        <w:ind w:left="499"/>
        <w:rPr>
          <w:rFonts w:ascii="宋体" w:hAnsi="宋体" w:eastAsia="宋体" w:cs="宋体"/>
          <w:sz w:val="20"/>
          <w:szCs w:val="20"/>
        </w:rPr>
      </w:pPr>
      <w:r>
        <w:rPr>
          <w:rFonts w:ascii="宋体" w:hAnsi="宋体" w:eastAsia="宋体" w:cs="宋体"/>
          <w:b/>
          <w:bCs/>
          <w:sz w:val="20"/>
          <w:szCs w:val="20"/>
        </w:rPr>
        <w:t>14.索赔</w:t>
      </w:r>
    </w:p>
    <w:p w14:paraId="5BC39623">
      <w:pPr>
        <w:spacing w:before="163" w:line="327" w:lineRule="auto"/>
        <w:ind w:left="1" w:right="53" w:firstLine="495"/>
        <w:rPr>
          <w:rFonts w:ascii="宋体" w:hAnsi="宋体" w:eastAsia="宋体" w:cs="宋体"/>
          <w:sz w:val="20"/>
          <w:szCs w:val="20"/>
        </w:rPr>
      </w:pPr>
      <w:r>
        <w:rPr>
          <w:rFonts w:ascii="宋体" w:hAnsi="宋体" w:eastAsia="宋体" w:cs="宋体"/>
          <w:spacing w:val="9"/>
          <w:sz w:val="20"/>
          <w:szCs w:val="20"/>
        </w:rPr>
        <w:t>14.1</w:t>
      </w:r>
      <w:r>
        <w:rPr>
          <w:rFonts w:ascii="宋体" w:hAnsi="宋体" w:eastAsia="宋体" w:cs="宋体"/>
          <w:spacing w:val="-35"/>
          <w:sz w:val="20"/>
          <w:szCs w:val="20"/>
        </w:rPr>
        <w:t xml:space="preserve"> </w:t>
      </w:r>
      <w:r>
        <w:rPr>
          <w:rFonts w:ascii="宋体" w:hAnsi="宋体" w:eastAsia="宋体" w:cs="宋体"/>
          <w:spacing w:val="9"/>
          <w:sz w:val="20"/>
          <w:szCs w:val="20"/>
        </w:rPr>
        <w:t>货物的质量、规格、数量等与合同约定不符，或在</w:t>
      </w:r>
      <w:r>
        <w:rPr>
          <w:rFonts w:ascii="宋体" w:hAnsi="宋体" w:eastAsia="宋体" w:cs="宋体"/>
          <w:spacing w:val="8"/>
          <w:sz w:val="20"/>
          <w:szCs w:val="20"/>
        </w:rPr>
        <w:t>质量保证期内证实货物存有缺陷，</w:t>
      </w:r>
      <w:r>
        <w:rPr>
          <w:rFonts w:ascii="宋体" w:hAnsi="宋体" w:eastAsia="宋体" w:cs="宋体"/>
          <w:sz w:val="20"/>
          <w:szCs w:val="20"/>
        </w:rPr>
        <w:t xml:space="preserve"> </w:t>
      </w:r>
      <w:r>
        <w:rPr>
          <w:rFonts w:ascii="宋体" w:hAnsi="宋体" w:eastAsia="宋体" w:cs="宋体"/>
          <w:spacing w:val="8"/>
          <w:sz w:val="20"/>
          <w:szCs w:val="20"/>
        </w:rPr>
        <w:t>包括潜在的缺陷或使用不符合要求的材料等，</w:t>
      </w:r>
      <w:r>
        <w:rPr>
          <w:rFonts w:ascii="宋体" w:hAnsi="宋体" w:eastAsia="宋体" w:cs="宋体"/>
          <w:spacing w:val="7"/>
          <w:sz w:val="20"/>
          <w:szCs w:val="20"/>
        </w:rPr>
        <w:t>甲方有权根据有资质的权威质检机构的检验结果向</w:t>
      </w:r>
      <w:r>
        <w:rPr>
          <w:rFonts w:ascii="宋体" w:hAnsi="宋体" w:eastAsia="宋体" w:cs="宋体"/>
          <w:sz w:val="20"/>
          <w:szCs w:val="20"/>
        </w:rPr>
        <w:t xml:space="preserve"> </w:t>
      </w:r>
      <w:r>
        <w:rPr>
          <w:rFonts w:ascii="宋体" w:hAnsi="宋体" w:eastAsia="宋体" w:cs="宋体"/>
          <w:spacing w:val="9"/>
          <w:sz w:val="20"/>
          <w:szCs w:val="20"/>
        </w:rPr>
        <w:t>乙方提出索赔（但责任应由保险公司或运输部门承担的</w:t>
      </w:r>
      <w:r>
        <w:rPr>
          <w:rFonts w:ascii="宋体" w:hAnsi="宋体" w:eastAsia="宋体" w:cs="宋体"/>
          <w:spacing w:val="8"/>
          <w:sz w:val="20"/>
          <w:szCs w:val="20"/>
        </w:rPr>
        <w:t>除外）。</w:t>
      </w:r>
    </w:p>
    <w:p w14:paraId="6962CCBE">
      <w:pPr>
        <w:spacing w:before="160" w:line="303" w:lineRule="auto"/>
        <w:ind w:left="8" w:right="53" w:firstLine="488"/>
        <w:rPr>
          <w:rFonts w:ascii="宋体" w:hAnsi="宋体" w:eastAsia="宋体" w:cs="宋体"/>
          <w:sz w:val="20"/>
          <w:szCs w:val="20"/>
        </w:rPr>
      </w:pPr>
      <w:r>
        <w:rPr>
          <w:rFonts w:ascii="宋体" w:hAnsi="宋体" w:eastAsia="宋体" w:cs="宋体"/>
          <w:spacing w:val="9"/>
          <w:sz w:val="20"/>
          <w:szCs w:val="20"/>
        </w:rPr>
        <w:t>14.2</w:t>
      </w:r>
      <w:r>
        <w:rPr>
          <w:rFonts w:ascii="宋体" w:hAnsi="宋体" w:eastAsia="宋体" w:cs="宋体"/>
          <w:spacing w:val="-41"/>
          <w:sz w:val="20"/>
          <w:szCs w:val="20"/>
        </w:rPr>
        <w:t xml:space="preserve"> </w:t>
      </w:r>
      <w:r>
        <w:rPr>
          <w:rFonts w:ascii="宋体" w:hAnsi="宋体" w:eastAsia="宋体" w:cs="宋体"/>
          <w:spacing w:val="9"/>
          <w:sz w:val="20"/>
          <w:szCs w:val="20"/>
        </w:rPr>
        <w:t>在履约保证期和检验期内，乙方对甲方提出的索赔负有责任，乙</w:t>
      </w:r>
      <w:r>
        <w:rPr>
          <w:rFonts w:ascii="宋体" w:hAnsi="宋体" w:eastAsia="宋体" w:cs="宋体"/>
          <w:spacing w:val="8"/>
          <w:sz w:val="20"/>
          <w:szCs w:val="20"/>
        </w:rPr>
        <w:t>方应按照甲方同意的</w:t>
      </w:r>
      <w:r>
        <w:rPr>
          <w:rFonts w:ascii="宋体" w:hAnsi="宋体" w:eastAsia="宋体" w:cs="宋体"/>
          <w:sz w:val="20"/>
          <w:szCs w:val="20"/>
        </w:rPr>
        <w:t xml:space="preserve"> </w:t>
      </w:r>
      <w:r>
        <w:rPr>
          <w:rFonts w:ascii="宋体" w:hAnsi="宋体" w:eastAsia="宋体" w:cs="宋体"/>
          <w:spacing w:val="8"/>
          <w:sz w:val="20"/>
          <w:szCs w:val="20"/>
        </w:rPr>
        <w:t>下列一种或多种方式解决索赔事宜：</w:t>
      </w:r>
    </w:p>
    <w:p w14:paraId="462DC57B">
      <w:pPr>
        <w:spacing w:before="162" w:line="340" w:lineRule="auto"/>
        <w:ind w:left="1" w:right="53" w:firstLine="495"/>
        <w:rPr>
          <w:rFonts w:ascii="宋体" w:hAnsi="宋体" w:eastAsia="宋体" w:cs="宋体"/>
          <w:sz w:val="20"/>
          <w:szCs w:val="20"/>
        </w:rPr>
      </w:pPr>
      <w:r>
        <w:rPr>
          <w:rFonts w:ascii="宋体" w:hAnsi="宋体" w:eastAsia="宋体" w:cs="宋体"/>
          <w:spacing w:val="9"/>
          <w:sz w:val="20"/>
          <w:szCs w:val="20"/>
        </w:rPr>
        <w:t>14.2.1</w:t>
      </w:r>
      <w:r>
        <w:rPr>
          <w:rFonts w:ascii="宋体" w:hAnsi="宋体" w:eastAsia="宋体" w:cs="宋体"/>
          <w:spacing w:val="-39"/>
          <w:sz w:val="20"/>
          <w:szCs w:val="20"/>
        </w:rPr>
        <w:t xml:space="preserve"> </w:t>
      </w:r>
      <w:r>
        <w:rPr>
          <w:rFonts w:ascii="宋体" w:hAnsi="宋体" w:eastAsia="宋体" w:cs="宋体"/>
          <w:spacing w:val="9"/>
          <w:sz w:val="20"/>
          <w:szCs w:val="20"/>
        </w:rPr>
        <w:t>在法定的退货期内，乙方应按合同规</w:t>
      </w:r>
      <w:r>
        <w:rPr>
          <w:rFonts w:ascii="宋体" w:hAnsi="宋体" w:eastAsia="宋体" w:cs="宋体"/>
          <w:spacing w:val="8"/>
          <w:sz w:val="20"/>
          <w:szCs w:val="20"/>
        </w:rPr>
        <w:t>定将货款退还给甲方，并承担由此发生的一切</w:t>
      </w:r>
      <w:r>
        <w:rPr>
          <w:rFonts w:ascii="宋体" w:hAnsi="宋体" w:eastAsia="宋体" w:cs="宋体"/>
          <w:sz w:val="20"/>
          <w:szCs w:val="20"/>
        </w:rPr>
        <w:t xml:space="preserve"> </w:t>
      </w:r>
      <w:r>
        <w:rPr>
          <w:rFonts w:ascii="宋体" w:hAnsi="宋体" w:eastAsia="宋体" w:cs="宋体"/>
          <w:spacing w:val="8"/>
          <w:sz w:val="20"/>
          <w:szCs w:val="20"/>
        </w:rPr>
        <w:t>损失和费用，包括利息、银行手续费、运费、</w:t>
      </w:r>
      <w:r>
        <w:rPr>
          <w:rFonts w:ascii="宋体" w:hAnsi="宋体" w:eastAsia="宋体" w:cs="宋体"/>
          <w:spacing w:val="7"/>
          <w:sz w:val="20"/>
          <w:szCs w:val="20"/>
        </w:rPr>
        <w:t>保险费、检验费、仓储费、装卸费以及为保护退回</w:t>
      </w:r>
      <w:r>
        <w:rPr>
          <w:rFonts w:ascii="宋体" w:hAnsi="宋体" w:eastAsia="宋体" w:cs="宋体"/>
          <w:sz w:val="20"/>
          <w:szCs w:val="20"/>
        </w:rPr>
        <w:t xml:space="preserve"> </w:t>
      </w:r>
      <w:r>
        <w:rPr>
          <w:rFonts w:ascii="宋体" w:hAnsi="宋体" w:eastAsia="宋体" w:cs="宋体"/>
          <w:spacing w:val="8"/>
          <w:sz w:val="20"/>
          <w:szCs w:val="20"/>
        </w:rPr>
        <w:t>货物所需的其它必要费用。如已超过退货期，但</w:t>
      </w:r>
      <w:r>
        <w:rPr>
          <w:rFonts w:ascii="宋体" w:hAnsi="宋体" w:eastAsia="宋体" w:cs="宋体"/>
          <w:spacing w:val="7"/>
          <w:sz w:val="20"/>
          <w:szCs w:val="20"/>
        </w:rPr>
        <w:t>卖方同意退货，可比照上述办法办理，或由双方</w:t>
      </w:r>
      <w:r>
        <w:rPr>
          <w:rFonts w:ascii="宋体" w:hAnsi="宋体" w:eastAsia="宋体" w:cs="宋体"/>
          <w:sz w:val="20"/>
          <w:szCs w:val="20"/>
        </w:rPr>
        <w:t xml:space="preserve"> </w:t>
      </w:r>
      <w:r>
        <w:rPr>
          <w:rFonts w:ascii="宋体" w:hAnsi="宋体" w:eastAsia="宋体" w:cs="宋体"/>
          <w:spacing w:val="5"/>
          <w:sz w:val="20"/>
          <w:szCs w:val="20"/>
        </w:rPr>
        <w:t>协商处理。</w:t>
      </w:r>
    </w:p>
    <w:p w14:paraId="089759D3">
      <w:pPr>
        <w:spacing w:before="159" w:line="303" w:lineRule="auto"/>
        <w:ind w:left="1" w:right="53" w:firstLine="495"/>
        <w:rPr>
          <w:rFonts w:ascii="宋体" w:hAnsi="宋体" w:eastAsia="宋体" w:cs="宋体"/>
          <w:sz w:val="20"/>
          <w:szCs w:val="20"/>
        </w:rPr>
      </w:pPr>
      <w:r>
        <w:rPr>
          <w:rFonts w:ascii="宋体" w:hAnsi="宋体" w:eastAsia="宋体" w:cs="宋体"/>
          <w:spacing w:val="9"/>
          <w:sz w:val="20"/>
          <w:szCs w:val="20"/>
        </w:rPr>
        <w:t>14.2.2</w:t>
      </w:r>
      <w:r>
        <w:rPr>
          <w:rFonts w:ascii="宋体" w:hAnsi="宋体" w:eastAsia="宋体" w:cs="宋体"/>
          <w:spacing w:val="-38"/>
          <w:sz w:val="20"/>
          <w:szCs w:val="20"/>
        </w:rPr>
        <w:t xml:space="preserve"> </w:t>
      </w:r>
      <w:r>
        <w:rPr>
          <w:rFonts w:ascii="宋体" w:hAnsi="宋体" w:eastAsia="宋体" w:cs="宋体"/>
          <w:spacing w:val="9"/>
          <w:sz w:val="20"/>
          <w:szCs w:val="20"/>
        </w:rPr>
        <w:t>根据货物低劣程度、损坏程度以及</w:t>
      </w:r>
      <w:r>
        <w:rPr>
          <w:rFonts w:ascii="宋体" w:hAnsi="宋体" w:eastAsia="宋体" w:cs="宋体"/>
          <w:spacing w:val="8"/>
          <w:sz w:val="20"/>
          <w:szCs w:val="20"/>
        </w:rPr>
        <w:t>甲方所遭受损失的数额，经甲乙双方商定降低货</w:t>
      </w:r>
      <w:r>
        <w:rPr>
          <w:rFonts w:ascii="宋体" w:hAnsi="宋体" w:eastAsia="宋体" w:cs="宋体"/>
          <w:sz w:val="20"/>
          <w:szCs w:val="20"/>
        </w:rPr>
        <w:t xml:space="preserve"> </w:t>
      </w:r>
      <w:r>
        <w:rPr>
          <w:rFonts w:ascii="宋体" w:hAnsi="宋体" w:eastAsia="宋体" w:cs="宋体"/>
          <w:spacing w:val="9"/>
          <w:sz w:val="20"/>
          <w:szCs w:val="20"/>
        </w:rPr>
        <w:t>物的价格，或由有资质的中介机构评估，以降低后的价格或评估价格为准。</w:t>
      </w:r>
    </w:p>
    <w:p w14:paraId="68C4DCC9">
      <w:pPr>
        <w:spacing w:before="163" w:line="327" w:lineRule="auto"/>
        <w:ind w:left="2" w:right="53" w:firstLine="494"/>
        <w:rPr>
          <w:rFonts w:ascii="宋体" w:hAnsi="宋体" w:eastAsia="宋体" w:cs="宋体"/>
          <w:sz w:val="20"/>
          <w:szCs w:val="20"/>
        </w:rPr>
      </w:pPr>
      <w:r>
        <w:rPr>
          <w:rFonts w:ascii="宋体" w:hAnsi="宋体" w:eastAsia="宋体" w:cs="宋体"/>
          <w:spacing w:val="9"/>
          <w:sz w:val="20"/>
          <w:szCs w:val="20"/>
        </w:rPr>
        <w:t>14.2.3</w:t>
      </w:r>
      <w:r>
        <w:rPr>
          <w:rFonts w:ascii="宋体" w:hAnsi="宋体" w:eastAsia="宋体" w:cs="宋体"/>
          <w:spacing w:val="-36"/>
          <w:sz w:val="20"/>
          <w:szCs w:val="20"/>
        </w:rPr>
        <w:t xml:space="preserve"> </w:t>
      </w:r>
      <w:r>
        <w:rPr>
          <w:rFonts w:ascii="宋体" w:hAnsi="宋体" w:eastAsia="宋体" w:cs="宋体"/>
          <w:spacing w:val="9"/>
          <w:sz w:val="20"/>
          <w:szCs w:val="20"/>
        </w:rPr>
        <w:t>用符合规格、质量和性能要求</w:t>
      </w:r>
      <w:r>
        <w:rPr>
          <w:rFonts w:ascii="宋体" w:hAnsi="宋体" w:eastAsia="宋体" w:cs="宋体"/>
          <w:spacing w:val="8"/>
          <w:sz w:val="20"/>
          <w:szCs w:val="20"/>
        </w:rPr>
        <w:t>的新零件、部件或货物来更换有缺陷的部分或修补缺</w:t>
      </w:r>
      <w:r>
        <w:rPr>
          <w:rFonts w:ascii="宋体" w:hAnsi="宋体" w:eastAsia="宋体" w:cs="宋体"/>
          <w:sz w:val="20"/>
          <w:szCs w:val="20"/>
        </w:rPr>
        <w:t xml:space="preserve"> </w:t>
      </w:r>
      <w:r>
        <w:rPr>
          <w:rFonts w:ascii="宋体" w:hAnsi="宋体" w:eastAsia="宋体" w:cs="宋体"/>
          <w:spacing w:val="8"/>
          <w:sz w:val="20"/>
          <w:szCs w:val="20"/>
        </w:rPr>
        <w:t>陷部分，乙方应承担一切费用和风险，并负担</w:t>
      </w:r>
      <w:r>
        <w:rPr>
          <w:rFonts w:ascii="宋体" w:hAnsi="宋体" w:eastAsia="宋体" w:cs="宋体"/>
          <w:spacing w:val="7"/>
          <w:sz w:val="20"/>
          <w:szCs w:val="20"/>
        </w:rPr>
        <w:t>甲方所发生的一切直接费用。同时，乙方应相应延</w:t>
      </w:r>
      <w:r>
        <w:rPr>
          <w:rFonts w:ascii="宋体" w:hAnsi="宋体" w:eastAsia="宋体" w:cs="宋体"/>
          <w:sz w:val="20"/>
          <w:szCs w:val="20"/>
        </w:rPr>
        <w:t xml:space="preserve"> </w:t>
      </w:r>
      <w:r>
        <w:rPr>
          <w:rFonts w:ascii="宋体" w:hAnsi="宋体" w:eastAsia="宋体" w:cs="宋体"/>
          <w:spacing w:val="8"/>
          <w:sz w:val="20"/>
          <w:szCs w:val="20"/>
        </w:rPr>
        <w:t>长修补或更换件的履约保证期。</w:t>
      </w:r>
    </w:p>
    <w:p w14:paraId="14183F79">
      <w:pPr>
        <w:spacing w:before="160" w:line="378" w:lineRule="auto"/>
        <w:ind w:left="6" w:right="53" w:firstLine="490"/>
        <w:rPr>
          <w:rFonts w:ascii="宋体" w:hAnsi="宋体" w:eastAsia="宋体" w:cs="宋体"/>
          <w:sz w:val="20"/>
          <w:szCs w:val="20"/>
        </w:rPr>
      </w:pPr>
      <w:r>
        <w:rPr>
          <w:rFonts w:ascii="宋体" w:hAnsi="宋体" w:eastAsia="宋体" w:cs="宋体"/>
          <w:spacing w:val="7"/>
          <w:sz w:val="20"/>
          <w:szCs w:val="20"/>
        </w:rPr>
        <w:t>14.3</w:t>
      </w:r>
      <w:r>
        <w:rPr>
          <w:rFonts w:ascii="宋体" w:hAnsi="宋体" w:eastAsia="宋体" w:cs="宋体"/>
          <w:spacing w:val="-23"/>
          <w:sz w:val="20"/>
          <w:szCs w:val="20"/>
        </w:rPr>
        <w:t xml:space="preserve"> </w:t>
      </w:r>
      <w:r>
        <w:rPr>
          <w:rFonts w:ascii="宋体" w:hAnsi="宋体" w:eastAsia="宋体" w:cs="宋体"/>
          <w:spacing w:val="7"/>
          <w:sz w:val="20"/>
          <w:szCs w:val="20"/>
        </w:rPr>
        <w:t>乙方收到甲方发出的索赔通知之日起</w:t>
      </w:r>
      <w:r>
        <w:rPr>
          <w:rFonts w:ascii="宋体" w:hAnsi="宋体" w:eastAsia="宋体" w:cs="宋体"/>
          <w:spacing w:val="-35"/>
          <w:sz w:val="20"/>
          <w:szCs w:val="20"/>
        </w:rPr>
        <w:t xml:space="preserve"> </w:t>
      </w:r>
      <w:r>
        <w:rPr>
          <w:rFonts w:ascii="宋体" w:hAnsi="宋体" w:eastAsia="宋体" w:cs="宋体"/>
          <w:spacing w:val="7"/>
          <w:sz w:val="20"/>
          <w:szCs w:val="20"/>
        </w:rPr>
        <w:t>5</w:t>
      </w:r>
      <w:r>
        <w:rPr>
          <w:rFonts w:ascii="宋体" w:hAnsi="宋体" w:eastAsia="宋体" w:cs="宋体"/>
          <w:spacing w:val="-38"/>
          <w:sz w:val="20"/>
          <w:szCs w:val="20"/>
        </w:rPr>
        <w:t xml:space="preserve"> </w:t>
      </w:r>
      <w:r>
        <w:rPr>
          <w:rFonts w:ascii="宋体" w:hAnsi="宋体" w:eastAsia="宋体" w:cs="宋体"/>
          <w:spacing w:val="7"/>
          <w:sz w:val="20"/>
          <w:szCs w:val="20"/>
        </w:rPr>
        <w:t>个工作日内未</w:t>
      </w:r>
      <w:r>
        <w:rPr>
          <w:rFonts w:ascii="宋体" w:hAnsi="宋体" w:eastAsia="宋体" w:cs="宋体"/>
          <w:spacing w:val="6"/>
          <w:sz w:val="20"/>
          <w:szCs w:val="20"/>
        </w:rPr>
        <w:t>作答复的，</w:t>
      </w:r>
      <w:r>
        <w:rPr>
          <w:rFonts w:ascii="宋体" w:hAnsi="宋体" w:eastAsia="宋体" w:cs="宋体"/>
          <w:spacing w:val="-58"/>
          <w:sz w:val="20"/>
          <w:szCs w:val="20"/>
        </w:rPr>
        <w:t xml:space="preserve"> </w:t>
      </w:r>
      <w:r>
        <w:rPr>
          <w:rFonts w:ascii="宋体" w:hAnsi="宋体" w:eastAsia="宋体" w:cs="宋体"/>
          <w:spacing w:val="6"/>
          <w:sz w:val="20"/>
          <w:szCs w:val="20"/>
        </w:rPr>
        <w:t>甲方可从合同款或履</w:t>
      </w:r>
      <w:r>
        <w:rPr>
          <w:rFonts w:ascii="宋体" w:hAnsi="宋体" w:eastAsia="宋体" w:cs="宋体"/>
          <w:sz w:val="20"/>
          <w:szCs w:val="20"/>
        </w:rPr>
        <w:t xml:space="preserve"> </w:t>
      </w:r>
      <w:r>
        <w:rPr>
          <w:rFonts w:ascii="宋体" w:hAnsi="宋体" w:eastAsia="宋体" w:cs="宋体"/>
          <w:spacing w:val="9"/>
          <w:sz w:val="20"/>
          <w:szCs w:val="20"/>
        </w:rPr>
        <w:t>约保证金中扣回索赔金额，如金额不足以补偿索赔金额，乙方应补足差额部分。</w:t>
      </w:r>
    </w:p>
    <w:p w14:paraId="1EE02BA9">
      <w:pPr>
        <w:spacing w:before="1" w:line="227" w:lineRule="auto"/>
        <w:ind w:left="499"/>
        <w:rPr>
          <w:rFonts w:ascii="宋体" w:hAnsi="宋体" w:eastAsia="宋体" w:cs="宋体"/>
          <w:sz w:val="20"/>
          <w:szCs w:val="20"/>
        </w:rPr>
      </w:pPr>
      <w:r>
        <w:rPr>
          <w:rFonts w:ascii="宋体" w:hAnsi="宋体" w:eastAsia="宋体" w:cs="宋体"/>
          <w:b/>
          <w:bCs/>
          <w:spacing w:val="3"/>
          <w:sz w:val="20"/>
          <w:szCs w:val="20"/>
        </w:rPr>
        <w:t>15.迟延交货</w:t>
      </w:r>
    </w:p>
    <w:p w14:paraId="6B5F8F17">
      <w:pPr>
        <w:spacing w:before="161" w:line="228" w:lineRule="auto"/>
        <w:ind w:left="497"/>
        <w:rPr>
          <w:rFonts w:ascii="宋体" w:hAnsi="宋体" w:eastAsia="宋体" w:cs="宋体"/>
          <w:sz w:val="20"/>
          <w:szCs w:val="20"/>
        </w:rPr>
      </w:pPr>
      <w:r>
        <w:rPr>
          <w:rFonts w:ascii="宋体" w:hAnsi="宋体" w:eastAsia="宋体" w:cs="宋体"/>
          <w:spacing w:val="7"/>
          <w:sz w:val="20"/>
          <w:szCs w:val="20"/>
        </w:rPr>
        <w:t>15.1 乙方应按照合同约定的时间交货和提供服务。</w:t>
      </w:r>
    </w:p>
    <w:p w14:paraId="6196C7AD">
      <w:pPr>
        <w:spacing w:before="161" w:line="228" w:lineRule="auto"/>
        <w:ind w:left="497"/>
        <w:rPr>
          <w:rFonts w:ascii="宋体" w:hAnsi="宋体" w:eastAsia="宋体" w:cs="宋体"/>
          <w:sz w:val="20"/>
          <w:szCs w:val="20"/>
        </w:rPr>
      </w:pPr>
      <w:r>
        <w:rPr>
          <w:rFonts w:ascii="宋体" w:hAnsi="宋体" w:eastAsia="宋体" w:cs="宋体"/>
          <w:spacing w:val="7"/>
          <w:sz w:val="20"/>
          <w:szCs w:val="20"/>
        </w:rPr>
        <w:t>15.2 除不可抗力因素外，乙方迟延交货，</w:t>
      </w:r>
      <w:r>
        <w:rPr>
          <w:rFonts w:ascii="宋体" w:hAnsi="宋体" w:eastAsia="宋体" w:cs="宋体"/>
          <w:spacing w:val="-44"/>
          <w:sz w:val="20"/>
          <w:szCs w:val="20"/>
        </w:rPr>
        <w:t xml:space="preserve"> </w:t>
      </w:r>
      <w:r>
        <w:rPr>
          <w:rFonts w:ascii="宋体" w:hAnsi="宋体" w:eastAsia="宋体" w:cs="宋体"/>
          <w:spacing w:val="7"/>
          <w:sz w:val="20"/>
          <w:szCs w:val="20"/>
        </w:rPr>
        <w:t>甲方有权提出违约损失赔偿或解除合同。</w:t>
      </w:r>
    </w:p>
    <w:p w14:paraId="2323D6F1">
      <w:pPr>
        <w:spacing w:before="160" w:line="328" w:lineRule="auto"/>
        <w:ind w:right="53" w:firstLine="497"/>
        <w:rPr>
          <w:rFonts w:ascii="宋体" w:hAnsi="宋体" w:eastAsia="宋体" w:cs="宋体"/>
          <w:sz w:val="20"/>
          <w:szCs w:val="20"/>
        </w:rPr>
      </w:pPr>
      <w:r>
        <w:rPr>
          <w:rFonts w:ascii="宋体" w:hAnsi="宋体" w:eastAsia="宋体" w:cs="宋体"/>
          <w:spacing w:val="9"/>
          <w:sz w:val="20"/>
          <w:szCs w:val="20"/>
        </w:rPr>
        <w:t>15.3</w:t>
      </w:r>
      <w:r>
        <w:rPr>
          <w:rFonts w:ascii="宋体" w:hAnsi="宋体" w:eastAsia="宋体" w:cs="宋体"/>
          <w:spacing w:val="-41"/>
          <w:sz w:val="20"/>
          <w:szCs w:val="20"/>
        </w:rPr>
        <w:t xml:space="preserve"> </w:t>
      </w:r>
      <w:r>
        <w:rPr>
          <w:rFonts w:ascii="宋体" w:hAnsi="宋体" w:eastAsia="宋体" w:cs="宋体"/>
          <w:spacing w:val="9"/>
          <w:sz w:val="20"/>
          <w:szCs w:val="20"/>
        </w:rPr>
        <w:t>在履行合同过程中，乙方遇到不能按时交货和提供服务的情况，</w:t>
      </w:r>
      <w:r>
        <w:rPr>
          <w:rFonts w:ascii="宋体" w:hAnsi="宋体" w:eastAsia="宋体" w:cs="宋体"/>
          <w:spacing w:val="8"/>
          <w:sz w:val="20"/>
          <w:szCs w:val="20"/>
        </w:rPr>
        <w:t>应及时以书面形式将</w:t>
      </w:r>
      <w:r>
        <w:rPr>
          <w:rFonts w:ascii="宋体" w:hAnsi="宋体" w:eastAsia="宋体" w:cs="宋体"/>
          <w:sz w:val="20"/>
          <w:szCs w:val="20"/>
        </w:rPr>
        <w:t xml:space="preserve"> </w:t>
      </w:r>
      <w:r>
        <w:rPr>
          <w:rFonts w:ascii="宋体" w:hAnsi="宋体" w:eastAsia="宋体" w:cs="宋体"/>
          <w:spacing w:val="8"/>
          <w:sz w:val="20"/>
          <w:szCs w:val="20"/>
        </w:rPr>
        <w:t>不能按时交货的理由、预期延误时间通知甲方。甲</w:t>
      </w:r>
      <w:r>
        <w:rPr>
          <w:rFonts w:ascii="宋体" w:hAnsi="宋体" w:eastAsia="宋体" w:cs="宋体"/>
          <w:spacing w:val="7"/>
          <w:sz w:val="20"/>
          <w:szCs w:val="20"/>
        </w:rPr>
        <w:t>方收到乙方通知后，认为其理由正当的，可酌</w:t>
      </w:r>
      <w:r>
        <w:rPr>
          <w:rFonts w:ascii="宋体" w:hAnsi="宋体" w:eastAsia="宋体" w:cs="宋体"/>
          <w:sz w:val="20"/>
          <w:szCs w:val="20"/>
        </w:rPr>
        <w:t xml:space="preserve"> </w:t>
      </w:r>
      <w:r>
        <w:rPr>
          <w:rFonts w:ascii="宋体" w:hAnsi="宋体" w:eastAsia="宋体" w:cs="宋体"/>
          <w:spacing w:val="7"/>
          <w:sz w:val="20"/>
          <w:szCs w:val="20"/>
        </w:rPr>
        <w:t>情延长交货时间。</w:t>
      </w:r>
    </w:p>
    <w:p w14:paraId="57F3489C">
      <w:pPr>
        <w:spacing w:before="162" w:line="228" w:lineRule="auto"/>
        <w:ind w:left="499"/>
        <w:rPr>
          <w:rFonts w:ascii="宋体" w:hAnsi="宋体" w:eastAsia="宋体" w:cs="宋体"/>
          <w:sz w:val="20"/>
          <w:szCs w:val="20"/>
        </w:rPr>
      </w:pPr>
      <w:r>
        <w:rPr>
          <w:rFonts w:ascii="宋体" w:hAnsi="宋体" w:eastAsia="宋体" w:cs="宋体"/>
          <w:b/>
          <w:bCs/>
          <w:spacing w:val="3"/>
          <w:sz w:val="20"/>
          <w:szCs w:val="20"/>
        </w:rPr>
        <w:t>16.违约赔偿</w:t>
      </w:r>
    </w:p>
    <w:p w14:paraId="5BBE0D88">
      <w:pPr>
        <w:spacing w:before="163" w:line="228" w:lineRule="auto"/>
        <w:ind w:left="494"/>
        <w:rPr>
          <w:rFonts w:ascii="宋体" w:hAnsi="宋体" w:eastAsia="宋体" w:cs="宋体"/>
          <w:sz w:val="20"/>
          <w:szCs w:val="20"/>
        </w:rPr>
      </w:pPr>
      <w:r>
        <w:rPr>
          <w:rFonts w:ascii="宋体" w:hAnsi="宋体" w:eastAsia="宋体" w:cs="宋体"/>
          <w:spacing w:val="10"/>
          <w:sz w:val="20"/>
          <w:szCs w:val="20"/>
        </w:rPr>
        <w:t>除不可抗力因素外，乙方没有按照合同规定的时间交货和提供服务</w:t>
      </w:r>
      <w:r>
        <w:rPr>
          <w:rFonts w:ascii="宋体" w:hAnsi="宋体" w:eastAsia="宋体" w:cs="宋体"/>
          <w:spacing w:val="9"/>
          <w:sz w:val="20"/>
          <w:szCs w:val="20"/>
        </w:rPr>
        <w:t>，</w:t>
      </w:r>
      <w:r>
        <w:rPr>
          <w:rFonts w:ascii="宋体" w:hAnsi="宋体" w:eastAsia="宋体" w:cs="宋体"/>
          <w:spacing w:val="-58"/>
          <w:sz w:val="20"/>
          <w:szCs w:val="20"/>
        </w:rPr>
        <w:t xml:space="preserve"> </w:t>
      </w:r>
      <w:r>
        <w:rPr>
          <w:rFonts w:ascii="宋体" w:hAnsi="宋体" w:eastAsia="宋体" w:cs="宋体"/>
          <w:spacing w:val="9"/>
          <w:sz w:val="20"/>
          <w:szCs w:val="20"/>
        </w:rPr>
        <w:t>甲方可要求乙方支付</w:t>
      </w:r>
    </w:p>
    <w:p w14:paraId="705C4E68">
      <w:pPr>
        <w:spacing w:line="228" w:lineRule="auto"/>
        <w:rPr>
          <w:rFonts w:ascii="宋体" w:hAnsi="宋体" w:eastAsia="宋体" w:cs="宋体"/>
          <w:sz w:val="20"/>
          <w:szCs w:val="20"/>
        </w:rPr>
        <w:sectPr>
          <w:footerReference r:id="rId33" w:type="default"/>
          <w:pgSz w:w="11850" w:h="16781"/>
          <w:pgMar w:top="1188" w:right="1751" w:bottom="1212" w:left="1326" w:header="0" w:footer="976" w:gutter="0"/>
          <w:cols w:space="720" w:num="1"/>
        </w:sectPr>
      </w:pPr>
    </w:p>
    <w:p w14:paraId="7E837488">
      <w:pPr>
        <w:spacing w:before="41" w:line="227" w:lineRule="auto"/>
        <w:rPr>
          <w:rFonts w:ascii="宋体" w:hAnsi="宋体" w:eastAsia="宋体" w:cs="宋体"/>
          <w:sz w:val="20"/>
          <w:szCs w:val="20"/>
        </w:rPr>
      </w:pPr>
      <w:r>
        <w:rPr>
          <w:rFonts w:ascii="宋体" w:hAnsi="宋体" w:eastAsia="宋体" w:cs="宋体"/>
          <w:spacing w:val="9"/>
          <w:sz w:val="20"/>
          <w:szCs w:val="20"/>
        </w:rPr>
        <w:t>违约金。违约金每日按合同总价款的千分之五计收。</w:t>
      </w:r>
    </w:p>
    <w:p w14:paraId="2A4EE977">
      <w:pPr>
        <w:spacing w:before="162" w:line="228" w:lineRule="auto"/>
        <w:ind w:left="498"/>
        <w:rPr>
          <w:rFonts w:ascii="宋体" w:hAnsi="宋体" w:eastAsia="宋体" w:cs="宋体"/>
          <w:sz w:val="20"/>
          <w:szCs w:val="20"/>
        </w:rPr>
      </w:pPr>
      <w:r>
        <w:rPr>
          <w:rFonts w:ascii="宋体" w:hAnsi="宋体" w:eastAsia="宋体" w:cs="宋体"/>
          <w:b/>
          <w:bCs/>
          <w:spacing w:val="3"/>
          <w:sz w:val="20"/>
          <w:szCs w:val="20"/>
        </w:rPr>
        <w:t>17.不可抗力</w:t>
      </w:r>
    </w:p>
    <w:p w14:paraId="02F9311D">
      <w:pPr>
        <w:spacing w:before="161" w:line="303" w:lineRule="auto"/>
        <w:ind w:left="7" w:right="62" w:firstLine="488"/>
        <w:rPr>
          <w:rFonts w:ascii="宋体" w:hAnsi="宋体" w:eastAsia="宋体" w:cs="宋体"/>
          <w:sz w:val="20"/>
          <w:szCs w:val="20"/>
        </w:rPr>
      </w:pPr>
      <w:r>
        <w:rPr>
          <w:rFonts w:ascii="宋体" w:hAnsi="宋体" w:eastAsia="宋体" w:cs="宋体"/>
          <w:spacing w:val="8"/>
          <w:sz w:val="20"/>
          <w:szCs w:val="20"/>
        </w:rPr>
        <w:t>17.1.双方中任何一方遭遇法律规定的不可抗力，致</w:t>
      </w:r>
      <w:r>
        <w:rPr>
          <w:rFonts w:ascii="宋体" w:hAnsi="宋体" w:eastAsia="宋体" w:cs="宋体"/>
          <w:spacing w:val="7"/>
          <w:sz w:val="20"/>
          <w:szCs w:val="20"/>
        </w:rPr>
        <w:t>使合同履行受阻时，履行合同的期限应</w:t>
      </w:r>
      <w:r>
        <w:rPr>
          <w:rFonts w:ascii="宋体" w:hAnsi="宋体" w:eastAsia="宋体" w:cs="宋体"/>
          <w:sz w:val="20"/>
          <w:szCs w:val="20"/>
        </w:rPr>
        <w:t xml:space="preserve"> </w:t>
      </w:r>
      <w:r>
        <w:rPr>
          <w:rFonts w:ascii="宋体" w:hAnsi="宋体" w:eastAsia="宋体" w:cs="宋体"/>
          <w:spacing w:val="9"/>
          <w:sz w:val="20"/>
          <w:szCs w:val="20"/>
        </w:rPr>
        <w:t>予延长，延长的期限应相当于不可抗力所影响的</w:t>
      </w:r>
      <w:r>
        <w:rPr>
          <w:rFonts w:ascii="宋体" w:hAnsi="宋体" w:eastAsia="宋体" w:cs="宋体"/>
          <w:spacing w:val="8"/>
          <w:sz w:val="20"/>
          <w:szCs w:val="20"/>
        </w:rPr>
        <w:t>时间。</w:t>
      </w:r>
    </w:p>
    <w:p w14:paraId="056C36C0">
      <w:pPr>
        <w:spacing w:before="160" w:line="228" w:lineRule="auto"/>
        <w:ind w:left="496"/>
        <w:rPr>
          <w:rFonts w:ascii="宋体" w:hAnsi="宋体" w:eastAsia="宋体" w:cs="宋体"/>
          <w:sz w:val="20"/>
          <w:szCs w:val="20"/>
        </w:rPr>
      </w:pPr>
      <w:r>
        <w:rPr>
          <w:rFonts w:ascii="宋体" w:hAnsi="宋体" w:eastAsia="宋体" w:cs="宋体"/>
          <w:spacing w:val="8"/>
          <w:sz w:val="20"/>
          <w:szCs w:val="20"/>
        </w:rPr>
        <w:t>17.2</w:t>
      </w:r>
      <w:r>
        <w:rPr>
          <w:rFonts w:ascii="宋体" w:hAnsi="宋体" w:eastAsia="宋体" w:cs="宋体"/>
          <w:spacing w:val="-32"/>
          <w:sz w:val="20"/>
          <w:szCs w:val="20"/>
        </w:rPr>
        <w:t xml:space="preserve"> </w:t>
      </w:r>
      <w:r>
        <w:rPr>
          <w:rFonts w:ascii="宋体" w:hAnsi="宋体" w:eastAsia="宋体" w:cs="宋体"/>
          <w:spacing w:val="8"/>
          <w:sz w:val="20"/>
          <w:szCs w:val="20"/>
        </w:rPr>
        <w:t>受事故影响的一方应在不可抗力的事故发生后以书面形式通知另一方。</w:t>
      </w:r>
    </w:p>
    <w:p w14:paraId="16776641">
      <w:pPr>
        <w:spacing w:before="161" w:line="304" w:lineRule="auto"/>
        <w:ind w:left="2" w:right="62" w:firstLine="493"/>
        <w:rPr>
          <w:rFonts w:ascii="宋体" w:hAnsi="宋体" w:eastAsia="宋体" w:cs="宋体"/>
          <w:sz w:val="20"/>
          <w:szCs w:val="20"/>
        </w:rPr>
      </w:pPr>
      <w:r>
        <w:rPr>
          <w:rFonts w:ascii="宋体" w:hAnsi="宋体" w:eastAsia="宋体" w:cs="宋体"/>
          <w:spacing w:val="9"/>
          <w:sz w:val="20"/>
          <w:szCs w:val="20"/>
        </w:rPr>
        <w:t>17.3</w:t>
      </w:r>
      <w:r>
        <w:rPr>
          <w:rFonts w:ascii="宋体" w:hAnsi="宋体" w:eastAsia="宋体" w:cs="宋体"/>
          <w:spacing w:val="-37"/>
          <w:sz w:val="20"/>
          <w:szCs w:val="20"/>
        </w:rPr>
        <w:t xml:space="preserve"> </w:t>
      </w:r>
      <w:r>
        <w:rPr>
          <w:rFonts w:ascii="宋体" w:hAnsi="宋体" w:eastAsia="宋体" w:cs="宋体"/>
          <w:spacing w:val="9"/>
          <w:sz w:val="20"/>
          <w:szCs w:val="20"/>
        </w:rPr>
        <w:t>不可抗力使合同的某些内容有变更必要的，双方应通过</w:t>
      </w:r>
      <w:r>
        <w:rPr>
          <w:rFonts w:ascii="宋体" w:hAnsi="宋体" w:eastAsia="宋体" w:cs="宋体"/>
          <w:spacing w:val="8"/>
          <w:sz w:val="20"/>
          <w:szCs w:val="20"/>
        </w:rPr>
        <w:t>协商达成进一步履行合同的协</w:t>
      </w:r>
      <w:r>
        <w:rPr>
          <w:rFonts w:ascii="宋体" w:hAnsi="宋体" w:eastAsia="宋体" w:cs="宋体"/>
          <w:sz w:val="20"/>
          <w:szCs w:val="20"/>
        </w:rPr>
        <w:t xml:space="preserve"> </w:t>
      </w:r>
      <w:r>
        <w:rPr>
          <w:rFonts w:ascii="宋体" w:hAnsi="宋体" w:eastAsia="宋体" w:cs="宋体"/>
          <w:spacing w:val="9"/>
          <w:sz w:val="20"/>
          <w:szCs w:val="20"/>
        </w:rPr>
        <w:t>议，因不可抗力致使合同不能履行的，合同终止。</w:t>
      </w:r>
    </w:p>
    <w:p w14:paraId="5BAF3079">
      <w:pPr>
        <w:spacing w:before="160" w:line="229" w:lineRule="auto"/>
        <w:ind w:left="498"/>
        <w:rPr>
          <w:rFonts w:ascii="宋体" w:hAnsi="宋体" w:eastAsia="宋体" w:cs="宋体"/>
          <w:sz w:val="20"/>
          <w:szCs w:val="20"/>
        </w:rPr>
      </w:pPr>
      <w:r>
        <w:rPr>
          <w:rFonts w:ascii="宋体" w:hAnsi="宋体" w:eastAsia="宋体" w:cs="宋体"/>
          <w:b/>
          <w:bCs/>
          <w:sz w:val="20"/>
          <w:szCs w:val="20"/>
        </w:rPr>
        <w:t>18.税费</w:t>
      </w:r>
    </w:p>
    <w:p w14:paraId="13067672">
      <w:pPr>
        <w:spacing w:before="160" w:line="228" w:lineRule="auto"/>
        <w:ind w:left="485"/>
        <w:rPr>
          <w:rFonts w:ascii="宋体" w:hAnsi="宋体" w:eastAsia="宋体" w:cs="宋体"/>
          <w:sz w:val="20"/>
          <w:szCs w:val="20"/>
        </w:rPr>
      </w:pPr>
      <w:r>
        <w:rPr>
          <w:rFonts w:ascii="宋体" w:hAnsi="宋体" w:eastAsia="宋体" w:cs="宋体"/>
          <w:spacing w:val="8"/>
          <w:sz w:val="20"/>
          <w:szCs w:val="20"/>
        </w:rPr>
        <w:t>与本合同有关的一切税费均由乙方承担。</w:t>
      </w:r>
    </w:p>
    <w:p w14:paraId="404C520D">
      <w:pPr>
        <w:spacing w:before="161" w:line="228" w:lineRule="auto"/>
        <w:ind w:left="498"/>
        <w:rPr>
          <w:rFonts w:ascii="宋体" w:hAnsi="宋体" w:eastAsia="宋体" w:cs="宋体"/>
          <w:sz w:val="20"/>
          <w:szCs w:val="20"/>
        </w:rPr>
      </w:pPr>
      <w:r>
        <w:rPr>
          <w:rFonts w:ascii="宋体" w:hAnsi="宋体" w:eastAsia="宋体" w:cs="宋体"/>
          <w:b/>
          <w:bCs/>
          <w:spacing w:val="4"/>
          <w:sz w:val="20"/>
          <w:szCs w:val="20"/>
        </w:rPr>
        <w:t>19.合同争议的解决</w:t>
      </w:r>
    </w:p>
    <w:p w14:paraId="63E57790">
      <w:pPr>
        <w:spacing w:before="163" w:line="228" w:lineRule="auto"/>
        <w:ind w:left="496"/>
        <w:rPr>
          <w:rFonts w:ascii="宋体" w:hAnsi="宋体" w:eastAsia="宋体" w:cs="宋体"/>
          <w:sz w:val="20"/>
          <w:szCs w:val="20"/>
        </w:rPr>
      </w:pPr>
      <w:r>
        <w:rPr>
          <w:rFonts w:ascii="宋体" w:hAnsi="宋体" w:eastAsia="宋体" w:cs="宋体"/>
          <w:spacing w:val="7"/>
          <w:sz w:val="20"/>
          <w:szCs w:val="20"/>
        </w:rPr>
        <w:t>19.1 甲方和乙方由于本合同的履行而发生任何争议时，双方可先通过协商解决。</w:t>
      </w:r>
    </w:p>
    <w:p w14:paraId="0095CF06">
      <w:pPr>
        <w:spacing w:before="161" w:line="303" w:lineRule="auto"/>
        <w:ind w:right="62" w:firstLine="496"/>
        <w:rPr>
          <w:rFonts w:ascii="宋体" w:hAnsi="宋体" w:eastAsia="宋体" w:cs="宋体"/>
          <w:sz w:val="20"/>
          <w:szCs w:val="20"/>
        </w:rPr>
      </w:pPr>
      <w:r>
        <w:rPr>
          <w:rFonts w:ascii="宋体" w:hAnsi="宋体" w:eastAsia="宋体" w:cs="宋体"/>
          <w:spacing w:val="9"/>
          <w:sz w:val="20"/>
          <w:szCs w:val="20"/>
        </w:rPr>
        <w:t>19.2</w:t>
      </w:r>
      <w:r>
        <w:rPr>
          <w:rFonts w:ascii="宋体" w:hAnsi="宋体" w:eastAsia="宋体" w:cs="宋体"/>
          <w:spacing w:val="-41"/>
          <w:sz w:val="20"/>
          <w:szCs w:val="20"/>
        </w:rPr>
        <w:t xml:space="preserve"> </w:t>
      </w:r>
      <w:r>
        <w:rPr>
          <w:rFonts w:ascii="宋体" w:hAnsi="宋体" w:eastAsia="宋体" w:cs="宋体"/>
          <w:spacing w:val="9"/>
          <w:sz w:val="20"/>
          <w:szCs w:val="20"/>
        </w:rPr>
        <w:t>任何一方不愿通过协商或通过协商仍不能解决争议，则双方中任</w:t>
      </w:r>
      <w:r>
        <w:rPr>
          <w:rFonts w:ascii="宋体" w:hAnsi="宋体" w:eastAsia="宋体" w:cs="宋体"/>
          <w:spacing w:val="8"/>
          <w:sz w:val="20"/>
          <w:szCs w:val="20"/>
        </w:rPr>
        <w:t>何一方均应向甲方所</w:t>
      </w:r>
      <w:r>
        <w:rPr>
          <w:rFonts w:ascii="宋体" w:hAnsi="宋体" w:eastAsia="宋体" w:cs="宋体"/>
          <w:sz w:val="20"/>
          <w:szCs w:val="20"/>
        </w:rPr>
        <w:t xml:space="preserve"> </w:t>
      </w:r>
      <w:r>
        <w:rPr>
          <w:rFonts w:ascii="宋体" w:hAnsi="宋体" w:eastAsia="宋体" w:cs="宋体"/>
          <w:spacing w:val="7"/>
          <w:sz w:val="20"/>
          <w:szCs w:val="20"/>
        </w:rPr>
        <w:t>在地人民法院起诉。</w:t>
      </w:r>
    </w:p>
    <w:p w14:paraId="39C5844A">
      <w:pPr>
        <w:spacing w:before="160" w:line="228" w:lineRule="auto"/>
        <w:ind w:left="485"/>
        <w:rPr>
          <w:rFonts w:ascii="宋体" w:hAnsi="宋体" w:eastAsia="宋体" w:cs="宋体"/>
          <w:sz w:val="20"/>
          <w:szCs w:val="20"/>
        </w:rPr>
      </w:pPr>
      <w:r>
        <w:rPr>
          <w:rFonts w:ascii="宋体" w:hAnsi="宋体" w:eastAsia="宋体" w:cs="宋体"/>
          <w:b/>
          <w:bCs/>
          <w:spacing w:val="5"/>
          <w:sz w:val="20"/>
          <w:szCs w:val="20"/>
        </w:rPr>
        <w:t>20.违约解除合同</w:t>
      </w:r>
    </w:p>
    <w:p w14:paraId="7135F236">
      <w:pPr>
        <w:spacing w:before="160" w:line="378" w:lineRule="auto"/>
        <w:ind w:left="1" w:right="64" w:firstLine="481"/>
        <w:rPr>
          <w:rFonts w:ascii="宋体" w:hAnsi="宋体" w:eastAsia="宋体" w:cs="宋体"/>
          <w:sz w:val="20"/>
          <w:szCs w:val="20"/>
        </w:rPr>
      </w:pPr>
      <w:r>
        <w:rPr>
          <w:rFonts w:ascii="宋体" w:hAnsi="宋体" w:eastAsia="宋体" w:cs="宋体"/>
          <w:spacing w:val="8"/>
          <w:sz w:val="20"/>
          <w:szCs w:val="20"/>
        </w:rPr>
        <w:t>20.1</w:t>
      </w:r>
      <w:r>
        <w:rPr>
          <w:rFonts w:ascii="宋体" w:hAnsi="宋体" w:eastAsia="宋体" w:cs="宋体"/>
          <w:spacing w:val="-23"/>
          <w:sz w:val="20"/>
          <w:szCs w:val="20"/>
        </w:rPr>
        <w:t xml:space="preserve"> </w:t>
      </w:r>
      <w:r>
        <w:rPr>
          <w:rFonts w:ascii="宋体" w:hAnsi="宋体" w:eastAsia="宋体" w:cs="宋体"/>
          <w:spacing w:val="8"/>
          <w:sz w:val="20"/>
          <w:szCs w:val="20"/>
        </w:rPr>
        <w:t>出现下列情形之一的，视为乙方违约。</w:t>
      </w:r>
      <w:r>
        <w:rPr>
          <w:rFonts w:ascii="宋体" w:hAnsi="宋体" w:eastAsia="宋体" w:cs="宋体"/>
          <w:spacing w:val="-57"/>
          <w:sz w:val="20"/>
          <w:szCs w:val="20"/>
        </w:rPr>
        <w:t xml:space="preserve"> </w:t>
      </w:r>
      <w:r>
        <w:rPr>
          <w:rFonts w:ascii="宋体" w:hAnsi="宋体" w:eastAsia="宋体" w:cs="宋体"/>
          <w:spacing w:val="8"/>
          <w:sz w:val="20"/>
          <w:szCs w:val="20"/>
        </w:rPr>
        <w:t>甲方</w:t>
      </w:r>
      <w:r>
        <w:rPr>
          <w:rFonts w:ascii="宋体" w:hAnsi="宋体" w:eastAsia="宋体" w:cs="宋体"/>
          <w:spacing w:val="7"/>
          <w:sz w:val="20"/>
          <w:szCs w:val="20"/>
        </w:rPr>
        <w:t>可向乙方发出书面通知，部分或全部终止</w:t>
      </w:r>
      <w:r>
        <w:rPr>
          <w:rFonts w:ascii="宋体" w:hAnsi="宋体" w:eastAsia="宋体" w:cs="宋体"/>
          <w:sz w:val="20"/>
          <w:szCs w:val="20"/>
        </w:rPr>
        <w:t xml:space="preserve"> </w:t>
      </w:r>
      <w:r>
        <w:rPr>
          <w:rFonts w:ascii="宋体" w:hAnsi="宋体" w:eastAsia="宋体" w:cs="宋体"/>
          <w:spacing w:val="8"/>
          <w:sz w:val="20"/>
          <w:szCs w:val="20"/>
        </w:rPr>
        <w:t>合同，同时保留向乙方索赔的权利。</w:t>
      </w:r>
    </w:p>
    <w:p w14:paraId="1402C5D6">
      <w:pPr>
        <w:spacing w:before="1" w:line="227" w:lineRule="auto"/>
        <w:ind w:left="483"/>
        <w:rPr>
          <w:rFonts w:ascii="宋体" w:hAnsi="宋体" w:eastAsia="宋体" w:cs="宋体"/>
          <w:sz w:val="20"/>
          <w:szCs w:val="20"/>
        </w:rPr>
      </w:pPr>
      <w:r>
        <w:rPr>
          <w:rFonts w:ascii="宋体" w:hAnsi="宋体" w:eastAsia="宋体" w:cs="宋体"/>
          <w:spacing w:val="8"/>
          <w:sz w:val="20"/>
          <w:szCs w:val="20"/>
        </w:rPr>
        <w:t>20.1.1</w:t>
      </w:r>
      <w:r>
        <w:rPr>
          <w:rFonts w:ascii="宋体" w:hAnsi="宋体" w:eastAsia="宋体" w:cs="宋体"/>
          <w:spacing w:val="-18"/>
          <w:sz w:val="20"/>
          <w:szCs w:val="20"/>
        </w:rPr>
        <w:t xml:space="preserve"> </w:t>
      </w:r>
      <w:r>
        <w:rPr>
          <w:rFonts w:ascii="宋体" w:hAnsi="宋体" w:eastAsia="宋体" w:cs="宋体"/>
          <w:spacing w:val="8"/>
          <w:sz w:val="20"/>
          <w:szCs w:val="20"/>
        </w:rPr>
        <w:t>乙方未能在合同规定的限期或甲方同意延长的限期内，提供全部或部分货物的；</w:t>
      </w:r>
    </w:p>
    <w:p w14:paraId="0E882F60">
      <w:pPr>
        <w:spacing w:before="162" w:line="228" w:lineRule="auto"/>
        <w:ind w:left="483"/>
        <w:rPr>
          <w:rFonts w:ascii="宋体" w:hAnsi="宋体" w:eastAsia="宋体" w:cs="宋体"/>
          <w:sz w:val="20"/>
          <w:szCs w:val="20"/>
        </w:rPr>
      </w:pPr>
      <w:r>
        <w:rPr>
          <w:rFonts w:ascii="宋体" w:hAnsi="宋体" w:eastAsia="宋体" w:cs="宋体"/>
          <w:spacing w:val="7"/>
          <w:sz w:val="20"/>
          <w:szCs w:val="20"/>
        </w:rPr>
        <w:t>20.1.2</w:t>
      </w:r>
      <w:r>
        <w:rPr>
          <w:rFonts w:ascii="宋体" w:hAnsi="宋体" w:eastAsia="宋体" w:cs="宋体"/>
          <w:spacing w:val="-20"/>
          <w:sz w:val="20"/>
          <w:szCs w:val="20"/>
        </w:rPr>
        <w:t xml:space="preserve"> </w:t>
      </w:r>
      <w:r>
        <w:rPr>
          <w:rFonts w:ascii="宋体" w:hAnsi="宋体" w:eastAsia="宋体" w:cs="宋体"/>
          <w:spacing w:val="7"/>
          <w:sz w:val="20"/>
          <w:szCs w:val="20"/>
        </w:rPr>
        <w:t>乙方未能履行合同规定的其它主</w:t>
      </w:r>
      <w:r>
        <w:rPr>
          <w:rFonts w:ascii="宋体" w:hAnsi="宋体" w:eastAsia="宋体" w:cs="宋体"/>
          <w:spacing w:val="6"/>
          <w:sz w:val="20"/>
          <w:szCs w:val="20"/>
        </w:rPr>
        <w:t>要义务的；</w:t>
      </w:r>
    </w:p>
    <w:p w14:paraId="766FC757">
      <w:pPr>
        <w:spacing w:before="160" w:line="228" w:lineRule="auto"/>
        <w:ind w:left="483"/>
        <w:rPr>
          <w:rFonts w:ascii="宋体" w:hAnsi="宋体" w:eastAsia="宋体" w:cs="宋体"/>
          <w:sz w:val="20"/>
          <w:szCs w:val="20"/>
        </w:rPr>
      </w:pPr>
      <w:r>
        <w:rPr>
          <w:rFonts w:ascii="宋体" w:hAnsi="宋体" w:eastAsia="宋体" w:cs="宋体"/>
          <w:spacing w:val="6"/>
          <w:sz w:val="20"/>
          <w:szCs w:val="20"/>
        </w:rPr>
        <w:t>20.1.3</w:t>
      </w:r>
      <w:r>
        <w:rPr>
          <w:rFonts w:ascii="宋体" w:hAnsi="宋体" w:eastAsia="宋体" w:cs="宋体"/>
          <w:spacing w:val="-6"/>
          <w:sz w:val="20"/>
          <w:szCs w:val="20"/>
        </w:rPr>
        <w:t xml:space="preserve"> </w:t>
      </w:r>
      <w:r>
        <w:rPr>
          <w:rFonts w:ascii="宋体" w:hAnsi="宋体" w:eastAsia="宋体" w:cs="宋体"/>
          <w:spacing w:val="6"/>
          <w:sz w:val="20"/>
          <w:szCs w:val="20"/>
        </w:rPr>
        <w:t>乙方在本合同履行过程中有欺诈行为的。</w:t>
      </w:r>
    </w:p>
    <w:p w14:paraId="68C109BD">
      <w:pPr>
        <w:spacing w:before="163" w:line="377" w:lineRule="auto"/>
        <w:ind w:right="62" w:firstLine="482"/>
        <w:jc w:val="both"/>
        <w:rPr>
          <w:rFonts w:ascii="宋体" w:hAnsi="宋体" w:eastAsia="宋体" w:cs="宋体"/>
          <w:sz w:val="20"/>
          <w:szCs w:val="20"/>
        </w:rPr>
      </w:pPr>
      <w:r>
        <w:rPr>
          <w:rFonts w:ascii="宋体" w:hAnsi="宋体" w:eastAsia="宋体" w:cs="宋体"/>
          <w:spacing w:val="8"/>
          <w:sz w:val="20"/>
          <w:szCs w:val="20"/>
        </w:rPr>
        <w:t>20.2</w:t>
      </w:r>
      <w:r>
        <w:rPr>
          <w:rFonts w:ascii="宋体" w:hAnsi="宋体" w:eastAsia="宋体" w:cs="宋体"/>
          <w:spacing w:val="4"/>
          <w:sz w:val="20"/>
          <w:szCs w:val="20"/>
        </w:rPr>
        <w:t xml:space="preserve"> </w:t>
      </w:r>
      <w:r>
        <w:rPr>
          <w:rFonts w:ascii="宋体" w:hAnsi="宋体" w:eastAsia="宋体" w:cs="宋体"/>
          <w:spacing w:val="8"/>
          <w:sz w:val="20"/>
          <w:szCs w:val="20"/>
        </w:rPr>
        <w:t>甲方全部或部分解除合同之后，应当遵循诚实信用原则购买与未交付的货物类似的货</w:t>
      </w:r>
      <w:r>
        <w:rPr>
          <w:rFonts w:ascii="宋体" w:hAnsi="宋体" w:eastAsia="宋体" w:cs="宋体"/>
          <w:sz w:val="20"/>
          <w:szCs w:val="20"/>
        </w:rPr>
        <w:t xml:space="preserve"> </w:t>
      </w:r>
      <w:r>
        <w:rPr>
          <w:rFonts w:ascii="宋体" w:hAnsi="宋体" w:eastAsia="宋体" w:cs="宋体"/>
          <w:spacing w:val="8"/>
          <w:sz w:val="20"/>
          <w:szCs w:val="20"/>
        </w:rPr>
        <w:t>物或服务，乙方应承担买方购买类似货物或服务</w:t>
      </w:r>
      <w:r>
        <w:rPr>
          <w:rFonts w:ascii="宋体" w:hAnsi="宋体" w:eastAsia="宋体" w:cs="宋体"/>
          <w:spacing w:val="7"/>
          <w:sz w:val="20"/>
          <w:szCs w:val="20"/>
        </w:rPr>
        <w:t>而产生的额外支出。部分解除合同的，乙方应继</w:t>
      </w:r>
      <w:r>
        <w:rPr>
          <w:rFonts w:ascii="宋体" w:hAnsi="宋体" w:eastAsia="宋体" w:cs="宋体"/>
          <w:sz w:val="20"/>
          <w:szCs w:val="20"/>
        </w:rPr>
        <w:t xml:space="preserve"> </w:t>
      </w:r>
      <w:r>
        <w:rPr>
          <w:rFonts w:ascii="宋体" w:hAnsi="宋体" w:eastAsia="宋体" w:cs="宋体"/>
          <w:spacing w:val="8"/>
          <w:sz w:val="20"/>
          <w:szCs w:val="20"/>
        </w:rPr>
        <w:t>续履行合同中未解除的部分。</w:t>
      </w:r>
    </w:p>
    <w:p w14:paraId="404CC52B">
      <w:pPr>
        <w:spacing w:line="228" w:lineRule="auto"/>
        <w:ind w:left="485"/>
        <w:rPr>
          <w:rFonts w:ascii="宋体" w:hAnsi="宋体" w:eastAsia="宋体" w:cs="宋体"/>
          <w:sz w:val="20"/>
          <w:szCs w:val="20"/>
        </w:rPr>
      </w:pPr>
      <w:r>
        <w:rPr>
          <w:rFonts w:ascii="宋体" w:hAnsi="宋体" w:eastAsia="宋体" w:cs="宋体"/>
          <w:b/>
          <w:bCs/>
          <w:spacing w:val="5"/>
          <w:sz w:val="20"/>
          <w:szCs w:val="20"/>
        </w:rPr>
        <w:t>21.破产终止合同</w:t>
      </w:r>
    </w:p>
    <w:p w14:paraId="34229BEF">
      <w:pPr>
        <w:spacing w:before="160" w:line="377" w:lineRule="auto"/>
        <w:ind w:left="1" w:firstLine="496"/>
        <w:rPr>
          <w:rFonts w:ascii="宋体" w:hAnsi="宋体" w:eastAsia="宋体" w:cs="宋体"/>
          <w:sz w:val="20"/>
          <w:szCs w:val="20"/>
        </w:rPr>
      </w:pPr>
      <w:r>
        <w:rPr>
          <w:rFonts w:ascii="宋体" w:hAnsi="宋体" w:eastAsia="宋体" w:cs="宋体"/>
          <w:spacing w:val="10"/>
          <w:sz w:val="20"/>
          <w:szCs w:val="20"/>
        </w:rPr>
        <w:t>乙方破产而无法完全履行本合同义务时，</w:t>
      </w:r>
      <w:r>
        <w:rPr>
          <w:rFonts w:ascii="宋体" w:hAnsi="宋体" w:eastAsia="宋体" w:cs="宋体"/>
          <w:spacing w:val="-58"/>
          <w:sz w:val="20"/>
          <w:szCs w:val="20"/>
        </w:rPr>
        <w:t xml:space="preserve"> </w:t>
      </w:r>
      <w:r>
        <w:rPr>
          <w:rFonts w:ascii="宋体" w:hAnsi="宋体" w:eastAsia="宋体" w:cs="宋体"/>
          <w:spacing w:val="10"/>
          <w:sz w:val="20"/>
          <w:szCs w:val="20"/>
        </w:rPr>
        <w:t>甲方可以书面</w:t>
      </w:r>
      <w:r>
        <w:rPr>
          <w:rFonts w:ascii="宋体" w:hAnsi="宋体" w:eastAsia="宋体" w:cs="宋体"/>
          <w:spacing w:val="9"/>
          <w:sz w:val="20"/>
          <w:szCs w:val="20"/>
        </w:rPr>
        <w:t>方式通知乙方终止合同而不给予乙</w:t>
      </w:r>
      <w:r>
        <w:rPr>
          <w:rFonts w:ascii="宋体" w:hAnsi="宋体" w:eastAsia="宋体" w:cs="宋体"/>
          <w:sz w:val="20"/>
          <w:szCs w:val="20"/>
        </w:rPr>
        <w:t xml:space="preserve"> </w:t>
      </w:r>
      <w:r>
        <w:rPr>
          <w:rFonts w:ascii="宋体" w:hAnsi="宋体" w:eastAsia="宋体" w:cs="宋体"/>
          <w:spacing w:val="9"/>
          <w:sz w:val="20"/>
          <w:szCs w:val="20"/>
        </w:rPr>
        <w:t>方补偿。该合同的终止将不损害或不影响甲方已经采取或将要采取任何行动或补救措施的权</w:t>
      </w:r>
      <w:r>
        <w:rPr>
          <w:rFonts w:ascii="宋体" w:hAnsi="宋体" w:eastAsia="宋体" w:cs="宋体"/>
          <w:spacing w:val="8"/>
          <w:sz w:val="20"/>
          <w:szCs w:val="20"/>
        </w:rPr>
        <w:t>利。</w:t>
      </w:r>
    </w:p>
    <w:p w14:paraId="34A370A5">
      <w:pPr>
        <w:spacing w:line="229" w:lineRule="auto"/>
        <w:ind w:left="485"/>
        <w:rPr>
          <w:rFonts w:ascii="宋体" w:hAnsi="宋体" w:eastAsia="宋体" w:cs="宋体"/>
          <w:sz w:val="20"/>
          <w:szCs w:val="20"/>
        </w:rPr>
      </w:pPr>
      <w:r>
        <w:rPr>
          <w:rFonts w:ascii="宋体" w:hAnsi="宋体" w:eastAsia="宋体" w:cs="宋体"/>
          <w:b/>
          <w:bCs/>
          <w:spacing w:val="5"/>
          <w:sz w:val="20"/>
          <w:szCs w:val="20"/>
        </w:rPr>
        <w:t>22.转让和分包</w:t>
      </w:r>
    </w:p>
    <w:p w14:paraId="14691C69">
      <w:pPr>
        <w:spacing w:before="162" w:line="228" w:lineRule="auto"/>
        <w:ind w:left="483"/>
        <w:rPr>
          <w:rFonts w:ascii="宋体" w:hAnsi="宋体" w:eastAsia="宋体" w:cs="宋体"/>
          <w:sz w:val="20"/>
          <w:szCs w:val="20"/>
        </w:rPr>
      </w:pPr>
      <w:r>
        <w:rPr>
          <w:rFonts w:ascii="宋体" w:hAnsi="宋体" w:eastAsia="宋体" w:cs="宋体"/>
          <w:spacing w:val="6"/>
          <w:sz w:val="20"/>
          <w:szCs w:val="20"/>
        </w:rPr>
        <w:t>22.1</w:t>
      </w:r>
      <w:r>
        <w:rPr>
          <w:rFonts w:ascii="宋体" w:hAnsi="宋体" w:eastAsia="宋体" w:cs="宋体"/>
          <w:spacing w:val="-32"/>
          <w:sz w:val="20"/>
          <w:szCs w:val="20"/>
        </w:rPr>
        <w:t xml:space="preserve"> </w:t>
      </w:r>
      <w:r>
        <w:rPr>
          <w:rFonts w:ascii="宋体" w:hAnsi="宋体" w:eastAsia="宋体" w:cs="宋体"/>
          <w:spacing w:val="6"/>
          <w:sz w:val="20"/>
          <w:szCs w:val="20"/>
        </w:rPr>
        <w:t>政府采购合同不能转让。</w:t>
      </w:r>
    </w:p>
    <w:p w14:paraId="3D785B32">
      <w:pPr>
        <w:spacing w:before="162" w:line="327" w:lineRule="auto"/>
        <w:ind w:left="3" w:right="62" w:firstLine="480"/>
        <w:rPr>
          <w:rFonts w:ascii="宋体" w:hAnsi="宋体" w:eastAsia="宋体" w:cs="宋体"/>
          <w:sz w:val="20"/>
          <w:szCs w:val="20"/>
        </w:rPr>
      </w:pPr>
      <w:r>
        <w:rPr>
          <w:rFonts w:ascii="宋体" w:hAnsi="宋体" w:eastAsia="宋体" w:cs="宋体"/>
          <w:spacing w:val="9"/>
          <w:sz w:val="20"/>
          <w:szCs w:val="20"/>
        </w:rPr>
        <w:t>22.2</w:t>
      </w:r>
      <w:r>
        <w:rPr>
          <w:rFonts w:ascii="宋体" w:hAnsi="宋体" w:eastAsia="宋体" w:cs="宋体"/>
          <w:spacing w:val="-37"/>
          <w:sz w:val="20"/>
          <w:szCs w:val="20"/>
        </w:rPr>
        <w:t xml:space="preserve"> </w:t>
      </w:r>
      <w:r>
        <w:rPr>
          <w:rFonts w:ascii="宋体" w:hAnsi="宋体" w:eastAsia="宋体" w:cs="宋体"/>
          <w:spacing w:val="9"/>
          <w:sz w:val="20"/>
          <w:szCs w:val="20"/>
        </w:rPr>
        <w:t>经甲方书面同意乙方可以将合同条款下非主体、非关键性工作分包给他人完成。接受</w:t>
      </w:r>
      <w:r>
        <w:rPr>
          <w:rFonts w:ascii="宋体" w:hAnsi="宋体" w:eastAsia="宋体" w:cs="宋体"/>
          <w:sz w:val="20"/>
          <w:szCs w:val="20"/>
        </w:rPr>
        <w:t xml:space="preserve"> </w:t>
      </w:r>
      <w:r>
        <w:rPr>
          <w:rFonts w:ascii="宋体" w:hAnsi="宋体" w:eastAsia="宋体" w:cs="宋体"/>
          <w:spacing w:val="7"/>
          <w:sz w:val="20"/>
          <w:szCs w:val="20"/>
        </w:rPr>
        <w:t>分包的人应当具备相应的资格条件，并不得再次分包。分包后不能解除卖方履行本合同的责任和</w:t>
      </w:r>
      <w:r>
        <w:rPr>
          <w:rFonts w:ascii="宋体" w:hAnsi="宋体" w:eastAsia="宋体" w:cs="宋体"/>
          <w:spacing w:val="18"/>
          <w:sz w:val="20"/>
          <w:szCs w:val="20"/>
        </w:rPr>
        <w:t xml:space="preserve"> </w:t>
      </w:r>
      <w:r>
        <w:rPr>
          <w:rFonts w:ascii="宋体" w:hAnsi="宋体" w:eastAsia="宋体" w:cs="宋体"/>
          <w:spacing w:val="9"/>
          <w:sz w:val="20"/>
          <w:szCs w:val="20"/>
        </w:rPr>
        <w:t>义务，接受分包的人与乙方共同对甲方连带承担合同的责任和义务。</w:t>
      </w:r>
    </w:p>
    <w:p w14:paraId="6ABC3073">
      <w:pPr>
        <w:spacing w:before="163" w:line="228" w:lineRule="auto"/>
        <w:ind w:left="485"/>
        <w:rPr>
          <w:rFonts w:ascii="宋体" w:hAnsi="宋体" w:eastAsia="宋体" w:cs="宋体"/>
          <w:sz w:val="20"/>
          <w:szCs w:val="20"/>
        </w:rPr>
      </w:pPr>
      <w:r>
        <w:rPr>
          <w:rFonts w:ascii="宋体" w:hAnsi="宋体" w:eastAsia="宋体" w:cs="宋体"/>
          <w:b/>
          <w:bCs/>
          <w:spacing w:val="4"/>
          <w:sz w:val="20"/>
          <w:szCs w:val="20"/>
        </w:rPr>
        <w:t>23.合同修改</w:t>
      </w:r>
    </w:p>
    <w:p w14:paraId="392C0120">
      <w:pPr>
        <w:spacing w:before="160" w:line="378" w:lineRule="auto"/>
        <w:ind w:left="4" w:right="96" w:firstLine="503"/>
        <w:rPr>
          <w:rFonts w:ascii="宋体" w:hAnsi="宋体" w:eastAsia="宋体" w:cs="宋体"/>
          <w:sz w:val="20"/>
          <w:szCs w:val="20"/>
        </w:rPr>
      </w:pPr>
      <w:r>
        <w:rPr>
          <w:rFonts w:ascii="宋体" w:hAnsi="宋体" w:eastAsia="宋体" w:cs="宋体"/>
          <w:spacing w:val="10"/>
          <w:sz w:val="20"/>
          <w:szCs w:val="20"/>
        </w:rPr>
        <w:t>甲方和乙方都不得擅自变更本合同，但合同继续履</w:t>
      </w:r>
      <w:r>
        <w:rPr>
          <w:rFonts w:ascii="宋体" w:hAnsi="宋体" w:eastAsia="宋体" w:cs="宋体"/>
          <w:spacing w:val="9"/>
          <w:sz w:val="20"/>
          <w:szCs w:val="20"/>
        </w:rPr>
        <w:t>行将损害国家和社会公共利益的除外。</w:t>
      </w:r>
      <w:r>
        <w:rPr>
          <w:rFonts w:ascii="宋体" w:hAnsi="宋体" w:eastAsia="宋体" w:cs="宋体"/>
          <w:sz w:val="20"/>
          <w:szCs w:val="20"/>
        </w:rPr>
        <w:t xml:space="preserve"> </w:t>
      </w:r>
      <w:r>
        <w:rPr>
          <w:rFonts w:ascii="宋体" w:hAnsi="宋体" w:eastAsia="宋体" w:cs="宋体"/>
          <w:spacing w:val="9"/>
          <w:sz w:val="20"/>
          <w:szCs w:val="20"/>
        </w:rPr>
        <w:t>如必须对合同条款进行改动时，当事人双方须共同签署书面文件，做为合同的补充。</w:t>
      </w:r>
    </w:p>
    <w:p w14:paraId="473BA4C6">
      <w:pPr>
        <w:spacing w:before="1" w:line="230" w:lineRule="auto"/>
        <w:ind w:left="485"/>
        <w:rPr>
          <w:rFonts w:ascii="宋体" w:hAnsi="宋体" w:eastAsia="宋体" w:cs="宋体"/>
          <w:sz w:val="20"/>
          <w:szCs w:val="20"/>
        </w:rPr>
      </w:pPr>
      <w:r>
        <w:rPr>
          <w:rFonts w:ascii="宋体" w:hAnsi="宋体" w:eastAsia="宋体" w:cs="宋体"/>
          <w:b/>
          <w:bCs/>
          <w:spacing w:val="3"/>
          <w:sz w:val="20"/>
          <w:szCs w:val="20"/>
        </w:rPr>
        <w:t>24.通知</w:t>
      </w:r>
    </w:p>
    <w:p w14:paraId="227FCC3A">
      <w:pPr>
        <w:spacing w:line="230" w:lineRule="auto"/>
        <w:rPr>
          <w:rFonts w:ascii="宋体" w:hAnsi="宋体" w:eastAsia="宋体" w:cs="宋体"/>
          <w:sz w:val="20"/>
          <w:szCs w:val="20"/>
        </w:rPr>
        <w:sectPr>
          <w:footerReference r:id="rId34" w:type="default"/>
          <w:pgSz w:w="11850" w:h="16781"/>
          <w:pgMar w:top="1188" w:right="1742" w:bottom="1212" w:left="1327" w:header="0" w:footer="976" w:gutter="0"/>
          <w:cols w:space="720" w:num="1"/>
        </w:sectPr>
      </w:pPr>
    </w:p>
    <w:p w14:paraId="491B0F4F">
      <w:pPr>
        <w:spacing w:before="41" w:line="378" w:lineRule="auto"/>
        <w:ind w:right="27" w:firstLine="477"/>
        <w:rPr>
          <w:rFonts w:ascii="宋体" w:hAnsi="宋体" w:eastAsia="宋体" w:cs="宋体"/>
          <w:sz w:val="20"/>
          <w:szCs w:val="20"/>
        </w:rPr>
      </w:pPr>
      <w:r>
        <w:rPr>
          <w:rFonts w:ascii="宋体" w:hAnsi="宋体" w:eastAsia="宋体" w:cs="宋体"/>
          <w:spacing w:val="11"/>
          <w:sz w:val="20"/>
          <w:szCs w:val="20"/>
        </w:rPr>
        <w:t>本合同任何一方给另一方的通知，都应以书面形式发送，而另一方也应以书面形式确认并</w:t>
      </w:r>
      <w:r>
        <w:rPr>
          <w:rFonts w:ascii="宋体" w:hAnsi="宋体" w:eastAsia="宋体" w:cs="宋体"/>
          <w:spacing w:val="4"/>
          <w:sz w:val="20"/>
          <w:szCs w:val="20"/>
        </w:rPr>
        <w:t xml:space="preserve"> </w:t>
      </w:r>
      <w:r>
        <w:rPr>
          <w:rFonts w:ascii="宋体" w:hAnsi="宋体" w:eastAsia="宋体" w:cs="宋体"/>
          <w:spacing w:val="7"/>
          <w:sz w:val="20"/>
          <w:szCs w:val="20"/>
        </w:rPr>
        <w:t>发送到对方明确的地址。</w:t>
      </w:r>
    </w:p>
    <w:p w14:paraId="70DB6F6F">
      <w:pPr>
        <w:spacing w:line="229" w:lineRule="auto"/>
        <w:ind w:left="481"/>
        <w:rPr>
          <w:rFonts w:ascii="宋体" w:hAnsi="宋体" w:eastAsia="宋体" w:cs="宋体"/>
          <w:sz w:val="20"/>
          <w:szCs w:val="20"/>
        </w:rPr>
      </w:pPr>
      <w:r>
        <w:rPr>
          <w:rFonts w:ascii="宋体" w:hAnsi="宋体" w:eastAsia="宋体" w:cs="宋体"/>
          <w:b/>
          <w:bCs/>
          <w:spacing w:val="4"/>
          <w:sz w:val="20"/>
          <w:szCs w:val="20"/>
        </w:rPr>
        <w:t>25.计量单位</w:t>
      </w:r>
    </w:p>
    <w:p w14:paraId="1650A1BB">
      <w:pPr>
        <w:spacing w:before="159" w:line="226" w:lineRule="auto"/>
        <w:ind w:left="488"/>
        <w:rPr>
          <w:rFonts w:ascii="宋体" w:hAnsi="宋体" w:eastAsia="宋体" w:cs="宋体"/>
          <w:sz w:val="20"/>
          <w:szCs w:val="20"/>
        </w:rPr>
      </w:pPr>
      <w:r>
        <w:rPr>
          <w:rFonts w:ascii="宋体" w:hAnsi="宋体" w:eastAsia="宋体" w:cs="宋体"/>
          <w:spacing w:val="9"/>
          <w:sz w:val="20"/>
          <w:szCs w:val="20"/>
        </w:rPr>
        <w:t>除技术规范中另有规定外,计量单位均使用国</w:t>
      </w:r>
      <w:r>
        <w:rPr>
          <w:rFonts w:ascii="宋体" w:hAnsi="宋体" w:eastAsia="宋体" w:cs="宋体"/>
          <w:spacing w:val="8"/>
          <w:sz w:val="20"/>
          <w:szCs w:val="20"/>
        </w:rPr>
        <w:t>家法定计量单位。</w:t>
      </w:r>
    </w:p>
    <w:p w14:paraId="3975FC1D">
      <w:pPr>
        <w:spacing w:before="164" w:line="228" w:lineRule="auto"/>
        <w:ind w:left="481"/>
        <w:outlineLvl w:val="0"/>
        <w:rPr>
          <w:rFonts w:ascii="宋体" w:hAnsi="宋体" w:eastAsia="宋体" w:cs="宋体"/>
          <w:sz w:val="20"/>
          <w:szCs w:val="20"/>
        </w:rPr>
      </w:pPr>
      <w:r>
        <w:rPr>
          <w:rFonts w:ascii="宋体" w:hAnsi="宋体" w:eastAsia="宋体" w:cs="宋体"/>
          <w:b/>
          <w:bCs/>
          <w:spacing w:val="4"/>
          <w:sz w:val="20"/>
          <w:szCs w:val="20"/>
        </w:rPr>
        <w:t>26.适用法律</w:t>
      </w:r>
    </w:p>
    <w:p w14:paraId="121C8C4A">
      <w:pPr>
        <w:spacing w:before="160" w:line="228" w:lineRule="auto"/>
        <w:ind w:left="477"/>
        <w:rPr>
          <w:rFonts w:ascii="宋体" w:hAnsi="宋体" w:eastAsia="宋体" w:cs="宋体"/>
          <w:sz w:val="20"/>
          <w:szCs w:val="20"/>
        </w:rPr>
      </w:pPr>
      <w:r>
        <w:rPr>
          <w:rFonts w:ascii="宋体" w:hAnsi="宋体" w:eastAsia="宋体" w:cs="宋体"/>
          <w:spacing w:val="9"/>
          <w:sz w:val="20"/>
          <w:szCs w:val="20"/>
        </w:rPr>
        <w:t>本合同按照中华人民共和国的相关法律进行解释。</w:t>
      </w:r>
    </w:p>
    <w:p w14:paraId="0945FA7B">
      <w:pPr>
        <w:spacing w:line="228" w:lineRule="auto"/>
        <w:rPr>
          <w:rFonts w:ascii="宋体" w:hAnsi="宋体" w:eastAsia="宋体" w:cs="宋体"/>
          <w:sz w:val="20"/>
          <w:szCs w:val="20"/>
        </w:rPr>
        <w:sectPr>
          <w:footerReference r:id="rId35" w:type="default"/>
          <w:pgSz w:w="11850" w:h="16781"/>
          <w:pgMar w:top="1188" w:right="1777" w:bottom="1212" w:left="1331" w:header="0" w:footer="976" w:gutter="0"/>
          <w:cols w:space="720" w:num="1"/>
        </w:sectPr>
      </w:pPr>
    </w:p>
    <w:p w14:paraId="48474B98">
      <w:pPr>
        <w:spacing w:before="96" w:line="224" w:lineRule="auto"/>
        <w:ind w:left="792"/>
        <w:outlineLvl w:val="0"/>
        <w:rPr>
          <w:rFonts w:ascii="宋体" w:hAnsi="宋体" w:eastAsia="宋体" w:cs="宋体"/>
          <w:sz w:val="47"/>
          <w:szCs w:val="47"/>
        </w:rPr>
      </w:pPr>
      <w:bookmarkStart w:id="4" w:name="bookmark5"/>
      <w:bookmarkEnd w:id="4"/>
      <w:r>
        <w:rPr>
          <w:rFonts w:ascii="宋体" w:hAnsi="宋体" w:eastAsia="宋体" w:cs="宋体"/>
          <w:b/>
          <w:bCs/>
          <w:spacing w:val="5"/>
          <w:sz w:val="47"/>
          <w:szCs w:val="47"/>
        </w:rPr>
        <w:t>第五部分</w:t>
      </w:r>
      <w:r>
        <w:rPr>
          <w:rFonts w:ascii="宋体" w:hAnsi="宋体" w:eastAsia="宋体" w:cs="宋体"/>
          <w:spacing w:val="5"/>
          <w:sz w:val="47"/>
          <w:szCs w:val="47"/>
        </w:rPr>
        <w:t xml:space="preserve">  </w:t>
      </w:r>
      <w:r>
        <w:rPr>
          <w:rFonts w:ascii="宋体" w:hAnsi="宋体" w:eastAsia="宋体" w:cs="宋体"/>
          <w:b/>
          <w:bCs/>
          <w:spacing w:val="5"/>
          <w:sz w:val="47"/>
          <w:szCs w:val="47"/>
        </w:rPr>
        <w:t>磋商响应文件格式</w:t>
      </w:r>
    </w:p>
    <w:p w14:paraId="09FC2C10">
      <w:pPr>
        <w:pStyle w:val="2"/>
        <w:spacing w:line="275" w:lineRule="auto"/>
      </w:pPr>
    </w:p>
    <w:p w14:paraId="6B896F53">
      <w:pPr>
        <w:pStyle w:val="2"/>
        <w:spacing w:line="275" w:lineRule="auto"/>
      </w:pPr>
    </w:p>
    <w:p w14:paraId="0CA8286A">
      <w:pPr>
        <w:spacing w:before="91" w:line="220" w:lineRule="auto"/>
        <w:ind w:left="181"/>
        <w:rPr>
          <w:rFonts w:ascii="宋体" w:hAnsi="宋体" w:eastAsia="宋体" w:cs="宋体"/>
          <w:sz w:val="28"/>
          <w:szCs w:val="28"/>
        </w:rPr>
      </w:pPr>
      <w:r>
        <w:rPr>
          <w:rFonts w:ascii="宋体" w:hAnsi="宋体" w:eastAsia="宋体" w:cs="宋体"/>
          <w:b/>
          <w:bCs/>
          <w:spacing w:val="-3"/>
          <w:sz w:val="28"/>
          <w:szCs w:val="28"/>
        </w:rPr>
        <w:t>磋商供应商应严格按照本格式要求编制磋商响应文件</w:t>
      </w:r>
    </w:p>
    <w:p w14:paraId="6197F46E">
      <w:pPr>
        <w:spacing w:line="220" w:lineRule="auto"/>
        <w:rPr>
          <w:rFonts w:ascii="宋体" w:hAnsi="宋体" w:eastAsia="宋体" w:cs="宋体"/>
          <w:sz w:val="28"/>
          <w:szCs w:val="28"/>
        </w:rPr>
        <w:sectPr>
          <w:footerReference r:id="rId36" w:type="default"/>
          <w:pgSz w:w="11850" w:h="16781"/>
          <w:pgMar w:top="1174" w:right="1777" w:bottom="1212" w:left="1777" w:header="0" w:footer="976" w:gutter="0"/>
          <w:cols w:space="720" w:num="1"/>
        </w:sectPr>
      </w:pPr>
    </w:p>
    <w:p w14:paraId="4F0BFAFB">
      <w:pPr>
        <w:spacing w:before="64" w:line="225" w:lineRule="auto"/>
        <w:rPr>
          <w:rFonts w:ascii="宋体" w:hAnsi="宋体" w:eastAsia="宋体" w:cs="宋体"/>
          <w:sz w:val="31"/>
          <w:szCs w:val="31"/>
        </w:rPr>
      </w:pPr>
      <w:r>
        <w:rPr>
          <w:rFonts w:ascii="宋体" w:hAnsi="宋体" w:eastAsia="宋体" w:cs="宋体"/>
          <w:b/>
          <w:bCs/>
          <w:spacing w:val="6"/>
          <w:sz w:val="31"/>
          <w:szCs w:val="31"/>
        </w:rPr>
        <w:t>磋商响应文件封面</w:t>
      </w:r>
    </w:p>
    <w:p w14:paraId="7D5239B9">
      <w:pPr>
        <w:spacing w:before="247" w:line="225" w:lineRule="auto"/>
        <w:ind w:right="25"/>
        <w:jc w:val="right"/>
        <w:rPr>
          <w:rFonts w:ascii="宋体" w:hAnsi="宋体" w:eastAsia="宋体" w:cs="宋体"/>
          <w:sz w:val="35"/>
          <w:szCs w:val="35"/>
        </w:rPr>
      </w:pPr>
      <w:r>
        <w:rPr>
          <w:rFonts w:ascii="宋体" w:hAnsi="宋体" w:eastAsia="宋体" w:cs="宋体"/>
          <w:b/>
          <w:bCs/>
          <w:spacing w:val="2"/>
          <w:sz w:val="35"/>
          <w:szCs w:val="35"/>
        </w:rPr>
        <w:t>正本/副本</w:t>
      </w:r>
    </w:p>
    <w:p w14:paraId="1106C8F2">
      <w:pPr>
        <w:pStyle w:val="2"/>
        <w:spacing w:line="247" w:lineRule="auto"/>
      </w:pPr>
    </w:p>
    <w:p w14:paraId="21AC53E8">
      <w:pPr>
        <w:pStyle w:val="2"/>
        <w:spacing w:line="247" w:lineRule="auto"/>
      </w:pPr>
    </w:p>
    <w:p w14:paraId="3F4EFE55">
      <w:pPr>
        <w:pStyle w:val="2"/>
        <w:spacing w:line="247" w:lineRule="auto"/>
      </w:pPr>
    </w:p>
    <w:p w14:paraId="1EC4C520">
      <w:pPr>
        <w:pStyle w:val="2"/>
        <w:spacing w:line="248" w:lineRule="auto"/>
      </w:pPr>
    </w:p>
    <w:p w14:paraId="1BB71892">
      <w:pPr>
        <w:pStyle w:val="2"/>
        <w:spacing w:line="248" w:lineRule="auto"/>
      </w:pPr>
    </w:p>
    <w:p w14:paraId="32994E88">
      <w:pPr>
        <w:pStyle w:val="2"/>
        <w:spacing w:line="248" w:lineRule="auto"/>
      </w:pPr>
    </w:p>
    <w:p w14:paraId="0B564808">
      <w:pPr>
        <w:pStyle w:val="2"/>
        <w:spacing w:line="248" w:lineRule="auto"/>
      </w:pPr>
    </w:p>
    <w:p w14:paraId="183CDE38">
      <w:pPr>
        <w:pStyle w:val="2"/>
        <w:spacing w:line="248" w:lineRule="auto"/>
      </w:pPr>
    </w:p>
    <w:p w14:paraId="01B3D885">
      <w:pPr>
        <w:pStyle w:val="2"/>
        <w:spacing w:line="248" w:lineRule="auto"/>
      </w:pPr>
    </w:p>
    <w:p w14:paraId="0A7A8A83">
      <w:pPr>
        <w:pStyle w:val="2"/>
        <w:spacing w:line="248" w:lineRule="auto"/>
      </w:pPr>
    </w:p>
    <w:p w14:paraId="05F3A40D">
      <w:pPr>
        <w:pStyle w:val="2"/>
        <w:spacing w:line="248" w:lineRule="auto"/>
      </w:pPr>
    </w:p>
    <w:p w14:paraId="7AB779EE">
      <w:pPr>
        <w:spacing w:before="230" w:line="222" w:lineRule="auto"/>
        <w:ind w:left="1128"/>
        <w:rPr>
          <w:rFonts w:ascii="宋体" w:hAnsi="宋体" w:eastAsia="宋体" w:cs="宋体"/>
          <w:sz w:val="71"/>
          <w:szCs w:val="71"/>
        </w:rPr>
      </w:pPr>
      <w:r>
        <w:rPr>
          <w:rFonts w:ascii="宋体" w:hAnsi="宋体" w:eastAsia="宋体" w:cs="宋体"/>
          <w:b/>
          <w:bCs/>
          <w:spacing w:val="1"/>
          <w:sz w:val="71"/>
          <w:szCs w:val="71"/>
        </w:rPr>
        <w:t>青海省政府采购项目</w:t>
      </w:r>
    </w:p>
    <w:p w14:paraId="2745130E">
      <w:pPr>
        <w:pStyle w:val="2"/>
        <w:spacing w:line="255" w:lineRule="auto"/>
      </w:pPr>
    </w:p>
    <w:p w14:paraId="69B84A8B">
      <w:pPr>
        <w:pStyle w:val="2"/>
        <w:spacing w:line="255" w:lineRule="auto"/>
      </w:pPr>
    </w:p>
    <w:p w14:paraId="0B250BE6">
      <w:pPr>
        <w:pStyle w:val="2"/>
        <w:spacing w:line="255" w:lineRule="auto"/>
      </w:pPr>
    </w:p>
    <w:p w14:paraId="3AA876E8">
      <w:pPr>
        <w:pStyle w:val="2"/>
        <w:spacing w:line="255" w:lineRule="auto"/>
      </w:pPr>
    </w:p>
    <w:p w14:paraId="62783E79">
      <w:pPr>
        <w:pStyle w:val="2"/>
        <w:spacing w:line="255" w:lineRule="auto"/>
      </w:pPr>
    </w:p>
    <w:p w14:paraId="5652821B">
      <w:pPr>
        <w:spacing w:before="169" w:line="220" w:lineRule="auto"/>
        <w:ind w:left="2803"/>
        <w:outlineLvl w:val="1"/>
        <w:rPr>
          <w:rFonts w:ascii="宋体" w:hAnsi="宋体" w:eastAsia="宋体" w:cs="宋体"/>
          <w:sz w:val="52"/>
          <w:szCs w:val="52"/>
        </w:rPr>
      </w:pPr>
      <w:r>
        <w:rPr>
          <w:rFonts w:ascii="宋体" w:hAnsi="宋体" w:eastAsia="宋体" w:cs="宋体"/>
          <w:b/>
          <w:bCs/>
          <w:spacing w:val="-7"/>
          <w:sz w:val="52"/>
          <w:szCs w:val="52"/>
        </w:rPr>
        <w:t>磋商响应文件</w:t>
      </w:r>
    </w:p>
    <w:p w14:paraId="2521F3B5">
      <w:pPr>
        <w:pStyle w:val="2"/>
        <w:spacing w:line="249" w:lineRule="auto"/>
      </w:pPr>
    </w:p>
    <w:p w14:paraId="2A56342A">
      <w:pPr>
        <w:pStyle w:val="2"/>
        <w:spacing w:line="249" w:lineRule="auto"/>
      </w:pPr>
    </w:p>
    <w:p w14:paraId="54A04D36">
      <w:pPr>
        <w:pStyle w:val="2"/>
        <w:spacing w:line="249" w:lineRule="auto"/>
      </w:pPr>
    </w:p>
    <w:p w14:paraId="10E22A0E">
      <w:pPr>
        <w:pStyle w:val="2"/>
        <w:spacing w:line="249" w:lineRule="auto"/>
      </w:pPr>
    </w:p>
    <w:p w14:paraId="2ABB14BB">
      <w:pPr>
        <w:pStyle w:val="2"/>
        <w:spacing w:line="250" w:lineRule="auto"/>
      </w:pPr>
    </w:p>
    <w:p w14:paraId="322CD8B3">
      <w:pPr>
        <w:pStyle w:val="2"/>
        <w:spacing w:line="250" w:lineRule="auto"/>
      </w:pPr>
    </w:p>
    <w:p w14:paraId="56AA1CB1">
      <w:pPr>
        <w:spacing w:before="102" w:line="225" w:lineRule="auto"/>
        <w:ind w:left="640"/>
        <w:rPr>
          <w:rFonts w:ascii="宋体" w:hAnsi="宋体" w:eastAsia="宋体" w:cs="宋体"/>
          <w:sz w:val="31"/>
          <w:szCs w:val="31"/>
        </w:rPr>
      </w:pPr>
      <w:r>
        <w:rPr>
          <w:rFonts w:ascii="宋体" w:hAnsi="宋体" w:eastAsia="宋体" w:cs="宋体"/>
          <w:b/>
          <w:bCs/>
          <w:spacing w:val="6"/>
          <w:sz w:val="31"/>
          <w:szCs w:val="31"/>
        </w:rPr>
        <w:t>采购项目编号</w:t>
      </w:r>
      <w:r>
        <w:rPr>
          <w:rFonts w:ascii="宋体" w:hAnsi="宋体" w:eastAsia="宋体" w:cs="宋体"/>
          <w:spacing w:val="6"/>
          <w:sz w:val="31"/>
          <w:szCs w:val="31"/>
        </w:rPr>
        <w:t>：</w:t>
      </w:r>
      <w:r>
        <w:rPr>
          <w:rFonts w:ascii="宋体" w:hAnsi="宋体" w:eastAsia="宋体" w:cs="宋体"/>
          <w:sz w:val="31"/>
          <w:szCs w:val="31"/>
          <w:u w:val="single" w:color="auto"/>
        </w:rPr>
        <w:t xml:space="preserve">                               </w:t>
      </w:r>
    </w:p>
    <w:p w14:paraId="7936E63B">
      <w:pPr>
        <w:spacing w:before="246" w:line="225" w:lineRule="auto"/>
        <w:ind w:left="660"/>
        <w:rPr>
          <w:rFonts w:ascii="宋体" w:hAnsi="宋体" w:eastAsia="宋体" w:cs="宋体"/>
          <w:sz w:val="31"/>
          <w:szCs w:val="31"/>
        </w:rPr>
      </w:pPr>
      <w:r>
        <w:rPr>
          <w:rFonts w:ascii="宋体" w:hAnsi="宋体" w:eastAsia="宋体" w:cs="宋体"/>
          <w:b/>
          <w:bCs/>
          <w:spacing w:val="6"/>
          <w:sz w:val="31"/>
          <w:szCs w:val="31"/>
        </w:rPr>
        <w:t>采购项目名称：</w:t>
      </w:r>
      <w:r>
        <w:rPr>
          <w:rFonts w:ascii="宋体" w:hAnsi="宋体" w:eastAsia="宋体" w:cs="宋体"/>
          <w:sz w:val="31"/>
          <w:szCs w:val="31"/>
          <w:u w:val="single" w:color="auto"/>
        </w:rPr>
        <w:t xml:space="preserve">                                </w:t>
      </w:r>
    </w:p>
    <w:p w14:paraId="634B5304">
      <w:pPr>
        <w:spacing w:before="244" w:line="225" w:lineRule="auto"/>
        <w:ind w:left="640"/>
        <w:rPr>
          <w:rFonts w:ascii="宋体" w:hAnsi="宋体" w:eastAsia="宋体" w:cs="宋体"/>
          <w:sz w:val="31"/>
          <w:szCs w:val="31"/>
        </w:rPr>
      </w:pPr>
      <w:r>
        <w:rPr>
          <w:rFonts w:ascii="宋体" w:hAnsi="宋体" w:eastAsia="宋体" w:cs="宋体"/>
          <w:b/>
          <w:bCs/>
          <w:spacing w:val="12"/>
          <w:sz w:val="31"/>
          <w:szCs w:val="31"/>
        </w:rPr>
        <w:t>磋商供应商</w:t>
      </w:r>
      <w:r>
        <w:rPr>
          <w:rFonts w:ascii="宋体" w:hAnsi="宋体" w:eastAsia="宋体" w:cs="宋体"/>
          <w:b/>
          <w:bCs/>
          <w:spacing w:val="-17"/>
          <w:sz w:val="31"/>
          <w:szCs w:val="31"/>
        </w:rPr>
        <w:t>：</w:t>
      </w:r>
      <w:r>
        <w:rPr>
          <w:rFonts w:ascii="宋体" w:hAnsi="宋体" w:eastAsia="宋体" w:cs="宋体"/>
          <w:spacing w:val="6"/>
          <w:sz w:val="31"/>
          <w:szCs w:val="31"/>
          <w:u w:val="single" w:color="auto"/>
        </w:rPr>
        <w:t xml:space="preserve">                   </w:t>
      </w:r>
      <w:r>
        <w:rPr>
          <w:rFonts w:ascii="宋体" w:hAnsi="宋体" w:eastAsia="宋体" w:cs="宋体"/>
          <w:spacing w:val="5"/>
          <w:sz w:val="31"/>
          <w:szCs w:val="31"/>
          <w:u w:val="single" w:color="auto"/>
        </w:rPr>
        <w:t xml:space="preserve">     </w:t>
      </w:r>
      <w:r>
        <w:rPr>
          <w:rFonts w:ascii="宋体" w:hAnsi="宋体" w:eastAsia="宋体" w:cs="宋体"/>
          <w:b/>
          <w:bCs/>
          <w:spacing w:val="-17"/>
          <w:sz w:val="31"/>
          <w:szCs w:val="31"/>
          <w:u w:val="single" w:color="auto"/>
        </w:rPr>
        <w:t>（</w:t>
      </w:r>
      <w:r>
        <w:rPr>
          <w:rFonts w:ascii="宋体" w:hAnsi="宋体" w:eastAsia="宋体" w:cs="宋体"/>
          <w:b/>
          <w:bCs/>
          <w:spacing w:val="12"/>
          <w:sz w:val="31"/>
          <w:szCs w:val="31"/>
          <w:u w:val="single" w:color="auto"/>
        </w:rPr>
        <w:t>公章）</w:t>
      </w:r>
    </w:p>
    <w:p w14:paraId="09B04626">
      <w:pPr>
        <w:spacing w:before="245" w:line="225" w:lineRule="auto"/>
        <w:ind w:left="643"/>
        <w:rPr>
          <w:rFonts w:ascii="宋体" w:hAnsi="宋体" w:eastAsia="宋体" w:cs="宋体"/>
          <w:sz w:val="31"/>
          <w:szCs w:val="31"/>
        </w:rPr>
      </w:pPr>
      <w:r>
        <w:rPr>
          <w:rFonts w:ascii="宋体" w:hAnsi="宋体" w:eastAsia="宋体" w:cs="宋体"/>
          <w:b/>
          <w:bCs/>
          <w:spacing w:val="12"/>
          <w:sz w:val="31"/>
          <w:szCs w:val="31"/>
        </w:rPr>
        <w:t>法定代表人</w:t>
      </w:r>
      <w:r>
        <w:rPr>
          <w:rFonts w:ascii="宋体" w:hAnsi="宋体" w:eastAsia="宋体" w:cs="宋体"/>
          <w:b/>
          <w:bCs/>
          <w:spacing w:val="-18"/>
          <w:sz w:val="31"/>
          <w:szCs w:val="31"/>
        </w:rPr>
        <w:t>：</w:t>
      </w:r>
      <w:r>
        <w:rPr>
          <w:rFonts w:ascii="宋体" w:hAnsi="宋体" w:eastAsia="宋体" w:cs="宋体"/>
          <w:spacing w:val="5"/>
          <w:sz w:val="31"/>
          <w:szCs w:val="31"/>
          <w:u w:val="single" w:color="auto"/>
        </w:rPr>
        <w:t xml:space="preserve">                        </w:t>
      </w:r>
      <w:r>
        <w:rPr>
          <w:rFonts w:ascii="宋体" w:hAnsi="宋体" w:eastAsia="宋体" w:cs="宋体"/>
          <w:b/>
          <w:bCs/>
          <w:spacing w:val="-18"/>
          <w:sz w:val="31"/>
          <w:szCs w:val="31"/>
          <w:u w:val="single" w:color="auto"/>
        </w:rPr>
        <w:t>（</w:t>
      </w:r>
      <w:r>
        <w:rPr>
          <w:rFonts w:ascii="宋体" w:hAnsi="宋体" w:eastAsia="宋体" w:cs="宋体"/>
          <w:b/>
          <w:bCs/>
          <w:spacing w:val="12"/>
          <w:sz w:val="31"/>
          <w:szCs w:val="31"/>
          <w:u w:val="single" w:color="auto"/>
        </w:rPr>
        <w:t>签字）</w:t>
      </w:r>
    </w:p>
    <w:p w14:paraId="59AD2EB2">
      <w:pPr>
        <w:pStyle w:val="2"/>
        <w:spacing w:line="254" w:lineRule="auto"/>
      </w:pPr>
    </w:p>
    <w:p w14:paraId="3B1E71E5">
      <w:pPr>
        <w:pStyle w:val="2"/>
        <w:spacing w:line="254" w:lineRule="auto"/>
      </w:pPr>
    </w:p>
    <w:p w14:paraId="2278EB6F">
      <w:pPr>
        <w:pStyle w:val="2"/>
        <w:spacing w:line="254" w:lineRule="auto"/>
      </w:pPr>
    </w:p>
    <w:p w14:paraId="52257A0F">
      <w:pPr>
        <w:spacing w:before="101" w:line="225" w:lineRule="auto"/>
        <w:ind w:left="3362"/>
        <w:rPr>
          <w:rFonts w:ascii="宋体" w:hAnsi="宋体" w:eastAsia="宋体" w:cs="宋体"/>
          <w:sz w:val="31"/>
          <w:szCs w:val="31"/>
        </w:rPr>
      </w:pPr>
      <w:r>
        <w:rPr>
          <w:rFonts w:ascii="宋体" w:hAnsi="宋体" w:eastAsia="宋体" w:cs="宋体"/>
          <w:spacing w:val="-6"/>
          <w:sz w:val="31"/>
          <w:szCs w:val="31"/>
        </w:rPr>
        <w:t>年</w:t>
      </w:r>
      <w:r>
        <w:rPr>
          <w:rFonts w:ascii="宋体" w:hAnsi="宋体" w:eastAsia="宋体" w:cs="宋体"/>
          <w:spacing w:val="12"/>
          <w:sz w:val="31"/>
          <w:szCs w:val="31"/>
        </w:rPr>
        <w:t xml:space="preserve">   </w:t>
      </w:r>
      <w:r>
        <w:rPr>
          <w:rFonts w:ascii="宋体" w:hAnsi="宋体" w:eastAsia="宋体" w:cs="宋体"/>
          <w:spacing w:val="-6"/>
          <w:sz w:val="31"/>
          <w:szCs w:val="31"/>
        </w:rPr>
        <w:t>月</w:t>
      </w:r>
      <w:r>
        <w:rPr>
          <w:rFonts w:ascii="宋体" w:hAnsi="宋体" w:eastAsia="宋体" w:cs="宋体"/>
          <w:spacing w:val="39"/>
          <w:sz w:val="31"/>
          <w:szCs w:val="31"/>
        </w:rPr>
        <w:t xml:space="preserve">  </w:t>
      </w:r>
      <w:r>
        <w:rPr>
          <w:rFonts w:ascii="宋体" w:hAnsi="宋体" w:eastAsia="宋体" w:cs="宋体"/>
          <w:spacing w:val="-6"/>
          <w:sz w:val="31"/>
          <w:szCs w:val="31"/>
        </w:rPr>
        <w:t>日</w:t>
      </w:r>
    </w:p>
    <w:p w14:paraId="607AC40F">
      <w:pPr>
        <w:spacing w:line="225" w:lineRule="auto"/>
        <w:rPr>
          <w:rFonts w:ascii="宋体" w:hAnsi="宋体" w:eastAsia="宋体" w:cs="宋体"/>
          <w:sz w:val="31"/>
          <w:szCs w:val="31"/>
        </w:rPr>
        <w:sectPr>
          <w:footerReference r:id="rId37" w:type="default"/>
          <w:pgSz w:w="11850" w:h="16781"/>
          <w:pgMar w:top="1184" w:right="1777" w:bottom="1212" w:left="1331" w:header="0" w:footer="976" w:gutter="0"/>
          <w:cols w:space="720" w:num="1"/>
        </w:sectPr>
      </w:pPr>
    </w:p>
    <w:p w14:paraId="0EBAD605">
      <w:pPr>
        <w:spacing w:before="204" w:line="221" w:lineRule="auto"/>
        <w:ind w:left="9"/>
        <w:rPr>
          <w:rFonts w:ascii="宋体" w:hAnsi="宋体" w:eastAsia="宋体" w:cs="宋体"/>
          <w:sz w:val="24"/>
          <w:szCs w:val="24"/>
        </w:rPr>
      </w:pPr>
      <w:r>
        <w:rPr>
          <w:rFonts w:ascii="宋体" w:hAnsi="宋体" w:eastAsia="宋体" w:cs="宋体"/>
          <w:spacing w:val="-1"/>
          <w:sz w:val="24"/>
          <w:szCs w:val="24"/>
        </w:rPr>
        <w:t>（1）磋商函…………………………………………………………………所在页码</w:t>
      </w:r>
    </w:p>
    <w:p w14:paraId="13DA82F2">
      <w:pPr>
        <w:spacing w:before="179" w:line="219" w:lineRule="auto"/>
        <w:ind w:left="9"/>
        <w:rPr>
          <w:rFonts w:ascii="宋体" w:hAnsi="宋体" w:eastAsia="宋体" w:cs="宋体"/>
          <w:sz w:val="24"/>
          <w:szCs w:val="24"/>
        </w:rPr>
      </w:pPr>
      <w:r>
        <w:rPr>
          <w:rFonts w:ascii="宋体" w:hAnsi="宋体" w:eastAsia="宋体" w:cs="宋体"/>
          <w:spacing w:val="-1"/>
          <w:sz w:val="24"/>
          <w:szCs w:val="24"/>
        </w:rPr>
        <w:t>（2）法定代表人证明书……………………………………………………所在页码</w:t>
      </w:r>
    </w:p>
    <w:p w14:paraId="78B4A16E">
      <w:pPr>
        <w:spacing w:before="183" w:line="219" w:lineRule="auto"/>
        <w:ind w:left="9"/>
        <w:rPr>
          <w:rFonts w:ascii="宋体" w:hAnsi="宋体" w:eastAsia="宋体" w:cs="宋体"/>
          <w:sz w:val="24"/>
          <w:szCs w:val="24"/>
        </w:rPr>
      </w:pPr>
      <w:r>
        <w:rPr>
          <w:rFonts w:ascii="宋体" w:hAnsi="宋体" w:eastAsia="宋体" w:cs="宋体"/>
          <w:spacing w:val="-1"/>
          <w:sz w:val="24"/>
          <w:szCs w:val="24"/>
        </w:rPr>
        <w:t>（3）法定代表人授权书……………………………………………………所在页码</w:t>
      </w:r>
    </w:p>
    <w:p w14:paraId="5942FCE0">
      <w:pPr>
        <w:spacing w:before="180" w:line="219" w:lineRule="auto"/>
        <w:ind w:left="9"/>
        <w:rPr>
          <w:rFonts w:ascii="宋体" w:hAnsi="宋体" w:eastAsia="宋体" w:cs="宋体"/>
          <w:sz w:val="24"/>
          <w:szCs w:val="24"/>
        </w:rPr>
      </w:pPr>
      <w:r>
        <w:rPr>
          <w:rFonts w:ascii="宋体" w:hAnsi="宋体" w:eastAsia="宋体" w:cs="宋体"/>
          <w:spacing w:val="-1"/>
          <w:sz w:val="24"/>
          <w:szCs w:val="24"/>
        </w:rPr>
        <w:t>（4）磋商供应商承诺书……………………………………………………所在页码</w:t>
      </w:r>
    </w:p>
    <w:p w14:paraId="5DF6D7E7">
      <w:pPr>
        <w:spacing w:before="183" w:line="219" w:lineRule="auto"/>
        <w:ind w:left="9"/>
        <w:rPr>
          <w:rFonts w:ascii="宋体" w:hAnsi="宋体" w:eastAsia="宋体" w:cs="宋体"/>
          <w:sz w:val="24"/>
          <w:szCs w:val="24"/>
        </w:rPr>
      </w:pPr>
      <w:r>
        <w:rPr>
          <w:rFonts w:ascii="宋体" w:hAnsi="宋体" w:eastAsia="宋体" w:cs="宋体"/>
          <w:spacing w:val="-1"/>
          <w:sz w:val="24"/>
          <w:szCs w:val="24"/>
        </w:rPr>
        <w:t>（5）供应商诚信承诺书……………………………………………………所在页码</w:t>
      </w:r>
    </w:p>
    <w:p w14:paraId="522D11D4">
      <w:pPr>
        <w:spacing w:before="181" w:line="219" w:lineRule="auto"/>
        <w:ind w:left="9"/>
        <w:rPr>
          <w:rFonts w:ascii="宋体" w:hAnsi="宋体" w:eastAsia="宋体" w:cs="宋体"/>
          <w:sz w:val="24"/>
          <w:szCs w:val="24"/>
        </w:rPr>
      </w:pPr>
      <w:r>
        <w:rPr>
          <w:rFonts w:ascii="宋体" w:hAnsi="宋体" w:eastAsia="宋体" w:cs="宋体"/>
          <w:spacing w:val="-1"/>
          <w:sz w:val="24"/>
          <w:szCs w:val="24"/>
        </w:rPr>
        <w:t>（6）资格证明材料…………………………………………………………所在页码</w:t>
      </w:r>
    </w:p>
    <w:p w14:paraId="18BC0696">
      <w:pPr>
        <w:spacing w:before="183" w:line="219" w:lineRule="auto"/>
        <w:ind w:left="9"/>
        <w:rPr>
          <w:rFonts w:ascii="宋体" w:hAnsi="宋体" w:eastAsia="宋体" w:cs="宋体"/>
          <w:sz w:val="24"/>
          <w:szCs w:val="24"/>
        </w:rPr>
      </w:pPr>
      <w:r>
        <w:rPr>
          <w:rFonts w:ascii="宋体" w:hAnsi="宋体" w:eastAsia="宋体" w:cs="宋体"/>
          <w:spacing w:val="-1"/>
          <w:sz w:val="24"/>
          <w:szCs w:val="24"/>
        </w:rPr>
        <w:t>（7）财务状况、缴纳税收和社会保障资金证明………………    …  所在页码</w:t>
      </w:r>
    </w:p>
    <w:p w14:paraId="3D4EC604">
      <w:pPr>
        <w:spacing w:before="180" w:line="220" w:lineRule="auto"/>
        <w:ind w:left="9"/>
        <w:rPr>
          <w:rFonts w:ascii="宋体" w:hAnsi="宋体" w:eastAsia="宋体" w:cs="宋体"/>
          <w:sz w:val="24"/>
          <w:szCs w:val="24"/>
        </w:rPr>
      </w:pPr>
      <w:r>
        <w:rPr>
          <w:rFonts w:ascii="宋体" w:hAnsi="宋体" w:eastAsia="宋体" w:cs="宋体"/>
          <w:spacing w:val="-1"/>
          <w:sz w:val="24"/>
          <w:szCs w:val="24"/>
        </w:rPr>
        <w:t>（8）具备履行合同所必须的设备和专业技术能力证明………       所在页码</w:t>
      </w:r>
    </w:p>
    <w:p w14:paraId="1BCB39E0">
      <w:pPr>
        <w:spacing w:before="182" w:line="220" w:lineRule="auto"/>
        <w:ind w:left="9"/>
        <w:rPr>
          <w:rFonts w:ascii="宋体" w:hAnsi="宋体" w:eastAsia="宋体" w:cs="宋体"/>
          <w:sz w:val="24"/>
          <w:szCs w:val="24"/>
        </w:rPr>
      </w:pPr>
      <w:r>
        <w:rPr>
          <w:rFonts w:ascii="宋体" w:hAnsi="宋体" w:eastAsia="宋体" w:cs="宋体"/>
          <w:spacing w:val="-1"/>
          <w:sz w:val="24"/>
          <w:szCs w:val="24"/>
        </w:rPr>
        <w:t>（9）无重大违法记录声明………………………………………………  所在页码</w:t>
      </w:r>
    </w:p>
    <w:p w14:paraId="7CEE70B3">
      <w:pPr>
        <w:spacing w:before="180" w:line="220" w:lineRule="auto"/>
        <w:ind w:left="9"/>
        <w:rPr>
          <w:rFonts w:ascii="宋体" w:hAnsi="宋体" w:eastAsia="宋体" w:cs="宋体"/>
          <w:sz w:val="24"/>
          <w:szCs w:val="24"/>
        </w:rPr>
      </w:pPr>
      <w:r>
        <w:rPr>
          <w:rFonts w:ascii="宋体" w:hAnsi="宋体" w:eastAsia="宋体" w:cs="宋体"/>
          <w:spacing w:val="-1"/>
          <w:sz w:val="24"/>
          <w:szCs w:val="24"/>
        </w:rPr>
        <w:t>（10）磋商保证金证明…………………………………………………… 所在页码</w:t>
      </w:r>
    </w:p>
    <w:p w14:paraId="6C5E5D41">
      <w:pPr>
        <w:spacing w:before="182" w:line="221" w:lineRule="auto"/>
        <w:ind w:left="9"/>
        <w:rPr>
          <w:rFonts w:ascii="宋体" w:hAnsi="宋体" w:eastAsia="宋体" w:cs="宋体"/>
          <w:sz w:val="24"/>
          <w:szCs w:val="24"/>
        </w:rPr>
      </w:pPr>
      <w:r>
        <w:rPr>
          <w:rFonts w:ascii="宋体" w:hAnsi="宋体" w:eastAsia="宋体" w:cs="宋体"/>
          <w:spacing w:val="-1"/>
          <w:sz w:val="24"/>
          <w:szCs w:val="24"/>
        </w:rPr>
        <w:t>（11）评分对照表………………………………………………………… 所在页码</w:t>
      </w:r>
    </w:p>
    <w:p w14:paraId="004426EB">
      <w:pPr>
        <w:spacing w:before="180" w:line="219" w:lineRule="auto"/>
        <w:ind w:left="9"/>
        <w:rPr>
          <w:rFonts w:ascii="宋体" w:hAnsi="宋体" w:eastAsia="宋体" w:cs="宋体"/>
          <w:sz w:val="24"/>
          <w:szCs w:val="24"/>
        </w:rPr>
      </w:pPr>
      <w:r>
        <w:rPr>
          <w:rFonts w:ascii="宋体" w:hAnsi="宋体" w:eastAsia="宋体" w:cs="宋体"/>
          <w:spacing w:val="-1"/>
          <w:sz w:val="24"/>
          <w:szCs w:val="24"/>
        </w:rPr>
        <w:t>（12）竞争性磋商首次报价表……………………………………………所在页码</w:t>
      </w:r>
    </w:p>
    <w:p w14:paraId="0583F7B8">
      <w:pPr>
        <w:spacing w:before="181" w:line="219" w:lineRule="auto"/>
        <w:ind w:left="9"/>
        <w:rPr>
          <w:rFonts w:ascii="宋体" w:hAnsi="宋体" w:eastAsia="宋体" w:cs="宋体"/>
          <w:sz w:val="24"/>
          <w:szCs w:val="24"/>
        </w:rPr>
      </w:pPr>
      <w:r>
        <w:rPr>
          <w:rFonts w:ascii="宋体" w:hAnsi="宋体" w:eastAsia="宋体" w:cs="宋体"/>
          <w:spacing w:val="-1"/>
          <w:sz w:val="24"/>
          <w:szCs w:val="24"/>
        </w:rPr>
        <w:t>（13）分项报价表…………………………………………………………所在页码</w:t>
      </w:r>
    </w:p>
    <w:p w14:paraId="73E06C20">
      <w:pPr>
        <w:spacing w:before="181" w:line="220" w:lineRule="auto"/>
        <w:ind w:left="9"/>
        <w:rPr>
          <w:rFonts w:ascii="宋体" w:hAnsi="宋体" w:eastAsia="宋体" w:cs="宋体"/>
          <w:sz w:val="24"/>
          <w:szCs w:val="24"/>
        </w:rPr>
      </w:pPr>
      <w:r>
        <w:rPr>
          <w:rFonts w:ascii="宋体" w:hAnsi="宋体" w:eastAsia="宋体" w:cs="宋体"/>
          <w:spacing w:val="-1"/>
          <w:sz w:val="24"/>
          <w:szCs w:val="24"/>
        </w:rPr>
        <w:t>（14）设计服务方案………………………………………………………所在页码</w:t>
      </w:r>
    </w:p>
    <w:p w14:paraId="0D294F51">
      <w:pPr>
        <w:spacing w:before="183" w:line="219" w:lineRule="auto"/>
        <w:ind w:left="9"/>
        <w:rPr>
          <w:rFonts w:ascii="宋体" w:hAnsi="宋体" w:eastAsia="宋体" w:cs="宋体"/>
          <w:sz w:val="24"/>
          <w:szCs w:val="24"/>
        </w:rPr>
      </w:pPr>
      <w:r>
        <w:rPr>
          <w:rFonts w:ascii="宋体" w:hAnsi="宋体" w:eastAsia="宋体" w:cs="宋体"/>
          <w:spacing w:val="-1"/>
          <w:sz w:val="24"/>
          <w:szCs w:val="24"/>
        </w:rPr>
        <w:t>（15）项目管理机构…………………………………… ……</w:t>
      </w:r>
      <w:r>
        <w:rPr>
          <w:rFonts w:ascii="宋体" w:hAnsi="宋体" w:eastAsia="宋体" w:cs="宋体"/>
          <w:spacing w:val="-2"/>
          <w:sz w:val="24"/>
          <w:szCs w:val="24"/>
        </w:rPr>
        <w:t xml:space="preserve"> ……</w:t>
      </w:r>
      <w:r>
        <w:rPr>
          <w:rFonts w:ascii="宋体" w:hAnsi="宋体" w:eastAsia="宋体" w:cs="宋体"/>
          <w:spacing w:val="25"/>
          <w:sz w:val="24"/>
          <w:szCs w:val="24"/>
        </w:rPr>
        <w:t xml:space="preserve"> </w:t>
      </w:r>
      <w:r>
        <w:rPr>
          <w:rFonts w:ascii="宋体" w:hAnsi="宋体" w:eastAsia="宋体" w:cs="宋体"/>
          <w:spacing w:val="-2"/>
          <w:sz w:val="24"/>
          <w:szCs w:val="24"/>
        </w:rPr>
        <w:t>…… 所在页码</w:t>
      </w:r>
    </w:p>
    <w:p w14:paraId="4DBA02E2">
      <w:pPr>
        <w:spacing w:before="181" w:line="219" w:lineRule="auto"/>
        <w:ind w:left="9"/>
        <w:rPr>
          <w:rFonts w:ascii="宋体" w:hAnsi="宋体" w:eastAsia="宋体" w:cs="宋体"/>
          <w:sz w:val="24"/>
          <w:szCs w:val="24"/>
        </w:rPr>
      </w:pPr>
      <w:r>
        <w:rPr>
          <w:rFonts w:ascii="宋体" w:hAnsi="宋体" w:eastAsia="宋体" w:cs="宋体"/>
          <w:spacing w:val="-1"/>
          <w:sz w:val="24"/>
          <w:szCs w:val="24"/>
        </w:rPr>
        <w:t>（16）磋商供应商的类似业绩证明材料………………………………… 所在页码</w:t>
      </w:r>
    </w:p>
    <w:p w14:paraId="1A48F1FC">
      <w:pPr>
        <w:spacing w:before="183" w:line="220" w:lineRule="auto"/>
        <w:ind w:left="9"/>
        <w:rPr>
          <w:rFonts w:ascii="宋体" w:hAnsi="宋体" w:eastAsia="宋体" w:cs="宋体"/>
          <w:sz w:val="24"/>
          <w:szCs w:val="24"/>
        </w:rPr>
      </w:pPr>
      <w:r>
        <w:rPr>
          <w:rFonts w:ascii="宋体" w:hAnsi="宋体" w:eastAsia="宋体" w:cs="宋体"/>
          <w:spacing w:val="-1"/>
          <w:sz w:val="24"/>
          <w:szCs w:val="24"/>
        </w:rPr>
        <w:t>（17）中小微型企业声明函………………………………………………所在页码</w:t>
      </w:r>
    </w:p>
    <w:p w14:paraId="0D2DC7BD">
      <w:pPr>
        <w:spacing w:before="182" w:line="220" w:lineRule="auto"/>
        <w:ind w:left="9"/>
        <w:rPr>
          <w:rFonts w:ascii="宋体" w:hAnsi="宋体" w:eastAsia="宋体" w:cs="宋体"/>
          <w:sz w:val="24"/>
          <w:szCs w:val="24"/>
        </w:rPr>
      </w:pPr>
      <w:r>
        <w:rPr>
          <w:rFonts w:ascii="宋体" w:hAnsi="宋体" w:eastAsia="宋体" w:cs="宋体"/>
          <w:spacing w:val="-1"/>
          <w:sz w:val="24"/>
          <w:szCs w:val="24"/>
        </w:rPr>
        <w:t>（18）残疾人福利性单位声明函…………………………………………所在页码</w:t>
      </w:r>
    </w:p>
    <w:p w14:paraId="37F5CB5A">
      <w:pPr>
        <w:spacing w:before="180" w:line="219" w:lineRule="auto"/>
        <w:ind w:left="9"/>
        <w:outlineLvl w:val="1"/>
        <w:rPr>
          <w:rFonts w:ascii="宋体" w:hAnsi="宋体" w:eastAsia="宋体" w:cs="宋体"/>
          <w:sz w:val="24"/>
          <w:szCs w:val="24"/>
        </w:rPr>
      </w:pPr>
      <w:r>
        <w:rPr>
          <w:rFonts w:ascii="宋体" w:hAnsi="宋体" w:eastAsia="宋体" w:cs="宋体"/>
          <w:spacing w:val="-1"/>
          <w:sz w:val="24"/>
          <w:szCs w:val="24"/>
        </w:rPr>
        <w:t>（19）磋商供应商认为在其他方面有必要说明的事项…………    …所在页码</w:t>
      </w:r>
    </w:p>
    <w:p w14:paraId="410593BC">
      <w:pPr>
        <w:spacing w:line="219" w:lineRule="auto"/>
        <w:rPr>
          <w:rFonts w:ascii="宋体" w:hAnsi="宋体" w:eastAsia="宋体" w:cs="宋体"/>
          <w:sz w:val="24"/>
          <w:szCs w:val="24"/>
        </w:rPr>
        <w:sectPr>
          <w:headerReference r:id="rId38" w:type="default"/>
          <w:footerReference r:id="rId39" w:type="default"/>
          <w:pgSz w:w="11850" w:h="16781"/>
          <w:pgMar w:top="1653" w:right="1777" w:bottom="1212" w:left="1331" w:header="1163" w:footer="976" w:gutter="0"/>
          <w:cols w:space="720" w:num="1"/>
        </w:sectPr>
      </w:pPr>
    </w:p>
    <w:p w14:paraId="41C086ED">
      <w:pPr>
        <w:pStyle w:val="2"/>
        <w:spacing w:line="247" w:lineRule="auto"/>
      </w:pPr>
    </w:p>
    <w:p w14:paraId="347D8DDA">
      <w:pPr>
        <w:pStyle w:val="2"/>
        <w:spacing w:line="248" w:lineRule="auto"/>
      </w:pPr>
    </w:p>
    <w:p w14:paraId="4E3EF51D">
      <w:pPr>
        <w:pStyle w:val="2"/>
        <w:spacing w:line="248" w:lineRule="auto"/>
      </w:pPr>
    </w:p>
    <w:p w14:paraId="46DD6935">
      <w:pPr>
        <w:spacing w:before="101" w:line="225" w:lineRule="auto"/>
        <w:ind w:left="4"/>
        <w:rPr>
          <w:rFonts w:ascii="宋体" w:hAnsi="宋体" w:eastAsia="宋体" w:cs="宋体"/>
          <w:sz w:val="31"/>
          <w:szCs w:val="31"/>
        </w:rPr>
      </w:pPr>
      <w:r>
        <w:rPr>
          <w:rFonts w:ascii="宋体" w:hAnsi="宋体" w:eastAsia="宋体" w:cs="宋体"/>
          <w:b/>
          <w:bCs/>
          <w:spacing w:val="-1"/>
          <w:sz w:val="31"/>
          <w:szCs w:val="31"/>
        </w:rPr>
        <w:t>格式</w:t>
      </w:r>
      <w:r>
        <w:rPr>
          <w:rFonts w:ascii="宋体" w:hAnsi="宋体" w:eastAsia="宋体" w:cs="宋体"/>
          <w:spacing w:val="-33"/>
          <w:sz w:val="31"/>
          <w:szCs w:val="31"/>
        </w:rPr>
        <w:t xml:space="preserve"> </w:t>
      </w:r>
      <w:r>
        <w:rPr>
          <w:rFonts w:ascii="宋体" w:hAnsi="宋体" w:eastAsia="宋体" w:cs="宋体"/>
          <w:b/>
          <w:bCs/>
          <w:spacing w:val="-1"/>
          <w:sz w:val="31"/>
          <w:szCs w:val="31"/>
        </w:rPr>
        <w:t>1、磋商函</w:t>
      </w:r>
    </w:p>
    <w:p w14:paraId="6A49C9F1">
      <w:pPr>
        <w:spacing w:before="243" w:line="226" w:lineRule="auto"/>
        <w:ind w:left="3722"/>
        <w:rPr>
          <w:rFonts w:ascii="宋体" w:hAnsi="宋体" w:eastAsia="宋体" w:cs="宋体"/>
          <w:sz w:val="31"/>
          <w:szCs w:val="31"/>
        </w:rPr>
      </w:pPr>
      <w:r>
        <w:rPr>
          <w:rFonts w:ascii="宋体" w:hAnsi="宋体" w:eastAsia="宋体" w:cs="宋体"/>
          <w:b/>
          <w:bCs/>
          <w:spacing w:val="-8"/>
          <w:sz w:val="31"/>
          <w:szCs w:val="31"/>
        </w:rPr>
        <w:t>磋</w:t>
      </w:r>
      <w:r>
        <w:rPr>
          <w:rFonts w:ascii="宋体" w:hAnsi="宋体" w:eastAsia="宋体" w:cs="宋体"/>
          <w:spacing w:val="28"/>
          <w:sz w:val="31"/>
          <w:szCs w:val="31"/>
        </w:rPr>
        <w:t xml:space="preserve"> </w:t>
      </w:r>
      <w:r>
        <w:rPr>
          <w:rFonts w:ascii="宋体" w:hAnsi="宋体" w:eastAsia="宋体" w:cs="宋体"/>
          <w:b/>
          <w:bCs/>
          <w:spacing w:val="-8"/>
          <w:sz w:val="31"/>
          <w:szCs w:val="31"/>
        </w:rPr>
        <w:t>商</w:t>
      </w:r>
      <w:r>
        <w:rPr>
          <w:rFonts w:ascii="宋体" w:hAnsi="宋体" w:eastAsia="宋体" w:cs="宋体"/>
          <w:spacing w:val="42"/>
          <w:sz w:val="31"/>
          <w:szCs w:val="31"/>
        </w:rPr>
        <w:t xml:space="preserve"> </w:t>
      </w:r>
      <w:r>
        <w:rPr>
          <w:rFonts w:ascii="宋体" w:hAnsi="宋体" w:eastAsia="宋体" w:cs="宋体"/>
          <w:b/>
          <w:bCs/>
          <w:spacing w:val="-8"/>
          <w:sz w:val="31"/>
          <w:szCs w:val="31"/>
        </w:rPr>
        <w:t>函</w:t>
      </w:r>
    </w:p>
    <w:p w14:paraId="62F9A9EA">
      <w:pPr>
        <w:spacing w:before="230" w:line="219" w:lineRule="auto"/>
        <w:rPr>
          <w:rFonts w:ascii="宋体" w:hAnsi="宋体" w:eastAsia="宋体" w:cs="宋体"/>
          <w:sz w:val="24"/>
          <w:szCs w:val="24"/>
        </w:rPr>
      </w:pPr>
      <w:r>
        <w:rPr>
          <w:rFonts w:ascii="宋体" w:hAnsi="宋体" w:eastAsia="宋体" w:cs="宋体"/>
          <w:b/>
          <w:bCs/>
          <w:spacing w:val="-3"/>
          <w:sz w:val="24"/>
          <w:szCs w:val="24"/>
        </w:rPr>
        <w:t>致：</w:t>
      </w:r>
      <w:r>
        <w:rPr>
          <w:rFonts w:ascii="宋体" w:hAnsi="宋体" w:eastAsia="宋体" w:cs="宋体"/>
          <w:b/>
          <w:bCs/>
          <w:spacing w:val="-3"/>
          <w:sz w:val="24"/>
          <w:szCs w:val="24"/>
          <w:u w:val="single" w:color="auto"/>
        </w:rPr>
        <w:t>青海</w:t>
      </w:r>
      <w:r>
        <w:rPr>
          <w:rFonts w:hint="eastAsia" w:ascii="宋体" w:hAnsi="宋体" w:eastAsia="宋体" w:cs="宋体"/>
          <w:b/>
          <w:bCs/>
          <w:spacing w:val="-3"/>
          <w:sz w:val="24"/>
          <w:szCs w:val="24"/>
          <w:u w:val="single" w:color="auto"/>
          <w:lang w:val="en-US" w:eastAsia="zh-CN"/>
        </w:rPr>
        <w:t>卓宸招标咨询</w:t>
      </w:r>
      <w:r>
        <w:rPr>
          <w:rFonts w:ascii="宋体" w:hAnsi="宋体" w:eastAsia="宋体" w:cs="宋体"/>
          <w:b/>
          <w:bCs/>
          <w:spacing w:val="-3"/>
          <w:sz w:val="24"/>
          <w:szCs w:val="24"/>
          <w:u w:val="single" w:color="auto"/>
        </w:rPr>
        <w:t>有限公司：</w:t>
      </w:r>
    </w:p>
    <w:p w14:paraId="656F8DAB">
      <w:pPr>
        <w:spacing w:before="178" w:line="360" w:lineRule="auto"/>
        <w:ind w:right="25" w:firstLine="481"/>
        <w:jc w:val="both"/>
        <w:rPr>
          <w:rFonts w:ascii="宋体" w:hAnsi="宋体" w:eastAsia="宋体" w:cs="宋体"/>
          <w:sz w:val="24"/>
          <w:szCs w:val="24"/>
        </w:rPr>
      </w:pPr>
      <w:r>
        <w:rPr>
          <w:rFonts w:ascii="宋体" w:hAnsi="宋体" w:eastAsia="宋体" w:cs="宋体"/>
          <w:spacing w:val="-1"/>
          <w:sz w:val="24"/>
          <w:szCs w:val="24"/>
        </w:rPr>
        <w:t>我们收到</w:t>
      </w:r>
      <w:r>
        <w:rPr>
          <w:rFonts w:hint="eastAsia" w:ascii="宋体" w:hAnsi="宋体" w:eastAsia="宋体" w:cs="宋体"/>
          <w:spacing w:val="1"/>
          <w:sz w:val="24"/>
          <w:szCs w:val="24"/>
          <w:u w:val="single"/>
          <w:lang w:val="en-US" w:eastAsia="zh-CN"/>
        </w:rPr>
        <w:t>茫崖市和谐路青年路交通路文化路延伸改造工程</w:t>
      </w:r>
      <w:r>
        <w:rPr>
          <w:rFonts w:ascii="宋体" w:hAnsi="宋体" w:eastAsia="宋体" w:cs="宋体"/>
          <w:spacing w:val="-1"/>
          <w:sz w:val="24"/>
          <w:szCs w:val="24"/>
          <w:u w:val="single"/>
        </w:rPr>
        <w:t>-设计</w:t>
      </w:r>
      <w:r>
        <w:rPr>
          <w:rFonts w:ascii="宋体" w:hAnsi="宋体" w:eastAsia="宋体" w:cs="宋体"/>
          <w:spacing w:val="-2"/>
          <w:sz w:val="24"/>
          <w:szCs w:val="24"/>
          <w:u w:val="single" w:color="auto"/>
        </w:rPr>
        <w:t>（青海</w:t>
      </w:r>
      <w:r>
        <w:rPr>
          <w:rFonts w:hint="eastAsia" w:ascii="宋体" w:hAnsi="宋体" w:eastAsia="宋体" w:cs="宋体"/>
          <w:spacing w:val="-2"/>
          <w:sz w:val="24"/>
          <w:szCs w:val="24"/>
          <w:u w:val="single" w:color="auto"/>
          <w:lang w:val="en-US" w:eastAsia="zh-CN"/>
        </w:rPr>
        <w:t>卓宸</w:t>
      </w:r>
      <w:r>
        <w:rPr>
          <w:rFonts w:ascii="宋体" w:hAnsi="宋体" w:eastAsia="宋体" w:cs="宋体"/>
          <w:spacing w:val="-2"/>
          <w:sz w:val="24"/>
          <w:szCs w:val="24"/>
          <w:u w:val="single" w:color="auto"/>
        </w:rPr>
        <w:t>竞磋（服</w:t>
      </w:r>
      <w:r>
        <w:rPr>
          <w:rFonts w:ascii="宋体" w:hAnsi="宋体" w:eastAsia="宋体" w:cs="宋体"/>
          <w:spacing w:val="-15"/>
          <w:sz w:val="24"/>
          <w:szCs w:val="24"/>
          <w:u w:val="single" w:color="auto"/>
        </w:rPr>
        <w:t>务）2025-0</w:t>
      </w:r>
      <w:r>
        <w:rPr>
          <w:rFonts w:hint="eastAsia" w:ascii="宋体" w:hAnsi="宋体" w:eastAsia="宋体" w:cs="宋体"/>
          <w:spacing w:val="-15"/>
          <w:sz w:val="24"/>
          <w:szCs w:val="24"/>
          <w:u w:val="single" w:color="auto"/>
          <w:lang w:val="en-US" w:eastAsia="zh-CN"/>
        </w:rPr>
        <w:t>0</w:t>
      </w:r>
      <w:r>
        <w:rPr>
          <w:rFonts w:ascii="宋体" w:hAnsi="宋体" w:eastAsia="宋体" w:cs="宋体"/>
          <w:spacing w:val="-15"/>
          <w:sz w:val="24"/>
          <w:szCs w:val="24"/>
          <w:u w:val="single" w:color="auto"/>
        </w:rPr>
        <w:t>3）</w:t>
      </w:r>
      <w:r>
        <w:rPr>
          <w:rFonts w:ascii="宋体" w:hAnsi="宋体" w:eastAsia="宋体" w:cs="宋体"/>
          <w:spacing w:val="-15"/>
          <w:sz w:val="24"/>
          <w:szCs w:val="24"/>
        </w:rPr>
        <w:t>磋商文件，经研究，法定代表人</w:t>
      </w:r>
      <w:r>
        <w:rPr>
          <w:rFonts w:ascii="宋体" w:hAnsi="宋体" w:eastAsia="宋体" w:cs="宋体"/>
          <w:spacing w:val="-15"/>
          <w:sz w:val="24"/>
          <w:szCs w:val="24"/>
          <w:u w:val="single" w:color="auto"/>
        </w:rPr>
        <w:t xml:space="preserve">      </w:t>
      </w:r>
      <w:r>
        <w:rPr>
          <w:rFonts w:ascii="宋体" w:hAnsi="宋体" w:eastAsia="宋体" w:cs="宋体"/>
          <w:spacing w:val="-15"/>
          <w:sz w:val="24"/>
          <w:szCs w:val="24"/>
        </w:rPr>
        <w:t>（姓名、职务）正式授权</w:t>
      </w:r>
      <w:r>
        <w:rPr>
          <w:rFonts w:ascii="宋体" w:hAnsi="宋体" w:eastAsia="宋体" w:cs="宋体"/>
          <w:spacing w:val="44"/>
          <w:sz w:val="24"/>
          <w:szCs w:val="24"/>
          <w:u w:val="single" w:color="auto"/>
        </w:rPr>
        <w:t xml:space="preserve">   </w:t>
      </w:r>
      <w:r>
        <w:rPr>
          <w:rFonts w:ascii="宋体" w:hAnsi="宋体" w:eastAsia="宋体" w:cs="宋体"/>
          <w:spacing w:val="-15"/>
          <w:sz w:val="24"/>
          <w:szCs w:val="24"/>
        </w:rPr>
        <w:t>（委</w:t>
      </w:r>
      <w:r>
        <w:rPr>
          <w:rFonts w:ascii="宋体" w:hAnsi="宋体" w:eastAsia="宋体" w:cs="宋体"/>
          <w:spacing w:val="1"/>
          <w:sz w:val="24"/>
          <w:szCs w:val="24"/>
        </w:rPr>
        <w:t xml:space="preserve"> </w:t>
      </w:r>
      <w:r>
        <w:rPr>
          <w:rFonts w:ascii="宋体" w:hAnsi="宋体" w:eastAsia="宋体" w:cs="宋体"/>
          <w:spacing w:val="2"/>
          <w:sz w:val="24"/>
          <w:szCs w:val="24"/>
        </w:rPr>
        <w:t xml:space="preserve">托代理人姓名、职务）代表磋商供应商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（磋商供应商名称、地</w:t>
      </w:r>
      <w:r>
        <w:rPr>
          <w:rFonts w:ascii="宋体" w:hAnsi="宋体" w:eastAsia="宋体" w:cs="宋体"/>
          <w:spacing w:val="1"/>
          <w:sz w:val="24"/>
          <w:szCs w:val="24"/>
        </w:rPr>
        <w:t>址）提交磋</w:t>
      </w:r>
      <w:r>
        <w:rPr>
          <w:rFonts w:ascii="宋体" w:hAnsi="宋体" w:eastAsia="宋体" w:cs="宋体"/>
          <w:sz w:val="24"/>
          <w:szCs w:val="24"/>
        </w:rPr>
        <w:t xml:space="preserve"> </w:t>
      </w:r>
      <w:r>
        <w:rPr>
          <w:rFonts w:ascii="宋体" w:hAnsi="宋体" w:eastAsia="宋体" w:cs="宋体"/>
          <w:spacing w:val="-2"/>
          <w:sz w:val="24"/>
          <w:szCs w:val="24"/>
        </w:rPr>
        <w:t>商响应文件。</w:t>
      </w:r>
    </w:p>
    <w:p w14:paraId="4E157486">
      <w:pPr>
        <w:spacing w:line="219" w:lineRule="auto"/>
        <w:ind w:left="480"/>
        <w:rPr>
          <w:rFonts w:ascii="宋体" w:hAnsi="宋体" w:eastAsia="宋体" w:cs="宋体"/>
          <w:sz w:val="24"/>
          <w:szCs w:val="24"/>
        </w:rPr>
      </w:pPr>
      <w:r>
        <w:rPr>
          <w:rFonts w:ascii="宋体" w:hAnsi="宋体" w:eastAsia="宋体" w:cs="宋体"/>
          <w:spacing w:val="-1"/>
          <w:sz w:val="24"/>
          <w:szCs w:val="24"/>
        </w:rPr>
        <w:t>据此函，签字代表宣布同意如下：</w:t>
      </w:r>
    </w:p>
    <w:p w14:paraId="1B2FF34B">
      <w:pPr>
        <w:spacing w:before="181" w:line="290" w:lineRule="auto"/>
        <w:ind w:left="1" w:right="27" w:firstLine="496"/>
        <w:rPr>
          <w:rFonts w:ascii="宋体" w:hAnsi="宋体" w:eastAsia="宋体" w:cs="宋体"/>
          <w:sz w:val="24"/>
          <w:szCs w:val="24"/>
        </w:rPr>
      </w:pPr>
      <w:r>
        <w:rPr>
          <w:rFonts w:ascii="宋体" w:hAnsi="宋体" w:eastAsia="宋体" w:cs="宋体"/>
          <w:spacing w:val="2"/>
          <w:sz w:val="24"/>
          <w:szCs w:val="24"/>
        </w:rPr>
        <w:t>1.我方已详阅磋商文件的全部内容，包括澄</w:t>
      </w:r>
      <w:r>
        <w:rPr>
          <w:rFonts w:ascii="宋体" w:hAnsi="宋体" w:eastAsia="宋体" w:cs="宋体"/>
          <w:spacing w:val="1"/>
          <w:sz w:val="24"/>
          <w:szCs w:val="24"/>
        </w:rPr>
        <w:t>清、修改条款等有关附件，承诺对</w:t>
      </w:r>
      <w:r>
        <w:rPr>
          <w:rFonts w:ascii="宋体" w:hAnsi="宋体" w:eastAsia="宋体" w:cs="宋体"/>
          <w:sz w:val="24"/>
          <w:szCs w:val="24"/>
        </w:rPr>
        <w:t xml:space="preserve"> </w:t>
      </w:r>
      <w:r>
        <w:rPr>
          <w:rFonts w:ascii="宋体" w:hAnsi="宋体" w:eastAsia="宋体" w:cs="宋体"/>
          <w:spacing w:val="-2"/>
          <w:sz w:val="24"/>
          <w:szCs w:val="24"/>
        </w:rPr>
        <w:t>其完全理解并接受。</w:t>
      </w:r>
    </w:p>
    <w:p w14:paraId="1ECA1A7A">
      <w:pPr>
        <w:spacing w:before="179" w:line="290" w:lineRule="auto"/>
        <w:ind w:right="27" w:firstLine="483"/>
        <w:rPr>
          <w:rFonts w:ascii="宋体" w:hAnsi="宋体" w:eastAsia="宋体" w:cs="宋体"/>
          <w:sz w:val="24"/>
          <w:szCs w:val="24"/>
        </w:rPr>
      </w:pPr>
      <w:r>
        <w:rPr>
          <w:rFonts w:ascii="宋体" w:hAnsi="宋体" w:eastAsia="宋体" w:cs="宋体"/>
          <w:sz w:val="24"/>
          <w:szCs w:val="24"/>
        </w:rPr>
        <w:t>2.磋商有效期自开标之日起</w:t>
      </w:r>
      <w:r>
        <w:rPr>
          <w:rFonts w:ascii="宋体" w:hAnsi="宋体" w:eastAsia="宋体" w:cs="宋体"/>
          <w:spacing w:val="-111"/>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z w:val="24"/>
          <w:szCs w:val="24"/>
        </w:rPr>
        <w:t>日内有效。如果在规定的开标时间后，我方在 磋商有效期内撤回磋商或中标后不签约的，磋商</w:t>
      </w:r>
      <w:r>
        <w:rPr>
          <w:rFonts w:ascii="宋体" w:hAnsi="宋体" w:eastAsia="宋体" w:cs="宋体"/>
          <w:spacing w:val="-1"/>
          <w:sz w:val="24"/>
          <w:szCs w:val="24"/>
        </w:rPr>
        <w:t>保证金将被贵方没收。</w:t>
      </w:r>
    </w:p>
    <w:p w14:paraId="30D8A3C1">
      <w:pPr>
        <w:spacing w:before="180" w:line="290" w:lineRule="auto"/>
        <w:ind w:left="1" w:right="27" w:firstLine="483"/>
        <w:rPr>
          <w:rFonts w:ascii="宋体" w:hAnsi="宋体" w:eastAsia="宋体" w:cs="宋体"/>
          <w:sz w:val="24"/>
          <w:szCs w:val="24"/>
        </w:rPr>
      </w:pPr>
      <w:r>
        <w:rPr>
          <w:rFonts w:ascii="宋体" w:hAnsi="宋体" w:eastAsia="宋体" w:cs="宋体"/>
          <w:spacing w:val="2"/>
          <w:sz w:val="24"/>
          <w:szCs w:val="24"/>
        </w:rPr>
        <w:t>3.我方同意按照贵方要求提供与磋商有关的一切数据或资料，理解并接受</w:t>
      </w:r>
      <w:r>
        <w:rPr>
          <w:rFonts w:ascii="宋体" w:hAnsi="宋体" w:eastAsia="宋体" w:cs="宋体"/>
          <w:spacing w:val="1"/>
          <w:sz w:val="24"/>
          <w:szCs w:val="24"/>
        </w:rPr>
        <w:t>贵方</w:t>
      </w:r>
      <w:r>
        <w:rPr>
          <w:rFonts w:ascii="宋体" w:hAnsi="宋体" w:eastAsia="宋体" w:cs="宋体"/>
          <w:sz w:val="24"/>
          <w:szCs w:val="24"/>
        </w:rPr>
        <w:t xml:space="preserve"> </w:t>
      </w:r>
      <w:r>
        <w:rPr>
          <w:rFonts w:ascii="宋体" w:hAnsi="宋体" w:eastAsia="宋体" w:cs="宋体"/>
          <w:spacing w:val="-2"/>
          <w:sz w:val="24"/>
          <w:szCs w:val="24"/>
        </w:rPr>
        <w:t>制定的评标办法。</w:t>
      </w:r>
    </w:p>
    <w:p w14:paraId="34E0579A">
      <w:pPr>
        <w:spacing w:before="180" w:line="219" w:lineRule="auto"/>
        <w:ind w:left="480"/>
        <w:rPr>
          <w:rFonts w:ascii="宋体" w:hAnsi="宋体" w:eastAsia="宋体" w:cs="宋体"/>
          <w:sz w:val="24"/>
          <w:szCs w:val="24"/>
        </w:rPr>
      </w:pPr>
      <w:r>
        <w:rPr>
          <w:rFonts w:ascii="宋体" w:hAnsi="宋体" w:eastAsia="宋体" w:cs="宋体"/>
          <w:spacing w:val="-1"/>
          <w:sz w:val="24"/>
          <w:szCs w:val="24"/>
        </w:rPr>
        <w:t>4.与本磋商有关的一切正式往来通讯请寄：</w:t>
      </w:r>
    </w:p>
    <w:p w14:paraId="2274C8B5">
      <w:pPr>
        <w:pStyle w:val="2"/>
        <w:spacing w:line="283" w:lineRule="auto"/>
      </w:pPr>
    </w:p>
    <w:p w14:paraId="1DED4590">
      <w:pPr>
        <w:pStyle w:val="2"/>
        <w:spacing w:line="284" w:lineRule="auto"/>
      </w:pPr>
    </w:p>
    <w:p w14:paraId="12A3C929">
      <w:pPr>
        <w:spacing w:before="78" w:line="220" w:lineRule="auto"/>
        <w:rPr>
          <w:rFonts w:ascii="宋体" w:hAnsi="宋体" w:eastAsia="宋体" w:cs="宋体"/>
          <w:sz w:val="24"/>
          <w:szCs w:val="24"/>
        </w:rPr>
      </w:pPr>
      <w:r>
        <w:rPr>
          <w:rFonts w:ascii="宋体" w:hAnsi="宋体" w:eastAsia="宋体" w:cs="宋体"/>
          <w:spacing w:val="-7"/>
          <w:sz w:val="24"/>
          <w:szCs w:val="24"/>
        </w:rPr>
        <w:t>地址：</w:t>
      </w:r>
      <w:r>
        <w:rPr>
          <w:rFonts w:ascii="宋体" w:hAnsi="宋体" w:eastAsia="宋体" w:cs="宋体"/>
          <w:sz w:val="24"/>
          <w:szCs w:val="24"/>
          <w:u w:val="single" w:color="auto"/>
        </w:rPr>
        <w:t xml:space="preserve">                     </w:t>
      </w:r>
      <w:r>
        <w:rPr>
          <w:rFonts w:ascii="宋体" w:hAnsi="宋体" w:eastAsia="宋体" w:cs="宋体"/>
          <w:spacing w:val="-89"/>
          <w:sz w:val="24"/>
          <w:szCs w:val="24"/>
        </w:rPr>
        <w:t xml:space="preserve"> </w:t>
      </w:r>
      <w:r>
        <w:rPr>
          <w:rFonts w:ascii="宋体" w:hAnsi="宋体" w:eastAsia="宋体" w:cs="宋体"/>
          <w:spacing w:val="-7"/>
          <w:sz w:val="24"/>
          <w:szCs w:val="24"/>
        </w:rPr>
        <w:t>邮编：</w:t>
      </w:r>
      <w:r>
        <w:rPr>
          <w:rFonts w:ascii="宋体" w:hAnsi="宋体" w:eastAsia="宋体" w:cs="宋体"/>
          <w:sz w:val="24"/>
          <w:szCs w:val="24"/>
          <w:u w:val="single" w:color="auto"/>
        </w:rPr>
        <w:t xml:space="preserve">                     </w:t>
      </w:r>
    </w:p>
    <w:p w14:paraId="1F4AA72B">
      <w:pPr>
        <w:pStyle w:val="2"/>
        <w:spacing w:line="284" w:lineRule="auto"/>
      </w:pPr>
    </w:p>
    <w:p w14:paraId="2F9BBC90">
      <w:pPr>
        <w:pStyle w:val="2"/>
        <w:spacing w:line="284" w:lineRule="auto"/>
      </w:pPr>
    </w:p>
    <w:p w14:paraId="3B6BAD52">
      <w:pPr>
        <w:spacing w:before="79" w:line="219" w:lineRule="auto"/>
        <w:ind w:left="29"/>
        <w:rPr>
          <w:rFonts w:ascii="宋体" w:hAnsi="宋体" w:eastAsia="宋体" w:cs="宋体"/>
          <w:sz w:val="24"/>
          <w:szCs w:val="24"/>
        </w:rPr>
      </w:pPr>
      <w:r>
        <w:rPr>
          <w:rFonts w:ascii="宋体" w:hAnsi="宋体" w:eastAsia="宋体" w:cs="宋体"/>
          <w:spacing w:val="-8"/>
          <w:sz w:val="24"/>
          <w:szCs w:val="24"/>
        </w:rPr>
        <w:t>电话：</w:t>
      </w:r>
      <w:r>
        <w:rPr>
          <w:rFonts w:ascii="宋体" w:hAnsi="宋体" w:eastAsia="宋体" w:cs="宋体"/>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8"/>
          <w:sz w:val="24"/>
          <w:szCs w:val="24"/>
        </w:rPr>
        <w:t>传真：</w:t>
      </w:r>
      <w:r>
        <w:rPr>
          <w:rFonts w:ascii="宋体" w:hAnsi="宋体" w:eastAsia="宋体" w:cs="宋体"/>
          <w:sz w:val="24"/>
          <w:szCs w:val="24"/>
          <w:u w:val="single" w:color="auto"/>
        </w:rPr>
        <w:t xml:space="preserve">                     </w:t>
      </w:r>
    </w:p>
    <w:p w14:paraId="7EAEDAF2">
      <w:pPr>
        <w:pStyle w:val="2"/>
        <w:spacing w:line="282" w:lineRule="auto"/>
      </w:pPr>
    </w:p>
    <w:p w14:paraId="40EBAEE0">
      <w:pPr>
        <w:pStyle w:val="2"/>
        <w:spacing w:line="282" w:lineRule="auto"/>
      </w:pPr>
    </w:p>
    <w:p w14:paraId="3714BC66">
      <w:pPr>
        <w:spacing w:before="78" w:line="220" w:lineRule="auto"/>
        <w:ind w:left="1"/>
        <w:rPr>
          <w:rFonts w:ascii="宋体" w:hAnsi="宋体" w:eastAsia="宋体" w:cs="宋体"/>
          <w:sz w:val="24"/>
          <w:szCs w:val="24"/>
        </w:rPr>
      </w:pPr>
      <w:r>
        <w:rPr>
          <w:rFonts w:ascii="宋体" w:hAnsi="宋体" w:eastAsia="宋体" w:cs="宋体"/>
          <w:spacing w:val="-1"/>
          <w:sz w:val="24"/>
          <w:szCs w:val="24"/>
        </w:rPr>
        <w:t>法定代表人姓名：</w:t>
      </w:r>
      <w:r>
        <w:rPr>
          <w:rFonts w:ascii="宋体" w:hAnsi="宋体" w:eastAsia="宋体" w:cs="宋体"/>
          <w:spacing w:val="-1"/>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1"/>
          <w:sz w:val="24"/>
          <w:szCs w:val="24"/>
        </w:rPr>
        <w:t>职务：</w:t>
      </w:r>
      <w:r>
        <w:rPr>
          <w:rFonts w:ascii="宋体" w:hAnsi="宋体" w:eastAsia="宋体" w:cs="宋体"/>
          <w:sz w:val="24"/>
          <w:szCs w:val="24"/>
          <w:u w:val="single" w:color="auto"/>
        </w:rPr>
        <w:t xml:space="preserve">                     </w:t>
      </w:r>
    </w:p>
    <w:p w14:paraId="2267FFDA">
      <w:pPr>
        <w:pStyle w:val="2"/>
        <w:spacing w:line="257" w:lineRule="auto"/>
      </w:pPr>
    </w:p>
    <w:p w14:paraId="08181E61">
      <w:pPr>
        <w:pStyle w:val="2"/>
        <w:spacing w:line="258" w:lineRule="auto"/>
      </w:pPr>
    </w:p>
    <w:p w14:paraId="1FDAE182">
      <w:pPr>
        <w:pStyle w:val="2"/>
        <w:spacing w:line="258" w:lineRule="auto"/>
      </w:pPr>
    </w:p>
    <w:p w14:paraId="47C0FB66">
      <w:pPr>
        <w:pStyle w:val="2"/>
        <w:spacing w:line="258" w:lineRule="auto"/>
      </w:pPr>
    </w:p>
    <w:p w14:paraId="7F650BB0">
      <w:pPr>
        <w:spacing w:before="79" w:line="219" w:lineRule="auto"/>
        <w:ind w:right="25"/>
        <w:jc w:val="right"/>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3F015C0A">
      <w:pPr>
        <w:spacing w:before="183" w:line="220" w:lineRule="auto"/>
        <w:ind w:right="25"/>
        <w:jc w:val="right"/>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7"/>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415FD6D5">
      <w:pPr>
        <w:spacing w:before="179" w:line="220" w:lineRule="auto"/>
        <w:jc w:val="right"/>
        <w:outlineLvl w:val="1"/>
        <w:rPr>
          <w:rFonts w:ascii="宋体" w:hAnsi="宋体" w:eastAsia="宋体" w:cs="宋体"/>
          <w:sz w:val="24"/>
          <w:szCs w:val="24"/>
        </w:rPr>
      </w:pPr>
      <w:r>
        <w:rPr>
          <w:rFonts w:ascii="宋体" w:hAnsi="宋体" w:eastAsia="宋体" w:cs="宋体"/>
          <w:spacing w:val="-14"/>
          <w:sz w:val="24"/>
          <w:szCs w:val="24"/>
        </w:rPr>
        <w:t>日期：           年</w:t>
      </w:r>
      <w:r>
        <w:rPr>
          <w:rFonts w:ascii="宋体" w:hAnsi="宋体" w:eastAsia="宋体" w:cs="宋体"/>
          <w:spacing w:val="5"/>
          <w:sz w:val="24"/>
          <w:szCs w:val="24"/>
        </w:rPr>
        <w:t xml:space="preserve">   </w:t>
      </w:r>
      <w:r>
        <w:rPr>
          <w:rFonts w:ascii="宋体" w:hAnsi="宋体" w:eastAsia="宋体" w:cs="宋体"/>
          <w:spacing w:val="-14"/>
          <w:sz w:val="24"/>
          <w:szCs w:val="24"/>
        </w:rPr>
        <w:t>月</w:t>
      </w:r>
      <w:r>
        <w:rPr>
          <w:rFonts w:ascii="宋体" w:hAnsi="宋体" w:eastAsia="宋体" w:cs="宋体"/>
          <w:spacing w:val="17"/>
          <w:sz w:val="24"/>
          <w:szCs w:val="24"/>
        </w:rPr>
        <w:t xml:space="preserve">   </w:t>
      </w:r>
      <w:r>
        <w:rPr>
          <w:rFonts w:ascii="宋体" w:hAnsi="宋体" w:eastAsia="宋体" w:cs="宋体"/>
          <w:spacing w:val="-14"/>
          <w:sz w:val="24"/>
          <w:szCs w:val="24"/>
        </w:rPr>
        <w:t>日</w:t>
      </w:r>
    </w:p>
    <w:p w14:paraId="7F3A4511">
      <w:pPr>
        <w:spacing w:line="220" w:lineRule="auto"/>
        <w:rPr>
          <w:rFonts w:ascii="宋体" w:hAnsi="宋体" w:eastAsia="宋体" w:cs="宋体"/>
          <w:sz w:val="24"/>
          <w:szCs w:val="24"/>
        </w:rPr>
        <w:sectPr>
          <w:headerReference r:id="rId40" w:type="default"/>
          <w:footerReference r:id="rId41" w:type="default"/>
          <w:pgSz w:w="11850" w:h="16781"/>
          <w:pgMar w:top="400" w:right="1777" w:bottom="1212" w:left="1328" w:header="0" w:footer="976" w:gutter="0"/>
          <w:cols w:space="720" w:num="1"/>
        </w:sectPr>
      </w:pPr>
    </w:p>
    <w:p w14:paraId="28CD03B1">
      <w:pPr>
        <w:pStyle w:val="2"/>
        <w:spacing w:line="247" w:lineRule="auto"/>
      </w:pPr>
    </w:p>
    <w:p w14:paraId="600246DA">
      <w:pPr>
        <w:pStyle w:val="2"/>
        <w:spacing w:line="247" w:lineRule="auto"/>
      </w:pPr>
    </w:p>
    <w:p w14:paraId="1BFAA783">
      <w:pPr>
        <w:pStyle w:val="2"/>
        <w:spacing w:line="248" w:lineRule="auto"/>
      </w:pPr>
    </w:p>
    <w:p w14:paraId="4AA4D873">
      <w:pPr>
        <w:spacing w:before="101" w:line="225" w:lineRule="auto"/>
        <w:ind w:left="3"/>
        <w:outlineLvl w:val="1"/>
        <w:rPr>
          <w:rFonts w:ascii="宋体" w:hAnsi="宋体" w:eastAsia="宋体" w:cs="宋体"/>
          <w:sz w:val="31"/>
          <w:szCs w:val="31"/>
        </w:rPr>
      </w:pPr>
      <w:r>
        <w:rPr>
          <w:rFonts w:ascii="宋体" w:hAnsi="宋体" w:eastAsia="宋体" w:cs="宋体"/>
          <w:b/>
          <w:bCs/>
          <w:spacing w:val="4"/>
          <w:sz w:val="31"/>
          <w:szCs w:val="31"/>
        </w:rPr>
        <w:t>格式</w:t>
      </w:r>
      <w:r>
        <w:rPr>
          <w:rFonts w:ascii="宋体" w:hAnsi="宋体" w:eastAsia="宋体" w:cs="宋体"/>
          <w:spacing w:val="-48"/>
          <w:sz w:val="31"/>
          <w:szCs w:val="31"/>
        </w:rPr>
        <w:t xml:space="preserve"> </w:t>
      </w:r>
      <w:r>
        <w:rPr>
          <w:rFonts w:ascii="宋体" w:hAnsi="宋体" w:eastAsia="宋体" w:cs="宋体"/>
          <w:b/>
          <w:bCs/>
          <w:spacing w:val="4"/>
          <w:sz w:val="31"/>
          <w:szCs w:val="31"/>
        </w:rPr>
        <w:t>2、法定代表人证明书</w:t>
      </w:r>
    </w:p>
    <w:p w14:paraId="610BB3E0">
      <w:pPr>
        <w:pStyle w:val="2"/>
        <w:spacing w:line="274" w:lineRule="auto"/>
      </w:pPr>
    </w:p>
    <w:p w14:paraId="59A1F3EE">
      <w:pPr>
        <w:pStyle w:val="2"/>
        <w:spacing w:line="275" w:lineRule="auto"/>
      </w:pPr>
    </w:p>
    <w:p w14:paraId="3A38598E">
      <w:pPr>
        <w:spacing w:before="97" w:line="219" w:lineRule="auto"/>
        <w:ind w:left="3161"/>
        <w:rPr>
          <w:rFonts w:ascii="宋体" w:hAnsi="宋体" w:eastAsia="宋体" w:cs="宋体"/>
          <w:sz w:val="30"/>
          <w:szCs w:val="30"/>
        </w:rPr>
      </w:pPr>
      <w:r>
        <w:rPr>
          <w:rFonts w:ascii="宋体" w:hAnsi="宋体" w:eastAsia="宋体" w:cs="宋体"/>
          <w:b/>
          <w:bCs/>
          <w:spacing w:val="-4"/>
          <w:sz w:val="30"/>
          <w:szCs w:val="30"/>
        </w:rPr>
        <w:t>法定代表人证明书</w:t>
      </w:r>
    </w:p>
    <w:p w14:paraId="336650C5">
      <w:pPr>
        <w:spacing w:before="218" w:line="219" w:lineRule="auto"/>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6F42F2D9">
      <w:pPr>
        <w:pStyle w:val="2"/>
        <w:spacing w:line="283" w:lineRule="auto"/>
      </w:pPr>
    </w:p>
    <w:p w14:paraId="026670DA">
      <w:pPr>
        <w:pStyle w:val="2"/>
        <w:spacing w:line="284" w:lineRule="auto"/>
      </w:pPr>
    </w:p>
    <w:p w14:paraId="73B89445">
      <w:pPr>
        <w:tabs>
          <w:tab w:val="left" w:pos="605"/>
        </w:tabs>
        <w:spacing w:before="78" w:line="362" w:lineRule="auto"/>
        <w:ind w:right="25" w:firstLine="470"/>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4"/>
          <w:sz w:val="24"/>
          <w:szCs w:val="24"/>
          <w:u w:val="single" w:color="auto"/>
        </w:rPr>
        <w:t xml:space="preserve">（法定代表人姓名）  </w:t>
      </w:r>
      <w:r>
        <w:rPr>
          <w:rFonts w:ascii="宋体" w:hAnsi="宋体" w:eastAsia="宋体" w:cs="宋体"/>
          <w:spacing w:val="-100"/>
          <w:sz w:val="24"/>
          <w:szCs w:val="24"/>
        </w:rPr>
        <w:t xml:space="preserve"> </w:t>
      </w:r>
      <w:r>
        <w:rPr>
          <w:rFonts w:ascii="宋体" w:hAnsi="宋体" w:eastAsia="宋体" w:cs="宋体"/>
          <w:spacing w:val="-4"/>
          <w:sz w:val="24"/>
          <w:szCs w:val="24"/>
        </w:rPr>
        <w:t>现任我单位</w:t>
      </w:r>
      <w:r>
        <w:rPr>
          <w:rFonts w:ascii="宋体" w:hAnsi="宋体" w:eastAsia="宋体" w:cs="宋体"/>
          <w:spacing w:val="-118"/>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4"/>
          <w:sz w:val="24"/>
          <w:szCs w:val="24"/>
        </w:rPr>
        <w:t>职务，为法定代表人，特此</w:t>
      </w:r>
      <w:r>
        <w:rPr>
          <w:rFonts w:ascii="宋体" w:hAnsi="宋体" w:eastAsia="宋体" w:cs="宋体"/>
          <w:sz w:val="24"/>
          <w:szCs w:val="24"/>
        </w:rPr>
        <w:t xml:space="preserve"> </w:t>
      </w:r>
      <w:r>
        <w:rPr>
          <w:rFonts w:ascii="宋体" w:hAnsi="宋体" w:eastAsia="宋体" w:cs="宋体"/>
          <w:spacing w:val="-4"/>
          <w:sz w:val="24"/>
          <w:szCs w:val="24"/>
        </w:rPr>
        <w:t>证明。</w:t>
      </w:r>
    </w:p>
    <w:p w14:paraId="3F01A950">
      <w:pPr>
        <w:pStyle w:val="2"/>
        <w:spacing w:line="378" w:lineRule="auto"/>
      </w:pPr>
    </w:p>
    <w:p w14:paraId="2A250E52">
      <w:pPr>
        <w:spacing w:before="78" w:line="219" w:lineRule="auto"/>
        <w:rPr>
          <w:rFonts w:ascii="宋体" w:hAnsi="宋体" w:eastAsia="宋体" w:cs="宋体"/>
          <w:sz w:val="24"/>
          <w:szCs w:val="24"/>
        </w:rPr>
      </w:pPr>
      <w:r>
        <w:rPr>
          <w:rFonts w:ascii="宋体" w:hAnsi="宋体" w:eastAsia="宋体" w:cs="宋体"/>
          <w:spacing w:val="-2"/>
          <w:sz w:val="24"/>
          <w:szCs w:val="24"/>
        </w:rPr>
        <w:t>法定代表人基本情况：</w:t>
      </w:r>
    </w:p>
    <w:p w14:paraId="2ED8C58A">
      <w:pPr>
        <w:pStyle w:val="2"/>
        <w:spacing w:line="284" w:lineRule="auto"/>
      </w:pPr>
    </w:p>
    <w:p w14:paraId="0FF0815D">
      <w:pPr>
        <w:pStyle w:val="2"/>
        <w:spacing w:line="285" w:lineRule="auto"/>
      </w:pPr>
    </w:p>
    <w:p w14:paraId="13137F69">
      <w:pPr>
        <w:spacing w:before="78" w:line="220" w:lineRule="auto"/>
        <w:rPr>
          <w:rFonts w:ascii="宋体" w:hAnsi="宋体" w:eastAsia="宋体" w:cs="宋体"/>
          <w:sz w:val="24"/>
          <w:szCs w:val="24"/>
        </w:rPr>
      </w:pPr>
      <w:r>
        <w:rPr>
          <w:rFonts w:ascii="宋体" w:hAnsi="宋体" w:eastAsia="宋体" w:cs="宋体"/>
          <w:spacing w:val="-6"/>
          <w:sz w:val="24"/>
          <w:szCs w:val="24"/>
        </w:rPr>
        <w:t>性别：</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6"/>
          <w:sz w:val="24"/>
          <w:szCs w:val="24"/>
        </w:rPr>
        <w:t>年龄：</w:t>
      </w:r>
      <w:r>
        <w:rPr>
          <w:rFonts w:ascii="宋体" w:hAnsi="宋体" w:eastAsia="宋体" w:cs="宋体"/>
          <w:sz w:val="24"/>
          <w:szCs w:val="24"/>
          <w:u w:val="single" w:color="auto"/>
        </w:rPr>
        <w:t xml:space="preserve">           </w:t>
      </w:r>
      <w:r>
        <w:rPr>
          <w:rFonts w:ascii="宋体" w:hAnsi="宋体" w:eastAsia="宋体" w:cs="宋体"/>
          <w:spacing w:val="33"/>
          <w:sz w:val="24"/>
          <w:szCs w:val="24"/>
        </w:rPr>
        <w:t xml:space="preserve"> </w:t>
      </w:r>
      <w:r>
        <w:rPr>
          <w:rFonts w:ascii="宋体" w:hAnsi="宋体" w:eastAsia="宋体" w:cs="宋体"/>
          <w:spacing w:val="-6"/>
          <w:sz w:val="24"/>
          <w:szCs w:val="24"/>
        </w:rPr>
        <w:t>民族：</w:t>
      </w:r>
      <w:r>
        <w:rPr>
          <w:rFonts w:ascii="宋体" w:hAnsi="宋体" w:eastAsia="宋体" w:cs="宋体"/>
          <w:sz w:val="24"/>
          <w:szCs w:val="24"/>
          <w:u w:val="single" w:color="auto"/>
        </w:rPr>
        <w:t xml:space="preserve">         </w:t>
      </w:r>
    </w:p>
    <w:p w14:paraId="7DC4330B">
      <w:pPr>
        <w:pStyle w:val="2"/>
        <w:spacing w:line="283" w:lineRule="auto"/>
      </w:pPr>
    </w:p>
    <w:p w14:paraId="1D9CAEA3">
      <w:pPr>
        <w:pStyle w:val="2"/>
        <w:spacing w:line="283" w:lineRule="auto"/>
      </w:pPr>
    </w:p>
    <w:p w14:paraId="485B4CFE">
      <w:pPr>
        <w:spacing w:before="78" w:line="229" w:lineRule="auto"/>
        <w:rPr>
          <w:rFonts w:ascii="宋体" w:hAnsi="宋体" w:eastAsia="宋体" w:cs="宋体"/>
          <w:sz w:val="24"/>
          <w:szCs w:val="24"/>
        </w:rPr>
      </w:pPr>
      <w:r>
        <w:rPr>
          <w:rFonts w:ascii="宋体" w:hAnsi="宋体" w:eastAsia="宋体" w:cs="宋体"/>
          <w:spacing w:val="-3"/>
          <w:sz w:val="24"/>
          <w:szCs w:val="24"/>
        </w:rPr>
        <w:t>地址：</w:t>
      </w:r>
      <w:r>
        <w:rPr>
          <w:rFonts w:ascii="宋体" w:hAnsi="宋体" w:eastAsia="宋体" w:cs="宋体"/>
          <w:spacing w:val="-3"/>
          <w:sz w:val="24"/>
          <w:szCs w:val="24"/>
          <w:u w:val="single" w:color="auto"/>
        </w:rPr>
        <w:t xml:space="preserve">                                             </w:t>
      </w:r>
    </w:p>
    <w:p w14:paraId="66915C2B">
      <w:pPr>
        <w:pStyle w:val="2"/>
        <w:spacing w:line="276" w:lineRule="auto"/>
      </w:pPr>
    </w:p>
    <w:p w14:paraId="1F08C73F">
      <w:pPr>
        <w:pStyle w:val="2"/>
        <w:spacing w:line="277" w:lineRule="auto"/>
      </w:pPr>
    </w:p>
    <w:p w14:paraId="318846A9">
      <w:pPr>
        <w:spacing w:before="79" w:line="220" w:lineRule="auto"/>
        <w:ind w:left="6"/>
        <w:rPr>
          <w:rFonts w:ascii="宋体" w:hAnsi="宋体" w:eastAsia="宋体" w:cs="宋体"/>
          <w:sz w:val="24"/>
          <w:szCs w:val="24"/>
        </w:rPr>
      </w:pPr>
      <w:r>
        <w:rPr>
          <w:rFonts w:ascii="宋体" w:hAnsi="宋体" w:eastAsia="宋体" w:cs="宋体"/>
          <w:spacing w:val="-3"/>
          <w:sz w:val="24"/>
          <w:szCs w:val="24"/>
        </w:rPr>
        <w:t>身份证号码：</w:t>
      </w:r>
      <w:r>
        <w:rPr>
          <w:rFonts w:ascii="宋体" w:hAnsi="宋体" w:eastAsia="宋体" w:cs="宋体"/>
          <w:sz w:val="24"/>
          <w:szCs w:val="24"/>
          <w:u w:val="single" w:color="auto"/>
        </w:rPr>
        <w:t xml:space="preserve">                                      </w:t>
      </w:r>
    </w:p>
    <w:p w14:paraId="50C1AE86">
      <w:pPr>
        <w:pStyle w:val="2"/>
        <w:spacing w:line="283" w:lineRule="auto"/>
      </w:pPr>
    </w:p>
    <w:p w14:paraId="32D2B08B">
      <w:pPr>
        <w:pStyle w:val="2"/>
        <w:spacing w:line="283" w:lineRule="auto"/>
      </w:pPr>
    </w:p>
    <w:p w14:paraId="6D4C57A5">
      <w:pPr>
        <w:spacing w:before="79" w:line="219" w:lineRule="auto"/>
        <w:ind w:left="18"/>
        <w:rPr>
          <w:rFonts w:ascii="宋体" w:hAnsi="宋体" w:eastAsia="宋体" w:cs="宋体"/>
          <w:sz w:val="24"/>
          <w:szCs w:val="24"/>
        </w:rPr>
      </w:pPr>
      <w:r>
        <w:rPr>
          <w:rFonts w:ascii="宋体" w:hAnsi="宋体" w:eastAsia="宋体" w:cs="宋体"/>
          <w:spacing w:val="-1"/>
          <w:sz w:val="24"/>
          <w:szCs w:val="24"/>
        </w:rPr>
        <w:t>附：法定代表人第二代身份证双面扫描（或复印）件</w:t>
      </w:r>
    </w:p>
    <w:p w14:paraId="34D421E5">
      <w:pPr>
        <w:pStyle w:val="2"/>
        <w:spacing w:line="253" w:lineRule="auto"/>
      </w:pPr>
    </w:p>
    <w:p w14:paraId="1345B560">
      <w:pPr>
        <w:pStyle w:val="2"/>
        <w:spacing w:line="253" w:lineRule="auto"/>
      </w:pPr>
    </w:p>
    <w:p w14:paraId="709826A6">
      <w:pPr>
        <w:pStyle w:val="2"/>
        <w:spacing w:line="253" w:lineRule="auto"/>
      </w:pPr>
    </w:p>
    <w:p w14:paraId="2B3233A9">
      <w:pPr>
        <w:pStyle w:val="2"/>
        <w:spacing w:line="253" w:lineRule="auto"/>
      </w:pPr>
    </w:p>
    <w:p w14:paraId="2CF4E0F0">
      <w:pPr>
        <w:pStyle w:val="2"/>
        <w:spacing w:line="253" w:lineRule="auto"/>
      </w:pPr>
    </w:p>
    <w:p w14:paraId="74E5E46F">
      <w:pPr>
        <w:pStyle w:val="2"/>
        <w:spacing w:line="253" w:lineRule="auto"/>
      </w:pPr>
    </w:p>
    <w:p w14:paraId="6C5CE3B2">
      <w:pPr>
        <w:pStyle w:val="2"/>
        <w:spacing w:line="253" w:lineRule="auto"/>
      </w:pPr>
    </w:p>
    <w:p w14:paraId="1C308C6D">
      <w:pPr>
        <w:pStyle w:val="2"/>
        <w:spacing w:line="253" w:lineRule="auto"/>
      </w:pPr>
    </w:p>
    <w:p w14:paraId="641547B3">
      <w:pPr>
        <w:pStyle w:val="2"/>
        <w:spacing w:line="254" w:lineRule="auto"/>
      </w:pPr>
    </w:p>
    <w:p w14:paraId="2E1BFD28">
      <w:pPr>
        <w:pStyle w:val="2"/>
        <w:spacing w:line="254" w:lineRule="auto"/>
      </w:pPr>
    </w:p>
    <w:p w14:paraId="578A2600">
      <w:pPr>
        <w:pStyle w:val="2"/>
        <w:spacing w:line="254" w:lineRule="auto"/>
      </w:pPr>
    </w:p>
    <w:p w14:paraId="52A6D174">
      <w:pPr>
        <w:pStyle w:val="2"/>
        <w:spacing w:line="254" w:lineRule="auto"/>
      </w:pPr>
    </w:p>
    <w:p w14:paraId="7DFBFC41">
      <w:pPr>
        <w:spacing w:before="79" w:line="126" w:lineRule="exact"/>
        <w:ind w:left="16"/>
        <w:rPr>
          <w:rFonts w:ascii="宋体" w:hAnsi="宋体" w:eastAsia="宋体" w:cs="宋体"/>
          <w:sz w:val="24"/>
          <w:szCs w:val="24"/>
        </w:rPr>
      </w:pPr>
      <w:r>
        <w:rPr>
          <w:rFonts w:ascii="宋体" w:hAnsi="宋体" w:eastAsia="宋体" w:cs="宋体"/>
          <w:position w:val="1"/>
          <w:sz w:val="24"/>
          <w:szCs w:val="24"/>
        </w:rPr>
        <w:t>、</w:t>
      </w:r>
    </w:p>
    <w:p w14:paraId="53BBF2F7">
      <w:pPr>
        <w:spacing w:before="186" w:line="219" w:lineRule="auto"/>
        <w:ind w:right="25"/>
        <w:jc w:val="right"/>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630D31A7">
      <w:pPr>
        <w:spacing w:before="180" w:line="220" w:lineRule="auto"/>
        <w:ind w:right="25"/>
        <w:jc w:val="right"/>
        <w:rPr>
          <w:rFonts w:ascii="宋体" w:hAnsi="宋体" w:eastAsia="宋体" w:cs="宋体"/>
          <w:sz w:val="24"/>
          <w:szCs w:val="24"/>
        </w:rPr>
      </w:pPr>
      <w:r>
        <w:rPr>
          <w:rFonts w:ascii="宋体" w:hAnsi="宋体" w:eastAsia="宋体" w:cs="宋体"/>
          <w:spacing w:val="3"/>
          <w:sz w:val="24"/>
          <w:szCs w:val="24"/>
        </w:rPr>
        <w:t>法定代表人</w:t>
      </w:r>
      <w:r>
        <w:rPr>
          <w:rFonts w:ascii="宋体" w:hAnsi="宋体" w:eastAsia="宋体" w:cs="宋体"/>
          <w:spacing w:val="-18"/>
          <w:sz w:val="24"/>
          <w:szCs w:val="24"/>
        </w:rPr>
        <w:t>：</w:t>
      </w:r>
      <w:r>
        <w:rPr>
          <w:rFonts w:ascii="宋体" w:hAnsi="宋体" w:eastAsia="宋体" w:cs="宋体"/>
          <w:spacing w:val="6"/>
          <w:sz w:val="24"/>
          <w:szCs w:val="24"/>
        </w:rPr>
        <w:t xml:space="preserve">                  </w:t>
      </w:r>
      <w:r>
        <w:rPr>
          <w:rFonts w:ascii="宋体" w:hAnsi="宋体" w:eastAsia="宋体" w:cs="宋体"/>
          <w:spacing w:val="-18"/>
          <w:sz w:val="24"/>
          <w:szCs w:val="24"/>
        </w:rPr>
        <w:t>（</w:t>
      </w:r>
      <w:r>
        <w:rPr>
          <w:rFonts w:ascii="宋体" w:hAnsi="宋体" w:eastAsia="宋体" w:cs="宋体"/>
          <w:spacing w:val="3"/>
          <w:sz w:val="24"/>
          <w:szCs w:val="24"/>
        </w:rPr>
        <w:t>签字）</w:t>
      </w:r>
    </w:p>
    <w:p w14:paraId="08F30632">
      <w:pPr>
        <w:spacing w:before="182" w:line="220" w:lineRule="auto"/>
        <w:ind w:left="3761"/>
        <w:rPr>
          <w:rFonts w:ascii="宋体" w:hAnsi="宋体" w:eastAsia="宋体" w:cs="宋体"/>
          <w:sz w:val="24"/>
          <w:szCs w:val="24"/>
        </w:rPr>
      </w:pPr>
      <w:r>
        <w:rPr>
          <w:rFonts w:ascii="宋体" w:hAnsi="宋体" w:eastAsia="宋体" w:cs="宋体"/>
          <w:spacing w:val="-8"/>
          <w:sz w:val="24"/>
          <w:szCs w:val="24"/>
        </w:rPr>
        <w:t>日期：                   年</w:t>
      </w:r>
      <w:r>
        <w:rPr>
          <w:rFonts w:ascii="宋体" w:hAnsi="宋体" w:eastAsia="宋体" w:cs="宋体"/>
          <w:spacing w:val="9"/>
          <w:sz w:val="24"/>
          <w:szCs w:val="24"/>
        </w:rPr>
        <w:t xml:space="preserve">   </w:t>
      </w:r>
      <w:r>
        <w:rPr>
          <w:rFonts w:ascii="宋体" w:hAnsi="宋体" w:eastAsia="宋体" w:cs="宋体"/>
          <w:spacing w:val="-8"/>
          <w:sz w:val="24"/>
          <w:szCs w:val="24"/>
        </w:rPr>
        <w:t>月</w:t>
      </w:r>
      <w:r>
        <w:rPr>
          <w:rFonts w:ascii="宋体" w:hAnsi="宋体" w:eastAsia="宋体" w:cs="宋体"/>
          <w:spacing w:val="17"/>
          <w:sz w:val="24"/>
          <w:szCs w:val="24"/>
        </w:rPr>
        <w:t xml:space="preserve">   </w:t>
      </w:r>
      <w:r>
        <w:rPr>
          <w:rFonts w:ascii="宋体" w:hAnsi="宋体" w:eastAsia="宋体" w:cs="宋体"/>
          <w:spacing w:val="-8"/>
          <w:sz w:val="24"/>
          <w:szCs w:val="24"/>
        </w:rPr>
        <w:t>日</w:t>
      </w:r>
    </w:p>
    <w:p w14:paraId="169263D4">
      <w:pPr>
        <w:spacing w:line="220" w:lineRule="auto"/>
        <w:rPr>
          <w:rFonts w:ascii="宋体" w:hAnsi="宋体" w:eastAsia="宋体" w:cs="宋体"/>
          <w:sz w:val="24"/>
          <w:szCs w:val="24"/>
        </w:rPr>
        <w:sectPr>
          <w:footerReference r:id="rId42" w:type="default"/>
          <w:pgSz w:w="11850" w:h="16781"/>
          <w:pgMar w:top="400" w:right="1777" w:bottom="1212" w:left="1329" w:header="0" w:footer="976" w:gutter="0"/>
          <w:cols w:space="720" w:num="1"/>
        </w:sectPr>
      </w:pPr>
    </w:p>
    <w:p w14:paraId="34518DFB">
      <w:pPr>
        <w:pStyle w:val="2"/>
        <w:spacing w:line="247" w:lineRule="auto"/>
      </w:pPr>
    </w:p>
    <w:p w14:paraId="0F7D2F63">
      <w:pPr>
        <w:pStyle w:val="2"/>
        <w:spacing w:line="247" w:lineRule="auto"/>
      </w:pPr>
    </w:p>
    <w:p w14:paraId="7A6D49AC">
      <w:pPr>
        <w:pStyle w:val="2"/>
        <w:spacing w:line="248" w:lineRule="auto"/>
      </w:pPr>
    </w:p>
    <w:p w14:paraId="0569EBAD">
      <w:pPr>
        <w:spacing w:before="101" w:line="225" w:lineRule="auto"/>
        <w:ind w:left="4"/>
        <w:rPr>
          <w:rFonts w:ascii="宋体" w:hAnsi="宋体" w:eastAsia="宋体" w:cs="宋体"/>
          <w:sz w:val="31"/>
          <w:szCs w:val="31"/>
        </w:rPr>
      </w:pPr>
      <w:r>
        <w:rPr>
          <w:rFonts w:ascii="宋体" w:hAnsi="宋体" w:eastAsia="宋体" w:cs="宋体"/>
          <w:b/>
          <w:bCs/>
          <w:spacing w:val="4"/>
          <w:sz w:val="31"/>
          <w:szCs w:val="31"/>
        </w:rPr>
        <w:t>格式</w:t>
      </w:r>
      <w:r>
        <w:rPr>
          <w:rFonts w:ascii="宋体" w:hAnsi="宋体" w:eastAsia="宋体" w:cs="宋体"/>
          <w:spacing w:val="-48"/>
          <w:sz w:val="31"/>
          <w:szCs w:val="31"/>
        </w:rPr>
        <w:t xml:space="preserve"> </w:t>
      </w:r>
      <w:r>
        <w:rPr>
          <w:rFonts w:ascii="宋体" w:hAnsi="宋体" w:eastAsia="宋体" w:cs="宋体"/>
          <w:b/>
          <w:bCs/>
          <w:spacing w:val="4"/>
          <w:sz w:val="31"/>
          <w:szCs w:val="31"/>
        </w:rPr>
        <w:t>3、法定代表人授权书</w:t>
      </w:r>
    </w:p>
    <w:p w14:paraId="6F1EFF6A">
      <w:pPr>
        <w:spacing w:before="243" w:line="225" w:lineRule="auto"/>
        <w:ind w:left="3082"/>
        <w:rPr>
          <w:rFonts w:ascii="宋体" w:hAnsi="宋体" w:eastAsia="宋体" w:cs="宋体"/>
          <w:sz w:val="31"/>
          <w:szCs w:val="31"/>
        </w:rPr>
      </w:pPr>
      <w:r>
        <w:rPr>
          <w:rFonts w:ascii="宋体" w:hAnsi="宋体" w:eastAsia="宋体" w:cs="宋体"/>
          <w:b/>
          <w:bCs/>
          <w:spacing w:val="5"/>
          <w:sz w:val="31"/>
          <w:szCs w:val="31"/>
        </w:rPr>
        <w:t>法定代表人授权书</w:t>
      </w:r>
    </w:p>
    <w:p w14:paraId="5F220FAE">
      <w:pPr>
        <w:spacing w:before="233" w:line="219" w:lineRule="auto"/>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465C6876">
      <w:pPr>
        <w:pStyle w:val="2"/>
        <w:spacing w:line="283" w:lineRule="auto"/>
      </w:pPr>
    </w:p>
    <w:p w14:paraId="1C456094">
      <w:pPr>
        <w:pStyle w:val="2"/>
        <w:spacing w:line="284" w:lineRule="auto"/>
      </w:pPr>
    </w:p>
    <w:p w14:paraId="0A4BEC8A">
      <w:pPr>
        <w:tabs>
          <w:tab w:val="left" w:pos="846"/>
        </w:tabs>
        <w:spacing w:before="78" w:line="359" w:lineRule="auto"/>
        <w:ind w:left="1" w:right="27" w:firstLine="469"/>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41"/>
          <w:sz w:val="24"/>
          <w:szCs w:val="24"/>
          <w:u w:val="single" w:color="auto"/>
        </w:rPr>
        <w:t>（</w:t>
      </w:r>
      <w:r>
        <w:rPr>
          <w:rFonts w:ascii="宋体" w:hAnsi="宋体" w:eastAsia="宋体" w:cs="宋体"/>
          <w:spacing w:val="-44"/>
          <w:sz w:val="24"/>
          <w:szCs w:val="24"/>
          <w:u w:val="single" w:color="auto"/>
        </w:rPr>
        <w:t xml:space="preserve"> </w:t>
      </w:r>
      <w:r>
        <w:rPr>
          <w:rFonts w:ascii="宋体" w:hAnsi="宋体" w:eastAsia="宋体" w:cs="宋体"/>
          <w:spacing w:val="41"/>
          <w:sz w:val="24"/>
          <w:szCs w:val="24"/>
          <w:u w:val="single" w:color="auto"/>
        </w:rPr>
        <w:t>磋商供应商名称</w:t>
      </w:r>
      <w:r>
        <w:rPr>
          <w:rFonts w:ascii="宋体" w:hAnsi="宋体" w:eastAsia="宋体" w:cs="宋体"/>
          <w:spacing w:val="-18"/>
          <w:sz w:val="24"/>
          <w:szCs w:val="24"/>
          <w:u w:val="single" w:color="auto"/>
        </w:rPr>
        <w:t xml:space="preserve"> </w:t>
      </w:r>
      <w:r>
        <w:rPr>
          <w:rFonts w:ascii="宋体" w:hAnsi="宋体" w:eastAsia="宋体" w:cs="宋体"/>
          <w:spacing w:val="4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41"/>
          <w:sz w:val="24"/>
          <w:szCs w:val="24"/>
        </w:rPr>
        <w:t>系中华人民共和国合法企</w:t>
      </w:r>
      <w:r>
        <w:rPr>
          <w:rFonts w:ascii="宋体" w:hAnsi="宋体" w:eastAsia="宋体" w:cs="宋体"/>
          <w:spacing w:val="40"/>
          <w:sz w:val="24"/>
          <w:szCs w:val="24"/>
        </w:rPr>
        <w:t>业</w:t>
      </w:r>
      <w:r>
        <w:rPr>
          <w:rFonts w:ascii="宋体" w:hAnsi="宋体" w:eastAsia="宋体" w:cs="宋体"/>
          <w:spacing w:val="-27"/>
          <w:sz w:val="24"/>
          <w:szCs w:val="24"/>
        </w:rPr>
        <w:t xml:space="preserve"> </w:t>
      </w:r>
      <w:r>
        <w:rPr>
          <w:rFonts w:ascii="宋体" w:hAnsi="宋体" w:eastAsia="宋体" w:cs="宋体"/>
          <w:spacing w:val="40"/>
          <w:sz w:val="24"/>
          <w:szCs w:val="24"/>
        </w:rPr>
        <w:t>，</w:t>
      </w:r>
      <w:r>
        <w:rPr>
          <w:rFonts w:ascii="宋体" w:hAnsi="宋体" w:eastAsia="宋体" w:cs="宋体"/>
          <w:spacing w:val="-42"/>
          <w:sz w:val="24"/>
          <w:szCs w:val="24"/>
        </w:rPr>
        <w:t xml:space="preserve"> </w:t>
      </w:r>
      <w:r>
        <w:rPr>
          <w:rFonts w:ascii="宋体" w:hAnsi="宋体" w:eastAsia="宋体" w:cs="宋体"/>
          <w:spacing w:val="40"/>
          <w:sz w:val="24"/>
          <w:szCs w:val="24"/>
        </w:rPr>
        <w:t>法定地</w:t>
      </w:r>
      <w:r>
        <w:rPr>
          <w:rFonts w:ascii="宋体" w:hAnsi="宋体" w:eastAsia="宋体" w:cs="宋体"/>
          <w:sz w:val="24"/>
          <w:szCs w:val="24"/>
        </w:rPr>
        <w:t xml:space="preserve"> </w:t>
      </w:r>
      <w:r>
        <w:rPr>
          <w:rFonts w:ascii="宋体" w:hAnsi="宋体" w:eastAsia="宋体" w:cs="宋体"/>
          <w:spacing w:val="-6"/>
          <w:sz w:val="24"/>
          <w:szCs w:val="24"/>
        </w:rPr>
        <w:t>址</w:t>
      </w:r>
      <w:r>
        <w:rPr>
          <w:rFonts w:ascii="宋体" w:hAnsi="宋体" w:eastAsia="宋体" w:cs="宋体"/>
          <w:sz w:val="24"/>
          <w:szCs w:val="24"/>
          <w:u w:val="single" w:color="auto"/>
        </w:rPr>
        <w:t xml:space="preserve">              </w:t>
      </w:r>
      <w:r>
        <w:rPr>
          <w:rFonts w:ascii="宋体" w:hAnsi="宋体" w:eastAsia="宋体" w:cs="宋体"/>
          <w:spacing w:val="-6"/>
          <w:sz w:val="24"/>
          <w:szCs w:val="24"/>
        </w:rPr>
        <w:t>。</w:t>
      </w:r>
    </w:p>
    <w:p w14:paraId="5B586197">
      <w:pPr>
        <w:tabs>
          <w:tab w:val="left" w:pos="846"/>
        </w:tabs>
        <w:spacing w:line="359" w:lineRule="auto"/>
        <w:ind w:left="4" w:right="27" w:firstLine="466"/>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7"/>
          <w:sz w:val="24"/>
          <w:szCs w:val="24"/>
          <w:u w:val="single" w:color="auto"/>
        </w:rPr>
        <w:t>（法定代表人姓名）</w:t>
      </w:r>
      <w:r>
        <w:rPr>
          <w:rFonts w:ascii="宋体" w:hAnsi="宋体" w:eastAsia="宋体" w:cs="宋体"/>
          <w:spacing w:val="54"/>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17"/>
          <w:sz w:val="24"/>
          <w:szCs w:val="24"/>
        </w:rPr>
        <w:t>特授权</w:t>
      </w:r>
      <w:r>
        <w:rPr>
          <w:rFonts w:ascii="宋体" w:hAnsi="宋体" w:eastAsia="宋体" w:cs="宋体"/>
          <w:spacing w:val="17"/>
          <w:sz w:val="24"/>
          <w:szCs w:val="24"/>
          <w:u w:val="single" w:color="auto"/>
        </w:rPr>
        <w:t>（被授权人姓名）</w:t>
      </w:r>
      <w:r>
        <w:rPr>
          <w:rFonts w:ascii="宋体" w:hAnsi="宋体" w:eastAsia="宋体" w:cs="宋体"/>
          <w:spacing w:val="-59"/>
          <w:sz w:val="24"/>
          <w:szCs w:val="24"/>
          <w:u w:val="single" w:color="auto"/>
        </w:rPr>
        <w:t xml:space="preserve"> </w:t>
      </w:r>
      <w:r>
        <w:rPr>
          <w:rFonts w:ascii="宋体" w:hAnsi="宋体" w:eastAsia="宋体" w:cs="宋体"/>
          <w:spacing w:val="17"/>
          <w:sz w:val="24"/>
          <w:szCs w:val="24"/>
        </w:rPr>
        <w:t>代表我单</w:t>
      </w:r>
      <w:r>
        <w:rPr>
          <w:rFonts w:ascii="宋体" w:hAnsi="宋体" w:eastAsia="宋体" w:cs="宋体"/>
          <w:spacing w:val="16"/>
          <w:sz w:val="24"/>
          <w:szCs w:val="24"/>
        </w:rPr>
        <w:t>位全权办理</w:t>
      </w:r>
      <w:r>
        <w:rPr>
          <w:rFonts w:ascii="宋体" w:hAnsi="宋体" w:eastAsia="宋体" w:cs="宋体"/>
          <w:sz w:val="24"/>
          <w:szCs w:val="24"/>
        </w:rPr>
        <w:t xml:space="preserve"> </w:t>
      </w:r>
      <w:r>
        <w:rPr>
          <w:rFonts w:ascii="宋体" w:hAnsi="宋体" w:eastAsia="宋体" w:cs="宋体"/>
          <w:spacing w:val="-1"/>
          <w:sz w:val="24"/>
          <w:szCs w:val="24"/>
        </w:rPr>
        <w:t>项目的磋商、答疑等具体工作，并签署全部有关的文件、协议及合同。</w:t>
      </w:r>
    </w:p>
    <w:p w14:paraId="04715417">
      <w:pPr>
        <w:spacing w:line="220" w:lineRule="auto"/>
        <w:ind w:left="482"/>
        <w:rPr>
          <w:rFonts w:ascii="宋体" w:hAnsi="宋体" w:eastAsia="宋体" w:cs="宋体"/>
          <w:sz w:val="24"/>
          <w:szCs w:val="24"/>
        </w:rPr>
      </w:pPr>
      <w:r>
        <w:rPr>
          <w:rFonts w:ascii="宋体" w:hAnsi="宋体" w:eastAsia="宋体" w:cs="宋体"/>
          <w:spacing w:val="-1"/>
          <w:sz w:val="24"/>
          <w:szCs w:val="24"/>
        </w:rPr>
        <w:t>我单位对被授权人的签名负全部责任。</w:t>
      </w:r>
    </w:p>
    <w:p w14:paraId="071C937B">
      <w:pPr>
        <w:spacing w:before="181" w:line="360" w:lineRule="auto"/>
        <w:ind w:right="25" w:firstLine="480"/>
        <w:rPr>
          <w:rFonts w:ascii="宋体" w:hAnsi="宋体" w:eastAsia="宋体" w:cs="宋体"/>
          <w:sz w:val="24"/>
          <w:szCs w:val="24"/>
        </w:rPr>
      </w:pPr>
      <w:r>
        <w:rPr>
          <w:rFonts w:ascii="宋体" w:hAnsi="宋体" w:eastAsia="宋体" w:cs="宋体"/>
          <w:spacing w:val="-5"/>
          <w:sz w:val="24"/>
          <w:szCs w:val="24"/>
        </w:rPr>
        <w:t>在撤销授权的书面通知以前，本授权书一直有效。被授权人签署的所有文件（在</w:t>
      </w:r>
      <w:r>
        <w:rPr>
          <w:rFonts w:ascii="宋体" w:hAnsi="宋体" w:eastAsia="宋体" w:cs="宋体"/>
          <w:spacing w:val="11"/>
          <w:sz w:val="24"/>
          <w:szCs w:val="24"/>
        </w:rPr>
        <w:t xml:space="preserve"> </w:t>
      </w:r>
      <w:r>
        <w:rPr>
          <w:rFonts w:ascii="宋体" w:hAnsi="宋体" w:eastAsia="宋体" w:cs="宋体"/>
          <w:spacing w:val="-1"/>
          <w:sz w:val="24"/>
          <w:szCs w:val="24"/>
        </w:rPr>
        <w:t>授权书有效期内签署的）不因授权的撤销而失效。</w:t>
      </w:r>
    </w:p>
    <w:p w14:paraId="03D380D2">
      <w:pPr>
        <w:pStyle w:val="2"/>
        <w:spacing w:line="282" w:lineRule="auto"/>
      </w:pPr>
    </w:p>
    <w:p w14:paraId="338607C5">
      <w:pPr>
        <w:pStyle w:val="2"/>
        <w:spacing w:line="283" w:lineRule="auto"/>
      </w:pPr>
    </w:p>
    <w:p w14:paraId="68E68CF9">
      <w:pPr>
        <w:pStyle w:val="2"/>
        <w:spacing w:line="283" w:lineRule="auto"/>
      </w:pPr>
    </w:p>
    <w:p w14:paraId="50C547D0">
      <w:pPr>
        <w:spacing w:before="79" w:line="220" w:lineRule="auto"/>
        <w:rPr>
          <w:rFonts w:ascii="宋体" w:hAnsi="宋体" w:eastAsia="宋体" w:cs="宋体"/>
          <w:sz w:val="24"/>
          <w:szCs w:val="24"/>
        </w:rPr>
      </w:pPr>
      <w:r>
        <w:rPr>
          <w:rFonts w:ascii="宋体" w:hAnsi="宋体" w:eastAsia="宋体" w:cs="宋体"/>
          <w:spacing w:val="-2"/>
          <w:sz w:val="24"/>
          <w:szCs w:val="24"/>
        </w:rPr>
        <w:t>被授权人联系电话：</w:t>
      </w:r>
      <w:r>
        <w:rPr>
          <w:rFonts w:ascii="宋体" w:hAnsi="宋体" w:eastAsia="宋体" w:cs="宋体"/>
          <w:sz w:val="24"/>
          <w:szCs w:val="24"/>
          <w:u w:val="single" w:color="auto"/>
        </w:rPr>
        <w:t xml:space="preserve">               </w:t>
      </w:r>
    </w:p>
    <w:p w14:paraId="615BC858">
      <w:pPr>
        <w:spacing w:before="179" w:line="220" w:lineRule="auto"/>
        <w:rPr>
          <w:rFonts w:ascii="宋体" w:hAnsi="宋体" w:eastAsia="宋体" w:cs="宋体"/>
          <w:sz w:val="24"/>
          <w:szCs w:val="24"/>
        </w:rPr>
      </w:pPr>
      <w:r>
        <w:rPr>
          <w:rFonts w:ascii="宋体" w:hAnsi="宋体" w:eastAsia="宋体" w:cs="宋体"/>
          <w:spacing w:val="-1"/>
          <w:sz w:val="24"/>
          <w:szCs w:val="24"/>
        </w:rPr>
        <w:t>被授权人（委托代理人）签名：</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授权人（法定代表人）签名：</w:t>
      </w:r>
      <w:r>
        <w:rPr>
          <w:rFonts w:ascii="宋体" w:hAnsi="宋体" w:eastAsia="宋体" w:cs="宋体"/>
          <w:spacing w:val="-1"/>
          <w:sz w:val="24"/>
          <w:szCs w:val="24"/>
          <w:u w:val="single" w:color="auto"/>
        </w:rPr>
        <w:t xml:space="preserve">     </w:t>
      </w:r>
    </w:p>
    <w:p w14:paraId="05D0C1D9">
      <w:pPr>
        <w:spacing w:before="182" w:line="220" w:lineRule="auto"/>
        <w:ind w:left="1"/>
        <w:rPr>
          <w:rFonts w:ascii="宋体" w:hAnsi="宋体" w:eastAsia="宋体" w:cs="宋体"/>
          <w:sz w:val="24"/>
          <w:szCs w:val="24"/>
        </w:rPr>
      </w:pP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2"/>
          <w:sz w:val="24"/>
          <w:szCs w:val="24"/>
        </w:rPr>
        <w:t>职务：</w:t>
      </w:r>
      <w:r>
        <w:rPr>
          <w:rFonts w:ascii="宋体" w:hAnsi="宋体" w:eastAsia="宋体" w:cs="宋体"/>
          <w:sz w:val="24"/>
          <w:szCs w:val="24"/>
          <w:u w:val="single" w:color="auto"/>
        </w:rPr>
        <w:t xml:space="preserve">            </w:t>
      </w:r>
    </w:p>
    <w:p w14:paraId="31B0BF72">
      <w:pPr>
        <w:spacing w:before="180" w:line="219" w:lineRule="auto"/>
        <w:ind w:left="19"/>
        <w:rPr>
          <w:rFonts w:ascii="宋体" w:hAnsi="宋体" w:eastAsia="宋体" w:cs="宋体"/>
          <w:sz w:val="24"/>
          <w:szCs w:val="24"/>
        </w:rPr>
      </w:pPr>
      <w:r>
        <w:rPr>
          <w:rFonts w:ascii="宋体" w:hAnsi="宋体" w:eastAsia="宋体" w:cs="宋体"/>
          <w:spacing w:val="-1"/>
          <w:sz w:val="24"/>
          <w:szCs w:val="24"/>
        </w:rPr>
        <w:t>附：被授权人身份证正、反面扫描（或复印）件</w:t>
      </w:r>
    </w:p>
    <w:p w14:paraId="77EDC924">
      <w:pPr>
        <w:pStyle w:val="2"/>
        <w:spacing w:line="257" w:lineRule="auto"/>
      </w:pPr>
    </w:p>
    <w:p w14:paraId="52161CA6">
      <w:pPr>
        <w:pStyle w:val="2"/>
        <w:spacing w:line="258" w:lineRule="auto"/>
      </w:pPr>
    </w:p>
    <w:p w14:paraId="7D127826">
      <w:pPr>
        <w:pStyle w:val="2"/>
        <w:spacing w:line="258" w:lineRule="auto"/>
      </w:pPr>
    </w:p>
    <w:p w14:paraId="14684562">
      <w:pPr>
        <w:pStyle w:val="2"/>
        <w:spacing w:line="258" w:lineRule="auto"/>
      </w:pPr>
    </w:p>
    <w:p w14:paraId="41EBE4A0">
      <w:pPr>
        <w:pStyle w:val="2"/>
        <w:spacing w:line="258" w:lineRule="auto"/>
      </w:pPr>
    </w:p>
    <w:p w14:paraId="09D2FB67">
      <w:pPr>
        <w:pStyle w:val="2"/>
        <w:spacing w:line="258" w:lineRule="auto"/>
      </w:pPr>
    </w:p>
    <w:p w14:paraId="5CD1901C">
      <w:pPr>
        <w:pStyle w:val="2"/>
        <w:spacing w:line="258" w:lineRule="auto"/>
      </w:pPr>
    </w:p>
    <w:p w14:paraId="03877AC7">
      <w:pPr>
        <w:pStyle w:val="2"/>
        <w:spacing w:line="258" w:lineRule="auto"/>
      </w:pPr>
    </w:p>
    <w:p w14:paraId="7C6E655A">
      <w:pPr>
        <w:pStyle w:val="2"/>
        <w:spacing w:line="258" w:lineRule="auto"/>
      </w:pPr>
    </w:p>
    <w:p w14:paraId="4E1AE722">
      <w:pPr>
        <w:pStyle w:val="2"/>
        <w:spacing w:line="258" w:lineRule="auto"/>
      </w:pPr>
    </w:p>
    <w:p w14:paraId="2EDEA287">
      <w:pPr>
        <w:pStyle w:val="2"/>
        <w:spacing w:line="258" w:lineRule="auto"/>
      </w:pPr>
    </w:p>
    <w:p w14:paraId="2C15BFEE">
      <w:pPr>
        <w:pStyle w:val="2"/>
        <w:spacing w:line="258" w:lineRule="auto"/>
      </w:pPr>
    </w:p>
    <w:p w14:paraId="496785A7">
      <w:pPr>
        <w:pStyle w:val="2"/>
        <w:spacing w:line="258" w:lineRule="auto"/>
      </w:pPr>
    </w:p>
    <w:p w14:paraId="2EBD1A05">
      <w:pPr>
        <w:spacing w:before="79" w:line="219" w:lineRule="auto"/>
        <w:ind w:right="25"/>
        <w:jc w:val="right"/>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2CB8FBFA">
      <w:pPr>
        <w:spacing w:before="180" w:line="220" w:lineRule="auto"/>
        <w:ind w:right="25"/>
        <w:jc w:val="right"/>
        <w:rPr>
          <w:rFonts w:ascii="宋体" w:hAnsi="宋体" w:eastAsia="宋体" w:cs="宋体"/>
          <w:sz w:val="24"/>
          <w:szCs w:val="24"/>
        </w:rPr>
      </w:pPr>
      <w:r>
        <w:rPr>
          <w:rFonts w:ascii="宋体" w:hAnsi="宋体" w:eastAsia="宋体" w:cs="宋体"/>
          <w:spacing w:val="3"/>
          <w:sz w:val="24"/>
          <w:szCs w:val="24"/>
        </w:rPr>
        <w:t>法定代表人</w:t>
      </w:r>
      <w:r>
        <w:rPr>
          <w:rFonts w:ascii="宋体" w:hAnsi="宋体" w:eastAsia="宋体" w:cs="宋体"/>
          <w:spacing w:val="-18"/>
          <w:sz w:val="24"/>
          <w:szCs w:val="24"/>
        </w:rPr>
        <w:t>：</w:t>
      </w:r>
      <w:r>
        <w:rPr>
          <w:rFonts w:ascii="宋体" w:hAnsi="宋体" w:eastAsia="宋体" w:cs="宋体"/>
          <w:spacing w:val="6"/>
          <w:sz w:val="24"/>
          <w:szCs w:val="24"/>
        </w:rPr>
        <w:t xml:space="preserve">                  </w:t>
      </w:r>
      <w:r>
        <w:rPr>
          <w:rFonts w:ascii="宋体" w:hAnsi="宋体" w:eastAsia="宋体" w:cs="宋体"/>
          <w:spacing w:val="-18"/>
          <w:sz w:val="24"/>
          <w:szCs w:val="24"/>
        </w:rPr>
        <w:t>（</w:t>
      </w:r>
      <w:r>
        <w:rPr>
          <w:rFonts w:ascii="宋体" w:hAnsi="宋体" w:eastAsia="宋体" w:cs="宋体"/>
          <w:spacing w:val="3"/>
          <w:sz w:val="24"/>
          <w:szCs w:val="24"/>
        </w:rPr>
        <w:t>签字）</w:t>
      </w:r>
    </w:p>
    <w:p w14:paraId="4258FB65">
      <w:pPr>
        <w:spacing w:before="182" w:line="220" w:lineRule="auto"/>
        <w:ind w:left="4122"/>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6"/>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20BAE88B">
      <w:pPr>
        <w:spacing w:line="220" w:lineRule="auto"/>
        <w:rPr>
          <w:rFonts w:ascii="宋体" w:hAnsi="宋体" w:eastAsia="宋体" w:cs="宋体"/>
          <w:sz w:val="24"/>
          <w:szCs w:val="24"/>
        </w:rPr>
        <w:sectPr>
          <w:footerReference r:id="rId43" w:type="default"/>
          <w:pgSz w:w="11850" w:h="16781"/>
          <w:pgMar w:top="400" w:right="1777" w:bottom="1212" w:left="1328" w:header="0" w:footer="976" w:gutter="0"/>
          <w:cols w:space="720" w:num="1"/>
        </w:sectPr>
      </w:pPr>
    </w:p>
    <w:p w14:paraId="7366418C">
      <w:pPr>
        <w:pStyle w:val="2"/>
        <w:spacing w:line="247" w:lineRule="auto"/>
      </w:pPr>
    </w:p>
    <w:p w14:paraId="2A4F31F9">
      <w:pPr>
        <w:pStyle w:val="2"/>
        <w:spacing w:line="247" w:lineRule="auto"/>
      </w:pPr>
    </w:p>
    <w:p w14:paraId="214E5E0B">
      <w:pPr>
        <w:pStyle w:val="2"/>
        <w:spacing w:line="248" w:lineRule="auto"/>
      </w:pPr>
    </w:p>
    <w:p w14:paraId="28F973A2">
      <w:pPr>
        <w:spacing w:before="101" w:line="225" w:lineRule="auto"/>
        <w:ind w:left="3"/>
        <w:outlineLvl w:val="1"/>
        <w:rPr>
          <w:rFonts w:ascii="宋体" w:hAnsi="宋体" w:eastAsia="宋体" w:cs="宋体"/>
          <w:sz w:val="31"/>
          <w:szCs w:val="31"/>
        </w:rPr>
      </w:pPr>
      <w:r>
        <w:rPr>
          <w:rFonts w:ascii="宋体" w:hAnsi="宋体" w:eastAsia="宋体" w:cs="宋体"/>
          <w:b/>
          <w:bCs/>
          <w:spacing w:val="2"/>
          <w:sz w:val="31"/>
          <w:szCs w:val="31"/>
        </w:rPr>
        <w:t>格式</w:t>
      </w:r>
      <w:r>
        <w:rPr>
          <w:rFonts w:ascii="宋体" w:hAnsi="宋体" w:eastAsia="宋体" w:cs="宋体"/>
          <w:spacing w:val="-57"/>
          <w:sz w:val="31"/>
          <w:szCs w:val="31"/>
        </w:rPr>
        <w:t xml:space="preserve"> </w:t>
      </w:r>
      <w:r>
        <w:rPr>
          <w:rFonts w:ascii="Times New Roman" w:hAnsi="Times New Roman" w:eastAsia="Times New Roman" w:cs="Times New Roman"/>
          <w:b/>
          <w:bCs/>
          <w:spacing w:val="2"/>
          <w:sz w:val="31"/>
          <w:szCs w:val="31"/>
        </w:rPr>
        <w:t>4</w:t>
      </w:r>
      <w:r>
        <w:rPr>
          <w:rFonts w:ascii="Times New Roman" w:hAnsi="Times New Roman" w:eastAsia="Times New Roman" w:cs="Times New Roman"/>
          <w:b/>
          <w:bCs/>
          <w:spacing w:val="-42"/>
          <w:sz w:val="31"/>
          <w:szCs w:val="31"/>
        </w:rPr>
        <w:t xml:space="preserve"> </w:t>
      </w:r>
      <w:r>
        <w:rPr>
          <w:rFonts w:ascii="宋体" w:hAnsi="宋体" w:eastAsia="宋体" w:cs="宋体"/>
          <w:b/>
          <w:bCs/>
          <w:spacing w:val="2"/>
          <w:sz w:val="31"/>
          <w:szCs w:val="31"/>
        </w:rPr>
        <w:t>、磋商供应商承诺书</w:t>
      </w:r>
    </w:p>
    <w:p w14:paraId="0CF8B978">
      <w:pPr>
        <w:spacing w:before="243" w:line="225" w:lineRule="auto"/>
        <w:ind w:left="3078"/>
        <w:rPr>
          <w:rFonts w:ascii="宋体" w:hAnsi="宋体" w:eastAsia="宋体" w:cs="宋体"/>
          <w:sz w:val="31"/>
          <w:szCs w:val="31"/>
        </w:rPr>
      </w:pPr>
      <w:r>
        <w:rPr>
          <w:rFonts w:ascii="宋体" w:hAnsi="宋体" w:eastAsia="宋体" w:cs="宋体"/>
          <w:b/>
          <w:bCs/>
          <w:spacing w:val="6"/>
          <w:sz w:val="31"/>
          <w:szCs w:val="31"/>
        </w:rPr>
        <w:t>磋商供应商承诺书</w:t>
      </w:r>
    </w:p>
    <w:p w14:paraId="2F3C1E23">
      <w:pPr>
        <w:spacing w:before="233" w:line="219" w:lineRule="auto"/>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5A614209">
      <w:pPr>
        <w:pStyle w:val="2"/>
        <w:spacing w:line="284" w:lineRule="auto"/>
      </w:pPr>
    </w:p>
    <w:p w14:paraId="1037C44B">
      <w:pPr>
        <w:pStyle w:val="2"/>
        <w:spacing w:line="284" w:lineRule="auto"/>
      </w:pPr>
    </w:p>
    <w:p w14:paraId="66352C54">
      <w:pPr>
        <w:spacing w:before="78" w:line="359" w:lineRule="auto"/>
        <w:ind w:right="81" w:firstLine="483"/>
        <w:jc w:val="both"/>
        <w:rPr>
          <w:rFonts w:ascii="宋体" w:hAnsi="宋体" w:eastAsia="宋体" w:cs="宋体"/>
          <w:sz w:val="24"/>
          <w:szCs w:val="24"/>
        </w:rPr>
      </w:pPr>
      <w:r>
        <w:rPr>
          <w:rFonts w:ascii="宋体" w:hAnsi="宋体" w:eastAsia="宋体" w:cs="宋体"/>
          <w:spacing w:val="-5"/>
          <w:sz w:val="24"/>
          <w:szCs w:val="24"/>
        </w:rPr>
        <w:t>关于贵方</w:t>
      </w:r>
      <w:r>
        <w:rPr>
          <w:rFonts w:ascii="宋体" w:hAnsi="宋体" w:eastAsia="宋体" w:cs="宋体"/>
          <w:spacing w:val="-48"/>
          <w:sz w:val="24"/>
          <w:szCs w:val="24"/>
        </w:rPr>
        <w:t xml:space="preserve"> </w:t>
      </w:r>
      <w:r>
        <w:rPr>
          <w:rFonts w:ascii="宋体" w:hAnsi="宋体" w:eastAsia="宋体" w:cs="宋体"/>
          <w:spacing w:val="-5"/>
          <w:sz w:val="24"/>
          <w:szCs w:val="24"/>
        </w:rPr>
        <w:t>2025</w:t>
      </w:r>
      <w:r>
        <w:rPr>
          <w:rFonts w:ascii="宋体" w:hAnsi="宋体" w:eastAsia="宋体" w:cs="宋体"/>
          <w:spacing w:val="-50"/>
          <w:sz w:val="24"/>
          <w:szCs w:val="24"/>
        </w:rPr>
        <w:t xml:space="preserve"> </w:t>
      </w:r>
      <w:r>
        <w:rPr>
          <w:rFonts w:ascii="宋体" w:hAnsi="宋体" w:eastAsia="宋体" w:cs="宋体"/>
          <w:spacing w:val="-5"/>
          <w:sz w:val="24"/>
          <w:szCs w:val="24"/>
        </w:rPr>
        <w:t>年</w:t>
      </w:r>
      <w:r>
        <w:rPr>
          <w:rFonts w:ascii="宋体" w:hAnsi="宋体" w:eastAsia="宋体" w:cs="宋体"/>
          <w:spacing w:val="-5"/>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5"/>
          <w:sz w:val="24"/>
          <w:szCs w:val="24"/>
        </w:rPr>
        <w:t>月</w:t>
      </w:r>
      <w:r>
        <w:rPr>
          <w:rFonts w:ascii="宋体" w:hAnsi="宋体" w:eastAsia="宋体" w:cs="宋体"/>
          <w:spacing w:val="-5"/>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5"/>
          <w:sz w:val="24"/>
          <w:szCs w:val="24"/>
        </w:rPr>
        <w:t>日</w:t>
      </w:r>
      <w:r>
        <w:rPr>
          <w:rFonts w:ascii="宋体" w:hAnsi="宋体" w:eastAsia="宋体" w:cs="宋体"/>
          <w:spacing w:val="5"/>
          <w:sz w:val="24"/>
          <w:szCs w:val="24"/>
          <w:u w:val="single" w:color="auto"/>
        </w:rPr>
        <w:t xml:space="preserve">          </w:t>
      </w:r>
      <w:r>
        <w:rPr>
          <w:rFonts w:ascii="宋体" w:hAnsi="宋体" w:eastAsia="宋体" w:cs="宋体"/>
          <w:spacing w:val="-5"/>
          <w:sz w:val="24"/>
          <w:szCs w:val="24"/>
          <w:u w:val="single" w:color="auto"/>
        </w:rPr>
        <w:t>(项目名称</w:t>
      </w:r>
      <w:r>
        <w:rPr>
          <w:rFonts w:ascii="宋体" w:hAnsi="宋体" w:eastAsia="宋体" w:cs="宋体"/>
          <w:spacing w:val="-6"/>
          <w:sz w:val="24"/>
          <w:szCs w:val="24"/>
          <w:u w:val="single" w:color="auto"/>
        </w:rPr>
        <w:t>)</w:t>
      </w:r>
      <w:r>
        <w:rPr>
          <w:rFonts w:ascii="宋体" w:hAnsi="宋体" w:eastAsia="宋体" w:cs="宋体"/>
          <w:spacing w:val="-6"/>
          <w:sz w:val="24"/>
          <w:szCs w:val="24"/>
        </w:rPr>
        <w:t>采购项目，本签字人愿意参</w:t>
      </w:r>
      <w:r>
        <w:rPr>
          <w:rFonts w:ascii="宋体" w:hAnsi="宋体" w:eastAsia="宋体" w:cs="宋体"/>
          <w:spacing w:val="2"/>
          <w:sz w:val="24"/>
          <w:szCs w:val="24"/>
        </w:rPr>
        <w:t xml:space="preserve"> 加磋商，提供服务要求的所有服务，并证实提交的所有资料是准确的和真实的。同</w:t>
      </w:r>
      <w:r>
        <w:rPr>
          <w:rFonts w:ascii="宋体" w:hAnsi="宋体" w:eastAsia="宋体" w:cs="宋体"/>
          <w:spacing w:val="1"/>
          <w:sz w:val="24"/>
          <w:szCs w:val="24"/>
        </w:rPr>
        <w:t xml:space="preserve"> </w:t>
      </w:r>
      <w:r>
        <w:rPr>
          <w:rFonts w:ascii="宋体" w:hAnsi="宋体" w:eastAsia="宋体" w:cs="宋体"/>
          <w:spacing w:val="-1"/>
          <w:sz w:val="24"/>
          <w:szCs w:val="24"/>
        </w:rPr>
        <w:t>时，我代表（磋商供应商名称</w:t>
      </w:r>
      <w:r>
        <w:rPr>
          <w:rFonts w:ascii="宋体" w:hAnsi="宋体" w:eastAsia="宋体" w:cs="宋体"/>
          <w:spacing w:val="5"/>
          <w:sz w:val="24"/>
          <w:szCs w:val="24"/>
        </w:rPr>
        <w:t>），</w:t>
      </w:r>
      <w:r>
        <w:rPr>
          <w:rFonts w:ascii="宋体" w:hAnsi="宋体" w:eastAsia="宋体" w:cs="宋体"/>
          <w:spacing w:val="-1"/>
          <w:sz w:val="24"/>
          <w:szCs w:val="24"/>
        </w:rPr>
        <w:t>在此作如下承诺：</w:t>
      </w:r>
    </w:p>
    <w:p w14:paraId="2739E02C">
      <w:pPr>
        <w:spacing w:line="220" w:lineRule="auto"/>
        <w:ind w:left="497"/>
        <w:rPr>
          <w:rFonts w:ascii="宋体" w:hAnsi="宋体" w:eastAsia="宋体" w:cs="宋体"/>
          <w:sz w:val="24"/>
          <w:szCs w:val="24"/>
        </w:rPr>
      </w:pPr>
      <w:r>
        <w:rPr>
          <w:rFonts w:ascii="宋体" w:hAnsi="宋体" w:eastAsia="宋体" w:cs="宋体"/>
          <w:spacing w:val="-2"/>
          <w:sz w:val="24"/>
          <w:szCs w:val="24"/>
        </w:rPr>
        <w:t>1、完全理解和接受磋商文件的一切规定和要求；</w:t>
      </w:r>
    </w:p>
    <w:p w14:paraId="26915318">
      <w:pPr>
        <w:spacing w:before="178" w:line="313" w:lineRule="auto"/>
        <w:ind w:left="3" w:right="83" w:firstLine="479"/>
        <w:rPr>
          <w:rFonts w:ascii="宋体" w:hAnsi="宋体" w:eastAsia="宋体" w:cs="宋体"/>
          <w:sz w:val="24"/>
          <w:szCs w:val="24"/>
        </w:rPr>
      </w:pPr>
      <w:r>
        <w:rPr>
          <w:rFonts w:ascii="宋体" w:hAnsi="宋体" w:eastAsia="宋体" w:cs="宋体"/>
          <w:spacing w:val="-1"/>
          <w:sz w:val="24"/>
          <w:szCs w:val="24"/>
        </w:rPr>
        <w:t>2、若中标，我方将按照磋商文件的具体规定</w:t>
      </w:r>
      <w:r>
        <w:rPr>
          <w:rFonts w:ascii="宋体" w:hAnsi="宋体" w:eastAsia="宋体" w:cs="宋体"/>
          <w:spacing w:val="-2"/>
          <w:sz w:val="24"/>
          <w:szCs w:val="24"/>
        </w:rPr>
        <w:t>与采购单位签订合同，并且严格履</w:t>
      </w:r>
      <w:r>
        <w:rPr>
          <w:rFonts w:ascii="宋体" w:hAnsi="宋体" w:eastAsia="宋体" w:cs="宋体"/>
          <w:sz w:val="24"/>
          <w:szCs w:val="24"/>
        </w:rPr>
        <w:t xml:space="preserve"> </w:t>
      </w:r>
      <w:r>
        <w:rPr>
          <w:rFonts w:ascii="宋体" w:hAnsi="宋体" w:eastAsia="宋体" w:cs="宋体"/>
          <w:spacing w:val="2"/>
          <w:sz w:val="24"/>
          <w:szCs w:val="24"/>
        </w:rPr>
        <w:t>行合同义务，按时服务，提供优质的服务。如果在合同执行过程中，发现服</w:t>
      </w:r>
      <w:r>
        <w:rPr>
          <w:rFonts w:ascii="宋体" w:hAnsi="宋体" w:eastAsia="宋体" w:cs="宋体"/>
          <w:spacing w:val="1"/>
          <w:sz w:val="24"/>
          <w:szCs w:val="24"/>
        </w:rPr>
        <w:t>务出现</w:t>
      </w:r>
      <w:r>
        <w:rPr>
          <w:rFonts w:ascii="宋体" w:hAnsi="宋体" w:eastAsia="宋体" w:cs="宋体"/>
          <w:sz w:val="24"/>
          <w:szCs w:val="24"/>
        </w:rPr>
        <w:t xml:space="preserve"> </w:t>
      </w:r>
      <w:r>
        <w:rPr>
          <w:rFonts w:ascii="宋体" w:hAnsi="宋体" w:eastAsia="宋体" w:cs="宋体"/>
          <w:spacing w:val="-1"/>
          <w:sz w:val="24"/>
          <w:szCs w:val="24"/>
        </w:rPr>
        <w:t>问题，我方一定尽快解决，并承担相应的经济责任；</w:t>
      </w:r>
    </w:p>
    <w:p w14:paraId="591B6A73">
      <w:pPr>
        <w:spacing w:before="182" w:line="289" w:lineRule="auto"/>
        <w:ind w:left="1" w:right="104" w:firstLine="482"/>
        <w:rPr>
          <w:rFonts w:ascii="宋体" w:hAnsi="宋体" w:eastAsia="宋体" w:cs="宋体"/>
          <w:sz w:val="24"/>
          <w:szCs w:val="24"/>
        </w:rPr>
      </w:pPr>
      <w:r>
        <w:rPr>
          <w:rFonts w:ascii="宋体" w:hAnsi="宋体" w:eastAsia="宋体" w:cs="宋体"/>
          <w:spacing w:val="-2"/>
          <w:sz w:val="24"/>
          <w:szCs w:val="24"/>
        </w:rPr>
        <w:t>3、在整个磋商过程中我方若有违规行为，贵方可按磋商文件之规定给予惩</w:t>
      </w:r>
      <w:r>
        <w:rPr>
          <w:rFonts w:ascii="宋体" w:hAnsi="宋体" w:eastAsia="宋体" w:cs="宋体"/>
          <w:spacing w:val="-3"/>
          <w:sz w:val="24"/>
          <w:szCs w:val="24"/>
        </w:rPr>
        <w:t>罚，</w:t>
      </w:r>
      <w:r>
        <w:rPr>
          <w:rFonts w:ascii="宋体" w:hAnsi="宋体" w:eastAsia="宋体" w:cs="宋体"/>
          <w:sz w:val="24"/>
          <w:szCs w:val="24"/>
        </w:rPr>
        <w:t xml:space="preserve"> </w:t>
      </w:r>
      <w:r>
        <w:rPr>
          <w:rFonts w:ascii="宋体" w:hAnsi="宋体" w:eastAsia="宋体" w:cs="宋体"/>
          <w:spacing w:val="-2"/>
          <w:sz w:val="24"/>
          <w:szCs w:val="24"/>
        </w:rPr>
        <w:t>我方完全接受。</w:t>
      </w:r>
    </w:p>
    <w:p w14:paraId="682578CA">
      <w:pPr>
        <w:spacing w:before="183" w:line="219" w:lineRule="auto"/>
        <w:jc w:val="right"/>
        <w:rPr>
          <w:rFonts w:ascii="宋体" w:hAnsi="宋体" w:eastAsia="宋体" w:cs="宋体"/>
          <w:sz w:val="24"/>
          <w:szCs w:val="24"/>
        </w:rPr>
      </w:pPr>
      <w:r>
        <w:rPr>
          <w:rFonts w:ascii="宋体" w:hAnsi="宋体" w:eastAsia="宋体" w:cs="宋体"/>
          <w:spacing w:val="-6"/>
          <w:sz w:val="24"/>
          <w:szCs w:val="24"/>
        </w:rPr>
        <w:t>4、若中标，本承诺将成为合同不可分割的一部分，与合同具有同等的法律效力。</w:t>
      </w:r>
    </w:p>
    <w:p w14:paraId="34D355A1">
      <w:pPr>
        <w:pStyle w:val="2"/>
        <w:spacing w:line="243" w:lineRule="auto"/>
      </w:pPr>
    </w:p>
    <w:p w14:paraId="2620D0E5">
      <w:pPr>
        <w:pStyle w:val="2"/>
        <w:spacing w:line="243" w:lineRule="auto"/>
      </w:pPr>
    </w:p>
    <w:p w14:paraId="2DD3325B">
      <w:pPr>
        <w:pStyle w:val="2"/>
        <w:spacing w:line="243" w:lineRule="auto"/>
      </w:pPr>
    </w:p>
    <w:p w14:paraId="3176DE15">
      <w:pPr>
        <w:pStyle w:val="2"/>
        <w:spacing w:line="243" w:lineRule="auto"/>
      </w:pPr>
    </w:p>
    <w:p w14:paraId="6F09E264">
      <w:pPr>
        <w:pStyle w:val="2"/>
        <w:spacing w:line="243" w:lineRule="auto"/>
      </w:pPr>
    </w:p>
    <w:p w14:paraId="5CB509E9">
      <w:pPr>
        <w:pStyle w:val="2"/>
        <w:spacing w:line="243" w:lineRule="auto"/>
      </w:pPr>
    </w:p>
    <w:p w14:paraId="1600DCA5">
      <w:pPr>
        <w:pStyle w:val="2"/>
        <w:spacing w:line="243" w:lineRule="auto"/>
      </w:pPr>
    </w:p>
    <w:p w14:paraId="460BE771">
      <w:pPr>
        <w:pStyle w:val="2"/>
        <w:spacing w:line="243" w:lineRule="auto"/>
      </w:pPr>
    </w:p>
    <w:p w14:paraId="1673ADE5">
      <w:pPr>
        <w:pStyle w:val="2"/>
        <w:spacing w:line="243" w:lineRule="auto"/>
      </w:pPr>
    </w:p>
    <w:p w14:paraId="45D0D427">
      <w:pPr>
        <w:pStyle w:val="2"/>
        <w:spacing w:line="243" w:lineRule="auto"/>
      </w:pPr>
    </w:p>
    <w:p w14:paraId="12DC0E95">
      <w:pPr>
        <w:pStyle w:val="2"/>
        <w:spacing w:line="243" w:lineRule="auto"/>
      </w:pPr>
    </w:p>
    <w:p w14:paraId="23D46AA9">
      <w:pPr>
        <w:pStyle w:val="2"/>
        <w:spacing w:line="243" w:lineRule="auto"/>
      </w:pPr>
    </w:p>
    <w:p w14:paraId="65D0FA1A">
      <w:pPr>
        <w:pStyle w:val="2"/>
        <w:spacing w:line="244" w:lineRule="auto"/>
      </w:pPr>
    </w:p>
    <w:p w14:paraId="1FFC594E">
      <w:pPr>
        <w:pStyle w:val="2"/>
        <w:spacing w:line="244" w:lineRule="auto"/>
      </w:pPr>
    </w:p>
    <w:p w14:paraId="0D9D3430">
      <w:pPr>
        <w:pStyle w:val="2"/>
        <w:spacing w:line="244" w:lineRule="auto"/>
      </w:pPr>
    </w:p>
    <w:p w14:paraId="07FC63AC">
      <w:pPr>
        <w:pStyle w:val="2"/>
        <w:spacing w:line="244" w:lineRule="auto"/>
      </w:pPr>
    </w:p>
    <w:p w14:paraId="1F35478E">
      <w:pPr>
        <w:spacing w:before="78" w:line="219" w:lineRule="auto"/>
        <w:ind w:left="4045"/>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7EC2DCE2">
      <w:pPr>
        <w:spacing w:before="183" w:line="220" w:lineRule="auto"/>
        <w:ind w:left="4405"/>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8"/>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36D2D145">
      <w:pPr>
        <w:spacing w:before="180" w:line="220" w:lineRule="auto"/>
        <w:ind w:right="30"/>
        <w:jc w:val="right"/>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10833CA3">
      <w:pPr>
        <w:spacing w:line="220" w:lineRule="auto"/>
        <w:rPr>
          <w:rFonts w:ascii="宋体" w:hAnsi="宋体" w:eastAsia="宋体" w:cs="宋体"/>
          <w:sz w:val="24"/>
          <w:szCs w:val="24"/>
        </w:rPr>
        <w:sectPr>
          <w:footerReference r:id="rId44" w:type="default"/>
          <w:pgSz w:w="11850" w:h="16781"/>
          <w:pgMar w:top="400" w:right="1721" w:bottom="1212" w:left="1329" w:header="0" w:footer="976" w:gutter="0"/>
          <w:cols w:space="720" w:num="1"/>
        </w:sectPr>
      </w:pPr>
    </w:p>
    <w:p w14:paraId="70CADB6F">
      <w:pPr>
        <w:pStyle w:val="2"/>
        <w:spacing w:line="247" w:lineRule="auto"/>
      </w:pPr>
    </w:p>
    <w:p w14:paraId="57BBEFEC">
      <w:pPr>
        <w:pStyle w:val="2"/>
        <w:spacing w:line="247" w:lineRule="auto"/>
      </w:pPr>
    </w:p>
    <w:p w14:paraId="3CEFFED6">
      <w:pPr>
        <w:pStyle w:val="2"/>
        <w:spacing w:line="248" w:lineRule="auto"/>
      </w:pPr>
    </w:p>
    <w:p w14:paraId="60A96821">
      <w:pPr>
        <w:spacing w:before="101" w:line="225" w:lineRule="auto"/>
        <w:ind w:left="4"/>
        <w:rPr>
          <w:rFonts w:ascii="宋体" w:hAnsi="宋体" w:eastAsia="宋体" w:cs="宋体"/>
          <w:sz w:val="31"/>
          <w:szCs w:val="31"/>
        </w:rPr>
      </w:pPr>
      <w:r>
        <w:rPr>
          <w:rFonts w:ascii="宋体" w:hAnsi="宋体" w:eastAsia="宋体" w:cs="宋体"/>
          <w:b/>
          <w:bCs/>
          <w:spacing w:val="4"/>
          <w:sz w:val="31"/>
          <w:szCs w:val="31"/>
        </w:rPr>
        <w:t>格式</w:t>
      </w:r>
      <w:r>
        <w:rPr>
          <w:rFonts w:ascii="宋体" w:hAnsi="宋体" w:eastAsia="宋体" w:cs="宋体"/>
          <w:spacing w:val="-48"/>
          <w:sz w:val="31"/>
          <w:szCs w:val="31"/>
        </w:rPr>
        <w:t xml:space="preserve"> </w:t>
      </w:r>
      <w:r>
        <w:rPr>
          <w:rFonts w:ascii="宋体" w:hAnsi="宋体" w:eastAsia="宋体" w:cs="宋体"/>
          <w:b/>
          <w:bCs/>
          <w:spacing w:val="4"/>
          <w:sz w:val="31"/>
          <w:szCs w:val="31"/>
        </w:rPr>
        <w:t>5、供应商诚信承诺书</w:t>
      </w:r>
    </w:p>
    <w:p w14:paraId="15BB6F26">
      <w:pPr>
        <w:spacing w:before="243" w:line="225" w:lineRule="auto"/>
        <w:ind w:left="3080"/>
        <w:rPr>
          <w:rFonts w:ascii="宋体" w:hAnsi="宋体" w:eastAsia="宋体" w:cs="宋体"/>
          <w:sz w:val="31"/>
          <w:szCs w:val="31"/>
        </w:rPr>
      </w:pPr>
      <w:r>
        <w:rPr>
          <w:rFonts w:ascii="宋体" w:hAnsi="宋体" w:eastAsia="宋体" w:cs="宋体"/>
          <w:b/>
          <w:bCs/>
          <w:spacing w:val="6"/>
          <w:sz w:val="31"/>
          <w:szCs w:val="31"/>
        </w:rPr>
        <w:t>供应商诚信承诺书</w:t>
      </w:r>
    </w:p>
    <w:p w14:paraId="7884D1A3">
      <w:pPr>
        <w:pStyle w:val="2"/>
        <w:spacing w:line="308" w:lineRule="auto"/>
      </w:pPr>
    </w:p>
    <w:p w14:paraId="7ADA6168">
      <w:pPr>
        <w:pStyle w:val="2"/>
        <w:spacing w:line="309" w:lineRule="auto"/>
      </w:pPr>
    </w:p>
    <w:p w14:paraId="3EE56D37">
      <w:pPr>
        <w:spacing w:before="78" w:line="219" w:lineRule="auto"/>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2A88F187">
      <w:pPr>
        <w:pStyle w:val="2"/>
        <w:spacing w:line="283" w:lineRule="auto"/>
      </w:pPr>
    </w:p>
    <w:p w14:paraId="630A90BF">
      <w:pPr>
        <w:pStyle w:val="2"/>
        <w:spacing w:line="284" w:lineRule="auto"/>
      </w:pPr>
    </w:p>
    <w:p w14:paraId="7620BEA2">
      <w:pPr>
        <w:spacing w:before="78" w:line="219" w:lineRule="auto"/>
        <w:ind w:left="483"/>
        <w:rPr>
          <w:rFonts w:ascii="宋体" w:hAnsi="宋体" w:eastAsia="宋体" w:cs="宋体"/>
          <w:sz w:val="24"/>
          <w:szCs w:val="24"/>
        </w:rPr>
      </w:pPr>
      <w:r>
        <w:rPr>
          <w:rFonts w:ascii="宋体" w:hAnsi="宋体" w:eastAsia="宋体" w:cs="宋体"/>
          <w:sz w:val="24"/>
          <w:szCs w:val="24"/>
        </w:rPr>
        <w:t>为了诚实、客观、有序地参与青海省政府采购</w:t>
      </w:r>
      <w:r>
        <w:rPr>
          <w:rFonts w:ascii="宋体" w:hAnsi="宋体" w:eastAsia="宋体" w:cs="宋体"/>
          <w:spacing w:val="-1"/>
          <w:sz w:val="24"/>
          <w:szCs w:val="24"/>
        </w:rPr>
        <w:t>活动，愿就以下内容做出承诺：</w:t>
      </w:r>
    </w:p>
    <w:p w14:paraId="74274013">
      <w:pPr>
        <w:spacing w:before="182" w:line="290" w:lineRule="auto"/>
        <w:ind w:left="24" w:right="66" w:firstLine="460"/>
        <w:rPr>
          <w:rFonts w:ascii="宋体" w:hAnsi="宋体" w:eastAsia="宋体" w:cs="宋体"/>
          <w:sz w:val="24"/>
          <w:szCs w:val="24"/>
        </w:rPr>
      </w:pPr>
      <w:r>
        <w:rPr>
          <w:rFonts w:ascii="宋体" w:hAnsi="宋体" w:eastAsia="宋体" w:cs="宋体"/>
          <w:sz w:val="24"/>
          <w:szCs w:val="24"/>
        </w:rPr>
        <w:t>一、</w:t>
      </w:r>
      <w:r>
        <w:rPr>
          <w:rFonts w:ascii="宋体" w:hAnsi="宋体" w:eastAsia="宋体" w:cs="宋体"/>
          <w:spacing w:val="-51"/>
          <w:sz w:val="24"/>
          <w:szCs w:val="24"/>
        </w:rPr>
        <w:t xml:space="preserve"> </w:t>
      </w:r>
      <w:r>
        <w:rPr>
          <w:rFonts w:ascii="宋体" w:hAnsi="宋体" w:eastAsia="宋体" w:cs="宋体"/>
          <w:sz w:val="24"/>
          <w:szCs w:val="24"/>
        </w:rPr>
        <w:t xml:space="preserve">自觉遵守各项法律、法规、规章、制度以及社会公德，维护廉洁环境，与 </w:t>
      </w:r>
      <w:r>
        <w:rPr>
          <w:rFonts w:ascii="宋体" w:hAnsi="宋体" w:eastAsia="宋体" w:cs="宋体"/>
          <w:spacing w:val="-2"/>
          <w:sz w:val="24"/>
          <w:szCs w:val="24"/>
        </w:rPr>
        <w:t>同场竞争的供应商平等参加政府采购活动。</w:t>
      </w:r>
    </w:p>
    <w:p w14:paraId="4432A639">
      <w:pPr>
        <w:spacing w:before="180" w:line="313" w:lineRule="auto"/>
        <w:ind w:left="2" w:right="66" w:firstLine="481"/>
        <w:rPr>
          <w:rFonts w:ascii="宋体" w:hAnsi="宋体" w:eastAsia="宋体" w:cs="宋体"/>
          <w:sz w:val="24"/>
          <w:szCs w:val="24"/>
        </w:rPr>
      </w:pPr>
      <w:r>
        <w:rPr>
          <w:rFonts w:ascii="宋体" w:hAnsi="宋体" w:eastAsia="宋体" w:cs="宋体"/>
          <w:spacing w:val="2"/>
          <w:sz w:val="24"/>
          <w:szCs w:val="24"/>
        </w:rPr>
        <w:t>二、参加采购代理机构组织的政府采购活动时，严格按照磋商文件的规定和要</w:t>
      </w:r>
      <w:r>
        <w:rPr>
          <w:rFonts w:ascii="宋体" w:hAnsi="宋体" w:eastAsia="宋体" w:cs="宋体"/>
          <w:spacing w:val="1"/>
          <w:sz w:val="24"/>
          <w:szCs w:val="24"/>
        </w:rPr>
        <w:t xml:space="preserve"> </w:t>
      </w:r>
      <w:r>
        <w:rPr>
          <w:rFonts w:ascii="宋体" w:hAnsi="宋体" w:eastAsia="宋体" w:cs="宋体"/>
          <w:spacing w:val="2"/>
          <w:sz w:val="24"/>
          <w:szCs w:val="24"/>
        </w:rPr>
        <w:t>求提供所需的相关材料，并对所提供的各类资料的真实性负责，不虚假应标，不虚</w:t>
      </w:r>
      <w:r>
        <w:rPr>
          <w:rFonts w:ascii="宋体" w:hAnsi="宋体" w:eastAsia="宋体" w:cs="宋体"/>
          <w:sz w:val="24"/>
          <w:szCs w:val="24"/>
        </w:rPr>
        <w:t xml:space="preserve"> </w:t>
      </w:r>
      <w:r>
        <w:rPr>
          <w:rFonts w:ascii="宋体" w:hAnsi="宋体" w:eastAsia="宋体" w:cs="宋体"/>
          <w:spacing w:val="-3"/>
          <w:sz w:val="24"/>
          <w:szCs w:val="24"/>
        </w:rPr>
        <w:t>列业绩。</w:t>
      </w:r>
    </w:p>
    <w:p w14:paraId="1C90CB40">
      <w:pPr>
        <w:spacing w:before="181" w:line="289" w:lineRule="auto"/>
        <w:ind w:left="20" w:right="66" w:firstLine="460"/>
        <w:rPr>
          <w:rFonts w:ascii="宋体" w:hAnsi="宋体" w:eastAsia="宋体" w:cs="宋体"/>
          <w:sz w:val="24"/>
          <w:szCs w:val="24"/>
        </w:rPr>
      </w:pPr>
      <w:r>
        <w:rPr>
          <w:rFonts w:ascii="宋体" w:hAnsi="宋体" w:eastAsia="宋体" w:cs="宋体"/>
          <w:spacing w:val="2"/>
          <w:sz w:val="24"/>
          <w:szCs w:val="24"/>
        </w:rPr>
        <w:t>三、尊重参与政府采购活动各相关方的合法行为，接受政府采购活动依法形成</w:t>
      </w:r>
      <w:r>
        <w:rPr>
          <w:rFonts w:ascii="宋体" w:hAnsi="宋体" w:eastAsia="宋体" w:cs="宋体"/>
          <w:spacing w:val="5"/>
          <w:sz w:val="24"/>
          <w:szCs w:val="24"/>
        </w:rPr>
        <w:t xml:space="preserve"> </w:t>
      </w:r>
      <w:r>
        <w:rPr>
          <w:rFonts w:ascii="宋体" w:hAnsi="宋体" w:eastAsia="宋体" w:cs="宋体"/>
          <w:spacing w:val="-5"/>
          <w:sz w:val="24"/>
          <w:szCs w:val="24"/>
        </w:rPr>
        <w:t>的意见、结果。</w:t>
      </w:r>
    </w:p>
    <w:p w14:paraId="58FA7C03">
      <w:pPr>
        <w:spacing w:before="182" w:line="219" w:lineRule="auto"/>
        <w:ind w:left="503"/>
        <w:rPr>
          <w:rFonts w:ascii="宋体" w:hAnsi="宋体" w:eastAsia="宋体" w:cs="宋体"/>
          <w:sz w:val="24"/>
          <w:szCs w:val="24"/>
        </w:rPr>
      </w:pPr>
      <w:r>
        <w:rPr>
          <w:rFonts w:ascii="宋体" w:hAnsi="宋体" w:eastAsia="宋体" w:cs="宋体"/>
          <w:spacing w:val="-1"/>
          <w:sz w:val="24"/>
          <w:szCs w:val="24"/>
        </w:rPr>
        <w:t>四、依法参加政府采购活动，不围标、串标，维</w:t>
      </w:r>
      <w:r>
        <w:rPr>
          <w:rFonts w:ascii="宋体" w:hAnsi="宋体" w:eastAsia="宋体" w:cs="宋体"/>
          <w:spacing w:val="-2"/>
          <w:sz w:val="24"/>
          <w:szCs w:val="24"/>
        </w:rPr>
        <w:t>护市场秩序。</w:t>
      </w:r>
    </w:p>
    <w:p w14:paraId="390B6BC4">
      <w:pPr>
        <w:spacing w:before="179" w:line="313" w:lineRule="auto"/>
        <w:ind w:left="6" w:firstLine="478"/>
        <w:rPr>
          <w:rFonts w:ascii="宋体" w:hAnsi="宋体" w:eastAsia="宋体" w:cs="宋体"/>
          <w:sz w:val="24"/>
          <w:szCs w:val="24"/>
        </w:rPr>
      </w:pPr>
      <w:r>
        <w:rPr>
          <w:rFonts w:ascii="宋体" w:hAnsi="宋体" w:eastAsia="宋体" w:cs="宋体"/>
          <w:spacing w:val="2"/>
          <w:sz w:val="24"/>
          <w:szCs w:val="24"/>
        </w:rPr>
        <w:t>五、积极推动政府采购活动健康开展，对采购活动有疑问、异议时，按法律规</w:t>
      </w:r>
      <w:r>
        <w:rPr>
          <w:rFonts w:ascii="宋体" w:hAnsi="宋体" w:eastAsia="宋体" w:cs="宋体"/>
          <w:spacing w:val="1"/>
          <w:sz w:val="24"/>
          <w:szCs w:val="24"/>
        </w:rPr>
        <w:t xml:space="preserve"> </w:t>
      </w:r>
      <w:r>
        <w:rPr>
          <w:rFonts w:ascii="宋体" w:hAnsi="宋体" w:eastAsia="宋体" w:cs="宋体"/>
          <w:spacing w:val="-3"/>
          <w:sz w:val="24"/>
          <w:szCs w:val="24"/>
        </w:rPr>
        <w:t>定的程序实名（加盖单位章和法定代表人签名）反映情况，不恶意中伤、无事生非，</w:t>
      </w:r>
      <w:r>
        <w:rPr>
          <w:rFonts w:ascii="宋体" w:hAnsi="宋体" w:eastAsia="宋体" w:cs="宋体"/>
          <w:spacing w:val="4"/>
          <w:sz w:val="24"/>
          <w:szCs w:val="24"/>
        </w:rPr>
        <w:t xml:space="preserve"> </w:t>
      </w:r>
      <w:r>
        <w:rPr>
          <w:rFonts w:ascii="宋体" w:hAnsi="宋体" w:eastAsia="宋体" w:cs="宋体"/>
          <w:spacing w:val="-1"/>
          <w:sz w:val="24"/>
          <w:szCs w:val="24"/>
        </w:rPr>
        <w:t>以和谐、平等的心态参加政府采购活动。</w:t>
      </w:r>
    </w:p>
    <w:p w14:paraId="69468F81">
      <w:pPr>
        <w:spacing w:before="182" w:line="290" w:lineRule="auto"/>
        <w:ind w:left="1" w:firstLine="480"/>
        <w:rPr>
          <w:rFonts w:ascii="宋体" w:hAnsi="宋体" w:eastAsia="宋体" w:cs="宋体"/>
          <w:sz w:val="24"/>
          <w:szCs w:val="24"/>
        </w:rPr>
      </w:pPr>
      <w:r>
        <w:rPr>
          <w:rFonts w:ascii="宋体" w:hAnsi="宋体" w:eastAsia="宋体" w:cs="宋体"/>
          <w:spacing w:val="-3"/>
          <w:sz w:val="24"/>
          <w:szCs w:val="24"/>
        </w:rPr>
        <w:t>六、认真履行中标人应承担的责任和义务，全面执行采购合同规定的各项内容，</w:t>
      </w:r>
      <w:r>
        <w:rPr>
          <w:rFonts w:ascii="宋体" w:hAnsi="宋体" w:eastAsia="宋体" w:cs="宋体"/>
          <w:spacing w:val="2"/>
          <w:sz w:val="24"/>
          <w:szCs w:val="24"/>
        </w:rPr>
        <w:t xml:space="preserve"> </w:t>
      </w:r>
      <w:r>
        <w:rPr>
          <w:rFonts w:ascii="宋体" w:hAnsi="宋体" w:eastAsia="宋体" w:cs="宋体"/>
          <w:spacing w:val="-1"/>
          <w:sz w:val="24"/>
          <w:szCs w:val="24"/>
        </w:rPr>
        <w:t>保质保量地按时提供采购服务。</w:t>
      </w:r>
    </w:p>
    <w:p w14:paraId="5C4C3AD3">
      <w:pPr>
        <w:spacing w:before="181" w:line="359" w:lineRule="auto"/>
        <w:ind w:right="66" w:firstLine="481"/>
        <w:rPr>
          <w:rFonts w:ascii="宋体" w:hAnsi="宋体" w:eastAsia="宋体" w:cs="宋体"/>
          <w:sz w:val="24"/>
          <w:szCs w:val="24"/>
        </w:rPr>
      </w:pPr>
      <w:r>
        <w:rPr>
          <w:rFonts w:ascii="宋体" w:hAnsi="宋体" w:eastAsia="宋体" w:cs="宋体"/>
          <w:spacing w:val="2"/>
          <w:sz w:val="24"/>
          <w:szCs w:val="24"/>
        </w:rPr>
        <w:t>若本企业（单位）发生有悖于上述承诺的行为，愿意接受《中华人民共和国政</w:t>
      </w:r>
      <w:r>
        <w:rPr>
          <w:rFonts w:ascii="宋体" w:hAnsi="宋体" w:eastAsia="宋体" w:cs="宋体"/>
          <w:spacing w:val="4"/>
          <w:sz w:val="24"/>
          <w:szCs w:val="24"/>
        </w:rPr>
        <w:t xml:space="preserve"> </w:t>
      </w:r>
      <w:r>
        <w:rPr>
          <w:rFonts w:ascii="宋体" w:hAnsi="宋体" w:eastAsia="宋体" w:cs="宋体"/>
          <w:spacing w:val="-1"/>
          <w:sz w:val="24"/>
          <w:szCs w:val="24"/>
        </w:rPr>
        <w:t>府采购法》和《政府采购法实施条例》中对供应商的相关处理。</w:t>
      </w:r>
    </w:p>
    <w:p w14:paraId="42A29435">
      <w:pPr>
        <w:spacing w:line="219" w:lineRule="auto"/>
        <w:ind w:left="1"/>
        <w:rPr>
          <w:rFonts w:ascii="宋体" w:hAnsi="宋体" w:eastAsia="宋体" w:cs="宋体"/>
          <w:sz w:val="24"/>
          <w:szCs w:val="24"/>
        </w:rPr>
      </w:pPr>
      <w:r>
        <w:rPr>
          <w:rFonts w:ascii="宋体" w:hAnsi="宋体" w:eastAsia="宋体" w:cs="宋体"/>
          <w:spacing w:val="-1"/>
          <w:sz w:val="24"/>
          <w:szCs w:val="24"/>
        </w:rPr>
        <w:t>本承诺是采购项目磋商文件的组成部分。</w:t>
      </w:r>
    </w:p>
    <w:p w14:paraId="31E2071A">
      <w:pPr>
        <w:pStyle w:val="2"/>
        <w:spacing w:line="323" w:lineRule="auto"/>
      </w:pPr>
    </w:p>
    <w:p w14:paraId="75ED61B7">
      <w:pPr>
        <w:pStyle w:val="2"/>
        <w:spacing w:line="323" w:lineRule="auto"/>
      </w:pPr>
    </w:p>
    <w:p w14:paraId="2B3B96AB">
      <w:pPr>
        <w:spacing w:before="78" w:line="219" w:lineRule="auto"/>
        <w:ind w:left="4046"/>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0AF87582">
      <w:pPr>
        <w:spacing w:before="181" w:line="220" w:lineRule="auto"/>
        <w:ind w:left="4406"/>
        <w:outlineLvl w:val="1"/>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8"/>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23A50626">
      <w:pPr>
        <w:spacing w:before="179" w:line="220" w:lineRule="auto"/>
        <w:ind w:left="4842"/>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7536F6CF">
      <w:pPr>
        <w:spacing w:line="220" w:lineRule="auto"/>
        <w:rPr>
          <w:rFonts w:ascii="宋体" w:hAnsi="宋体" w:eastAsia="宋体" w:cs="宋体"/>
          <w:sz w:val="24"/>
          <w:szCs w:val="24"/>
        </w:rPr>
        <w:sectPr>
          <w:footerReference r:id="rId45" w:type="default"/>
          <w:pgSz w:w="11850" w:h="16781"/>
          <w:pgMar w:top="400" w:right="1739" w:bottom="1212" w:left="1328" w:header="0" w:footer="976" w:gutter="0"/>
          <w:cols w:space="720" w:num="1"/>
        </w:sectPr>
      </w:pPr>
    </w:p>
    <w:p w14:paraId="25201405">
      <w:pPr>
        <w:pStyle w:val="2"/>
        <w:spacing w:line="247" w:lineRule="auto"/>
      </w:pPr>
    </w:p>
    <w:p w14:paraId="69756952">
      <w:pPr>
        <w:pStyle w:val="2"/>
        <w:spacing w:line="247" w:lineRule="auto"/>
      </w:pPr>
    </w:p>
    <w:p w14:paraId="04C7B881">
      <w:pPr>
        <w:pStyle w:val="2"/>
        <w:spacing w:line="248" w:lineRule="auto"/>
      </w:pPr>
    </w:p>
    <w:p w14:paraId="089F4A95">
      <w:pPr>
        <w:spacing w:before="101" w:line="225" w:lineRule="auto"/>
        <w:outlineLvl w:val="1"/>
        <w:rPr>
          <w:rFonts w:ascii="宋体" w:hAnsi="宋体" w:eastAsia="宋体" w:cs="宋体"/>
          <w:sz w:val="31"/>
          <w:szCs w:val="31"/>
        </w:rPr>
      </w:pPr>
      <w:r>
        <w:rPr>
          <w:rFonts w:ascii="宋体" w:hAnsi="宋体" w:eastAsia="宋体" w:cs="宋体"/>
          <w:b/>
          <w:bCs/>
          <w:spacing w:val="4"/>
          <w:sz w:val="31"/>
          <w:szCs w:val="31"/>
        </w:rPr>
        <w:t>格式</w:t>
      </w:r>
      <w:r>
        <w:rPr>
          <w:rFonts w:ascii="宋体" w:hAnsi="宋体" w:eastAsia="宋体" w:cs="宋体"/>
          <w:spacing w:val="-57"/>
          <w:sz w:val="31"/>
          <w:szCs w:val="31"/>
        </w:rPr>
        <w:t xml:space="preserve"> </w:t>
      </w:r>
      <w:r>
        <w:rPr>
          <w:rFonts w:ascii="宋体" w:hAnsi="宋体" w:eastAsia="宋体" w:cs="宋体"/>
          <w:b/>
          <w:bCs/>
          <w:spacing w:val="4"/>
          <w:sz w:val="31"/>
          <w:szCs w:val="31"/>
        </w:rPr>
        <w:t>6、资格证明材料</w:t>
      </w:r>
    </w:p>
    <w:p w14:paraId="09F5BF3A">
      <w:pPr>
        <w:pStyle w:val="2"/>
        <w:spacing w:line="275" w:lineRule="auto"/>
      </w:pPr>
    </w:p>
    <w:p w14:paraId="7DD6B437">
      <w:pPr>
        <w:pStyle w:val="2"/>
        <w:spacing w:line="275" w:lineRule="auto"/>
      </w:pPr>
    </w:p>
    <w:p w14:paraId="540A0788">
      <w:pPr>
        <w:spacing w:before="100" w:line="225" w:lineRule="auto"/>
        <w:ind w:left="3412"/>
        <w:rPr>
          <w:rFonts w:ascii="宋体" w:hAnsi="宋体" w:eastAsia="宋体" w:cs="宋体"/>
          <w:sz w:val="31"/>
          <w:szCs w:val="31"/>
        </w:rPr>
      </w:pPr>
      <w:r>
        <w:rPr>
          <w:rFonts w:ascii="宋体" w:hAnsi="宋体" w:eastAsia="宋体" w:cs="宋体"/>
          <w:b/>
          <w:bCs/>
          <w:spacing w:val="3"/>
          <w:sz w:val="31"/>
          <w:szCs w:val="31"/>
        </w:rPr>
        <w:t>资格证明材料</w:t>
      </w:r>
    </w:p>
    <w:p w14:paraId="3CCA7B2F">
      <w:pPr>
        <w:spacing w:before="230" w:line="219" w:lineRule="auto"/>
        <w:ind w:left="432"/>
        <w:rPr>
          <w:rFonts w:ascii="宋体" w:hAnsi="宋体" w:eastAsia="宋体" w:cs="宋体"/>
          <w:sz w:val="24"/>
          <w:szCs w:val="24"/>
        </w:rPr>
      </w:pPr>
      <w:r>
        <w:rPr>
          <w:rFonts w:ascii="宋体" w:hAnsi="宋体" w:eastAsia="宋体" w:cs="宋体"/>
          <w:spacing w:val="-3"/>
          <w:sz w:val="24"/>
          <w:szCs w:val="24"/>
        </w:rPr>
        <w:t>资格证明材料包括：</w:t>
      </w:r>
    </w:p>
    <w:p w14:paraId="541E5191">
      <w:pPr>
        <w:spacing w:before="183" w:line="219" w:lineRule="auto"/>
        <w:ind w:left="8"/>
        <w:rPr>
          <w:rFonts w:ascii="宋体" w:hAnsi="宋体" w:eastAsia="宋体" w:cs="宋体"/>
          <w:sz w:val="24"/>
          <w:szCs w:val="24"/>
        </w:rPr>
      </w:pPr>
      <w:r>
        <w:rPr>
          <w:rFonts w:ascii="宋体" w:hAnsi="宋体" w:eastAsia="宋体" w:cs="宋体"/>
          <w:spacing w:val="-1"/>
          <w:sz w:val="24"/>
          <w:szCs w:val="24"/>
        </w:rPr>
        <w:t>（1）单位法人营业执照、税务登记证、组织机构代码证；</w:t>
      </w:r>
    </w:p>
    <w:p w14:paraId="3E63AD28">
      <w:pPr>
        <w:spacing w:before="181" w:line="219" w:lineRule="auto"/>
        <w:ind w:left="8"/>
        <w:rPr>
          <w:rFonts w:ascii="宋体" w:hAnsi="宋体" w:eastAsia="宋体" w:cs="宋体"/>
          <w:sz w:val="24"/>
          <w:szCs w:val="24"/>
        </w:rPr>
      </w:pPr>
      <w:r>
        <w:rPr>
          <w:rFonts w:ascii="宋体" w:hAnsi="宋体" w:eastAsia="宋体" w:cs="宋体"/>
          <w:spacing w:val="-1"/>
          <w:sz w:val="24"/>
          <w:szCs w:val="24"/>
        </w:rPr>
        <w:t>（2）磋商文件规定的有关资格证书、许可证书、认证等；</w:t>
      </w:r>
    </w:p>
    <w:p w14:paraId="39894A11">
      <w:pPr>
        <w:spacing w:before="183" w:line="219" w:lineRule="auto"/>
        <w:ind w:left="8"/>
        <w:rPr>
          <w:rFonts w:ascii="宋体" w:hAnsi="宋体" w:eastAsia="宋体" w:cs="宋体"/>
          <w:sz w:val="24"/>
          <w:szCs w:val="24"/>
        </w:rPr>
      </w:pPr>
      <w:r>
        <w:rPr>
          <w:rFonts w:ascii="宋体" w:hAnsi="宋体" w:eastAsia="宋体" w:cs="宋体"/>
          <w:spacing w:val="-1"/>
          <w:sz w:val="24"/>
          <w:szCs w:val="24"/>
        </w:rPr>
        <w:t>（3）磋商供应商简介及获得相关证书证明文件；</w:t>
      </w:r>
    </w:p>
    <w:p w14:paraId="4C3CF02F">
      <w:pPr>
        <w:spacing w:before="181" w:line="219" w:lineRule="auto"/>
        <w:ind w:left="8"/>
        <w:rPr>
          <w:rFonts w:ascii="宋体" w:hAnsi="宋体" w:eastAsia="宋体" w:cs="宋体"/>
          <w:sz w:val="24"/>
          <w:szCs w:val="24"/>
        </w:rPr>
      </w:pPr>
      <w:r>
        <w:rPr>
          <w:rFonts w:ascii="宋体" w:hAnsi="宋体" w:eastAsia="宋体" w:cs="宋体"/>
          <w:spacing w:val="-1"/>
          <w:sz w:val="24"/>
          <w:szCs w:val="24"/>
        </w:rPr>
        <w:t>（4）磋商供应商认为有必要提供的其他资格证明文件。</w:t>
      </w:r>
    </w:p>
    <w:p w14:paraId="2FFF85AE">
      <w:pPr>
        <w:spacing w:line="219" w:lineRule="auto"/>
        <w:rPr>
          <w:rFonts w:ascii="宋体" w:hAnsi="宋体" w:eastAsia="宋体" w:cs="宋体"/>
          <w:sz w:val="24"/>
          <w:szCs w:val="24"/>
        </w:rPr>
        <w:sectPr>
          <w:footerReference r:id="rId46" w:type="default"/>
          <w:pgSz w:w="11850" w:h="16781"/>
          <w:pgMar w:top="400" w:right="1777" w:bottom="1212" w:left="1332" w:header="0" w:footer="976" w:gutter="0"/>
          <w:cols w:space="720" w:num="1"/>
        </w:sectPr>
      </w:pPr>
    </w:p>
    <w:p w14:paraId="47CC84E1">
      <w:pPr>
        <w:pStyle w:val="2"/>
        <w:spacing w:line="247" w:lineRule="auto"/>
      </w:pPr>
    </w:p>
    <w:p w14:paraId="44E71AF1">
      <w:pPr>
        <w:pStyle w:val="2"/>
        <w:spacing w:line="247" w:lineRule="auto"/>
      </w:pPr>
    </w:p>
    <w:p w14:paraId="155CFE64">
      <w:pPr>
        <w:pStyle w:val="2"/>
        <w:spacing w:line="248" w:lineRule="auto"/>
      </w:pPr>
    </w:p>
    <w:p w14:paraId="65D7C2C9">
      <w:pPr>
        <w:spacing w:before="101" w:line="225" w:lineRule="auto"/>
        <w:outlineLvl w:val="1"/>
        <w:rPr>
          <w:rFonts w:ascii="宋体" w:hAnsi="宋体" w:eastAsia="宋体" w:cs="宋体"/>
          <w:sz w:val="31"/>
          <w:szCs w:val="31"/>
        </w:rPr>
      </w:pPr>
      <w:r>
        <w:rPr>
          <w:rFonts w:ascii="宋体" w:hAnsi="宋体" w:eastAsia="宋体" w:cs="宋体"/>
          <w:b/>
          <w:bCs/>
          <w:spacing w:val="6"/>
          <w:sz w:val="31"/>
          <w:szCs w:val="31"/>
        </w:rPr>
        <w:t>格式</w:t>
      </w:r>
      <w:r>
        <w:rPr>
          <w:rFonts w:ascii="宋体" w:hAnsi="宋体" w:eastAsia="宋体" w:cs="宋体"/>
          <w:spacing w:val="-54"/>
          <w:sz w:val="31"/>
          <w:szCs w:val="31"/>
        </w:rPr>
        <w:t xml:space="preserve"> </w:t>
      </w:r>
      <w:r>
        <w:rPr>
          <w:rFonts w:ascii="宋体" w:hAnsi="宋体" w:eastAsia="宋体" w:cs="宋体"/>
          <w:b/>
          <w:bCs/>
          <w:spacing w:val="6"/>
          <w:sz w:val="31"/>
          <w:szCs w:val="31"/>
        </w:rPr>
        <w:t>7、财务状况、缴纳税收和社会保障资金证明</w:t>
      </w:r>
    </w:p>
    <w:p w14:paraId="3BD96CA8">
      <w:pPr>
        <w:pStyle w:val="2"/>
        <w:spacing w:line="275" w:lineRule="auto"/>
      </w:pPr>
    </w:p>
    <w:p w14:paraId="1D287FF5">
      <w:pPr>
        <w:pStyle w:val="2"/>
        <w:spacing w:line="275" w:lineRule="auto"/>
      </w:pPr>
    </w:p>
    <w:p w14:paraId="241A5043">
      <w:pPr>
        <w:spacing w:before="100" w:line="225" w:lineRule="auto"/>
        <w:ind w:left="1472"/>
        <w:rPr>
          <w:rFonts w:ascii="宋体" w:hAnsi="宋体" w:eastAsia="宋体" w:cs="宋体"/>
          <w:sz w:val="31"/>
          <w:szCs w:val="31"/>
        </w:rPr>
      </w:pPr>
      <w:r>
        <w:rPr>
          <w:rFonts w:ascii="宋体" w:hAnsi="宋体" w:eastAsia="宋体" w:cs="宋体"/>
          <w:b/>
          <w:bCs/>
          <w:spacing w:val="7"/>
          <w:sz w:val="31"/>
          <w:szCs w:val="31"/>
        </w:rPr>
        <w:t>财务状况、缴纳税收和社会保障资金证明</w:t>
      </w:r>
    </w:p>
    <w:p w14:paraId="3CDAC112">
      <w:pPr>
        <w:pStyle w:val="2"/>
        <w:spacing w:line="308" w:lineRule="auto"/>
      </w:pPr>
    </w:p>
    <w:p w14:paraId="1B3878D2">
      <w:pPr>
        <w:pStyle w:val="2"/>
        <w:spacing w:line="309" w:lineRule="auto"/>
      </w:pPr>
    </w:p>
    <w:p w14:paraId="017C734C">
      <w:pPr>
        <w:spacing w:before="78" w:line="219" w:lineRule="auto"/>
        <w:ind w:left="478"/>
        <w:rPr>
          <w:rFonts w:ascii="宋体" w:hAnsi="宋体" w:eastAsia="宋体" w:cs="宋体"/>
          <w:sz w:val="24"/>
          <w:szCs w:val="24"/>
        </w:rPr>
      </w:pPr>
      <w:r>
        <w:rPr>
          <w:rFonts w:ascii="宋体" w:hAnsi="宋体" w:eastAsia="宋体" w:cs="宋体"/>
          <w:spacing w:val="-2"/>
          <w:sz w:val="24"/>
          <w:szCs w:val="24"/>
        </w:rPr>
        <w:t>按照磋商文件第</w:t>
      </w:r>
      <w:r>
        <w:rPr>
          <w:rFonts w:ascii="宋体" w:hAnsi="宋体" w:eastAsia="宋体" w:cs="宋体"/>
          <w:spacing w:val="-31"/>
          <w:sz w:val="24"/>
          <w:szCs w:val="24"/>
        </w:rPr>
        <w:t xml:space="preserve"> </w:t>
      </w:r>
      <w:r>
        <w:rPr>
          <w:rFonts w:ascii="宋体" w:hAnsi="宋体" w:eastAsia="宋体" w:cs="宋体"/>
          <w:spacing w:val="-2"/>
          <w:sz w:val="24"/>
          <w:szCs w:val="24"/>
        </w:rPr>
        <w:t>2.2</w:t>
      </w:r>
      <w:r>
        <w:rPr>
          <w:rFonts w:ascii="宋体" w:hAnsi="宋体" w:eastAsia="宋体" w:cs="宋体"/>
          <w:spacing w:val="-50"/>
          <w:sz w:val="24"/>
          <w:szCs w:val="24"/>
        </w:rPr>
        <w:t xml:space="preserve"> </w:t>
      </w:r>
      <w:r>
        <w:rPr>
          <w:rFonts w:ascii="宋体" w:hAnsi="宋体" w:eastAsia="宋体" w:cs="宋体"/>
          <w:spacing w:val="-2"/>
          <w:sz w:val="24"/>
          <w:szCs w:val="24"/>
        </w:rPr>
        <w:t>款（1）中规定提供以下相关材料。</w:t>
      </w:r>
    </w:p>
    <w:p w14:paraId="006563C9">
      <w:pPr>
        <w:spacing w:before="179" w:line="324" w:lineRule="auto"/>
        <w:ind w:left="1199" w:right="27" w:hanging="340"/>
        <w:rPr>
          <w:rFonts w:ascii="宋体" w:hAnsi="宋体" w:eastAsia="宋体" w:cs="宋体"/>
          <w:sz w:val="24"/>
          <w:szCs w:val="24"/>
        </w:rPr>
      </w:pPr>
      <w:r>
        <w:rPr>
          <w:rFonts w:ascii="宋体" w:hAnsi="宋体" w:eastAsia="宋体" w:cs="宋体"/>
          <w:spacing w:val="1"/>
          <w:sz w:val="24"/>
          <w:szCs w:val="24"/>
        </w:rPr>
        <w:t>1. 磋商供应商基本开户银行近三个月内出具的资信证明或经第三方机构出</w:t>
      </w:r>
      <w:r>
        <w:rPr>
          <w:rFonts w:ascii="宋体" w:hAnsi="宋体" w:eastAsia="宋体" w:cs="宋体"/>
          <w:spacing w:val="16"/>
          <w:sz w:val="24"/>
          <w:szCs w:val="24"/>
        </w:rPr>
        <w:t xml:space="preserve"> </w:t>
      </w:r>
      <w:r>
        <w:rPr>
          <w:rFonts w:ascii="宋体" w:hAnsi="宋体" w:eastAsia="宋体" w:cs="宋体"/>
          <w:spacing w:val="-1"/>
          <w:sz w:val="24"/>
          <w:szCs w:val="24"/>
        </w:rPr>
        <w:t>具的</w:t>
      </w:r>
      <w:r>
        <w:rPr>
          <w:rFonts w:ascii="宋体" w:hAnsi="宋体" w:eastAsia="宋体" w:cs="宋体"/>
          <w:spacing w:val="-29"/>
          <w:sz w:val="24"/>
          <w:szCs w:val="24"/>
        </w:rPr>
        <w:t xml:space="preserve"> </w:t>
      </w:r>
      <w:r>
        <w:rPr>
          <w:rFonts w:ascii="宋体" w:hAnsi="宋体" w:eastAsia="宋体" w:cs="宋体"/>
          <w:b/>
          <w:bCs/>
          <w:spacing w:val="-1"/>
          <w:sz w:val="24"/>
          <w:szCs w:val="24"/>
        </w:rPr>
        <w:t>2023</w:t>
      </w:r>
      <w:r>
        <w:rPr>
          <w:rFonts w:ascii="宋体" w:hAnsi="宋体" w:eastAsia="宋体" w:cs="宋体"/>
          <w:spacing w:val="-47"/>
          <w:sz w:val="24"/>
          <w:szCs w:val="24"/>
        </w:rPr>
        <w:t xml:space="preserve"> </w:t>
      </w:r>
      <w:r>
        <w:rPr>
          <w:rFonts w:ascii="宋体" w:hAnsi="宋体" w:eastAsia="宋体" w:cs="宋体"/>
          <w:b/>
          <w:bCs/>
          <w:spacing w:val="-1"/>
          <w:sz w:val="24"/>
          <w:szCs w:val="24"/>
        </w:rPr>
        <w:t>年度或</w:t>
      </w:r>
      <w:r>
        <w:rPr>
          <w:rFonts w:ascii="宋体" w:hAnsi="宋体" w:eastAsia="宋体" w:cs="宋体"/>
          <w:spacing w:val="-45"/>
          <w:sz w:val="24"/>
          <w:szCs w:val="24"/>
        </w:rPr>
        <w:t xml:space="preserve"> </w:t>
      </w:r>
      <w:r>
        <w:rPr>
          <w:rFonts w:ascii="宋体" w:hAnsi="宋体" w:eastAsia="宋体" w:cs="宋体"/>
          <w:b/>
          <w:bCs/>
          <w:spacing w:val="-1"/>
          <w:sz w:val="24"/>
          <w:szCs w:val="24"/>
        </w:rPr>
        <w:t>2024</w:t>
      </w:r>
      <w:r>
        <w:rPr>
          <w:rFonts w:ascii="宋体" w:hAnsi="宋体" w:eastAsia="宋体" w:cs="宋体"/>
          <w:spacing w:val="-48"/>
          <w:sz w:val="24"/>
          <w:szCs w:val="24"/>
        </w:rPr>
        <w:t xml:space="preserve"> </w:t>
      </w:r>
      <w:r>
        <w:rPr>
          <w:rFonts w:ascii="宋体" w:hAnsi="宋体" w:eastAsia="宋体" w:cs="宋体"/>
          <w:b/>
          <w:bCs/>
          <w:spacing w:val="-1"/>
          <w:sz w:val="24"/>
          <w:szCs w:val="24"/>
        </w:rPr>
        <w:t>年度</w:t>
      </w:r>
      <w:r>
        <w:rPr>
          <w:rFonts w:ascii="宋体" w:hAnsi="宋体" w:eastAsia="宋体" w:cs="宋体"/>
          <w:spacing w:val="-1"/>
          <w:sz w:val="24"/>
          <w:szCs w:val="24"/>
        </w:rPr>
        <w:t>财务状况审计报告（扫描或复印件应全面、</w:t>
      </w:r>
      <w:r>
        <w:rPr>
          <w:rFonts w:ascii="宋体" w:hAnsi="宋体" w:eastAsia="宋体" w:cs="宋体"/>
          <w:sz w:val="24"/>
          <w:szCs w:val="24"/>
        </w:rPr>
        <w:t xml:space="preserve"> </w:t>
      </w:r>
      <w:r>
        <w:rPr>
          <w:rFonts w:ascii="宋体" w:hAnsi="宋体" w:eastAsia="宋体" w:cs="宋体"/>
          <w:spacing w:val="1"/>
          <w:sz w:val="24"/>
          <w:szCs w:val="24"/>
        </w:rPr>
        <w:t>完整、清晰</w:t>
      </w:r>
      <w:r>
        <w:rPr>
          <w:rFonts w:ascii="宋体" w:hAnsi="宋体" w:eastAsia="宋体" w:cs="宋体"/>
          <w:spacing w:val="12"/>
          <w:sz w:val="24"/>
          <w:szCs w:val="24"/>
        </w:rPr>
        <w:t>），</w:t>
      </w:r>
      <w:r>
        <w:rPr>
          <w:rFonts w:ascii="宋体" w:hAnsi="宋体" w:eastAsia="宋体" w:cs="宋体"/>
          <w:spacing w:val="1"/>
          <w:sz w:val="24"/>
          <w:szCs w:val="24"/>
        </w:rPr>
        <w:t xml:space="preserve">包括资产负债表、现金流量表、利润表和财务（会计） </w:t>
      </w:r>
      <w:r>
        <w:rPr>
          <w:rFonts w:ascii="宋体" w:hAnsi="宋体" w:eastAsia="宋体" w:cs="宋体"/>
          <w:spacing w:val="-1"/>
          <w:sz w:val="24"/>
          <w:szCs w:val="24"/>
        </w:rPr>
        <w:t>报表附注,并提供第三方机构的营业执照、执业证书。</w:t>
      </w:r>
    </w:p>
    <w:p w14:paraId="42E96907">
      <w:pPr>
        <w:spacing w:before="181" w:line="313" w:lineRule="auto"/>
        <w:ind w:left="1202" w:right="25" w:hanging="358"/>
        <w:rPr>
          <w:rFonts w:ascii="宋体" w:hAnsi="宋体" w:eastAsia="宋体" w:cs="宋体"/>
          <w:sz w:val="24"/>
          <w:szCs w:val="24"/>
        </w:rPr>
      </w:pPr>
      <w:r>
        <w:rPr>
          <w:rFonts w:ascii="宋体" w:hAnsi="宋体" w:eastAsia="宋体" w:cs="宋体"/>
          <w:spacing w:val="2"/>
          <w:sz w:val="24"/>
          <w:szCs w:val="24"/>
        </w:rPr>
        <w:t>2. 近半年内任意三个月依法缴纳税收和社会保障资金记录的证明材料；依</w:t>
      </w:r>
      <w:r>
        <w:rPr>
          <w:rFonts w:ascii="宋体" w:hAnsi="宋体" w:eastAsia="宋体" w:cs="宋体"/>
          <w:sz w:val="24"/>
          <w:szCs w:val="24"/>
        </w:rPr>
        <w:t xml:space="preserve"> </w:t>
      </w:r>
      <w:r>
        <w:rPr>
          <w:rFonts w:ascii="宋体" w:hAnsi="宋体" w:eastAsia="宋体" w:cs="宋体"/>
          <w:spacing w:val="2"/>
          <w:sz w:val="24"/>
          <w:szCs w:val="24"/>
        </w:rPr>
        <w:t>法免税或不需要缴纳社会保障资金的磋商供应商须提供相应文件证明其</w:t>
      </w:r>
      <w:r>
        <w:rPr>
          <w:rFonts w:ascii="宋体" w:hAnsi="宋体" w:eastAsia="宋体" w:cs="宋体"/>
          <w:spacing w:val="5"/>
          <w:sz w:val="24"/>
          <w:szCs w:val="24"/>
        </w:rPr>
        <w:t xml:space="preserve"> </w:t>
      </w:r>
      <w:r>
        <w:rPr>
          <w:rFonts w:ascii="宋体" w:hAnsi="宋体" w:eastAsia="宋体" w:cs="宋体"/>
          <w:spacing w:val="-1"/>
          <w:sz w:val="24"/>
          <w:szCs w:val="24"/>
        </w:rPr>
        <w:t>依法免税或不需要缴纳社会保障资金。</w:t>
      </w:r>
    </w:p>
    <w:p w14:paraId="543833B0">
      <w:pPr>
        <w:spacing w:line="313" w:lineRule="auto"/>
        <w:rPr>
          <w:rFonts w:ascii="宋体" w:hAnsi="宋体" w:eastAsia="宋体" w:cs="宋体"/>
          <w:sz w:val="24"/>
          <w:szCs w:val="24"/>
        </w:rPr>
        <w:sectPr>
          <w:footerReference r:id="rId47" w:type="default"/>
          <w:pgSz w:w="11850" w:h="16781"/>
          <w:pgMar w:top="400" w:right="1777" w:bottom="1212" w:left="1332" w:header="0" w:footer="976" w:gutter="0"/>
          <w:cols w:space="720" w:num="1"/>
        </w:sectPr>
      </w:pPr>
    </w:p>
    <w:p w14:paraId="15C933D1">
      <w:pPr>
        <w:pStyle w:val="2"/>
        <w:spacing w:line="247" w:lineRule="auto"/>
      </w:pPr>
    </w:p>
    <w:p w14:paraId="12678C5C">
      <w:pPr>
        <w:pStyle w:val="2"/>
        <w:spacing w:line="248" w:lineRule="auto"/>
      </w:pPr>
    </w:p>
    <w:p w14:paraId="6C37F581">
      <w:pPr>
        <w:pStyle w:val="2"/>
        <w:spacing w:line="248" w:lineRule="auto"/>
      </w:pPr>
    </w:p>
    <w:p w14:paraId="04B5C9CA">
      <w:pPr>
        <w:spacing w:before="101" w:line="225" w:lineRule="auto"/>
        <w:ind w:left="1"/>
        <w:outlineLvl w:val="1"/>
        <w:rPr>
          <w:rFonts w:ascii="宋体" w:hAnsi="宋体" w:eastAsia="宋体" w:cs="宋体"/>
          <w:sz w:val="31"/>
          <w:szCs w:val="31"/>
        </w:rPr>
      </w:pPr>
      <w:r>
        <w:rPr>
          <w:rFonts w:ascii="宋体" w:hAnsi="宋体" w:eastAsia="宋体" w:cs="宋体"/>
          <w:b/>
          <w:bCs/>
          <w:spacing w:val="10"/>
          <w:sz w:val="31"/>
          <w:szCs w:val="31"/>
        </w:rPr>
        <w:t>格式8、具备履行合同所必须的设备和专业技术能力证明</w:t>
      </w:r>
    </w:p>
    <w:p w14:paraId="5EDFCD77">
      <w:pPr>
        <w:pStyle w:val="2"/>
        <w:spacing w:line="303" w:lineRule="auto"/>
      </w:pPr>
    </w:p>
    <w:p w14:paraId="73DA02C0">
      <w:pPr>
        <w:pStyle w:val="2"/>
        <w:spacing w:line="304" w:lineRule="auto"/>
      </w:pPr>
    </w:p>
    <w:p w14:paraId="54C21FAA">
      <w:pPr>
        <w:spacing w:before="101" w:line="225" w:lineRule="auto"/>
        <w:ind w:left="996"/>
        <w:rPr>
          <w:rFonts w:ascii="宋体" w:hAnsi="宋体" w:eastAsia="宋体" w:cs="宋体"/>
          <w:sz w:val="31"/>
          <w:szCs w:val="31"/>
        </w:rPr>
      </w:pPr>
      <w:r>
        <w:rPr>
          <w:rFonts w:ascii="宋体" w:hAnsi="宋体" w:eastAsia="宋体" w:cs="宋体"/>
          <w:b/>
          <w:bCs/>
          <w:spacing w:val="7"/>
          <w:sz w:val="31"/>
          <w:szCs w:val="31"/>
        </w:rPr>
        <w:t>具备履行合同所必须的设备和专业技术能力</w:t>
      </w:r>
      <w:r>
        <w:rPr>
          <w:rFonts w:ascii="宋体" w:hAnsi="宋体" w:eastAsia="宋体" w:cs="宋体"/>
          <w:b/>
          <w:bCs/>
          <w:spacing w:val="6"/>
          <w:sz w:val="31"/>
          <w:szCs w:val="31"/>
        </w:rPr>
        <w:t>证明</w:t>
      </w:r>
    </w:p>
    <w:p w14:paraId="009773A6">
      <w:pPr>
        <w:spacing w:before="230" w:line="360" w:lineRule="auto"/>
        <w:ind w:right="27" w:firstLine="480"/>
        <w:rPr>
          <w:rFonts w:ascii="宋体" w:hAnsi="宋体" w:eastAsia="宋体" w:cs="宋体"/>
          <w:sz w:val="24"/>
          <w:szCs w:val="24"/>
        </w:rPr>
      </w:pPr>
      <w:r>
        <w:rPr>
          <w:rFonts w:ascii="宋体" w:hAnsi="宋体" w:eastAsia="宋体" w:cs="宋体"/>
          <w:spacing w:val="2"/>
          <w:sz w:val="24"/>
          <w:szCs w:val="24"/>
        </w:rPr>
        <w:t>为保证本项目合同的顺利履行，磋商供应商必须具备履行合同的设备和专业技 术能力，须提供相关相关人员的证书和用工合同及相关设备购置发票等证明材料。</w:t>
      </w:r>
      <w:r>
        <w:rPr>
          <w:rFonts w:ascii="宋体" w:hAnsi="宋体" w:eastAsia="宋体" w:cs="宋体"/>
          <w:sz w:val="24"/>
          <w:szCs w:val="24"/>
        </w:rPr>
        <w:t xml:space="preserve"> </w:t>
      </w:r>
      <w:r>
        <w:rPr>
          <w:rFonts w:ascii="宋体" w:hAnsi="宋体" w:eastAsia="宋体" w:cs="宋体"/>
          <w:spacing w:val="-1"/>
          <w:sz w:val="24"/>
          <w:szCs w:val="24"/>
        </w:rPr>
        <w:t>须提供具备履行合同的设备和专业技术能力承诺函（格式自拟）。</w:t>
      </w:r>
    </w:p>
    <w:p w14:paraId="64396DE4">
      <w:pPr>
        <w:spacing w:line="360" w:lineRule="auto"/>
        <w:rPr>
          <w:rFonts w:ascii="宋体" w:hAnsi="宋体" w:eastAsia="宋体" w:cs="宋体"/>
          <w:sz w:val="24"/>
          <w:szCs w:val="24"/>
        </w:rPr>
        <w:sectPr>
          <w:footerReference r:id="rId48" w:type="default"/>
          <w:pgSz w:w="11850" w:h="16781"/>
          <w:pgMar w:top="400" w:right="1777" w:bottom="1212" w:left="1331" w:header="0" w:footer="976" w:gutter="0"/>
          <w:cols w:space="720" w:num="1"/>
        </w:sectPr>
      </w:pPr>
    </w:p>
    <w:p w14:paraId="310C7698">
      <w:pPr>
        <w:pStyle w:val="2"/>
        <w:spacing w:line="247" w:lineRule="auto"/>
      </w:pPr>
    </w:p>
    <w:p w14:paraId="61372AB1">
      <w:pPr>
        <w:pStyle w:val="2"/>
        <w:spacing w:line="248" w:lineRule="auto"/>
      </w:pPr>
    </w:p>
    <w:p w14:paraId="171E3DED">
      <w:pPr>
        <w:pStyle w:val="2"/>
        <w:spacing w:line="248" w:lineRule="auto"/>
      </w:pPr>
    </w:p>
    <w:p w14:paraId="0978B96E">
      <w:pPr>
        <w:spacing w:before="101" w:line="225" w:lineRule="auto"/>
        <w:ind w:left="4"/>
        <w:rPr>
          <w:rFonts w:ascii="宋体" w:hAnsi="宋体" w:eastAsia="宋体" w:cs="宋体"/>
          <w:sz w:val="31"/>
          <w:szCs w:val="31"/>
        </w:rPr>
      </w:pPr>
      <w:r>
        <w:rPr>
          <w:rFonts w:ascii="宋体" w:hAnsi="宋体" w:eastAsia="宋体" w:cs="宋体"/>
          <w:b/>
          <w:bCs/>
          <w:spacing w:val="12"/>
          <w:sz w:val="31"/>
          <w:szCs w:val="31"/>
        </w:rPr>
        <w:t>格式9、无重大违法记录声明</w:t>
      </w:r>
    </w:p>
    <w:p w14:paraId="0E9B3A10">
      <w:pPr>
        <w:pStyle w:val="2"/>
        <w:spacing w:line="303" w:lineRule="auto"/>
      </w:pPr>
    </w:p>
    <w:p w14:paraId="6E3059A1">
      <w:pPr>
        <w:pStyle w:val="2"/>
        <w:spacing w:line="304" w:lineRule="auto"/>
      </w:pPr>
    </w:p>
    <w:p w14:paraId="245E9715">
      <w:pPr>
        <w:spacing w:before="101" w:line="225" w:lineRule="auto"/>
        <w:ind w:left="2924"/>
        <w:rPr>
          <w:rFonts w:ascii="宋体" w:hAnsi="宋体" w:eastAsia="宋体" w:cs="宋体"/>
          <w:sz w:val="31"/>
          <w:szCs w:val="31"/>
        </w:rPr>
      </w:pPr>
      <w:r>
        <w:rPr>
          <w:rFonts w:ascii="宋体" w:hAnsi="宋体" w:eastAsia="宋体" w:cs="宋体"/>
          <w:b/>
          <w:bCs/>
          <w:spacing w:val="6"/>
          <w:sz w:val="31"/>
          <w:szCs w:val="31"/>
        </w:rPr>
        <w:t>无重大违法记录声明</w:t>
      </w:r>
    </w:p>
    <w:p w14:paraId="017F03FF">
      <w:pPr>
        <w:pStyle w:val="2"/>
        <w:spacing w:line="288" w:lineRule="auto"/>
      </w:pPr>
    </w:p>
    <w:p w14:paraId="1219901A">
      <w:pPr>
        <w:pStyle w:val="2"/>
        <w:spacing w:line="289" w:lineRule="auto"/>
      </w:pPr>
    </w:p>
    <w:p w14:paraId="05A9AB73">
      <w:pPr>
        <w:spacing w:before="78" w:line="219" w:lineRule="auto"/>
        <w:ind w:left="425"/>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354A75B1">
      <w:pPr>
        <w:spacing w:before="182" w:line="360" w:lineRule="auto"/>
        <w:ind w:right="25" w:firstLine="437"/>
        <w:jc w:val="both"/>
        <w:rPr>
          <w:rFonts w:ascii="宋体" w:hAnsi="宋体" w:eastAsia="宋体" w:cs="宋体"/>
          <w:sz w:val="24"/>
          <w:szCs w:val="24"/>
        </w:rPr>
      </w:pPr>
      <w:r>
        <w:rPr>
          <w:rFonts w:ascii="宋体" w:hAnsi="宋体" w:eastAsia="宋体" w:cs="宋体"/>
          <w:spacing w:val="-3"/>
          <w:sz w:val="24"/>
          <w:szCs w:val="24"/>
        </w:rPr>
        <w:t>（竞争性磋商供应商名称）郑重声明，我方</w:t>
      </w:r>
      <w:r>
        <w:rPr>
          <w:rFonts w:ascii="宋体" w:hAnsi="宋体" w:eastAsia="宋体" w:cs="宋体"/>
          <w:spacing w:val="-4"/>
          <w:sz w:val="24"/>
          <w:szCs w:val="24"/>
        </w:rPr>
        <w:t>参加本项目竞磋活动前三年内无重大</w:t>
      </w:r>
      <w:r>
        <w:rPr>
          <w:rFonts w:ascii="宋体" w:hAnsi="宋体" w:eastAsia="宋体" w:cs="宋体"/>
          <w:sz w:val="24"/>
          <w:szCs w:val="24"/>
        </w:rPr>
        <w:t xml:space="preserve"> </w:t>
      </w:r>
      <w:r>
        <w:rPr>
          <w:rFonts w:ascii="宋体" w:hAnsi="宋体" w:eastAsia="宋体" w:cs="宋体"/>
          <w:spacing w:val="2"/>
          <w:sz w:val="24"/>
          <w:szCs w:val="24"/>
        </w:rPr>
        <w:t xml:space="preserve">违法活动记录，符合《中华人民共和国政府采购法》规定的供应商资格条件。我方 </w:t>
      </w:r>
      <w:r>
        <w:rPr>
          <w:rFonts w:ascii="宋体" w:hAnsi="宋体" w:eastAsia="宋体" w:cs="宋体"/>
          <w:spacing w:val="-1"/>
          <w:sz w:val="24"/>
          <w:szCs w:val="24"/>
        </w:rPr>
        <w:t>对此声明负全部法律责任。</w:t>
      </w:r>
    </w:p>
    <w:p w14:paraId="564D6076">
      <w:pPr>
        <w:pStyle w:val="2"/>
        <w:spacing w:line="282" w:lineRule="auto"/>
      </w:pPr>
    </w:p>
    <w:p w14:paraId="6F4B8A44">
      <w:pPr>
        <w:pStyle w:val="2"/>
        <w:spacing w:line="282" w:lineRule="auto"/>
      </w:pPr>
    </w:p>
    <w:p w14:paraId="6C65D87C">
      <w:pPr>
        <w:pStyle w:val="2"/>
        <w:spacing w:line="282" w:lineRule="auto"/>
      </w:pPr>
    </w:p>
    <w:p w14:paraId="45D86D16">
      <w:pPr>
        <w:spacing w:before="78" w:line="220" w:lineRule="auto"/>
        <w:ind w:left="425"/>
        <w:rPr>
          <w:rFonts w:ascii="宋体" w:hAnsi="宋体" w:eastAsia="宋体" w:cs="宋体"/>
          <w:sz w:val="24"/>
          <w:szCs w:val="24"/>
        </w:rPr>
      </w:pPr>
      <w:r>
        <w:rPr>
          <w:rFonts w:ascii="宋体" w:hAnsi="宋体" w:eastAsia="宋体" w:cs="宋体"/>
          <w:spacing w:val="-2"/>
          <w:sz w:val="24"/>
          <w:szCs w:val="24"/>
        </w:rPr>
        <w:t>特此声明。</w:t>
      </w:r>
    </w:p>
    <w:p w14:paraId="25F06533">
      <w:pPr>
        <w:pStyle w:val="2"/>
        <w:spacing w:line="245" w:lineRule="auto"/>
      </w:pPr>
    </w:p>
    <w:p w14:paraId="549A3B49">
      <w:pPr>
        <w:pStyle w:val="2"/>
        <w:spacing w:line="245" w:lineRule="auto"/>
      </w:pPr>
    </w:p>
    <w:p w14:paraId="7D2CC7FA">
      <w:pPr>
        <w:pStyle w:val="2"/>
        <w:spacing w:line="245" w:lineRule="auto"/>
      </w:pPr>
    </w:p>
    <w:p w14:paraId="21CEC1D3">
      <w:pPr>
        <w:pStyle w:val="2"/>
        <w:spacing w:line="245" w:lineRule="auto"/>
      </w:pPr>
    </w:p>
    <w:p w14:paraId="02E14B8B">
      <w:pPr>
        <w:pStyle w:val="2"/>
        <w:spacing w:line="245" w:lineRule="auto"/>
      </w:pPr>
    </w:p>
    <w:p w14:paraId="3AD9FA7C">
      <w:pPr>
        <w:pStyle w:val="2"/>
        <w:spacing w:line="245" w:lineRule="auto"/>
      </w:pPr>
    </w:p>
    <w:p w14:paraId="197DAC53">
      <w:pPr>
        <w:pStyle w:val="2"/>
        <w:spacing w:line="245" w:lineRule="auto"/>
      </w:pPr>
    </w:p>
    <w:p w14:paraId="03F664A0">
      <w:pPr>
        <w:pStyle w:val="2"/>
        <w:spacing w:line="245" w:lineRule="auto"/>
      </w:pPr>
    </w:p>
    <w:p w14:paraId="2071BF9C">
      <w:pPr>
        <w:pStyle w:val="2"/>
        <w:spacing w:line="245" w:lineRule="auto"/>
      </w:pPr>
    </w:p>
    <w:p w14:paraId="7A823AD5">
      <w:pPr>
        <w:pStyle w:val="2"/>
        <w:spacing w:line="245" w:lineRule="auto"/>
      </w:pPr>
    </w:p>
    <w:p w14:paraId="5BC6CC84">
      <w:pPr>
        <w:pStyle w:val="2"/>
        <w:spacing w:line="245" w:lineRule="auto"/>
      </w:pPr>
    </w:p>
    <w:p w14:paraId="71F69171">
      <w:pPr>
        <w:pStyle w:val="2"/>
        <w:spacing w:line="245" w:lineRule="auto"/>
      </w:pPr>
    </w:p>
    <w:p w14:paraId="048078E8">
      <w:pPr>
        <w:pStyle w:val="2"/>
        <w:spacing w:line="245" w:lineRule="auto"/>
      </w:pPr>
    </w:p>
    <w:p w14:paraId="4E38BA11">
      <w:pPr>
        <w:pStyle w:val="2"/>
        <w:spacing w:line="245" w:lineRule="auto"/>
      </w:pPr>
    </w:p>
    <w:p w14:paraId="05BAB901">
      <w:pPr>
        <w:pStyle w:val="2"/>
        <w:spacing w:line="245" w:lineRule="auto"/>
      </w:pPr>
    </w:p>
    <w:p w14:paraId="2988938B">
      <w:pPr>
        <w:pStyle w:val="2"/>
        <w:spacing w:line="245" w:lineRule="auto"/>
      </w:pPr>
    </w:p>
    <w:p w14:paraId="3560CD7B">
      <w:pPr>
        <w:pStyle w:val="2"/>
        <w:spacing w:line="245" w:lineRule="auto"/>
      </w:pPr>
    </w:p>
    <w:p w14:paraId="4A35DFE9">
      <w:pPr>
        <w:pStyle w:val="2"/>
        <w:spacing w:line="246" w:lineRule="auto"/>
      </w:pPr>
    </w:p>
    <w:p w14:paraId="09403268">
      <w:pPr>
        <w:pStyle w:val="2"/>
        <w:spacing w:line="246" w:lineRule="auto"/>
      </w:pPr>
    </w:p>
    <w:p w14:paraId="71CC5987">
      <w:pPr>
        <w:pStyle w:val="2"/>
        <w:spacing w:line="246" w:lineRule="auto"/>
      </w:pPr>
    </w:p>
    <w:p w14:paraId="616C287C">
      <w:pPr>
        <w:pStyle w:val="2"/>
        <w:spacing w:line="246" w:lineRule="auto"/>
      </w:pPr>
    </w:p>
    <w:p w14:paraId="77311E2C">
      <w:pPr>
        <w:pStyle w:val="2"/>
        <w:spacing w:line="246" w:lineRule="auto"/>
      </w:pPr>
    </w:p>
    <w:p w14:paraId="1ECE4EDA">
      <w:pPr>
        <w:pStyle w:val="2"/>
        <w:spacing w:line="246" w:lineRule="auto"/>
      </w:pPr>
    </w:p>
    <w:p w14:paraId="5159891C">
      <w:pPr>
        <w:pStyle w:val="2"/>
        <w:spacing w:line="246" w:lineRule="auto"/>
      </w:pPr>
    </w:p>
    <w:p w14:paraId="4AEEAF74">
      <w:pPr>
        <w:pStyle w:val="2"/>
        <w:spacing w:line="246" w:lineRule="auto"/>
      </w:pPr>
    </w:p>
    <w:p w14:paraId="3713B572">
      <w:pPr>
        <w:spacing w:before="78" w:line="219" w:lineRule="auto"/>
        <w:ind w:right="25"/>
        <w:jc w:val="right"/>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5740D1B1">
      <w:pPr>
        <w:spacing w:before="183" w:line="220" w:lineRule="auto"/>
        <w:ind w:right="25"/>
        <w:jc w:val="right"/>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382B8B6C">
      <w:pPr>
        <w:spacing w:before="182" w:line="220" w:lineRule="auto"/>
        <w:ind w:left="4307"/>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z w:val="24"/>
          <w:szCs w:val="24"/>
        </w:rPr>
        <w:t xml:space="preserve">            </w:t>
      </w:r>
      <w:r>
        <w:rPr>
          <w:rFonts w:ascii="宋体" w:hAnsi="宋体" w:eastAsia="宋体" w:cs="宋体"/>
          <w:spacing w:val="-13"/>
          <w:sz w:val="24"/>
          <w:szCs w:val="24"/>
        </w:rPr>
        <w:t>年</w:t>
      </w:r>
      <w:r>
        <w:rPr>
          <w:rFonts w:ascii="宋体" w:hAnsi="宋体" w:eastAsia="宋体" w:cs="宋体"/>
          <w:spacing w:val="8"/>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283CE69B">
      <w:pPr>
        <w:spacing w:line="220" w:lineRule="auto"/>
        <w:rPr>
          <w:rFonts w:ascii="宋体" w:hAnsi="宋体" w:eastAsia="宋体" w:cs="宋体"/>
          <w:sz w:val="24"/>
          <w:szCs w:val="24"/>
        </w:rPr>
        <w:sectPr>
          <w:footerReference r:id="rId49" w:type="default"/>
          <w:pgSz w:w="11850" w:h="16781"/>
          <w:pgMar w:top="400" w:right="1777" w:bottom="1212" w:left="1328" w:header="0" w:footer="976" w:gutter="0"/>
          <w:cols w:space="720" w:num="1"/>
        </w:sectPr>
      </w:pPr>
    </w:p>
    <w:p w14:paraId="24048664">
      <w:pPr>
        <w:pStyle w:val="2"/>
        <w:spacing w:line="246" w:lineRule="auto"/>
      </w:pPr>
    </w:p>
    <w:p w14:paraId="3B1CCC45">
      <w:pPr>
        <w:pStyle w:val="2"/>
        <w:spacing w:line="246" w:lineRule="auto"/>
      </w:pPr>
    </w:p>
    <w:p w14:paraId="791F0FEF">
      <w:pPr>
        <w:pStyle w:val="2"/>
        <w:spacing w:line="246" w:lineRule="auto"/>
      </w:pPr>
    </w:p>
    <w:p w14:paraId="014836A5">
      <w:pPr>
        <w:pStyle w:val="2"/>
        <w:spacing w:line="246" w:lineRule="auto"/>
      </w:pPr>
    </w:p>
    <w:p w14:paraId="380831D7">
      <w:pPr>
        <w:spacing w:before="101" w:line="225" w:lineRule="auto"/>
        <w:ind w:left="5"/>
        <w:outlineLvl w:val="1"/>
        <w:rPr>
          <w:rFonts w:ascii="宋体" w:hAnsi="宋体" w:eastAsia="宋体" w:cs="宋体"/>
          <w:sz w:val="31"/>
          <w:szCs w:val="31"/>
        </w:rPr>
      </w:pPr>
      <w:r>
        <w:rPr>
          <w:rFonts w:ascii="宋体" w:hAnsi="宋体" w:eastAsia="宋体" w:cs="宋体"/>
          <w:b/>
          <w:bCs/>
          <w:spacing w:val="2"/>
          <w:sz w:val="31"/>
          <w:szCs w:val="31"/>
        </w:rPr>
        <w:t>格式</w:t>
      </w:r>
      <w:r>
        <w:rPr>
          <w:rFonts w:ascii="宋体" w:hAnsi="宋体" w:eastAsia="宋体" w:cs="宋体"/>
          <w:spacing w:val="-28"/>
          <w:sz w:val="31"/>
          <w:szCs w:val="31"/>
        </w:rPr>
        <w:t xml:space="preserve"> </w:t>
      </w:r>
      <w:r>
        <w:rPr>
          <w:rFonts w:ascii="宋体" w:hAnsi="宋体" w:eastAsia="宋体" w:cs="宋体"/>
          <w:b/>
          <w:bCs/>
          <w:spacing w:val="2"/>
          <w:sz w:val="31"/>
          <w:szCs w:val="31"/>
        </w:rPr>
        <w:t>10、磋商保证金证明</w:t>
      </w:r>
    </w:p>
    <w:p w14:paraId="10E71361">
      <w:pPr>
        <w:pStyle w:val="2"/>
        <w:spacing w:line="283" w:lineRule="auto"/>
      </w:pPr>
    </w:p>
    <w:p w14:paraId="3E445F88">
      <w:pPr>
        <w:pStyle w:val="2"/>
        <w:spacing w:line="283" w:lineRule="auto"/>
      </w:pPr>
    </w:p>
    <w:p w14:paraId="735F68CE">
      <w:pPr>
        <w:spacing w:before="101" w:line="225" w:lineRule="auto"/>
        <w:ind w:left="3243"/>
        <w:rPr>
          <w:rFonts w:ascii="宋体" w:hAnsi="宋体" w:eastAsia="宋体" w:cs="宋体"/>
          <w:sz w:val="31"/>
          <w:szCs w:val="31"/>
        </w:rPr>
      </w:pPr>
      <w:r>
        <w:rPr>
          <w:rFonts w:ascii="宋体" w:hAnsi="宋体" w:eastAsia="宋体" w:cs="宋体"/>
          <w:b/>
          <w:bCs/>
          <w:spacing w:val="6"/>
          <w:sz w:val="31"/>
          <w:szCs w:val="31"/>
        </w:rPr>
        <w:t>磋商保证金证明</w:t>
      </w:r>
    </w:p>
    <w:p w14:paraId="55DAFE50">
      <w:pPr>
        <w:pStyle w:val="2"/>
        <w:spacing w:line="307" w:lineRule="auto"/>
      </w:pPr>
    </w:p>
    <w:p w14:paraId="1587264D">
      <w:pPr>
        <w:pStyle w:val="2"/>
        <w:spacing w:line="308" w:lineRule="auto"/>
      </w:pPr>
    </w:p>
    <w:p w14:paraId="5882F105">
      <w:pPr>
        <w:spacing w:before="78" w:line="219" w:lineRule="auto"/>
        <w:ind w:left="1"/>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04BD5609">
      <w:pPr>
        <w:pStyle w:val="2"/>
        <w:spacing w:line="284" w:lineRule="auto"/>
      </w:pPr>
    </w:p>
    <w:p w14:paraId="00DCF367">
      <w:pPr>
        <w:pStyle w:val="2"/>
        <w:spacing w:line="284" w:lineRule="auto"/>
      </w:pPr>
    </w:p>
    <w:p w14:paraId="6E6B1F5F">
      <w:pPr>
        <w:spacing w:before="78" w:line="359" w:lineRule="auto"/>
        <w:ind w:left="5" w:right="25" w:firstLine="358"/>
        <w:jc w:val="both"/>
        <w:rPr>
          <w:rFonts w:ascii="宋体" w:hAnsi="宋体" w:eastAsia="宋体" w:cs="宋体"/>
          <w:sz w:val="24"/>
          <w:szCs w:val="24"/>
        </w:rPr>
      </w:pPr>
      <w:r>
        <w:rPr>
          <w:rFonts w:ascii="宋体" w:hAnsi="宋体" w:eastAsia="宋体" w:cs="宋体"/>
          <w:spacing w:val="8"/>
          <w:sz w:val="24"/>
          <w:szCs w:val="24"/>
        </w:rPr>
        <w:t>我方为（项</w:t>
      </w:r>
      <w:r>
        <w:rPr>
          <w:rFonts w:ascii="宋体" w:hAnsi="宋体" w:eastAsia="宋体" w:cs="宋体"/>
          <w:spacing w:val="-46"/>
          <w:sz w:val="24"/>
          <w:szCs w:val="24"/>
        </w:rPr>
        <w:t xml:space="preserve"> </w:t>
      </w:r>
      <w:r>
        <w:rPr>
          <w:rFonts w:ascii="宋体" w:hAnsi="宋体" w:eastAsia="宋体" w:cs="宋体"/>
          <w:spacing w:val="8"/>
          <w:sz w:val="24"/>
          <w:szCs w:val="24"/>
        </w:rPr>
        <w:t>目名称）</w:t>
      </w:r>
      <w:r>
        <w:rPr>
          <w:rFonts w:ascii="宋体" w:hAnsi="宋体" w:eastAsia="宋体" w:cs="宋体"/>
          <w:spacing w:val="-68"/>
          <w:sz w:val="24"/>
          <w:szCs w:val="24"/>
        </w:rPr>
        <w:t xml:space="preserve"> </w:t>
      </w:r>
      <w:r>
        <w:rPr>
          <w:rFonts w:ascii="宋体" w:hAnsi="宋体" w:eastAsia="宋体" w:cs="宋体"/>
          <w:spacing w:val="8"/>
          <w:sz w:val="24"/>
          <w:szCs w:val="24"/>
        </w:rPr>
        <w:t>项</w:t>
      </w:r>
      <w:r>
        <w:rPr>
          <w:rFonts w:ascii="宋体" w:hAnsi="宋体" w:eastAsia="宋体" w:cs="宋体"/>
          <w:spacing w:val="-46"/>
          <w:sz w:val="24"/>
          <w:szCs w:val="24"/>
        </w:rPr>
        <w:t xml:space="preserve"> </w:t>
      </w:r>
      <w:r>
        <w:rPr>
          <w:rFonts w:ascii="宋体" w:hAnsi="宋体" w:eastAsia="宋体" w:cs="宋体"/>
          <w:spacing w:val="8"/>
          <w:sz w:val="24"/>
          <w:szCs w:val="24"/>
        </w:rPr>
        <w:t>目（采购编号为</w:t>
      </w:r>
      <w:r>
        <w:rPr>
          <w:rFonts w:ascii="宋体" w:hAnsi="宋体" w:eastAsia="宋体" w:cs="宋体"/>
          <w:spacing w:val="4"/>
          <w:sz w:val="24"/>
          <w:szCs w:val="24"/>
        </w:rPr>
        <w:t>：</w:t>
      </w:r>
      <w:r>
        <w:rPr>
          <w:rFonts w:ascii="宋体" w:hAnsi="宋体" w:eastAsia="宋体" w:cs="宋体"/>
          <w:spacing w:val="-81"/>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82"/>
          <w:sz w:val="24"/>
          <w:szCs w:val="24"/>
        </w:rPr>
        <w:t xml:space="preserve"> </w:t>
      </w:r>
      <w:r>
        <w:rPr>
          <w:rFonts w:ascii="宋体" w:hAnsi="宋体" w:eastAsia="宋体" w:cs="宋体"/>
          <w:spacing w:val="4"/>
          <w:sz w:val="24"/>
          <w:szCs w:val="24"/>
        </w:rPr>
        <w:t>）</w:t>
      </w:r>
      <w:r>
        <w:rPr>
          <w:rFonts w:ascii="宋体" w:hAnsi="宋体" w:eastAsia="宋体" w:cs="宋体"/>
          <w:spacing w:val="8"/>
          <w:sz w:val="24"/>
          <w:szCs w:val="24"/>
        </w:rPr>
        <w:t>递交保证金人民币</w:t>
      </w:r>
      <w:r>
        <w:rPr>
          <w:position w:val="-3"/>
          <w:sz w:val="24"/>
          <w:szCs w:val="24"/>
        </w:rPr>
        <w:drawing>
          <wp:inline distT="0" distB="0" distL="0" distR="0">
            <wp:extent cx="1270"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9"/>
                    <a:stretch>
                      <a:fillRect/>
                    </a:stretch>
                  </pic:blipFill>
                  <pic:spPr>
                    <a:xfrm>
                      <a:off x="0" y="0"/>
                      <a:ext cx="1325" cy="7619"/>
                    </a:xfrm>
                    <a:prstGeom prst="rect">
                      <a:avLst/>
                    </a:prstGeom>
                  </pic:spPr>
                </pic:pic>
              </a:graphicData>
            </a:graphic>
          </wp:inline>
        </w:drawing>
      </w:r>
      <w:r>
        <w:rPr>
          <w:rFonts w:ascii="宋体" w:hAnsi="宋体" w:eastAsia="宋体" w:cs="宋体"/>
          <w:sz w:val="24"/>
          <w:szCs w:val="24"/>
        </w:rPr>
        <w:t xml:space="preserve"> </w:t>
      </w:r>
      <w:r>
        <w:rPr>
          <w:rFonts w:ascii="宋体" w:hAnsi="宋体" w:eastAsia="宋体" w:cs="宋体"/>
          <w:spacing w:val="-3"/>
          <w:sz w:val="24"/>
          <w:szCs w:val="24"/>
        </w:rPr>
        <w:t>（大写：人民币</w:t>
      </w:r>
      <w:r>
        <w:rPr>
          <w:rFonts w:ascii="宋体" w:hAnsi="宋体" w:eastAsia="宋体" w:cs="宋体"/>
          <w:spacing w:val="-3"/>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3"/>
          <w:sz w:val="24"/>
          <w:szCs w:val="24"/>
        </w:rPr>
        <w:t>元）已于</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3"/>
          <w:sz w:val="24"/>
          <w:szCs w:val="24"/>
        </w:rPr>
        <w:t>月</w:t>
      </w:r>
      <w:r>
        <w:rPr>
          <w:rFonts w:ascii="宋体" w:hAnsi="宋体" w:eastAsia="宋体" w:cs="宋体"/>
          <w:spacing w:val="-3"/>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3"/>
          <w:sz w:val="24"/>
          <w:szCs w:val="24"/>
        </w:rPr>
        <w:t>日以基本户转账方式汇入你方</w:t>
      </w:r>
      <w:r>
        <w:rPr>
          <w:rFonts w:ascii="宋体" w:hAnsi="宋体" w:eastAsia="宋体" w:cs="宋体"/>
          <w:sz w:val="24"/>
          <w:szCs w:val="24"/>
        </w:rPr>
        <w:t xml:space="preserve"> </w:t>
      </w:r>
      <w:r>
        <w:rPr>
          <w:rFonts w:ascii="宋体" w:hAnsi="宋体" w:eastAsia="宋体" w:cs="宋体"/>
          <w:spacing w:val="-5"/>
          <w:sz w:val="24"/>
          <w:szCs w:val="24"/>
        </w:rPr>
        <w:t>账户。</w:t>
      </w:r>
    </w:p>
    <w:p w14:paraId="272B4332">
      <w:pPr>
        <w:spacing w:before="1" w:line="219" w:lineRule="auto"/>
        <w:ind w:left="380"/>
        <w:rPr>
          <w:rFonts w:ascii="宋体" w:hAnsi="宋体" w:eastAsia="宋体" w:cs="宋体"/>
          <w:sz w:val="24"/>
          <w:szCs w:val="24"/>
        </w:rPr>
      </w:pPr>
      <w:r>
        <w:rPr>
          <w:rFonts w:ascii="宋体" w:hAnsi="宋体" w:eastAsia="宋体" w:cs="宋体"/>
          <w:spacing w:val="-1"/>
          <w:sz w:val="24"/>
          <w:szCs w:val="24"/>
        </w:rPr>
        <w:t>附件：保证金交款证明及开户许可证复印件（加盖磋商供应商公章）</w:t>
      </w:r>
    </w:p>
    <w:p w14:paraId="1490AB46">
      <w:pPr>
        <w:spacing w:before="181" w:line="359" w:lineRule="auto"/>
        <w:ind w:right="25" w:firstLine="362"/>
        <w:rPr>
          <w:rFonts w:ascii="宋体" w:hAnsi="宋体" w:eastAsia="宋体" w:cs="宋体"/>
          <w:sz w:val="24"/>
          <w:szCs w:val="24"/>
        </w:rPr>
      </w:pPr>
      <w:r>
        <w:rPr>
          <w:rFonts w:ascii="宋体" w:hAnsi="宋体" w:eastAsia="宋体" w:cs="宋体"/>
          <w:spacing w:val="-1"/>
          <w:sz w:val="24"/>
          <w:szCs w:val="24"/>
        </w:rPr>
        <w:t>退还保证金时请按以下内容汇入至我方账户（同递交保证</w:t>
      </w:r>
      <w:r>
        <w:rPr>
          <w:rFonts w:ascii="宋体" w:hAnsi="宋体" w:eastAsia="宋体" w:cs="宋体"/>
          <w:spacing w:val="-2"/>
          <w:sz w:val="24"/>
          <w:szCs w:val="24"/>
        </w:rPr>
        <w:t>金账户）。若因提供内</w:t>
      </w:r>
      <w:r>
        <w:rPr>
          <w:rFonts w:ascii="宋体" w:hAnsi="宋体" w:eastAsia="宋体" w:cs="宋体"/>
          <w:sz w:val="24"/>
          <w:szCs w:val="24"/>
        </w:rPr>
        <w:t xml:space="preserve"> </w:t>
      </w:r>
      <w:r>
        <w:rPr>
          <w:rFonts w:ascii="宋体" w:hAnsi="宋体" w:eastAsia="宋体" w:cs="宋体"/>
          <w:spacing w:val="2"/>
          <w:sz w:val="24"/>
          <w:szCs w:val="24"/>
        </w:rPr>
        <w:t>容不全、错误等原因导致该项目保证金未能及时退还或退还过程中发生错误，我方</w:t>
      </w:r>
      <w:r>
        <w:rPr>
          <w:rFonts w:ascii="宋体" w:hAnsi="宋体" w:eastAsia="宋体" w:cs="宋体"/>
          <w:spacing w:val="3"/>
          <w:sz w:val="24"/>
          <w:szCs w:val="24"/>
        </w:rPr>
        <w:t xml:space="preserve"> </w:t>
      </w:r>
      <w:r>
        <w:rPr>
          <w:rFonts w:ascii="宋体" w:hAnsi="宋体" w:eastAsia="宋体" w:cs="宋体"/>
          <w:spacing w:val="-1"/>
          <w:sz w:val="24"/>
          <w:szCs w:val="24"/>
        </w:rPr>
        <w:t>将承担全部责任和损失。</w:t>
      </w:r>
    </w:p>
    <w:p w14:paraId="13A169D5">
      <w:pPr>
        <w:spacing w:before="1" w:line="220" w:lineRule="auto"/>
        <w:ind w:left="362"/>
        <w:rPr>
          <w:rFonts w:ascii="宋体" w:hAnsi="宋体" w:eastAsia="宋体" w:cs="宋体"/>
          <w:sz w:val="24"/>
          <w:szCs w:val="24"/>
        </w:rPr>
      </w:pPr>
      <w:r>
        <w:rPr>
          <w:rFonts w:ascii="宋体" w:hAnsi="宋体" w:eastAsia="宋体" w:cs="宋体"/>
          <w:spacing w:val="-8"/>
          <w:sz w:val="24"/>
          <w:szCs w:val="24"/>
        </w:rPr>
        <w:t>户</w:t>
      </w:r>
      <w:r>
        <w:rPr>
          <w:rFonts w:ascii="宋体" w:hAnsi="宋体" w:eastAsia="宋体" w:cs="宋体"/>
          <w:spacing w:val="3"/>
          <w:sz w:val="24"/>
          <w:szCs w:val="24"/>
        </w:rPr>
        <w:t xml:space="preserve">    </w:t>
      </w:r>
      <w:r>
        <w:rPr>
          <w:rFonts w:ascii="宋体" w:hAnsi="宋体" w:eastAsia="宋体" w:cs="宋体"/>
          <w:spacing w:val="-8"/>
          <w:sz w:val="24"/>
          <w:szCs w:val="24"/>
        </w:rPr>
        <w:t>名：</w:t>
      </w:r>
    </w:p>
    <w:p w14:paraId="6CD68CD9">
      <w:pPr>
        <w:spacing w:before="181" w:line="221" w:lineRule="auto"/>
        <w:ind w:left="362"/>
        <w:rPr>
          <w:rFonts w:ascii="宋体" w:hAnsi="宋体" w:eastAsia="宋体" w:cs="宋体"/>
          <w:sz w:val="24"/>
          <w:szCs w:val="24"/>
        </w:rPr>
      </w:pPr>
      <w:r>
        <w:rPr>
          <w:rFonts w:ascii="宋体" w:hAnsi="宋体" w:eastAsia="宋体" w:cs="宋体"/>
          <w:spacing w:val="-3"/>
          <w:sz w:val="24"/>
          <w:szCs w:val="24"/>
        </w:rPr>
        <w:t>开户银行：</w:t>
      </w:r>
    </w:p>
    <w:p w14:paraId="194F2BDA">
      <w:pPr>
        <w:spacing w:before="179" w:line="221" w:lineRule="auto"/>
        <w:ind w:left="362"/>
        <w:rPr>
          <w:rFonts w:ascii="宋体" w:hAnsi="宋体" w:eastAsia="宋体" w:cs="宋体"/>
          <w:sz w:val="24"/>
          <w:szCs w:val="24"/>
        </w:rPr>
      </w:pPr>
      <w:r>
        <w:rPr>
          <w:rFonts w:ascii="宋体" w:hAnsi="宋体" w:eastAsia="宋体" w:cs="宋体"/>
          <w:spacing w:val="-3"/>
          <w:sz w:val="24"/>
          <w:szCs w:val="24"/>
        </w:rPr>
        <w:t>开户帐号：</w:t>
      </w:r>
    </w:p>
    <w:p w14:paraId="570F610F">
      <w:pPr>
        <w:pStyle w:val="2"/>
      </w:pPr>
    </w:p>
    <w:p w14:paraId="393E1CC1">
      <w:pPr>
        <w:pStyle w:val="2"/>
      </w:pPr>
    </w:p>
    <w:p w14:paraId="6B466A78">
      <w:pPr>
        <w:pStyle w:val="2"/>
      </w:pPr>
    </w:p>
    <w:p w14:paraId="72A9861C">
      <w:pPr>
        <w:pStyle w:val="2"/>
      </w:pPr>
    </w:p>
    <w:p w14:paraId="367D631E">
      <w:pPr>
        <w:pStyle w:val="2"/>
      </w:pPr>
    </w:p>
    <w:p w14:paraId="4CA3C2CA">
      <w:pPr>
        <w:pStyle w:val="2"/>
      </w:pPr>
    </w:p>
    <w:p w14:paraId="667D8D45">
      <w:pPr>
        <w:pStyle w:val="2"/>
        <w:spacing w:line="241" w:lineRule="auto"/>
      </w:pPr>
    </w:p>
    <w:p w14:paraId="0C21AA3E">
      <w:pPr>
        <w:pStyle w:val="2"/>
        <w:spacing w:line="241" w:lineRule="auto"/>
      </w:pPr>
    </w:p>
    <w:p w14:paraId="6D434146">
      <w:pPr>
        <w:pStyle w:val="2"/>
        <w:spacing w:line="241" w:lineRule="auto"/>
      </w:pPr>
    </w:p>
    <w:p w14:paraId="31059BEB">
      <w:pPr>
        <w:pStyle w:val="2"/>
        <w:spacing w:line="241" w:lineRule="auto"/>
      </w:pPr>
    </w:p>
    <w:p w14:paraId="2582434E">
      <w:pPr>
        <w:pStyle w:val="2"/>
        <w:spacing w:line="241" w:lineRule="auto"/>
      </w:pPr>
    </w:p>
    <w:p w14:paraId="0C54AE17">
      <w:pPr>
        <w:pStyle w:val="2"/>
        <w:spacing w:line="241" w:lineRule="auto"/>
      </w:pPr>
    </w:p>
    <w:p w14:paraId="29BCAE1F">
      <w:pPr>
        <w:spacing w:before="78" w:line="219" w:lineRule="auto"/>
        <w:ind w:right="25"/>
        <w:jc w:val="right"/>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7CAF4011">
      <w:pPr>
        <w:spacing w:before="180" w:line="220" w:lineRule="auto"/>
        <w:ind w:right="25"/>
        <w:jc w:val="right"/>
        <w:outlineLvl w:val="1"/>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8"/>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7B34B2F9">
      <w:pPr>
        <w:spacing w:before="182" w:line="220" w:lineRule="auto"/>
        <w:jc w:val="right"/>
        <w:rPr>
          <w:rFonts w:ascii="宋体" w:hAnsi="宋体" w:eastAsia="宋体" w:cs="宋体"/>
          <w:sz w:val="24"/>
          <w:szCs w:val="24"/>
        </w:rPr>
      </w:pPr>
      <w:r>
        <w:rPr>
          <w:rFonts w:ascii="宋体" w:hAnsi="宋体" w:eastAsia="宋体" w:cs="宋体"/>
          <w:spacing w:val="-14"/>
          <w:sz w:val="24"/>
          <w:szCs w:val="24"/>
        </w:rPr>
        <w:t>日期：           年</w:t>
      </w:r>
      <w:r>
        <w:rPr>
          <w:rFonts w:ascii="宋体" w:hAnsi="宋体" w:eastAsia="宋体" w:cs="宋体"/>
          <w:spacing w:val="5"/>
          <w:sz w:val="24"/>
          <w:szCs w:val="24"/>
        </w:rPr>
        <w:t xml:space="preserve">   </w:t>
      </w:r>
      <w:r>
        <w:rPr>
          <w:rFonts w:ascii="宋体" w:hAnsi="宋体" w:eastAsia="宋体" w:cs="宋体"/>
          <w:spacing w:val="-14"/>
          <w:sz w:val="24"/>
          <w:szCs w:val="24"/>
        </w:rPr>
        <w:t>月</w:t>
      </w:r>
      <w:r>
        <w:rPr>
          <w:rFonts w:ascii="宋体" w:hAnsi="宋体" w:eastAsia="宋体" w:cs="宋体"/>
          <w:spacing w:val="17"/>
          <w:sz w:val="24"/>
          <w:szCs w:val="24"/>
        </w:rPr>
        <w:t xml:space="preserve">   </w:t>
      </w:r>
      <w:r>
        <w:rPr>
          <w:rFonts w:ascii="宋体" w:hAnsi="宋体" w:eastAsia="宋体" w:cs="宋体"/>
          <w:spacing w:val="-14"/>
          <w:sz w:val="24"/>
          <w:szCs w:val="24"/>
        </w:rPr>
        <w:t>日</w:t>
      </w:r>
    </w:p>
    <w:p w14:paraId="67BC0996">
      <w:pPr>
        <w:spacing w:line="220" w:lineRule="auto"/>
        <w:rPr>
          <w:rFonts w:ascii="宋体" w:hAnsi="宋体" w:eastAsia="宋体" w:cs="宋体"/>
          <w:sz w:val="24"/>
          <w:szCs w:val="24"/>
        </w:rPr>
        <w:sectPr>
          <w:footerReference r:id="rId50" w:type="default"/>
          <w:pgSz w:w="11850" w:h="16781"/>
          <w:pgMar w:top="400" w:right="1777" w:bottom="1212" w:left="1327" w:header="0" w:footer="976" w:gutter="0"/>
          <w:cols w:space="720" w:num="1"/>
        </w:sectPr>
      </w:pPr>
    </w:p>
    <w:p w14:paraId="7DFBC8B8">
      <w:pPr>
        <w:pStyle w:val="2"/>
        <w:spacing w:line="247" w:lineRule="auto"/>
      </w:pPr>
    </w:p>
    <w:p w14:paraId="7A96CD87">
      <w:pPr>
        <w:pStyle w:val="2"/>
        <w:spacing w:line="248" w:lineRule="auto"/>
      </w:pPr>
    </w:p>
    <w:p w14:paraId="1BB268BD">
      <w:pPr>
        <w:pStyle w:val="2"/>
        <w:spacing w:line="248" w:lineRule="auto"/>
      </w:pPr>
    </w:p>
    <w:p w14:paraId="784A9E60">
      <w:pPr>
        <w:spacing w:before="101" w:line="225" w:lineRule="auto"/>
        <w:outlineLvl w:val="1"/>
        <w:rPr>
          <w:rFonts w:ascii="宋体" w:hAnsi="宋体" w:eastAsia="宋体" w:cs="宋体"/>
          <w:sz w:val="31"/>
          <w:szCs w:val="31"/>
        </w:rPr>
      </w:pPr>
      <w:r>
        <w:rPr>
          <w:rFonts w:ascii="宋体" w:hAnsi="宋体" w:eastAsia="宋体" w:cs="宋体"/>
          <w:b/>
          <w:bCs/>
          <w:spacing w:val="1"/>
          <w:sz w:val="31"/>
          <w:szCs w:val="31"/>
        </w:rPr>
        <w:t>格式</w:t>
      </w:r>
      <w:r>
        <w:rPr>
          <w:rFonts w:ascii="宋体" w:hAnsi="宋体" w:eastAsia="宋体" w:cs="宋体"/>
          <w:spacing w:val="-31"/>
          <w:sz w:val="31"/>
          <w:szCs w:val="31"/>
        </w:rPr>
        <w:t xml:space="preserve"> </w:t>
      </w:r>
      <w:r>
        <w:rPr>
          <w:rFonts w:ascii="宋体" w:hAnsi="宋体" w:eastAsia="宋体" w:cs="宋体"/>
          <w:b/>
          <w:bCs/>
          <w:spacing w:val="1"/>
          <w:sz w:val="31"/>
          <w:szCs w:val="31"/>
        </w:rPr>
        <w:t>11、评分对照表</w:t>
      </w:r>
    </w:p>
    <w:p w14:paraId="616A4717">
      <w:pPr>
        <w:pStyle w:val="2"/>
        <w:spacing w:line="304" w:lineRule="auto"/>
      </w:pPr>
    </w:p>
    <w:p w14:paraId="2ED65E18">
      <w:pPr>
        <w:pStyle w:val="2"/>
        <w:spacing w:line="304" w:lineRule="auto"/>
      </w:pPr>
    </w:p>
    <w:p w14:paraId="67DE00AE">
      <w:pPr>
        <w:spacing w:before="91" w:line="221" w:lineRule="auto"/>
        <w:ind w:left="3657"/>
        <w:rPr>
          <w:rFonts w:ascii="宋体" w:hAnsi="宋体" w:eastAsia="宋体" w:cs="宋体"/>
          <w:sz w:val="28"/>
          <w:szCs w:val="28"/>
        </w:rPr>
      </w:pPr>
      <w:r>
        <w:rPr>
          <w:rFonts w:ascii="宋体" w:hAnsi="宋体" w:eastAsia="宋体" w:cs="宋体"/>
          <w:b/>
          <w:bCs/>
          <w:spacing w:val="-5"/>
          <w:sz w:val="28"/>
          <w:szCs w:val="28"/>
        </w:rPr>
        <w:t>评分对照表</w:t>
      </w:r>
    </w:p>
    <w:p w14:paraId="15653070">
      <w:pPr>
        <w:spacing w:line="168" w:lineRule="exact"/>
      </w:pPr>
    </w:p>
    <w:tbl>
      <w:tblPr>
        <w:tblStyle w:val="6"/>
        <w:tblW w:w="8621" w:type="dxa"/>
        <w:tblInd w:w="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5"/>
        <w:gridCol w:w="2512"/>
        <w:gridCol w:w="2265"/>
        <w:gridCol w:w="2969"/>
      </w:tblGrid>
      <w:tr w14:paraId="55A35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875" w:type="dxa"/>
            <w:vAlign w:val="top"/>
          </w:tcPr>
          <w:p w14:paraId="1C98DE35">
            <w:pPr>
              <w:pStyle w:val="7"/>
              <w:spacing w:before="39" w:line="222" w:lineRule="auto"/>
              <w:ind w:left="202"/>
              <w:rPr>
                <w:sz w:val="24"/>
                <w:szCs w:val="24"/>
              </w:rPr>
            </w:pPr>
            <w:r>
              <w:rPr>
                <w:spacing w:val="-5"/>
                <w:sz w:val="24"/>
                <w:szCs w:val="24"/>
              </w:rPr>
              <w:t>序号</w:t>
            </w:r>
          </w:p>
        </w:tc>
        <w:tc>
          <w:tcPr>
            <w:tcW w:w="2512" w:type="dxa"/>
            <w:vAlign w:val="top"/>
          </w:tcPr>
          <w:p w14:paraId="230D1526">
            <w:pPr>
              <w:pStyle w:val="7"/>
              <w:spacing w:before="39" w:line="220" w:lineRule="auto"/>
              <w:ind w:left="302"/>
              <w:rPr>
                <w:sz w:val="24"/>
                <w:szCs w:val="24"/>
              </w:rPr>
            </w:pPr>
            <w:r>
              <w:rPr>
                <w:spacing w:val="-2"/>
                <w:sz w:val="24"/>
                <w:szCs w:val="24"/>
              </w:rPr>
              <w:t>磋商文件评分标准</w:t>
            </w:r>
          </w:p>
        </w:tc>
        <w:tc>
          <w:tcPr>
            <w:tcW w:w="2265" w:type="dxa"/>
            <w:vAlign w:val="top"/>
          </w:tcPr>
          <w:p w14:paraId="5BEBA44E">
            <w:pPr>
              <w:pStyle w:val="7"/>
              <w:spacing w:before="39" w:line="220" w:lineRule="auto"/>
              <w:ind w:left="418"/>
              <w:rPr>
                <w:sz w:val="24"/>
                <w:szCs w:val="24"/>
              </w:rPr>
            </w:pPr>
            <w:r>
              <w:rPr>
                <w:spacing w:val="-2"/>
                <w:sz w:val="24"/>
                <w:szCs w:val="24"/>
              </w:rPr>
              <w:t>磋商响应部分</w:t>
            </w:r>
          </w:p>
        </w:tc>
        <w:tc>
          <w:tcPr>
            <w:tcW w:w="2969" w:type="dxa"/>
            <w:vAlign w:val="top"/>
          </w:tcPr>
          <w:p w14:paraId="1ECDD733">
            <w:pPr>
              <w:pStyle w:val="7"/>
              <w:spacing w:before="39" w:line="220" w:lineRule="auto"/>
              <w:ind w:left="169"/>
              <w:rPr>
                <w:sz w:val="24"/>
                <w:szCs w:val="24"/>
              </w:rPr>
            </w:pPr>
            <w:r>
              <w:rPr>
                <w:spacing w:val="-1"/>
                <w:sz w:val="24"/>
                <w:szCs w:val="24"/>
              </w:rPr>
              <w:t>磋商响应文件中对应页码</w:t>
            </w:r>
          </w:p>
        </w:tc>
      </w:tr>
      <w:tr w14:paraId="1718E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875" w:type="dxa"/>
            <w:vAlign w:val="top"/>
          </w:tcPr>
          <w:p w14:paraId="0D0AC91F">
            <w:pPr>
              <w:rPr>
                <w:rFonts w:ascii="Arial"/>
                <w:sz w:val="21"/>
              </w:rPr>
            </w:pPr>
          </w:p>
        </w:tc>
        <w:tc>
          <w:tcPr>
            <w:tcW w:w="2512" w:type="dxa"/>
            <w:vAlign w:val="top"/>
          </w:tcPr>
          <w:p w14:paraId="005C2B68">
            <w:pPr>
              <w:rPr>
                <w:rFonts w:ascii="Arial"/>
                <w:sz w:val="21"/>
              </w:rPr>
            </w:pPr>
          </w:p>
        </w:tc>
        <w:tc>
          <w:tcPr>
            <w:tcW w:w="2265" w:type="dxa"/>
            <w:vAlign w:val="top"/>
          </w:tcPr>
          <w:p w14:paraId="75C94654">
            <w:pPr>
              <w:rPr>
                <w:rFonts w:ascii="Arial"/>
                <w:sz w:val="21"/>
              </w:rPr>
            </w:pPr>
          </w:p>
        </w:tc>
        <w:tc>
          <w:tcPr>
            <w:tcW w:w="2969" w:type="dxa"/>
            <w:vAlign w:val="top"/>
          </w:tcPr>
          <w:p w14:paraId="78586638">
            <w:pPr>
              <w:rPr>
                <w:rFonts w:ascii="Arial"/>
                <w:sz w:val="21"/>
              </w:rPr>
            </w:pPr>
          </w:p>
        </w:tc>
      </w:tr>
      <w:tr w14:paraId="1B16F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875" w:type="dxa"/>
            <w:vAlign w:val="top"/>
          </w:tcPr>
          <w:p w14:paraId="483F79D6">
            <w:pPr>
              <w:rPr>
                <w:rFonts w:ascii="Arial"/>
                <w:sz w:val="21"/>
              </w:rPr>
            </w:pPr>
          </w:p>
        </w:tc>
        <w:tc>
          <w:tcPr>
            <w:tcW w:w="2512" w:type="dxa"/>
            <w:vAlign w:val="top"/>
          </w:tcPr>
          <w:p w14:paraId="38857FA2">
            <w:pPr>
              <w:rPr>
                <w:rFonts w:ascii="Arial"/>
                <w:sz w:val="21"/>
              </w:rPr>
            </w:pPr>
          </w:p>
        </w:tc>
        <w:tc>
          <w:tcPr>
            <w:tcW w:w="2265" w:type="dxa"/>
            <w:vAlign w:val="top"/>
          </w:tcPr>
          <w:p w14:paraId="2F166DA5">
            <w:pPr>
              <w:rPr>
                <w:rFonts w:ascii="Arial"/>
                <w:sz w:val="21"/>
              </w:rPr>
            </w:pPr>
          </w:p>
        </w:tc>
        <w:tc>
          <w:tcPr>
            <w:tcW w:w="2969" w:type="dxa"/>
            <w:vAlign w:val="top"/>
          </w:tcPr>
          <w:p w14:paraId="65E9961D">
            <w:pPr>
              <w:rPr>
                <w:rFonts w:ascii="Arial"/>
                <w:sz w:val="21"/>
              </w:rPr>
            </w:pPr>
          </w:p>
        </w:tc>
      </w:tr>
      <w:tr w14:paraId="1245D0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875" w:type="dxa"/>
            <w:vAlign w:val="top"/>
          </w:tcPr>
          <w:p w14:paraId="6D48F3D5">
            <w:pPr>
              <w:rPr>
                <w:rFonts w:ascii="Arial"/>
                <w:sz w:val="21"/>
              </w:rPr>
            </w:pPr>
          </w:p>
        </w:tc>
        <w:tc>
          <w:tcPr>
            <w:tcW w:w="2512" w:type="dxa"/>
            <w:vAlign w:val="top"/>
          </w:tcPr>
          <w:p w14:paraId="678D9C56">
            <w:pPr>
              <w:rPr>
                <w:rFonts w:ascii="Arial"/>
                <w:sz w:val="21"/>
              </w:rPr>
            </w:pPr>
          </w:p>
        </w:tc>
        <w:tc>
          <w:tcPr>
            <w:tcW w:w="2265" w:type="dxa"/>
            <w:vAlign w:val="top"/>
          </w:tcPr>
          <w:p w14:paraId="7CFAA178">
            <w:pPr>
              <w:rPr>
                <w:rFonts w:ascii="Arial"/>
                <w:sz w:val="21"/>
              </w:rPr>
            </w:pPr>
          </w:p>
        </w:tc>
        <w:tc>
          <w:tcPr>
            <w:tcW w:w="2969" w:type="dxa"/>
            <w:vAlign w:val="top"/>
          </w:tcPr>
          <w:p w14:paraId="0BD6AF2D">
            <w:pPr>
              <w:rPr>
                <w:rFonts w:ascii="Arial"/>
                <w:sz w:val="21"/>
              </w:rPr>
            </w:pPr>
          </w:p>
        </w:tc>
      </w:tr>
      <w:tr w14:paraId="01190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875" w:type="dxa"/>
            <w:vAlign w:val="top"/>
          </w:tcPr>
          <w:p w14:paraId="5817D64A">
            <w:pPr>
              <w:rPr>
                <w:rFonts w:ascii="Arial"/>
                <w:sz w:val="21"/>
              </w:rPr>
            </w:pPr>
          </w:p>
        </w:tc>
        <w:tc>
          <w:tcPr>
            <w:tcW w:w="2512" w:type="dxa"/>
            <w:vAlign w:val="top"/>
          </w:tcPr>
          <w:p w14:paraId="4EA04EBD">
            <w:pPr>
              <w:rPr>
                <w:rFonts w:ascii="Arial"/>
                <w:sz w:val="21"/>
              </w:rPr>
            </w:pPr>
          </w:p>
        </w:tc>
        <w:tc>
          <w:tcPr>
            <w:tcW w:w="2265" w:type="dxa"/>
            <w:vAlign w:val="top"/>
          </w:tcPr>
          <w:p w14:paraId="2A94D7BA">
            <w:pPr>
              <w:rPr>
                <w:rFonts w:ascii="Arial"/>
                <w:sz w:val="21"/>
              </w:rPr>
            </w:pPr>
          </w:p>
        </w:tc>
        <w:tc>
          <w:tcPr>
            <w:tcW w:w="2969" w:type="dxa"/>
            <w:vAlign w:val="top"/>
          </w:tcPr>
          <w:p w14:paraId="20180FC8">
            <w:pPr>
              <w:rPr>
                <w:rFonts w:ascii="Arial"/>
                <w:sz w:val="21"/>
              </w:rPr>
            </w:pPr>
          </w:p>
        </w:tc>
      </w:tr>
      <w:tr w14:paraId="281845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875" w:type="dxa"/>
            <w:vAlign w:val="top"/>
          </w:tcPr>
          <w:p w14:paraId="7FE218CA">
            <w:pPr>
              <w:rPr>
                <w:rFonts w:ascii="Arial"/>
                <w:sz w:val="21"/>
              </w:rPr>
            </w:pPr>
          </w:p>
        </w:tc>
        <w:tc>
          <w:tcPr>
            <w:tcW w:w="2512" w:type="dxa"/>
            <w:vAlign w:val="top"/>
          </w:tcPr>
          <w:p w14:paraId="1BD0A0E2">
            <w:pPr>
              <w:rPr>
                <w:rFonts w:ascii="Arial"/>
                <w:sz w:val="21"/>
              </w:rPr>
            </w:pPr>
          </w:p>
        </w:tc>
        <w:tc>
          <w:tcPr>
            <w:tcW w:w="2265" w:type="dxa"/>
            <w:vAlign w:val="top"/>
          </w:tcPr>
          <w:p w14:paraId="27C1AAC0">
            <w:pPr>
              <w:rPr>
                <w:rFonts w:ascii="Arial"/>
                <w:sz w:val="21"/>
              </w:rPr>
            </w:pPr>
          </w:p>
        </w:tc>
        <w:tc>
          <w:tcPr>
            <w:tcW w:w="2969" w:type="dxa"/>
            <w:vAlign w:val="top"/>
          </w:tcPr>
          <w:p w14:paraId="724FC760">
            <w:pPr>
              <w:rPr>
                <w:rFonts w:ascii="Arial"/>
                <w:sz w:val="21"/>
              </w:rPr>
            </w:pPr>
          </w:p>
        </w:tc>
      </w:tr>
      <w:tr w14:paraId="4642C6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75" w:type="dxa"/>
            <w:vAlign w:val="top"/>
          </w:tcPr>
          <w:p w14:paraId="0640A8C9">
            <w:pPr>
              <w:rPr>
                <w:rFonts w:ascii="Arial"/>
                <w:sz w:val="21"/>
              </w:rPr>
            </w:pPr>
          </w:p>
        </w:tc>
        <w:tc>
          <w:tcPr>
            <w:tcW w:w="2512" w:type="dxa"/>
            <w:vAlign w:val="top"/>
          </w:tcPr>
          <w:p w14:paraId="2ABD7C4B">
            <w:pPr>
              <w:rPr>
                <w:rFonts w:ascii="Arial"/>
                <w:sz w:val="21"/>
              </w:rPr>
            </w:pPr>
          </w:p>
        </w:tc>
        <w:tc>
          <w:tcPr>
            <w:tcW w:w="2265" w:type="dxa"/>
            <w:vAlign w:val="top"/>
          </w:tcPr>
          <w:p w14:paraId="233D4504">
            <w:pPr>
              <w:rPr>
                <w:rFonts w:ascii="Arial"/>
                <w:sz w:val="21"/>
              </w:rPr>
            </w:pPr>
          </w:p>
        </w:tc>
        <w:tc>
          <w:tcPr>
            <w:tcW w:w="2969" w:type="dxa"/>
            <w:vAlign w:val="top"/>
          </w:tcPr>
          <w:p w14:paraId="4D33B1A6">
            <w:pPr>
              <w:rPr>
                <w:rFonts w:ascii="Arial"/>
                <w:sz w:val="21"/>
              </w:rPr>
            </w:pPr>
          </w:p>
        </w:tc>
      </w:tr>
    </w:tbl>
    <w:p w14:paraId="2AD98A07">
      <w:pPr>
        <w:pStyle w:val="2"/>
      </w:pPr>
    </w:p>
    <w:p w14:paraId="30F07250">
      <w:pPr>
        <w:sectPr>
          <w:footerReference r:id="rId51" w:type="default"/>
          <w:pgSz w:w="11850" w:h="16781"/>
          <w:pgMar w:top="400" w:right="1777" w:bottom="1212" w:left="1332" w:header="0" w:footer="976" w:gutter="0"/>
          <w:cols w:space="720" w:num="1"/>
        </w:sectPr>
      </w:pPr>
    </w:p>
    <w:p w14:paraId="0C9B3ABB">
      <w:pPr>
        <w:pStyle w:val="2"/>
        <w:spacing w:line="247" w:lineRule="auto"/>
      </w:pPr>
    </w:p>
    <w:p w14:paraId="744AAACE">
      <w:pPr>
        <w:pStyle w:val="2"/>
        <w:spacing w:line="248" w:lineRule="auto"/>
      </w:pPr>
    </w:p>
    <w:p w14:paraId="1308CC38">
      <w:pPr>
        <w:pStyle w:val="2"/>
        <w:spacing w:line="248" w:lineRule="auto"/>
      </w:pPr>
    </w:p>
    <w:p w14:paraId="1DBD2EC6">
      <w:pPr>
        <w:spacing w:before="101" w:line="224" w:lineRule="auto"/>
        <w:ind w:left="640"/>
        <w:rPr>
          <w:rFonts w:ascii="宋体" w:hAnsi="宋体" w:eastAsia="宋体" w:cs="宋体"/>
          <w:sz w:val="31"/>
          <w:szCs w:val="31"/>
        </w:rPr>
      </w:pPr>
      <w:r>
        <w:rPr>
          <w:rFonts w:ascii="宋体" w:hAnsi="宋体" w:eastAsia="宋体" w:cs="宋体"/>
          <w:b/>
          <w:bCs/>
          <w:spacing w:val="3"/>
          <w:sz w:val="31"/>
          <w:szCs w:val="31"/>
        </w:rPr>
        <w:t>格式</w:t>
      </w:r>
      <w:r>
        <w:rPr>
          <w:rFonts w:ascii="宋体" w:hAnsi="宋体" w:eastAsia="宋体" w:cs="宋体"/>
          <w:spacing w:val="-24"/>
          <w:sz w:val="31"/>
          <w:szCs w:val="31"/>
        </w:rPr>
        <w:t xml:space="preserve"> </w:t>
      </w:r>
      <w:r>
        <w:rPr>
          <w:rFonts w:ascii="宋体" w:hAnsi="宋体" w:eastAsia="宋体" w:cs="宋体"/>
          <w:b/>
          <w:bCs/>
          <w:spacing w:val="3"/>
          <w:sz w:val="31"/>
          <w:szCs w:val="31"/>
        </w:rPr>
        <w:t>12、竞争性磋商首次报价表</w:t>
      </w:r>
    </w:p>
    <w:p w14:paraId="3FAECFA6">
      <w:pPr>
        <w:spacing w:before="245" w:line="224" w:lineRule="auto"/>
        <w:ind w:left="3402"/>
        <w:rPr>
          <w:rFonts w:ascii="宋体" w:hAnsi="宋体" w:eastAsia="宋体" w:cs="宋体"/>
          <w:sz w:val="31"/>
          <w:szCs w:val="31"/>
        </w:rPr>
      </w:pPr>
      <w:r>
        <w:rPr>
          <w:rFonts w:ascii="宋体" w:hAnsi="宋体" w:eastAsia="宋体" w:cs="宋体"/>
          <w:b/>
          <w:bCs/>
          <w:spacing w:val="6"/>
          <w:sz w:val="31"/>
          <w:szCs w:val="31"/>
        </w:rPr>
        <w:t>竞争性磋商首次报价表</w:t>
      </w:r>
    </w:p>
    <w:p w14:paraId="3DB5DD3F">
      <w:pPr>
        <w:spacing w:before="234" w:line="219" w:lineRule="auto"/>
        <w:ind w:left="636"/>
        <w:rPr>
          <w:rFonts w:ascii="宋体" w:hAnsi="宋体" w:eastAsia="宋体" w:cs="宋体"/>
          <w:sz w:val="24"/>
          <w:szCs w:val="24"/>
        </w:rPr>
      </w:pPr>
      <w:r>
        <w:rPr>
          <w:rFonts w:ascii="宋体" w:hAnsi="宋体" w:eastAsia="宋体" w:cs="宋体"/>
          <w:b/>
          <w:bCs/>
          <w:spacing w:val="-1"/>
          <w:sz w:val="24"/>
          <w:szCs w:val="24"/>
        </w:rPr>
        <w:t>采购项目名称:</w:t>
      </w:r>
      <w:r>
        <w:rPr>
          <w:rFonts w:ascii="宋体" w:hAnsi="宋体" w:eastAsia="宋体" w:cs="宋体"/>
          <w:spacing w:val="-1"/>
          <w:sz w:val="24"/>
          <w:szCs w:val="24"/>
        </w:rPr>
        <w:t xml:space="preserve">                      </w:t>
      </w:r>
      <w:r>
        <w:rPr>
          <w:rFonts w:ascii="宋体" w:hAnsi="宋体" w:eastAsia="宋体" w:cs="宋体"/>
          <w:b/>
          <w:bCs/>
          <w:spacing w:val="-1"/>
          <w:sz w:val="24"/>
          <w:szCs w:val="24"/>
        </w:rPr>
        <w:t>采购项目编号：</w:t>
      </w:r>
    </w:p>
    <w:p w14:paraId="27933312">
      <w:pPr>
        <w:spacing w:before="180" w:line="219" w:lineRule="auto"/>
        <w:ind w:left="636"/>
        <w:rPr>
          <w:rFonts w:ascii="宋体" w:hAnsi="宋体" w:eastAsia="宋体" w:cs="宋体"/>
          <w:sz w:val="24"/>
          <w:szCs w:val="24"/>
        </w:rPr>
      </w:pPr>
      <w:r>
        <w:rPr>
          <w:rFonts w:ascii="宋体" w:hAnsi="宋体" w:eastAsia="宋体" w:cs="宋体"/>
          <w:b/>
          <w:bCs/>
          <w:spacing w:val="-1"/>
          <w:sz w:val="24"/>
          <w:szCs w:val="24"/>
        </w:rPr>
        <w:t>磋商供应商名称：</w:t>
      </w:r>
      <w:r>
        <w:rPr>
          <w:rFonts w:ascii="宋体" w:hAnsi="宋体" w:eastAsia="宋体" w:cs="宋体"/>
          <w:spacing w:val="-1"/>
          <w:sz w:val="24"/>
          <w:szCs w:val="24"/>
        </w:rPr>
        <w:t xml:space="preserve">                                        单位</w:t>
      </w:r>
      <w:r>
        <w:rPr>
          <w:rFonts w:ascii="宋体" w:hAnsi="宋体" w:eastAsia="宋体" w:cs="宋体"/>
          <w:spacing w:val="-2"/>
          <w:sz w:val="24"/>
          <w:szCs w:val="24"/>
        </w:rPr>
        <w:t>：人民币（元）</w:t>
      </w:r>
    </w:p>
    <w:p w14:paraId="4F52CC6E">
      <w:pPr>
        <w:spacing w:line="147" w:lineRule="exact"/>
      </w:pPr>
    </w:p>
    <w:tbl>
      <w:tblPr>
        <w:tblStyle w:val="6"/>
        <w:tblW w:w="99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70"/>
        <w:gridCol w:w="3185"/>
        <w:gridCol w:w="2127"/>
        <w:gridCol w:w="1690"/>
      </w:tblGrid>
      <w:tr w14:paraId="3EA067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970" w:type="dxa"/>
            <w:vAlign w:val="top"/>
          </w:tcPr>
          <w:p w14:paraId="4C4B09AE">
            <w:pPr>
              <w:pStyle w:val="7"/>
              <w:spacing w:before="154" w:line="221" w:lineRule="auto"/>
              <w:ind w:left="1013"/>
              <w:rPr>
                <w:sz w:val="24"/>
                <w:szCs w:val="24"/>
              </w:rPr>
            </w:pPr>
            <w:r>
              <w:rPr>
                <w:spacing w:val="-4"/>
                <w:sz w:val="24"/>
                <w:szCs w:val="24"/>
              </w:rPr>
              <w:t>项目名称</w:t>
            </w:r>
          </w:p>
        </w:tc>
        <w:tc>
          <w:tcPr>
            <w:tcW w:w="3185" w:type="dxa"/>
            <w:vAlign w:val="top"/>
          </w:tcPr>
          <w:p w14:paraId="16AAE551">
            <w:pPr>
              <w:pStyle w:val="7"/>
              <w:spacing w:before="154" w:line="219" w:lineRule="auto"/>
              <w:ind w:left="1117"/>
              <w:rPr>
                <w:sz w:val="24"/>
                <w:szCs w:val="24"/>
              </w:rPr>
            </w:pPr>
            <w:r>
              <w:rPr>
                <w:spacing w:val="-2"/>
                <w:sz w:val="24"/>
                <w:szCs w:val="24"/>
              </w:rPr>
              <w:t>磋商首次报价</w:t>
            </w:r>
          </w:p>
        </w:tc>
        <w:tc>
          <w:tcPr>
            <w:tcW w:w="2127" w:type="dxa"/>
            <w:vAlign w:val="top"/>
          </w:tcPr>
          <w:p w14:paraId="476E4B71">
            <w:pPr>
              <w:pStyle w:val="7"/>
              <w:spacing w:before="154" w:line="220" w:lineRule="auto"/>
              <w:ind w:left="710"/>
              <w:rPr>
                <w:sz w:val="24"/>
                <w:szCs w:val="24"/>
              </w:rPr>
            </w:pPr>
            <w:r>
              <w:rPr>
                <w:spacing w:val="-4"/>
                <w:sz w:val="24"/>
                <w:szCs w:val="24"/>
              </w:rPr>
              <w:t>服务期</w:t>
            </w:r>
          </w:p>
        </w:tc>
        <w:tc>
          <w:tcPr>
            <w:tcW w:w="1690" w:type="dxa"/>
            <w:vAlign w:val="top"/>
          </w:tcPr>
          <w:p w14:paraId="70B459FC">
            <w:pPr>
              <w:pStyle w:val="7"/>
              <w:spacing w:before="154" w:line="222" w:lineRule="auto"/>
              <w:ind w:left="611"/>
              <w:rPr>
                <w:sz w:val="24"/>
                <w:szCs w:val="24"/>
              </w:rPr>
            </w:pPr>
            <w:r>
              <w:rPr>
                <w:spacing w:val="-7"/>
                <w:sz w:val="24"/>
                <w:szCs w:val="24"/>
              </w:rPr>
              <w:t>备注</w:t>
            </w:r>
          </w:p>
        </w:tc>
      </w:tr>
      <w:tr w14:paraId="075661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2970" w:type="dxa"/>
            <w:vMerge w:val="restart"/>
            <w:tcBorders>
              <w:bottom w:val="nil"/>
            </w:tcBorders>
            <w:vAlign w:val="top"/>
          </w:tcPr>
          <w:p w14:paraId="584782F8">
            <w:pPr>
              <w:rPr>
                <w:rFonts w:ascii="Arial"/>
                <w:sz w:val="21"/>
              </w:rPr>
            </w:pPr>
          </w:p>
        </w:tc>
        <w:tc>
          <w:tcPr>
            <w:tcW w:w="3185" w:type="dxa"/>
            <w:vAlign w:val="top"/>
          </w:tcPr>
          <w:p w14:paraId="4DA4E98A">
            <w:pPr>
              <w:pStyle w:val="7"/>
              <w:spacing w:before="78" w:line="221" w:lineRule="auto"/>
              <w:ind w:left="113"/>
              <w:rPr>
                <w:sz w:val="24"/>
                <w:szCs w:val="24"/>
              </w:rPr>
            </w:pPr>
            <w:r>
              <w:rPr>
                <w:spacing w:val="-5"/>
                <w:sz w:val="24"/>
                <w:szCs w:val="24"/>
              </w:rPr>
              <w:t>大写：</w:t>
            </w:r>
          </w:p>
        </w:tc>
        <w:tc>
          <w:tcPr>
            <w:tcW w:w="2127" w:type="dxa"/>
            <w:vMerge w:val="restart"/>
            <w:tcBorders>
              <w:bottom w:val="nil"/>
            </w:tcBorders>
            <w:vAlign w:val="top"/>
          </w:tcPr>
          <w:p w14:paraId="16B4B2CE">
            <w:pPr>
              <w:rPr>
                <w:rFonts w:ascii="Arial"/>
                <w:sz w:val="21"/>
              </w:rPr>
            </w:pPr>
          </w:p>
        </w:tc>
        <w:tc>
          <w:tcPr>
            <w:tcW w:w="1690" w:type="dxa"/>
            <w:vMerge w:val="restart"/>
            <w:tcBorders>
              <w:bottom w:val="nil"/>
            </w:tcBorders>
            <w:vAlign w:val="top"/>
          </w:tcPr>
          <w:p w14:paraId="70029EA9">
            <w:pPr>
              <w:rPr>
                <w:rFonts w:ascii="Arial"/>
                <w:sz w:val="21"/>
              </w:rPr>
            </w:pPr>
          </w:p>
        </w:tc>
      </w:tr>
      <w:tr w14:paraId="70736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970" w:type="dxa"/>
            <w:vMerge w:val="continue"/>
            <w:tcBorders>
              <w:top w:val="nil"/>
            </w:tcBorders>
            <w:vAlign w:val="top"/>
          </w:tcPr>
          <w:p w14:paraId="58F7F0F2">
            <w:pPr>
              <w:rPr>
                <w:rFonts w:ascii="Arial"/>
                <w:sz w:val="21"/>
              </w:rPr>
            </w:pPr>
          </w:p>
        </w:tc>
        <w:tc>
          <w:tcPr>
            <w:tcW w:w="3185" w:type="dxa"/>
            <w:vAlign w:val="top"/>
          </w:tcPr>
          <w:p w14:paraId="19796180">
            <w:pPr>
              <w:pStyle w:val="7"/>
              <w:spacing w:before="91" w:line="222" w:lineRule="auto"/>
              <w:ind w:left="116"/>
              <w:rPr>
                <w:sz w:val="24"/>
                <w:szCs w:val="24"/>
              </w:rPr>
            </w:pPr>
            <w:r>
              <w:rPr>
                <w:spacing w:val="-6"/>
                <w:sz w:val="24"/>
                <w:szCs w:val="24"/>
              </w:rPr>
              <w:t>小写：</w:t>
            </w:r>
          </w:p>
        </w:tc>
        <w:tc>
          <w:tcPr>
            <w:tcW w:w="2127" w:type="dxa"/>
            <w:vMerge w:val="continue"/>
            <w:tcBorders>
              <w:top w:val="nil"/>
            </w:tcBorders>
            <w:vAlign w:val="top"/>
          </w:tcPr>
          <w:p w14:paraId="022290E0">
            <w:pPr>
              <w:rPr>
                <w:rFonts w:ascii="Arial"/>
                <w:sz w:val="21"/>
              </w:rPr>
            </w:pPr>
          </w:p>
        </w:tc>
        <w:tc>
          <w:tcPr>
            <w:tcW w:w="1690" w:type="dxa"/>
            <w:vMerge w:val="continue"/>
            <w:tcBorders>
              <w:top w:val="nil"/>
            </w:tcBorders>
            <w:vAlign w:val="top"/>
          </w:tcPr>
          <w:p w14:paraId="087A5C2F">
            <w:pPr>
              <w:rPr>
                <w:rFonts w:ascii="Arial"/>
                <w:sz w:val="21"/>
              </w:rPr>
            </w:pPr>
          </w:p>
        </w:tc>
      </w:tr>
      <w:tr w14:paraId="14C80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1" w:hRule="atLeast"/>
        </w:trPr>
        <w:tc>
          <w:tcPr>
            <w:tcW w:w="9972" w:type="dxa"/>
            <w:gridSpan w:val="4"/>
            <w:vAlign w:val="top"/>
          </w:tcPr>
          <w:p w14:paraId="2BC15158">
            <w:pPr>
              <w:pStyle w:val="7"/>
              <w:spacing w:before="39" w:line="220" w:lineRule="auto"/>
              <w:ind w:left="112"/>
              <w:rPr>
                <w:sz w:val="24"/>
                <w:szCs w:val="24"/>
              </w:rPr>
            </w:pPr>
            <w:r>
              <w:rPr>
                <w:spacing w:val="-2"/>
                <w:sz w:val="24"/>
                <w:szCs w:val="24"/>
              </w:rPr>
              <w:t>优惠承诺及其他：</w:t>
            </w:r>
          </w:p>
        </w:tc>
      </w:tr>
    </w:tbl>
    <w:p w14:paraId="7B1824C7">
      <w:pPr>
        <w:spacing w:before="32" w:line="228" w:lineRule="auto"/>
        <w:ind w:left="636"/>
        <w:rPr>
          <w:rFonts w:ascii="宋体" w:hAnsi="宋体" w:eastAsia="宋体" w:cs="宋体"/>
          <w:sz w:val="20"/>
          <w:szCs w:val="20"/>
        </w:rPr>
      </w:pPr>
      <w:r>
        <w:rPr>
          <w:rFonts w:ascii="宋体" w:hAnsi="宋体" w:eastAsia="宋体" w:cs="宋体"/>
          <w:b/>
          <w:bCs/>
          <w:spacing w:val="7"/>
          <w:sz w:val="20"/>
          <w:szCs w:val="20"/>
        </w:rPr>
        <w:t>注：1、填写此表时不得改变表格形式（可按所投包增加行）。</w:t>
      </w:r>
    </w:p>
    <w:p w14:paraId="7EC61F7A">
      <w:pPr>
        <w:spacing w:before="161" w:line="328" w:lineRule="auto"/>
        <w:ind w:left="638" w:right="632" w:firstLine="406"/>
        <w:rPr>
          <w:rFonts w:ascii="宋体" w:hAnsi="宋体" w:eastAsia="宋体" w:cs="宋体"/>
          <w:sz w:val="20"/>
          <w:szCs w:val="20"/>
        </w:rPr>
      </w:pPr>
      <w:r>
        <w:rPr>
          <w:rFonts w:ascii="宋体" w:hAnsi="宋体" w:eastAsia="宋体" w:cs="宋体"/>
          <w:b/>
          <w:bCs/>
          <w:spacing w:val="7"/>
          <w:sz w:val="20"/>
          <w:szCs w:val="20"/>
        </w:rPr>
        <w:t>2、“磋商报价</w:t>
      </w:r>
      <w:r>
        <w:rPr>
          <w:rFonts w:ascii="宋体" w:hAnsi="宋体" w:eastAsia="宋体" w:cs="宋体"/>
          <w:spacing w:val="-60"/>
          <w:sz w:val="20"/>
          <w:szCs w:val="20"/>
        </w:rPr>
        <w:t xml:space="preserve"> </w:t>
      </w:r>
      <w:r>
        <w:rPr>
          <w:rFonts w:ascii="宋体" w:hAnsi="宋体" w:eastAsia="宋体" w:cs="宋体"/>
          <w:b/>
          <w:bCs/>
          <w:spacing w:val="7"/>
          <w:sz w:val="20"/>
          <w:szCs w:val="20"/>
        </w:rPr>
        <w:t>”为磋商总价。磋商报价必须包括：完成本服务内容可能发生的各项费用，</w:t>
      </w:r>
      <w:r>
        <w:rPr>
          <w:rFonts w:ascii="宋体" w:hAnsi="宋体" w:eastAsia="宋体" w:cs="宋体"/>
          <w:sz w:val="20"/>
          <w:szCs w:val="20"/>
        </w:rPr>
        <w:t xml:space="preserve"> </w:t>
      </w:r>
      <w:r>
        <w:rPr>
          <w:rFonts w:ascii="宋体" w:hAnsi="宋体" w:eastAsia="宋体" w:cs="宋体"/>
          <w:b/>
          <w:bCs/>
          <w:spacing w:val="10"/>
          <w:sz w:val="20"/>
          <w:szCs w:val="20"/>
        </w:rPr>
        <w:t>如人员工资、交通、通讯、设备、利润、税收、招标代理费以及所有有关的管理成本和其他不</w:t>
      </w:r>
      <w:r>
        <w:rPr>
          <w:rFonts w:ascii="宋体" w:hAnsi="宋体" w:eastAsia="宋体" w:cs="宋体"/>
          <w:spacing w:val="14"/>
          <w:sz w:val="20"/>
          <w:szCs w:val="20"/>
        </w:rPr>
        <w:t xml:space="preserve"> </w:t>
      </w:r>
      <w:r>
        <w:rPr>
          <w:rFonts w:ascii="宋体" w:hAnsi="宋体" w:eastAsia="宋体" w:cs="宋体"/>
          <w:b/>
          <w:bCs/>
          <w:spacing w:val="6"/>
          <w:sz w:val="20"/>
          <w:szCs w:val="20"/>
        </w:rPr>
        <w:t>可预见费等全部费用。</w:t>
      </w:r>
    </w:p>
    <w:p w14:paraId="698F9E33">
      <w:pPr>
        <w:spacing w:before="161" w:line="228" w:lineRule="auto"/>
        <w:ind w:left="1046"/>
        <w:rPr>
          <w:rFonts w:ascii="宋体" w:hAnsi="宋体" w:eastAsia="宋体" w:cs="宋体"/>
          <w:sz w:val="20"/>
          <w:szCs w:val="20"/>
        </w:rPr>
      </w:pPr>
      <w:r>
        <w:rPr>
          <w:rFonts w:ascii="宋体" w:hAnsi="宋体" w:eastAsia="宋体" w:cs="宋体"/>
          <w:b/>
          <w:bCs/>
          <w:spacing w:val="6"/>
          <w:sz w:val="20"/>
          <w:szCs w:val="20"/>
        </w:rPr>
        <w:t>3、“服务期</w:t>
      </w:r>
      <w:r>
        <w:rPr>
          <w:rFonts w:ascii="宋体" w:hAnsi="宋体" w:eastAsia="宋体" w:cs="宋体"/>
          <w:spacing w:val="-69"/>
          <w:sz w:val="20"/>
          <w:szCs w:val="20"/>
        </w:rPr>
        <w:t xml:space="preserve"> </w:t>
      </w:r>
      <w:r>
        <w:rPr>
          <w:rFonts w:ascii="宋体" w:hAnsi="宋体" w:eastAsia="宋体" w:cs="宋体"/>
          <w:b/>
          <w:bCs/>
          <w:spacing w:val="6"/>
          <w:sz w:val="20"/>
          <w:szCs w:val="20"/>
        </w:rPr>
        <w:t>”是指服务能够交付使用的具体时间。</w:t>
      </w:r>
    </w:p>
    <w:p w14:paraId="0CA68CE0">
      <w:pPr>
        <w:spacing w:before="160" w:line="227" w:lineRule="auto"/>
        <w:ind w:left="1041"/>
        <w:rPr>
          <w:rFonts w:ascii="宋体" w:hAnsi="宋体" w:eastAsia="宋体" w:cs="宋体"/>
          <w:sz w:val="20"/>
          <w:szCs w:val="20"/>
        </w:rPr>
      </w:pPr>
      <w:r>
        <w:rPr>
          <w:rFonts w:ascii="宋体" w:hAnsi="宋体" w:eastAsia="宋体" w:cs="宋体"/>
          <w:b/>
          <w:bCs/>
          <w:spacing w:val="7"/>
          <w:sz w:val="20"/>
          <w:szCs w:val="20"/>
        </w:rPr>
        <w:t>4、磋商报价不能有两个或两个以上的报价方案。</w:t>
      </w:r>
    </w:p>
    <w:p w14:paraId="70D6B38A">
      <w:pPr>
        <w:pStyle w:val="2"/>
        <w:spacing w:line="272" w:lineRule="auto"/>
      </w:pPr>
    </w:p>
    <w:p w14:paraId="2953DE2A">
      <w:pPr>
        <w:pStyle w:val="2"/>
        <w:spacing w:line="272" w:lineRule="auto"/>
      </w:pPr>
    </w:p>
    <w:p w14:paraId="4051CD30">
      <w:pPr>
        <w:pStyle w:val="2"/>
        <w:spacing w:line="273" w:lineRule="auto"/>
      </w:pPr>
    </w:p>
    <w:p w14:paraId="5F3FC1E5">
      <w:pPr>
        <w:pStyle w:val="2"/>
        <w:spacing w:line="273" w:lineRule="auto"/>
      </w:pPr>
    </w:p>
    <w:p w14:paraId="3B56802B">
      <w:pPr>
        <w:pStyle w:val="2"/>
        <w:spacing w:line="273" w:lineRule="auto"/>
      </w:pPr>
    </w:p>
    <w:p w14:paraId="717F0BCE">
      <w:pPr>
        <w:pStyle w:val="2"/>
        <w:spacing w:line="273" w:lineRule="auto"/>
      </w:pPr>
    </w:p>
    <w:p w14:paraId="2EDD36E6">
      <w:pPr>
        <w:spacing w:before="79" w:line="219" w:lineRule="auto"/>
        <w:ind w:left="4682"/>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414FA729">
      <w:pPr>
        <w:spacing w:before="180" w:line="220" w:lineRule="auto"/>
        <w:ind w:left="5042"/>
        <w:outlineLvl w:val="1"/>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8"/>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7CE3CE10">
      <w:pPr>
        <w:spacing w:before="180" w:line="220" w:lineRule="auto"/>
        <w:ind w:left="6045"/>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43119F7F">
      <w:pPr>
        <w:spacing w:line="220" w:lineRule="auto"/>
        <w:rPr>
          <w:rFonts w:ascii="宋体" w:hAnsi="宋体" w:eastAsia="宋体" w:cs="宋体"/>
          <w:sz w:val="24"/>
          <w:szCs w:val="24"/>
        </w:rPr>
        <w:sectPr>
          <w:footerReference r:id="rId52" w:type="default"/>
          <w:pgSz w:w="11850" w:h="16781"/>
          <w:pgMar w:top="400" w:right="1174" w:bottom="1212" w:left="691" w:header="0" w:footer="976" w:gutter="0"/>
          <w:cols w:space="720" w:num="1"/>
        </w:sectPr>
      </w:pPr>
    </w:p>
    <w:p w14:paraId="6EC7A860">
      <w:pPr>
        <w:pStyle w:val="2"/>
        <w:spacing w:line="247" w:lineRule="auto"/>
      </w:pPr>
    </w:p>
    <w:p w14:paraId="6D38BA89">
      <w:pPr>
        <w:pStyle w:val="2"/>
        <w:spacing w:line="248" w:lineRule="auto"/>
      </w:pPr>
    </w:p>
    <w:p w14:paraId="66139149">
      <w:pPr>
        <w:pStyle w:val="2"/>
        <w:spacing w:line="248" w:lineRule="auto"/>
      </w:pPr>
    </w:p>
    <w:p w14:paraId="2D15C513">
      <w:pPr>
        <w:spacing w:before="101" w:line="224" w:lineRule="auto"/>
        <w:ind w:left="677"/>
        <w:rPr>
          <w:rFonts w:ascii="宋体" w:hAnsi="宋体" w:eastAsia="宋体" w:cs="宋体"/>
          <w:sz w:val="31"/>
          <w:szCs w:val="31"/>
        </w:rPr>
      </w:pPr>
      <w:r>
        <w:rPr>
          <w:rFonts w:ascii="宋体" w:hAnsi="宋体" w:eastAsia="宋体" w:cs="宋体"/>
          <w:b/>
          <w:bCs/>
          <w:spacing w:val="1"/>
          <w:sz w:val="31"/>
          <w:szCs w:val="31"/>
        </w:rPr>
        <w:t>格式</w:t>
      </w:r>
      <w:r>
        <w:rPr>
          <w:rFonts w:ascii="宋体" w:hAnsi="宋体" w:eastAsia="宋体" w:cs="宋体"/>
          <w:spacing w:val="-31"/>
          <w:sz w:val="31"/>
          <w:szCs w:val="31"/>
        </w:rPr>
        <w:t xml:space="preserve"> </w:t>
      </w:r>
      <w:r>
        <w:rPr>
          <w:rFonts w:ascii="宋体" w:hAnsi="宋体" w:eastAsia="宋体" w:cs="宋体"/>
          <w:b/>
          <w:bCs/>
          <w:spacing w:val="1"/>
          <w:sz w:val="31"/>
          <w:szCs w:val="31"/>
        </w:rPr>
        <w:t>13、分项报价表</w:t>
      </w:r>
    </w:p>
    <w:p w14:paraId="2325E1F4">
      <w:pPr>
        <w:spacing w:before="245" w:line="224" w:lineRule="auto"/>
        <w:ind w:left="4240"/>
        <w:rPr>
          <w:rFonts w:ascii="宋体" w:hAnsi="宋体" w:eastAsia="宋体" w:cs="宋体"/>
          <w:sz w:val="31"/>
          <w:szCs w:val="31"/>
        </w:rPr>
      </w:pPr>
      <w:r>
        <w:rPr>
          <w:rFonts w:ascii="宋体" w:hAnsi="宋体" w:eastAsia="宋体" w:cs="宋体"/>
          <w:b/>
          <w:bCs/>
          <w:spacing w:val="4"/>
          <w:sz w:val="31"/>
          <w:szCs w:val="31"/>
        </w:rPr>
        <w:t>分项报价表</w:t>
      </w:r>
    </w:p>
    <w:p w14:paraId="155CEBD6">
      <w:pPr>
        <w:spacing w:before="234" w:line="219" w:lineRule="auto"/>
        <w:ind w:left="672"/>
        <w:rPr>
          <w:rFonts w:ascii="宋体" w:hAnsi="宋体" w:eastAsia="宋体" w:cs="宋体"/>
          <w:sz w:val="24"/>
          <w:szCs w:val="24"/>
        </w:rPr>
      </w:pPr>
      <w:r>
        <w:rPr>
          <w:rFonts w:ascii="宋体" w:hAnsi="宋体" w:eastAsia="宋体" w:cs="宋体"/>
          <w:b/>
          <w:bCs/>
          <w:spacing w:val="-1"/>
          <w:sz w:val="24"/>
          <w:szCs w:val="24"/>
        </w:rPr>
        <w:t>采购项目名称:</w:t>
      </w:r>
      <w:r>
        <w:rPr>
          <w:rFonts w:ascii="宋体" w:hAnsi="宋体" w:eastAsia="宋体" w:cs="宋体"/>
          <w:spacing w:val="-1"/>
          <w:sz w:val="24"/>
          <w:szCs w:val="24"/>
        </w:rPr>
        <w:t xml:space="preserve">                        </w:t>
      </w:r>
      <w:r>
        <w:rPr>
          <w:rFonts w:ascii="宋体" w:hAnsi="宋体" w:eastAsia="宋体" w:cs="宋体"/>
          <w:b/>
          <w:bCs/>
          <w:spacing w:val="-1"/>
          <w:sz w:val="24"/>
          <w:szCs w:val="24"/>
        </w:rPr>
        <w:t>采购项目编号：</w:t>
      </w:r>
    </w:p>
    <w:p w14:paraId="706B5A3D">
      <w:pPr>
        <w:spacing w:before="180" w:line="219" w:lineRule="auto"/>
        <w:ind w:left="7242"/>
        <w:rPr>
          <w:rFonts w:ascii="宋体" w:hAnsi="宋体" w:eastAsia="宋体" w:cs="宋体"/>
          <w:sz w:val="24"/>
          <w:szCs w:val="24"/>
        </w:rPr>
      </w:pPr>
      <w:r>
        <w:rPr>
          <w:rFonts w:ascii="宋体" w:hAnsi="宋体" w:eastAsia="宋体" w:cs="宋体"/>
          <w:spacing w:val="-2"/>
          <w:sz w:val="24"/>
          <w:szCs w:val="24"/>
        </w:rPr>
        <w:t>单位：人民币（元）</w:t>
      </w:r>
    </w:p>
    <w:p w14:paraId="6445A93E">
      <w:pPr>
        <w:spacing w:line="147" w:lineRule="exact"/>
      </w:pPr>
    </w:p>
    <w:tbl>
      <w:tblPr>
        <w:tblStyle w:val="6"/>
        <w:tblW w:w="10040"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34"/>
        <w:gridCol w:w="1403"/>
        <w:gridCol w:w="1428"/>
        <w:gridCol w:w="1415"/>
        <w:gridCol w:w="1980"/>
        <w:gridCol w:w="1273"/>
        <w:gridCol w:w="1707"/>
      </w:tblGrid>
      <w:tr w14:paraId="0ECC4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82" w:hRule="atLeast"/>
        </w:trPr>
        <w:tc>
          <w:tcPr>
            <w:tcW w:w="834" w:type="dxa"/>
            <w:vAlign w:val="top"/>
          </w:tcPr>
          <w:p w14:paraId="35BDCB95">
            <w:pPr>
              <w:pStyle w:val="7"/>
              <w:spacing w:before="240" w:line="222" w:lineRule="auto"/>
              <w:ind w:left="175"/>
              <w:rPr>
                <w:sz w:val="24"/>
                <w:szCs w:val="24"/>
              </w:rPr>
            </w:pPr>
            <w:r>
              <w:rPr>
                <w:spacing w:val="-5"/>
                <w:sz w:val="24"/>
                <w:szCs w:val="24"/>
              </w:rPr>
              <w:t>序号</w:t>
            </w:r>
          </w:p>
        </w:tc>
        <w:tc>
          <w:tcPr>
            <w:tcW w:w="1403" w:type="dxa"/>
            <w:vAlign w:val="top"/>
          </w:tcPr>
          <w:p w14:paraId="31ACA138">
            <w:pPr>
              <w:pStyle w:val="7"/>
              <w:spacing w:before="240" w:line="220" w:lineRule="auto"/>
              <w:ind w:left="216"/>
              <w:rPr>
                <w:sz w:val="24"/>
                <w:szCs w:val="24"/>
              </w:rPr>
            </w:pPr>
            <w:r>
              <w:rPr>
                <w:spacing w:val="-3"/>
                <w:sz w:val="24"/>
                <w:szCs w:val="24"/>
              </w:rPr>
              <w:t>服务名称</w:t>
            </w:r>
          </w:p>
        </w:tc>
        <w:tc>
          <w:tcPr>
            <w:tcW w:w="1428" w:type="dxa"/>
            <w:vAlign w:val="top"/>
          </w:tcPr>
          <w:p w14:paraId="6397BAB6">
            <w:pPr>
              <w:pStyle w:val="7"/>
              <w:spacing w:before="240" w:line="220" w:lineRule="auto"/>
              <w:ind w:left="104"/>
              <w:rPr>
                <w:sz w:val="24"/>
                <w:szCs w:val="24"/>
              </w:rPr>
            </w:pPr>
            <w:r>
              <w:rPr>
                <w:spacing w:val="-3"/>
                <w:sz w:val="24"/>
                <w:szCs w:val="24"/>
              </w:rPr>
              <w:t>服务内容</w:t>
            </w:r>
          </w:p>
        </w:tc>
        <w:tc>
          <w:tcPr>
            <w:tcW w:w="1415" w:type="dxa"/>
            <w:vAlign w:val="top"/>
          </w:tcPr>
          <w:p w14:paraId="4FB1D623">
            <w:pPr>
              <w:pStyle w:val="7"/>
              <w:spacing w:before="240" w:line="219" w:lineRule="auto"/>
              <w:ind w:left="468"/>
              <w:rPr>
                <w:sz w:val="24"/>
                <w:szCs w:val="24"/>
              </w:rPr>
            </w:pPr>
            <w:r>
              <w:rPr>
                <w:spacing w:val="-6"/>
                <w:sz w:val="24"/>
                <w:szCs w:val="24"/>
              </w:rPr>
              <w:t>单价</w:t>
            </w:r>
          </w:p>
        </w:tc>
        <w:tc>
          <w:tcPr>
            <w:tcW w:w="1980" w:type="dxa"/>
            <w:vAlign w:val="top"/>
          </w:tcPr>
          <w:p w14:paraId="0D449E99">
            <w:pPr>
              <w:pStyle w:val="7"/>
              <w:spacing w:before="240" w:line="220" w:lineRule="auto"/>
              <w:ind w:left="392"/>
              <w:rPr>
                <w:sz w:val="24"/>
                <w:szCs w:val="24"/>
              </w:rPr>
            </w:pPr>
            <w:r>
              <w:rPr>
                <w:spacing w:val="-3"/>
                <w:sz w:val="24"/>
                <w:szCs w:val="24"/>
              </w:rPr>
              <w:t>数量及单位</w:t>
            </w:r>
          </w:p>
        </w:tc>
        <w:tc>
          <w:tcPr>
            <w:tcW w:w="1273" w:type="dxa"/>
            <w:vAlign w:val="top"/>
          </w:tcPr>
          <w:p w14:paraId="141B0B34">
            <w:pPr>
              <w:pStyle w:val="7"/>
              <w:spacing w:before="240" w:line="222" w:lineRule="auto"/>
              <w:ind w:left="401"/>
              <w:rPr>
                <w:sz w:val="24"/>
                <w:szCs w:val="24"/>
              </w:rPr>
            </w:pPr>
            <w:r>
              <w:rPr>
                <w:spacing w:val="-6"/>
                <w:sz w:val="24"/>
                <w:szCs w:val="24"/>
              </w:rPr>
              <w:t>合计</w:t>
            </w:r>
          </w:p>
        </w:tc>
        <w:tc>
          <w:tcPr>
            <w:tcW w:w="1707" w:type="dxa"/>
            <w:vAlign w:val="top"/>
          </w:tcPr>
          <w:p w14:paraId="754A0834">
            <w:pPr>
              <w:pStyle w:val="7"/>
              <w:spacing w:before="240" w:line="222" w:lineRule="auto"/>
              <w:ind w:left="618"/>
              <w:rPr>
                <w:sz w:val="24"/>
                <w:szCs w:val="24"/>
              </w:rPr>
            </w:pPr>
            <w:r>
              <w:rPr>
                <w:spacing w:val="-7"/>
                <w:sz w:val="24"/>
                <w:szCs w:val="24"/>
              </w:rPr>
              <w:t>备注</w:t>
            </w:r>
          </w:p>
        </w:tc>
      </w:tr>
      <w:tr w14:paraId="0D40AE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6" w:hRule="atLeast"/>
        </w:trPr>
        <w:tc>
          <w:tcPr>
            <w:tcW w:w="834" w:type="dxa"/>
            <w:vAlign w:val="top"/>
          </w:tcPr>
          <w:p w14:paraId="297AE91A">
            <w:pPr>
              <w:spacing w:before="70" w:line="197" w:lineRule="auto"/>
              <w:ind w:left="366"/>
              <w:rPr>
                <w:rFonts w:ascii="Arial" w:hAnsi="Arial" w:eastAsia="Arial" w:cs="Arial"/>
                <w:sz w:val="24"/>
                <w:szCs w:val="24"/>
              </w:rPr>
            </w:pPr>
            <w:r>
              <w:rPr>
                <w:rFonts w:ascii="Arial" w:hAnsi="Arial" w:eastAsia="Arial" w:cs="Arial"/>
                <w:sz w:val="24"/>
                <w:szCs w:val="24"/>
              </w:rPr>
              <w:t>1</w:t>
            </w:r>
          </w:p>
        </w:tc>
        <w:tc>
          <w:tcPr>
            <w:tcW w:w="1403" w:type="dxa"/>
            <w:vAlign w:val="top"/>
          </w:tcPr>
          <w:p w14:paraId="7C3FD467">
            <w:pPr>
              <w:rPr>
                <w:rFonts w:ascii="Arial"/>
                <w:sz w:val="21"/>
              </w:rPr>
            </w:pPr>
          </w:p>
        </w:tc>
        <w:tc>
          <w:tcPr>
            <w:tcW w:w="1428" w:type="dxa"/>
            <w:vAlign w:val="top"/>
          </w:tcPr>
          <w:p w14:paraId="2D163ECB">
            <w:pPr>
              <w:rPr>
                <w:rFonts w:ascii="Arial"/>
                <w:sz w:val="21"/>
              </w:rPr>
            </w:pPr>
          </w:p>
        </w:tc>
        <w:tc>
          <w:tcPr>
            <w:tcW w:w="1415" w:type="dxa"/>
            <w:vAlign w:val="top"/>
          </w:tcPr>
          <w:p w14:paraId="498939D5">
            <w:pPr>
              <w:rPr>
                <w:rFonts w:ascii="Arial"/>
                <w:sz w:val="21"/>
              </w:rPr>
            </w:pPr>
          </w:p>
        </w:tc>
        <w:tc>
          <w:tcPr>
            <w:tcW w:w="1980" w:type="dxa"/>
            <w:vAlign w:val="top"/>
          </w:tcPr>
          <w:p w14:paraId="2DF6CF56">
            <w:pPr>
              <w:rPr>
                <w:rFonts w:ascii="Arial"/>
                <w:sz w:val="21"/>
              </w:rPr>
            </w:pPr>
          </w:p>
        </w:tc>
        <w:tc>
          <w:tcPr>
            <w:tcW w:w="1273" w:type="dxa"/>
            <w:vAlign w:val="top"/>
          </w:tcPr>
          <w:p w14:paraId="2999340B">
            <w:pPr>
              <w:rPr>
                <w:rFonts w:ascii="Arial"/>
                <w:sz w:val="21"/>
              </w:rPr>
            </w:pPr>
          </w:p>
        </w:tc>
        <w:tc>
          <w:tcPr>
            <w:tcW w:w="1707" w:type="dxa"/>
            <w:vAlign w:val="top"/>
          </w:tcPr>
          <w:p w14:paraId="6F1F7403">
            <w:pPr>
              <w:rPr>
                <w:rFonts w:ascii="Arial"/>
                <w:sz w:val="21"/>
              </w:rPr>
            </w:pPr>
          </w:p>
        </w:tc>
      </w:tr>
      <w:tr w14:paraId="2FCC52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trPr>
        <w:tc>
          <w:tcPr>
            <w:tcW w:w="834" w:type="dxa"/>
            <w:vAlign w:val="top"/>
          </w:tcPr>
          <w:p w14:paraId="379EAC49">
            <w:pPr>
              <w:spacing w:before="117" w:line="197" w:lineRule="auto"/>
              <w:ind w:left="346"/>
              <w:rPr>
                <w:rFonts w:ascii="Arial" w:hAnsi="Arial" w:eastAsia="Arial" w:cs="Arial"/>
                <w:sz w:val="24"/>
                <w:szCs w:val="24"/>
              </w:rPr>
            </w:pPr>
            <w:r>
              <w:rPr>
                <w:rFonts w:ascii="Arial" w:hAnsi="Arial" w:eastAsia="Arial" w:cs="Arial"/>
                <w:sz w:val="24"/>
                <w:szCs w:val="24"/>
              </w:rPr>
              <w:t>2</w:t>
            </w:r>
          </w:p>
        </w:tc>
        <w:tc>
          <w:tcPr>
            <w:tcW w:w="1403" w:type="dxa"/>
            <w:vAlign w:val="top"/>
          </w:tcPr>
          <w:p w14:paraId="5C7FE92A">
            <w:pPr>
              <w:rPr>
                <w:rFonts w:ascii="Arial"/>
                <w:sz w:val="21"/>
              </w:rPr>
            </w:pPr>
          </w:p>
        </w:tc>
        <w:tc>
          <w:tcPr>
            <w:tcW w:w="1428" w:type="dxa"/>
            <w:vAlign w:val="top"/>
          </w:tcPr>
          <w:p w14:paraId="12F14507">
            <w:pPr>
              <w:rPr>
                <w:rFonts w:ascii="Arial"/>
                <w:sz w:val="21"/>
              </w:rPr>
            </w:pPr>
          </w:p>
        </w:tc>
        <w:tc>
          <w:tcPr>
            <w:tcW w:w="1415" w:type="dxa"/>
            <w:vAlign w:val="top"/>
          </w:tcPr>
          <w:p w14:paraId="27B89C3B">
            <w:pPr>
              <w:rPr>
                <w:rFonts w:ascii="Arial"/>
                <w:sz w:val="21"/>
              </w:rPr>
            </w:pPr>
          </w:p>
        </w:tc>
        <w:tc>
          <w:tcPr>
            <w:tcW w:w="1980" w:type="dxa"/>
            <w:vAlign w:val="top"/>
          </w:tcPr>
          <w:p w14:paraId="4AFFD1B7">
            <w:pPr>
              <w:rPr>
                <w:rFonts w:ascii="Arial"/>
                <w:sz w:val="21"/>
              </w:rPr>
            </w:pPr>
          </w:p>
        </w:tc>
        <w:tc>
          <w:tcPr>
            <w:tcW w:w="1273" w:type="dxa"/>
            <w:vAlign w:val="top"/>
          </w:tcPr>
          <w:p w14:paraId="19A403B3">
            <w:pPr>
              <w:rPr>
                <w:rFonts w:ascii="Arial"/>
                <w:sz w:val="21"/>
              </w:rPr>
            </w:pPr>
          </w:p>
        </w:tc>
        <w:tc>
          <w:tcPr>
            <w:tcW w:w="1707" w:type="dxa"/>
            <w:vAlign w:val="top"/>
          </w:tcPr>
          <w:p w14:paraId="696788AD">
            <w:pPr>
              <w:rPr>
                <w:rFonts w:ascii="Arial"/>
                <w:sz w:val="21"/>
              </w:rPr>
            </w:pPr>
          </w:p>
        </w:tc>
      </w:tr>
      <w:tr w14:paraId="719F60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8" w:hRule="atLeast"/>
        </w:trPr>
        <w:tc>
          <w:tcPr>
            <w:tcW w:w="834" w:type="dxa"/>
            <w:vAlign w:val="top"/>
          </w:tcPr>
          <w:p w14:paraId="115F0EDC">
            <w:pPr>
              <w:spacing w:before="43" w:line="319" w:lineRule="exact"/>
              <w:ind w:left="350"/>
              <w:rPr>
                <w:rFonts w:ascii="Arial" w:hAnsi="Arial" w:eastAsia="Arial" w:cs="Arial"/>
                <w:sz w:val="24"/>
                <w:szCs w:val="24"/>
              </w:rPr>
            </w:pPr>
            <w:r>
              <w:rPr>
                <w:rFonts w:ascii="Arial" w:hAnsi="Arial" w:eastAsia="Arial" w:cs="Arial"/>
                <w:position w:val="1"/>
                <w:sz w:val="24"/>
                <w:szCs w:val="24"/>
              </w:rPr>
              <w:t>3</w:t>
            </w:r>
          </w:p>
        </w:tc>
        <w:tc>
          <w:tcPr>
            <w:tcW w:w="1403" w:type="dxa"/>
            <w:vAlign w:val="top"/>
          </w:tcPr>
          <w:p w14:paraId="09E9AC38">
            <w:pPr>
              <w:rPr>
                <w:rFonts w:ascii="Arial"/>
                <w:sz w:val="21"/>
              </w:rPr>
            </w:pPr>
          </w:p>
        </w:tc>
        <w:tc>
          <w:tcPr>
            <w:tcW w:w="1428" w:type="dxa"/>
            <w:vAlign w:val="top"/>
          </w:tcPr>
          <w:p w14:paraId="0B322286">
            <w:pPr>
              <w:rPr>
                <w:rFonts w:ascii="Arial"/>
                <w:sz w:val="21"/>
              </w:rPr>
            </w:pPr>
          </w:p>
        </w:tc>
        <w:tc>
          <w:tcPr>
            <w:tcW w:w="1415" w:type="dxa"/>
            <w:vAlign w:val="top"/>
          </w:tcPr>
          <w:p w14:paraId="40A85997">
            <w:pPr>
              <w:rPr>
                <w:rFonts w:ascii="Arial"/>
                <w:sz w:val="21"/>
              </w:rPr>
            </w:pPr>
          </w:p>
        </w:tc>
        <w:tc>
          <w:tcPr>
            <w:tcW w:w="1980" w:type="dxa"/>
            <w:vAlign w:val="top"/>
          </w:tcPr>
          <w:p w14:paraId="30FCC659">
            <w:pPr>
              <w:rPr>
                <w:rFonts w:ascii="Arial"/>
                <w:sz w:val="21"/>
              </w:rPr>
            </w:pPr>
          </w:p>
        </w:tc>
        <w:tc>
          <w:tcPr>
            <w:tcW w:w="1273" w:type="dxa"/>
            <w:vAlign w:val="top"/>
          </w:tcPr>
          <w:p w14:paraId="311CBA56">
            <w:pPr>
              <w:rPr>
                <w:rFonts w:ascii="Arial"/>
                <w:sz w:val="21"/>
              </w:rPr>
            </w:pPr>
          </w:p>
        </w:tc>
        <w:tc>
          <w:tcPr>
            <w:tcW w:w="1707" w:type="dxa"/>
            <w:vAlign w:val="top"/>
          </w:tcPr>
          <w:p w14:paraId="3E329CF9">
            <w:pPr>
              <w:rPr>
                <w:rFonts w:ascii="Arial"/>
                <w:sz w:val="21"/>
              </w:rPr>
            </w:pPr>
          </w:p>
        </w:tc>
      </w:tr>
      <w:tr w14:paraId="60CA9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6" w:hRule="atLeast"/>
        </w:trPr>
        <w:tc>
          <w:tcPr>
            <w:tcW w:w="834" w:type="dxa"/>
            <w:vAlign w:val="top"/>
          </w:tcPr>
          <w:p w14:paraId="1C247F4C">
            <w:pPr>
              <w:spacing w:before="114" w:line="196" w:lineRule="auto"/>
              <w:ind w:left="343"/>
              <w:rPr>
                <w:rFonts w:ascii="Arial" w:hAnsi="Arial" w:eastAsia="Arial" w:cs="Arial"/>
                <w:sz w:val="24"/>
                <w:szCs w:val="24"/>
              </w:rPr>
            </w:pPr>
            <w:r>
              <w:rPr>
                <w:rFonts w:ascii="Arial" w:hAnsi="Arial" w:eastAsia="Arial" w:cs="Arial"/>
                <w:sz w:val="24"/>
                <w:szCs w:val="24"/>
              </w:rPr>
              <w:t>4</w:t>
            </w:r>
          </w:p>
        </w:tc>
        <w:tc>
          <w:tcPr>
            <w:tcW w:w="1403" w:type="dxa"/>
            <w:vAlign w:val="top"/>
          </w:tcPr>
          <w:p w14:paraId="781890D5">
            <w:pPr>
              <w:rPr>
                <w:rFonts w:ascii="Arial"/>
                <w:sz w:val="21"/>
              </w:rPr>
            </w:pPr>
          </w:p>
        </w:tc>
        <w:tc>
          <w:tcPr>
            <w:tcW w:w="1428" w:type="dxa"/>
            <w:vAlign w:val="top"/>
          </w:tcPr>
          <w:p w14:paraId="45931DD0">
            <w:pPr>
              <w:rPr>
                <w:rFonts w:ascii="Arial"/>
                <w:sz w:val="21"/>
              </w:rPr>
            </w:pPr>
          </w:p>
        </w:tc>
        <w:tc>
          <w:tcPr>
            <w:tcW w:w="1415" w:type="dxa"/>
            <w:vAlign w:val="top"/>
          </w:tcPr>
          <w:p w14:paraId="3A347D03">
            <w:pPr>
              <w:rPr>
                <w:rFonts w:ascii="Arial"/>
                <w:sz w:val="21"/>
              </w:rPr>
            </w:pPr>
          </w:p>
        </w:tc>
        <w:tc>
          <w:tcPr>
            <w:tcW w:w="1980" w:type="dxa"/>
            <w:vAlign w:val="top"/>
          </w:tcPr>
          <w:p w14:paraId="218A9B10">
            <w:pPr>
              <w:rPr>
                <w:rFonts w:ascii="Arial"/>
                <w:sz w:val="21"/>
              </w:rPr>
            </w:pPr>
          </w:p>
        </w:tc>
        <w:tc>
          <w:tcPr>
            <w:tcW w:w="1273" w:type="dxa"/>
            <w:vAlign w:val="top"/>
          </w:tcPr>
          <w:p w14:paraId="4F0682BC">
            <w:pPr>
              <w:rPr>
                <w:rFonts w:ascii="Arial"/>
                <w:sz w:val="21"/>
              </w:rPr>
            </w:pPr>
          </w:p>
        </w:tc>
        <w:tc>
          <w:tcPr>
            <w:tcW w:w="1707" w:type="dxa"/>
            <w:vAlign w:val="top"/>
          </w:tcPr>
          <w:p w14:paraId="3FA0D1A5">
            <w:pPr>
              <w:rPr>
                <w:rFonts w:ascii="Arial"/>
                <w:sz w:val="21"/>
              </w:rPr>
            </w:pPr>
          </w:p>
        </w:tc>
      </w:tr>
      <w:tr w14:paraId="3DB975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4" w:hRule="atLeast"/>
        </w:trPr>
        <w:tc>
          <w:tcPr>
            <w:tcW w:w="834" w:type="dxa"/>
            <w:vAlign w:val="top"/>
          </w:tcPr>
          <w:p w14:paraId="453718BE">
            <w:pPr>
              <w:pStyle w:val="7"/>
              <w:spacing w:before="78" w:line="379" w:lineRule="exact"/>
              <w:ind w:left="191"/>
              <w:rPr>
                <w:sz w:val="24"/>
                <w:szCs w:val="24"/>
              </w:rPr>
            </w:pPr>
            <w:r>
              <w:rPr>
                <w:spacing w:val="-13"/>
                <w:position w:val="3"/>
                <w:sz w:val="24"/>
                <w:szCs w:val="24"/>
              </w:rPr>
              <w:t>……</w:t>
            </w:r>
          </w:p>
        </w:tc>
        <w:tc>
          <w:tcPr>
            <w:tcW w:w="1403" w:type="dxa"/>
            <w:vAlign w:val="top"/>
          </w:tcPr>
          <w:p w14:paraId="39D8AB5C">
            <w:pPr>
              <w:rPr>
                <w:rFonts w:ascii="Arial"/>
                <w:sz w:val="21"/>
              </w:rPr>
            </w:pPr>
          </w:p>
        </w:tc>
        <w:tc>
          <w:tcPr>
            <w:tcW w:w="1428" w:type="dxa"/>
            <w:vAlign w:val="top"/>
          </w:tcPr>
          <w:p w14:paraId="61BC1E3E">
            <w:pPr>
              <w:rPr>
                <w:rFonts w:ascii="Arial"/>
                <w:sz w:val="21"/>
              </w:rPr>
            </w:pPr>
          </w:p>
        </w:tc>
        <w:tc>
          <w:tcPr>
            <w:tcW w:w="1415" w:type="dxa"/>
            <w:vAlign w:val="top"/>
          </w:tcPr>
          <w:p w14:paraId="4C9F47AA">
            <w:pPr>
              <w:rPr>
                <w:rFonts w:ascii="Arial"/>
                <w:sz w:val="21"/>
              </w:rPr>
            </w:pPr>
          </w:p>
        </w:tc>
        <w:tc>
          <w:tcPr>
            <w:tcW w:w="1980" w:type="dxa"/>
            <w:vAlign w:val="top"/>
          </w:tcPr>
          <w:p w14:paraId="6158E713">
            <w:pPr>
              <w:rPr>
                <w:rFonts w:ascii="Arial"/>
                <w:sz w:val="21"/>
              </w:rPr>
            </w:pPr>
          </w:p>
        </w:tc>
        <w:tc>
          <w:tcPr>
            <w:tcW w:w="1273" w:type="dxa"/>
            <w:vAlign w:val="top"/>
          </w:tcPr>
          <w:p w14:paraId="7F4849E0">
            <w:pPr>
              <w:rPr>
                <w:rFonts w:ascii="Arial"/>
                <w:sz w:val="21"/>
              </w:rPr>
            </w:pPr>
          </w:p>
        </w:tc>
        <w:tc>
          <w:tcPr>
            <w:tcW w:w="1707" w:type="dxa"/>
            <w:vAlign w:val="top"/>
          </w:tcPr>
          <w:p w14:paraId="6BF51965">
            <w:pPr>
              <w:rPr>
                <w:rFonts w:ascii="Arial"/>
                <w:sz w:val="21"/>
              </w:rPr>
            </w:pPr>
          </w:p>
        </w:tc>
      </w:tr>
      <w:tr w14:paraId="193FB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97" w:hRule="atLeast"/>
        </w:trPr>
        <w:tc>
          <w:tcPr>
            <w:tcW w:w="10040" w:type="dxa"/>
            <w:gridSpan w:val="7"/>
            <w:vAlign w:val="top"/>
          </w:tcPr>
          <w:p w14:paraId="7F2D3D4C">
            <w:pPr>
              <w:pStyle w:val="7"/>
              <w:spacing w:before="39" w:line="220" w:lineRule="auto"/>
              <w:ind w:left="110"/>
              <w:rPr>
                <w:sz w:val="24"/>
                <w:szCs w:val="24"/>
              </w:rPr>
            </w:pPr>
            <w:r>
              <w:rPr>
                <w:spacing w:val="-2"/>
                <w:sz w:val="24"/>
                <w:szCs w:val="24"/>
              </w:rPr>
              <w:t>优惠承诺及其他：</w:t>
            </w:r>
          </w:p>
        </w:tc>
      </w:tr>
      <w:tr w14:paraId="191B31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58" w:hRule="atLeast"/>
        </w:trPr>
        <w:tc>
          <w:tcPr>
            <w:tcW w:w="2237" w:type="dxa"/>
            <w:gridSpan w:val="2"/>
            <w:vAlign w:val="top"/>
          </w:tcPr>
          <w:p w14:paraId="7534AB47">
            <w:pPr>
              <w:spacing w:line="401" w:lineRule="auto"/>
              <w:rPr>
                <w:rFonts w:ascii="Arial"/>
                <w:sz w:val="21"/>
              </w:rPr>
            </w:pPr>
          </w:p>
          <w:p w14:paraId="10E63FA9">
            <w:pPr>
              <w:pStyle w:val="7"/>
              <w:spacing w:before="78" w:line="219" w:lineRule="auto"/>
              <w:ind w:left="647"/>
              <w:rPr>
                <w:sz w:val="24"/>
                <w:szCs w:val="24"/>
              </w:rPr>
            </w:pPr>
            <w:r>
              <w:rPr>
                <w:spacing w:val="-4"/>
                <w:sz w:val="24"/>
                <w:szCs w:val="24"/>
              </w:rPr>
              <w:t>投标总价</w:t>
            </w:r>
          </w:p>
        </w:tc>
        <w:tc>
          <w:tcPr>
            <w:tcW w:w="7803" w:type="dxa"/>
            <w:gridSpan w:val="5"/>
            <w:vAlign w:val="top"/>
          </w:tcPr>
          <w:p w14:paraId="328D73DE">
            <w:pPr>
              <w:pStyle w:val="7"/>
              <w:spacing w:before="40" w:line="221" w:lineRule="auto"/>
              <w:ind w:left="121"/>
              <w:rPr>
                <w:sz w:val="24"/>
                <w:szCs w:val="24"/>
              </w:rPr>
            </w:pPr>
            <w:r>
              <w:rPr>
                <w:spacing w:val="-5"/>
                <w:sz w:val="24"/>
                <w:szCs w:val="24"/>
              </w:rPr>
              <w:t>大写：</w:t>
            </w:r>
          </w:p>
          <w:p w14:paraId="1FEDE4B8">
            <w:pPr>
              <w:spacing w:line="256" w:lineRule="auto"/>
              <w:rPr>
                <w:rFonts w:ascii="Arial"/>
                <w:sz w:val="21"/>
              </w:rPr>
            </w:pPr>
          </w:p>
          <w:p w14:paraId="240688B5">
            <w:pPr>
              <w:spacing w:line="256" w:lineRule="auto"/>
              <w:rPr>
                <w:rFonts w:ascii="Arial"/>
                <w:sz w:val="21"/>
              </w:rPr>
            </w:pPr>
          </w:p>
          <w:p w14:paraId="4225D338">
            <w:pPr>
              <w:pStyle w:val="7"/>
              <w:spacing w:before="78" w:line="222" w:lineRule="auto"/>
              <w:ind w:left="125"/>
              <w:rPr>
                <w:sz w:val="24"/>
                <w:szCs w:val="24"/>
              </w:rPr>
            </w:pPr>
            <w:r>
              <w:rPr>
                <w:spacing w:val="-6"/>
                <w:sz w:val="24"/>
                <w:szCs w:val="24"/>
              </w:rPr>
              <w:t>小写：</w:t>
            </w:r>
          </w:p>
        </w:tc>
      </w:tr>
    </w:tbl>
    <w:p w14:paraId="6CA373DF">
      <w:pPr>
        <w:pStyle w:val="2"/>
      </w:pPr>
    </w:p>
    <w:p w14:paraId="7A85EAE4">
      <w:pPr>
        <w:pStyle w:val="2"/>
      </w:pPr>
    </w:p>
    <w:p w14:paraId="7638D5C4">
      <w:pPr>
        <w:pStyle w:val="2"/>
      </w:pPr>
    </w:p>
    <w:p w14:paraId="341B6253">
      <w:pPr>
        <w:pStyle w:val="2"/>
      </w:pPr>
    </w:p>
    <w:p w14:paraId="64932EAB">
      <w:pPr>
        <w:pStyle w:val="2"/>
      </w:pPr>
    </w:p>
    <w:p w14:paraId="533CC355">
      <w:pPr>
        <w:pStyle w:val="2"/>
      </w:pPr>
    </w:p>
    <w:p w14:paraId="1C9AB88F">
      <w:pPr>
        <w:pStyle w:val="2"/>
      </w:pPr>
    </w:p>
    <w:p w14:paraId="6B611624">
      <w:pPr>
        <w:pStyle w:val="2"/>
        <w:spacing w:line="241" w:lineRule="auto"/>
      </w:pPr>
    </w:p>
    <w:p w14:paraId="2C23FA48">
      <w:pPr>
        <w:pStyle w:val="2"/>
        <w:spacing w:line="241" w:lineRule="auto"/>
      </w:pPr>
    </w:p>
    <w:p w14:paraId="6E64A649">
      <w:pPr>
        <w:spacing w:before="78" w:line="219" w:lineRule="auto"/>
        <w:ind w:left="4719"/>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76521D73">
      <w:pPr>
        <w:spacing w:before="183" w:line="220" w:lineRule="auto"/>
        <w:ind w:left="4959"/>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7"/>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53782F87">
      <w:pPr>
        <w:pStyle w:val="2"/>
        <w:spacing w:line="283" w:lineRule="auto"/>
      </w:pPr>
    </w:p>
    <w:p w14:paraId="75CAFEA6">
      <w:pPr>
        <w:pStyle w:val="2"/>
        <w:spacing w:line="283" w:lineRule="auto"/>
      </w:pPr>
    </w:p>
    <w:p w14:paraId="4F7447D3">
      <w:pPr>
        <w:spacing w:before="78" w:line="220" w:lineRule="auto"/>
        <w:ind w:left="5635"/>
        <w:outlineLvl w:val="1"/>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58A6085A">
      <w:pPr>
        <w:spacing w:line="220" w:lineRule="auto"/>
        <w:rPr>
          <w:rFonts w:ascii="宋体" w:hAnsi="宋体" w:eastAsia="宋体" w:cs="宋体"/>
          <w:sz w:val="24"/>
          <w:szCs w:val="24"/>
        </w:rPr>
        <w:sectPr>
          <w:footerReference r:id="rId53" w:type="default"/>
          <w:pgSz w:w="11850" w:h="16781"/>
          <w:pgMar w:top="400" w:right="1138" w:bottom="1212" w:left="655" w:header="0" w:footer="976" w:gutter="0"/>
          <w:cols w:space="720" w:num="1"/>
        </w:sectPr>
      </w:pPr>
    </w:p>
    <w:p w14:paraId="3416B972">
      <w:pPr>
        <w:pStyle w:val="2"/>
        <w:spacing w:line="247" w:lineRule="auto"/>
      </w:pPr>
    </w:p>
    <w:p w14:paraId="36C8B82E">
      <w:pPr>
        <w:pStyle w:val="2"/>
        <w:spacing w:line="248" w:lineRule="auto"/>
      </w:pPr>
    </w:p>
    <w:p w14:paraId="672A73AF">
      <w:pPr>
        <w:pStyle w:val="2"/>
        <w:spacing w:line="248" w:lineRule="auto"/>
      </w:pPr>
    </w:p>
    <w:p w14:paraId="4F8BE481">
      <w:pPr>
        <w:spacing w:before="101" w:line="225" w:lineRule="auto"/>
        <w:ind w:left="4"/>
        <w:rPr>
          <w:rFonts w:ascii="宋体" w:hAnsi="宋体" w:eastAsia="宋体" w:cs="宋体"/>
          <w:sz w:val="31"/>
          <w:szCs w:val="31"/>
        </w:rPr>
      </w:pPr>
      <w:r>
        <w:rPr>
          <w:rFonts w:ascii="宋体" w:hAnsi="宋体" w:eastAsia="宋体" w:cs="宋体"/>
          <w:b/>
          <w:bCs/>
          <w:spacing w:val="2"/>
          <w:sz w:val="31"/>
          <w:szCs w:val="31"/>
        </w:rPr>
        <w:t>格式</w:t>
      </w:r>
      <w:r>
        <w:rPr>
          <w:rFonts w:ascii="宋体" w:hAnsi="宋体" w:eastAsia="宋体" w:cs="宋体"/>
          <w:spacing w:val="-34"/>
          <w:sz w:val="31"/>
          <w:szCs w:val="31"/>
        </w:rPr>
        <w:t xml:space="preserve"> </w:t>
      </w:r>
      <w:r>
        <w:rPr>
          <w:rFonts w:ascii="宋体" w:hAnsi="宋体" w:eastAsia="宋体" w:cs="宋体"/>
          <w:b/>
          <w:bCs/>
          <w:spacing w:val="2"/>
          <w:sz w:val="31"/>
          <w:szCs w:val="31"/>
        </w:rPr>
        <w:t>14、设计服务方案</w:t>
      </w:r>
    </w:p>
    <w:p w14:paraId="083F2178">
      <w:pPr>
        <w:spacing w:before="309" w:line="310" w:lineRule="auto"/>
        <w:ind w:right="27" w:firstLine="480"/>
        <w:rPr>
          <w:rFonts w:ascii="宋体" w:hAnsi="宋体" w:eastAsia="宋体" w:cs="宋体"/>
          <w:sz w:val="24"/>
          <w:szCs w:val="24"/>
        </w:rPr>
      </w:pPr>
      <w:r>
        <w:rPr>
          <w:rFonts w:ascii="宋体" w:hAnsi="宋体" w:eastAsia="宋体" w:cs="宋体"/>
          <w:spacing w:val="2"/>
          <w:sz w:val="24"/>
          <w:szCs w:val="24"/>
        </w:rPr>
        <w:t>供应商应按不低于采购项目要求，针对该项目的实施，提供具体设计服务方案</w:t>
      </w:r>
      <w:r>
        <w:rPr>
          <w:rFonts w:ascii="宋体" w:hAnsi="宋体" w:eastAsia="宋体" w:cs="宋体"/>
          <w:spacing w:val="5"/>
          <w:sz w:val="24"/>
          <w:szCs w:val="24"/>
        </w:rPr>
        <w:t xml:space="preserve"> </w:t>
      </w:r>
      <w:r>
        <w:rPr>
          <w:rFonts w:ascii="宋体" w:hAnsi="宋体" w:eastAsia="宋体" w:cs="宋体"/>
          <w:spacing w:val="-2"/>
          <w:sz w:val="24"/>
          <w:szCs w:val="24"/>
        </w:rPr>
        <w:t>及其他服务内容。</w:t>
      </w:r>
    </w:p>
    <w:p w14:paraId="0E39F561">
      <w:pPr>
        <w:pStyle w:val="2"/>
        <w:spacing w:line="275" w:lineRule="auto"/>
      </w:pPr>
    </w:p>
    <w:p w14:paraId="32D03979">
      <w:pPr>
        <w:pStyle w:val="2"/>
        <w:spacing w:line="276" w:lineRule="auto"/>
      </w:pPr>
    </w:p>
    <w:p w14:paraId="7D9DCEEC">
      <w:pPr>
        <w:spacing w:before="91" w:line="220" w:lineRule="auto"/>
        <w:ind w:left="3644"/>
        <w:rPr>
          <w:rFonts w:ascii="宋体" w:hAnsi="宋体" w:eastAsia="宋体" w:cs="宋体"/>
          <w:sz w:val="28"/>
          <w:szCs w:val="28"/>
        </w:rPr>
      </w:pPr>
      <w:r>
        <w:rPr>
          <w:rFonts w:ascii="宋体" w:hAnsi="宋体" w:eastAsia="宋体" w:cs="宋体"/>
          <w:spacing w:val="-11"/>
          <w:sz w:val="28"/>
          <w:szCs w:val="28"/>
        </w:rPr>
        <w:t>(格式自拟）</w:t>
      </w:r>
    </w:p>
    <w:p w14:paraId="7CB136B5">
      <w:pPr>
        <w:spacing w:line="220" w:lineRule="auto"/>
        <w:rPr>
          <w:rFonts w:ascii="宋体" w:hAnsi="宋体" w:eastAsia="宋体" w:cs="宋体"/>
          <w:sz w:val="28"/>
          <w:szCs w:val="28"/>
        </w:rPr>
        <w:sectPr>
          <w:footerReference r:id="rId54" w:type="default"/>
          <w:pgSz w:w="11850" w:h="16781"/>
          <w:pgMar w:top="400" w:right="1777" w:bottom="1212" w:left="1328" w:header="0" w:footer="976" w:gutter="0"/>
          <w:cols w:space="720" w:num="1"/>
        </w:sectPr>
      </w:pPr>
    </w:p>
    <w:p w14:paraId="25ECC7EE">
      <w:pPr>
        <w:pStyle w:val="2"/>
        <w:spacing w:line="245" w:lineRule="auto"/>
      </w:pPr>
    </w:p>
    <w:p w14:paraId="08573D96">
      <w:pPr>
        <w:pStyle w:val="2"/>
        <w:spacing w:line="245" w:lineRule="auto"/>
      </w:pPr>
    </w:p>
    <w:p w14:paraId="29D6570C">
      <w:pPr>
        <w:pStyle w:val="2"/>
        <w:spacing w:line="245" w:lineRule="auto"/>
      </w:pPr>
      <w:r>
        <w:pict>
          <v:shape id="_x0000_s1026" o:spid="_x0000_s1026" style="position:absolute;left:0pt;margin-left:0pt;margin-top:9.15pt;height:0.75pt;width:430.9pt;z-index:251659264;mso-width-relative:page;mso-height-relative:page;" fillcolor="#000000" filled="t" stroked="f" coordsize="8617,15" path="m0,0l8617,0,8617,14,0,14,0,0xe">
            <v:path/>
            <v:fill on="t" focussize="0,0"/>
            <v:stroke on="f"/>
            <v:imagedata o:title=""/>
            <o:lock v:ext="edit"/>
          </v:shape>
        </w:pict>
      </w:r>
    </w:p>
    <w:p w14:paraId="652060F3">
      <w:pPr>
        <w:pStyle w:val="2"/>
        <w:spacing w:line="246" w:lineRule="auto"/>
      </w:pPr>
    </w:p>
    <w:p w14:paraId="0574EBC6">
      <w:pPr>
        <w:spacing w:before="101" w:line="225" w:lineRule="auto"/>
        <w:ind w:left="12"/>
        <w:outlineLvl w:val="1"/>
        <w:rPr>
          <w:rFonts w:ascii="宋体" w:hAnsi="宋体" w:eastAsia="宋体" w:cs="宋体"/>
          <w:sz w:val="31"/>
          <w:szCs w:val="31"/>
        </w:rPr>
      </w:pPr>
      <w:r>
        <w:rPr>
          <w:rFonts w:ascii="宋体" w:hAnsi="宋体" w:eastAsia="宋体" w:cs="宋体"/>
          <w:b/>
          <w:bCs/>
          <w:spacing w:val="2"/>
          <w:sz w:val="31"/>
          <w:szCs w:val="31"/>
        </w:rPr>
        <w:t>格式</w:t>
      </w:r>
      <w:r>
        <w:rPr>
          <w:rFonts w:ascii="宋体" w:hAnsi="宋体" w:eastAsia="宋体" w:cs="宋体"/>
          <w:spacing w:val="-37"/>
          <w:sz w:val="31"/>
          <w:szCs w:val="31"/>
        </w:rPr>
        <w:t xml:space="preserve"> </w:t>
      </w:r>
      <w:r>
        <w:rPr>
          <w:rFonts w:ascii="宋体" w:hAnsi="宋体" w:eastAsia="宋体" w:cs="宋体"/>
          <w:b/>
          <w:bCs/>
          <w:spacing w:val="2"/>
          <w:sz w:val="31"/>
          <w:szCs w:val="31"/>
        </w:rPr>
        <w:t>15、项目管理机构</w:t>
      </w:r>
    </w:p>
    <w:p w14:paraId="59A7E169">
      <w:pPr>
        <w:spacing w:before="238" w:line="220" w:lineRule="auto"/>
        <w:ind w:left="3483"/>
        <w:rPr>
          <w:rFonts w:ascii="宋体" w:hAnsi="宋体" w:eastAsia="宋体" w:cs="宋体"/>
          <w:sz w:val="28"/>
          <w:szCs w:val="28"/>
        </w:rPr>
      </w:pPr>
      <w:r>
        <w:rPr>
          <w:rFonts w:ascii="宋体" w:hAnsi="宋体" w:eastAsia="宋体" w:cs="宋体"/>
          <w:spacing w:val="-3"/>
          <w:sz w:val="28"/>
          <w:szCs w:val="28"/>
        </w:rPr>
        <w:t>项目管理机构</w:t>
      </w:r>
    </w:p>
    <w:p w14:paraId="562A2E9F">
      <w:pPr>
        <w:spacing w:before="23" w:line="212" w:lineRule="auto"/>
        <w:ind w:left="2888"/>
        <w:rPr>
          <w:rFonts w:ascii="宋体" w:hAnsi="宋体" w:eastAsia="宋体" w:cs="宋体"/>
          <w:sz w:val="24"/>
          <w:szCs w:val="24"/>
        </w:rPr>
      </w:pPr>
      <w:r>
        <w:rPr>
          <w:rFonts w:ascii="宋体" w:hAnsi="宋体" w:eastAsia="宋体" w:cs="宋体"/>
          <w:spacing w:val="-2"/>
          <w:sz w:val="24"/>
          <w:szCs w:val="24"/>
        </w:rPr>
        <w:t>（一）项目管理机构组成表</w:t>
      </w:r>
    </w:p>
    <w:tbl>
      <w:tblPr>
        <w:tblStyle w:val="6"/>
        <w:tblW w:w="8723"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4"/>
        <w:gridCol w:w="709"/>
        <w:gridCol w:w="708"/>
        <w:gridCol w:w="1698"/>
        <w:gridCol w:w="2127"/>
        <w:gridCol w:w="2181"/>
        <w:gridCol w:w="686"/>
      </w:tblGrid>
      <w:tr w14:paraId="4AD786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614" w:type="dxa"/>
            <w:vMerge w:val="restart"/>
            <w:tcBorders>
              <w:bottom w:val="nil"/>
            </w:tcBorders>
            <w:vAlign w:val="top"/>
          </w:tcPr>
          <w:p w14:paraId="0C104EFE">
            <w:pPr>
              <w:spacing w:line="270" w:lineRule="auto"/>
              <w:rPr>
                <w:rFonts w:ascii="Arial"/>
                <w:sz w:val="21"/>
              </w:rPr>
            </w:pPr>
          </w:p>
          <w:p w14:paraId="543C5BA7">
            <w:pPr>
              <w:pStyle w:val="7"/>
              <w:spacing w:before="78" w:line="222" w:lineRule="auto"/>
              <w:ind w:left="12"/>
              <w:rPr>
                <w:sz w:val="24"/>
                <w:szCs w:val="24"/>
              </w:rPr>
            </w:pPr>
            <w:r>
              <w:rPr>
                <w:spacing w:val="-5"/>
                <w:sz w:val="24"/>
                <w:szCs w:val="24"/>
              </w:rPr>
              <w:t>序号</w:t>
            </w:r>
          </w:p>
        </w:tc>
        <w:tc>
          <w:tcPr>
            <w:tcW w:w="709" w:type="dxa"/>
            <w:vMerge w:val="restart"/>
            <w:tcBorders>
              <w:bottom w:val="nil"/>
            </w:tcBorders>
            <w:vAlign w:val="top"/>
          </w:tcPr>
          <w:p w14:paraId="5485C437">
            <w:pPr>
              <w:spacing w:line="270" w:lineRule="auto"/>
              <w:rPr>
                <w:rFonts w:ascii="Arial"/>
                <w:sz w:val="21"/>
              </w:rPr>
            </w:pPr>
          </w:p>
          <w:p w14:paraId="521EA484">
            <w:pPr>
              <w:pStyle w:val="7"/>
              <w:spacing w:before="78" w:line="220" w:lineRule="auto"/>
              <w:ind w:left="8"/>
              <w:rPr>
                <w:sz w:val="24"/>
                <w:szCs w:val="24"/>
              </w:rPr>
            </w:pPr>
            <w:r>
              <w:rPr>
                <w:spacing w:val="-5"/>
                <w:sz w:val="24"/>
                <w:szCs w:val="24"/>
              </w:rPr>
              <w:t>姓名</w:t>
            </w:r>
          </w:p>
        </w:tc>
        <w:tc>
          <w:tcPr>
            <w:tcW w:w="708" w:type="dxa"/>
            <w:vMerge w:val="restart"/>
            <w:tcBorders>
              <w:bottom w:val="nil"/>
            </w:tcBorders>
            <w:vAlign w:val="top"/>
          </w:tcPr>
          <w:p w14:paraId="3423935B">
            <w:pPr>
              <w:spacing w:line="271" w:lineRule="auto"/>
              <w:rPr>
                <w:rFonts w:ascii="Arial"/>
                <w:sz w:val="21"/>
              </w:rPr>
            </w:pPr>
          </w:p>
          <w:p w14:paraId="6256762F">
            <w:pPr>
              <w:pStyle w:val="7"/>
              <w:spacing w:before="78" w:line="222" w:lineRule="auto"/>
              <w:ind w:left="11"/>
              <w:rPr>
                <w:sz w:val="24"/>
                <w:szCs w:val="24"/>
              </w:rPr>
            </w:pPr>
            <w:r>
              <w:rPr>
                <w:spacing w:val="-6"/>
                <w:sz w:val="24"/>
                <w:szCs w:val="24"/>
              </w:rPr>
              <w:t>职称</w:t>
            </w:r>
          </w:p>
        </w:tc>
        <w:tc>
          <w:tcPr>
            <w:tcW w:w="6006" w:type="dxa"/>
            <w:gridSpan w:val="3"/>
            <w:vAlign w:val="top"/>
          </w:tcPr>
          <w:p w14:paraId="36DE6AEF">
            <w:pPr>
              <w:pStyle w:val="7"/>
              <w:spacing w:before="40" w:line="220" w:lineRule="auto"/>
              <w:ind w:left="10"/>
              <w:rPr>
                <w:sz w:val="24"/>
                <w:szCs w:val="24"/>
              </w:rPr>
            </w:pPr>
            <w:r>
              <w:rPr>
                <w:spacing w:val="-2"/>
                <w:sz w:val="24"/>
                <w:szCs w:val="24"/>
              </w:rPr>
              <w:t>执业或职业资格证明</w:t>
            </w:r>
          </w:p>
        </w:tc>
        <w:tc>
          <w:tcPr>
            <w:tcW w:w="686" w:type="dxa"/>
            <w:vMerge w:val="restart"/>
            <w:tcBorders>
              <w:bottom w:val="nil"/>
            </w:tcBorders>
            <w:vAlign w:val="top"/>
          </w:tcPr>
          <w:p w14:paraId="317082C1">
            <w:pPr>
              <w:pStyle w:val="7"/>
              <w:spacing w:before="40" w:line="222" w:lineRule="auto"/>
              <w:ind w:left="16"/>
              <w:rPr>
                <w:sz w:val="24"/>
                <w:szCs w:val="24"/>
              </w:rPr>
            </w:pPr>
            <w:r>
              <w:rPr>
                <w:spacing w:val="-7"/>
                <w:sz w:val="24"/>
                <w:szCs w:val="24"/>
              </w:rPr>
              <w:t>备注</w:t>
            </w:r>
          </w:p>
        </w:tc>
      </w:tr>
      <w:tr w14:paraId="6A3526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614" w:type="dxa"/>
            <w:vMerge w:val="continue"/>
            <w:tcBorders>
              <w:top w:val="nil"/>
            </w:tcBorders>
            <w:vAlign w:val="top"/>
          </w:tcPr>
          <w:p w14:paraId="6E89E696">
            <w:pPr>
              <w:rPr>
                <w:rFonts w:ascii="Arial"/>
                <w:sz w:val="21"/>
              </w:rPr>
            </w:pPr>
          </w:p>
        </w:tc>
        <w:tc>
          <w:tcPr>
            <w:tcW w:w="709" w:type="dxa"/>
            <w:vMerge w:val="continue"/>
            <w:tcBorders>
              <w:top w:val="nil"/>
            </w:tcBorders>
            <w:vAlign w:val="top"/>
          </w:tcPr>
          <w:p w14:paraId="3304A6A7">
            <w:pPr>
              <w:rPr>
                <w:rFonts w:ascii="Arial"/>
                <w:sz w:val="21"/>
              </w:rPr>
            </w:pPr>
          </w:p>
        </w:tc>
        <w:tc>
          <w:tcPr>
            <w:tcW w:w="708" w:type="dxa"/>
            <w:vMerge w:val="continue"/>
            <w:tcBorders>
              <w:top w:val="nil"/>
            </w:tcBorders>
            <w:vAlign w:val="top"/>
          </w:tcPr>
          <w:p w14:paraId="198F41EA">
            <w:pPr>
              <w:rPr>
                <w:rFonts w:ascii="Arial"/>
                <w:sz w:val="21"/>
              </w:rPr>
            </w:pPr>
          </w:p>
        </w:tc>
        <w:tc>
          <w:tcPr>
            <w:tcW w:w="1698" w:type="dxa"/>
            <w:vAlign w:val="top"/>
          </w:tcPr>
          <w:p w14:paraId="478F5421">
            <w:pPr>
              <w:pStyle w:val="7"/>
              <w:spacing w:before="37" w:line="219" w:lineRule="auto"/>
              <w:ind w:left="10"/>
              <w:rPr>
                <w:sz w:val="24"/>
                <w:szCs w:val="24"/>
              </w:rPr>
            </w:pPr>
            <w:r>
              <w:rPr>
                <w:spacing w:val="-3"/>
                <w:sz w:val="24"/>
                <w:szCs w:val="24"/>
              </w:rPr>
              <w:t>证书名称</w:t>
            </w:r>
          </w:p>
        </w:tc>
        <w:tc>
          <w:tcPr>
            <w:tcW w:w="2127" w:type="dxa"/>
            <w:vAlign w:val="top"/>
          </w:tcPr>
          <w:p w14:paraId="43F3FFA9">
            <w:pPr>
              <w:pStyle w:val="7"/>
              <w:spacing w:before="36" w:line="221" w:lineRule="auto"/>
              <w:ind w:left="15"/>
              <w:rPr>
                <w:sz w:val="24"/>
                <w:szCs w:val="24"/>
              </w:rPr>
            </w:pPr>
            <w:r>
              <w:rPr>
                <w:spacing w:val="-7"/>
                <w:sz w:val="24"/>
                <w:szCs w:val="24"/>
              </w:rPr>
              <w:t>级别</w:t>
            </w:r>
          </w:p>
        </w:tc>
        <w:tc>
          <w:tcPr>
            <w:tcW w:w="2181" w:type="dxa"/>
            <w:vAlign w:val="top"/>
          </w:tcPr>
          <w:p w14:paraId="26719337">
            <w:pPr>
              <w:pStyle w:val="7"/>
              <w:spacing w:before="36" w:line="221" w:lineRule="auto"/>
              <w:ind w:left="14"/>
              <w:rPr>
                <w:sz w:val="24"/>
                <w:szCs w:val="24"/>
              </w:rPr>
            </w:pPr>
            <w:r>
              <w:rPr>
                <w:spacing w:val="-6"/>
                <w:sz w:val="24"/>
                <w:szCs w:val="24"/>
              </w:rPr>
              <w:t>专业</w:t>
            </w:r>
          </w:p>
        </w:tc>
        <w:tc>
          <w:tcPr>
            <w:tcW w:w="686" w:type="dxa"/>
            <w:vMerge w:val="continue"/>
            <w:tcBorders>
              <w:top w:val="nil"/>
            </w:tcBorders>
            <w:vAlign w:val="top"/>
          </w:tcPr>
          <w:p w14:paraId="48A1D54E">
            <w:pPr>
              <w:rPr>
                <w:rFonts w:ascii="Arial"/>
                <w:sz w:val="21"/>
              </w:rPr>
            </w:pPr>
          </w:p>
        </w:tc>
      </w:tr>
      <w:tr w14:paraId="497A43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614" w:type="dxa"/>
            <w:vAlign w:val="top"/>
          </w:tcPr>
          <w:p w14:paraId="48028263">
            <w:pPr>
              <w:rPr>
                <w:rFonts w:ascii="Arial"/>
                <w:sz w:val="21"/>
              </w:rPr>
            </w:pPr>
          </w:p>
        </w:tc>
        <w:tc>
          <w:tcPr>
            <w:tcW w:w="709" w:type="dxa"/>
            <w:vAlign w:val="top"/>
          </w:tcPr>
          <w:p w14:paraId="312525C9">
            <w:pPr>
              <w:rPr>
                <w:rFonts w:ascii="Arial"/>
                <w:sz w:val="21"/>
              </w:rPr>
            </w:pPr>
          </w:p>
        </w:tc>
        <w:tc>
          <w:tcPr>
            <w:tcW w:w="708" w:type="dxa"/>
            <w:vAlign w:val="top"/>
          </w:tcPr>
          <w:p w14:paraId="74E938E2">
            <w:pPr>
              <w:rPr>
                <w:rFonts w:ascii="Arial"/>
                <w:sz w:val="21"/>
              </w:rPr>
            </w:pPr>
          </w:p>
        </w:tc>
        <w:tc>
          <w:tcPr>
            <w:tcW w:w="1698" w:type="dxa"/>
            <w:vAlign w:val="top"/>
          </w:tcPr>
          <w:p w14:paraId="45626C35">
            <w:pPr>
              <w:rPr>
                <w:rFonts w:ascii="Arial"/>
                <w:sz w:val="21"/>
              </w:rPr>
            </w:pPr>
          </w:p>
        </w:tc>
        <w:tc>
          <w:tcPr>
            <w:tcW w:w="2127" w:type="dxa"/>
            <w:vAlign w:val="top"/>
          </w:tcPr>
          <w:p w14:paraId="6BE4EF0C">
            <w:pPr>
              <w:rPr>
                <w:rFonts w:ascii="Arial"/>
                <w:sz w:val="21"/>
              </w:rPr>
            </w:pPr>
          </w:p>
        </w:tc>
        <w:tc>
          <w:tcPr>
            <w:tcW w:w="2181" w:type="dxa"/>
            <w:vAlign w:val="top"/>
          </w:tcPr>
          <w:p w14:paraId="1AC66049">
            <w:pPr>
              <w:rPr>
                <w:rFonts w:ascii="Arial"/>
                <w:sz w:val="21"/>
              </w:rPr>
            </w:pPr>
          </w:p>
        </w:tc>
        <w:tc>
          <w:tcPr>
            <w:tcW w:w="686" w:type="dxa"/>
            <w:vAlign w:val="top"/>
          </w:tcPr>
          <w:p w14:paraId="70C1A656">
            <w:pPr>
              <w:rPr>
                <w:rFonts w:ascii="Arial"/>
                <w:sz w:val="21"/>
              </w:rPr>
            </w:pPr>
          </w:p>
        </w:tc>
      </w:tr>
      <w:tr w14:paraId="4D9BE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614" w:type="dxa"/>
            <w:vAlign w:val="top"/>
          </w:tcPr>
          <w:p w14:paraId="3E0D0308">
            <w:pPr>
              <w:rPr>
                <w:rFonts w:ascii="Arial"/>
                <w:sz w:val="21"/>
              </w:rPr>
            </w:pPr>
          </w:p>
        </w:tc>
        <w:tc>
          <w:tcPr>
            <w:tcW w:w="709" w:type="dxa"/>
            <w:vAlign w:val="top"/>
          </w:tcPr>
          <w:p w14:paraId="52A3445D">
            <w:pPr>
              <w:rPr>
                <w:rFonts w:ascii="Arial"/>
                <w:sz w:val="21"/>
              </w:rPr>
            </w:pPr>
          </w:p>
        </w:tc>
        <w:tc>
          <w:tcPr>
            <w:tcW w:w="708" w:type="dxa"/>
            <w:vAlign w:val="top"/>
          </w:tcPr>
          <w:p w14:paraId="57D1F56F">
            <w:pPr>
              <w:rPr>
                <w:rFonts w:ascii="Arial"/>
                <w:sz w:val="21"/>
              </w:rPr>
            </w:pPr>
          </w:p>
        </w:tc>
        <w:tc>
          <w:tcPr>
            <w:tcW w:w="1698" w:type="dxa"/>
            <w:vAlign w:val="top"/>
          </w:tcPr>
          <w:p w14:paraId="7D23A093">
            <w:pPr>
              <w:rPr>
                <w:rFonts w:ascii="Arial"/>
                <w:sz w:val="21"/>
              </w:rPr>
            </w:pPr>
          </w:p>
        </w:tc>
        <w:tc>
          <w:tcPr>
            <w:tcW w:w="2127" w:type="dxa"/>
            <w:vAlign w:val="top"/>
          </w:tcPr>
          <w:p w14:paraId="60A51DB7">
            <w:pPr>
              <w:rPr>
                <w:rFonts w:ascii="Arial"/>
                <w:sz w:val="21"/>
              </w:rPr>
            </w:pPr>
          </w:p>
        </w:tc>
        <w:tc>
          <w:tcPr>
            <w:tcW w:w="2181" w:type="dxa"/>
            <w:vAlign w:val="top"/>
          </w:tcPr>
          <w:p w14:paraId="300EB7F9">
            <w:pPr>
              <w:rPr>
                <w:rFonts w:ascii="Arial"/>
                <w:sz w:val="21"/>
              </w:rPr>
            </w:pPr>
          </w:p>
        </w:tc>
        <w:tc>
          <w:tcPr>
            <w:tcW w:w="686" w:type="dxa"/>
            <w:vAlign w:val="top"/>
          </w:tcPr>
          <w:p w14:paraId="393E8A38">
            <w:pPr>
              <w:rPr>
                <w:rFonts w:ascii="Arial"/>
                <w:sz w:val="21"/>
              </w:rPr>
            </w:pPr>
          </w:p>
        </w:tc>
      </w:tr>
      <w:tr w14:paraId="7867C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614" w:type="dxa"/>
            <w:vAlign w:val="top"/>
          </w:tcPr>
          <w:p w14:paraId="27735C20">
            <w:pPr>
              <w:rPr>
                <w:rFonts w:ascii="Arial"/>
                <w:sz w:val="21"/>
              </w:rPr>
            </w:pPr>
          </w:p>
        </w:tc>
        <w:tc>
          <w:tcPr>
            <w:tcW w:w="709" w:type="dxa"/>
            <w:vAlign w:val="top"/>
          </w:tcPr>
          <w:p w14:paraId="345AB80B">
            <w:pPr>
              <w:rPr>
                <w:rFonts w:ascii="Arial"/>
                <w:sz w:val="21"/>
              </w:rPr>
            </w:pPr>
          </w:p>
        </w:tc>
        <w:tc>
          <w:tcPr>
            <w:tcW w:w="708" w:type="dxa"/>
            <w:vAlign w:val="top"/>
          </w:tcPr>
          <w:p w14:paraId="2C5564AD">
            <w:pPr>
              <w:rPr>
                <w:rFonts w:ascii="Arial"/>
                <w:sz w:val="21"/>
              </w:rPr>
            </w:pPr>
          </w:p>
        </w:tc>
        <w:tc>
          <w:tcPr>
            <w:tcW w:w="1698" w:type="dxa"/>
            <w:vAlign w:val="top"/>
          </w:tcPr>
          <w:p w14:paraId="1711FE1F">
            <w:pPr>
              <w:rPr>
                <w:rFonts w:ascii="Arial"/>
                <w:sz w:val="21"/>
              </w:rPr>
            </w:pPr>
          </w:p>
        </w:tc>
        <w:tc>
          <w:tcPr>
            <w:tcW w:w="2127" w:type="dxa"/>
            <w:vAlign w:val="top"/>
          </w:tcPr>
          <w:p w14:paraId="46BCAA8B">
            <w:pPr>
              <w:rPr>
                <w:rFonts w:ascii="Arial"/>
                <w:sz w:val="21"/>
              </w:rPr>
            </w:pPr>
          </w:p>
        </w:tc>
        <w:tc>
          <w:tcPr>
            <w:tcW w:w="2181" w:type="dxa"/>
            <w:vAlign w:val="top"/>
          </w:tcPr>
          <w:p w14:paraId="7A111877">
            <w:pPr>
              <w:rPr>
                <w:rFonts w:ascii="Arial"/>
                <w:sz w:val="21"/>
              </w:rPr>
            </w:pPr>
          </w:p>
        </w:tc>
        <w:tc>
          <w:tcPr>
            <w:tcW w:w="686" w:type="dxa"/>
            <w:vAlign w:val="top"/>
          </w:tcPr>
          <w:p w14:paraId="54048026">
            <w:pPr>
              <w:rPr>
                <w:rFonts w:ascii="Arial"/>
                <w:sz w:val="21"/>
              </w:rPr>
            </w:pPr>
          </w:p>
        </w:tc>
      </w:tr>
      <w:tr w14:paraId="1F8CB4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614" w:type="dxa"/>
            <w:vAlign w:val="top"/>
          </w:tcPr>
          <w:p w14:paraId="400F8E1B">
            <w:pPr>
              <w:rPr>
                <w:rFonts w:ascii="Arial"/>
                <w:sz w:val="21"/>
              </w:rPr>
            </w:pPr>
          </w:p>
        </w:tc>
        <w:tc>
          <w:tcPr>
            <w:tcW w:w="709" w:type="dxa"/>
            <w:vAlign w:val="top"/>
          </w:tcPr>
          <w:p w14:paraId="3715F9DD">
            <w:pPr>
              <w:rPr>
                <w:rFonts w:ascii="Arial"/>
                <w:sz w:val="21"/>
              </w:rPr>
            </w:pPr>
          </w:p>
        </w:tc>
        <w:tc>
          <w:tcPr>
            <w:tcW w:w="708" w:type="dxa"/>
            <w:vAlign w:val="top"/>
          </w:tcPr>
          <w:p w14:paraId="02DECE2C">
            <w:pPr>
              <w:rPr>
                <w:rFonts w:ascii="Arial"/>
                <w:sz w:val="21"/>
              </w:rPr>
            </w:pPr>
          </w:p>
        </w:tc>
        <w:tc>
          <w:tcPr>
            <w:tcW w:w="1698" w:type="dxa"/>
            <w:vAlign w:val="top"/>
          </w:tcPr>
          <w:p w14:paraId="545CFD74">
            <w:pPr>
              <w:rPr>
                <w:rFonts w:ascii="Arial"/>
                <w:sz w:val="21"/>
              </w:rPr>
            </w:pPr>
          </w:p>
        </w:tc>
        <w:tc>
          <w:tcPr>
            <w:tcW w:w="2127" w:type="dxa"/>
            <w:vAlign w:val="top"/>
          </w:tcPr>
          <w:p w14:paraId="4C3FADA8">
            <w:pPr>
              <w:rPr>
                <w:rFonts w:ascii="Arial"/>
                <w:sz w:val="21"/>
              </w:rPr>
            </w:pPr>
          </w:p>
        </w:tc>
        <w:tc>
          <w:tcPr>
            <w:tcW w:w="2181" w:type="dxa"/>
            <w:vAlign w:val="top"/>
          </w:tcPr>
          <w:p w14:paraId="02437333">
            <w:pPr>
              <w:rPr>
                <w:rFonts w:ascii="Arial"/>
                <w:sz w:val="21"/>
              </w:rPr>
            </w:pPr>
          </w:p>
        </w:tc>
        <w:tc>
          <w:tcPr>
            <w:tcW w:w="686" w:type="dxa"/>
            <w:vAlign w:val="top"/>
          </w:tcPr>
          <w:p w14:paraId="4D02C3D8">
            <w:pPr>
              <w:rPr>
                <w:rFonts w:ascii="Arial"/>
                <w:sz w:val="21"/>
              </w:rPr>
            </w:pPr>
          </w:p>
        </w:tc>
      </w:tr>
      <w:tr w14:paraId="50C03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614" w:type="dxa"/>
            <w:vAlign w:val="top"/>
          </w:tcPr>
          <w:p w14:paraId="39EE1FFC">
            <w:pPr>
              <w:rPr>
                <w:rFonts w:ascii="Arial"/>
                <w:sz w:val="21"/>
              </w:rPr>
            </w:pPr>
          </w:p>
        </w:tc>
        <w:tc>
          <w:tcPr>
            <w:tcW w:w="709" w:type="dxa"/>
            <w:vAlign w:val="top"/>
          </w:tcPr>
          <w:p w14:paraId="64C12AB7">
            <w:pPr>
              <w:rPr>
                <w:rFonts w:ascii="Arial"/>
                <w:sz w:val="21"/>
              </w:rPr>
            </w:pPr>
          </w:p>
        </w:tc>
        <w:tc>
          <w:tcPr>
            <w:tcW w:w="708" w:type="dxa"/>
            <w:vAlign w:val="top"/>
          </w:tcPr>
          <w:p w14:paraId="170EDF80">
            <w:pPr>
              <w:rPr>
                <w:rFonts w:ascii="Arial"/>
                <w:sz w:val="21"/>
              </w:rPr>
            </w:pPr>
          </w:p>
        </w:tc>
        <w:tc>
          <w:tcPr>
            <w:tcW w:w="1698" w:type="dxa"/>
            <w:vAlign w:val="top"/>
          </w:tcPr>
          <w:p w14:paraId="657026C7">
            <w:pPr>
              <w:rPr>
                <w:rFonts w:ascii="Arial"/>
                <w:sz w:val="21"/>
              </w:rPr>
            </w:pPr>
          </w:p>
        </w:tc>
        <w:tc>
          <w:tcPr>
            <w:tcW w:w="2127" w:type="dxa"/>
            <w:vAlign w:val="top"/>
          </w:tcPr>
          <w:p w14:paraId="16959DCA">
            <w:pPr>
              <w:rPr>
                <w:rFonts w:ascii="Arial"/>
                <w:sz w:val="21"/>
              </w:rPr>
            </w:pPr>
          </w:p>
        </w:tc>
        <w:tc>
          <w:tcPr>
            <w:tcW w:w="2181" w:type="dxa"/>
            <w:vAlign w:val="top"/>
          </w:tcPr>
          <w:p w14:paraId="6BE246A7">
            <w:pPr>
              <w:rPr>
                <w:rFonts w:ascii="Arial"/>
                <w:sz w:val="21"/>
              </w:rPr>
            </w:pPr>
          </w:p>
        </w:tc>
        <w:tc>
          <w:tcPr>
            <w:tcW w:w="686" w:type="dxa"/>
            <w:vAlign w:val="top"/>
          </w:tcPr>
          <w:p w14:paraId="236D9A55">
            <w:pPr>
              <w:rPr>
                <w:rFonts w:ascii="Arial"/>
                <w:sz w:val="21"/>
              </w:rPr>
            </w:pPr>
          </w:p>
        </w:tc>
      </w:tr>
    </w:tbl>
    <w:p w14:paraId="67159343">
      <w:pPr>
        <w:spacing w:before="35" w:line="212" w:lineRule="auto"/>
        <w:ind w:left="3008"/>
        <w:rPr>
          <w:rFonts w:ascii="宋体" w:hAnsi="宋体" w:eastAsia="宋体" w:cs="宋体"/>
          <w:sz w:val="24"/>
          <w:szCs w:val="24"/>
        </w:rPr>
      </w:pPr>
      <w:r>
        <w:rPr>
          <w:rFonts w:ascii="宋体" w:hAnsi="宋体" w:eastAsia="宋体" w:cs="宋体"/>
          <w:spacing w:val="-2"/>
          <w:sz w:val="24"/>
          <w:szCs w:val="24"/>
        </w:rPr>
        <w:t>（二）项目负责人简历表</w:t>
      </w:r>
    </w:p>
    <w:tbl>
      <w:tblPr>
        <w:tblStyle w:val="6"/>
        <w:tblW w:w="8837"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7"/>
        <w:gridCol w:w="373"/>
        <w:gridCol w:w="602"/>
        <w:gridCol w:w="889"/>
        <w:gridCol w:w="1055"/>
        <w:gridCol w:w="425"/>
        <w:gridCol w:w="1686"/>
        <w:gridCol w:w="185"/>
        <w:gridCol w:w="2385"/>
      </w:tblGrid>
      <w:tr w14:paraId="1793BE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trPr>
        <w:tc>
          <w:tcPr>
            <w:tcW w:w="1237" w:type="dxa"/>
            <w:vAlign w:val="top"/>
          </w:tcPr>
          <w:p w14:paraId="58304FD5">
            <w:pPr>
              <w:pStyle w:val="7"/>
              <w:spacing w:before="40" w:line="220" w:lineRule="auto"/>
              <w:ind w:left="253"/>
              <w:rPr>
                <w:sz w:val="24"/>
                <w:szCs w:val="24"/>
              </w:rPr>
            </w:pPr>
            <w:r>
              <w:rPr>
                <w:spacing w:val="-5"/>
                <w:sz w:val="24"/>
                <w:szCs w:val="24"/>
              </w:rPr>
              <w:t>姓名</w:t>
            </w:r>
          </w:p>
        </w:tc>
        <w:tc>
          <w:tcPr>
            <w:tcW w:w="975" w:type="dxa"/>
            <w:gridSpan w:val="2"/>
            <w:vAlign w:val="top"/>
          </w:tcPr>
          <w:p w14:paraId="19862E26">
            <w:pPr>
              <w:rPr>
                <w:rFonts w:ascii="Arial"/>
                <w:sz w:val="21"/>
              </w:rPr>
            </w:pPr>
          </w:p>
        </w:tc>
        <w:tc>
          <w:tcPr>
            <w:tcW w:w="889" w:type="dxa"/>
            <w:vAlign w:val="top"/>
          </w:tcPr>
          <w:p w14:paraId="37908F1B">
            <w:pPr>
              <w:pStyle w:val="7"/>
              <w:spacing w:before="40" w:line="220" w:lineRule="auto"/>
              <w:ind w:left="250"/>
              <w:rPr>
                <w:sz w:val="24"/>
                <w:szCs w:val="24"/>
              </w:rPr>
            </w:pPr>
            <w:r>
              <w:rPr>
                <w:spacing w:val="-6"/>
                <w:sz w:val="24"/>
                <w:szCs w:val="24"/>
              </w:rPr>
              <w:t>年龄</w:t>
            </w:r>
          </w:p>
        </w:tc>
        <w:tc>
          <w:tcPr>
            <w:tcW w:w="1055" w:type="dxa"/>
            <w:vAlign w:val="top"/>
          </w:tcPr>
          <w:p w14:paraId="07A7E0A9">
            <w:pPr>
              <w:rPr>
                <w:rFonts w:ascii="Arial"/>
                <w:sz w:val="21"/>
              </w:rPr>
            </w:pPr>
          </w:p>
        </w:tc>
        <w:tc>
          <w:tcPr>
            <w:tcW w:w="2296" w:type="dxa"/>
            <w:gridSpan w:val="3"/>
            <w:vAlign w:val="top"/>
          </w:tcPr>
          <w:p w14:paraId="79019E74">
            <w:pPr>
              <w:pStyle w:val="7"/>
              <w:spacing w:before="39" w:line="222" w:lineRule="auto"/>
              <w:ind w:left="16"/>
              <w:rPr>
                <w:sz w:val="24"/>
                <w:szCs w:val="24"/>
              </w:rPr>
            </w:pPr>
            <w:r>
              <w:rPr>
                <w:spacing w:val="-8"/>
                <w:sz w:val="24"/>
                <w:szCs w:val="24"/>
              </w:rPr>
              <w:t>学历</w:t>
            </w:r>
          </w:p>
        </w:tc>
        <w:tc>
          <w:tcPr>
            <w:tcW w:w="2385" w:type="dxa"/>
            <w:vAlign w:val="top"/>
          </w:tcPr>
          <w:p w14:paraId="4D0F47F8">
            <w:pPr>
              <w:rPr>
                <w:rFonts w:ascii="Arial"/>
                <w:sz w:val="21"/>
              </w:rPr>
            </w:pPr>
          </w:p>
        </w:tc>
      </w:tr>
      <w:tr w14:paraId="39645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1237" w:type="dxa"/>
            <w:vAlign w:val="top"/>
          </w:tcPr>
          <w:p w14:paraId="44732FF6">
            <w:pPr>
              <w:pStyle w:val="7"/>
              <w:spacing w:before="37" w:line="222" w:lineRule="auto"/>
              <w:ind w:left="254"/>
              <w:rPr>
                <w:sz w:val="24"/>
                <w:szCs w:val="24"/>
              </w:rPr>
            </w:pPr>
            <w:r>
              <w:rPr>
                <w:spacing w:val="-6"/>
                <w:sz w:val="24"/>
                <w:szCs w:val="24"/>
              </w:rPr>
              <w:t>职称</w:t>
            </w:r>
          </w:p>
        </w:tc>
        <w:tc>
          <w:tcPr>
            <w:tcW w:w="975" w:type="dxa"/>
            <w:gridSpan w:val="2"/>
            <w:vAlign w:val="top"/>
          </w:tcPr>
          <w:p w14:paraId="78B25B19">
            <w:pPr>
              <w:rPr>
                <w:rFonts w:ascii="Arial"/>
                <w:sz w:val="21"/>
              </w:rPr>
            </w:pPr>
          </w:p>
        </w:tc>
        <w:tc>
          <w:tcPr>
            <w:tcW w:w="889" w:type="dxa"/>
            <w:vAlign w:val="top"/>
          </w:tcPr>
          <w:p w14:paraId="6078BA4F">
            <w:pPr>
              <w:pStyle w:val="7"/>
              <w:spacing w:before="36" w:line="220" w:lineRule="auto"/>
              <w:ind w:left="250"/>
              <w:rPr>
                <w:sz w:val="24"/>
                <w:szCs w:val="24"/>
              </w:rPr>
            </w:pPr>
            <w:r>
              <w:rPr>
                <w:spacing w:val="-6"/>
                <w:sz w:val="24"/>
                <w:szCs w:val="24"/>
              </w:rPr>
              <w:t>职务</w:t>
            </w:r>
          </w:p>
        </w:tc>
        <w:tc>
          <w:tcPr>
            <w:tcW w:w="1055" w:type="dxa"/>
            <w:vAlign w:val="top"/>
          </w:tcPr>
          <w:p w14:paraId="64FC6E2C">
            <w:pPr>
              <w:rPr>
                <w:rFonts w:ascii="Arial"/>
                <w:sz w:val="21"/>
              </w:rPr>
            </w:pPr>
          </w:p>
        </w:tc>
        <w:tc>
          <w:tcPr>
            <w:tcW w:w="2296" w:type="dxa"/>
            <w:gridSpan w:val="3"/>
            <w:vAlign w:val="top"/>
          </w:tcPr>
          <w:p w14:paraId="4F2ED72F">
            <w:pPr>
              <w:pStyle w:val="7"/>
              <w:spacing w:before="37" w:line="219" w:lineRule="auto"/>
              <w:ind w:left="251"/>
              <w:rPr>
                <w:sz w:val="24"/>
                <w:szCs w:val="24"/>
              </w:rPr>
            </w:pPr>
            <w:r>
              <w:rPr>
                <w:spacing w:val="-2"/>
                <w:sz w:val="24"/>
                <w:szCs w:val="24"/>
              </w:rPr>
              <w:t>拟在本合同任职</w:t>
            </w:r>
          </w:p>
        </w:tc>
        <w:tc>
          <w:tcPr>
            <w:tcW w:w="2385" w:type="dxa"/>
            <w:vAlign w:val="top"/>
          </w:tcPr>
          <w:p w14:paraId="6F59B5E4">
            <w:pPr>
              <w:rPr>
                <w:rFonts w:ascii="Arial"/>
                <w:sz w:val="21"/>
              </w:rPr>
            </w:pPr>
          </w:p>
        </w:tc>
      </w:tr>
      <w:tr w14:paraId="3FA89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237" w:type="dxa"/>
            <w:vAlign w:val="top"/>
          </w:tcPr>
          <w:p w14:paraId="44ACABDF">
            <w:pPr>
              <w:pStyle w:val="7"/>
              <w:spacing w:before="37" w:line="220" w:lineRule="auto"/>
              <w:ind w:left="18"/>
              <w:rPr>
                <w:sz w:val="24"/>
                <w:szCs w:val="24"/>
              </w:rPr>
            </w:pPr>
            <w:r>
              <w:rPr>
                <w:spacing w:val="-4"/>
                <w:sz w:val="24"/>
                <w:szCs w:val="24"/>
              </w:rPr>
              <w:t>毕业学校</w:t>
            </w:r>
          </w:p>
        </w:tc>
        <w:tc>
          <w:tcPr>
            <w:tcW w:w="7600" w:type="dxa"/>
            <w:gridSpan w:val="8"/>
            <w:vAlign w:val="top"/>
          </w:tcPr>
          <w:p w14:paraId="1C76B6D9">
            <w:pPr>
              <w:pStyle w:val="7"/>
              <w:spacing w:before="37" w:line="220" w:lineRule="auto"/>
              <w:ind w:left="1090"/>
              <w:rPr>
                <w:sz w:val="24"/>
                <w:szCs w:val="24"/>
              </w:rPr>
            </w:pPr>
            <w:r>
              <w:rPr>
                <w:spacing w:val="-3"/>
                <w:sz w:val="24"/>
                <w:szCs w:val="24"/>
              </w:rPr>
              <w:t>年毕业于</w:t>
            </w:r>
            <w:r>
              <w:rPr>
                <w:spacing w:val="-39"/>
                <w:sz w:val="24"/>
                <w:szCs w:val="24"/>
              </w:rPr>
              <w:t xml:space="preserve"> </w:t>
            </w:r>
            <w:r>
              <w:rPr>
                <w:spacing w:val="-3"/>
                <w:sz w:val="24"/>
                <w:szCs w:val="24"/>
              </w:rPr>
              <w:t>学校   专业</w:t>
            </w:r>
          </w:p>
        </w:tc>
      </w:tr>
      <w:tr w14:paraId="4AD0F8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8837" w:type="dxa"/>
            <w:gridSpan w:val="9"/>
            <w:vAlign w:val="top"/>
          </w:tcPr>
          <w:p w14:paraId="6B5679D7">
            <w:pPr>
              <w:pStyle w:val="7"/>
              <w:spacing w:before="38" w:line="221" w:lineRule="auto"/>
              <w:ind w:left="4215"/>
              <w:rPr>
                <w:sz w:val="24"/>
                <w:szCs w:val="24"/>
              </w:rPr>
            </w:pPr>
            <w:r>
              <w:rPr>
                <w:spacing w:val="-2"/>
                <w:sz w:val="24"/>
                <w:szCs w:val="24"/>
              </w:rPr>
              <w:t>主要工作经历</w:t>
            </w:r>
          </w:p>
        </w:tc>
      </w:tr>
      <w:tr w14:paraId="010829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trPr>
        <w:tc>
          <w:tcPr>
            <w:tcW w:w="1610" w:type="dxa"/>
            <w:gridSpan w:val="2"/>
            <w:vAlign w:val="top"/>
          </w:tcPr>
          <w:p w14:paraId="7C7E2154">
            <w:pPr>
              <w:pStyle w:val="7"/>
              <w:spacing w:before="39" w:line="222" w:lineRule="auto"/>
              <w:ind w:left="24"/>
              <w:rPr>
                <w:sz w:val="24"/>
                <w:szCs w:val="24"/>
              </w:rPr>
            </w:pPr>
            <w:r>
              <w:rPr>
                <w:spacing w:val="-11"/>
                <w:sz w:val="24"/>
                <w:szCs w:val="24"/>
              </w:rPr>
              <w:t>时间</w:t>
            </w:r>
          </w:p>
        </w:tc>
        <w:tc>
          <w:tcPr>
            <w:tcW w:w="2971" w:type="dxa"/>
            <w:gridSpan w:val="4"/>
            <w:vAlign w:val="top"/>
          </w:tcPr>
          <w:p w14:paraId="0B943E8F">
            <w:pPr>
              <w:pStyle w:val="7"/>
              <w:spacing w:before="38" w:line="220" w:lineRule="auto"/>
              <w:ind w:left="10"/>
              <w:rPr>
                <w:sz w:val="24"/>
                <w:szCs w:val="24"/>
              </w:rPr>
            </w:pPr>
            <w:r>
              <w:rPr>
                <w:spacing w:val="-2"/>
                <w:sz w:val="24"/>
                <w:szCs w:val="24"/>
              </w:rPr>
              <w:t>参加过的类似项目</w:t>
            </w:r>
          </w:p>
        </w:tc>
        <w:tc>
          <w:tcPr>
            <w:tcW w:w="1686" w:type="dxa"/>
            <w:vAlign w:val="top"/>
          </w:tcPr>
          <w:p w14:paraId="2D62905E">
            <w:pPr>
              <w:pStyle w:val="7"/>
              <w:spacing w:before="38" w:line="220" w:lineRule="auto"/>
              <w:ind w:left="12"/>
              <w:rPr>
                <w:sz w:val="24"/>
                <w:szCs w:val="24"/>
              </w:rPr>
            </w:pPr>
            <w:r>
              <w:rPr>
                <w:spacing w:val="-3"/>
                <w:sz w:val="24"/>
                <w:szCs w:val="24"/>
              </w:rPr>
              <w:t>担任职务</w:t>
            </w:r>
          </w:p>
        </w:tc>
        <w:tc>
          <w:tcPr>
            <w:tcW w:w="2570" w:type="dxa"/>
            <w:gridSpan w:val="2"/>
            <w:vAlign w:val="top"/>
          </w:tcPr>
          <w:p w14:paraId="227486FC">
            <w:pPr>
              <w:pStyle w:val="7"/>
              <w:spacing w:before="38" w:line="222" w:lineRule="auto"/>
              <w:ind w:left="15"/>
              <w:rPr>
                <w:sz w:val="24"/>
                <w:szCs w:val="24"/>
              </w:rPr>
            </w:pPr>
            <w:r>
              <w:rPr>
                <w:spacing w:val="-7"/>
                <w:sz w:val="24"/>
                <w:szCs w:val="24"/>
              </w:rPr>
              <w:t>备注</w:t>
            </w:r>
          </w:p>
        </w:tc>
      </w:tr>
      <w:tr w14:paraId="017AE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610" w:type="dxa"/>
            <w:gridSpan w:val="2"/>
            <w:vAlign w:val="top"/>
          </w:tcPr>
          <w:p w14:paraId="1E18E3D0">
            <w:pPr>
              <w:rPr>
                <w:rFonts w:ascii="Arial"/>
                <w:sz w:val="21"/>
              </w:rPr>
            </w:pPr>
          </w:p>
        </w:tc>
        <w:tc>
          <w:tcPr>
            <w:tcW w:w="2971" w:type="dxa"/>
            <w:gridSpan w:val="4"/>
            <w:vAlign w:val="top"/>
          </w:tcPr>
          <w:p w14:paraId="370509D0">
            <w:pPr>
              <w:rPr>
                <w:rFonts w:ascii="Arial"/>
                <w:sz w:val="21"/>
              </w:rPr>
            </w:pPr>
          </w:p>
        </w:tc>
        <w:tc>
          <w:tcPr>
            <w:tcW w:w="1686" w:type="dxa"/>
            <w:vAlign w:val="top"/>
          </w:tcPr>
          <w:p w14:paraId="3443F4C6">
            <w:pPr>
              <w:rPr>
                <w:rFonts w:ascii="Arial"/>
                <w:sz w:val="21"/>
              </w:rPr>
            </w:pPr>
          </w:p>
        </w:tc>
        <w:tc>
          <w:tcPr>
            <w:tcW w:w="2570" w:type="dxa"/>
            <w:gridSpan w:val="2"/>
            <w:vAlign w:val="top"/>
          </w:tcPr>
          <w:p w14:paraId="073EA942">
            <w:pPr>
              <w:rPr>
                <w:rFonts w:ascii="Arial"/>
                <w:sz w:val="21"/>
              </w:rPr>
            </w:pPr>
          </w:p>
        </w:tc>
      </w:tr>
      <w:tr w14:paraId="3FEBBF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610" w:type="dxa"/>
            <w:gridSpan w:val="2"/>
            <w:vAlign w:val="top"/>
          </w:tcPr>
          <w:p w14:paraId="7BDD079E">
            <w:pPr>
              <w:rPr>
                <w:rFonts w:ascii="Arial"/>
                <w:sz w:val="21"/>
              </w:rPr>
            </w:pPr>
          </w:p>
        </w:tc>
        <w:tc>
          <w:tcPr>
            <w:tcW w:w="2971" w:type="dxa"/>
            <w:gridSpan w:val="4"/>
            <w:vAlign w:val="top"/>
          </w:tcPr>
          <w:p w14:paraId="268D4378">
            <w:pPr>
              <w:rPr>
                <w:rFonts w:ascii="Arial"/>
                <w:sz w:val="21"/>
              </w:rPr>
            </w:pPr>
          </w:p>
        </w:tc>
        <w:tc>
          <w:tcPr>
            <w:tcW w:w="1686" w:type="dxa"/>
            <w:vAlign w:val="top"/>
          </w:tcPr>
          <w:p w14:paraId="17D61424">
            <w:pPr>
              <w:rPr>
                <w:rFonts w:ascii="Arial"/>
                <w:sz w:val="21"/>
              </w:rPr>
            </w:pPr>
          </w:p>
        </w:tc>
        <w:tc>
          <w:tcPr>
            <w:tcW w:w="2570" w:type="dxa"/>
            <w:gridSpan w:val="2"/>
            <w:vAlign w:val="top"/>
          </w:tcPr>
          <w:p w14:paraId="49ADA447">
            <w:pPr>
              <w:rPr>
                <w:rFonts w:ascii="Arial"/>
                <w:sz w:val="21"/>
              </w:rPr>
            </w:pPr>
          </w:p>
        </w:tc>
      </w:tr>
      <w:tr w14:paraId="13D478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1610" w:type="dxa"/>
            <w:gridSpan w:val="2"/>
            <w:vAlign w:val="top"/>
          </w:tcPr>
          <w:p w14:paraId="68CAFD64">
            <w:pPr>
              <w:rPr>
                <w:rFonts w:ascii="Arial"/>
                <w:sz w:val="21"/>
              </w:rPr>
            </w:pPr>
          </w:p>
        </w:tc>
        <w:tc>
          <w:tcPr>
            <w:tcW w:w="2971" w:type="dxa"/>
            <w:gridSpan w:val="4"/>
            <w:vAlign w:val="top"/>
          </w:tcPr>
          <w:p w14:paraId="32FA3532">
            <w:pPr>
              <w:rPr>
                <w:rFonts w:ascii="Arial"/>
                <w:sz w:val="21"/>
              </w:rPr>
            </w:pPr>
          </w:p>
        </w:tc>
        <w:tc>
          <w:tcPr>
            <w:tcW w:w="1686" w:type="dxa"/>
            <w:vAlign w:val="top"/>
          </w:tcPr>
          <w:p w14:paraId="72409106">
            <w:pPr>
              <w:rPr>
                <w:rFonts w:ascii="Arial"/>
                <w:sz w:val="21"/>
              </w:rPr>
            </w:pPr>
          </w:p>
        </w:tc>
        <w:tc>
          <w:tcPr>
            <w:tcW w:w="2570" w:type="dxa"/>
            <w:gridSpan w:val="2"/>
            <w:vAlign w:val="top"/>
          </w:tcPr>
          <w:p w14:paraId="27B61413">
            <w:pPr>
              <w:rPr>
                <w:rFonts w:ascii="Arial"/>
                <w:sz w:val="21"/>
              </w:rPr>
            </w:pPr>
          </w:p>
        </w:tc>
      </w:tr>
      <w:tr w14:paraId="47F3C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610" w:type="dxa"/>
            <w:gridSpan w:val="2"/>
            <w:vAlign w:val="top"/>
          </w:tcPr>
          <w:p w14:paraId="67B9E6D5">
            <w:pPr>
              <w:rPr>
                <w:rFonts w:ascii="Arial"/>
                <w:sz w:val="21"/>
              </w:rPr>
            </w:pPr>
          </w:p>
        </w:tc>
        <w:tc>
          <w:tcPr>
            <w:tcW w:w="2971" w:type="dxa"/>
            <w:gridSpan w:val="4"/>
            <w:vAlign w:val="top"/>
          </w:tcPr>
          <w:p w14:paraId="09C551FA">
            <w:pPr>
              <w:rPr>
                <w:rFonts w:ascii="Arial"/>
                <w:sz w:val="21"/>
              </w:rPr>
            </w:pPr>
          </w:p>
        </w:tc>
        <w:tc>
          <w:tcPr>
            <w:tcW w:w="1686" w:type="dxa"/>
            <w:vAlign w:val="top"/>
          </w:tcPr>
          <w:p w14:paraId="73BF7B74">
            <w:pPr>
              <w:rPr>
                <w:rFonts w:ascii="Arial"/>
                <w:sz w:val="21"/>
              </w:rPr>
            </w:pPr>
          </w:p>
        </w:tc>
        <w:tc>
          <w:tcPr>
            <w:tcW w:w="2570" w:type="dxa"/>
            <w:gridSpan w:val="2"/>
            <w:vAlign w:val="top"/>
          </w:tcPr>
          <w:p w14:paraId="2D1244EA">
            <w:pPr>
              <w:rPr>
                <w:rFonts w:ascii="Arial"/>
                <w:sz w:val="21"/>
              </w:rPr>
            </w:pPr>
          </w:p>
        </w:tc>
      </w:tr>
      <w:tr w14:paraId="7EF6E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1610" w:type="dxa"/>
            <w:gridSpan w:val="2"/>
            <w:vAlign w:val="top"/>
          </w:tcPr>
          <w:p w14:paraId="085B625C">
            <w:pPr>
              <w:rPr>
                <w:rFonts w:ascii="Arial"/>
                <w:sz w:val="21"/>
              </w:rPr>
            </w:pPr>
          </w:p>
        </w:tc>
        <w:tc>
          <w:tcPr>
            <w:tcW w:w="2971" w:type="dxa"/>
            <w:gridSpan w:val="4"/>
            <w:vAlign w:val="top"/>
          </w:tcPr>
          <w:p w14:paraId="14F18E37">
            <w:pPr>
              <w:rPr>
                <w:rFonts w:ascii="Arial"/>
                <w:sz w:val="21"/>
              </w:rPr>
            </w:pPr>
          </w:p>
        </w:tc>
        <w:tc>
          <w:tcPr>
            <w:tcW w:w="1686" w:type="dxa"/>
            <w:vAlign w:val="top"/>
          </w:tcPr>
          <w:p w14:paraId="32790275">
            <w:pPr>
              <w:rPr>
                <w:rFonts w:ascii="Arial"/>
                <w:sz w:val="21"/>
              </w:rPr>
            </w:pPr>
          </w:p>
        </w:tc>
        <w:tc>
          <w:tcPr>
            <w:tcW w:w="2570" w:type="dxa"/>
            <w:gridSpan w:val="2"/>
            <w:vAlign w:val="top"/>
          </w:tcPr>
          <w:p w14:paraId="301810A3">
            <w:pPr>
              <w:rPr>
                <w:rFonts w:ascii="Arial"/>
                <w:sz w:val="21"/>
              </w:rPr>
            </w:pPr>
          </w:p>
        </w:tc>
      </w:tr>
      <w:tr w14:paraId="581CC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610" w:type="dxa"/>
            <w:gridSpan w:val="2"/>
            <w:vAlign w:val="top"/>
          </w:tcPr>
          <w:p w14:paraId="6A0573B3">
            <w:pPr>
              <w:rPr>
                <w:rFonts w:ascii="Arial"/>
                <w:sz w:val="21"/>
              </w:rPr>
            </w:pPr>
          </w:p>
        </w:tc>
        <w:tc>
          <w:tcPr>
            <w:tcW w:w="2971" w:type="dxa"/>
            <w:gridSpan w:val="4"/>
            <w:vAlign w:val="top"/>
          </w:tcPr>
          <w:p w14:paraId="4C0B7D87">
            <w:pPr>
              <w:rPr>
                <w:rFonts w:ascii="Arial"/>
                <w:sz w:val="21"/>
              </w:rPr>
            </w:pPr>
          </w:p>
        </w:tc>
        <w:tc>
          <w:tcPr>
            <w:tcW w:w="1686" w:type="dxa"/>
            <w:vAlign w:val="top"/>
          </w:tcPr>
          <w:p w14:paraId="2EF1A9C1">
            <w:pPr>
              <w:rPr>
                <w:rFonts w:ascii="Arial"/>
                <w:sz w:val="21"/>
              </w:rPr>
            </w:pPr>
          </w:p>
        </w:tc>
        <w:tc>
          <w:tcPr>
            <w:tcW w:w="2570" w:type="dxa"/>
            <w:gridSpan w:val="2"/>
            <w:vAlign w:val="top"/>
          </w:tcPr>
          <w:p w14:paraId="22C1D1C9">
            <w:pPr>
              <w:rPr>
                <w:rFonts w:ascii="Arial"/>
                <w:sz w:val="21"/>
              </w:rPr>
            </w:pPr>
          </w:p>
        </w:tc>
      </w:tr>
    </w:tbl>
    <w:p w14:paraId="14A82336">
      <w:pPr>
        <w:pStyle w:val="2"/>
      </w:pPr>
    </w:p>
    <w:p w14:paraId="30E3A73F">
      <w:pPr>
        <w:sectPr>
          <w:footerReference r:id="rId55" w:type="default"/>
          <w:pgSz w:w="11906" w:h="16839"/>
          <w:pgMar w:top="400" w:right="1325" w:bottom="1211" w:left="1643" w:header="0" w:footer="975" w:gutter="0"/>
          <w:cols w:space="720" w:num="1"/>
        </w:sectPr>
      </w:pPr>
    </w:p>
    <w:p w14:paraId="63F57405">
      <w:pPr>
        <w:pStyle w:val="2"/>
        <w:spacing w:line="294" w:lineRule="auto"/>
      </w:pPr>
    </w:p>
    <w:p w14:paraId="0AF40EB5">
      <w:pPr>
        <w:spacing w:before="100" w:line="225" w:lineRule="auto"/>
        <w:ind w:left="12"/>
        <w:outlineLvl w:val="1"/>
        <w:rPr>
          <w:rFonts w:ascii="宋体" w:hAnsi="宋体" w:eastAsia="宋体" w:cs="宋体"/>
          <w:sz w:val="31"/>
          <w:szCs w:val="31"/>
        </w:rPr>
      </w:pPr>
      <w:r>
        <w:rPr>
          <w:rFonts w:ascii="宋体" w:hAnsi="宋体" w:eastAsia="宋体" w:cs="宋体"/>
          <w:b/>
          <w:bCs/>
          <w:spacing w:val="4"/>
          <w:sz w:val="31"/>
          <w:szCs w:val="31"/>
        </w:rPr>
        <w:t>格式</w:t>
      </w:r>
      <w:r>
        <w:rPr>
          <w:rFonts w:ascii="宋体" w:hAnsi="宋体" w:eastAsia="宋体" w:cs="宋体"/>
          <w:spacing w:val="-26"/>
          <w:sz w:val="31"/>
          <w:szCs w:val="31"/>
        </w:rPr>
        <w:t xml:space="preserve"> </w:t>
      </w:r>
      <w:r>
        <w:rPr>
          <w:rFonts w:ascii="宋体" w:hAnsi="宋体" w:eastAsia="宋体" w:cs="宋体"/>
          <w:b/>
          <w:bCs/>
          <w:spacing w:val="4"/>
          <w:sz w:val="31"/>
          <w:szCs w:val="31"/>
        </w:rPr>
        <w:t>16、磋商供应商的类似业绩证明材料</w:t>
      </w:r>
    </w:p>
    <w:p w14:paraId="0CBB5E69">
      <w:pPr>
        <w:pStyle w:val="2"/>
        <w:spacing w:line="341" w:lineRule="auto"/>
      </w:pPr>
    </w:p>
    <w:p w14:paraId="56170EBD">
      <w:pPr>
        <w:pStyle w:val="2"/>
        <w:spacing w:line="342" w:lineRule="auto"/>
      </w:pPr>
    </w:p>
    <w:p w14:paraId="3988D75C">
      <w:pPr>
        <w:spacing w:before="101" w:line="225" w:lineRule="auto"/>
        <w:ind w:left="2070"/>
        <w:rPr>
          <w:rFonts w:ascii="宋体" w:hAnsi="宋体" w:eastAsia="宋体" w:cs="宋体"/>
          <w:sz w:val="31"/>
          <w:szCs w:val="31"/>
        </w:rPr>
      </w:pPr>
      <w:r>
        <w:rPr>
          <w:rFonts w:ascii="宋体" w:hAnsi="宋体" w:eastAsia="宋体" w:cs="宋体"/>
          <w:b/>
          <w:bCs/>
          <w:spacing w:val="7"/>
          <w:sz w:val="31"/>
          <w:szCs w:val="31"/>
        </w:rPr>
        <w:t>磋商供应商的类似业绩证明材料</w:t>
      </w:r>
    </w:p>
    <w:p w14:paraId="7894BFC6">
      <w:pPr>
        <w:spacing w:line="197" w:lineRule="exact"/>
      </w:pPr>
    </w:p>
    <w:tbl>
      <w:tblPr>
        <w:tblStyle w:val="6"/>
        <w:tblW w:w="8526"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2"/>
        <w:gridCol w:w="6254"/>
      </w:tblGrid>
      <w:tr w14:paraId="7AAECF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534858C6">
            <w:pPr>
              <w:pStyle w:val="7"/>
              <w:spacing w:before="297" w:line="229" w:lineRule="auto"/>
              <w:ind w:left="728"/>
            </w:pPr>
            <w:r>
              <w:rPr>
                <w:spacing w:val="6"/>
              </w:rPr>
              <w:t>项目名称</w:t>
            </w:r>
          </w:p>
        </w:tc>
        <w:tc>
          <w:tcPr>
            <w:tcW w:w="6254" w:type="dxa"/>
            <w:vAlign w:val="top"/>
          </w:tcPr>
          <w:p w14:paraId="1F4E0C0F">
            <w:pPr>
              <w:rPr>
                <w:rFonts w:ascii="Arial"/>
                <w:sz w:val="21"/>
              </w:rPr>
            </w:pPr>
          </w:p>
        </w:tc>
      </w:tr>
      <w:tr w14:paraId="191CB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2272" w:type="dxa"/>
            <w:vAlign w:val="top"/>
          </w:tcPr>
          <w:p w14:paraId="687C2F9E">
            <w:pPr>
              <w:pStyle w:val="7"/>
              <w:spacing w:before="258" w:line="229" w:lineRule="auto"/>
              <w:ind w:left="622"/>
            </w:pPr>
            <w:r>
              <w:rPr>
                <w:spacing w:val="7"/>
              </w:rPr>
              <w:t>项目所在地</w:t>
            </w:r>
          </w:p>
        </w:tc>
        <w:tc>
          <w:tcPr>
            <w:tcW w:w="6254" w:type="dxa"/>
            <w:vAlign w:val="top"/>
          </w:tcPr>
          <w:p w14:paraId="75609B80">
            <w:pPr>
              <w:rPr>
                <w:rFonts w:ascii="Arial"/>
                <w:sz w:val="21"/>
              </w:rPr>
            </w:pPr>
          </w:p>
        </w:tc>
      </w:tr>
      <w:tr w14:paraId="676C1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2272" w:type="dxa"/>
            <w:vAlign w:val="top"/>
          </w:tcPr>
          <w:p w14:paraId="6927FDFC">
            <w:pPr>
              <w:pStyle w:val="7"/>
              <w:spacing w:before="262" w:line="230" w:lineRule="auto"/>
              <w:ind w:left="618"/>
            </w:pPr>
            <w:r>
              <w:rPr>
                <w:spacing w:val="8"/>
              </w:rPr>
              <w:t>委托人名称</w:t>
            </w:r>
          </w:p>
        </w:tc>
        <w:tc>
          <w:tcPr>
            <w:tcW w:w="6254" w:type="dxa"/>
            <w:vAlign w:val="top"/>
          </w:tcPr>
          <w:p w14:paraId="51B3FEF3">
            <w:pPr>
              <w:rPr>
                <w:rFonts w:ascii="Arial"/>
                <w:sz w:val="21"/>
              </w:rPr>
            </w:pPr>
          </w:p>
        </w:tc>
      </w:tr>
      <w:tr w14:paraId="5E4D2D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2272" w:type="dxa"/>
            <w:vAlign w:val="top"/>
          </w:tcPr>
          <w:p w14:paraId="755BFB3C">
            <w:pPr>
              <w:pStyle w:val="7"/>
              <w:spacing w:before="260" w:line="230" w:lineRule="auto"/>
              <w:ind w:left="618"/>
            </w:pPr>
            <w:r>
              <w:rPr>
                <w:spacing w:val="8"/>
              </w:rPr>
              <w:t>委托人地址</w:t>
            </w:r>
          </w:p>
        </w:tc>
        <w:tc>
          <w:tcPr>
            <w:tcW w:w="6254" w:type="dxa"/>
            <w:vAlign w:val="top"/>
          </w:tcPr>
          <w:p w14:paraId="72F6A563">
            <w:pPr>
              <w:rPr>
                <w:rFonts w:ascii="Arial"/>
                <w:sz w:val="21"/>
              </w:rPr>
            </w:pPr>
          </w:p>
        </w:tc>
      </w:tr>
      <w:tr w14:paraId="369BBC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2272" w:type="dxa"/>
            <w:vAlign w:val="top"/>
          </w:tcPr>
          <w:p w14:paraId="135C6220">
            <w:pPr>
              <w:pStyle w:val="7"/>
              <w:spacing w:before="263" w:line="230" w:lineRule="auto"/>
              <w:ind w:left="618"/>
            </w:pPr>
            <w:r>
              <w:rPr>
                <w:spacing w:val="8"/>
              </w:rPr>
              <w:t>委托人电话</w:t>
            </w:r>
          </w:p>
        </w:tc>
        <w:tc>
          <w:tcPr>
            <w:tcW w:w="6254" w:type="dxa"/>
            <w:vAlign w:val="top"/>
          </w:tcPr>
          <w:p w14:paraId="002A9281">
            <w:pPr>
              <w:rPr>
                <w:rFonts w:ascii="Arial"/>
                <w:sz w:val="21"/>
              </w:rPr>
            </w:pPr>
          </w:p>
        </w:tc>
      </w:tr>
      <w:tr w14:paraId="05EE2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2272" w:type="dxa"/>
            <w:vAlign w:val="top"/>
          </w:tcPr>
          <w:p w14:paraId="514B07ED">
            <w:pPr>
              <w:pStyle w:val="7"/>
              <w:spacing w:before="260" w:line="227" w:lineRule="auto"/>
              <w:ind w:left="725"/>
            </w:pPr>
            <w:r>
              <w:rPr>
                <w:spacing w:val="7"/>
              </w:rPr>
              <w:t>合同价格</w:t>
            </w:r>
          </w:p>
        </w:tc>
        <w:tc>
          <w:tcPr>
            <w:tcW w:w="6254" w:type="dxa"/>
            <w:vAlign w:val="top"/>
          </w:tcPr>
          <w:p w14:paraId="229E51CF">
            <w:pPr>
              <w:rPr>
                <w:rFonts w:ascii="Arial"/>
                <w:sz w:val="21"/>
              </w:rPr>
            </w:pPr>
          </w:p>
        </w:tc>
      </w:tr>
      <w:tr w14:paraId="26C7F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272" w:type="dxa"/>
            <w:vAlign w:val="top"/>
          </w:tcPr>
          <w:p w14:paraId="452A0D1B">
            <w:pPr>
              <w:pStyle w:val="7"/>
              <w:spacing w:before="269" w:line="228" w:lineRule="auto"/>
              <w:ind w:left="724"/>
            </w:pPr>
            <w:r>
              <w:rPr>
                <w:spacing w:val="7"/>
              </w:rPr>
              <w:t>服务期限</w:t>
            </w:r>
          </w:p>
        </w:tc>
        <w:tc>
          <w:tcPr>
            <w:tcW w:w="6254" w:type="dxa"/>
            <w:vAlign w:val="top"/>
          </w:tcPr>
          <w:p w14:paraId="06C606E0">
            <w:pPr>
              <w:rPr>
                <w:rFonts w:ascii="Arial"/>
                <w:sz w:val="21"/>
              </w:rPr>
            </w:pPr>
          </w:p>
        </w:tc>
      </w:tr>
      <w:tr w14:paraId="02959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272" w:type="dxa"/>
            <w:vAlign w:val="top"/>
          </w:tcPr>
          <w:p w14:paraId="3D894AB8">
            <w:pPr>
              <w:pStyle w:val="7"/>
              <w:spacing w:before="269" w:line="228" w:lineRule="auto"/>
              <w:ind w:left="728"/>
            </w:pPr>
            <w:r>
              <w:rPr>
                <w:spacing w:val="6"/>
              </w:rPr>
              <w:t>设计内容</w:t>
            </w:r>
          </w:p>
        </w:tc>
        <w:tc>
          <w:tcPr>
            <w:tcW w:w="6254" w:type="dxa"/>
            <w:vAlign w:val="top"/>
          </w:tcPr>
          <w:p w14:paraId="086B3267">
            <w:pPr>
              <w:rPr>
                <w:rFonts w:ascii="Arial"/>
                <w:sz w:val="21"/>
              </w:rPr>
            </w:pPr>
          </w:p>
        </w:tc>
      </w:tr>
      <w:tr w14:paraId="2CB9E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272" w:type="dxa"/>
            <w:vAlign w:val="top"/>
          </w:tcPr>
          <w:p w14:paraId="78D55FE9">
            <w:pPr>
              <w:pStyle w:val="7"/>
              <w:spacing w:before="264" w:line="228" w:lineRule="auto"/>
              <w:ind w:left="624"/>
            </w:pPr>
            <w:r>
              <w:rPr>
                <w:spacing w:val="7"/>
              </w:rPr>
              <w:t>项目负责人</w:t>
            </w:r>
          </w:p>
        </w:tc>
        <w:tc>
          <w:tcPr>
            <w:tcW w:w="6254" w:type="dxa"/>
            <w:vAlign w:val="top"/>
          </w:tcPr>
          <w:p w14:paraId="72867BEA">
            <w:pPr>
              <w:rPr>
                <w:rFonts w:ascii="Arial"/>
                <w:sz w:val="21"/>
              </w:rPr>
            </w:pPr>
          </w:p>
        </w:tc>
      </w:tr>
      <w:tr w14:paraId="3290A9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3" w:hRule="atLeast"/>
        </w:trPr>
        <w:tc>
          <w:tcPr>
            <w:tcW w:w="2272" w:type="dxa"/>
            <w:vAlign w:val="top"/>
          </w:tcPr>
          <w:p w14:paraId="6E4BB93C">
            <w:pPr>
              <w:spacing w:line="287" w:lineRule="auto"/>
              <w:rPr>
                <w:rFonts w:ascii="Arial"/>
                <w:sz w:val="21"/>
              </w:rPr>
            </w:pPr>
          </w:p>
          <w:p w14:paraId="6DD53B2B">
            <w:pPr>
              <w:spacing w:line="287" w:lineRule="auto"/>
              <w:rPr>
                <w:rFonts w:ascii="Arial"/>
                <w:sz w:val="21"/>
              </w:rPr>
            </w:pPr>
          </w:p>
          <w:p w14:paraId="0544C475">
            <w:pPr>
              <w:spacing w:line="287" w:lineRule="auto"/>
              <w:rPr>
                <w:rFonts w:ascii="Arial"/>
                <w:sz w:val="21"/>
              </w:rPr>
            </w:pPr>
          </w:p>
          <w:p w14:paraId="2E055DC5">
            <w:pPr>
              <w:spacing w:line="287" w:lineRule="auto"/>
              <w:rPr>
                <w:rFonts w:ascii="Arial"/>
                <w:sz w:val="21"/>
              </w:rPr>
            </w:pPr>
          </w:p>
          <w:p w14:paraId="29E859E2">
            <w:pPr>
              <w:spacing w:line="288" w:lineRule="auto"/>
              <w:rPr>
                <w:rFonts w:ascii="Arial"/>
                <w:sz w:val="21"/>
              </w:rPr>
            </w:pPr>
          </w:p>
          <w:p w14:paraId="74A42661">
            <w:pPr>
              <w:pStyle w:val="7"/>
              <w:spacing w:before="65" w:line="229" w:lineRule="auto"/>
              <w:ind w:left="728"/>
            </w:pPr>
            <w:r>
              <w:rPr>
                <w:spacing w:val="6"/>
              </w:rPr>
              <w:t>项目描述</w:t>
            </w:r>
          </w:p>
        </w:tc>
        <w:tc>
          <w:tcPr>
            <w:tcW w:w="6254" w:type="dxa"/>
            <w:vAlign w:val="top"/>
          </w:tcPr>
          <w:p w14:paraId="7C9882E5">
            <w:pPr>
              <w:rPr>
                <w:rFonts w:ascii="Arial"/>
                <w:sz w:val="21"/>
              </w:rPr>
            </w:pPr>
          </w:p>
        </w:tc>
      </w:tr>
      <w:tr w14:paraId="1C2BD0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2272" w:type="dxa"/>
            <w:vAlign w:val="top"/>
          </w:tcPr>
          <w:p w14:paraId="50775F7F">
            <w:pPr>
              <w:pStyle w:val="7"/>
              <w:spacing w:before="260" w:line="230" w:lineRule="auto"/>
              <w:ind w:left="938"/>
            </w:pPr>
            <w:r>
              <w:rPr>
                <w:spacing w:val="3"/>
              </w:rPr>
              <w:t>备注</w:t>
            </w:r>
          </w:p>
        </w:tc>
        <w:tc>
          <w:tcPr>
            <w:tcW w:w="6254" w:type="dxa"/>
            <w:vAlign w:val="top"/>
          </w:tcPr>
          <w:p w14:paraId="42B84DE1">
            <w:pPr>
              <w:rPr>
                <w:rFonts w:ascii="Arial"/>
                <w:sz w:val="21"/>
              </w:rPr>
            </w:pPr>
          </w:p>
        </w:tc>
      </w:tr>
    </w:tbl>
    <w:p w14:paraId="70A9D511">
      <w:pPr>
        <w:pStyle w:val="2"/>
      </w:pPr>
    </w:p>
    <w:p w14:paraId="54E7345B">
      <w:pPr>
        <w:sectPr>
          <w:headerReference r:id="rId56" w:type="default"/>
          <w:footerReference r:id="rId57" w:type="default"/>
          <w:pgSz w:w="11906" w:h="16839"/>
          <w:pgMar w:top="1091" w:right="1619" w:bottom="1211" w:left="1643" w:header="1076" w:footer="975" w:gutter="0"/>
          <w:cols w:space="720" w:num="1"/>
        </w:sectPr>
      </w:pPr>
    </w:p>
    <w:p w14:paraId="1A236C7B">
      <w:pPr>
        <w:pStyle w:val="2"/>
        <w:spacing w:line="295" w:lineRule="auto"/>
      </w:pPr>
    </w:p>
    <w:p w14:paraId="6CDE4F4E">
      <w:pPr>
        <w:spacing w:before="101" w:line="225" w:lineRule="auto"/>
        <w:ind w:left="12"/>
        <w:outlineLvl w:val="1"/>
        <w:rPr>
          <w:rFonts w:ascii="宋体" w:hAnsi="宋体" w:eastAsia="宋体" w:cs="宋体"/>
          <w:sz w:val="31"/>
          <w:szCs w:val="31"/>
        </w:rPr>
      </w:pPr>
      <w:r>
        <w:rPr>
          <w:rFonts w:ascii="宋体" w:hAnsi="宋体" w:eastAsia="宋体" w:cs="宋体"/>
          <w:b/>
          <w:bCs/>
          <w:spacing w:val="3"/>
          <w:sz w:val="31"/>
          <w:szCs w:val="31"/>
        </w:rPr>
        <w:t>格式</w:t>
      </w:r>
      <w:r>
        <w:rPr>
          <w:rFonts w:ascii="宋体" w:hAnsi="宋体" w:eastAsia="宋体" w:cs="宋体"/>
          <w:spacing w:val="-32"/>
          <w:sz w:val="31"/>
          <w:szCs w:val="31"/>
        </w:rPr>
        <w:t xml:space="preserve"> </w:t>
      </w:r>
      <w:r>
        <w:rPr>
          <w:rFonts w:ascii="宋体" w:hAnsi="宋体" w:eastAsia="宋体" w:cs="宋体"/>
          <w:b/>
          <w:bCs/>
          <w:spacing w:val="3"/>
          <w:sz w:val="31"/>
          <w:szCs w:val="31"/>
        </w:rPr>
        <w:t>17、中小微型企业声明函</w:t>
      </w:r>
    </w:p>
    <w:p w14:paraId="49EE01FF">
      <w:pPr>
        <w:pStyle w:val="2"/>
        <w:spacing w:line="270" w:lineRule="auto"/>
      </w:pPr>
    </w:p>
    <w:p w14:paraId="0AC2A56F">
      <w:pPr>
        <w:pStyle w:val="2"/>
        <w:spacing w:line="270" w:lineRule="auto"/>
      </w:pPr>
    </w:p>
    <w:p w14:paraId="7FC991A1">
      <w:pPr>
        <w:spacing w:before="113" w:line="225" w:lineRule="auto"/>
        <w:ind w:left="2368"/>
        <w:rPr>
          <w:rFonts w:ascii="宋体" w:hAnsi="宋体" w:eastAsia="宋体" w:cs="宋体"/>
          <w:sz w:val="35"/>
          <w:szCs w:val="35"/>
        </w:rPr>
      </w:pPr>
      <w:r>
        <w:rPr>
          <w:rFonts w:ascii="宋体" w:hAnsi="宋体" w:eastAsia="宋体" w:cs="宋体"/>
          <w:b/>
          <w:bCs/>
          <w:spacing w:val="2"/>
          <w:sz w:val="35"/>
          <w:szCs w:val="35"/>
        </w:rPr>
        <w:t>中小企业声明函（服务）</w:t>
      </w:r>
    </w:p>
    <w:p w14:paraId="2F995D2F">
      <w:pPr>
        <w:pStyle w:val="2"/>
        <w:spacing w:line="242" w:lineRule="auto"/>
      </w:pPr>
    </w:p>
    <w:p w14:paraId="5FEC0C81">
      <w:pPr>
        <w:pStyle w:val="2"/>
        <w:spacing w:line="242" w:lineRule="auto"/>
      </w:pPr>
    </w:p>
    <w:p w14:paraId="18355CD8">
      <w:pPr>
        <w:pStyle w:val="2"/>
        <w:spacing w:line="243" w:lineRule="auto"/>
      </w:pPr>
    </w:p>
    <w:p w14:paraId="4E06E5A2">
      <w:pPr>
        <w:spacing w:before="65" w:line="228" w:lineRule="auto"/>
        <w:ind w:left="8"/>
        <w:rPr>
          <w:rFonts w:ascii="宋体" w:hAnsi="宋体" w:eastAsia="宋体" w:cs="宋体"/>
          <w:sz w:val="20"/>
          <w:szCs w:val="20"/>
        </w:rPr>
      </w:pPr>
      <w:r>
        <w:rPr>
          <w:rFonts w:ascii="宋体" w:hAnsi="宋体" w:eastAsia="宋体" w:cs="宋体"/>
          <w:b/>
          <w:bCs/>
          <w:spacing w:val="7"/>
          <w:sz w:val="20"/>
          <w:szCs w:val="20"/>
        </w:rPr>
        <w:t>致：</w:t>
      </w:r>
      <w:r>
        <w:rPr>
          <w:rFonts w:ascii="宋体" w:hAnsi="宋体" w:eastAsia="宋体" w:cs="宋体"/>
          <w:b/>
          <w:bCs/>
          <w:spacing w:val="7"/>
          <w:sz w:val="20"/>
          <w:szCs w:val="20"/>
          <w:u w:val="single" w:color="auto"/>
        </w:rPr>
        <w:t>青海</w:t>
      </w:r>
      <w:r>
        <w:rPr>
          <w:rFonts w:hint="eastAsia" w:ascii="宋体" w:hAnsi="宋体" w:eastAsia="宋体" w:cs="宋体"/>
          <w:b/>
          <w:bCs/>
          <w:spacing w:val="7"/>
          <w:sz w:val="20"/>
          <w:szCs w:val="20"/>
          <w:u w:val="single" w:color="auto"/>
          <w:lang w:val="en-US" w:eastAsia="zh-CN"/>
        </w:rPr>
        <w:t>卓宸招标咨询</w:t>
      </w:r>
      <w:r>
        <w:rPr>
          <w:rFonts w:ascii="宋体" w:hAnsi="宋体" w:eastAsia="宋体" w:cs="宋体"/>
          <w:b/>
          <w:bCs/>
          <w:spacing w:val="7"/>
          <w:sz w:val="20"/>
          <w:szCs w:val="20"/>
          <w:u w:val="single" w:color="auto"/>
        </w:rPr>
        <w:t>有限公司</w:t>
      </w:r>
    </w:p>
    <w:p w14:paraId="425395E5">
      <w:pPr>
        <w:spacing w:before="166" w:line="219" w:lineRule="auto"/>
        <w:ind w:left="730"/>
        <w:outlineLvl w:val="1"/>
        <w:rPr>
          <w:rFonts w:ascii="宋体" w:hAnsi="宋体" w:eastAsia="宋体" w:cs="宋体"/>
          <w:sz w:val="24"/>
          <w:szCs w:val="24"/>
        </w:rPr>
      </w:pPr>
      <w:r>
        <w:rPr>
          <w:rFonts w:ascii="宋体" w:hAnsi="宋体" w:eastAsia="宋体" w:cs="宋体"/>
          <w:spacing w:val="-1"/>
          <w:sz w:val="24"/>
          <w:szCs w:val="24"/>
        </w:rPr>
        <w:t>本公司</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（联合体）郑重声明，根据《政府采购促进中小企业发展管理</w:t>
      </w:r>
    </w:p>
    <w:p w14:paraId="20DF85C4">
      <w:pPr>
        <w:spacing w:before="181" w:line="359" w:lineRule="auto"/>
        <w:ind w:left="10" w:firstLine="3"/>
        <w:jc w:val="both"/>
        <w:rPr>
          <w:rFonts w:ascii="宋体" w:hAnsi="宋体" w:eastAsia="宋体" w:cs="宋体"/>
          <w:sz w:val="24"/>
          <w:szCs w:val="24"/>
        </w:rPr>
      </w:pPr>
      <w:r>
        <w:rPr>
          <w:rFonts w:ascii="宋体" w:hAnsi="宋体" w:eastAsia="宋体" w:cs="宋体"/>
          <w:spacing w:val="-1"/>
          <w:sz w:val="24"/>
          <w:szCs w:val="24"/>
        </w:rPr>
        <w:t>办法》（财库﹝2020﹞46 号）的规定，本公司</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（联合体）参加</w:t>
      </w:r>
      <w:r>
        <w:rPr>
          <w:rFonts w:ascii="宋体" w:hAnsi="宋体" w:eastAsia="宋体" w:cs="宋体"/>
          <w:spacing w:val="-2"/>
          <w:sz w:val="24"/>
          <w:szCs w:val="24"/>
          <w:u w:val="single" w:color="auto"/>
        </w:rPr>
        <w:t>（单位名称）</w:t>
      </w:r>
      <w:r>
        <w:rPr>
          <w:rFonts w:ascii="宋体" w:hAnsi="宋体" w:eastAsia="宋体" w:cs="宋体"/>
          <w:sz w:val="24"/>
          <w:szCs w:val="24"/>
        </w:rPr>
        <w:t xml:space="preserve"> </w:t>
      </w:r>
      <w:r>
        <w:rPr>
          <w:rFonts w:ascii="宋体" w:hAnsi="宋体" w:eastAsia="宋体" w:cs="宋体"/>
          <w:spacing w:val="-7"/>
          <w:sz w:val="24"/>
          <w:szCs w:val="24"/>
        </w:rPr>
        <w:t>的</w:t>
      </w:r>
      <w:r>
        <w:rPr>
          <w:rFonts w:ascii="宋体" w:hAnsi="宋体" w:eastAsia="宋体" w:cs="宋体"/>
          <w:spacing w:val="-7"/>
          <w:sz w:val="24"/>
          <w:szCs w:val="24"/>
          <w:u w:val="single" w:color="auto"/>
        </w:rPr>
        <w:t>（项目名称）</w:t>
      </w:r>
      <w:r>
        <w:rPr>
          <w:rFonts w:ascii="宋体" w:hAnsi="宋体" w:eastAsia="宋体" w:cs="宋体"/>
          <w:spacing w:val="-7"/>
          <w:sz w:val="24"/>
          <w:szCs w:val="24"/>
        </w:rPr>
        <w:t>采购活动，服务全部由符合政策要求</w:t>
      </w:r>
      <w:r>
        <w:rPr>
          <w:rFonts w:ascii="宋体" w:hAnsi="宋体" w:eastAsia="宋体" w:cs="宋体"/>
          <w:spacing w:val="-8"/>
          <w:sz w:val="24"/>
          <w:szCs w:val="24"/>
        </w:rPr>
        <w:t>的中小企业承接。相关企业（含</w:t>
      </w:r>
      <w:r>
        <w:rPr>
          <w:rFonts w:ascii="宋体" w:hAnsi="宋体" w:eastAsia="宋体" w:cs="宋体"/>
          <w:sz w:val="24"/>
          <w:szCs w:val="24"/>
        </w:rPr>
        <w:t xml:space="preserve"> 联合体中的中小企业、签订分包意向协议的中</w:t>
      </w:r>
      <w:r>
        <w:rPr>
          <w:rFonts w:ascii="宋体" w:hAnsi="宋体" w:eastAsia="宋体" w:cs="宋体"/>
          <w:spacing w:val="-1"/>
          <w:sz w:val="24"/>
          <w:szCs w:val="24"/>
        </w:rPr>
        <w:t>小企业）的具体情况如下：</w:t>
      </w:r>
    </w:p>
    <w:p w14:paraId="3DB6B3F9">
      <w:pPr>
        <w:spacing w:line="220" w:lineRule="auto"/>
        <w:ind w:left="507"/>
        <w:outlineLvl w:val="1"/>
        <w:rPr>
          <w:rFonts w:ascii="宋体" w:hAnsi="宋体" w:eastAsia="宋体" w:cs="宋体"/>
          <w:sz w:val="24"/>
          <w:szCs w:val="24"/>
        </w:rPr>
      </w:pPr>
      <w:r>
        <w:rPr>
          <w:rFonts w:ascii="宋体" w:hAnsi="宋体" w:eastAsia="宋体" w:cs="宋体"/>
          <w:spacing w:val="-2"/>
          <w:sz w:val="24"/>
          <w:szCs w:val="24"/>
        </w:rPr>
        <w:t xml:space="preserve">1. </w:t>
      </w:r>
      <w:r>
        <w:rPr>
          <w:rFonts w:ascii="宋体" w:hAnsi="宋体" w:eastAsia="宋体" w:cs="宋体"/>
          <w:spacing w:val="-2"/>
          <w:sz w:val="24"/>
          <w:szCs w:val="24"/>
          <w:u w:val="single" w:color="auto"/>
        </w:rPr>
        <w:t>（标的名称</w:t>
      </w:r>
      <w:r>
        <w:rPr>
          <w:rFonts w:ascii="宋体" w:hAnsi="宋体" w:eastAsia="宋体" w:cs="宋体"/>
          <w:spacing w:val="-3"/>
          <w:sz w:val="24"/>
          <w:szCs w:val="24"/>
          <w:u w:val="single" w:color="auto"/>
        </w:rPr>
        <w:t xml:space="preserve">） </w:t>
      </w:r>
      <w:r>
        <w:rPr>
          <w:rFonts w:ascii="宋体" w:hAnsi="宋体" w:eastAsia="宋体" w:cs="宋体"/>
          <w:spacing w:val="-93"/>
          <w:sz w:val="24"/>
          <w:szCs w:val="24"/>
        </w:rPr>
        <w:t xml:space="preserve"> </w:t>
      </w:r>
      <w:r>
        <w:rPr>
          <w:rFonts w:ascii="宋体" w:hAnsi="宋体" w:eastAsia="宋体" w:cs="宋体"/>
          <w:spacing w:val="-3"/>
          <w:sz w:val="24"/>
          <w:szCs w:val="24"/>
        </w:rPr>
        <w:t>，</w:t>
      </w:r>
      <w:r>
        <w:rPr>
          <w:rFonts w:ascii="宋体" w:hAnsi="宋体" w:eastAsia="宋体" w:cs="宋体"/>
          <w:spacing w:val="-2"/>
          <w:sz w:val="24"/>
          <w:szCs w:val="24"/>
        </w:rPr>
        <w:t>属于</w:t>
      </w:r>
      <w:r>
        <w:rPr>
          <w:rFonts w:ascii="宋体" w:hAnsi="宋体" w:eastAsia="宋体" w:cs="宋体"/>
          <w:spacing w:val="-2"/>
          <w:sz w:val="24"/>
          <w:szCs w:val="24"/>
          <w:u w:val="single" w:color="auto"/>
        </w:rPr>
        <w:t>（其他未列明行业</w:t>
      </w:r>
      <w:r>
        <w:rPr>
          <w:rFonts w:ascii="宋体" w:hAnsi="宋体" w:eastAsia="宋体" w:cs="宋体"/>
          <w:spacing w:val="-3"/>
          <w:sz w:val="24"/>
          <w:szCs w:val="24"/>
          <w:u w:val="single" w:color="auto"/>
        </w:rPr>
        <w:t>）</w:t>
      </w:r>
      <w:r>
        <w:rPr>
          <w:rFonts w:ascii="宋体" w:hAnsi="宋体" w:eastAsia="宋体" w:cs="宋体"/>
          <w:spacing w:val="-3"/>
          <w:sz w:val="24"/>
          <w:szCs w:val="24"/>
        </w:rPr>
        <w:t>；</w:t>
      </w:r>
      <w:r>
        <w:rPr>
          <w:rFonts w:ascii="宋体" w:hAnsi="宋体" w:eastAsia="宋体" w:cs="宋体"/>
          <w:spacing w:val="-2"/>
          <w:sz w:val="24"/>
          <w:szCs w:val="24"/>
        </w:rPr>
        <w:t>承建（承接）企业为</w:t>
      </w:r>
      <w:r>
        <w:rPr>
          <w:rFonts w:ascii="宋体" w:hAnsi="宋体" w:eastAsia="宋体" w:cs="宋体"/>
          <w:spacing w:val="-2"/>
          <w:sz w:val="24"/>
          <w:szCs w:val="24"/>
          <w:u w:val="single" w:color="auto"/>
        </w:rPr>
        <w:t>（企业名</w:t>
      </w:r>
    </w:p>
    <w:p w14:paraId="72451566">
      <w:pPr>
        <w:spacing w:before="162" w:line="365" w:lineRule="auto"/>
        <w:ind w:left="16" w:right="99" w:hanging="8"/>
        <w:rPr>
          <w:rFonts w:ascii="宋体" w:hAnsi="宋体" w:eastAsia="宋体" w:cs="宋体"/>
          <w:sz w:val="24"/>
          <w:szCs w:val="24"/>
        </w:rPr>
      </w:pPr>
      <w:r>
        <w:rPr>
          <w:rFonts w:ascii="宋体" w:hAnsi="宋体" w:eastAsia="宋体" w:cs="宋体"/>
          <w:spacing w:val="-6"/>
          <w:sz w:val="24"/>
          <w:szCs w:val="24"/>
          <w:u w:val="single" w:color="auto"/>
        </w:rPr>
        <w:t>称</w:t>
      </w:r>
      <w:r>
        <w:rPr>
          <w:rFonts w:ascii="宋体" w:hAnsi="宋体" w:eastAsia="宋体" w:cs="宋体"/>
          <w:spacing w:val="-35"/>
          <w:sz w:val="24"/>
          <w:szCs w:val="24"/>
          <w:u w:val="single" w:color="auto"/>
        </w:rPr>
        <w:t>）</w:t>
      </w:r>
      <w:r>
        <w:rPr>
          <w:rFonts w:ascii="宋体" w:hAnsi="宋体" w:eastAsia="宋体" w:cs="宋体"/>
          <w:spacing w:val="-35"/>
          <w:sz w:val="24"/>
          <w:szCs w:val="24"/>
        </w:rPr>
        <w:t>，</w:t>
      </w:r>
      <w:r>
        <w:rPr>
          <w:rFonts w:ascii="宋体" w:hAnsi="宋体" w:eastAsia="宋体" w:cs="宋体"/>
          <w:spacing w:val="-6"/>
          <w:sz w:val="24"/>
          <w:szCs w:val="24"/>
        </w:rPr>
        <w:t>从业人员</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6"/>
          <w:sz w:val="24"/>
          <w:szCs w:val="24"/>
        </w:rPr>
        <w:t>人，营业收入为</w:t>
      </w:r>
      <w:r>
        <w:rPr>
          <w:rFonts w:ascii="宋体" w:hAnsi="宋体" w:eastAsia="宋体" w:cs="宋体"/>
          <w:spacing w:val="-6"/>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6"/>
          <w:sz w:val="24"/>
          <w:szCs w:val="24"/>
        </w:rPr>
        <w:t>万元，资产总额为</w:t>
      </w:r>
      <w:r>
        <w:rPr>
          <w:rFonts w:ascii="宋体" w:hAnsi="宋体" w:eastAsia="宋体" w:cs="宋体"/>
          <w:spacing w:val="-6"/>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6"/>
          <w:sz w:val="24"/>
          <w:szCs w:val="24"/>
        </w:rPr>
        <w:t>万元</w:t>
      </w:r>
      <w:r>
        <w:rPr>
          <w:rFonts w:ascii="宋体" w:hAnsi="宋体" w:eastAsia="宋体" w:cs="宋体"/>
          <w:spacing w:val="-47"/>
          <w:sz w:val="24"/>
          <w:szCs w:val="24"/>
        </w:rPr>
        <w:t xml:space="preserve"> </w:t>
      </w:r>
      <w:r>
        <w:rPr>
          <w:rFonts w:ascii="宋体" w:hAnsi="宋体" w:eastAsia="宋体" w:cs="宋体"/>
          <w:spacing w:val="-6"/>
          <w:position w:val="11"/>
          <w:sz w:val="12"/>
          <w:szCs w:val="12"/>
        </w:rPr>
        <w:t>1</w:t>
      </w:r>
      <w:r>
        <w:rPr>
          <w:rFonts w:ascii="宋体" w:hAnsi="宋体" w:eastAsia="宋体" w:cs="宋体"/>
          <w:spacing w:val="-6"/>
          <w:sz w:val="24"/>
          <w:szCs w:val="24"/>
        </w:rPr>
        <w:t>，属于（中</w:t>
      </w:r>
      <w:r>
        <w:rPr>
          <w:rFonts w:ascii="宋体" w:hAnsi="宋体" w:eastAsia="宋体" w:cs="宋体"/>
          <w:sz w:val="24"/>
          <w:szCs w:val="24"/>
        </w:rPr>
        <w:t xml:space="preserve"> </w:t>
      </w:r>
      <w:r>
        <w:rPr>
          <w:rFonts w:ascii="宋体" w:hAnsi="宋体" w:eastAsia="宋体" w:cs="宋体"/>
          <w:spacing w:val="-2"/>
          <w:sz w:val="24"/>
          <w:szCs w:val="24"/>
        </w:rPr>
        <w:t>型企业、 小型企业、微型企业</w:t>
      </w:r>
      <w:r>
        <w:rPr>
          <w:rFonts w:ascii="宋体" w:hAnsi="宋体" w:eastAsia="宋体" w:cs="宋体"/>
          <w:spacing w:val="5"/>
          <w:sz w:val="24"/>
          <w:szCs w:val="24"/>
        </w:rPr>
        <w:t>）；</w:t>
      </w:r>
    </w:p>
    <w:p w14:paraId="1AC4B001">
      <w:pPr>
        <w:spacing w:before="2" w:line="220" w:lineRule="auto"/>
        <w:ind w:left="492"/>
        <w:outlineLvl w:val="1"/>
        <w:rPr>
          <w:rFonts w:ascii="宋体" w:hAnsi="宋体" w:eastAsia="宋体" w:cs="宋体"/>
          <w:sz w:val="24"/>
          <w:szCs w:val="24"/>
        </w:rPr>
      </w:pPr>
      <w:r>
        <w:rPr>
          <w:rFonts w:ascii="宋体" w:hAnsi="宋体" w:eastAsia="宋体" w:cs="宋体"/>
          <w:spacing w:val="-2"/>
          <w:sz w:val="24"/>
          <w:szCs w:val="24"/>
        </w:rPr>
        <w:t xml:space="preserve">2. </w:t>
      </w:r>
      <w:r>
        <w:rPr>
          <w:rFonts w:ascii="宋体" w:hAnsi="宋体" w:eastAsia="宋体" w:cs="宋体"/>
          <w:spacing w:val="-2"/>
          <w:sz w:val="24"/>
          <w:szCs w:val="24"/>
          <w:u w:val="single" w:color="auto"/>
        </w:rPr>
        <w:t>（标的名称</w:t>
      </w:r>
      <w:r>
        <w:rPr>
          <w:rFonts w:ascii="宋体" w:hAnsi="宋体" w:eastAsia="宋体" w:cs="宋体"/>
          <w:sz w:val="24"/>
          <w:szCs w:val="24"/>
          <w:u w:val="single" w:color="auto"/>
        </w:rPr>
        <w:t xml:space="preserve">） </w:t>
      </w:r>
      <w:r>
        <w:rPr>
          <w:rFonts w:ascii="宋体" w:hAnsi="宋体" w:eastAsia="宋体" w:cs="宋体"/>
          <w:spacing w:val="-93"/>
          <w:sz w:val="24"/>
          <w:szCs w:val="24"/>
        </w:rPr>
        <w:t xml:space="preserve"> </w:t>
      </w:r>
      <w:r>
        <w:rPr>
          <w:rFonts w:ascii="宋体" w:hAnsi="宋体" w:eastAsia="宋体" w:cs="宋体"/>
          <w:sz w:val="24"/>
          <w:szCs w:val="24"/>
        </w:rPr>
        <w:t>，</w:t>
      </w:r>
      <w:r>
        <w:rPr>
          <w:rFonts w:ascii="宋体" w:hAnsi="宋体" w:eastAsia="宋体" w:cs="宋体"/>
          <w:spacing w:val="-2"/>
          <w:sz w:val="24"/>
          <w:szCs w:val="24"/>
        </w:rPr>
        <w:t>属于</w:t>
      </w:r>
      <w:r>
        <w:rPr>
          <w:rFonts w:ascii="宋体" w:hAnsi="宋体" w:eastAsia="宋体" w:cs="宋体"/>
          <w:spacing w:val="-2"/>
          <w:sz w:val="24"/>
          <w:szCs w:val="24"/>
          <w:u w:val="single" w:color="auto"/>
        </w:rPr>
        <w:t>（其他未列明行业</w:t>
      </w:r>
      <w:r>
        <w:rPr>
          <w:rFonts w:ascii="宋体" w:hAnsi="宋体" w:eastAsia="宋体" w:cs="宋体"/>
          <w:sz w:val="24"/>
          <w:szCs w:val="24"/>
          <w:u w:val="single" w:color="auto"/>
        </w:rPr>
        <w:t>）</w:t>
      </w:r>
      <w:r>
        <w:rPr>
          <w:rFonts w:ascii="宋体" w:hAnsi="宋体" w:eastAsia="宋体" w:cs="宋体"/>
          <w:sz w:val="24"/>
          <w:szCs w:val="24"/>
        </w:rPr>
        <w:t>；</w:t>
      </w:r>
      <w:r>
        <w:rPr>
          <w:rFonts w:ascii="宋体" w:hAnsi="宋体" w:eastAsia="宋体" w:cs="宋体"/>
          <w:spacing w:val="-2"/>
          <w:sz w:val="24"/>
          <w:szCs w:val="24"/>
        </w:rPr>
        <w:t>承建（承接）企业为</w:t>
      </w:r>
      <w:r>
        <w:rPr>
          <w:rFonts w:ascii="宋体" w:hAnsi="宋体" w:eastAsia="宋体" w:cs="宋体"/>
          <w:spacing w:val="-2"/>
          <w:sz w:val="24"/>
          <w:szCs w:val="24"/>
          <w:u w:val="single" w:color="auto"/>
        </w:rPr>
        <w:t>（企业名</w:t>
      </w:r>
    </w:p>
    <w:p w14:paraId="7B85C979">
      <w:pPr>
        <w:spacing w:before="182" w:line="359" w:lineRule="auto"/>
        <w:ind w:left="16" w:right="99" w:hanging="8"/>
        <w:rPr>
          <w:rFonts w:ascii="宋体" w:hAnsi="宋体" w:eastAsia="宋体" w:cs="宋体"/>
          <w:sz w:val="24"/>
          <w:szCs w:val="24"/>
        </w:rPr>
      </w:pPr>
      <w:r>
        <w:rPr>
          <w:rFonts w:ascii="宋体" w:hAnsi="宋体" w:eastAsia="宋体" w:cs="宋体"/>
          <w:spacing w:val="-5"/>
          <w:sz w:val="24"/>
          <w:szCs w:val="24"/>
          <w:u w:val="single" w:color="auto"/>
        </w:rPr>
        <w:t>称</w:t>
      </w:r>
      <w:r>
        <w:rPr>
          <w:rFonts w:ascii="宋体" w:hAnsi="宋体" w:eastAsia="宋体" w:cs="宋体"/>
          <w:spacing w:val="-39"/>
          <w:sz w:val="24"/>
          <w:szCs w:val="24"/>
          <w:u w:val="single" w:color="auto"/>
        </w:rPr>
        <w:t>）</w:t>
      </w:r>
      <w:r>
        <w:rPr>
          <w:rFonts w:ascii="宋体" w:hAnsi="宋体" w:eastAsia="宋体" w:cs="宋体"/>
          <w:spacing w:val="-39"/>
          <w:sz w:val="24"/>
          <w:szCs w:val="24"/>
        </w:rPr>
        <w:t>，</w:t>
      </w:r>
      <w:r>
        <w:rPr>
          <w:rFonts w:ascii="宋体" w:hAnsi="宋体" w:eastAsia="宋体" w:cs="宋体"/>
          <w:spacing w:val="-5"/>
          <w:sz w:val="24"/>
          <w:szCs w:val="24"/>
        </w:rPr>
        <w:t>从业人员</w:t>
      </w:r>
      <w:r>
        <w:rPr>
          <w:rFonts w:ascii="宋体" w:hAnsi="宋体" w:eastAsia="宋体" w:cs="宋体"/>
          <w:spacing w:val="-5"/>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5"/>
          <w:sz w:val="24"/>
          <w:szCs w:val="24"/>
        </w:rPr>
        <w:t>人，营业收入为</w:t>
      </w:r>
      <w:r>
        <w:rPr>
          <w:rFonts w:ascii="宋体" w:hAnsi="宋体" w:eastAsia="宋体" w:cs="宋体"/>
          <w:spacing w:val="-5"/>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5"/>
          <w:sz w:val="24"/>
          <w:szCs w:val="24"/>
        </w:rPr>
        <w:t>万</w:t>
      </w:r>
      <w:r>
        <w:rPr>
          <w:rFonts w:ascii="宋体" w:hAnsi="宋体" w:eastAsia="宋体" w:cs="宋体"/>
          <w:spacing w:val="-6"/>
          <w:sz w:val="24"/>
          <w:szCs w:val="24"/>
        </w:rPr>
        <w:t>元，资产总额为</w:t>
      </w:r>
      <w:r>
        <w:rPr>
          <w:rFonts w:ascii="宋体" w:hAnsi="宋体" w:eastAsia="宋体" w:cs="宋体"/>
          <w:spacing w:val="-6"/>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6"/>
          <w:sz w:val="24"/>
          <w:szCs w:val="24"/>
        </w:rPr>
        <w:t>万元，属于（中</w:t>
      </w:r>
      <w:r>
        <w:rPr>
          <w:rFonts w:ascii="宋体" w:hAnsi="宋体" w:eastAsia="宋体" w:cs="宋体"/>
          <w:sz w:val="24"/>
          <w:szCs w:val="24"/>
        </w:rPr>
        <w:t xml:space="preserve"> </w:t>
      </w:r>
      <w:r>
        <w:rPr>
          <w:rFonts w:ascii="宋体" w:hAnsi="宋体" w:eastAsia="宋体" w:cs="宋体"/>
          <w:spacing w:val="-2"/>
          <w:sz w:val="24"/>
          <w:szCs w:val="24"/>
        </w:rPr>
        <w:t>型企业、小型企业、微型企业</w:t>
      </w:r>
      <w:r>
        <w:rPr>
          <w:rFonts w:ascii="宋体" w:hAnsi="宋体" w:eastAsia="宋体" w:cs="宋体"/>
          <w:spacing w:val="4"/>
          <w:sz w:val="24"/>
          <w:szCs w:val="24"/>
        </w:rPr>
        <w:t>）；</w:t>
      </w:r>
    </w:p>
    <w:p w14:paraId="7E146AAF">
      <w:pPr>
        <w:spacing w:line="379" w:lineRule="exact"/>
        <w:ind w:left="24"/>
        <w:outlineLvl w:val="1"/>
        <w:rPr>
          <w:rFonts w:ascii="宋体" w:hAnsi="宋体" w:eastAsia="宋体" w:cs="宋体"/>
          <w:sz w:val="24"/>
          <w:szCs w:val="24"/>
        </w:rPr>
      </w:pPr>
      <w:r>
        <w:rPr>
          <w:rFonts w:ascii="宋体" w:hAnsi="宋体" w:eastAsia="宋体" w:cs="宋体"/>
          <w:spacing w:val="-13"/>
          <w:position w:val="3"/>
          <w:sz w:val="24"/>
          <w:szCs w:val="24"/>
        </w:rPr>
        <w:t>……</w:t>
      </w:r>
    </w:p>
    <w:p w14:paraId="510DEA27">
      <w:pPr>
        <w:spacing w:before="90" w:line="289" w:lineRule="auto"/>
        <w:ind w:left="8" w:right="99" w:firstLine="508"/>
        <w:outlineLvl w:val="1"/>
        <w:rPr>
          <w:rFonts w:ascii="宋体" w:hAnsi="宋体" w:eastAsia="宋体" w:cs="宋体"/>
          <w:sz w:val="24"/>
          <w:szCs w:val="24"/>
        </w:rPr>
      </w:pPr>
      <w:r>
        <w:rPr>
          <w:rFonts w:ascii="宋体" w:hAnsi="宋体" w:eastAsia="宋体" w:cs="宋体"/>
          <w:spacing w:val="-2"/>
          <w:sz w:val="24"/>
          <w:szCs w:val="24"/>
        </w:rPr>
        <w:t>以上企业，不属于大企业的分支机构，不存在控股股东为大企业的情形，也不</w:t>
      </w:r>
      <w:r>
        <w:rPr>
          <w:rFonts w:ascii="宋体" w:hAnsi="宋体" w:eastAsia="宋体" w:cs="宋体"/>
          <w:spacing w:val="8"/>
          <w:sz w:val="24"/>
          <w:szCs w:val="24"/>
        </w:rPr>
        <w:t xml:space="preserve"> </w:t>
      </w:r>
      <w:r>
        <w:rPr>
          <w:rFonts w:ascii="宋体" w:hAnsi="宋体" w:eastAsia="宋体" w:cs="宋体"/>
          <w:spacing w:val="-1"/>
          <w:sz w:val="24"/>
          <w:szCs w:val="24"/>
        </w:rPr>
        <w:t>存在与大企业的负责人为同一人的情形。</w:t>
      </w:r>
    </w:p>
    <w:p w14:paraId="155F666D">
      <w:pPr>
        <w:spacing w:before="180" w:line="219" w:lineRule="auto"/>
        <w:ind w:left="490"/>
        <w:outlineLvl w:val="1"/>
        <w:rPr>
          <w:rFonts w:ascii="宋体" w:hAnsi="宋体" w:eastAsia="宋体" w:cs="宋体"/>
          <w:sz w:val="24"/>
          <w:szCs w:val="24"/>
        </w:rPr>
      </w:pPr>
      <w:r>
        <w:rPr>
          <w:rFonts w:ascii="宋体" w:hAnsi="宋体" w:eastAsia="宋体" w:cs="宋体"/>
          <w:sz w:val="24"/>
          <w:szCs w:val="24"/>
        </w:rPr>
        <w:t>本企业对上述声明内容的真实性负责。如有虚</w:t>
      </w:r>
      <w:r>
        <w:rPr>
          <w:rFonts w:ascii="宋体" w:hAnsi="宋体" w:eastAsia="宋体" w:cs="宋体"/>
          <w:spacing w:val="-1"/>
          <w:sz w:val="24"/>
          <w:szCs w:val="24"/>
        </w:rPr>
        <w:t>假，将依法承担相应责任。</w:t>
      </w:r>
    </w:p>
    <w:p w14:paraId="695383B2">
      <w:pPr>
        <w:pStyle w:val="2"/>
        <w:spacing w:line="258" w:lineRule="auto"/>
      </w:pPr>
    </w:p>
    <w:p w14:paraId="415C0770">
      <w:pPr>
        <w:pStyle w:val="2"/>
        <w:spacing w:line="258" w:lineRule="auto"/>
      </w:pPr>
    </w:p>
    <w:p w14:paraId="112BC14B">
      <w:pPr>
        <w:pStyle w:val="2"/>
        <w:spacing w:line="258" w:lineRule="auto"/>
      </w:pPr>
    </w:p>
    <w:p w14:paraId="53418C15">
      <w:pPr>
        <w:pStyle w:val="2"/>
        <w:spacing w:line="258" w:lineRule="auto"/>
      </w:pPr>
    </w:p>
    <w:p w14:paraId="3331F3EE">
      <w:pPr>
        <w:spacing w:before="78" w:line="219" w:lineRule="auto"/>
        <w:ind w:left="4333"/>
        <w:outlineLvl w:val="1"/>
        <w:rPr>
          <w:rFonts w:ascii="宋体" w:hAnsi="宋体" w:eastAsia="宋体" w:cs="宋体"/>
          <w:sz w:val="24"/>
          <w:szCs w:val="24"/>
        </w:rPr>
      </w:pPr>
      <w:r>
        <w:rPr>
          <w:rFonts w:ascii="宋体" w:hAnsi="宋体" w:eastAsia="宋体" w:cs="宋体"/>
          <w:spacing w:val="-2"/>
          <w:sz w:val="24"/>
          <w:szCs w:val="24"/>
        </w:rPr>
        <w:t>企业名称（盖章</w:t>
      </w:r>
      <w:r>
        <w:rPr>
          <w:rFonts w:ascii="宋体" w:hAnsi="宋体" w:eastAsia="宋体" w:cs="宋体"/>
          <w:sz w:val="24"/>
          <w:szCs w:val="24"/>
        </w:rPr>
        <w:t>）：</w:t>
      </w:r>
    </w:p>
    <w:p w14:paraId="618944DC">
      <w:pPr>
        <w:spacing w:before="183" w:line="221" w:lineRule="auto"/>
        <w:ind w:left="4370"/>
        <w:outlineLvl w:val="1"/>
        <w:rPr>
          <w:rFonts w:ascii="宋体" w:hAnsi="宋体" w:eastAsia="宋体" w:cs="宋体"/>
          <w:sz w:val="24"/>
          <w:szCs w:val="24"/>
        </w:rPr>
      </w:pPr>
      <w:r>
        <w:rPr>
          <w:rFonts w:ascii="宋体" w:hAnsi="宋体" w:eastAsia="宋体" w:cs="宋体"/>
          <w:spacing w:val="-21"/>
          <w:sz w:val="24"/>
          <w:szCs w:val="24"/>
        </w:rPr>
        <w:t>日</w:t>
      </w:r>
      <w:r>
        <w:rPr>
          <w:rFonts w:ascii="宋体" w:hAnsi="宋体" w:eastAsia="宋体" w:cs="宋体"/>
          <w:spacing w:val="12"/>
          <w:sz w:val="24"/>
          <w:szCs w:val="24"/>
        </w:rPr>
        <w:t xml:space="preserve"> </w:t>
      </w:r>
      <w:r>
        <w:rPr>
          <w:rFonts w:ascii="宋体" w:hAnsi="宋体" w:eastAsia="宋体" w:cs="宋体"/>
          <w:spacing w:val="-21"/>
          <w:sz w:val="24"/>
          <w:szCs w:val="24"/>
        </w:rPr>
        <w:t>期：</w:t>
      </w:r>
    </w:p>
    <w:p w14:paraId="4036F46C">
      <w:pPr>
        <w:pStyle w:val="2"/>
        <w:spacing w:line="285" w:lineRule="auto"/>
      </w:pPr>
    </w:p>
    <w:p w14:paraId="5710288D">
      <w:pPr>
        <w:pStyle w:val="2"/>
        <w:spacing w:line="286" w:lineRule="auto"/>
      </w:pPr>
    </w:p>
    <w:p w14:paraId="316B0BFF">
      <w:pPr>
        <w:pStyle w:val="2"/>
        <w:spacing w:line="286" w:lineRule="auto"/>
      </w:pPr>
    </w:p>
    <w:p w14:paraId="2955FA37">
      <w:pPr>
        <w:pStyle w:val="2"/>
        <w:spacing w:line="286" w:lineRule="auto"/>
      </w:pPr>
    </w:p>
    <w:p w14:paraId="60A5BF7C">
      <w:pPr>
        <w:spacing w:before="62" w:line="229" w:lineRule="auto"/>
        <w:ind w:left="7"/>
        <w:rPr>
          <w:rFonts w:ascii="宋体" w:hAnsi="宋体" w:eastAsia="宋体" w:cs="宋体"/>
          <w:sz w:val="19"/>
          <w:szCs w:val="19"/>
        </w:rPr>
      </w:pPr>
      <w:r>
        <w:rPr>
          <w:rFonts w:ascii="宋体" w:hAnsi="宋体" w:eastAsia="宋体" w:cs="宋体"/>
          <w:spacing w:val="10"/>
          <w:sz w:val="19"/>
          <w:szCs w:val="19"/>
        </w:rPr>
        <w:t>注：从业人员、营业收入、资产总额填报上一年度数</w:t>
      </w:r>
      <w:r>
        <w:rPr>
          <w:rFonts w:ascii="宋体" w:hAnsi="宋体" w:eastAsia="宋体" w:cs="宋体"/>
          <w:spacing w:val="9"/>
          <w:sz w:val="19"/>
          <w:szCs w:val="19"/>
        </w:rPr>
        <w:t>据，无上一年度数据的新成立企业可不填报。</w:t>
      </w:r>
    </w:p>
    <w:p w14:paraId="7B14D46F">
      <w:pPr>
        <w:spacing w:line="229" w:lineRule="auto"/>
        <w:rPr>
          <w:rFonts w:ascii="宋体" w:hAnsi="宋体" w:eastAsia="宋体" w:cs="宋体"/>
          <w:sz w:val="19"/>
          <w:szCs w:val="19"/>
        </w:rPr>
        <w:sectPr>
          <w:headerReference r:id="rId58" w:type="default"/>
          <w:footerReference r:id="rId59" w:type="default"/>
          <w:pgSz w:w="11906" w:h="16839"/>
          <w:pgMar w:top="1091" w:right="1544" w:bottom="1214" w:left="1643" w:header="1076" w:footer="977" w:gutter="0"/>
          <w:cols w:space="720" w:num="1"/>
        </w:sectPr>
      </w:pPr>
    </w:p>
    <w:p w14:paraId="4DB6FF92">
      <w:pPr>
        <w:pStyle w:val="2"/>
        <w:spacing w:line="295" w:lineRule="auto"/>
      </w:pPr>
    </w:p>
    <w:p w14:paraId="01BC861B">
      <w:pPr>
        <w:spacing w:before="91" w:line="221" w:lineRule="auto"/>
        <w:ind w:left="3338"/>
        <w:rPr>
          <w:rFonts w:ascii="宋体" w:hAnsi="宋体" w:eastAsia="宋体" w:cs="宋体"/>
          <w:sz w:val="28"/>
          <w:szCs w:val="28"/>
        </w:rPr>
      </w:pPr>
      <w:r>
        <w:rPr>
          <w:rFonts w:ascii="宋体" w:hAnsi="宋体" w:eastAsia="宋体" w:cs="宋体"/>
          <w:b/>
          <w:bCs/>
          <w:spacing w:val="-4"/>
          <w:sz w:val="28"/>
          <w:szCs w:val="28"/>
        </w:rPr>
        <w:t>从业人员声明函</w:t>
      </w:r>
    </w:p>
    <w:p w14:paraId="2B6DEBA4">
      <w:pPr>
        <w:pStyle w:val="2"/>
        <w:spacing w:line="263" w:lineRule="auto"/>
      </w:pPr>
    </w:p>
    <w:p w14:paraId="4C632D71">
      <w:pPr>
        <w:pStyle w:val="2"/>
        <w:spacing w:line="263" w:lineRule="auto"/>
      </w:pPr>
    </w:p>
    <w:p w14:paraId="533A308A">
      <w:pPr>
        <w:spacing w:before="91" w:line="220" w:lineRule="auto"/>
        <w:ind w:left="10"/>
        <w:outlineLvl w:val="2"/>
        <w:rPr>
          <w:rFonts w:ascii="宋体" w:hAnsi="宋体" w:eastAsia="宋体" w:cs="宋体"/>
          <w:sz w:val="28"/>
          <w:szCs w:val="28"/>
        </w:rPr>
      </w:pPr>
      <w:r>
        <w:rPr>
          <w:rFonts w:ascii="宋体" w:hAnsi="宋体" w:eastAsia="宋体" w:cs="宋体"/>
          <w:b/>
          <w:bCs/>
          <w:spacing w:val="-3"/>
          <w:sz w:val="28"/>
          <w:szCs w:val="28"/>
        </w:rPr>
        <w:t>致：青海</w:t>
      </w:r>
      <w:r>
        <w:rPr>
          <w:rFonts w:hint="eastAsia" w:ascii="宋体" w:hAnsi="宋体" w:eastAsia="宋体" w:cs="宋体"/>
          <w:b/>
          <w:bCs/>
          <w:spacing w:val="-3"/>
          <w:sz w:val="28"/>
          <w:szCs w:val="28"/>
          <w:lang w:val="en-US" w:eastAsia="zh-CN"/>
        </w:rPr>
        <w:t>卓宸招标咨询</w:t>
      </w:r>
      <w:r>
        <w:rPr>
          <w:rFonts w:ascii="宋体" w:hAnsi="宋体" w:eastAsia="宋体" w:cs="宋体"/>
          <w:b/>
          <w:bCs/>
          <w:spacing w:val="-3"/>
          <w:sz w:val="28"/>
          <w:szCs w:val="28"/>
        </w:rPr>
        <w:t>有限公司</w:t>
      </w:r>
    </w:p>
    <w:p w14:paraId="4833334D">
      <w:pPr>
        <w:spacing w:before="203" w:line="359" w:lineRule="auto"/>
        <w:ind w:left="3" w:firstLine="481"/>
        <w:jc w:val="both"/>
        <w:rPr>
          <w:rFonts w:ascii="宋体" w:hAnsi="宋体" w:eastAsia="宋体" w:cs="宋体"/>
          <w:sz w:val="24"/>
          <w:szCs w:val="24"/>
        </w:rPr>
      </w:pPr>
      <w:r>
        <w:rPr>
          <w:rFonts w:ascii="宋体" w:hAnsi="宋体" w:eastAsia="宋体" w:cs="宋体"/>
          <w:spacing w:val="-7"/>
          <w:sz w:val="24"/>
          <w:szCs w:val="24"/>
        </w:rPr>
        <w:t>本公司郑重声明：根据《政府采购促进中小企业发展暂行办法</w:t>
      </w:r>
      <w:r>
        <w:rPr>
          <w:rFonts w:ascii="宋体" w:hAnsi="宋体" w:eastAsia="宋体" w:cs="宋体"/>
          <w:spacing w:val="-8"/>
          <w:sz w:val="24"/>
          <w:szCs w:val="24"/>
        </w:rPr>
        <w:t>》（财库﹝2020﹞</w:t>
      </w:r>
      <w:r>
        <w:rPr>
          <w:rFonts w:ascii="宋体" w:hAnsi="宋体" w:eastAsia="宋体" w:cs="宋体"/>
          <w:sz w:val="24"/>
          <w:szCs w:val="24"/>
        </w:rPr>
        <w:t xml:space="preserve"> </w:t>
      </w:r>
      <w:r>
        <w:rPr>
          <w:rFonts w:ascii="宋体" w:hAnsi="宋体" w:eastAsia="宋体" w:cs="宋体"/>
          <w:spacing w:val="3"/>
          <w:sz w:val="24"/>
          <w:szCs w:val="24"/>
        </w:rPr>
        <w:t>46 号）、《工业和信息部、国家统计局</w:t>
      </w:r>
      <w:r>
        <w:rPr>
          <w:rFonts w:ascii="宋体" w:hAnsi="宋体" w:eastAsia="宋体" w:cs="宋体"/>
          <w:spacing w:val="2"/>
          <w:sz w:val="24"/>
          <w:szCs w:val="24"/>
        </w:rPr>
        <w:t>、国家发展和改革委员会、财政部关于印</w:t>
      </w:r>
      <w:r>
        <w:rPr>
          <w:rFonts w:ascii="宋体" w:hAnsi="宋体" w:eastAsia="宋体" w:cs="宋体"/>
          <w:sz w:val="24"/>
          <w:szCs w:val="24"/>
        </w:rPr>
        <w:t xml:space="preserve"> </w:t>
      </w:r>
      <w:r>
        <w:rPr>
          <w:rFonts w:ascii="宋体" w:hAnsi="宋体" w:eastAsia="宋体" w:cs="宋体"/>
          <w:spacing w:val="-1"/>
          <w:sz w:val="24"/>
          <w:szCs w:val="24"/>
        </w:rPr>
        <w:t>发中小企业划型标准规定的通知》（工信部联企业[2011]300 号）规定，本公司从</w:t>
      </w:r>
      <w:r>
        <w:rPr>
          <w:rFonts w:ascii="宋体" w:hAnsi="宋体" w:eastAsia="宋体" w:cs="宋体"/>
          <w:spacing w:val="14"/>
          <w:sz w:val="24"/>
          <w:szCs w:val="24"/>
        </w:rPr>
        <w:t xml:space="preserve"> </w:t>
      </w:r>
      <w:r>
        <w:rPr>
          <w:rFonts w:ascii="宋体" w:hAnsi="宋体" w:eastAsia="宋体" w:cs="宋体"/>
          <w:spacing w:val="-2"/>
          <w:sz w:val="24"/>
          <w:szCs w:val="24"/>
        </w:rPr>
        <w:t>业人员数为</w:t>
      </w:r>
      <w:r>
        <w:rPr>
          <w:rFonts w:ascii="宋体" w:hAnsi="宋体" w:eastAsia="宋体" w:cs="宋体"/>
          <w:spacing w:val="-2"/>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2"/>
          <w:sz w:val="24"/>
          <w:szCs w:val="24"/>
        </w:rPr>
        <w:t>人。</w:t>
      </w:r>
    </w:p>
    <w:p w14:paraId="1C80B2CC">
      <w:pPr>
        <w:spacing w:line="219" w:lineRule="auto"/>
        <w:ind w:left="487"/>
        <w:rPr>
          <w:rFonts w:ascii="宋体" w:hAnsi="宋体" w:eastAsia="宋体" w:cs="宋体"/>
          <w:sz w:val="24"/>
          <w:szCs w:val="24"/>
        </w:rPr>
      </w:pPr>
      <w:r>
        <w:rPr>
          <w:rFonts w:ascii="宋体" w:hAnsi="宋体" w:eastAsia="宋体" w:cs="宋体"/>
          <w:spacing w:val="-1"/>
          <w:sz w:val="24"/>
          <w:szCs w:val="24"/>
        </w:rPr>
        <w:t>本公司对上述声明的真实性负责，如有虚假，将依法承担相应责任。</w:t>
      </w:r>
    </w:p>
    <w:p w14:paraId="1BD76A3A">
      <w:pPr>
        <w:pStyle w:val="2"/>
        <w:spacing w:line="243" w:lineRule="auto"/>
      </w:pPr>
    </w:p>
    <w:p w14:paraId="489F7E36">
      <w:pPr>
        <w:pStyle w:val="2"/>
        <w:spacing w:line="243" w:lineRule="auto"/>
      </w:pPr>
    </w:p>
    <w:p w14:paraId="33182A36">
      <w:pPr>
        <w:pStyle w:val="2"/>
        <w:spacing w:line="243" w:lineRule="auto"/>
      </w:pPr>
    </w:p>
    <w:p w14:paraId="42CBA7CD">
      <w:pPr>
        <w:pStyle w:val="2"/>
        <w:spacing w:line="243" w:lineRule="auto"/>
      </w:pPr>
    </w:p>
    <w:p w14:paraId="0C775015">
      <w:pPr>
        <w:pStyle w:val="2"/>
        <w:spacing w:line="243" w:lineRule="auto"/>
      </w:pPr>
    </w:p>
    <w:p w14:paraId="1BDACF7B">
      <w:pPr>
        <w:pStyle w:val="2"/>
        <w:spacing w:line="243" w:lineRule="auto"/>
      </w:pPr>
    </w:p>
    <w:p w14:paraId="7AC135D7">
      <w:pPr>
        <w:pStyle w:val="2"/>
        <w:spacing w:line="243" w:lineRule="auto"/>
      </w:pPr>
    </w:p>
    <w:p w14:paraId="3B7FDC2D">
      <w:pPr>
        <w:pStyle w:val="2"/>
        <w:spacing w:line="243" w:lineRule="auto"/>
      </w:pPr>
    </w:p>
    <w:p w14:paraId="46336667">
      <w:pPr>
        <w:pStyle w:val="2"/>
        <w:spacing w:line="243" w:lineRule="auto"/>
      </w:pPr>
    </w:p>
    <w:p w14:paraId="2C5C05E2">
      <w:pPr>
        <w:pStyle w:val="2"/>
        <w:spacing w:line="243" w:lineRule="auto"/>
      </w:pPr>
    </w:p>
    <w:p w14:paraId="38DC6CCE">
      <w:pPr>
        <w:pStyle w:val="2"/>
        <w:spacing w:line="243" w:lineRule="auto"/>
      </w:pPr>
    </w:p>
    <w:p w14:paraId="5639F76E">
      <w:pPr>
        <w:pStyle w:val="2"/>
        <w:spacing w:line="243" w:lineRule="auto"/>
      </w:pPr>
    </w:p>
    <w:p w14:paraId="58E854FC">
      <w:pPr>
        <w:pStyle w:val="2"/>
        <w:spacing w:line="244" w:lineRule="auto"/>
      </w:pPr>
    </w:p>
    <w:p w14:paraId="3B97A104">
      <w:pPr>
        <w:pStyle w:val="2"/>
        <w:spacing w:line="244" w:lineRule="auto"/>
      </w:pPr>
    </w:p>
    <w:p w14:paraId="546467A8">
      <w:pPr>
        <w:pStyle w:val="2"/>
        <w:spacing w:line="244" w:lineRule="auto"/>
      </w:pPr>
    </w:p>
    <w:p w14:paraId="5EE105F1">
      <w:pPr>
        <w:pStyle w:val="2"/>
        <w:spacing w:line="244" w:lineRule="auto"/>
      </w:pPr>
    </w:p>
    <w:p w14:paraId="03883841">
      <w:pPr>
        <w:pStyle w:val="2"/>
        <w:spacing w:line="244" w:lineRule="auto"/>
      </w:pPr>
    </w:p>
    <w:p w14:paraId="17B161AE">
      <w:pPr>
        <w:pStyle w:val="2"/>
        <w:spacing w:line="244" w:lineRule="auto"/>
      </w:pPr>
    </w:p>
    <w:p w14:paraId="427A281E">
      <w:pPr>
        <w:pStyle w:val="2"/>
        <w:spacing w:line="244" w:lineRule="auto"/>
      </w:pPr>
    </w:p>
    <w:p w14:paraId="52945679">
      <w:pPr>
        <w:pStyle w:val="2"/>
        <w:spacing w:line="244" w:lineRule="auto"/>
      </w:pPr>
    </w:p>
    <w:p w14:paraId="7F5CFB00">
      <w:pPr>
        <w:pStyle w:val="2"/>
        <w:spacing w:line="244" w:lineRule="auto"/>
      </w:pPr>
    </w:p>
    <w:p w14:paraId="02300CA4">
      <w:pPr>
        <w:pStyle w:val="2"/>
        <w:spacing w:line="244" w:lineRule="auto"/>
      </w:pPr>
    </w:p>
    <w:p w14:paraId="0CF97E7A">
      <w:pPr>
        <w:pStyle w:val="2"/>
        <w:spacing w:line="244" w:lineRule="auto"/>
      </w:pPr>
    </w:p>
    <w:p w14:paraId="3B31570A">
      <w:pPr>
        <w:pStyle w:val="2"/>
        <w:spacing w:line="244" w:lineRule="auto"/>
      </w:pPr>
    </w:p>
    <w:p w14:paraId="498EAE68">
      <w:pPr>
        <w:pStyle w:val="2"/>
        <w:spacing w:line="244" w:lineRule="auto"/>
      </w:pPr>
    </w:p>
    <w:p w14:paraId="48D8BA3A">
      <w:pPr>
        <w:pStyle w:val="2"/>
        <w:spacing w:line="244" w:lineRule="auto"/>
      </w:pPr>
    </w:p>
    <w:p w14:paraId="15C23881">
      <w:pPr>
        <w:pStyle w:val="2"/>
        <w:spacing w:line="244" w:lineRule="auto"/>
      </w:pPr>
    </w:p>
    <w:p w14:paraId="6FB567ED">
      <w:pPr>
        <w:pStyle w:val="2"/>
        <w:spacing w:line="244" w:lineRule="auto"/>
      </w:pPr>
    </w:p>
    <w:p w14:paraId="18EF0394">
      <w:pPr>
        <w:pStyle w:val="2"/>
        <w:spacing w:line="244" w:lineRule="auto"/>
      </w:pPr>
    </w:p>
    <w:p w14:paraId="737847C8">
      <w:pPr>
        <w:spacing w:before="78" w:line="219" w:lineRule="auto"/>
        <w:jc w:val="right"/>
        <w:rPr>
          <w:rFonts w:ascii="宋体" w:hAnsi="宋体" w:eastAsia="宋体" w:cs="宋体"/>
          <w:sz w:val="24"/>
          <w:szCs w:val="24"/>
        </w:rPr>
      </w:pPr>
      <w:r>
        <w:rPr>
          <w:rFonts w:ascii="宋体" w:hAnsi="宋体" w:eastAsia="宋体" w:cs="宋体"/>
          <w:spacing w:val="1"/>
          <w:sz w:val="24"/>
          <w:szCs w:val="24"/>
        </w:rPr>
        <w:t>制造（生产）企业名称</w:t>
      </w:r>
      <w:r>
        <w:rPr>
          <w:rFonts w:ascii="宋体" w:hAnsi="宋体" w:eastAsia="宋体" w:cs="宋体"/>
          <w:spacing w:val="-13"/>
          <w:sz w:val="24"/>
          <w:szCs w:val="24"/>
        </w:rPr>
        <w:t>：</w:t>
      </w:r>
      <w:r>
        <w:rPr>
          <w:rFonts w:ascii="宋体" w:hAnsi="宋体" w:eastAsia="宋体" w:cs="宋体"/>
          <w:spacing w:val="20"/>
          <w:sz w:val="24"/>
          <w:szCs w:val="24"/>
        </w:rPr>
        <w:t xml:space="preserve">      </w:t>
      </w:r>
      <w:r>
        <w:rPr>
          <w:rFonts w:ascii="宋体" w:hAnsi="宋体" w:eastAsia="宋体" w:cs="宋体"/>
          <w:spacing w:val="-13"/>
          <w:sz w:val="24"/>
          <w:szCs w:val="24"/>
        </w:rPr>
        <w:t>（</w:t>
      </w:r>
      <w:r>
        <w:rPr>
          <w:rFonts w:ascii="宋体" w:hAnsi="宋体" w:eastAsia="宋体" w:cs="宋体"/>
          <w:spacing w:val="1"/>
          <w:sz w:val="24"/>
          <w:szCs w:val="24"/>
        </w:rPr>
        <w:t>公章）</w:t>
      </w:r>
    </w:p>
    <w:p w14:paraId="56E40D6F">
      <w:pPr>
        <w:spacing w:before="183" w:line="220" w:lineRule="auto"/>
        <w:jc w:val="right"/>
        <w:rPr>
          <w:rFonts w:ascii="宋体" w:hAnsi="宋体" w:eastAsia="宋体" w:cs="宋体"/>
          <w:sz w:val="24"/>
          <w:szCs w:val="24"/>
        </w:rPr>
      </w:pPr>
      <w:r>
        <w:rPr>
          <w:rFonts w:ascii="宋体" w:hAnsi="宋体" w:eastAsia="宋体" w:cs="宋体"/>
          <w:spacing w:val="1"/>
          <w:sz w:val="24"/>
          <w:szCs w:val="24"/>
        </w:rPr>
        <w:t>制造（生产）企业法定代表人</w:t>
      </w:r>
      <w:r>
        <w:rPr>
          <w:rFonts w:ascii="宋体" w:hAnsi="宋体" w:eastAsia="宋体" w:cs="宋体"/>
          <w:spacing w:val="-14"/>
          <w:sz w:val="24"/>
          <w:szCs w:val="24"/>
        </w:rPr>
        <w:t>：</w:t>
      </w:r>
      <w:r>
        <w:rPr>
          <w:rFonts w:ascii="宋体" w:hAnsi="宋体" w:eastAsia="宋体" w:cs="宋体"/>
          <w:spacing w:val="20"/>
          <w:sz w:val="24"/>
          <w:szCs w:val="24"/>
        </w:rPr>
        <w:t xml:space="preserve">      </w:t>
      </w:r>
      <w:r>
        <w:rPr>
          <w:rFonts w:ascii="宋体" w:hAnsi="宋体" w:eastAsia="宋体" w:cs="宋体"/>
          <w:spacing w:val="-14"/>
          <w:sz w:val="24"/>
          <w:szCs w:val="24"/>
        </w:rPr>
        <w:t>（</w:t>
      </w:r>
      <w:r>
        <w:rPr>
          <w:rFonts w:ascii="宋体" w:hAnsi="宋体" w:eastAsia="宋体" w:cs="宋体"/>
          <w:spacing w:val="1"/>
          <w:sz w:val="24"/>
          <w:szCs w:val="24"/>
        </w:rPr>
        <w:t>签字）</w:t>
      </w:r>
    </w:p>
    <w:p w14:paraId="26E17866">
      <w:pPr>
        <w:spacing w:before="180" w:line="220" w:lineRule="auto"/>
        <w:jc w:val="right"/>
        <w:rPr>
          <w:rFonts w:ascii="宋体" w:hAnsi="宋体" w:eastAsia="宋体" w:cs="宋体"/>
          <w:sz w:val="24"/>
          <w:szCs w:val="24"/>
        </w:rPr>
      </w:pPr>
      <w:r>
        <w:rPr>
          <w:rFonts w:ascii="宋体" w:hAnsi="宋体" w:eastAsia="宋体" w:cs="宋体"/>
          <w:spacing w:val="-14"/>
          <w:sz w:val="24"/>
          <w:szCs w:val="24"/>
        </w:rPr>
        <w:t>日期：           年</w:t>
      </w:r>
      <w:r>
        <w:rPr>
          <w:rFonts w:ascii="宋体" w:hAnsi="宋体" w:eastAsia="宋体" w:cs="宋体"/>
          <w:spacing w:val="5"/>
          <w:sz w:val="24"/>
          <w:szCs w:val="24"/>
        </w:rPr>
        <w:t xml:space="preserve">   </w:t>
      </w:r>
      <w:r>
        <w:rPr>
          <w:rFonts w:ascii="宋体" w:hAnsi="宋体" w:eastAsia="宋体" w:cs="宋体"/>
          <w:spacing w:val="-14"/>
          <w:sz w:val="24"/>
          <w:szCs w:val="24"/>
        </w:rPr>
        <w:t>月</w:t>
      </w:r>
      <w:r>
        <w:rPr>
          <w:rFonts w:ascii="宋体" w:hAnsi="宋体" w:eastAsia="宋体" w:cs="宋体"/>
          <w:spacing w:val="17"/>
          <w:sz w:val="24"/>
          <w:szCs w:val="24"/>
        </w:rPr>
        <w:t xml:space="preserve">   </w:t>
      </w:r>
      <w:r>
        <w:rPr>
          <w:rFonts w:ascii="宋体" w:hAnsi="宋体" w:eastAsia="宋体" w:cs="宋体"/>
          <w:spacing w:val="-14"/>
          <w:sz w:val="24"/>
          <w:szCs w:val="24"/>
        </w:rPr>
        <w:t>日</w:t>
      </w:r>
    </w:p>
    <w:p w14:paraId="4187C4B5">
      <w:pPr>
        <w:spacing w:line="220" w:lineRule="auto"/>
        <w:rPr>
          <w:rFonts w:ascii="宋体" w:hAnsi="宋体" w:eastAsia="宋体" w:cs="宋体"/>
          <w:sz w:val="24"/>
          <w:szCs w:val="24"/>
        </w:rPr>
        <w:sectPr>
          <w:headerReference r:id="rId60" w:type="default"/>
          <w:footerReference r:id="rId61" w:type="default"/>
          <w:pgSz w:w="11906" w:h="16839"/>
          <w:pgMar w:top="1091" w:right="1643" w:bottom="1214" w:left="1643" w:header="1076" w:footer="977" w:gutter="0"/>
          <w:cols w:space="720" w:num="1"/>
        </w:sectPr>
      </w:pPr>
    </w:p>
    <w:p w14:paraId="2231C546">
      <w:pPr>
        <w:pStyle w:val="2"/>
        <w:spacing w:line="295" w:lineRule="auto"/>
      </w:pPr>
    </w:p>
    <w:p w14:paraId="41E7F99E">
      <w:pPr>
        <w:spacing w:before="101" w:line="225" w:lineRule="auto"/>
        <w:ind w:left="12"/>
        <w:rPr>
          <w:rFonts w:ascii="宋体" w:hAnsi="宋体" w:eastAsia="宋体" w:cs="宋体"/>
          <w:sz w:val="31"/>
          <w:szCs w:val="31"/>
        </w:rPr>
      </w:pPr>
      <w:r>
        <w:rPr>
          <w:rFonts w:ascii="宋体" w:hAnsi="宋体" w:eastAsia="宋体" w:cs="宋体"/>
          <w:b/>
          <w:bCs/>
          <w:spacing w:val="3"/>
          <w:sz w:val="31"/>
          <w:szCs w:val="31"/>
        </w:rPr>
        <w:t>格式</w:t>
      </w:r>
      <w:r>
        <w:rPr>
          <w:rFonts w:ascii="宋体" w:hAnsi="宋体" w:eastAsia="宋体" w:cs="宋体"/>
          <w:spacing w:val="-23"/>
          <w:sz w:val="31"/>
          <w:szCs w:val="31"/>
        </w:rPr>
        <w:t xml:space="preserve"> </w:t>
      </w:r>
      <w:r>
        <w:rPr>
          <w:rFonts w:ascii="宋体" w:hAnsi="宋体" w:eastAsia="宋体" w:cs="宋体"/>
          <w:b/>
          <w:bCs/>
          <w:spacing w:val="3"/>
          <w:sz w:val="31"/>
          <w:szCs w:val="31"/>
        </w:rPr>
        <w:t>18、残疾人福利性单位声明函</w:t>
      </w:r>
    </w:p>
    <w:p w14:paraId="18CE0DD2">
      <w:pPr>
        <w:spacing w:before="236" w:line="221" w:lineRule="auto"/>
        <w:ind w:left="2773"/>
        <w:rPr>
          <w:rFonts w:ascii="宋体" w:hAnsi="宋体" w:eastAsia="宋体" w:cs="宋体"/>
          <w:sz w:val="28"/>
          <w:szCs w:val="28"/>
        </w:rPr>
      </w:pPr>
      <w:r>
        <w:rPr>
          <w:rFonts w:ascii="宋体" w:hAnsi="宋体" w:eastAsia="宋体" w:cs="宋体"/>
          <w:b/>
          <w:bCs/>
          <w:spacing w:val="-3"/>
          <w:sz w:val="28"/>
          <w:szCs w:val="28"/>
        </w:rPr>
        <w:t>残疾人福利性单位声明函</w:t>
      </w:r>
    </w:p>
    <w:p w14:paraId="2A371D99">
      <w:pPr>
        <w:pStyle w:val="2"/>
        <w:spacing w:line="325" w:lineRule="auto"/>
      </w:pPr>
    </w:p>
    <w:p w14:paraId="55EA4A3B">
      <w:pPr>
        <w:pStyle w:val="2"/>
        <w:spacing w:line="325" w:lineRule="auto"/>
      </w:pPr>
    </w:p>
    <w:p w14:paraId="798448A4">
      <w:pPr>
        <w:spacing w:before="78" w:line="219" w:lineRule="auto"/>
        <w:ind w:left="9"/>
        <w:rPr>
          <w:rFonts w:ascii="宋体" w:hAnsi="宋体" w:eastAsia="宋体" w:cs="宋体"/>
          <w:sz w:val="24"/>
          <w:szCs w:val="24"/>
        </w:rPr>
      </w:pPr>
      <w:r>
        <w:rPr>
          <w:rFonts w:ascii="宋体" w:hAnsi="宋体" w:eastAsia="宋体" w:cs="宋体"/>
          <w:b/>
          <w:bCs/>
          <w:spacing w:val="-3"/>
          <w:sz w:val="24"/>
          <w:szCs w:val="24"/>
        </w:rPr>
        <w:t>致：青海</w:t>
      </w:r>
      <w:r>
        <w:rPr>
          <w:rFonts w:hint="eastAsia" w:ascii="宋体" w:hAnsi="宋体" w:eastAsia="宋体" w:cs="宋体"/>
          <w:b/>
          <w:bCs/>
          <w:spacing w:val="-3"/>
          <w:sz w:val="24"/>
          <w:szCs w:val="24"/>
          <w:lang w:val="en-US" w:eastAsia="zh-CN"/>
        </w:rPr>
        <w:t>卓宸招标咨询</w:t>
      </w:r>
      <w:r>
        <w:rPr>
          <w:rFonts w:ascii="宋体" w:hAnsi="宋体" w:eastAsia="宋体" w:cs="宋体"/>
          <w:b/>
          <w:bCs/>
          <w:spacing w:val="-3"/>
          <w:sz w:val="24"/>
          <w:szCs w:val="24"/>
        </w:rPr>
        <w:t>有限公司</w:t>
      </w:r>
    </w:p>
    <w:p w14:paraId="29D83712">
      <w:pPr>
        <w:pStyle w:val="2"/>
        <w:spacing w:line="255" w:lineRule="auto"/>
      </w:pPr>
    </w:p>
    <w:p w14:paraId="51824E86">
      <w:pPr>
        <w:pStyle w:val="2"/>
        <w:spacing w:line="255" w:lineRule="auto"/>
      </w:pPr>
    </w:p>
    <w:p w14:paraId="004E1E9C">
      <w:pPr>
        <w:spacing w:before="78" w:line="359" w:lineRule="auto"/>
        <w:ind w:left="4" w:firstLine="480"/>
        <w:jc w:val="both"/>
        <w:rPr>
          <w:rFonts w:ascii="宋体" w:hAnsi="宋体" w:eastAsia="宋体" w:cs="宋体"/>
          <w:sz w:val="24"/>
          <w:szCs w:val="24"/>
        </w:rPr>
      </w:pPr>
      <w:r>
        <w:rPr>
          <w:rFonts w:ascii="宋体" w:hAnsi="宋体" w:eastAsia="宋体" w:cs="宋体"/>
          <w:spacing w:val="-1"/>
          <w:sz w:val="24"/>
          <w:szCs w:val="24"/>
        </w:rPr>
        <w:t>本单位郑重声明，根据《财政部、民政部、中国残疾人联合会关于促进残疾人</w:t>
      </w:r>
      <w:r>
        <w:rPr>
          <w:rFonts w:ascii="宋体" w:hAnsi="宋体" w:eastAsia="宋体" w:cs="宋体"/>
          <w:spacing w:val="5"/>
          <w:sz w:val="24"/>
          <w:szCs w:val="24"/>
        </w:rPr>
        <w:t xml:space="preserve"> </w:t>
      </w:r>
      <w:r>
        <w:rPr>
          <w:rFonts w:ascii="宋体" w:hAnsi="宋体" w:eastAsia="宋体" w:cs="宋体"/>
          <w:sz w:val="24"/>
          <w:szCs w:val="24"/>
        </w:rPr>
        <w:t>就业政府采购政策的通知》（财库〔2017〕141</w:t>
      </w:r>
      <w:r>
        <w:rPr>
          <w:rFonts w:ascii="宋体" w:hAnsi="宋体" w:eastAsia="宋体" w:cs="宋体"/>
          <w:spacing w:val="-30"/>
          <w:sz w:val="24"/>
          <w:szCs w:val="24"/>
        </w:rPr>
        <w:t xml:space="preserve"> </w:t>
      </w:r>
      <w:r>
        <w:rPr>
          <w:rFonts w:ascii="宋体" w:hAnsi="宋体" w:eastAsia="宋体" w:cs="宋体"/>
          <w:sz w:val="24"/>
          <w:szCs w:val="24"/>
        </w:rPr>
        <w:t xml:space="preserve">号）的规定，本单位为符合条件的 </w:t>
      </w:r>
      <w:r>
        <w:rPr>
          <w:rFonts w:ascii="宋体" w:hAnsi="宋体" w:eastAsia="宋体" w:cs="宋体"/>
          <w:spacing w:val="17"/>
          <w:sz w:val="24"/>
          <w:szCs w:val="24"/>
        </w:rPr>
        <w:t>残疾人福利性单位</w:t>
      </w:r>
      <w:r>
        <w:rPr>
          <w:rFonts w:ascii="宋体" w:hAnsi="宋体" w:eastAsia="宋体" w:cs="宋体"/>
          <w:spacing w:val="-52"/>
          <w:sz w:val="24"/>
          <w:szCs w:val="24"/>
        </w:rPr>
        <w:t xml:space="preserve"> </w:t>
      </w:r>
      <w:r>
        <w:rPr>
          <w:rFonts w:ascii="宋体" w:hAnsi="宋体" w:eastAsia="宋体" w:cs="宋体"/>
          <w:spacing w:val="17"/>
          <w:sz w:val="24"/>
          <w:szCs w:val="24"/>
        </w:rPr>
        <w:t>，本单位在职职工人数为</w:t>
      </w:r>
      <w:r>
        <w:rPr>
          <w:rFonts w:ascii="宋体" w:hAnsi="宋体" w:eastAsia="宋体" w:cs="宋体"/>
          <w:spacing w:val="48"/>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17"/>
          <w:sz w:val="24"/>
          <w:szCs w:val="24"/>
        </w:rPr>
        <w:t>人</w:t>
      </w:r>
      <w:r>
        <w:rPr>
          <w:rFonts w:ascii="宋体" w:hAnsi="宋体" w:eastAsia="宋体" w:cs="宋体"/>
          <w:spacing w:val="-70"/>
          <w:sz w:val="24"/>
          <w:szCs w:val="24"/>
        </w:rPr>
        <w:t xml:space="preserve"> </w:t>
      </w:r>
      <w:r>
        <w:rPr>
          <w:rFonts w:ascii="宋体" w:hAnsi="宋体" w:eastAsia="宋体" w:cs="宋体"/>
          <w:spacing w:val="17"/>
          <w:sz w:val="24"/>
          <w:szCs w:val="24"/>
        </w:rPr>
        <w:t>，安置的残疾人人数</w:t>
      </w:r>
      <w:r>
        <w:rPr>
          <w:rFonts w:ascii="宋体" w:hAnsi="宋体" w:eastAsia="宋体" w:cs="宋体"/>
          <w:sz w:val="24"/>
          <w:szCs w:val="24"/>
        </w:rPr>
        <w:t xml:space="preserve"> </w:t>
      </w:r>
      <w:r>
        <w:rPr>
          <w:rFonts w:ascii="宋体" w:hAnsi="宋体" w:eastAsia="宋体" w:cs="宋体"/>
          <w:spacing w:val="-1"/>
          <w:sz w:val="24"/>
          <w:szCs w:val="24"/>
        </w:rPr>
        <w:t>人。且本单位参加______单位的______项目采购活动提供本单位制造的货物（由本</w:t>
      </w:r>
      <w:r>
        <w:rPr>
          <w:rFonts w:ascii="宋体" w:hAnsi="宋体" w:eastAsia="宋体" w:cs="宋体"/>
          <w:spacing w:val="14"/>
          <w:sz w:val="24"/>
          <w:szCs w:val="24"/>
        </w:rPr>
        <w:t xml:space="preserve"> </w:t>
      </w:r>
      <w:r>
        <w:rPr>
          <w:rFonts w:ascii="宋体" w:hAnsi="宋体" w:eastAsia="宋体" w:cs="宋体"/>
          <w:spacing w:val="2"/>
          <w:sz w:val="24"/>
          <w:szCs w:val="24"/>
        </w:rPr>
        <w:t>单位承担工程/提供服务</w:t>
      </w:r>
      <w:r>
        <w:rPr>
          <w:rFonts w:ascii="宋体" w:hAnsi="宋体" w:eastAsia="宋体" w:cs="宋体"/>
          <w:spacing w:val="12"/>
          <w:sz w:val="24"/>
          <w:szCs w:val="24"/>
        </w:rPr>
        <w:t>），</w:t>
      </w:r>
      <w:r>
        <w:rPr>
          <w:rFonts w:ascii="宋体" w:hAnsi="宋体" w:eastAsia="宋体" w:cs="宋体"/>
          <w:spacing w:val="2"/>
          <w:sz w:val="24"/>
          <w:szCs w:val="24"/>
        </w:rPr>
        <w:t>或者提供其他残疾人福利性单位制造的货物（不包括</w:t>
      </w:r>
      <w:r>
        <w:rPr>
          <w:rFonts w:ascii="宋体" w:hAnsi="宋体" w:eastAsia="宋体" w:cs="宋体"/>
          <w:sz w:val="24"/>
          <w:szCs w:val="24"/>
        </w:rPr>
        <w:t xml:space="preserve"> </w:t>
      </w:r>
      <w:r>
        <w:rPr>
          <w:rFonts w:ascii="宋体" w:hAnsi="宋体" w:eastAsia="宋体" w:cs="宋体"/>
          <w:spacing w:val="-1"/>
          <w:sz w:val="24"/>
          <w:szCs w:val="24"/>
        </w:rPr>
        <w:t>使用非残疾人福利性单位注册商标的货物）。</w:t>
      </w:r>
    </w:p>
    <w:p w14:paraId="4D149CDD">
      <w:pPr>
        <w:spacing w:line="219" w:lineRule="auto"/>
        <w:ind w:left="485"/>
        <w:rPr>
          <w:rFonts w:ascii="宋体" w:hAnsi="宋体" w:eastAsia="宋体" w:cs="宋体"/>
          <w:sz w:val="24"/>
          <w:szCs w:val="24"/>
        </w:rPr>
      </w:pPr>
      <w:r>
        <w:rPr>
          <w:rFonts w:ascii="宋体" w:hAnsi="宋体" w:eastAsia="宋体" w:cs="宋体"/>
          <w:spacing w:val="-1"/>
          <w:sz w:val="24"/>
          <w:szCs w:val="24"/>
        </w:rPr>
        <w:t>本单位对上述声明的真实性负责。如有虚假，将依法承担相应责任。</w:t>
      </w:r>
    </w:p>
    <w:p w14:paraId="3AF33A89">
      <w:pPr>
        <w:pStyle w:val="2"/>
        <w:spacing w:line="283" w:lineRule="auto"/>
      </w:pPr>
    </w:p>
    <w:p w14:paraId="4D8FF092">
      <w:pPr>
        <w:pStyle w:val="2"/>
        <w:spacing w:line="284" w:lineRule="auto"/>
      </w:pPr>
    </w:p>
    <w:p w14:paraId="1AE55A91">
      <w:pPr>
        <w:spacing w:before="79" w:line="219" w:lineRule="auto"/>
        <w:ind w:left="484"/>
        <w:rPr>
          <w:rFonts w:ascii="宋体" w:hAnsi="宋体" w:eastAsia="宋体" w:cs="宋体"/>
          <w:sz w:val="24"/>
          <w:szCs w:val="24"/>
        </w:rPr>
      </w:pPr>
      <w:r>
        <w:rPr>
          <w:rFonts w:ascii="宋体" w:hAnsi="宋体" w:eastAsia="宋体" w:cs="宋体"/>
          <w:spacing w:val="-1"/>
          <w:sz w:val="24"/>
          <w:szCs w:val="24"/>
        </w:rPr>
        <w:t>注：若无此项内容，可不提供此函。</w:t>
      </w:r>
    </w:p>
    <w:p w14:paraId="39269A78">
      <w:pPr>
        <w:pStyle w:val="2"/>
        <w:spacing w:line="245" w:lineRule="auto"/>
      </w:pPr>
    </w:p>
    <w:p w14:paraId="66A5BDDA">
      <w:pPr>
        <w:pStyle w:val="2"/>
        <w:spacing w:line="245" w:lineRule="auto"/>
      </w:pPr>
    </w:p>
    <w:p w14:paraId="1D8C7FA3">
      <w:pPr>
        <w:pStyle w:val="2"/>
        <w:spacing w:line="245" w:lineRule="auto"/>
      </w:pPr>
    </w:p>
    <w:p w14:paraId="475329EF">
      <w:pPr>
        <w:pStyle w:val="2"/>
        <w:spacing w:line="245" w:lineRule="auto"/>
      </w:pPr>
    </w:p>
    <w:p w14:paraId="2427B203">
      <w:pPr>
        <w:pStyle w:val="2"/>
        <w:spacing w:line="245" w:lineRule="auto"/>
      </w:pPr>
    </w:p>
    <w:p w14:paraId="3C5BC8A4">
      <w:pPr>
        <w:pStyle w:val="2"/>
        <w:spacing w:line="245" w:lineRule="auto"/>
      </w:pPr>
    </w:p>
    <w:p w14:paraId="3DE766CA">
      <w:pPr>
        <w:pStyle w:val="2"/>
        <w:spacing w:line="245" w:lineRule="auto"/>
      </w:pPr>
    </w:p>
    <w:p w14:paraId="156B5141">
      <w:pPr>
        <w:pStyle w:val="2"/>
        <w:spacing w:line="246" w:lineRule="auto"/>
      </w:pPr>
    </w:p>
    <w:p w14:paraId="1441A745">
      <w:pPr>
        <w:pStyle w:val="2"/>
        <w:spacing w:line="246" w:lineRule="auto"/>
      </w:pPr>
    </w:p>
    <w:p w14:paraId="4BC7CCA4">
      <w:pPr>
        <w:pStyle w:val="2"/>
        <w:spacing w:line="246" w:lineRule="auto"/>
      </w:pPr>
    </w:p>
    <w:p w14:paraId="1CDFF838">
      <w:pPr>
        <w:pStyle w:val="2"/>
        <w:spacing w:line="246" w:lineRule="auto"/>
      </w:pPr>
    </w:p>
    <w:p w14:paraId="49CD4EDB">
      <w:pPr>
        <w:pStyle w:val="2"/>
        <w:spacing w:line="246" w:lineRule="auto"/>
      </w:pPr>
    </w:p>
    <w:p w14:paraId="081DE067">
      <w:pPr>
        <w:spacing w:before="78" w:line="219" w:lineRule="auto"/>
        <w:ind w:left="4508"/>
        <w:rPr>
          <w:rFonts w:ascii="宋体" w:hAnsi="宋体" w:eastAsia="宋体" w:cs="宋体"/>
          <w:sz w:val="24"/>
          <w:szCs w:val="24"/>
        </w:rPr>
      </w:pPr>
      <w:r>
        <w:rPr>
          <w:rFonts w:ascii="宋体" w:hAnsi="宋体" w:eastAsia="宋体" w:cs="宋体"/>
          <w:spacing w:val="3"/>
          <w:sz w:val="24"/>
          <w:szCs w:val="24"/>
        </w:rPr>
        <w:t>企业名称</w:t>
      </w:r>
      <w:r>
        <w:rPr>
          <w:rFonts w:ascii="宋体" w:hAnsi="宋体" w:eastAsia="宋体" w:cs="宋体"/>
          <w:spacing w:val="-18"/>
          <w:sz w:val="24"/>
          <w:szCs w:val="24"/>
        </w:rPr>
        <w:t>：</w:t>
      </w:r>
      <w:r>
        <w:rPr>
          <w:rFonts w:ascii="宋体" w:hAnsi="宋体" w:eastAsia="宋体" w:cs="宋体"/>
          <w:spacing w:val="20"/>
          <w:sz w:val="24"/>
          <w:szCs w:val="24"/>
        </w:rPr>
        <w:t xml:space="preserve">      </w:t>
      </w:r>
      <w:r>
        <w:rPr>
          <w:rFonts w:ascii="宋体" w:hAnsi="宋体" w:eastAsia="宋体" w:cs="宋体"/>
          <w:spacing w:val="-18"/>
          <w:sz w:val="24"/>
          <w:szCs w:val="24"/>
        </w:rPr>
        <w:t>（</w:t>
      </w:r>
      <w:r>
        <w:rPr>
          <w:rFonts w:ascii="宋体" w:hAnsi="宋体" w:eastAsia="宋体" w:cs="宋体"/>
          <w:spacing w:val="3"/>
          <w:sz w:val="24"/>
          <w:szCs w:val="24"/>
        </w:rPr>
        <w:t>公章）</w:t>
      </w:r>
    </w:p>
    <w:p w14:paraId="43FB75D1">
      <w:pPr>
        <w:spacing w:before="181" w:line="219" w:lineRule="auto"/>
        <w:jc w:val="right"/>
        <w:rPr>
          <w:rFonts w:ascii="宋体" w:hAnsi="宋体" w:eastAsia="宋体" w:cs="宋体"/>
          <w:sz w:val="24"/>
          <w:szCs w:val="24"/>
        </w:rPr>
      </w:pPr>
      <w:r>
        <w:rPr>
          <w:rFonts w:ascii="宋体" w:hAnsi="宋体" w:eastAsia="宋体" w:cs="宋体"/>
          <w:spacing w:val="1"/>
          <w:sz w:val="24"/>
          <w:szCs w:val="24"/>
        </w:rPr>
        <w:t>企业法定代表人</w:t>
      </w:r>
      <w:r>
        <w:rPr>
          <w:rFonts w:ascii="宋体" w:hAnsi="宋体" w:eastAsia="宋体" w:cs="宋体"/>
          <w:spacing w:val="-14"/>
          <w:sz w:val="24"/>
          <w:szCs w:val="24"/>
        </w:rPr>
        <w:t>：</w:t>
      </w:r>
      <w:r>
        <w:rPr>
          <w:rFonts w:ascii="宋体" w:hAnsi="宋体" w:eastAsia="宋体" w:cs="宋体"/>
          <w:spacing w:val="20"/>
          <w:sz w:val="24"/>
          <w:szCs w:val="24"/>
        </w:rPr>
        <w:t xml:space="preserve">      </w:t>
      </w:r>
      <w:r>
        <w:rPr>
          <w:rFonts w:ascii="宋体" w:hAnsi="宋体" w:eastAsia="宋体" w:cs="宋体"/>
          <w:spacing w:val="-14"/>
          <w:sz w:val="24"/>
          <w:szCs w:val="24"/>
        </w:rPr>
        <w:t>（</w:t>
      </w:r>
      <w:r>
        <w:rPr>
          <w:rFonts w:ascii="宋体" w:hAnsi="宋体" w:eastAsia="宋体" w:cs="宋体"/>
          <w:spacing w:val="1"/>
          <w:sz w:val="24"/>
          <w:szCs w:val="24"/>
        </w:rPr>
        <w:t>签字或盖章）</w:t>
      </w:r>
    </w:p>
    <w:p w14:paraId="3A412075">
      <w:pPr>
        <w:spacing w:before="183" w:line="220" w:lineRule="auto"/>
        <w:jc w:val="right"/>
        <w:outlineLvl w:val="2"/>
        <w:rPr>
          <w:rFonts w:ascii="宋体" w:hAnsi="宋体" w:eastAsia="宋体" w:cs="宋体"/>
          <w:sz w:val="24"/>
          <w:szCs w:val="24"/>
        </w:rPr>
      </w:pPr>
      <w:r>
        <w:rPr>
          <w:rFonts w:ascii="宋体" w:hAnsi="宋体" w:eastAsia="宋体" w:cs="宋体"/>
          <w:spacing w:val="-26"/>
          <w:sz w:val="24"/>
          <w:szCs w:val="24"/>
        </w:rPr>
        <w:t>年</w:t>
      </w:r>
      <w:r>
        <w:rPr>
          <w:rFonts w:ascii="宋体" w:hAnsi="宋体" w:eastAsia="宋体" w:cs="宋体"/>
          <w:spacing w:val="5"/>
          <w:sz w:val="24"/>
          <w:szCs w:val="24"/>
        </w:rPr>
        <w:t xml:space="preserve">   </w:t>
      </w:r>
      <w:r>
        <w:rPr>
          <w:rFonts w:ascii="宋体" w:hAnsi="宋体" w:eastAsia="宋体" w:cs="宋体"/>
          <w:spacing w:val="-26"/>
          <w:sz w:val="24"/>
          <w:szCs w:val="24"/>
        </w:rPr>
        <w:t>月</w:t>
      </w:r>
      <w:r>
        <w:rPr>
          <w:rFonts w:ascii="宋体" w:hAnsi="宋体" w:eastAsia="宋体" w:cs="宋体"/>
          <w:spacing w:val="25"/>
          <w:sz w:val="24"/>
          <w:szCs w:val="24"/>
        </w:rPr>
        <w:t xml:space="preserve">  </w:t>
      </w:r>
      <w:r>
        <w:rPr>
          <w:rFonts w:ascii="宋体" w:hAnsi="宋体" w:eastAsia="宋体" w:cs="宋体"/>
          <w:spacing w:val="-26"/>
          <w:sz w:val="24"/>
          <w:szCs w:val="24"/>
        </w:rPr>
        <w:t>日</w:t>
      </w:r>
    </w:p>
    <w:p w14:paraId="2499AB3D">
      <w:pPr>
        <w:spacing w:line="220" w:lineRule="auto"/>
        <w:rPr>
          <w:rFonts w:ascii="宋体" w:hAnsi="宋体" w:eastAsia="宋体" w:cs="宋体"/>
          <w:sz w:val="24"/>
          <w:szCs w:val="24"/>
        </w:rPr>
        <w:sectPr>
          <w:footerReference r:id="rId62" w:type="default"/>
          <w:pgSz w:w="11906" w:h="16839"/>
          <w:pgMar w:top="1091" w:right="1643" w:bottom="1153" w:left="1643" w:header="1076" w:footer="994" w:gutter="0"/>
          <w:cols w:space="720" w:num="1"/>
        </w:sectPr>
      </w:pPr>
    </w:p>
    <w:p w14:paraId="0EB9ED24">
      <w:pPr>
        <w:pStyle w:val="2"/>
        <w:spacing w:line="294" w:lineRule="auto"/>
      </w:pPr>
    </w:p>
    <w:p w14:paraId="23BF6576">
      <w:pPr>
        <w:spacing w:before="100" w:line="225" w:lineRule="auto"/>
        <w:ind w:left="12"/>
        <w:outlineLvl w:val="2"/>
        <w:rPr>
          <w:rFonts w:ascii="宋体" w:hAnsi="宋体" w:eastAsia="宋体" w:cs="宋体"/>
          <w:sz w:val="31"/>
          <w:szCs w:val="31"/>
        </w:rPr>
      </w:pPr>
      <w:r>
        <w:rPr>
          <w:rFonts w:ascii="宋体" w:hAnsi="宋体" w:eastAsia="宋体" w:cs="宋体"/>
          <w:b/>
          <w:bCs/>
          <w:spacing w:val="5"/>
          <w:sz w:val="31"/>
          <w:szCs w:val="31"/>
        </w:rPr>
        <w:t>格式</w:t>
      </w:r>
      <w:r>
        <w:rPr>
          <w:rFonts w:ascii="宋体" w:hAnsi="宋体" w:eastAsia="宋体" w:cs="宋体"/>
          <w:spacing w:val="-28"/>
          <w:sz w:val="31"/>
          <w:szCs w:val="31"/>
        </w:rPr>
        <w:t xml:space="preserve"> </w:t>
      </w:r>
      <w:r>
        <w:rPr>
          <w:rFonts w:ascii="宋体" w:hAnsi="宋体" w:eastAsia="宋体" w:cs="宋体"/>
          <w:b/>
          <w:bCs/>
          <w:spacing w:val="5"/>
          <w:sz w:val="31"/>
          <w:szCs w:val="31"/>
        </w:rPr>
        <w:t>19、磋商供应商认为在其他方面有必要说明的事项</w:t>
      </w:r>
    </w:p>
    <w:p w14:paraId="78A72E43">
      <w:pPr>
        <w:pStyle w:val="2"/>
        <w:spacing w:line="303" w:lineRule="auto"/>
      </w:pPr>
    </w:p>
    <w:p w14:paraId="24DB9578">
      <w:pPr>
        <w:pStyle w:val="2"/>
        <w:spacing w:line="304" w:lineRule="auto"/>
      </w:pPr>
    </w:p>
    <w:p w14:paraId="5436E566">
      <w:pPr>
        <w:spacing w:before="101" w:line="225" w:lineRule="auto"/>
        <w:ind w:left="1107"/>
        <w:rPr>
          <w:rFonts w:ascii="宋体" w:hAnsi="宋体" w:eastAsia="宋体" w:cs="宋体"/>
          <w:sz w:val="31"/>
          <w:szCs w:val="31"/>
        </w:rPr>
      </w:pPr>
      <w:r>
        <w:rPr>
          <w:rFonts w:ascii="宋体" w:hAnsi="宋体" w:eastAsia="宋体" w:cs="宋体"/>
          <w:b/>
          <w:bCs/>
          <w:spacing w:val="7"/>
          <w:sz w:val="31"/>
          <w:szCs w:val="31"/>
        </w:rPr>
        <w:t>磋商供应商认为在其他方面有必要说明的事项</w:t>
      </w:r>
    </w:p>
    <w:p w14:paraId="1129AFCB">
      <w:pPr>
        <w:pStyle w:val="2"/>
        <w:spacing w:line="308" w:lineRule="auto"/>
      </w:pPr>
    </w:p>
    <w:p w14:paraId="39640760">
      <w:pPr>
        <w:pStyle w:val="2"/>
        <w:spacing w:line="308" w:lineRule="auto"/>
      </w:pPr>
    </w:p>
    <w:p w14:paraId="6907E3C8">
      <w:pPr>
        <w:spacing w:before="78" w:line="360" w:lineRule="auto"/>
        <w:ind w:left="13" w:firstLine="475"/>
        <w:rPr>
          <w:rFonts w:ascii="宋体" w:hAnsi="宋体" w:eastAsia="宋体" w:cs="宋体"/>
          <w:sz w:val="24"/>
          <w:szCs w:val="24"/>
        </w:rPr>
      </w:pPr>
      <w:r>
        <w:rPr>
          <w:rFonts w:ascii="宋体" w:hAnsi="宋体" w:eastAsia="宋体" w:cs="宋体"/>
          <w:spacing w:val="-1"/>
          <w:sz w:val="24"/>
          <w:szCs w:val="24"/>
        </w:rPr>
        <w:t>磋商供应商在参加本项目磋商中根据磋商文件的要求认为需要说明的事项，但</w:t>
      </w:r>
      <w:r>
        <w:rPr>
          <w:rFonts w:ascii="宋体" w:hAnsi="宋体" w:eastAsia="宋体" w:cs="宋体"/>
          <w:spacing w:val="3"/>
          <w:sz w:val="24"/>
          <w:szCs w:val="24"/>
        </w:rPr>
        <w:t xml:space="preserve"> </w:t>
      </w:r>
      <w:r>
        <w:rPr>
          <w:rFonts w:ascii="宋体" w:hAnsi="宋体" w:eastAsia="宋体" w:cs="宋体"/>
          <w:spacing w:val="-1"/>
          <w:sz w:val="24"/>
          <w:szCs w:val="24"/>
        </w:rPr>
        <w:t>不作为评标依据。如没有说明事项，此项可忽略。（格式可自定）</w:t>
      </w:r>
    </w:p>
    <w:p w14:paraId="69B51247">
      <w:pPr>
        <w:spacing w:line="360" w:lineRule="auto"/>
        <w:rPr>
          <w:rFonts w:ascii="宋体" w:hAnsi="宋体" w:eastAsia="宋体" w:cs="宋体"/>
          <w:sz w:val="24"/>
          <w:szCs w:val="24"/>
        </w:rPr>
        <w:sectPr>
          <w:footerReference r:id="rId63" w:type="default"/>
          <w:pgSz w:w="11906" w:h="16839"/>
          <w:pgMar w:top="1091" w:right="1643" w:bottom="1214" w:left="1643" w:header="1076" w:footer="977" w:gutter="0"/>
          <w:cols w:space="720" w:num="1"/>
        </w:sectPr>
      </w:pPr>
    </w:p>
    <w:p w14:paraId="27B6F656">
      <w:pPr>
        <w:pStyle w:val="2"/>
        <w:spacing w:line="285" w:lineRule="auto"/>
      </w:pPr>
    </w:p>
    <w:p w14:paraId="42707869">
      <w:pPr>
        <w:spacing w:before="113" w:line="226" w:lineRule="auto"/>
        <w:ind w:left="694"/>
        <w:rPr>
          <w:rFonts w:ascii="宋体" w:hAnsi="宋体" w:eastAsia="宋体" w:cs="宋体"/>
          <w:sz w:val="35"/>
          <w:szCs w:val="35"/>
        </w:rPr>
      </w:pPr>
      <w:r>
        <w:rPr>
          <w:rFonts w:ascii="宋体" w:hAnsi="宋体" w:eastAsia="宋体" w:cs="宋体"/>
          <w:b/>
          <w:bCs/>
          <w:spacing w:val="4"/>
          <w:sz w:val="31"/>
          <w:szCs w:val="31"/>
        </w:rPr>
        <w:t>格式</w:t>
      </w:r>
      <w:r>
        <w:rPr>
          <w:rFonts w:ascii="宋体" w:hAnsi="宋体" w:eastAsia="宋体" w:cs="宋体"/>
          <w:spacing w:val="-43"/>
          <w:sz w:val="31"/>
          <w:szCs w:val="31"/>
        </w:rPr>
        <w:t xml:space="preserve"> </w:t>
      </w:r>
      <w:r>
        <w:rPr>
          <w:rFonts w:ascii="宋体" w:hAnsi="宋体" w:eastAsia="宋体" w:cs="宋体"/>
          <w:b/>
          <w:bCs/>
          <w:spacing w:val="4"/>
          <w:sz w:val="31"/>
          <w:szCs w:val="31"/>
        </w:rPr>
        <w:t>20、磋商最终报价表</w:t>
      </w:r>
      <w:r>
        <w:rPr>
          <w:rFonts w:ascii="宋体" w:hAnsi="宋体" w:eastAsia="宋体" w:cs="宋体"/>
          <w:b/>
          <w:bCs/>
          <w:spacing w:val="4"/>
          <w:sz w:val="35"/>
          <w:szCs w:val="35"/>
        </w:rPr>
        <w:t>（单独提交）</w:t>
      </w:r>
    </w:p>
    <w:p w14:paraId="27CDD7E2">
      <w:pPr>
        <w:spacing w:before="269" w:line="224" w:lineRule="auto"/>
        <w:ind w:left="3878"/>
        <w:rPr>
          <w:rFonts w:ascii="宋体" w:hAnsi="宋体" w:eastAsia="宋体" w:cs="宋体"/>
          <w:sz w:val="31"/>
          <w:szCs w:val="31"/>
        </w:rPr>
      </w:pPr>
      <w:r>
        <w:rPr>
          <w:rFonts w:ascii="宋体" w:hAnsi="宋体" w:eastAsia="宋体" w:cs="宋体"/>
          <w:b/>
          <w:bCs/>
          <w:spacing w:val="6"/>
          <w:sz w:val="31"/>
          <w:szCs w:val="31"/>
        </w:rPr>
        <w:t>磋商最终报价表</w:t>
      </w:r>
    </w:p>
    <w:p w14:paraId="70244E10">
      <w:pPr>
        <w:spacing w:before="232" w:line="219" w:lineRule="auto"/>
        <w:ind w:left="690"/>
        <w:rPr>
          <w:rFonts w:ascii="宋体" w:hAnsi="宋体" w:eastAsia="宋体" w:cs="宋体"/>
          <w:sz w:val="24"/>
          <w:szCs w:val="24"/>
        </w:rPr>
      </w:pPr>
      <w:r>
        <w:rPr>
          <w:rFonts w:ascii="宋体" w:hAnsi="宋体" w:eastAsia="宋体" w:cs="宋体"/>
          <w:b/>
          <w:bCs/>
          <w:spacing w:val="-3"/>
          <w:sz w:val="24"/>
          <w:szCs w:val="24"/>
        </w:rPr>
        <w:t>磋商供应商名称：</w:t>
      </w:r>
      <w:r>
        <w:rPr>
          <w:rFonts w:ascii="宋体" w:hAnsi="宋体" w:eastAsia="宋体" w:cs="宋体"/>
          <w:spacing w:val="2"/>
          <w:sz w:val="24"/>
          <w:szCs w:val="24"/>
        </w:rPr>
        <w:t xml:space="preserve">                                              </w:t>
      </w:r>
      <w:r>
        <w:rPr>
          <w:rFonts w:ascii="宋体" w:hAnsi="宋体" w:eastAsia="宋体" w:cs="宋体"/>
          <w:b/>
          <w:bCs/>
          <w:spacing w:val="-3"/>
          <w:sz w:val="24"/>
          <w:szCs w:val="24"/>
        </w:rPr>
        <w:t>单位：元</w:t>
      </w:r>
    </w:p>
    <w:p w14:paraId="6362879B">
      <w:pPr>
        <w:spacing w:line="147" w:lineRule="exact"/>
      </w:pPr>
    </w:p>
    <w:tbl>
      <w:tblPr>
        <w:tblStyle w:val="6"/>
        <w:tblW w:w="99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70"/>
        <w:gridCol w:w="3185"/>
        <w:gridCol w:w="2127"/>
        <w:gridCol w:w="1690"/>
      </w:tblGrid>
      <w:tr w14:paraId="0546A4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2970" w:type="dxa"/>
            <w:vAlign w:val="top"/>
          </w:tcPr>
          <w:p w14:paraId="711FF387">
            <w:pPr>
              <w:pStyle w:val="7"/>
              <w:spacing w:before="154" w:line="221" w:lineRule="auto"/>
              <w:ind w:left="1014"/>
              <w:rPr>
                <w:sz w:val="24"/>
                <w:szCs w:val="24"/>
              </w:rPr>
            </w:pPr>
            <w:r>
              <w:rPr>
                <w:spacing w:val="-4"/>
                <w:sz w:val="24"/>
                <w:szCs w:val="24"/>
              </w:rPr>
              <w:t>项目名称</w:t>
            </w:r>
          </w:p>
        </w:tc>
        <w:tc>
          <w:tcPr>
            <w:tcW w:w="3185" w:type="dxa"/>
            <w:vAlign w:val="top"/>
          </w:tcPr>
          <w:p w14:paraId="1BD63A9F">
            <w:pPr>
              <w:pStyle w:val="7"/>
              <w:spacing w:before="154" w:line="219" w:lineRule="auto"/>
              <w:ind w:left="1356"/>
              <w:rPr>
                <w:sz w:val="24"/>
                <w:szCs w:val="24"/>
              </w:rPr>
            </w:pPr>
            <w:r>
              <w:rPr>
                <w:spacing w:val="-3"/>
                <w:sz w:val="24"/>
                <w:szCs w:val="24"/>
              </w:rPr>
              <w:t>磋商报价</w:t>
            </w:r>
          </w:p>
        </w:tc>
        <w:tc>
          <w:tcPr>
            <w:tcW w:w="2127" w:type="dxa"/>
            <w:vAlign w:val="top"/>
          </w:tcPr>
          <w:p w14:paraId="1628E77C">
            <w:pPr>
              <w:pStyle w:val="7"/>
              <w:spacing w:before="154" w:line="220" w:lineRule="auto"/>
              <w:ind w:left="708"/>
              <w:rPr>
                <w:sz w:val="24"/>
                <w:szCs w:val="24"/>
              </w:rPr>
            </w:pPr>
            <w:r>
              <w:rPr>
                <w:spacing w:val="-4"/>
                <w:sz w:val="24"/>
                <w:szCs w:val="24"/>
              </w:rPr>
              <w:t>服务期</w:t>
            </w:r>
          </w:p>
        </w:tc>
        <w:tc>
          <w:tcPr>
            <w:tcW w:w="1690" w:type="dxa"/>
            <w:vAlign w:val="top"/>
          </w:tcPr>
          <w:p w14:paraId="7C3B3182">
            <w:pPr>
              <w:pStyle w:val="7"/>
              <w:spacing w:before="154" w:line="222" w:lineRule="auto"/>
              <w:ind w:left="612"/>
              <w:rPr>
                <w:sz w:val="24"/>
                <w:szCs w:val="24"/>
              </w:rPr>
            </w:pPr>
            <w:r>
              <w:rPr>
                <w:spacing w:val="-7"/>
                <w:sz w:val="24"/>
                <w:szCs w:val="24"/>
              </w:rPr>
              <w:t>备注</w:t>
            </w:r>
          </w:p>
        </w:tc>
      </w:tr>
      <w:tr w14:paraId="71574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2970" w:type="dxa"/>
            <w:vMerge w:val="restart"/>
            <w:tcBorders>
              <w:bottom w:val="nil"/>
            </w:tcBorders>
            <w:vAlign w:val="top"/>
          </w:tcPr>
          <w:p w14:paraId="3341EE11">
            <w:pPr>
              <w:rPr>
                <w:rFonts w:ascii="Arial"/>
                <w:sz w:val="21"/>
              </w:rPr>
            </w:pPr>
          </w:p>
        </w:tc>
        <w:tc>
          <w:tcPr>
            <w:tcW w:w="3185" w:type="dxa"/>
            <w:vAlign w:val="top"/>
          </w:tcPr>
          <w:p w14:paraId="25C4276A">
            <w:pPr>
              <w:pStyle w:val="7"/>
              <w:spacing w:before="78" w:line="221" w:lineRule="auto"/>
              <w:ind w:left="114"/>
              <w:rPr>
                <w:sz w:val="24"/>
                <w:szCs w:val="24"/>
              </w:rPr>
            </w:pPr>
            <w:r>
              <w:rPr>
                <w:spacing w:val="-5"/>
                <w:sz w:val="24"/>
                <w:szCs w:val="24"/>
              </w:rPr>
              <w:t>大写：</w:t>
            </w:r>
          </w:p>
        </w:tc>
        <w:tc>
          <w:tcPr>
            <w:tcW w:w="2127" w:type="dxa"/>
            <w:vMerge w:val="restart"/>
            <w:tcBorders>
              <w:bottom w:val="nil"/>
            </w:tcBorders>
            <w:vAlign w:val="top"/>
          </w:tcPr>
          <w:p w14:paraId="31052522">
            <w:pPr>
              <w:rPr>
                <w:rFonts w:ascii="Arial"/>
                <w:sz w:val="21"/>
              </w:rPr>
            </w:pPr>
          </w:p>
        </w:tc>
        <w:tc>
          <w:tcPr>
            <w:tcW w:w="1690" w:type="dxa"/>
            <w:vMerge w:val="restart"/>
            <w:tcBorders>
              <w:bottom w:val="nil"/>
            </w:tcBorders>
            <w:vAlign w:val="top"/>
          </w:tcPr>
          <w:p w14:paraId="1A6D276F">
            <w:pPr>
              <w:rPr>
                <w:rFonts w:ascii="Arial"/>
                <w:sz w:val="21"/>
              </w:rPr>
            </w:pPr>
          </w:p>
        </w:tc>
      </w:tr>
      <w:tr w14:paraId="34A836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970" w:type="dxa"/>
            <w:vMerge w:val="continue"/>
            <w:tcBorders>
              <w:top w:val="nil"/>
            </w:tcBorders>
            <w:vAlign w:val="top"/>
          </w:tcPr>
          <w:p w14:paraId="373361EC">
            <w:pPr>
              <w:rPr>
                <w:rFonts w:ascii="Arial"/>
                <w:sz w:val="21"/>
              </w:rPr>
            </w:pPr>
          </w:p>
        </w:tc>
        <w:tc>
          <w:tcPr>
            <w:tcW w:w="3185" w:type="dxa"/>
            <w:vAlign w:val="top"/>
          </w:tcPr>
          <w:p w14:paraId="06DCC358">
            <w:pPr>
              <w:pStyle w:val="7"/>
              <w:spacing w:before="92" w:line="222" w:lineRule="auto"/>
              <w:ind w:left="118"/>
              <w:rPr>
                <w:sz w:val="24"/>
                <w:szCs w:val="24"/>
              </w:rPr>
            </w:pPr>
            <w:r>
              <w:rPr>
                <w:spacing w:val="-6"/>
                <w:sz w:val="24"/>
                <w:szCs w:val="24"/>
              </w:rPr>
              <w:t>小写：</w:t>
            </w:r>
          </w:p>
        </w:tc>
        <w:tc>
          <w:tcPr>
            <w:tcW w:w="2127" w:type="dxa"/>
            <w:vMerge w:val="continue"/>
            <w:tcBorders>
              <w:top w:val="nil"/>
            </w:tcBorders>
            <w:vAlign w:val="top"/>
          </w:tcPr>
          <w:p w14:paraId="29A62186">
            <w:pPr>
              <w:rPr>
                <w:rFonts w:ascii="Arial"/>
                <w:sz w:val="21"/>
              </w:rPr>
            </w:pPr>
          </w:p>
        </w:tc>
        <w:tc>
          <w:tcPr>
            <w:tcW w:w="1690" w:type="dxa"/>
            <w:vMerge w:val="continue"/>
            <w:tcBorders>
              <w:top w:val="nil"/>
            </w:tcBorders>
            <w:vAlign w:val="top"/>
          </w:tcPr>
          <w:p w14:paraId="05E8E5AE">
            <w:pPr>
              <w:rPr>
                <w:rFonts w:ascii="Arial"/>
                <w:sz w:val="21"/>
              </w:rPr>
            </w:pPr>
          </w:p>
        </w:tc>
      </w:tr>
      <w:tr w14:paraId="26D72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1" w:hRule="atLeast"/>
        </w:trPr>
        <w:tc>
          <w:tcPr>
            <w:tcW w:w="9972" w:type="dxa"/>
            <w:gridSpan w:val="4"/>
            <w:vAlign w:val="top"/>
          </w:tcPr>
          <w:p w14:paraId="6C9CD3E7">
            <w:pPr>
              <w:pStyle w:val="7"/>
              <w:spacing w:before="39" w:line="220" w:lineRule="auto"/>
              <w:ind w:left="114"/>
              <w:rPr>
                <w:sz w:val="24"/>
                <w:szCs w:val="24"/>
              </w:rPr>
            </w:pPr>
            <w:r>
              <w:rPr>
                <w:spacing w:val="-2"/>
                <w:sz w:val="24"/>
                <w:szCs w:val="24"/>
              </w:rPr>
              <w:t>优惠承诺及其他：</w:t>
            </w:r>
          </w:p>
        </w:tc>
      </w:tr>
    </w:tbl>
    <w:p w14:paraId="745C7357">
      <w:pPr>
        <w:pStyle w:val="2"/>
        <w:spacing w:line="373" w:lineRule="auto"/>
      </w:pPr>
    </w:p>
    <w:p w14:paraId="1A9FF203">
      <w:pPr>
        <w:spacing w:before="65" w:line="377" w:lineRule="auto"/>
        <w:ind w:left="690" w:right="684"/>
        <w:rPr>
          <w:rFonts w:ascii="宋体" w:hAnsi="宋体" w:eastAsia="宋体" w:cs="宋体"/>
          <w:sz w:val="20"/>
          <w:szCs w:val="20"/>
        </w:rPr>
      </w:pPr>
      <w:r>
        <w:rPr>
          <w:rFonts w:ascii="宋体" w:hAnsi="宋体" w:eastAsia="宋体" w:cs="宋体"/>
          <w:spacing w:val="7"/>
          <w:sz w:val="20"/>
          <w:szCs w:val="20"/>
        </w:rPr>
        <w:t>注：1、此表不需附在响应文件中，响应人事先须盖章、签字。在磋商期间，由磋商小组确定合</w:t>
      </w:r>
      <w:r>
        <w:rPr>
          <w:rFonts w:ascii="宋体" w:hAnsi="宋体" w:eastAsia="宋体" w:cs="宋体"/>
          <w:spacing w:val="13"/>
          <w:sz w:val="20"/>
          <w:szCs w:val="20"/>
        </w:rPr>
        <w:t xml:space="preserve"> </w:t>
      </w:r>
      <w:r>
        <w:rPr>
          <w:rFonts w:ascii="宋体" w:hAnsi="宋体" w:eastAsia="宋体" w:cs="宋体"/>
          <w:spacing w:val="9"/>
          <w:sz w:val="20"/>
          <w:szCs w:val="20"/>
        </w:rPr>
        <w:t>格的响应人报价时，在磋商文件规定的报价时间内上传至政采云平台。</w:t>
      </w:r>
    </w:p>
    <w:p w14:paraId="0CEC828C">
      <w:pPr>
        <w:pStyle w:val="2"/>
        <w:spacing w:line="261" w:lineRule="auto"/>
      </w:pPr>
    </w:p>
    <w:p w14:paraId="7B04327A">
      <w:pPr>
        <w:pStyle w:val="2"/>
        <w:spacing w:line="261" w:lineRule="auto"/>
      </w:pPr>
    </w:p>
    <w:p w14:paraId="36A8BF85">
      <w:pPr>
        <w:pStyle w:val="2"/>
        <w:spacing w:line="261" w:lineRule="auto"/>
      </w:pPr>
    </w:p>
    <w:p w14:paraId="374536D1">
      <w:pPr>
        <w:pStyle w:val="2"/>
        <w:spacing w:line="261" w:lineRule="auto"/>
      </w:pPr>
    </w:p>
    <w:p w14:paraId="533D05A5">
      <w:pPr>
        <w:pStyle w:val="2"/>
        <w:spacing w:line="261" w:lineRule="auto"/>
      </w:pPr>
    </w:p>
    <w:p w14:paraId="243C6367">
      <w:pPr>
        <w:pStyle w:val="2"/>
        <w:spacing w:line="262" w:lineRule="auto"/>
      </w:pPr>
    </w:p>
    <w:p w14:paraId="2B38ACE4">
      <w:pPr>
        <w:pStyle w:val="2"/>
        <w:spacing w:line="262" w:lineRule="auto"/>
      </w:pPr>
    </w:p>
    <w:p w14:paraId="2B5A8B36">
      <w:pPr>
        <w:pStyle w:val="2"/>
        <w:spacing w:line="262" w:lineRule="auto"/>
      </w:pPr>
    </w:p>
    <w:p w14:paraId="4C7AC369">
      <w:pPr>
        <w:spacing w:before="79" w:line="219" w:lineRule="auto"/>
        <w:ind w:left="4629"/>
        <w:rPr>
          <w:rFonts w:ascii="宋体" w:hAnsi="宋体" w:eastAsia="宋体" w:cs="宋体"/>
          <w:sz w:val="24"/>
          <w:szCs w:val="24"/>
        </w:rPr>
      </w:pPr>
      <w:r>
        <w:rPr>
          <w:rFonts w:ascii="宋体" w:hAnsi="宋体" w:eastAsia="宋体" w:cs="宋体"/>
          <w:spacing w:val="3"/>
          <w:sz w:val="24"/>
          <w:szCs w:val="24"/>
        </w:rPr>
        <w:t>磋商供应商</w:t>
      </w:r>
      <w:r>
        <w:rPr>
          <w:rFonts w:ascii="宋体" w:hAnsi="宋体" w:eastAsia="宋体" w:cs="宋体"/>
          <w:spacing w:val="-17"/>
          <w:sz w:val="24"/>
          <w:szCs w:val="24"/>
        </w:rPr>
        <w:t>：</w:t>
      </w:r>
      <w:r>
        <w:rPr>
          <w:rFonts w:ascii="宋体" w:hAnsi="宋体" w:eastAsia="宋体" w:cs="宋体"/>
          <w:spacing w:val="6"/>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公章）</w:t>
      </w:r>
    </w:p>
    <w:p w14:paraId="04F7ED43">
      <w:pPr>
        <w:spacing w:before="180" w:line="220" w:lineRule="auto"/>
        <w:ind w:left="4989"/>
        <w:rPr>
          <w:rFonts w:ascii="宋体" w:hAnsi="宋体" w:eastAsia="宋体" w:cs="宋体"/>
          <w:sz w:val="24"/>
          <w:szCs w:val="24"/>
        </w:rPr>
      </w:pPr>
      <w:r>
        <w:rPr>
          <w:rFonts w:ascii="宋体" w:hAnsi="宋体" w:eastAsia="宋体" w:cs="宋体"/>
          <w:spacing w:val="3"/>
          <w:sz w:val="24"/>
          <w:szCs w:val="24"/>
        </w:rPr>
        <w:t>委托代理人</w:t>
      </w:r>
      <w:r>
        <w:rPr>
          <w:rFonts w:ascii="宋体" w:hAnsi="宋体" w:eastAsia="宋体" w:cs="宋体"/>
          <w:spacing w:val="-17"/>
          <w:sz w:val="24"/>
          <w:szCs w:val="24"/>
        </w:rPr>
        <w:t>：</w:t>
      </w:r>
      <w:r>
        <w:rPr>
          <w:rFonts w:ascii="宋体" w:hAnsi="宋体" w:eastAsia="宋体" w:cs="宋体"/>
          <w:spacing w:val="8"/>
          <w:sz w:val="24"/>
          <w:szCs w:val="24"/>
        </w:rPr>
        <w:t xml:space="preserve">               </w:t>
      </w:r>
      <w:r>
        <w:rPr>
          <w:rFonts w:ascii="宋体" w:hAnsi="宋体" w:eastAsia="宋体" w:cs="宋体"/>
          <w:spacing w:val="-17"/>
          <w:sz w:val="24"/>
          <w:szCs w:val="24"/>
        </w:rPr>
        <w:t>（</w:t>
      </w:r>
      <w:r>
        <w:rPr>
          <w:rFonts w:ascii="宋体" w:hAnsi="宋体" w:eastAsia="宋体" w:cs="宋体"/>
          <w:spacing w:val="3"/>
          <w:sz w:val="24"/>
          <w:szCs w:val="24"/>
        </w:rPr>
        <w:t>签字）</w:t>
      </w:r>
    </w:p>
    <w:p w14:paraId="59A1C328">
      <w:pPr>
        <w:spacing w:before="182" w:line="220" w:lineRule="auto"/>
        <w:ind w:left="5991"/>
        <w:rPr>
          <w:rFonts w:ascii="宋体" w:hAnsi="宋体" w:eastAsia="宋体" w:cs="宋体"/>
          <w:sz w:val="24"/>
          <w:szCs w:val="24"/>
        </w:rPr>
      </w:pPr>
      <w:bookmarkStart w:id="5" w:name="bookmark6"/>
      <w:bookmarkEnd w:id="5"/>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20046ED5">
      <w:pPr>
        <w:spacing w:line="220" w:lineRule="auto"/>
        <w:rPr>
          <w:rFonts w:ascii="宋体" w:hAnsi="宋体" w:eastAsia="宋体" w:cs="宋体"/>
          <w:sz w:val="24"/>
          <w:szCs w:val="24"/>
        </w:rPr>
        <w:sectPr>
          <w:headerReference r:id="rId64" w:type="default"/>
          <w:footerReference r:id="rId65" w:type="default"/>
          <w:pgSz w:w="11906" w:h="16839"/>
          <w:pgMar w:top="1091" w:right="961" w:bottom="1153" w:left="961" w:header="1076" w:footer="994" w:gutter="0"/>
          <w:cols w:space="720" w:num="1"/>
        </w:sectPr>
      </w:pPr>
    </w:p>
    <w:p w14:paraId="0C321012">
      <w:pPr>
        <w:pStyle w:val="2"/>
        <w:spacing w:line="266" w:lineRule="auto"/>
      </w:pPr>
    </w:p>
    <w:p w14:paraId="50B49CBA">
      <w:pPr>
        <w:spacing w:before="152" w:line="223" w:lineRule="auto"/>
        <w:ind w:left="954"/>
        <w:outlineLvl w:val="0"/>
        <w:rPr>
          <w:rFonts w:ascii="宋体" w:hAnsi="宋体" w:eastAsia="宋体" w:cs="宋体"/>
          <w:sz w:val="47"/>
          <w:szCs w:val="47"/>
        </w:rPr>
      </w:pPr>
      <w:r>
        <w:rPr>
          <w:rFonts w:ascii="宋体" w:hAnsi="宋体" w:eastAsia="宋体" w:cs="宋体"/>
          <w:b/>
          <w:bCs/>
          <w:spacing w:val="5"/>
          <w:sz w:val="47"/>
          <w:szCs w:val="47"/>
        </w:rPr>
        <w:t>第六部分</w:t>
      </w:r>
      <w:r>
        <w:rPr>
          <w:rFonts w:ascii="宋体" w:hAnsi="宋体" w:eastAsia="宋体" w:cs="宋体"/>
          <w:spacing w:val="5"/>
          <w:sz w:val="47"/>
          <w:szCs w:val="47"/>
        </w:rPr>
        <w:t xml:space="preserve">  </w:t>
      </w:r>
      <w:r>
        <w:rPr>
          <w:rFonts w:ascii="宋体" w:hAnsi="宋体" w:eastAsia="宋体" w:cs="宋体"/>
          <w:b/>
          <w:bCs/>
          <w:spacing w:val="5"/>
          <w:sz w:val="47"/>
          <w:szCs w:val="47"/>
        </w:rPr>
        <w:t>采购项目要求及内容</w:t>
      </w:r>
    </w:p>
    <w:p w14:paraId="469C4AB3">
      <w:pPr>
        <w:spacing w:before="30" w:line="226" w:lineRule="auto"/>
        <w:ind w:left="17"/>
        <w:outlineLvl w:val="1"/>
        <w:rPr>
          <w:rFonts w:ascii="宋体" w:hAnsi="宋体" w:eastAsia="宋体" w:cs="宋体"/>
          <w:sz w:val="31"/>
          <w:szCs w:val="31"/>
        </w:rPr>
      </w:pPr>
      <w:r>
        <w:rPr>
          <w:rFonts w:ascii="宋体" w:hAnsi="宋体" w:eastAsia="宋体" w:cs="宋体"/>
          <w:b/>
          <w:bCs/>
          <w:spacing w:val="4"/>
          <w:sz w:val="31"/>
          <w:szCs w:val="31"/>
        </w:rPr>
        <w:t>一、磋商要求</w:t>
      </w:r>
    </w:p>
    <w:p w14:paraId="4FE71F8F">
      <w:pPr>
        <w:pStyle w:val="2"/>
        <w:spacing w:line="337" w:lineRule="auto"/>
      </w:pPr>
    </w:p>
    <w:p w14:paraId="6BF16FB8">
      <w:pPr>
        <w:spacing w:before="78" w:line="290" w:lineRule="auto"/>
        <w:ind w:left="10" w:right="37" w:firstLine="496"/>
        <w:rPr>
          <w:rFonts w:ascii="宋体" w:hAnsi="宋体" w:eastAsia="宋体" w:cs="宋体"/>
          <w:sz w:val="24"/>
          <w:szCs w:val="24"/>
        </w:rPr>
      </w:pPr>
      <w:r>
        <w:rPr>
          <w:rFonts w:ascii="宋体" w:hAnsi="宋体" w:eastAsia="宋体" w:cs="宋体"/>
          <w:spacing w:val="-1"/>
          <w:sz w:val="24"/>
          <w:szCs w:val="24"/>
        </w:rPr>
        <w:t>1.1</w:t>
      </w:r>
      <w:r>
        <w:rPr>
          <w:rFonts w:ascii="宋体" w:hAnsi="宋体" w:eastAsia="宋体" w:cs="宋体"/>
          <w:spacing w:val="-48"/>
          <w:sz w:val="24"/>
          <w:szCs w:val="24"/>
        </w:rPr>
        <w:t xml:space="preserve"> </w:t>
      </w:r>
      <w:r>
        <w:rPr>
          <w:rFonts w:ascii="宋体" w:hAnsi="宋体" w:eastAsia="宋体" w:cs="宋体"/>
          <w:spacing w:val="-1"/>
          <w:sz w:val="24"/>
          <w:szCs w:val="24"/>
        </w:rPr>
        <w:t>投标人可以按照招标文件规定的包号选择投标，但必须对所</w:t>
      </w:r>
      <w:r>
        <w:rPr>
          <w:rFonts w:ascii="宋体" w:hAnsi="宋体" w:eastAsia="宋体" w:cs="宋体"/>
          <w:spacing w:val="-2"/>
          <w:sz w:val="24"/>
          <w:szCs w:val="24"/>
        </w:rPr>
        <w:t>投包号中的所</w:t>
      </w:r>
      <w:r>
        <w:rPr>
          <w:rFonts w:ascii="宋体" w:hAnsi="宋体" w:eastAsia="宋体" w:cs="宋体"/>
          <w:sz w:val="24"/>
          <w:szCs w:val="24"/>
        </w:rPr>
        <w:t xml:space="preserve"> </w:t>
      </w:r>
      <w:r>
        <w:rPr>
          <w:rFonts w:ascii="宋体" w:hAnsi="宋体" w:eastAsia="宋体" w:cs="宋体"/>
          <w:spacing w:val="-1"/>
          <w:sz w:val="24"/>
          <w:szCs w:val="24"/>
        </w:rPr>
        <w:t>有内容作为一个整体进行投标，不能拆分或少报。否则，投标无效。</w:t>
      </w:r>
    </w:p>
    <w:p w14:paraId="52714A5E">
      <w:pPr>
        <w:pStyle w:val="2"/>
        <w:spacing w:line="289" w:lineRule="auto"/>
      </w:pPr>
    </w:p>
    <w:p w14:paraId="474C2D76">
      <w:pPr>
        <w:spacing w:before="78" w:line="220" w:lineRule="auto"/>
        <w:ind w:left="507"/>
        <w:rPr>
          <w:rFonts w:ascii="宋体" w:hAnsi="宋体" w:eastAsia="宋体" w:cs="宋体"/>
          <w:sz w:val="24"/>
          <w:szCs w:val="24"/>
        </w:rPr>
      </w:pPr>
      <w:r>
        <w:rPr>
          <w:rFonts w:ascii="宋体" w:hAnsi="宋体" w:eastAsia="宋体" w:cs="宋体"/>
          <w:spacing w:val="-2"/>
          <w:sz w:val="24"/>
          <w:szCs w:val="24"/>
        </w:rPr>
        <w:t>1.2 项目中标后分包情况：不允许。</w:t>
      </w:r>
    </w:p>
    <w:p w14:paraId="5ACC8CED">
      <w:pPr>
        <w:spacing w:before="300" w:line="350" w:lineRule="auto"/>
        <w:ind w:right="2" w:firstLine="476" w:firstLineChars="200"/>
        <w:rPr>
          <w:rFonts w:hint="default" w:ascii="宋体" w:hAnsi="宋体" w:eastAsia="宋体" w:cs="宋体"/>
          <w:sz w:val="24"/>
          <w:szCs w:val="24"/>
          <w:lang w:val="en-US" w:eastAsia="zh-CN"/>
        </w:rPr>
      </w:pPr>
      <w:r>
        <w:rPr>
          <w:rFonts w:ascii="宋体" w:hAnsi="宋体" w:eastAsia="宋体" w:cs="宋体"/>
          <w:spacing w:val="-1"/>
          <w:sz w:val="24"/>
          <w:szCs w:val="24"/>
        </w:rPr>
        <w:t>1.3 项目建设规模：</w:t>
      </w:r>
      <w:r>
        <w:rPr>
          <w:rFonts w:hint="eastAsia" w:ascii="宋体" w:hAnsi="宋体" w:eastAsia="宋体" w:cs="宋体"/>
          <w:spacing w:val="-1"/>
          <w:sz w:val="24"/>
          <w:szCs w:val="24"/>
          <w:lang w:val="en-US" w:eastAsia="zh-CN"/>
        </w:rPr>
        <w:t>提升改造道路2.45公里及配套附属设施，完成初步设计编制及施工图并全程配合项目。</w:t>
      </w:r>
    </w:p>
    <w:p w14:paraId="5D98E61B">
      <w:pPr>
        <w:pStyle w:val="2"/>
        <w:spacing w:line="375" w:lineRule="auto"/>
      </w:pPr>
    </w:p>
    <w:p w14:paraId="737C57FE">
      <w:pPr>
        <w:spacing w:before="79" w:line="219" w:lineRule="auto"/>
        <w:ind w:firstLine="476" w:firstLineChars="200"/>
        <w:rPr>
          <w:rFonts w:ascii="宋体" w:hAnsi="宋体" w:eastAsia="宋体" w:cs="宋体"/>
          <w:sz w:val="24"/>
          <w:szCs w:val="24"/>
        </w:rPr>
      </w:pPr>
      <w:r>
        <w:rPr>
          <w:rFonts w:ascii="宋体" w:hAnsi="宋体" w:eastAsia="宋体" w:cs="宋体"/>
          <w:spacing w:val="-1"/>
          <w:sz w:val="24"/>
          <w:szCs w:val="24"/>
        </w:rPr>
        <w:t>1.4</w:t>
      </w:r>
      <w:r>
        <w:rPr>
          <w:rFonts w:ascii="宋体" w:hAnsi="宋体" w:eastAsia="宋体" w:cs="宋体"/>
          <w:spacing w:val="-51"/>
          <w:sz w:val="24"/>
          <w:szCs w:val="24"/>
        </w:rPr>
        <w:t xml:space="preserve"> </w:t>
      </w:r>
      <w:r>
        <w:rPr>
          <w:rFonts w:ascii="宋体" w:hAnsi="宋体" w:eastAsia="宋体" w:cs="宋体"/>
          <w:spacing w:val="-1"/>
          <w:sz w:val="24"/>
          <w:szCs w:val="24"/>
        </w:rPr>
        <w:t>服务内容：</w:t>
      </w:r>
      <w:r>
        <w:rPr>
          <w:rFonts w:hint="eastAsia" w:ascii="宋体" w:hAnsi="宋体" w:eastAsia="宋体" w:cs="宋体"/>
          <w:spacing w:val="-1"/>
          <w:sz w:val="24"/>
          <w:szCs w:val="24"/>
          <w:lang w:val="en-US" w:eastAsia="zh-CN"/>
        </w:rPr>
        <w:t>提升改造道路2.45公里及配套附属设施，完成</w:t>
      </w:r>
      <w:r>
        <w:rPr>
          <w:rFonts w:hint="eastAsia" w:ascii="宋体" w:hAnsi="宋体" w:eastAsia="宋体" w:cs="宋体"/>
          <w:spacing w:val="1"/>
          <w:sz w:val="24"/>
          <w:szCs w:val="24"/>
          <w:lang w:val="en-US" w:eastAsia="zh-CN"/>
        </w:rPr>
        <w:t>茫崖市和谐路青年路交通路文化路延伸改造工程</w:t>
      </w:r>
      <w:r>
        <w:rPr>
          <w:rFonts w:ascii="宋体" w:hAnsi="宋体" w:eastAsia="宋体" w:cs="宋体"/>
          <w:spacing w:val="-1"/>
          <w:sz w:val="24"/>
          <w:szCs w:val="24"/>
        </w:rPr>
        <w:t>设计</w:t>
      </w:r>
      <w:r>
        <w:rPr>
          <w:rFonts w:hint="eastAsia" w:ascii="宋体" w:hAnsi="宋体" w:eastAsia="宋体" w:cs="宋体"/>
          <w:spacing w:val="-1"/>
          <w:sz w:val="24"/>
          <w:szCs w:val="24"/>
          <w:lang w:eastAsia="zh-CN"/>
        </w:rPr>
        <w:t>，编制完成报告配合甲方完成审批工作，并按照甲方要求配合项目主体建设完成，确保项目完成全部建设工作。</w:t>
      </w:r>
    </w:p>
    <w:p w14:paraId="68F5F24F">
      <w:pPr>
        <w:pStyle w:val="2"/>
        <w:spacing w:line="473" w:lineRule="auto"/>
      </w:pPr>
    </w:p>
    <w:p w14:paraId="6C96E20A">
      <w:pPr>
        <w:spacing w:before="78" w:line="338" w:lineRule="exact"/>
        <w:ind w:left="15"/>
        <w:outlineLvl w:val="2"/>
        <w:rPr>
          <w:rFonts w:ascii="宋体" w:hAnsi="宋体" w:eastAsia="宋体" w:cs="宋体"/>
          <w:sz w:val="24"/>
          <w:szCs w:val="24"/>
        </w:rPr>
      </w:pPr>
      <w:r>
        <w:rPr>
          <w:rFonts w:ascii="Calibri" w:hAnsi="Calibri" w:eastAsia="Calibri" w:cs="Calibri"/>
          <w:b/>
          <w:bCs/>
          <w:spacing w:val="-6"/>
          <w:position w:val="1"/>
          <w:sz w:val="24"/>
          <w:szCs w:val="24"/>
        </w:rPr>
        <w:t>2.</w:t>
      </w:r>
      <w:r>
        <w:rPr>
          <w:rFonts w:ascii="宋体" w:hAnsi="宋体" w:eastAsia="宋体" w:cs="宋体"/>
          <w:b/>
          <w:bCs/>
          <w:spacing w:val="-6"/>
          <w:position w:val="1"/>
          <w:sz w:val="24"/>
          <w:szCs w:val="24"/>
        </w:rPr>
        <w:t>商务要求</w:t>
      </w:r>
    </w:p>
    <w:p w14:paraId="1BFC48A7">
      <w:pPr>
        <w:spacing w:before="183" w:line="220" w:lineRule="auto"/>
        <w:ind w:left="494"/>
        <w:rPr>
          <w:rFonts w:ascii="宋体" w:hAnsi="宋体" w:eastAsia="宋体" w:cs="宋体"/>
          <w:sz w:val="24"/>
          <w:szCs w:val="24"/>
        </w:rPr>
      </w:pPr>
      <w:r>
        <w:rPr>
          <w:rFonts w:ascii="宋体" w:hAnsi="宋体" w:eastAsia="宋体" w:cs="宋体"/>
          <w:spacing w:val="-2"/>
          <w:sz w:val="24"/>
          <w:szCs w:val="24"/>
        </w:rPr>
        <w:t>3.1.服务期：</w:t>
      </w:r>
      <w:r>
        <w:rPr>
          <w:rFonts w:hint="eastAsia" w:ascii="宋体" w:hAnsi="宋体" w:eastAsia="宋体" w:cs="宋体"/>
          <w:spacing w:val="-2"/>
          <w:sz w:val="24"/>
          <w:szCs w:val="24"/>
        </w:rPr>
        <w:t>跟随项目主体建设进度</w:t>
      </w:r>
    </w:p>
    <w:p w14:paraId="145BE2D0">
      <w:pPr>
        <w:pStyle w:val="2"/>
        <w:spacing w:line="289" w:lineRule="auto"/>
      </w:pPr>
    </w:p>
    <w:p w14:paraId="5E8F2849">
      <w:pPr>
        <w:spacing w:before="79" w:line="220" w:lineRule="auto"/>
        <w:ind w:left="494"/>
        <w:rPr>
          <w:rFonts w:hint="eastAsia" w:ascii="宋体" w:hAnsi="宋体" w:eastAsia="宋体" w:cs="宋体"/>
          <w:sz w:val="24"/>
          <w:szCs w:val="24"/>
          <w:lang w:val="en-US" w:eastAsia="zh-CN"/>
        </w:rPr>
      </w:pPr>
      <w:r>
        <w:rPr>
          <w:rFonts w:ascii="宋体" w:hAnsi="宋体" w:eastAsia="宋体" w:cs="宋体"/>
          <w:spacing w:val="-1"/>
          <w:sz w:val="24"/>
          <w:szCs w:val="24"/>
        </w:rPr>
        <w:t>3.2.服务地点：</w:t>
      </w:r>
      <w:r>
        <w:rPr>
          <w:rFonts w:hint="eastAsia" w:ascii="宋体" w:hAnsi="宋体" w:eastAsia="宋体" w:cs="宋体"/>
          <w:spacing w:val="-1"/>
          <w:sz w:val="24"/>
          <w:szCs w:val="24"/>
          <w:lang w:val="en-US" w:eastAsia="zh-CN"/>
        </w:rPr>
        <w:t>茫崖市</w:t>
      </w:r>
    </w:p>
    <w:p w14:paraId="2DAD1CFC">
      <w:pPr>
        <w:pStyle w:val="2"/>
        <w:spacing w:line="289" w:lineRule="auto"/>
      </w:pPr>
    </w:p>
    <w:p w14:paraId="13EC9938">
      <w:pPr>
        <w:spacing w:before="79" w:line="219" w:lineRule="auto"/>
        <w:ind w:left="494"/>
        <w:rPr>
          <w:rFonts w:ascii="宋体" w:hAnsi="宋体" w:eastAsia="宋体" w:cs="宋体"/>
          <w:sz w:val="24"/>
          <w:szCs w:val="24"/>
        </w:rPr>
      </w:pPr>
      <w:r>
        <w:rPr>
          <w:rFonts w:ascii="宋体" w:hAnsi="宋体" w:eastAsia="宋体" w:cs="宋体"/>
          <w:spacing w:val="-1"/>
          <w:sz w:val="24"/>
          <w:szCs w:val="24"/>
        </w:rPr>
        <w:t>3.3.付款方式：详见本项目青海省政府采购合同</w:t>
      </w:r>
    </w:p>
    <w:sectPr>
      <w:headerReference r:id="rId66" w:type="default"/>
      <w:footerReference r:id="rId67" w:type="default"/>
      <w:pgSz w:w="11906" w:h="16839"/>
      <w:pgMar w:top="1091" w:right="1644" w:bottom="1214" w:left="1643" w:header="1076" w:footer="97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C1F84">
    <w:pPr>
      <w:spacing w:line="226" w:lineRule="exact"/>
      <w:ind w:left="3881"/>
      <w:rPr>
        <w:rFonts w:ascii="Times New Roman" w:hAnsi="Times New Roman" w:eastAsia="Times New Roman" w:cs="Times New Roman"/>
        <w:sz w:val="18"/>
        <w:szCs w:val="18"/>
      </w:rPr>
    </w:pPr>
    <w:r>
      <w:rPr>
        <w:rFonts w:ascii="Times New Roman" w:hAnsi="Times New Roman" w:eastAsia="Times New Roman" w:cs="Times New Roman"/>
        <w:position w:val="1"/>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5733D">
    <w:pPr>
      <w:spacing w:line="226" w:lineRule="exact"/>
      <w:ind w:left="4313"/>
      <w:rPr>
        <w:rFonts w:ascii="Times New Roman" w:hAnsi="Times New Roman" w:eastAsia="Times New Roman" w:cs="Times New Roman"/>
        <w:sz w:val="18"/>
        <w:szCs w:val="18"/>
      </w:rPr>
    </w:pPr>
    <w:r>
      <w:rPr>
        <w:rFonts w:ascii="Times New Roman" w:hAnsi="Times New Roman" w:eastAsia="Times New Roman" w:cs="Times New Roman"/>
        <w:position w:val="1"/>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82C56">
    <w:pPr>
      <w:spacing w:line="226" w:lineRule="exact"/>
      <w:ind w:left="4570"/>
      <w:rPr>
        <w:rFonts w:ascii="Times New Roman" w:hAnsi="Times New Roman" w:eastAsia="Times New Roman" w:cs="Times New Roman"/>
        <w:sz w:val="18"/>
        <w:szCs w:val="18"/>
      </w:rPr>
    </w:pPr>
    <w:r>
      <w:rPr>
        <w:rFonts w:ascii="Times New Roman" w:hAnsi="Times New Roman" w:eastAsia="Times New Roman" w:cs="Times New Roman"/>
        <w:position w:val="1"/>
        <w:sz w:val="18"/>
        <w:szCs w:val="18"/>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2532F">
    <w:pPr>
      <w:spacing w:line="173" w:lineRule="auto"/>
      <w:ind w:left="4576"/>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F8F9B">
    <w:pPr>
      <w:spacing w:line="226" w:lineRule="exact"/>
      <w:ind w:left="4614"/>
      <w:rPr>
        <w:rFonts w:ascii="Times New Roman" w:hAnsi="Times New Roman" w:eastAsia="Times New Roman" w:cs="Times New Roman"/>
        <w:sz w:val="18"/>
        <w:szCs w:val="18"/>
      </w:rPr>
    </w:pPr>
    <w:r>
      <w:rPr>
        <w:rFonts w:ascii="Times New Roman" w:hAnsi="Times New Roman" w:eastAsia="Times New Roman" w:cs="Times New Roman"/>
        <w:position w:val="1"/>
        <w:sz w:val="18"/>
        <w:szCs w:val="18"/>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65CD6">
    <w:pPr>
      <w:spacing w:line="226" w:lineRule="exact"/>
      <w:ind w:left="4316"/>
      <w:rPr>
        <w:rFonts w:ascii="Times New Roman" w:hAnsi="Times New Roman" w:eastAsia="Times New Roman" w:cs="Times New Roman"/>
        <w:sz w:val="18"/>
        <w:szCs w:val="18"/>
      </w:rPr>
    </w:pPr>
    <w:r>
      <w:rPr>
        <w:rFonts w:ascii="Times New Roman" w:hAnsi="Times New Roman" w:eastAsia="Times New Roman" w:cs="Times New Roman"/>
        <w:position w:val="1"/>
        <w:sz w:val="18"/>
        <w:szCs w:val="18"/>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BC216">
    <w:pPr>
      <w:spacing w:line="226" w:lineRule="exact"/>
      <w:ind w:left="4283"/>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D4FD8">
    <w:pPr>
      <w:spacing w:line="226" w:lineRule="exact"/>
      <w:ind w:left="4280"/>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9281B">
    <w:pPr>
      <w:spacing w:line="226" w:lineRule="exact"/>
      <w:ind w:left="4283"/>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305AA">
    <w:pPr>
      <w:spacing w:line="226" w:lineRule="exact"/>
      <w:ind w:left="4261"/>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859B7">
    <w:pPr>
      <w:spacing w:line="226" w:lineRule="exact"/>
      <w:ind w:left="4284"/>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3326F">
    <w:pPr>
      <w:spacing w:line="226" w:lineRule="exact"/>
      <w:ind w:left="4261"/>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6EDC42">
    <w:pPr>
      <w:spacing w:line="226" w:lineRule="exact"/>
      <w:ind w:left="4282"/>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4C00C">
    <w:pPr>
      <w:spacing w:line="226" w:lineRule="exact"/>
      <w:ind w:left="4285"/>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E9F45">
    <w:pPr>
      <w:spacing w:line="226" w:lineRule="exact"/>
      <w:ind w:left="4663"/>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938AB">
    <w:pPr>
      <w:spacing w:line="226" w:lineRule="exact"/>
      <w:ind w:left="4663"/>
      <w:rPr>
        <w:rFonts w:ascii="Times New Roman" w:hAnsi="Times New Roman" w:eastAsia="Times New Roman" w:cs="Times New Roman"/>
        <w:sz w:val="18"/>
        <w:szCs w:val="18"/>
      </w:rPr>
    </w:pPr>
    <w:r>
      <w:rPr>
        <w:rFonts w:ascii="Times New Roman" w:hAnsi="Times New Roman" w:eastAsia="Times New Roman" w:cs="Times New Roman"/>
        <w:spacing w:val="-10"/>
        <w:position w:val="1"/>
        <w:sz w:val="18"/>
        <w:szCs w:val="18"/>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F97CF4">
    <w:pPr>
      <w:spacing w:line="226" w:lineRule="exact"/>
      <w:ind w:left="4646"/>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472FD">
    <w:pPr>
      <w:spacing w:line="226" w:lineRule="exact"/>
      <w:ind w:left="4260"/>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C3FF0">
    <w:pPr>
      <w:spacing w:line="226" w:lineRule="exact"/>
      <w:ind w:left="4263"/>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014A5">
    <w:pPr>
      <w:spacing w:line="226" w:lineRule="exact"/>
      <w:ind w:left="3818"/>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7B863">
    <w:pPr>
      <w:spacing w:line="226" w:lineRule="exact"/>
      <w:ind w:left="4230"/>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84D750">
    <w:pPr>
      <w:spacing w:line="226" w:lineRule="exact"/>
      <w:ind w:left="4266"/>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1DE74">
    <w:pPr>
      <w:spacing w:line="226" w:lineRule="exact"/>
      <w:ind w:left="4268"/>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0FC5C">
    <w:pPr>
      <w:spacing w:line="226" w:lineRule="exact"/>
      <w:ind w:left="3883"/>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244B6">
    <w:pPr>
      <w:spacing w:line="226" w:lineRule="exact"/>
      <w:ind w:left="4267"/>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770A1C">
    <w:pPr>
      <w:spacing w:line="226" w:lineRule="exact"/>
      <w:ind w:left="4268"/>
      <w:rPr>
        <w:rFonts w:ascii="Times New Roman" w:hAnsi="Times New Roman" w:eastAsia="Times New Roman" w:cs="Times New Roman"/>
        <w:sz w:val="18"/>
        <w:szCs w:val="18"/>
      </w:rPr>
    </w:pPr>
    <w:r>
      <w:rPr>
        <w:rFonts w:ascii="Times New Roman" w:hAnsi="Times New Roman" w:eastAsia="Times New Roman" w:cs="Times New Roman"/>
        <w:spacing w:val="-2"/>
        <w:position w:val="1"/>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57B65">
    <w:pPr>
      <w:spacing w:line="226" w:lineRule="exact"/>
      <w:ind w:left="427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7FF4E">
    <w:pPr>
      <w:spacing w:line="226" w:lineRule="exact"/>
      <w:ind w:left="427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5C068">
    <w:pPr>
      <w:spacing w:line="226" w:lineRule="exact"/>
      <w:ind w:left="427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80814">
    <w:pPr>
      <w:spacing w:line="226" w:lineRule="exact"/>
      <w:ind w:left="427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A26FF">
    <w:pPr>
      <w:spacing w:line="226" w:lineRule="exact"/>
      <w:ind w:left="4267"/>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E3BD9">
    <w:pPr>
      <w:spacing w:line="226" w:lineRule="exact"/>
      <w:ind w:left="382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94DF4">
    <w:pPr>
      <w:spacing w:line="226" w:lineRule="exact"/>
      <w:ind w:left="4268"/>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7055D">
    <w:pPr>
      <w:spacing w:line="226" w:lineRule="exact"/>
      <w:ind w:left="4268"/>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76C91">
    <w:pPr>
      <w:spacing w:line="226" w:lineRule="exact"/>
      <w:ind w:left="4270"/>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4539A">
    <w:pPr>
      <w:spacing w:line="226" w:lineRule="exact"/>
      <w:ind w:left="4270"/>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39</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EC2B6">
    <w:pPr>
      <w:spacing w:line="226" w:lineRule="exact"/>
      <w:ind w:left="4266"/>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40</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B087C">
    <w:pPr>
      <w:spacing w:line="226" w:lineRule="exact"/>
      <w:ind w:left="4265"/>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41</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63C1B">
    <w:pPr>
      <w:spacing w:line="226" w:lineRule="exact"/>
      <w:ind w:left="4266"/>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42</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BCD97">
    <w:pPr>
      <w:spacing w:line="226" w:lineRule="exact"/>
      <w:ind w:left="4262"/>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43</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60884">
    <w:pPr>
      <w:spacing w:line="226" w:lineRule="exact"/>
      <w:ind w:left="4262"/>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44</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C31FD">
    <w:pPr>
      <w:spacing w:line="226" w:lineRule="exact"/>
      <w:ind w:left="4263"/>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45</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DF905">
    <w:pPr>
      <w:spacing w:line="226" w:lineRule="exact"/>
      <w:ind w:left="4266"/>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46</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526DF">
    <w:pPr>
      <w:spacing w:line="226" w:lineRule="exact"/>
      <w:ind w:left="4267"/>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47</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C8465">
    <w:pPr>
      <w:spacing w:line="226" w:lineRule="exact"/>
      <w:ind w:left="4262"/>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48</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3D699">
    <w:pPr>
      <w:spacing w:line="226" w:lineRule="exact"/>
      <w:ind w:left="4903"/>
      <w:rPr>
        <w:rFonts w:ascii="Times New Roman" w:hAnsi="Times New Roman" w:eastAsia="Times New Roman" w:cs="Times New Roman"/>
        <w:sz w:val="18"/>
        <w:szCs w:val="18"/>
      </w:rPr>
    </w:pPr>
    <w:r>
      <w:rPr>
        <w:rFonts w:ascii="Times New Roman" w:hAnsi="Times New Roman" w:eastAsia="Times New Roman" w:cs="Times New Roman"/>
        <w:spacing w:val="-1"/>
        <w:position w:val="1"/>
        <w:sz w:val="18"/>
        <w:szCs w:val="18"/>
      </w:rPr>
      <w:t>49</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E4265">
    <w:pPr>
      <w:spacing w:line="226" w:lineRule="exact"/>
      <w:ind w:left="4945"/>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50</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0180D">
    <w:pPr>
      <w:spacing w:line="226" w:lineRule="exact"/>
      <w:ind w:left="4272"/>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51</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03518">
    <w:pPr>
      <w:spacing w:line="226" w:lineRule="exact"/>
      <w:ind w:left="4328"/>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51</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C3F02">
    <w:pPr>
      <w:spacing w:line="226" w:lineRule="exact"/>
      <w:ind w:left="4328"/>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52</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F3247">
    <w:pPr>
      <w:spacing w:line="226" w:lineRule="exact"/>
      <w:ind w:left="4227"/>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53</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146DA">
    <w:pPr>
      <w:spacing w:line="226" w:lineRule="exact"/>
      <w:ind w:left="4227"/>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54</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D8AFD">
    <w:pPr>
      <w:spacing w:line="173" w:lineRule="auto"/>
      <w:ind w:left="422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55</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D98C9">
    <w:pPr>
      <w:spacing w:line="226" w:lineRule="exact"/>
      <w:ind w:left="4227"/>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56</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B72E1">
    <w:pPr>
      <w:spacing w:line="173" w:lineRule="auto"/>
      <w:ind w:left="491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57</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875F9">
    <w:pPr>
      <w:spacing w:line="226" w:lineRule="exact"/>
      <w:ind w:left="4227"/>
      <w:rPr>
        <w:rFonts w:ascii="Times New Roman" w:hAnsi="Times New Roman" w:eastAsia="Times New Roman" w:cs="Times New Roman"/>
        <w:sz w:val="18"/>
        <w:szCs w:val="18"/>
      </w:rPr>
    </w:pPr>
    <w:r>
      <w:rPr>
        <w:rFonts w:ascii="Times New Roman" w:hAnsi="Times New Roman" w:eastAsia="Times New Roman" w:cs="Times New Roman"/>
        <w:spacing w:val="-4"/>
        <w:position w:val="1"/>
        <w:sz w:val="18"/>
        <w:szCs w:val="18"/>
      </w:rPr>
      <w:t>58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E567D">
    <w:pPr>
      <w:spacing w:before="86" w:line="225" w:lineRule="auto"/>
      <w:rPr>
        <w:rFonts w:ascii="宋体" w:hAnsi="宋体" w:eastAsia="宋体" w:cs="宋体"/>
        <w:sz w:val="31"/>
        <w:szCs w:val="31"/>
      </w:rPr>
    </w:pPr>
    <w:r>
      <w:rPr>
        <w:rFonts w:ascii="宋体" w:hAnsi="宋体" w:eastAsia="宋体" w:cs="宋体"/>
        <w:b/>
        <w:bCs/>
        <w:spacing w:val="6"/>
        <w:sz w:val="31"/>
        <w:szCs w:val="31"/>
      </w:rPr>
      <w:t>磋商响应文件目录</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543A9">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82BC5">
    <w:pPr>
      <w:pStyle w:val="2"/>
      <w:spacing w:line="46" w:lineRule="auto"/>
      <w:rPr>
        <w:sz w:val="2"/>
      </w:rPr>
    </w:pPr>
    <w:r>
      <w:pict>
        <v:shape id="_x0000_s2049" o:spid="_x0000_s2049" style="position:absolute;left:0pt;margin-left:82.2pt;margin-top:53.85pt;height:0.75pt;width:430.9pt;mso-position-horizontal-relative:page;mso-position-vertical-relative:page;z-index:251659264;mso-width-relative:page;mso-height-relative:page;" fillcolor="#000000" filled="t" stroked="f" coordsize="8617,15" o:allowincell="f" path="m0,0l8617,0,8617,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9B0B0F">
    <w:pPr>
      <w:pStyle w:val="2"/>
      <w:spacing w:line="46" w:lineRule="auto"/>
      <w:rPr>
        <w:sz w:val="2"/>
      </w:rPr>
    </w:pPr>
    <w:r>
      <w:pict>
        <v:shape id="_x0000_s2050" o:spid="_x0000_s2050" style="position:absolute;left:0pt;margin-left:82.2pt;margin-top:53.85pt;height:0.75pt;width:430.9pt;mso-position-horizontal-relative:page;mso-position-vertical-relative:page;z-index:251660288;mso-width-relative:page;mso-height-relative:page;" fillcolor="#000000" filled="t" stroked="f" coordsize="8617,15" o:allowincell="f" path="m0,0l8617,0,8617,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D01BAB">
    <w:pPr>
      <w:pStyle w:val="2"/>
      <w:spacing w:line="46" w:lineRule="auto"/>
      <w:rPr>
        <w:sz w:val="2"/>
      </w:rPr>
    </w:pPr>
    <w:r>
      <w:pict>
        <v:shape id="_x0000_s2051" o:spid="_x0000_s2051" style="position:absolute;left:0pt;margin-left:82.2pt;margin-top:53.85pt;height:0.75pt;width:430.9pt;mso-position-horizontal-relative:page;mso-position-vertical-relative:page;z-index:251661312;mso-width-relative:page;mso-height-relative:page;" fillcolor="#000000" filled="t" stroked="f" coordsize="8617,15" o:allowincell="f" path="m0,0l8617,0,8617,14,0,14,0,0xe">
          <v:path/>
          <v:fill on="t" focussize="0,0"/>
          <v:stroke on="f"/>
          <v:imagedata o:title=""/>
          <o:lock v:ext="edi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DFBD6">
    <w:pPr>
      <w:pStyle w:val="2"/>
      <w:spacing w:line="46" w:lineRule="auto"/>
      <w:rPr>
        <w:sz w:val="2"/>
      </w:rPr>
    </w:pPr>
    <w:r>
      <w:pict>
        <v:shape id="_x0000_s2052" o:spid="_x0000_s2052" style="position:absolute;left:0pt;margin-left:82.2pt;margin-top:53.85pt;height:0.75pt;width:430.9pt;mso-position-horizontal-relative:page;mso-position-vertical-relative:page;z-index:251662336;mso-width-relative:page;mso-height-relative:page;" fillcolor="#000000" filled="t" stroked="f" coordsize="8617,15" o:allowincell="f" path="m0,0l8617,0,8617,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0703B">
    <w:pPr>
      <w:pStyle w:val="2"/>
      <w:spacing w:line="46" w:lineRule="auto"/>
      <w:rPr>
        <w:sz w:val="2"/>
      </w:rPr>
    </w:pPr>
    <w:r>
      <w:pict>
        <v:shape id="_x0000_s2053" o:spid="_x0000_s2053" style="position:absolute;left:0pt;margin-left:82.2pt;margin-top:53.85pt;height:0.75pt;width:430.9pt;mso-position-horizontal-relative:page;mso-position-vertical-relative:page;z-index:251663360;mso-width-relative:page;mso-height-relative:page;" fillcolor="#000000" filled="t" stroked="f" coordsize="8617,15" o:allowincell="f" path="m0,0l8617,0,8617,14,0,14,0,0xe">
          <v:path/>
          <v:fill on="t" focussize="0,0"/>
          <v:stroke on="f"/>
          <v:imagedata o:title=""/>
          <o:lock v:ext="edi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rsids>
    <w:rsidRoot w:val="00000000"/>
    <w:rsid w:val="039E1682"/>
    <w:rsid w:val="085D1644"/>
    <w:rsid w:val="0BC639A4"/>
    <w:rsid w:val="0E4F11D9"/>
    <w:rsid w:val="13286CF2"/>
    <w:rsid w:val="16BF4F06"/>
    <w:rsid w:val="193E38A8"/>
    <w:rsid w:val="1F2625F4"/>
    <w:rsid w:val="25C26B32"/>
    <w:rsid w:val="310F0C35"/>
    <w:rsid w:val="3AC6128A"/>
    <w:rsid w:val="3B0664ED"/>
    <w:rsid w:val="40BF3346"/>
    <w:rsid w:val="41F8002D"/>
    <w:rsid w:val="44A05D97"/>
    <w:rsid w:val="4E4E209C"/>
    <w:rsid w:val="51B11685"/>
    <w:rsid w:val="53B37937"/>
    <w:rsid w:val="574D567F"/>
    <w:rsid w:val="57AF0C3B"/>
    <w:rsid w:val="57C57C38"/>
    <w:rsid w:val="598B0932"/>
    <w:rsid w:val="5C3B23C3"/>
    <w:rsid w:val="631B1054"/>
    <w:rsid w:val="65430A1A"/>
    <w:rsid w:val="69325016"/>
    <w:rsid w:val="6D621B82"/>
    <w:rsid w:val="6F1F3C7A"/>
    <w:rsid w:val="70FE448F"/>
    <w:rsid w:val="74277859"/>
    <w:rsid w:val="742B1177"/>
    <w:rsid w:val="793B785F"/>
    <w:rsid w:val="7BF1074D"/>
    <w:rsid w:val="7C320AAE"/>
    <w:rsid w:val="7EEF71C5"/>
    <w:rsid w:val="7FF1173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character" w:styleId="5">
    <w:name w:val="HTML Sample"/>
    <w:basedOn w:val="4"/>
    <w:uiPriority w:val="0"/>
    <w:rPr>
      <w:rFonts w:ascii="Courier New" w:hAnsi="Courier New"/>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1" Type="http://schemas.openxmlformats.org/officeDocument/2006/relationships/fontTable" Target="fontTable.xml"/><Relationship Id="rId70" Type="http://schemas.openxmlformats.org/officeDocument/2006/relationships/customXml" Target="../customXml/item1.xml"/><Relationship Id="rId7" Type="http://schemas.openxmlformats.org/officeDocument/2006/relationships/footer" Target="footer3.xml"/><Relationship Id="rId69" Type="http://schemas.openxmlformats.org/officeDocument/2006/relationships/image" Target="media/image1.png"/><Relationship Id="rId68" Type="http://schemas.openxmlformats.org/officeDocument/2006/relationships/theme" Target="theme/theme1.xml"/><Relationship Id="rId67" Type="http://schemas.openxmlformats.org/officeDocument/2006/relationships/footer" Target="footer56.xml"/><Relationship Id="rId66" Type="http://schemas.openxmlformats.org/officeDocument/2006/relationships/header" Target="header7.xml"/><Relationship Id="rId65" Type="http://schemas.openxmlformats.org/officeDocument/2006/relationships/footer" Target="footer55.xml"/><Relationship Id="rId64" Type="http://schemas.openxmlformats.org/officeDocument/2006/relationships/header" Target="header6.xml"/><Relationship Id="rId63" Type="http://schemas.openxmlformats.org/officeDocument/2006/relationships/footer" Target="footer54.xml"/><Relationship Id="rId62" Type="http://schemas.openxmlformats.org/officeDocument/2006/relationships/footer" Target="footer53.xml"/><Relationship Id="rId61" Type="http://schemas.openxmlformats.org/officeDocument/2006/relationships/footer" Target="footer52.xml"/><Relationship Id="rId60" Type="http://schemas.openxmlformats.org/officeDocument/2006/relationships/header" Target="header5.xml"/><Relationship Id="rId6" Type="http://schemas.openxmlformats.org/officeDocument/2006/relationships/footer" Target="footer2.xml"/><Relationship Id="rId59" Type="http://schemas.openxmlformats.org/officeDocument/2006/relationships/footer" Target="footer51.xml"/><Relationship Id="rId58" Type="http://schemas.openxmlformats.org/officeDocument/2006/relationships/header" Target="header4.xml"/><Relationship Id="rId57" Type="http://schemas.openxmlformats.org/officeDocument/2006/relationships/footer" Target="footer50.xml"/><Relationship Id="rId56" Type="http://schemas.openxmlformats.org/officeDocument/2006/relationships/header" Target="header3.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header" Target="header2.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header" Target="header1.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59</Pages>
  <Words>24564</Words>
  <Characters>25844</Characters>
  <TotalTime>1</TotalTime>
  <ScaleCrop>false</ScaleCrop>
  <LinksUpToDate>false</LinksUpToDate>
  <CharactersWithSpaces>28468</CharactersWithSpaces>
  <Application>WPS Office_12.1.0.21171_F1E327BC-269C-435d-A152-05C5408002CA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2025-04-30T17:07:00Z</dcterms:created>
  <dc:creator>李青</dc:creator>
  <cp:lastModifiedBy>WPS_1552382156</cp:lastModifiedBy>
  <dcterms:modified xsi:type="dcterms:W3CDTF">2025-06-03T09:07:56Z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2025-05-22T11:11:27Z</vt:filetime>
  </property>
  <property fmtid="{D5CDD505-2E9C-101B-9397-08002B2CF9AE}" pid="4" name="KSOTemplateDocerSaveRecord">
    <vt:lpwstr>eyJoZGlkIjoiYTE5NTkzOTA4MWE2NDZlYjgyODNlMTYwNjgzZmUzNDMiLCJ1c2VySWQiOiI0OTgxNTQ1MDMifQ==</vt:lpwstr>
  </property>
  <property fmtid="{D5CDD505-2E9C-101B-9397-08002B2CF9AE}" pid="5" name="KSOProductBuildVer">
    <vt:lpwstr>2052-12.1.0.21171</vt:lpwstr>
  </property>
  <property fmtid="{D5CDD505-2E9C-101B-9397-08002B2CF9AE}" pid="6" name="ICV">
    <vt:lpwstr>09B2FB4F65014C6E849E4B971E15B91A_13</vt:lpwstr>
  </property>
</Properties>
</file>