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exact"/>
        <w:jc w:val="center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变更公告（一）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Arial" w:hAnsi="Arial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  <w:lang w:eastAsia="zh-CN"/>
        </w:rPr>
        <w:t>原招标文件投标人资格要求：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符合《政府采购法》第22条条件，并提供下列材料：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&lt;1&gt;投标人的营业执照等证明文件，自然人的身份证明。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&lt;2&gt;财务状况报告，依法缴纳税收和社会保障资金的相关材料。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&lt;3&gt;具备履行合同所必需的设备和专业技术能力的证明材料。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&lt;4&gt;参加政府采购活动前3年内在经营活动中没有重大违法记录的书面声明。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&lt;5&gt;具备法律、行政法规规定的其他条件的证明材料。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单位负责人为同一人或者存在直接控股、管理关系的不同投标人，不得参加同一合同项下的政府采购活动。否则，皆取消投标资格；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为本采购项目提供整体设计、规范编制或者项目管理、监理、检测等服务的投标人，不得再参加该采购项目的其他采购活动；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本项目</w:t>
      </w:r>
      <w:r>
        <w:rPr>
          <w:rFonts w:hint="eastAsia" w:ascii="Arial" w:hAnsi="Arial" w:cs="Arial"/>
          <w:color w:val="000000"/>
          <w:kern w:val="0"/>
          <w:sz w:val="24"/>
          <w:szCs w:val="24"/>
          <w:lang w:val="zh-CN"/>
        </w:rPr>
        <w:t>不</w:t>
      </w: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接受投标人以联合体方式进行投标；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Chars="200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5、</w:t>
      </w:r>
      <w:r>
        <w:rPr>
          <w:rFonts w:ascii="Arial" w:hAnsi="Arial" w:cs="Arial"/>
          <w:color w:val="000000"/>
          <w:kern w:val="0"/>
          <w:sz w:val="24"/>
          <w:szCs w:val="24"/>
        </w:rPr>
        <w:t>经信用中国（www.creditchina.gov.cn）、中国政府采购网（www.ccgp.gov.cn）等渠道查询后，列入失信被执行人、重大税收违法案件当事人名单、政府采购严重违法失信行为记录名单的，取消投标资格。（提供“信用中国”网站无任何不良记录的查询截图，时间为投标截止时间前20天内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exact"/>
        <w:textAlignment w:val="auto"/>
        <w:rPr>
          <w:rFonts w:hint="eastAsia" w:ascii="Arial" w:hAnsi="Arial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  <w:lang w:eastAsia="zh-CN"/>
        </w:rPr>
        <w:t>现变更为：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符合《政府采购法》第22条条件，并提供下列材料：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Arial" w:hAnsi="Arial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&lt;1&gt;投标人的营业执照等证明文件，自然人的身份证明。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&lt;2&gt;财务状况报告，依法缴纳税收和社会保障资金的相关材料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&lt;3&gt;具备履行合同所必需的设备和专业技术能力的证明材料。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&lt;4&gt;参加政府采购活动前3年内在经营活动中没有重大违法记录的书面声明。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&lt;5&gt;具备法律、行政法规规定的其他条件的证明材料。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单位负责人为同一人或者存在直接控股、管理关系的不同投标人，不得参加同一合同项下的政府采购活动。否则，皆取消投标资格；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为本采购项目提供整体设计、规范编制或者项目管理、监理、检测等服务的投标人，不得再参加该采购项目的其他采购活动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本项目</w:t>
      </w:r>
      <w:r>
        <w:rPr>
          <w:rFonts w:hint="eastAsia" w:ascii="Arial" w:hAnsi="Arial" w:cs="Arial"/>
          <w:color w:val="000000"/>
          <w:kern w:val="0"/>
          <w:sz w:val="24"/>
          <w:szCs w:val="24"/>
          <w:lang w:val="zh-CN"/>
        </w:rPr>
        <w:t>不</w:t>
      </w:r>
      <w:r>
        <w:rPr>
          <w:rFonts w:ascii="Arial" w:hAnsi="Arial" w:cs="Arial"/>
          <w:color w:val="000000"/>
          <w:kern w:val="0"/>
          <w:sz w:val="24"/>
          <w:szCs w:val="24"/>
          <w:lang w:val="zh-CN"/>
        </w:rPr>
        <w:t>接受投标人以联合体方式进行投标；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480" w:firstLineChars="200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经信用中国（www.creditchina.gov.cn）、中国政府采购网（www.ccgp.gov.cn）等渠道查询后，列入失信被执行人、重大税收违法案件当事人名单、政府采购严重违法失信行为记录名单的，取消投标资格。（提供“信用中国”网站无任何不良记录的查询截图，时间为投标截止时间前20天内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480" w:firstLineChars="200"/>
        <w:textAlignment w:val="auto"/>
        <w:rPr>
          <w:rFonts w:hint="eastAsia" w:ascii="Arial" w:hAnsi="Arial" w:cs="Arial" w:eastAsiaTheme="minorEastAsia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  <w:lang w:val="en-US" w:eastAsia="zh-CN"/>
        </w:rPr>
        <w:t>其他要求</w:t>
      </w:r>
      <w:r>
        <w:rPr>
          <w:rFonts w:hint="eastAsia" w:ascii="Arial" w:hAnsi="Arial" w:cs="Arial"/>
          <w:color w:val="000000"/>
          <w:kern w:val="0"/>
          <w:sz w:val="24"/>
          <w:szCs w:val="24"/>
          <w:lang w:val="en-US" w:eastAsia="zh-CN" w:bidi="ar-SA"/>
        </w:rPr>
        <w:t>1、投标人须具备</w:t>
      </w:r>
      <w:r>
        <w:rPr>
          <w:rFonts w:hint="eastAsia" w:ascii="Arial" w:hAnsi="Arial" w:cs="Arial" w:eastAsiaTheme="minorEastAsia"/>
          <w:color w:val="000000"/>
          <w:kern w:val="0"/>
          <w:sz w:val="24"/>
          <w:szCs w:val="24"/>
          <w:lang w:val="en-US" w:eastAsia="zh-CN" w:bidi="ar-SA"/>
        </w:rPr>
        <w:t>营业执照核定的营业范围中应具备发射机生产及维修维护等项目</w:t>
      </w:r>
      <w:r>
        <w:rPr>
          <w:rFonts w:hint="eastAsia" w:ascii="Arial" w:hAnsi="Arial" w:cs="Arial"/>
          <w:color w:val="000000"/>
          <w:kern w:val="0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Chars="200"/>
        <w:textAlignment w:val="auto"/>
        <w:rPr>
          <w:rFonts w:hint="eastAsia" w:ascii="Arial" w:hAnsi="Arial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  <w:lang w:val="en-US" w:eastAsia="zh-CN" w:bidi="ar-SA"/>
        </w:rPr>
        <w:t>二、其余事项不变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exact"/>
        <w:ind w:left="0" w:leftChars="0" w:firstLine="0" w:firstLineChars="0"/>
        <w:jc w:val="right"/>
        <w:textAlignment w:val="auto"/>
        <w:rPr>
          <w:rFonts w:hint="eastAsia" w:ascii="Arial" w:hAnsi="Arial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  <w:lang w:val="en-US" w:eastAsia="zh-CN" w:bidi="ar-SA"/>
        </w:rPr>
        <w:t>鑫标点工程管理有限公司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exact"/>
        <w:ind w:left="0" w:leftChars="0" w:firstLine="0" w:firstLineChars="0"/>
        <w:jc w:val="right"/>
        <w:textAlignment w:val="auto"/>
        <w:rPr>
          <w:rFonts w:hint="default" w:ascii="Arial" w:hAnsi="Arial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  <w:lang w:val="en-US" w:eastAsia="zh-CN" w:bidi="ar-SA"/>
        </w:rPr>
        <w:t>2020年3月20日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5EE816"/>
    <w:multiLevelType w:val="singleLevel"/>
    <w:tmpl w:val="875EE816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1163F751"/>
    <w:multiLevelType w:val="singleLevel"/>
    <w:tmpl w:val="1163F751"/>
    <w:lvl w:ilvl="0" w:tentative="0">
      <w:start w:val="1"/>
      <w:numFmt w:val="decimal"/>
      <w:suff w:val="space"/>
      <w:lvlText w:val="%1、"/>
      <w:lvlJc w:val="left"/>
    </w:lvl>
  </w:abstractNum>
  <w:abstractNum w:abstractNumId="2">
    <w:nsid w:val="5F943143"/>
    <w:multiLevelType w:val="singleLevel"/>
    <w:tmpl w:val="5F9431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77DFB"/>
    <w:rsid w:val="00062B0C"/>
    <w:rsid w:val="62A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2字符）2114"/>
    <w:basedOn w:val="1"/>
    <w:qFormat/>
    <w:uiPriority w:val="99"/>
    <w:pPr>
      <w:ind w:firstLine="48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2020-03-20T02:40:00Z</dcterms:created>
  <dc:creator>WPS_1564990902</dc:creator>
  <cp:lastModifiedBy>WPS_1564990902</cp:lastModifiedBy>
  <dcterms:modified xsi:type="dcterms:W3CDTF">2020-03-20T03:27:37Z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