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1124" w:firstLineChars="400"/>
        <w:jc w:val="both"/>
        <w:rPr>
          <w:rFonts w:hint="eastAsia" w:ascii="宋体" w:hAnsi="Calibri" w:eastAsia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Calibri" w:eastAsia="宋体"/>
          <w:b/>
          <w:color w:val="000000"/>
          <w:kern w:val="0"/>
          <w:sz w:val="28"/>
          <w:szCs w:val="28"/>
          <w:lang w:val="en-US" w:eastAsia="zh-CN"/>
        </w:rPr>
        <w:t>宣教科普工程、监测巡护设施项目（包1）中标结果公告</w:t>
      </w:r>
    </w:p>
    <w:tbl>
      <w:tblPr>
        <w:tblStyle w:val="11"/>
        <w:tblW w:w="8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采购项目编号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国泰信华青海竞谈（货物）2022-008号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采购项目名称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宣教科普工程、监测巡护设施项目</w:t>
            </w:r>
            <w:r>
              <w:rPr>
                <w:rFonts w:hint="eastAsia"/>
                <w:lang w:val="en-US" w:eastAsia="zh-CN"/>
              </w:rPr>
              <w:t>（包1）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采购方式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竞争性谈判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采购预算控制额度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00000.00</w:t>
            </w:r>
            <w:r>
              <w:rPr>
                <w:rFonts w:hint="default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中标金额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793973.00元(大写:柒拾玖万叁仟玖佰柒拾叁元整）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项目分包个数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采购公告发布日期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val="zh-CN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07</w:t>
            </w:r>
            <w:r>
              <w:rPr>
                <w:rFonts w:hint="eastAsia"/>
                <w:lang w:val="zh-C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  <w:lang w:val="zh-CN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评标日期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2022/07/11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定标日期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2022/07/11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各包要求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具体内容详见《谈判文件》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各包中标内容、数量、价格、合同履行日期及供应商名称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中标单位名称：陕西渭南森泰工贸有限责任公司（91610500305444411U）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470" w:hanging="1470" w:hangingChars="7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中标单位地址：陕西省渭南市临渭区仓程路与华山大街东北角公园印象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default"/>
                <w:lang w:val="en-US" w:eastAsia="zh-CN"/>
              </w:rPr>
              <w:t>宣教科普工程、监测巡护设施项目（包1）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中标总价：793973.00元(大写:柒拾玖万叁仟玖佰柒拾叁元整）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交货期：合同签订后60天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评标地点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  <w:t>青海省西宁市城</w:t>
            </w: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东</w:t>
            </w:r>
            <w:r>
              <w:rPr>
                <w:rFonts w:hint="default" w:ascii="宋体" w:hAnsi="宋体" w:cs="宋体"/>
                <w:color w:val="000000"/>
                <w:kern w:val="0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u w:val="none"/>
                <w:lang w:val="en-US" w:eastAsia="zh-CN"/>
              </w:rPr>
              <w:t>民和路隆豪万利园北隔壁日间照料中心12楼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评标小组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杜秋霞</w:t>
            </w:r>
            <w:r>
              <w:rPr>
                <w:rFonts w:hint="eastAsia"/>
                <w:lang w:val="en-US" w:eastAsia="zh-CN"/>
              </w:rPr>
              <w:t>（组长）</w:t>
            </w:r>
            <w:r>
              <w:rPr>
                <w:rFonts w:hint="default"/>
                <w:lang w:val="en-US" w:eastAsia="zh-CN"/>
              </w:rPr>
              <w:t>、王慧春</w:t>
            </w:r>
            <w:r>
              <w:rPr>
                <w:rFonts w:hint="eastAsia"/>
                <w:lang w:val="en-US" w:eastAsia="zh-CN"/>
              </w:rPr>
              <w:t>、祝红英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采购单位及联系人电话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名称：玉树州隆宝保护站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地址: 玉树州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联系人：巴先生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联系电话：15352985983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采购代理机构机联系人电话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采购代理机构：国泰信华工程咨询有限公司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联系人：李先生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联系电话：0971-8017317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联系地址</w:t>
            </w:r>
            <w:r>
              <w:rPr>
                <w:rFonts w:hint="eastAsia" w:ascii="宋体" w:hAnsi="宋体" w:cs="宋体"/>
                <w:lang w:val="en-US" w:eastAsia="zh-CN"/>
              </w:rPr>
              <w:t>：西宁市城东区南山东路大园山路口润万家超市五楼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其他事项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本公告在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青海省公共资源交易网》、《青海省政府采购网》、</w:t>
            </w:r>
            <w:r>
              <w:rPr>
                <w:rFonts w:hint="eastAsia" w:ascii="宋体" w:hAnsi="宋体" w:cs="宋体"/>
                <w:lang w:val="zh-CN" w:eastAsia="zh-CN"/>
              </w:rPr>
              <w:t>《中国采购与招标网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zh-CN" w:eastAsia="zh-CN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</w:rPr>
              <w:t>发布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zh-CN" w:eastAsia="zh-CN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政部门监督电话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监督单位：玉树州财政局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联系电话：0976-8829515  </w:t>
            </w:r>
          </w:p>
        </w:tc>
      </w:tr>
    </w:tbl>
    <w:p>
      <w:pPr>
        <w:ind w:left="6090" w:leftChars="2600" w:hanging="630" w:hangingChars="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国泰信华工程咨询有限公司2022年07月11日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jdmOTdkMTRmMjczNzc1ZDhhNWQyMDU3MjZkYzEifQ=="/>
  </w:docVars>
  <w:rsids>
    <w:rsidRoot w:val="6B9355D0"/>
    <w:rsid w:val="00C51B23"/>
    <w:rsid w:val="025D58B5"/>
    <w:rsid w:val="02A3571B"/>
    <w:rsid w:val="02E84657"/>
    <w:rsid w:val="03A11698"/>
    <w:rsid w:val="07A1396F"/>
    <w:rsid w:val="07ED248E"/>
    <w:rsid w:val="08BE7744"/>
    <w:rsid w:val="08C07E24"/>
    <w:rsid w:val="09433D34"/>
    <w:rsid w:val="096E1683"/>
    <w:rsid w:val="0DB82546"/>
    <w:rsid w:val="0E5512F8"/>
    <w:rsid w:val="0F9A1B77"/>
    <w:rsid w:val="0FD31B0C"/>
    <w:rsid w:val="0FE201CD"/>
    <w:rsid w:val="121E62E8"/>
    <w:rsid w:val="128F67CB"/>
    <w:rsid w:val="12A8795F"/>
    <w:rsid w:val="17D71404"/>
    <w:rsid w:val="17EC02EE"/>
    <w:rsid w:val="18B352B0"/>
    <w:rsid w:val="19137AFC"/>
    <w:rsid w:val="1A9C0DFA"/>
    <w:rsid w:val="1BAE2940"/>
    <w:rsid w:val="1BBE1FA1"/>
    <w:rsid w:val="1CD03F6C"/>
    <w:rsid w:val="1D4006E3"/>
    <w:rsid w:val="1E0068A1"/>
    <w:rsid w:val="2203726C"/>
    <w:rsid w:val="22500936"/>
    <w:rsid w:val="22523E88"/>
    <w:rsid w:val="22906AED"/>
    <w:rsid w:val="23E00A04"/>
    <w:rsid w:val="25A03272"/>
    <w:rsid w:val="25F50CB6"/>
    <w:rsid w:val="280E5177"/>
    <w:rsid w:val="287C121A"/>
    <w:rsid w:val="28972EE7"/>
    <w:rsid w:val="28B263D9"/>
    <w:rsid w:val="291E49C7"/>
    <w:rsid w:val="2A226958"/>
    <w:rsid w:val="2AF654B7"/>
    <w:rsid w:val="2BC8781C"/>
    <w:rsid w:val="2CE62693"/>
    <w:rsid w:val="30FC114A"/>
    <w:rsid w:val="312C6AFF"/>
    <w:rsid w:val="31462ED2"/>
    <w:rsid w:val="319276AC"/>
    <w:rsid w:val="34D348B8"/>
    <w:rsid w:val="35142B7E"/>
    <w:rsid w:val="356F57CA"/>
    <w:rsid w:val="35FC590E"/>
    <w:rsid w:val="360E1BC5"/>
    <w:rsid w:val="36113562"/>
    <w:rsid w:val="37337890"/>
    <w:rsid w:val="383438BF"/>
    <w:rsid w:val="39AD3929"/>
    <w:rsid w:val="3A325BDD"/>
    <w:rsid w:val="3A3E0A25"/>
    <w:rsid w:val="3A3E4582"/>
    <w:rsid w:val="3A742699"/>
    <w:rsid w:val="3B061766"/>
    <w:rsid w:val="3C4B6552"/>
    <w:rsid w:val="3D1238B8"/>
    <w:rsid w:val="3DFF131A"/>
    <w:rsid w:val="412F4B20"/>
    <w:rsid w:val="43943464"/>
    <w:rsid w:val="47DF7814"/>
    <w:rsid w:val="495C67D2"/>
    <w:rsid w:val="495D3B36"/>
    <w:rsid w:val="4A6A495D"/>
    <w:rsid w:val="4B772F82"/>
    <w:rsid w:val="4C3457E4"/>
    <w:rsid w:val="4C692B9F"/>
    <w:rsid w:val="4D027691"/>
    <w:rsid w:val="4E574B45"/>
    <w:rsid w:val="4E621338"/>
    <w:rsid w:val="4EBA5BB2"/>
    <w:rsid w:val="4EE51018"/>
    <w:rsid w:val="5095081C"/>
    <w:rsid w:val="51204589"/>
    <w:rsid w:val="516C1C10"/>
    <w:rsid w:val="52107E1B"/>
    <w:rsid w:val="529945F3"/>
    <w:rsid w:val="52FC41ED"/>
    <w:rsid w:val="54106484"/>
    <w:rsid w:val="554242AC"/>
    <w:rsid w:val="55CC69E0"/>
    <w:rsid w:val="56244B1C"/>
    <w:rsid w:val="56CE6835"/>
    <w:rsid w:val="577D27FB"/>
    <w:rsid w:val="59852B8D"/>
    <w:rsid w:val="5AA004E9"/>
    <w:rsid w:val="5AAC7BFA"/>
    <w:rsid w:val="5F293D4E"/>
    <w:rsid w:val="5FD40A52"/>
    <w:rsid w:val="60381CDB"/>
    <w:rsid w:val="603A0512"/>
    <w:rsid w:val="628A2EFF"/>
    <w:rsid w:val="63B868A3"/>
    <w:rsid w:val="64611A5C"/>
    <w:rsid w:val="671960F4"/>
    <w:rsid w:val="6795359A"/>
    <w:rsid w:val="688B4586"/>
    <w:rsid w:val="6A7063A8"/>
    <w:rsid w:val="6B6A4AA9"/>
    <w:rsid w:val="6B9355D0"/>
    <w:rsid w:val="6BD52823"/>
    <w:rsid w:val="6C2F559F"/>
    <w:rsid w:val="6DB602F7"/>
    <w:rsid w:val="6F6D1B4C"/>
    <w:rsid w:val="70EE5FDA"/>
    <w:rsid w:val="71FF03C9"/>
    <w:rsid w:val="729624A5"/>
    <w:rsid w:val="73207FE7"/>
    <w:rsid w:val="74257F85"/>
    <w:rsid w:val="74343D24"/>
    <w:rsid w:val="74A05E53"/>
    <w:rsid w:val="754F01C4"/>
    <w:rsid w:val="75B96E89"/>
    <w:rsid w:val="77514BED"/>
    <w:rsid w:val="79C478F8"/>
    <w:rsid w:val="7B9F23CB"/>
    <w:rsid w:val="7C613B24"/>
    <w:rsid w:val="7CF95B0B"/>
    <w:rsid w:val="7D6A07B6"/>
    <w:rsid w:val="7D6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7"/>
      <w:ind w:left="2308" w:right="2573"/>
      <w:jc w:val="center"/>
      <w:outlineLvl w:val="1"/>
    </w:pPr>
    <w:rPr>
      <w:rFonts w:ascii="宋体" w:hAnsi="宋体" w:eastAsia="宋体" w:cs="宋体"/>
      <w:b/>
      <w:bCs/>
      <w:sz w:val="43"/>
      <w:szCs w:val="43"/>
      <w:lang w:val="zh-CN" w:eastAsia="zh-CN" w:bidi="zh-CN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/>
      <w:b/>
      <w:sz w:val="24"/>
      <w:szCs w:val="20"/>
    </w:rPr>
  </w:style>
  <w:style w:type="paragraph" w:styleId="5">
    <w:name w:val="heading 4"/>
    <w:basedOn w:val="1"/>
    <w:next w:val="1"/>
    <w:qFormat/>
    <w:uiPriority w:val="1"/>
    <w:pPr>
      <w:spacing w:before="65"/>
      <w:ind w:left="926" w:hanging="465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Arial Unicode MS"/>
      <w:szCs w:val="20"/>
      <w:lang w:bidi="bo-CN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Indent"/>
    <w:basedOn w:val="1"/>
    <w:next w:val="5"/>
    <w:unhideWhenUsed/>
    <w:qFormat/>
    <w:uiPriority w:val="99"/>
    <w:pPr>
      <w:spacing w:after="120"/>
      <w:ind w:left="420" w:leftChars="200"/>
    </w:pPr>
    <w:rPr>
      <w:rFonts w:hint="eastAsia" w:ascii="Times New Roman" w:hAnsi="Times New Roman" w:eastAsia="宋体"/>
      <w:sz w:val="21"/>
    </w:rPr>
  </w:style>
  <w:style w:type="paragraph" w:styleId="8">
    <w:name w:val="toc 1"/>
    <w:basedOn w:val="1"/>
    <w:next w:val="1"/>
    <w:qFormat/>
    <w:uiPriority w:val="0"/>
    <w:pPr>
      <w:spacing w:before="120" w:after="120" w:line="400" w:lineRule="exact"/>
      <w:ind w:firstLine="200" w:firstLineChars="200"/>
      <w:jc w:val="left"/>
    </w:pPr>
    <w:rPr>
      <w:rFonts w:ascii="Calibri" w:hAnsi="Calibri"/>
      <w:b/>
      <w:bCs/>
      <w:caps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  <w:rPr>
      <w:b/>
      <w:bCs/>
    </w:rPr>
  </w:style>
  <w:style w:type="character" w:styleId="17">
    <w:name w:val="HTML Definition"/>
    <w:basedOn w:val="13"/>
    <w:uiPriority w:val="0"/>
  </w:style>
  <w:style w:type="character" w:styleId="18">
    <w:name w:val="HTML Typewriter"/>
    <w:basedOn w:val="13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uiPriority w:val="0"/>
    <w:rPr>
      <w:bdr w:val="none" w:color="auto" w:sz="0" w:space="0"/>
    </w:rPr>
  </w:style>
  <w:style w:type="character" w:styleId="20">
    <w:name w:val="HTML Variable"/>
    <w:basedOn w:val="13"/>
    <w:uiPriority w:val="0"/>
  </w:style>
  <w:style w:type="character" w:styleId="21">
    <w:name w:val="Hyperlink"/>
    <w:basedOn w:val="13"/>
    <w:uiPriority w:val="0"/>
    <w:rPr>
      <w:color w:val="0000FF"/>
      <w:u w:val="none"/>
    </w:rPr>
  </w:style>
  <w:style w:type="character" w:styleId="22">
    <w:name w:val="HTML Code"/>
    <w:basedOn w:val="1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3">
    <w:name w:val="HTML Cite"/>
    <w:basedOn w:val="13"/>
    <w:uiPriority w:val="0"/>
  </w:style>
  <w:style w:type="character" w:styleId="24">
    <w:name w:val="HTML Keyboard"/>
    <w:basedOn w:val="13"/>
    <w:uiPriority w:val="0"/>
    <w:rPr>
      <w:rFonts w:hint="default" w:ascii="monospace" w:hAnsi="monospace" w:eastAsia="monospace" w:cs="monospace"/>
      <w:sz w:val="20"/>
      <w:bdr w:val="single" w:color="DBDEC1" w:sz="6" w:space="0"/>
      <w:shd w:val="clear" w:fill="FFFFFF"/>
    </w:rPr>
  </w:style>
  <w:style w:type="character" w:styleId="25">
    <w:name w:val="HTML Sample"/>
    <w:basedOn w:val="13"/>
    <w:uiPriority w:val="0"/>
    <w:rPr>
      <w:rFonts w:ascii="monospace" w:hAnsi="monospace" w:eastAsia="monospace" w:cs="monospace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2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670</Characters>
  <Lines>0</Lines>
  <Paragraphs>0</Paragraphs>
  <TotalTime>2</TotalTime>
  <ScaleCrop>false</ScaleCrop>
  <LinksUpToDate>false</LinksUpToDate>
  <CharactersWithSpaces>677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2020-07-13T10:44:00Z</dcterms:created>
  <dc:creator>雾</dc:creator>
  <cp:lastModifiedBy>Administrator</cp:lastModifiedBy>
  <dcterms:modified xsi:type="dcterms:W3CDTF">2022-07-11T08:31:38Z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4FE2CB6AB2284347AB7FDF8C4D4E1239</vt:lpwstr>
  </property>
</Properties>
</file>