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0" w:firstLineChars="0"/>
        <w:rPr>
          <w:rFonts w:ascii="宋体" w:hAnsi="宋体" w:cs="宋体"/>
          <w:b/>
          <w:sz w:val="36"/>
          <w:szCs w:val="36"/>
          <w:lang w:val="zh-CN"/>
        </w:rPr>
      </w:pPr>
    </w:p>
    <w:p>
      <w:pPr>
        <w:autoSpaceDE w:val="0"/>
        <w:autoSpaceDN w:val="0"/>
        <w:adjustRightInd w:val="0"/>
        <w:spacing w:line="360" w:lineRule="auto"/>
        <w:ind w:firstLine="0" w:firstLineChars="0"/>
        <w:rPr>
          <w:rFonts w:ascii="宋体" w:hAnsi="宋体" w:cs="宋体"/>
          <w:b/>
          <w:sz w:val="36"/>
          <w:szCs w:val="36"/>
          <w:lang w:val="zh-CN"/>
        </w:rPr>
      </w:pPr>
    </w:p>
    <w:p>
      <w:pPr>
        <w:autoSpaceDE w:val="0"/>
        <w:autoSpaceDN w:val="0"/>
        <w:adjustRightInd w:val="0"/>
        <w:spacing w:line="360" w:lineRule="auto"/>
        <w:ind w:firstLine="0" w:firstLineChars="0"/>
        <w:jc w:val="center"/>
        <w:rPr>
          <w:rFonts w:ascii="宋体" w:hAnsi="宋体" w:cs="宋体"/>
          <w:b/>
          <w:color w:val="000000"/>
          <w:sz w:val="84"/>
          <w:szCs w:val="84"/>
          <w:lang w:val="zh-CN"/>
        </w:rPr>
      </w:pPr>
      <w:r>
        <w:rPr>
          <w:rFonts w:hint="eastAsia" w:ascii="宋体" w:hAnsi="宋体" w:cs="宋体"/>
          <w:b/>
          <w:color w:val="000000"/>
          <w:sz w:val="30"/>
          <w:szCs w:val="30"/>
          <w:lang w:eastAsia="zh-CN"/>
        </w:rPr>
        <w:t>同德县2020年“雨露计划”短期技能培训项目</w:t>
      </w:r>
    </w:p>
    <w:p>
      <w:pPr>
        <w:autoSpaceDE w:val="0"/>
        <w:autoSpaceDN w:val="0"/>
        <w:adjustRightInd w:val="0"/>
        <w:spacing w:line="360" w:lineRule="auto"/>
        <w:ind w:firstLine="0" w:firstLineChars="0"/>
        <w:jc w:val="center"/>
        <w:rPr>
          <w:rFonts w:hint="eastAsia" w:ascii="宋体" w:hAnsi="宋体" w:cs="宋体"/>
          <w:b/>
          <w:color w:val="000000"/>
          <w:sz w:val="84"/>
          <w:szCs w:val="84"/>
          <w:lang w:val="zh-CN"/>
        </w:rPr>
      </w:pPr>
    </w:p>
    <w:p>
      <w:pPr>
        <w:autoSpaceDE w:val="0"/>
        <w:autoSpaceDN w:val="0"/>
        <w:adjustRightInd w:val="0"/>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jc w:val="left"/>
        <w:textAlignment w:val="baseline"/>
        <w:rPr>
          <w:rFonts w:hint="eastAsia" w:ascii="宋体" w:hAnsi="宋体" w:eastAsia="宋体" w:cs="宋体"/>
          <w:b/>
          <w:color w:val="000000"/>
          <w:sz w:val="30"/>
          <w:szCs w:val="30"/>
          <w:lang w:eastAsia="zh-CN"/>
        </w:rPr>
      </w:pPr>
      <w:r>
        <w:rPr>
          <w:rFonts w:hint="eastAsia" w:ascii="宋体" w:hAnsi="宋体" w:cs="宋体"/>
          <w:b/>
          <w:color w:val="000000"/>
          <w:sz w:val="30"/>
          <w:szCs w:val="30"/>
        </w:rPr>
        <w:t xml:space="preserve">     采购项目编号：</w:t>
      </w:r>
      <w:r>
        <w:rPr>
          <w:rFonts w:hint="eastAsia" w:ascii="宋体" w:hAnsi="宋体" w:cs="宋体"/>
          <w:b/>
          <w:color w:val="000000"/>
          <w:sz w:val="30"/>
          <w:szCs w:val="30"/>
          <w:lang w:eastAsia="zh-CN"/>
        </w:rPr>
        <w:t>青海汭辉竞磋（服务）2020-03</w:t>
      </w:r>
      <w:r>
        <w:rPr>
          <w:rFonts w:hint="eastAsia" w:ascii="宋体" w:hAnsi="宋体" w:cs="宋体"/>
          <w:b/>
          <w:color w:val="000000"/>
          <w:sz w:val="30"/>
          <w:szCs w:val="30"/>
          <w:lang w:val="en-US" w:eastAsia="zh-CN"/>
        </w:rPr>
        <w:t>2</w:t>
      </w:r>
      <w:r>
        <w:rPr>
          <w:rFonts w:hint="eastAsia" w:ascii="宋体" w:hAnsi="宋体" w:cs="宋体"/>
          <w:b/>
          <w:color w:val="000000"/>
          <w:sz w:val="30"/>
          <w:szCs w:val="30"/>
          <w:lang w:eastAsia="zh-CN"/>
        </w:rPr>
        <w:t>号</w:t>
      </w:r>
    </w:p>
    <w:p>
      <w:pPr>
        <w:adjustRightInd w:val="0"/>
        <w:spacing w:line="360" w:lineRule="auto"/>
        <w:ind w:left="2711" w:hanging="2711" w:hangingChars="900"/>
        <w:jc w:val="left"/>
        <w:textAlignment w:val="baseline"/>
        <w:rPr>
          <w:rFonts w:ascii="宋体" w:hAnsi="宋体" w:cs="宋体"/>
          <w:b/>
          <w:snapToGrid w:val="0"/>
          <w:color w:val="000000"/>
          <w:spacing w:val="11"/>
          <w:sz w:val="10"/>
          <w:szCs w:val="10"/>
        </w:rPr>
      </w:pPr>
      <w:r>
        <w:rPr>
          <w:rFonts w:hint="eastAsia" w:ascii="宋体" w:hAnsi="宋体" w:cs="宋体"/>
          <w:b/>
          <w:color w:val="000000"/>
          <w:sz w:val="30"/>
          <w:szCs w:val="30"/>
        </w:rPr>
        <w:t xml:space="preserve">     采购项目名称：</w:t>
      </w:r>
      <w:r>
        <w:rPr>
          <w:rFonts w:hint="eastAsia" w:ascii="宋体" w:hAnsi="宋体" w:cs="宋体"/>
          <w:b/>
          <w:color w:val="000000"/>
          <w:sz w:val="30"/>
          <w:szCs w:val="30"/>
          <w:lang w:eastAsia="zh-CN"/>
        </w:rPr>
        <w:t>同德县2020年“雨露计划”短期技能培训项目</w:t>
      </w:r>
      <w:r>
        <w:rPr>
          <w:rFonts w:hint="eastAsia" w:ascii="宋体" w:hAnsi="宋体" w:cs="宋体"/>
          <w:b/>
          <w:snapToGrid w:val="0"/>
          <w:color w:val="000000"/>
          <w:spacing w:val="11"/>
          <w:sz w:val="30"/>
          <w:szCs w:val="30"/>
        </w:rPr>
        <w:t xml:space="preserve">    </w:t>
      </w:r>
      <w:r>
        <w:rPr>
          <w:rFonts w:hint="eastAsia" w:ascii="宋体" w:hAnsi="宋体" w:cs="宋体"/>
          <w:b/>
          <w:snapToGrid w:val="0"/>
          <w:color w:val="000000"/>
          <w:spacing w:val="11"/>
          <w:sz w:val="10"/>
          <w:szCs w:val="10"/>
        </w:rPr>
        <w:t xml:space="preserve"> </w:t>
      </w:r>
    </w:p>
    <w:p>
      <w:pPr>
        <w:ind w:firstLine="711" w:firstLineChars="220"/>
        <w:rPr>
          <w:rFonts w:hint="eastAsia" w:asciiTheme="minorEastAsia" w:hAnsiTheme="minorEastAsia"/>
          <w:b/>
          <w:sz w:val="32"/>
          <w:szCs w:val="32"/>
          <w:lang w:eastAsia="zh-CN"/>
        </w:rPr>
      </w:pPr>
      <w:r>
        <w:rPr>
          <w:rFonts w:hint="eastAsia" w:ascii="宋体" w:hAnsi="宋体" w:cs="宋体"/>
          <w:b/>
          <w:snapToGrid w:val="0"/>
          <w:color w:val="000000"/>
          <w:spacing w:val="11"/>
          <w:sz w:val="30"/>
          <w:szCs w:val="30"/>
        </w:rPr>
        <w:t>采 购 单 位</w:t>
      </w:r>
      <w:r>
        <w:rPr>
          <w:rFonts w:hint="eastAsia" w:ascii="宋体" w:hAnsi="宋体" w:cs="宋体"/>
          <w:b/>
          <w:color w:val="000000"/>
          <w:sz w:val="30"/>
          <w:szCs w:val="30"/>
        </w:rPr>
        <w:t>：</w:t>
      </w:r>
      <w:r>
        <w:rPr>
          <w:rFonts w:hint="eastAsia" w:asciiTheme="minorEastAsia" w:hAnsiTheme="minorEastAsia"/>
          <w:b/>
          <w:sz w:val="32"/>
          <w:szCs w:val="32"/>
          <w:lang w:eastAsia="zh-CN"/>
        </w:rPr>
        <w:t>同德县扶贫开发局</w:t>
      </w:r>
    </w:p>
    <w:p>
      <w:pPr>
        <w:adjustRightInd w:val="0"/>
        <w:spacing w:line="360" w:lineRule="auto"/>
        <w:ind w:firstLine="635" w:firstLineChars="211"/>
        <w:jc w:val="left"/>
        <w:textAlignment w:val="baseline"/>
        <w:rPr>
          <w:rFonts w:hint="eastAsia" w:ascii="宋体" w:hAnsi="宋体" w:eastAsia="宋体" w:cs="宋体"/>
          <w:b/>
          <w:color w:val="000000"/>
          <w:sz w:val="30"/>
          <w:szCs w:val="30"/>
          <w:lang w:eastAsia="zh-CN"/>
        </w:rPr>
      </w:pPr>
    </w:p>
    <w:p>
      <w:pPr>
        <w:adjustRightInd w:val="0"/>
        <w:spacing w:line="360" w:lineRule="auto"/>
        <w:ind w:firstLine="0" w:firstLineChars="0"/>
        <w:jc w:val="left"/>
        <w:textAlignment w:val="baseline"/>
        <w:rPr>
          <w:rFonts w:ascii="宋体" w:hAnsi="宋体" w:cs="宋体"/>
          <w:b/>
          <w:color w:val="000000"/>
          <w:sz w:val="30"/>
          <w:szCs w:val="30"/>
        </w:rPr>
      </w:pPr>
      <w:r>
        <w:rPr>
          <w:rFonts w:hint="eastAsia" w:ascii="宋体" w:hAnsi="宋体" w:cs="宋体"/>
          <w:b/>
          <w:color w:val="000000"/>
          <w:sz w:val="30"/>
          <w:szCs w:val="30"/>
        </w:rPr>
        <w:t xml:space="preserve"> </w:t>
      </w:r>
    </w:p>
    <w:p>
      <w:pPr>
        <w:adjustRightInd w:val="0"/>
        <w:spacing w:line="360" w:lineRule="auto"/>
        <w:ind w:firstLine="0" w:firstLineChars="0"/>
        <w:jc w:val="left"/>
        <w:textAlignment w:val="baseline"/>
        <w:rPr>
          <w:rFonts w:ascii="宋体" w:hAnsi="宋体" w:cs="宋体"/>
          <w:b/>
          <w:color w:val="000000"/>
          <w:sz w:val="30"/>
          <w:szCs w:val="30"/>
        </w:rPr>
      </w:pPr>
    </w:p>
    <w:p>
      <w:pPr>
        <w:adjustRightInd w:val="0"/>
        <w:spacing w:line="360" w:lineRule="auto"/>
        <w:ind w:firstLine="3012" w:firstLineChars="1000"/>
        <w:jc w:val="both"/>
        <w:textAlignment w:val="baseline"/>
        <w:rPr>
          <w:rFonts w:hint="eastAsia" w:ascii="宋体" w:hAnsi="宋体" w:cs="宋体"/>
          <w:b/>
          <w:color w:val="000000"/>
          <w:sz w:val="30"/>
          <w:szCs w:val="30"/>
          <w:lang w:eastAsia="zh-CN"/>
        </w:rPr>
      </w:pPr>
      <w:r>
        <w:rPr>
          <w:rFonts w:hint="eastAsia" w:ascii="宋体" w:hAnsi="宋体" w:cs="宋体"/>
          <w:b/>
          <w:color w:val="000000"/>
          <w:sz w:val="30"/>
          <w:szCs w:val="30"/>
          <w:lang w:eastAsia="zh-CN"/>
        </w:rPr>
        <w:t>青海汭辉招标代理有限公司</w:t>
      </w:r>
    </w:p>
    <w:p>
      <w:pPr>
        <w:adjustRightInd w:val="0"/>
        <w:spacing w:line="360" w:lineRule="auto"/>
        <w:ind w:firstLine="3855" w:firstLineChars="1200"/>
        <w:jc w:val="both"/>
        <w:textAlignment w:val="baseline"/>
        <w:rPr>
          <w:rFonts w:hint="default" w:ascii="宋体" w:hAnsi="宋体" w:eastAsia="宋体" w:cs="宋体"/>
          <w:b/>
          <w:color w:val="000000"/>
          <w:sz w:val="32"/>
          <w:szCs w:val="32"/>
          <w:lang w:val="en-US" w:eastAsia="zh-CN"/>
        </w:rPr>
      </w:pPr>
      <w:r>
        <w:rPr>
          <w:rFonts w:hint="eastAsia" w:ascii="宋体" w:hAnsi="宋体" w:cs="宋体"/>
          <w:b/>
          <w:color w:val="000000"/>
          <w:sz w:val="32"/>
          <w:szCs w:val="32"/>
          <w:lang w:val="en-US" w:eastAsia="zh-CN"/>
        </w:rPr>
        <w:t>2020年11月</w:t>
      </w:r>
    </w:p>
    <w:p>
      <w:pPr>
        <w:pageBreakBefore/>
        <w:adjustRightInd w:val="0"/>
        <w:ind w:firstLine="0" w:firstLineChars="0"/>
        <w:jc w:val="center"/>
        <w:textAlignment w:val="baseline"/>
        <w:rPr>
          <w:rFonts w:ascii="宋体" w:hAnsi="宋体" w:cs="宋体"/>
          <w:b/>
          <w:color w:val="000000"/>
          <w:sz w:val="40"/>
          <w:szCs w:val="30"/>
        </w:rPr>
        <w:sectPr>
          <w:headerReference r:id="rId5" w:type="first"/>
          <w:footerReference r:id="rId8" w:type="first"/>
          <w:headerReference r:id="rId3" w:type="default"/>
          <w:footerReference r:id="rId6" w:type="default"/>
          <w:headerReference r:id="rId4" w:type="even"/>
          <w:footerReference r:id="rId7" w:type="even"/>
          <w:pgSz w:w="11850" w:h="16783"/>
          <w:pgMar w:top="1270" w:right="1179" w:bottom="1213" w:left="1519" w:header="720" w:footer="720" w:gutter="0"/>
          <w:pgNumType w:start="1"/>
          <w:cols w:space="720" w:num="1"/>
          <w:titlePg/>
        </w:sectPr>
      </w:pPr>
    </w:p>
    <w:p>
      <w:pPr>
        <w:pageBreakBefore/>
        <w:tabs>
          <w:tab w:val="right" w:leader="dot" w:pos="9152"/>
        </w:tabs>
        <w:adjustRightInd w:val="0"/>
        <w:ind w:firstLine="0" w:firstLineChars="0"/>
        <w:jc w:val="center"/>
        <w:textAlignment w:val="baseline"/>
        <w:outlineLvl w:val="0"/>
        <w:rPr>
          <w:rFonts w:ascii="宋体" w:hAnsi="宋体" w:cs="宋体"/>
          <w:bCs/>
          <w:color w:val="000000"/>
          <w:kern w:val="0"/>
          <w:sz w:val="21"/>
          <w:szCs w:val="21"/>
        </w:rPr>
      </w:pPr>
      <w:bookmarkStart w:id="0" w:name="_Toc17331"/>
      <w:bookmarkStart w:id="1" w:name="_Toc11833"/>
      <w:bookmarkStart w:id="2" w:name="_Toc13944"/>
      <w:bookmarkStart w:id="3" w:name="_Toc19962"/>
      <w:r>
        <w:rPr>
          <w:rFonts w:hint="eastAsia" w:ascii="宋体" w:hAnsi="宋体" w:cs="宋体"/>
          <w:b/>
          <w:color w:val="000000"/>
          <w:sz w:val="30"/>
          <w:szCs w:val="30"/>
        </w:rPr>
        <w:t>目      录</w:t>
      </w:r>
      <w:bookmarkEnd w:id="0"/>
      <w:bookmarkEnd w:id="1"/>
      <w:bookmarkEnd w:id="2"/>
      <w:bookmarkEnd w:id="3"/>
      <w:r>
        <w:rPr>
          <w:rFonts w:hint="eastAsia" w:ascii="宋体" w:hAnsi="宋体" w:cs="宋体"/>
          <w:bCs/>
          <w:color w:val="000000"/>
          <w:kern w:val="0"/>
          <w:sz w:val="21"/>
          <w:szCs w:val="21"/>
        </w:rPr>
        <w:fldChar w:fldCharType="begin"/>
      </w:r>
      <w:r>
        <w:rPr>
          <w:rStyle w:val="73"/>
          <w:rFonts w:hint="eastAsia" w:hAnsi="宋体" w:cs="宋体"/>
          <w:bCs/>
          <w:color w:val="000000"/>
          <w:kern w:val="0"/>
          <w:sz w:val="21"/>
          <w:szCs w:val="21"/>
        </w:rPr>
        <w:instrText xml:space="preserve"> TOC \o "1-3" \h \z \u </w:instrText>
      </w:r>
      <w:r>
        <w:rPr>
          <w:rFonts w:hint="eastAsia" w:ascii="宋体" w:hAnsi="宋体" w:cs="宋体"/>
          <w:bCs/>
          <w:color w:val="000000"/>
          <w:kern w:val="0"/>
          <w:sz w:val="21"/>
          <w:szCs w:val="21"/>
        </w:rPr>
        <w:fldChar w:fldCharType="separate"/>
      </w:r>
    </w:p>
    <w:p>
      <w:pPr>
        <w:pStyle w:val="39"/>
        <w:tabs>
          <w:tab w:val="right" w:leader="dot" w:pos="8787"/>
        </w:tabs>
        <w:ind w:firstLine="402"/>
        <w:rPr>
          <w:b w:val="0"/>
          <w:sz w:val="24"/>
          <w:szCs w:val="24"/>
        </w:rPr>
      </w:pPr>
      <w:r>
        <w:rPr>
          <w:sz w:val="24"/>
          <w:szCs w:val="24"/>
        </w:rPr>
        <w:fldChar w:fldCharType="begin"/>
      </w:r>
      <w:r>
        <w:rPr>
          <w:sz w:val="24"/>
          <w:szCs w:val="24"/>
        </w:rPr>
        <w:instrText xml:space="preserve"> HYPERLINK \l "_Toc113" </w:instrText>
      </w:r>
      <w:r>
        <w:rPr>
          <w:sz w:val="24"/>
          <w:szCs w:val="24"/>
        </w:rPr>
        <w:fldChar w:fldCharType="separate"/>
      </w:r>
      <w:r>
        <w:rPr>
          <w:rFonts w:hint="eastAsia" w:ascii="宋体" w:hAnsi="宋体" w:cs="宋体"/>
          <w:bCs w:val="0"/>
          <w:kern w:val="28"/>
          <w:sz w:val="24"/>
          <w:szCs w:val="24"/>
          <w:lang w:val="zh-CN"/>
        </w:rPr>
        <w:t>第一部分  投标邀请</w:t>
      </w:r>
      <w:r>
        <w:rPr>
          <w:b w:val="0"/>
          <w:sz w:val="24"/>
          <w:szCs w:val="24"/>
        </w:rPr>
        <w:tab/>
      </w:r>
      <w:r>
        <w:rPr>
          <w:b w:val="0"/>
          <w:sz w:val="24"/>
          <w:szCs w:val="24"/>
        </w:rPr>
        <w:fldChar w:fldCharType="begin"/>
      </w:r>
      <w:r>
        <w:rPr>
          <w:b w:val="0"/>
          <w:sz w:val="24"/>
          <w:szCs w:val="24"/>
        </w:rPr>
        <w:instrText xml:space="preserve"> PAGEREF _Toc113 </w:instrText>
      </w:r>
      <w:r>
        <w:rPr>
          <w:b w:val="0"/>
          <w:sz w:val="24"/>
          <w:szCs w:val="24"/>
        </w:rPr>
        <w:fldChar w:fldCharType="separate"/>
      </w:r>
      <w:r>
        <w:rPr>
          <w:b w:val="0"/>
          <w:sz w:val="24"/>
          <w:szCs w:val="24"/>
        </w:rPr>
        <w:t>4</w:t>
      </w:r>
      <w:r>
        <w:rPr>
          <w:b w:val="0"/>
          <w:sz w:val="24"/>
          <w:szCs w:val="24"/>
        </w:rPr>
        <w:fldChar w:fldCharType="end"/>
      </w:r>
      <w:r>
        <w:rPr>
          <w:b w:val="0"/>
          <w:sz w:val="24"/>
          <w:szCs w:val="24"/>
        </w:rPr>
        <w:fldChar w:fldCharType="end"/>
      </w:r>
    </w:p>
    <w:p>
      <w:pPr>
        <w:pStyle w:val="39"/>
        <w:tabs>
          <w:tab w:val="right" w:leader="dot" w:pos="8787"/>
        </w:tabs>
        <w:ind w:firstLine="422"/>
        <w:rPr>
          <w:rFonts w:ascii="宋体" w:hAnsi="宋体" w:cs="宋体"/>
          <w:color w:val="000000"/>
          <w:kern w:val="0"/>
          <w:sz w:val="24"/>
          <w:szCs w:val="24"/>
        </w:rPr>
      </w:pPr>
      <w:r>
        <w:rPr>
          <w:rFonts w:hint="eastAsia" w:ascii="宋体" w:hAnsi="宋体" w:cs="宋体"/>
          <w:color w:val="000000"/>
          <w:kern w:val="0"/>
          <w:sz w:val="24"/>
          <w:szCs w:val="24"/>
        </w:rPr>
        <w:t>第二部分 投标人须知前附表</w:t>
      </w:r>
      <w:r>
        <w:rPr>
          <w:rFonts w:ascii="宋体" w:hAnsi="宋体" w:cs="宋体"/>
          <w:color w:val="000000"/>
          <w:kern w:val="0"/>
          <w:sz w:val="24"/>
          <w:szCs w:val="24"/>
        </w:rPr>
        <w:tab/>
      </w:r>
      <w:r>
        <w:rPr>
          <w:rFonts w:hint="eastAsia" w:ascii="宋体" w:hAnsi="宋体" w:cs="宋体"/>
          <w:color w:val="000000"/>
          <w:kern w:val="0"/>
          <w:sz w:val="24"/>
          <w:szCs w:val="24"/>
        </w:rPr>
        <w:t>6</w:t>
      </w:r>
    </w:p>
    <w:p>
      <w:pPr>
        <w:pStyle w:val="39"/>
        <w:tabs>
          <w:tab w:val="right" w:leader="dot" w:pos="8787"/>
        </w:tabs>
        <w:ind w:firstLine="402"/>
        <w:rPr>
          <w:b w:val="0"/>
          <w:sz w:val="24"/>
          <w:szCs w:val="24"/>
        </w:rPr>
      </w:pPr>
      <w:r>
        <w:rPr>
          <w:sz w:val="24"/>
          <w:szCs w:val="24"/>
        </w:rPr>
        <w:fldChar w:fldCharType="begin"/>
      </w:r>
      <w:r>
        <w:rPr>
          <w:sz w:val="24"/>
          <w:szCs w:val="24"/>
        </w:rPr>
        <w:instrText xml:space="preserve"> HYPERLINK \l "_Toc17301" </w:instrText>
      </w:r>
      <w:r>
        <w:rPr>
          <w:sz w:val="24"/>
          <w:szCs w:val="24"/>
        </w:rPr>
        <w:fldChar w:fldCharType="separate"/>
      </w:r>
      <w:r>
        <w:rPr>
          <w:rFonts w:hint="eastAsia" w:ascii="宋体" w:hAnsi="宋体" w:cs="宋体"/>
          <w:bCs w:val="0"/>
          <w:kern w:val="28"/>
          <w:sz w:val="24"/>
          <w:szCs w:val="24"/>
          <w:lang w:val="zh-CN"/>
        </w:rPr>
        <w:t>第三部分  投标人须知</w:t>
      </w:r>
      <w:r>
        <w:rPr>
          <w:b w:val="0"/>
          <w:sz w:val="24"/>
          <w:szCs w:val="24"/>
        </w:rPr>
        <w:tab/>
      </w:r>
      <w:r>
        <w:rPr>
          <w:b w:val="0"/>
          <w:sz w:val="24"/>
          <w:szCs w:val="24"/>
        </w:rPr>
        <w:fldChar w:fldCharType="begin"/>
      </w:r>
      <w:r>
        <w:rPr>
          <w:b w:val="0"/>
          <w:sz w:val="24"/>
          <w:szCs w:val="24"/>
        </w:rPr>
        <w:instrText xml:space="preserve"> PAGEREF _Toc17301 </w:instrText>
      </w:r>
      <w:r>
        <w:rPr>
          <w:b w:val="0"/>
          <w:sz w:val="24"/>
          <w:szCs w:val="24"/>
        </w:rPr>
        <w:fldChar w:fldCharType="separate"/>
      </w:r>
      <w:r>
        <w:rPr>
          <w:b w:val="0"/>
          <w:sz w:val="24"/>
          <w:szCs w:val="24"/>
        </w:rPr>
        <w:t>8</w:t>
      </w:r>
      <w:r>
        <w:rPr>
          <w:b w:val="0"/>
          <w:sz w:val="24"/>
          <w:szCs w:val="24"/>
        </w:rPr>
        <w:fldChar w:fldCharType="end"/>
      </w:r>
      <w:r>
        <w:rPr>
          <w:b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"_Toc31598" </w:instrText>
      </w:r>
      <w:r>
        <w:rPr>
          <w:sz w:val="24"/>
          <w:szCs w:val="24"/>
        </w:rPr>
        <w:fldChar w:fldCharType="separate"/>
      </w:r>
      <w:r>
        <w:rPr>
          <w:rFonts w:hint="eastAsia" w:ascii="宋体" w:hAnsi="宋体" w:cs="宋体"/>
          <w:bCs/>
          <w:kern w:val="0"/>
          <w:sz w:val="24"/>
          <w:szCs w:val="24"/>
        </w:rPr>
        <w:t>一、说  明</w:t>
      </w:r>
      <w:r>
        <w:rPr>
          <w:bCs/>
          <w:sz w:val="24"/>
          <w:szCs w:val="24"/>
        </w:rPr>
        <w:tab/>
      </w:r>
      <w:r>
        <w:rPr>
          <w:bCs/>
          <w:sz w:val="24"/>
          <w:szCs w:val="24"/>
        </w:rPr>
        <w:fldChar w:fldCharType="begin"/>
      </w:r>
      <w:r>
        <w:rPr>
          <w:bCs/>
          <w:sz w:val="24"/>
          <w:szCs w:val="24"/>
        </w:rPr>
        <w:instrText xml:space="preserve"> PAGEREF _Toc31598 </w:instrText>
      </w:r>
      <w:r>
        <w:rPr>
          <w:bCs/>
          <w:sz w:val="24"/>
          <w:szCs w:val="24"/>
        </w:rPr>
        <w:fldChar w:fldCharType="separate"/>
      </w:r>
      <w:r>
        <w:rPr>
          <w:bCs/>
          <w:sz w:val="24"/>
          <w:szCs w:val="24"/>
        </w:rPr>
        <w:t>8</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"_Toc25283" </w:instrText>
      </w:r>
      <w:r>
        <w:rPr>
          <w:sz w:val="24"/>
          <w:szCs w:val="24"/>
        </w:rPr>
        <w:fldChar w:fldCharType="separate"/>
      </w:r>
      <w:r>
        <w:rPr>
          <w:rFonts w:hint="eastAsia" w:ascii="宋体" w:hAnsi="宋体" w:cs="宋体"/>
          <w:bCs/>
          <w:i w:val="0"/>
          <w:iCs w:val="0"/>
          <w:kern w:val="0"/>
          <w:sz w:val="24"/>
          <w:szCs w:val="24"/>
        </w:rPr>
        <w:t>1.适用范围</w:t>
      </w:r>
      <w:r>
        <w:rPr>
          <w:bCs/>
          <w:i w:val="0"/>
          <w:iCs w:val="0"/>
          <w:sz w:val="24"/>
          <w:szCs w:val="24"/>
        </w:rPr>
        <w:tab/>
      </w:r>
      <w:r>
        <w:rPr>
          <w:bCs/>
          <w:i w:val="0"/>
          <w:iCs w:val="0"/>
          <w:sz w:val="24"/>
          <w:szCs w:val="24"/>
        </w:rPr>
        <w:fldChar w:fldCharType="begin"/>
      </w:r>
      <w:r>
        <w:rPr>
          <w:bCs/>
          <w:i w:val="0"/>
          <w:iCs w:val="0"/>
          <w:sz w:val="24"/>
          <w:szCs w:val="24"/>
        </w:rPr>
        <w:instrText xml:space="preserve"> PAGEREF _Toc25283 </w:instrText>
      </w:r>
      <w:r>
        <w:rPr>
          <w:bCs/>
          <w:i w:val="0"/>
          <w:iCs w:val="0"/>
          <w:sz w:val="24"/>
          <w:szCs w:val="24"/>
        </w:rPr>
        <w:fldChar w:fldCharType="separate"/>
      </w:r>
      <w:r>
        <w:rPr>
          <w:bCs/>
          <w:i w:val="0"/>
          <w:iCs w:val="0"/>
          <w:sz w:val="24"/>
          <w:szCs w:val="24"/>
        </w:rPr>
        <w:t>8</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"_Toc2065" </w:instrText>
      </w:r>
      <w:r>
        <w:rPr>
          <w:sz w:val="24"/>
          <w:szCs w:val="24"/>
        </w:rPr>
        <w:fldChar w:fldCharType="separate"/>
      </w:r>
      <w:r>
        <w:rPr>
          <w:rFonts w:hint="eastAsia" w:ascii="宋体" w:hAnsi="宋体" w:cs="宋体"/>
          <w:bCs/>
          <w:i w:val="0"/>
          <w:iCs w:val="0"/>
          <w:kern w:val="0"/>
          <w:sz w:val="24"/>
          <w:szCs w:val="24"/>
        </w:rPr>
        <w:t>2.采购方式、合格的投标人</w:t>
      </w:r>
      <w:r>
        <w:rPr>
          <w:bCs/>
          <w:i w:val="0"/>
          <w:iCs w:val="0"/>
          <w:sz w:val="24"/>
          <w:szCs w:val="24"/>
        </w:rPr>
        <w:tab/>
      </w:r>
      <w:r>
        <w:rPr>
          <w:bCs/>
          <w:i w:val="0"/>
          <w:iCs w:val="0"/>
          <w:sz w:val="24"/>
          <w:szCs w:val="24"/>
        </w:rPr>
        <w:fldChar w:fldCharType="begin"/>
      </w:r>
      <w:r>
        <w:rPr>
          <w:bCs/>
          <w:i w:val="0"/>
          <w:iCs w:val="0"/>
          <w:sz w:val="24"/>
          <w:szCs w:val="24"/>
        </w:rPr>
        <w:instrText xml:space="preserve"> PAGEREF _Toc2065 </w:instrText>
      </w:r>
      <w:r>
        <w:rPr>
          <w:bCs/>
          <w:i w:val="0"/>
          <w:iCs w:val="0"/>
          <w:sz w:val="24"/>
          <w:szCs w:val="24"/>
        </w:rPr>
        <w:fldChar w:fldCharType="separate"/>
      </w:r>
      <w:r>
        <w:rPr>
          <w:bCs/>
          <w:i w:val="0"/>
          <w:iCs w:val="0"/>
          <w:sz w:val="24"/>
          <w:szCs w:val="24"/>
        </w:rPr>
        <w:t>8</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"_Toc11891" </w:instrText>
      </w:r>
      <w:r>
        <w:rPr>
          <w:sz w:val="24"/>
          <w:szCs w:val="24"/>
        </w:rPr>
        <w:fldChar w:fldCharType="separate"/>
      </w:r>
      <w:r>
        <w:rPr>
          <w:rFonts w:hint="eastAsia" w:ascii="宋体" w:hAnsi="宋体" w:cs="宋体"/>
          <w:bCs/>
          <w:i w:val="0"/>
          <w:iCs w:val="0"/>
          <w:sz w:val="24"/>
          <w:szCs w:val="24"/>
        </w:rPr>
        <w:t xml:space="preserve">3. </w:t>
      </w:r>
      <w:r>
        <w:rPr>
          <w:rFonts w:hint="eastAsia" w:ascii="宋体" w:hAnsi="宋体" w:cs="宋体"/>
          <w:bCs/>
          <w:i w:val="0"/>
          <w:iCs w:val="0"/>
          <w:kern w:val="0"/>
          <w:sz w:val="24"/>
          <w:szCs w:val="24"/>
        </w:rPr>
        <w:t>磋商费用</w:t>
      </w:r>
      <w:r>
        <w:rPr>
          <w:bCs/>
          <w:i w:val="0"/>
          <w:iCs w:val="0"/>
          <w:sz w:val="24"/>
          <w:szCs w:val="24"/>
        </w:rPr>
        <w:tab/>
      </w:r>
      <w:r>
        <w:rPr>
          <w:bCs/>
          <w:i w:val="0"/>
          <w:iCs w:val="0"/>
          <w:sz w:val="24"/>
          <w:szCs w:val="24"/>
        </w:rPr>
        <w:fldChar w:fldCharType="begin"/>
      </w:r>
      <w:r>
        <w:rPr>
          <w:bCs/>
          <w:i w:val="0"/>
          <w:iCs w:val="0"/>
          <w:sz w:val="24"/>
          <w:szCs w:val="24"/>
        </w:rPr>
        <w:instrText xml:space="preserve"> PAGEREF _Toc11891 </w:instrText>
      </w:r>
      <w:r>
        <w:rPr>
          <w:bCs/>
          <w:i w:val="0"/>
          <w:iCs w:val="0"/>
          <w:sz w:val="24"/>
          <w:szCs w:val="24"/>
        </w:rPr>
        <w:fldChar w:fldCharType="separate"/>
      </w:r>
      <w:r>
        <w:rPr>
          <w:bCs/>
          <w:i w:val="0"/>
          <w:iCs w:val="0"/>
          <w:sz w:val="24"/>
          <w:szCs w:val="24"/>
        </w:rPr>
        <w:t>8</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"_Toc16346" </w:instrText>
      </w:r>
      <w:r>
        <w:rPr>
          <w:sz w:val="24"/>
          <w:szCs w:val="24"/>
        </w:rPr>
        <w:fldChar w:fldCharType="separate"/>
      </w:r>
      <w:r>
        <w:rPr>
          <w:rFonts w:hint="eastAsia" w:ascii="宋体" w:hAnsi="宋体" w:cs="宋体"/>
          <w:bCs/>
          <w:kern w:val="0"/>
          <w:sz w:val="24"/>
          <w:szCs w:val="24"/>
        </w:rPr>
        <w:t>二、磋商文件说明</w:t>
      </w:r>
      <w:r>
        <w:rPr>
          <w:bCs/>
          <w:sz w:val="24"/>
          <w:szCs w:val="24"/>
        </w:rPr>
        <w:tab/>
      </w:r>
      <w:r>
        <w:rPr>
          <w:bCs/>
          <w:sz w:val="24"/>
          <w:szCs w:val="24"/>
        </w:rPr>
        <w:fldChar w:fldCharType="begin"/>
      </w:r>
      <w:r>
        <w:rPr>
          <w:bCs/>
          <w:sz w:val="24"/>
          <w:szCs w:val="24"/>
        </w:rPr>
        <w:instrText xml:space="preserve"> PAGEREF _Toc16346 </w:instrText>
      </w:r>
      <w:r>
        <w:rPr>
          <w:bCs/>
          <w:sz w:val="24"/>
          <w:szCs w:val="24"/>
        </w:rPr>
        <w:fldChar w:fldCharType="separate"/>
      </w:r>
      <w:r>
        <w:rPr>
          <w:bCs/>
          <w:sz w:val="24"/>
          <w:szCs w:val="24"/>
        </w:rPr>
        <w:t>9</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"_Toc26538" </w:instrText>
      </w:r>
      <w:r>
        <w:rPr>
          <w:sz w:val="24"/>
          <w:szCs w:val="24"/>
        </w:rPr>
        <w:fldChar w:fldCharType="separate"/>
      </w:r>
      <w:r>
        <w:rPr>
          <w:rFonts w:hint="eastAsia" w:ascii="宋体" w:hAnsi="宋体" w:cs="宋体"/>
          <w:bCs/>
          <w:i w:val="0"/>
          <w:iCs w:val="0"/>
          <w:kern w:val="0"/>
          <w:sz w:val="24"/>
          <w:szCs w:val="24"/>
        </w:rPr>
        <w:t>4.磋商文件的构成</w:t>
      </w:r>
      <w:r>
        <w:rPr>
          <w:bCs/>
          <w:i w:val="0"/>
          <w:iCs w:val="0"/>
          <w:sz w:val="24"/>
          <w:szCs w:val="24"/>
        </w:rPr>
        <w:tab/>
      </w:r>
      <w:r>
        <w:rPr>
          <w:bCs/>
          <w:i w:val="0"/>
          <w:iCs w:val="0"/>
          <w:sz w:val="24"/>
          <w:szCs w:val="24"/>
        </w:rPr>
        <w:fldChar w:fldCharType="begin"/>
      </w:r>
      <w:r>
        <w:rPr>
          <w:bCs/>
          <w:i w:val="0"/>
          <w:iCs w:val="0"/>
          <w:sz w:val="24"/>
          <w:szCs w:val="24"/>
        </w:rPr>
        <w:instrText xml:space="preserve"> PAGEREF _Toc26538 </w:instrText>
      </w:r>
      <w:r>
        <w:rPr>
          <w:bCs/>
          <w:i w:val="0"/>
          <w:iCs w:val="0"/>
          <w:sz w:val="24"/>
          <w:szCs w:val="24"/>
        </w:rPr>
        <w:fldChar w:fldCharType="separate"/>
      </w:r>
      <w:r>
        <w:rPr>
          <w:bCs/>
          <w:i w:val="0"/>
          <w:iCs w:val="0"/>
          <w:sz w:val="24"/>
          <w:szCs w:val="24"/>
        </w:rPr>
        <w:t>9</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"_Toc24352" </w:instrText>
      </w:r>
      <w:r>
        <w:rPr>
          <w:sz w:val="24"/>
          <w:szCs w:val="24"/>
        </w:rPr>
        <w:fldChar w:fldCharType="separate"/>
      </w:r>
      <w:r>
        <w:rPr>
          <w:rFonts w:hint="eastAsia" w:ascii="宋体" w:hAnsi="宋体" w:cs="宋体"/>
          <w:bCs/>
          <w:i w:val="0"/>
          <w:iCs w:val="0"/>
          <w:kern w:val="0"/>
          <w:sz w:val="24"/>
          <w:szCs w:val="24"/>
        </w:rPr>
        <w:t>5.磋商文件的质疑</w:t>
      </w:r>
      <w:r>
        <w:rPr>
          <w:bCs/>
          <w:i w:val="0"/>
          <w:iCs w:val="0"/>
          <w:sz w:val="24"/>
          <w:szCs w:val="24"/>
        </w:rPr>
        <w:tab/>
      </w:r>
      <w:r>
        <w:rPr>
          <w:bCs/>
          <w:i w:val="0"/>
          <w:iCs w:val="0"/>
          <w:sz w:val="24"/>
          <w:szCs w:val="24"/>
        </w:rPr>
        <w:fldChar w:fldCharType="begin"/>
      </w:r>
      <w:r>
        <w:rPr>
          <w:bCs/>
          <w:i w:val="0"/>
          <w:iCs w:val="0"/>
          <w:sz w:val="24"/>
          <w:szCs w:val="24"/>
        </w:rPr>
        <w:instrText xml:space="preserve"> PAGEREF _Toc24352 </w:instrText>
      </w:r>
      <w:r>
        <w:rPr>
          <w:bCs/>
          <w:i w:val="0"/>
          <w:iCs w:val="0"/>
          <w:sz w:val="24"/>
          <w:szCs w:val="24"/>
        </w:rPr>
        <w:fldChar w:fldCharType="separate"/>
      </w:r>
      <w:r>
        <w:rPr>
          <w:bCs/>
          <w:i w:val="0"/>
          <w:iCs w:val="0"/>
          <w:sz w:val="24"/>
          <w:szCs w:val="24"/>
        </w:rPr>
        <w:t>9</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"_Toc25410" </w:instrText>
      </w:r>
      <w:r>
        <w:rPr>
          <w:sz w:val="24"/>
          <w:szCs w:val="24"/>
        </w:rPr>
        <w:fldChar w:fldCharType="separate"/>
      </w:r>
      <w:r>
        <w:rPr>
          <w:rFonts w:hint="eastAsia" w:ascii="宋体" w:hAnsi="宋体" w:cs="宋体"/>
          <w:bCs/>
          <w:i w:val="0"/>
          <w:iCs w:val="0"/>
          <w:kern w:val="0"/>
          <w:sz w:val="24"/>
          <w:szCs w:val="24"/>
        </w:rPr>
        <w:t>6.磋商文件的澄清、修改</w:t>
      </w:r>
      <w:r>
        <w:rPr>
          <w:bCs/>
          <w:i w:val="0"/>
          <w:iCs w:val="0"/>
          <w:sz w:val="24"/>
          <w:szCs w:val="24"/>
        </w:rPr>
        <w:tab/>
      </w:r>
      <w:r>
        <w:rPr>
          <w:bCs/>
          <w:i w:val="0"/>
          <w:iCs w:val="0"/>
          <w:sz w:val="24"/>
          <w:szCs w:val="24"/>
        </w:rPr>
        <w:fldChar w:fldCharType="begin"/>
      </w:r>
      <w:r>
        <w:rPr>
          <w:bCs/>
          <w:i w:val="0"/>
          <w:iCs w:val="0"/>
          <w:sz w:val="24"/>
          <w:szCs w:val="24"/>
        </w:rPr>
        <w:instrText xml:space="preserve"> PAGEREF _Toc25410 </w:instrText>
      </w:r>
      <w:r>
        <w:rPr>
          <w:bCs/>
          <w:i w:val="0"/>
          <w:iCs w:val="0"/>
          <w:sz w:val="24"/>
          <w:szCs w:val="24"/>
        </w:rPr>
        <w:fldChar w:fldCharType="separate"/>
      </w:r>
      <w:r>
        <w:rPr>
          <w:bCs/>
          <w:i w:val="0"/>
          <w:iCs w:val="0"/>
          <w:sz w:val="24"/>
          <w:szCs w:val="24"/>
        </w:rPr>
        <w:t>9</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"_Toc12734" </w:instrText>
      </w:r>
      <w:r>
        <w:rPr>
          <w:sz w:val="24"/>
          <w:szCs w:val="24"/>
        </w:rPr>
        <w:fldChar w:fldCharType="separate"/>
      </w:r>
      <w:r>
        <w:rPr>
          <w:rFonts w:hint="eastAsia" w:ascii="宋体" w:hAnsi="宋体" w:cs="宋体"/>
          <w:bCs/>
          <w:kern w:val="0"/>
          <w:sz w:val="24"/>
          <w:szCs w:val="24"/>
        </w:rPr>
        <w:t>三、磋商响应文件的编制</w:t>
      </w:r>
      <w:r>
        <w:rPr>
          <w:bCs/>
          <w:sz w:val="24"/>
          <w:szCs w:val="24"/>
        </w:rPr>
        <w:tab/>
      </w:r>
      <w:r>
        <w:rPr>
          <w:bCs/>
          <w:sz w:val="24"/>
          <w:szCs w:val="24"/>
        </w:rPr>
        <w:fldChar w:fldCharType="begin"/>
      </w:r>
      <w:r>
        <w:rPr>
          <w:bCs/>
          <w:sz w:val="24"/>
          <w:szCs w:val="24"/>
        </w:rPr>
        <w:instrText xml:space="preserve"> PAGEREF _Toc12734 </w:instrText>
      </w:r>
      <w:r>
        <w:rPr>
          <w:bCs/>
          <w:sz w:val="24"/>
          <w:szCs w:val="24"/>
        </w:rPr>
        <w:fldChar w:fldCharType="separate"/>
      </w:r>
      <w:r>
        <w:rPr>
          <w:bCs/>
          <w:sz w:val="24"/>
          <w:szCs w:val="24"/>
        </w:rPr>
        <w:t>10</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"_Toc9804" </w:instrText>
      </w:r>
      <w:r>
        <w:rPr>
          <w:sz w:val="24"/>
          <w:szCs w:val="24"/>
        </w:rPr>
        <w:fldChar w:fldCharType="separate"/>
      </w:r>
      <w:r>
        <w:rPr>
          <w:rFonts w:hint="eastAsia" w:ascii="宋体" w:hAnsi="宋体" w:cs="宋体"/>
          <w:bCs/>
          <w:i w:val="0"/>
          <w:iCs w:val="0"/>
          <w:kern w:val="0"/>
          <w:sz w:val="24"/>
          <w:szCs w:val="24"/>
        </w:rPr>
        <w:t>7.磋商响应文件的语言及度量衡单位</w:t>
      </w:r>
      <w:r>
        <w:rPr>
          <w:bCs/>
          <w:i w:val="0"/>
          <w:iCs w:val="0"/>
          <w:sz w:val="24"/>
          <w:szCs w:val="24"/>
        </w:rPr>
        <w:tab/>
      </w:r>
      <w:r>
        <w:rPr>
          <w:bCs/>
          <w:i w:val="0"/>
          <w:iCs w:val="0"/>
          <w:sz w:val="24"/>
          <w:szCs w:val="24"/>
        </w:rPr>
        <w:fldChar w:fldCharType="begin"/>
      </w:r>
      <w:r>
        <w:rPr>
          <w:bCs/>
          <w:i w:val="0"/>
          <w:iCs w:val="0"/>
          <w:sz w:val="24"/>
          <w:szCs w:val="24"/>
        </w:rPr>
        <w:instrText xml:space="preserve"> PAGEREF _Toc9804 </w:instrText>
      </w:r>
      <w:r>
        <w:rPr>
          <w:bCs/>
          <w:i w:val="0"/>
          <w:iCs w:val="0"/>
          <w:sz w:val="24"/>
          <w:szCs w:val="24"/>
        </w:rPr>
        <w:fldChar w:fldCharType="separate"/>
      </w:r>
      <w:r>
        <w:rPr>
          <w:bCs/>
          <w:i w:val="0"/>
          <w:iCs w:val="0"/>
          <w:sz w:val="24"/>
          <w:szCs w:val="24"/>
        </w:rPr>
        <w:t>10</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"_Toc5771" </w:instrText>
      </w:r>
      <w:r>
        <w:rPr>
          <w:sz w:val="24"/>
          <w:szCs w:val="24"/>
        </w:rPr>
        <w:fldChar w:fldCharType="separate"/>
      </w:r>
      <w:r>
        <w:rPr>
          <w:rFonts w:hint="eastAsia" w:ascii="宋体" w:hAnsi="宋体" w:cs="宋体"/>
          <w:bCs/>
          <w:i w:val="0"/>
          <w:iCs w:val="0"/>
          <w:kern w:val="0"/>
          <w:sz w:val="24"/>
          <w:szCs w:val="24"/>
        </w:rPr>
        <w:t>8.磋商报价及币种</w:t>
      </w:r>
      <w:r>
        <w:rPr>
          <w:bCs/>
          <w:i w:val="0"/>
          <w:iCs w:val="0"/>
          <w:sz w:val="24"/>
          <w:szCs w:val="24"/>
        </w:rPr>
        <w:tab/>
      </w:r>
      <w:r>
        <w:rPr>
          <w:bCs/>
          <w:i w:val="0"/>
          <w:iCs w:val="0"/>
          <w:sz w:val="24"/>
          <w:szCs w:val="24"/>
        </w:rPr>
        <w:fldChar w:fldCharType="begin"/>
      </w:r>
      <w:r>
        <w:rPr>
          <w:bCs/>
          <w:i w:val="0"/>
          <w:iCs w:val="0"/>
          <w:sz w:val="24"/>
          <w:szCs w:val="24"/>
        </w:rPr>
        <w:instrText xml:space="preserve"> PAGEREF _Toc5771 </w:instrText>
      </w:r>
      <w:r>
        <w:rPr>
          <w:bCs/>
          <w:i w:val="0"/>
          <w:iCs w:val="0"/>
          <w:sz w:val="24"/>
          <w:szCs w:val="24"/>
        </w:rPr>
        <w:fldChar w:fldCharType="separate"/>
      </w:r>
      <w:r>
        <w:rPr>
          <w:bCs/>
          <w:i w:val="0"/>
          <w:iCs w:val="0"/>
          <w:sz w:val="24"/>
          <w:szCs w:val="24"/>
        </w:rPr>
        <w:t>10</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"_Toc21065" </w:instrText>
      </w:r>
      <w:r>
        <w:rPr>
          <w:sz w:val="24"/>
          <w:szCs w:val="24"/>
        </w:rPr>
        <w:fldChar w:fldCharType="separate"/>
      </w:r>
      <w:r>
        <w:rPr>
          <w:rFonts w:hint="eastAsia" w:ascii="宋体" w:hAnsi="宋体" w:cs="宋体"/>
          <w:bCs/>
          <w:i w:val="0"/>
          <w:iCs w:val="0"/>
          <w:kern w:val="0"/>
          <w:sz w:val="24"/>
          <w:szCs w:val="24"/>
        </w:rPr>
        <w:t>9.磋商保证金</w:t>
      </w:r>
      <w:r>
        <w:rPr>
          <w:bCs/>
          <w:i w:val="0"/>
          <w:iCs w:val="0"/>
          <w:sz w:val="24"/>
          <w:szCs w:val="24"/>
        </w:rPr>
        <w:tab/>
      </w:r>
      <w:r>
        <w:rPr>
          <w:bCs/>
          <w:i w:val="0"/>
          <w:iCs w:val="0"/>
          <w:sz w:val="24"/>
          <w:szCs w:val="24"/>
        </w:rPr>
        <w:fldChar w:fldCharType="begin"/>
      </w:r>
      <w:r>
        <w:rPr>
          <w:bCs/>
          <w:i w:val="0"/>
          <w:iCs w:val="0"/>
          <w:sz w:val="24"/>
          <w:szCs w:val="24"/>
        </w:rPr>
        <w:instrText xml:space="preserve"> PAGEREF _Toc21065 </w:instrText>
      </w:r>
      <w:r>
        <w:rPr>
          <w:bCs/>
          <w:i w:val="0"/>
          <w:iCs w:val="0"/>
          <w:sz w:val="24"/>
          <w:szCs w:val="24"/>
        </w:rPr>
        <w:fldChar w:fldCharType="separate"/>
      </w:r>
      <w:r>
        <w:rPr>
          <w:bCs/>
          <w:i w:val="0"/>
          <w:iCs w:val="0"/>
          <w:sz w:val="24"/>
          <w:szCs w:val="24"/>
        </w:rPr>
        <w:t>10</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"_Toc22293" </w:instrText>
      </w:r>
      <w:r>
        <w:rPr>
          <w:sz w:val="24"/>
          <w:szCs w:val="24"/>
        </w:rPr>
        <w:fldChar w:fldCharType="separate"/>
      </w:r>
      <w:r>
        <w:rPr>
          <w:rFonts w:hint="eastAsia" w:ascii="宋体" w:hAnsi="宋体" w:cs="宋体"/>
          <w:bCs/>
          <w:i w:val="0"/>
          <w:iCs w:val="0"/>
          <w:kern w:val="0"/>
          <w:sz w:val="24"/>
          <w:szCs w:val="24"/>
        </w:rPr>
        <w:t>10.磋商有效期</w:t>
      </w:r>
      <w:r>
        <w:rPr>
          <w:bCs/>
          <w:i w:val="0"/>
          <w:iCs w:val="0"/>
          <w:sz w:val="24"/>
          <w:szCs w:val="24"/>
        </w:rPr>
        <w:tab/>
      </w:r>
      <w:r>
        <w:rPr>
          <w:bCs/>
          <w:i w:val="0"/>
          <w:iCs w:val="0"/>
          <w:sz w:val="24"/>
          <w:szCs w:val="24"/>
        </w:rPr>
        <w:fldChar w:fldCharType="begin"/>
      </w:r>
      <w:r>
        <w:rPr>
          <w:bCs/>
          <w:i w:val="0"/>
          <w:iCs w:val="0"/>
          <w:sz w:val="24"/>
          <w:szCs w:val="24"/>
        </w:rPr>
        <w:instrText xml:space="preserve"> PAGEREF _Toc22293 </w:instrText>
      </w:r>
      <w:r>
        <w:rPr>
          <w:bCs/>
          <w:i w:val="0"/>
          <w:iCs w:val="0"/>
          <w:sz w:val="24"/>
          <w:szCs w:val="24"/>
        </w:rPr>
        <w:fldChar w:fldCharType="separate"/>
      </w:r>
      <w:r>
        <w:rPr>
          <w:bCs/>
          <w:i w:val="0"/>
          <w:iCs w:val="0"/>
          <w:sz w:val="24"/>
          <w:szCs w:val="24"/>
        </w:rPr>
        <w:t>10</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"_Toc18510" </w:instrText>
      </w:r>
      <w:r>
        <w:rPr>
          <w:sz w:val="24"/>
          <w:szCs w:val="24"/>
        </w:rPr>
        <w:fldChar w:fldCharType="separate"/>
      </w:r>
      <w:r>
        <w:rPr>
          <w:rFonts w:hint="eastAsia" w:ascii="宋体" w:hAnsi="宋体" w:cs="宋体"/>
          <w:bCs/>
          <w:i w:val="0"/>
          <w:iCs w:val="0"/>
          <w:kern w:val="0"/>
          <w:sz w:val="24"/>
          <w:szCs w:val="24"/>
        </w:rPr>
        <w:t>11.磋商响应文件构成</w:t>
      </w:r>
      <w:r>
        <w:rPr>
          <w:bCs/>
          <w:i w:val="0"/>
          <w:iCs w:val="0"/>
          <w:sz w:val="24"/>
          <w:szCs w:val="24"/>
        </w:rPr>
        <w:tab/>
      </w:r>
      <w:r>
        <w:rPr>
          <w:bCs/>
          <w:i w:val="0"/>
          <w:iCs w:val="0"/>
          <w:sz w:val="24"/>
          <w:szCs w:val="24"/>
        </w:rPr>
        <w:fldChar w:fldCharType="begin"/>
      </w:r>
      <w:r>
        <w:rPr>
          <w:bCs/>
          <w:i w:val="0"/>
          <w:iCs w:val="0"/>
          <w:sz w:val="24"/>
          <w:szCs w:val="24"/>
        </w:rPr>
        <w:instrText xml:space="preserve"> PAGEREF _Toc18510 </w:instrText>
      </w:r>
      <w:r>
        <w:rPr>
          <w:bCs/>
          <w:i w:val="0"/>
          <w:iCs w:val="0"/>
          <w:sz w:val="24"/>
          <w:szCs w:val="24"/>
        </w:rPr>
        <w:fldChar w:fldCharType="separate"/>
      </w:r>
      <w:r>
        <w:rPr>
          <w:bCs/>
          <w:i w:val="0"/>
          <w:iCs w:val="0"/>
          <w:sz w:val="24"/>
          <w:szCs w:val="24"/>
        </w:rPr>
        <w:t>11</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"_Toc16057" </w:instrText>
      </w:r>
      <w:r>
        <w:rPr>
          <w:sz w:val="24"/>
          <w:szCs w:val="24"/>
        </w:rPr>
        <w:fldChar w:fldCharType="separate"/>
      </w:r>
      <w:r>
        <w:rPr>
          <w:rFonts w:hint="eastAsia" w:ascii="宋体" w:hAnsi="宋体" w:cs="宋体"/>
          <w:bCs/>
          <w:i w:val="0"/>
          <w:iCs w:val="0"/>
          <w:kern w:val="0"/>
          <w:sz w:val="24"/>
          <w:szCs w:val="24"/>
        </w:rPr>
        <w:t>12.磋商响应文件编印和签署</w:t>
      </w:r>
      <w:r>
        <w:rPr>
          <w:bCs/>
          <w:i w:val="0"/>
          <w:iCs w:val="0"/>
          <w:sz w:val="24"/>
          <w:szCs w:val="24"/>
        </w:rPr>
        <w:tab/>
      </w:r>
      <w:r>
        <w:rPr>
          <w:bCs/>
          <w:i w:val="0"/>
          <w:iCs w:val="0"/>
          <w:sz w:val="24"/>
          <w:szCs w:val="24"/>
        </w:rPr>
        <w:fldChar w:fldCharType="begin"/>
      </w:r>
      <w:r>
        <w:rPr>
          <w:bCs/>
          <w:i w:val="0"/>
          <w:iCs w:val="0"/>
          <w:sz w:val="24"/>
          <w:szCs w:val="24"/>
        </w:rPr>
        <w:instrText xml:space="preserve"> PAGEREF _Toc16057 </w:instrText>
      </w:r>
      <w:r>
        <w:rPr>
          <w:bCs/>
          <w:i w:val="0"/>
          <w:iCs w:val="0"/>
          <w:sz w:val="24"/>
          <w:szCs w:val="24"/>
        </w:rPr>
        <w:fldChar w:fldCharType="separate"/>
      </w:r>
      <w:r>
        <w:rPr>
          <w:bCs/>
          <w:i w:val="0"/>
          <w:iCs w:val="0"/>
          <w:sz w:val="24"/>
          <w:szCs w:val="24"/>
        </w:rPr>
        <w:t>11</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"_Toc25186" </w:instrText>
      </w:r>
      <w:r>
        <w:rPr>
          <w:sz w:val="24"/>
          <w:szCs w:val="24"/>
        </w:rPr>
        <w:fldChar w:fldCharType="separate"/>
      </w:r>
      <w:r>
        <w:rPr>
          <w:rFonts w:hint="eastAsia" w:ascii="宋体" w:hAnsi="宋体" w:cs="宋体"/>
          <w:bCs/>
          <w:kern w:val="0"/>
          <w:sz w:val="24"/>
          <w:szCs w:val="24"/>
        </w:rPr>
        <w:t>四、磋商响应文件的递交</w:t>
      </w:r>
      <w:r>
        <w:rPr>
          <w:bCs/>
          <w:sz w:val="24"/>
          <w:szCs w:val="24"/>
        </w:rPr>
        <w:tab/>
      </w:r>
      <w:r>
        <w:rPr>
          <w:bCs/>
          <w:sz w:val="24"/>
          <w:szCs w:val="24"/>
        </w:rPr>
        <w:fldChar w:fldCharType="begin"/>
      </w:r>
      <w:r>
        <w:rPr>
          <w:bCs/>
          <w:sz w:val="24"/>
          <w:szCs w:val="24"/>
        </w:rPr>
        <w:instrText xml:space="preserve"> PAGEREF _Toc25186 </w:instrText>
      </w:r>
      <w:r>
        <w:rPr>
          <w:bCs/>
          <w:sz w:val="24"/>
          <w:szCs w:val="24"/>
        </w:rPr>
        <w:fldChar w:fldCharType="separate"/>
      </w:r>
      <w:r>
        <w:rPr>
          <w:bCs/>
          <w:sz w:val="24"/>
          <w:szCs w:val="24"/>
        </w:rPr>
        <w:t>12</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"_Toc29465" </w:instrText>
      </w:r>
      <w:r>
        <w:rPr>
          <w:sz w:val="24"/>
          <w:szCs w:val="24"/>
        </w:rPr>
        <w:fldChar w:fldCharType="separate"/>
      </w:r>
      <w:r>
        <w:rPr>
          <w:rFonts w:hint="eastAsia" w:ascii="宋体" w:hAnsi="宋体" w:cs="宋体"/>
          <w:bCs/>
          <w:i w:val="0"/>
          <w:iCs w:val="0"/>
          <w:kern w:val="0"/>
          <w:sz w:val="24"/>
          <w:szCs w:val="24"/>
        </w:rPr>
        <w:t>13.磋商响应文件的密封和标记</w:t>
      </w:r>
      <w:r>
        <w:rPr>
          <w:bCs/>
          <w:i w:val="0"/>
          <w:iCs w:val="0"/>
          <w:sz w:val="24"/>
          <w:szCs w:val="24"/>
        </w:rPr>
        <w:tab/>
      </w:r>
      <w:r>
        <w:rPr>
          <w:bCs/>
          <w:i w:val="0"/>
          <w:iCs w:val="0"/>
          <w:sz w:val="24"/>
          <w:szCs w:val="24"/>
        </w:rPr>
        <w:fldChar w:fldCharType="begin"/>
      </w:r>
      <w:r>
        <w:rPr>
          <w:bCs/>
          <w:i w:val="0"/>
          <w:iCs w:val="0"/>
          <w:sz w:val="24"/>
          <w:szCs w:val="24"/>
        </w:rPr>
        <w:instrText xml:space="preserve"> PAGEREF _Toc29465 </w:instrText>
      </w:r>
      <w:r>
        <w:rPr>
          <w:bCs/>
          <w:i w:val="0"/>
          <w:iCs w:val="0"/>
          <w:sz w:val="24"/>
          <w:szCs w:val="24"/>
        </w:rPr>
        <w:fldChar w:fldCharType="separate"/>
      </w:r>
      <w:r>
        <w:rPr>
          <w:bCs/>
          <w:i w:val="0"/>
          <w:iCs w:val="0"/>
          <w:sz w:val="24"/>
          <w:szCs w:val="24"/>
        </w:rPr>
        <w:t>12</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"_Toc23689" </w:instrText>
      </w:r>
      <w:r>
        <w:rPr>
          <w:sz w:val="24"/>
          <w:szCs w:val="24"/>
        </w:rPr>
        <w:fldChar w:fldCharType="separate"/>
      </w:r>
      <w:r>
        <w:rPr>
          <w:rFonts w:hint="eastAsia" w:ascii="宋体" w:hAnsi="宋体" w:cs="宋体"/>
          <w:bCs/>
          <w:i w:val="0"/>
          <w:iCs w:val="0"/>
          <w:kern w:val="0"/>
          <w:sz w:val="24"/>
          <w:szCs w:val="24"/>
        </w:rPr>
        <w:t>14.递送磋商响应文件的地点、截止日期</w:t>
      </w:r>
      <w:r>
        <w:rPr>
          <w:bCs/>
          <w:i w:val="0"/>
          <w:iCs w:val="0"/>
          <w:sz w:val="24"/>
          <w:szCs w:val="24"/>
        </w:rPr>
        <w:tab/>
      </w:r>
      <w:r>
        <w:rPr>
          <w:bCs/>
          <w:i w:val="0"/>
          <w:iCs w:val="0"/>
          <w:sz w:val="24"/>
          <w:szCs w:val="24"/>
        </w:rPr>
        <w:fldChar w:fldCharType="begin"/>
      </w:r>
      <w:r>
        <w:rPr>
          <w:bCs/>
          <w:i w:val="0"/>
          <w:iCs w:val="0"/>
          <w:sz w:val="24"/>
          <w:szCs w:val="24"/>
        </w:rPr>
        <w:instrText xml:space="preserve"> PAGEREF _Toc23689 </w:instrText>
      </w:r>
      <w:r>
        <w:rPr>
          <w:bCs/>
          <w:i w:val="0"/>
          <w:iCs w:val="0"/>
          <w:sz w:val="24"/>
          <w:szCs w:val="24"/>
        </w:rPr>
        <w:fldChar w:fldCharType="separate"/>
      </w:r>
      <w:r>
        <w:rPr>
          <w:bCs/>
          <w:i w:val="0"/>
          <w:iCs w:val="0"/>
          <w:sz w:val="24"/>
          <w:szCs w:val="24"/>
        </w:rPr>
        <w:t>12</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"_Toc24942" </w:instrText>
      </w:r>
      <w:r>
        <w:rPr>
          <w:sz w:val="24"/>
          <w:szCs w:val="24"/>
        </w:rPr>
        <w:fldChar w:fldCharType="separate"/>
      </w:r>
      <w:r>
        <w:rPr>
          <w:rFonts w:hint="eastAsia" w:ascii="宋体" w:hAnsi="宋体" w:cs="宋体"/>
          <w:bCs/>
          <w:i w:val="0"/>
          <w:iCs w:val="0"/>
          <w:kern w:val="0"/>
          <w:sz w:val="24"/>
          <w:szCs w:val="24"/>
        </w:rPr>
        <w:t>15.磋商响应文件的撤回</w:t>
      </w:r>
      <w:r>
        <w:rPr>
          <w:bCs/>
          <w:i w:val="0"/>
          <w:iCs w:val="0"/>
          <w:sz w:val="24"/>
          <w:szCs w:val="24"/>
        </w:rPr>
        <w:tab/>
      </w:r>
      <w:r>
        <w:rPr>
          <w:bCs/>
          <w:i w:val="0"/>
          <w:iCs w:val="0"/>
          <w:sz w:val="24"/>
          <w:szCs w:val="24"/>
        </w:rPr>
        <w:fldChar w:fldCharType="begin"/>
      </w:r>
      <w:r>
        <w:rPr>
          <w:bCs/>
          <w:i w:val="0"/>
          <w:iCs w:val="0"/>
          <w:sz w:val="24"/>
          <w:szCs w:val="24"/>
        </w:rPr>
        <w:instrText xml:space="preserve"> PAGEREF _Toc24942 </w:instrText>
      </w:r>
      <w:r>
        <w:rPr>
          <w:bCs/>
          <w:i w:val="0"/>
          <w:iCs w:val="0"/>
          <w:sz w:val="24"/>
          <w:szCs w:val="24"/>
        </w:rPr>
        <w:fldChar w:fldCharType="separate"/>
      </w:r>
      <w:r>
        <w:rPr>
          <w:bCs/>
          <w:i w:val="0"/>
          <w:iCs w:val="0"/>
          <w:sz w:val="24"/>
          <w:szCs w:val="24"/>
        </w:rPr>
        <w:t>13</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"_Toc4948" </w:instrText>
      </w:r>
      <w:r>
        <w:rPr>
          <w:sz w:val="24"/>
          <w:szCs w:val="24"/>
        </w:rPr>
        <w:fldChar w:fldCharType="separate"/>
      </w:r>
      <w:r>
        <w:rPr>
          <w:rFonts w:hint="eastAsia" w:ascii="宋体" w:hAnsi="宋体" w:cs="宋体"/>
          <w:bCs/>
          <w:kern w:val="0"/>
          <w:sz w:val="24"/>
          <w:szCs w:val="24"/>
        </w:rPr>
        <w:t>五、磋商过程</w:t>
      </w:r>
      <w:r>
        <w:rPr>
          <w:bCs/>
          <w:sz w:val="24"/>
          <w:szCs w:val="24"/>
        </w:rPr>
        <w:tab/>
      </w:r>
      <w:r>
        <w:rPr>
          <w:bCs/>
          <w:sz w:val="24"/>
          <w:szCs w:val="24"/>
        </w:rPr>
        <w:fldChar w:fldCharType="begin"/>
      </w:r>
      <w:r>
        <w:rPr>
          <w:bCs/>
          <w:sz w:val="24"/>
          <w:szCs w:val="24"/>
        </w:rPr>
        <w:instrText xml:space="preserve"> PAGEREF _Toc4948 </w:instrText>
      </w:r>
      <w:r>
        <w:rPr>
          <w:bCs/>
          <w:sz w:val="24"/>
          <w:szCs w:val="24"/>
        </w:rPr>
        <w:fldChar w:fldCharType="separate"/>
      </w:r>
      <w:r>
        <w:rPr>
          <w:bCs/>
          <w:sz w:val="24"/>
          <w:szCs w:val="24"/>
        </w:rPr>
        <w:t>13</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"_Toc28497" </w:instrText>
      </w:r>
      <w:r>
        <w:rPr>
          <w:sz w:val="24"/>
          <w:szCs w:val="24"/>
        </w:rPr>
        <w:fldChar w:fldCharType="separate"/>
      </w:r>
      <w:r>
        <w:rPr>
          <w:rFonts w:hint="eastAsia" w:ascii="宋体" w:hAnsi="宋体" w:cs="宋体"/>
          <w:bCs/>
          <w:i w:val="0"/>
          <w:iCs w:val="0"/>
          <w:kern w:val="0"/>
          <w:sz w:val="24"/>
          <w:szCs w:val="24"/>
        </w:rPr>
        <w:t>16.磋商过程</w:t>
      </w:r>
      <w:r>
        <w:rPr>
          <w:bCs/>
          <w:i w:val="0"/>
          <w:iCs w:val="0"/>
          <w:sz w:val="24"/>
          <w:szCs w:val="24"/>
        </w:rPr>
        <w:tab/>
      </w:r>
      <w:r>
        <w:rPr>
          <w:bCs/>
          <w:i w:val="0"/>
          <w:iCs w:val="0"/>
          <w:sz w:val="24"/>
          <w:szCs w:val="24"/>
        </w:rPr>
        <w:fldChar w:fldCharType="begin"/>
      </w:r>
      <w:r>
        <w:rPr>
          <w:bCs/>
          <w:i w:val="0"/>
          <w:iCs w:val="0"/>
          <w:sz w:val="24"/>
          <w:szCs w:val="24"/>
        </w:rPr>
        <w:instrText xml:space="preserve"> PAGEREF _Toc28497 </w:instrText>
      </w:r>
      <w:r>
        <w:rPr>
          <w:bCs/>
          <w:i w:val="0"/>
          <w:iCs w:val="0"/>
          <w:sz w:val="24"/>
          <w:szCs w:val="24"/>
        </w:rPr>
        <w:fldChar w:fldCharType="separate"/>
      </w:r>
      <w:r>
        <w:rPr>
          <w:bCs/>
          <w:i w:val="0"/>
          <w:iCs w:val="0"/>
          <w:sz w:val="24"/>
          <w:szCs w:val="24"/>
        </w:rPr>
        <w:t>13</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"_Toc11263" </w:instrText>
      </w:r>
      <w:r>
        <w:rPr>
          <w:sz w:val="24"/>
          <w:szCs w:val="24"/>
        </w:rPr>
        <w:fldChar w:fldCharType="separate"/>
      </w:r>
      <w:r>
        <w:rPr>
          <w:rFonts w:hint="eastAsia" w:ascii="宋体" w:hAnsi="宋体" w:cs="宋体"/>
          <w:bCs/>
          <w:kern w:val="0"/>
          <w:sz w:val="24"/>
          <w:szCs w:val="24"/>
        </w:rPr>
        <w:t>六、磋商程序及方法</w:t>
      </w:r>
      <w:r>
        <w:rPr>
          <w:bCs/>
          <w:sz w:val="24"/>
          <w:szCs w:val="24"/>
        </w:rPr>
        <w:tab/>
      </w:r>
      <w:r>
        <w:rPr>
          <w:bCs/>
          <w:sz w:val="24"/>
          <w:szCs w:val="24"/>
        </w:rPr>
        <w:fldChar w:fldCharType="begin"/>
      </w:r>
      <w:r>
        <w:rPr>
          <w:bCs/>
          <w:sz w:val="24"/>
          <w:szCs w:val="24"/>
        </w:rPr>
        <w:instrText xml:space="preserve"> PAGEREF _Toc11263 </w:instrText>
      </w:r>
      <w:r>
        <w:rPr>
          <w:bCs/>
          <w:sz w:val="24"/>
          <w:szCs w:val="24"/>
        </w:rPr>
        <w:fldChar w:fldCharType="separate"/>
      </w:r>
      <w:r>
        <w:rPr>
          <w:bCs/>
          <w:sz w:val="24"/>
          <w:szCs w:val="24"/>
        </w:rPr>
        <w:t>13</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"_Toc21232" </w:instrText>
      </w:r>
      <w:r>
        <w:rPr>
          <w:sz w:val="24"/>
          <w:szCs w:val="24"/>
        </w:rPr>
        <w:fldChar w:fldCharType="separate"/>
      </w:r>
      <w:r>
        <w:rPr>
          <w:rFonts w:hint="eastAsia" w:ascii="宋体" w:hAnsi="宋体" w:cs="宋体"/>
          <w:bCs/>
          <w:i w:val="0"/>
          <w:iCs w:val="0"/>
          <w:kern w:val="0"/>
          <w:sz w:val="24"/>
          <w:szCs w:val="24"/>
        </w:rPr>
        <w:t>17.磋商小组</w:t>
      </w:r>
      <w:r>
        <w:rPr>
          <w:bCs/>
          <w:i w:val="0"/>
          <w:iCs w:val="0"/>
          <w:sz w:val="24"/>
          <w:szCs w:val="24"/>
        </w:rPr>
        <w:tab/>
      </w:r>
      <w:r>
        <w:rPr>
          <w:bCs/>
          <w:i w:val="0"/>
          <w:iCs w:val="0"/>
          <w:sz w:val="24"/>
          <w:szCs w:val="24"/>
        </w:rPr>
        <w:fldChar w:fldCharType="begin"/>
      </w:r>
      <w:r>
        <w:rPr>
          <w:bCs/>
          <w:i w:val="0"/>
          <w:iCs w:val="0"/>
          <w:sz w:val="24"/>
          <w:szCs w:val="24"/>
        </w:rPr>
        <w:instrText xml:space="preserve"> PAGEREF _Toc21232 </w:instrText>
      </w:r>
      <w:r>
        <w:rPr>
          <w:bCs/>
          <w:i w:val="0"/>
          <w:iCs w:val="0"/>
          <w:sz w:val="24"/>
          <w:szCs w:val="24"/>
        </w:rPr>
        <w:fldChar w:fldCharType="separate"/>
      </w:r>
      <w:r>
        <w:rPr>
          <w:bCs/>
          <w:i w:val="0"/>
          <w:iCs w:val="0"/>
          <w:sz w:val="24"/>
          <w:szCs w:val="24"/>
        </w:rPr>
        <w:t>13</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"_Toc6748" </w:instrText>
      </w:r>
      <w:r>
        <w:rPr>
          <w:sz w:val="24"/>
          <w:szCs w:val="24"/>
        </w:rPr>
        <w:fldChar w:fldCharType="separate"/>
      </w:r>
      <w:r>
        <w:rPr>
          <w:rFonts w:hint="eastAsia" w:ascii="宋体" w:hAnsi="宋体" w:cs="宋体"/>
          <w:bCs/>
          <w:i w:val="0"/>
          <w:iCs w:val="0"/>
          <w:kern w:val="0"/>
          <w:sz w:val="24"/>
          <w:szCs w:val="24"/>
        </w:rPr>
        <w:t>18.磋商程序</w:t>
      </w:r>
      <w:r>
        <w:rPr>
          <w:bCs/>
          <w:i w:val="0"/>
          <w:iCs w:val="0"/>
          <w:sz w:val="24"/>
          <w:szCs w:val="24"/>
        </w:rPr>
        <w:tab/>
      </w:r>
      <w:r>
        <w:rPr>
          <w:bCs/>
          <w:i w:val="0"/>
          <w:iCs w:val="0"/>
          <w:sz w:val="24"/>
          <w:szCs w:val="24"/>
        </w:rPr>
        <w:fldChar w:fldCharType="begin"/>
      </w:r>
      <w:r>
        <w:rPr>
          <w:bCs/>
          <w:i w:val="0"/>
          <w:iCs w:val="0"/>
          <w:sz w:val="24"/>
          <w:szCs w:val="24"/>
        </w:rPr>
        <w:instrText xml:space="preserve"> PAGEREF _Toc6748 </w:instrText>
      </w:r>
      <w:r>
        <w:rPr>
          <w:bCs/>
          <w:i w:val="0"/>
          <w:iCs w:val="0"/>
          <w:sz w:val="24"/>
          <w:szCs w:val="24"/>
        </w:rPr>
        <w:fldChar w:fldCharType="separate"/>
      </w:r>
      <w:r>
        <w:rPr>
          <w:bCs/>
          <w:i w:val="0"/>
          <w:iCs w:val="0"/>
          <w:sz w:val="24"/>
          <w:szCs w:val="24"/>
        </w:rPr>
        <w:t>14</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"_Toc21963" </w:instrText>
      </w:r>
      <w:r>
        <w:rPr>
          <w:sz w:val="24"/>
          <w:szCs w:val="24"/>
        </w:rPr>
        <w:fldChar w:fldCharType="separate"/>
      </w:r>
      <w:r>
        <w:rPr>
          <w:rFonts w:hint="eastAsia" w:ascii="宋体" w:hAnsi="宋体" w:cs="宋体"/>
          <w:bCs/>
          <w:i w:val="0"/>
          <w:iCs w:val="0"/>
          <w:kern w:val="0"/>
          <w:sz w:val="24"/>
          <w:szCs w:val="24"/>
        </w:rPr>
        <w:t>19.评审办法</w:t>
      </w:r>
      <w:r>
        <w:rPr>
          <w:bCs/>
          <w:i w:val="0"/>
          <w:iCs w:val="0"/>
          <w:sz w:val="24"/>
          <w:szCs w:val="24"/>
        </w:rPr>
        <w:tab/>
      </w:r>
      <w:r>
        <w:rPr>
          <w:bCs/>
          <w:i w:val="0"/>
          <w:iCs w:val="0"/>
          <w:sz w:val="24"/>
          <w:szCs w:val="24"/>
        </w:rPr>
        <w:fldChar w:fldCharType="begin"/>
      </w:r>
      <w:r>
        <w:rPr>
          <w:bCs/>
          <w:i w:val="0"/>
          <w:iCs w:val="0"/>
          <w:sz w:val="24"/>
          <w:szCs w:val="24"/>
        </w:rPr>
        <w:instrText xml:space="preserve"> PAGEREF _Toc21963 </w:instrText>
      </w:r>
      <w:r>
        <w:rPr>
          <w:bCs/>
          <w:i w:val="0"/>
          <w:iCs w:val="0"/>
          <w:sz w:val="24"/>
          <w:szCs w:val="24"/>
        </w:rPr>
        <w:fldChar w:fldCharType="separate"/>
      </w:r>
      <w:r>
        <w:rPr>
          <w:bCs/>
          <w:i w:val="0"/>
          <w:iCs w:val="0"/>
          <w:sz w:val="24"/>
          <w:szCs w:val="24"/>
        </w:rPr>
        <w:t>16</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"_Toc23316" </w:instrText>
      </w:r>
      <w:r>
        <w:rPr>
          <w:sz w:val="24"/>
          <w:szCs w:val="24"/>
        </w:rPr>
        <w:fldChar w:fldCharType="separate"/>
      </w:r>
      <w:r>
        <w:rPr>
          <w:rFonts w:hint="eastAsia" w:ascii="宋体" w:hAnsi="宋体" w:cs="宋体"/>
          <w:bCs/>
          <w:kern w:val="0"/>
          <w:sz w:val="24"/>
          <w:szCs w:val="24"/>
        </w:rPr>
        <w:t>七、确定成交投标人</w:t>
      </w:r>
      <w:r>
        <w:rPr>
          <w:bCs/>
          <w:sz w:val="24"/>
          <w:szCs w:val="24"/>
        </w:rPr>
        <w:tab/>
      </w:r>
      <w:r>
        <w:rPr>
          <w:bCs/>
          <w:sz w:val="24"/>
          <w:szCs w:val="24"/>
        </w:rPr>
        <w:fldChar w:fldCharType="begin"/>
      </w:r>
      <w:r>
        <w:rPr>
          <w:bCs/>
          <w:sz w:val="24"/>
          <w:szCs w:val="24"/>
        </w:rPr>
        <w:instrText xml:space="preserve"> PAGEREF _Toc23316 </w:instrText>
      </w:r>
      <w:r>
        <w:rPr>
          <w:bCs/>
          <w:sz w:val="24"/>
          <w:szCs w:val="24"/>
        </w:rPr>
        <w:fldChar w:fldCharType="separate"/>
      </w:r>
      <w:r>
        <w:rPr>
          <w:bCs/>
          <w:sz w:val="24"/>
          <w:szCs w:val="24"/>
        </w:rPr>
        <w:t>16</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"_Toc7785" </w:instrText>
      </w:r>
      <w:r>
        <w:rPr>
          <w:sz w:val="24"/>
          <w:szCs w:val="24"/>
        </w:rPr>
        <w:fldChar w:fldCharType="separate"/>
      </w:r>
      <w:r>
        <w:rPr>
          <w:rFonts w:hint="eastAsia" w:ascii="宋体" w:hAnsi="宋体" w:cs="宋体"/>
          <w:bCs/>
          <w:i w:val="0"/>
          <w:iCs w:val="0"/>
          <w:kern w:val="0"/>
          <w:sz w:val="24"/>
          <w:szCs w:val="24"/>
        </w:rPr>
        <w:t>20.推荐并确定成交投标人</w:t>
      </w:r>
      <w:r>
        <w:rPr>
          <w:bCs/>
          <w:i w:val="0"/>
          <w:iCs w:val="0"/>
          <w:sz w:val="24"/>
          <w:szCs w:val="24"/>
        </w:rPr>
        <w:tab/>
      </w:r>
      <w:r>
        <w:rPr>
          <w:bCs/>
          <w:i w:val="0"/>
          <w:iCs w:val="0"/>
          <w:sz w:val="24"/>
          <w:szCs w:val="24"/>
        </w:rPr>
        <w:fldChar w:fldCharType="begin"/>
      </w:r>
      <w:r>
        <w:rPr>
          <w:bCs/>
          <w:i w:val="0"/>
          <w:iCs w:val="0"/>
          <w:sz w:val="24"/>
          <w:szCs w:val="24"/>
        </w:rPr>
        <w:instrText xml:space="preserve"> PAGEREF _Toc7785 </w:instrText>
      </w:r>
      <w:r>
        <w:rPr>
          <w:bCs/>
          <w:i w:val="0"/>
          <w:iCs w:val="0"/>
          <w:sz w:val="24"/>
          <w:szCs w:val="24"/>
        </w:rPr>
        <w:fldChar w:fldCharType="separate"/>
      </w:r>
      <w:r>
        <w:rPr>
          <w:bCs/>
          <w:i w:val="0"/>
          <w:iCs w:val="0"/>
          <w:sz w:val="24"/>
          <w:szCs w:val="24"/>
        </w:rPr>
        <w:t>18</w:t>
      </w:r>
      <w:r>
        <w:rPr>
          <w:bCs/>
          <w:i w:val="0"/>
          <w:iCs w:val="0"/>
          <w:sz w:val="24"/>
          <w:szCs w:val="24"/>
        </w:rPr>
        <w:fldChar w:fldCharType="end"/>
      </w:r>
      <w:r>
        <w:rPr>
          <w:bCs/>
          <w:i w:val="0"/>
          <w:iCs w:val="0"/>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"_Toc11533" </w:instrText>
      </w:r>
      <w:r>
        <w:rPr>
          <w:sz w:val="24"/>
          <w:szCs w:val="24"/>
        </w:rPr>
        <w:fldChar w:fldCharType="separate"/>
      </w:r>
      <w:r>
        <w:rPr>
          <w:rFonts w:hint="eastAsia" w:ascii="宋体" w:hAnsi="宋体" w:cs="宋体"/>
          <w:bCs/>
          <w:i w:val="0"/>
          <w:iCs w:val="0"/>
          <w:kern w:val="0"/>
          <w:sz w:val="24"/>
          <w:szCs w:val="24"/>
        </w:rPr>
        <w:t>21.成交通知</w:t>
      </w:r>
      <w:r>
        <w:rPr>
          <w:bCs/>
          <w:i w:val="0"/>
          <w:iCs w:val="0"/>
          <w:sz w:val="24"/>
          <w:szCs w:val="24"/>
        </w:rPr>
        <w:tab/>
      </w:r>
      <w:r>
        <w:rPr>
          <w:bCs/>
          <w:i w:val="0"/>
          <w:iCs w:val="0"/>
          <w:sz w:val="24"/>
          <w:szCs w:val="24"/>
        </w:rPr>
        <w:fldChar w:fldCharType="begin"/>
      </w:r>
      <w:r>
        <w:rPr>
          <w:bCs/>
          <w:i w:val="0"/>
          <w:iCs w:val="0"/>
          <w:sz w:val="24"/>
          <w:szCs w:val="24"/>
        </w:rPr>
        <w:instrText xml:space="preserve"> PAGEREF _Toc11533 </w:instrText>
      </w:r>
      <w:r>
        <w:rPr>
          <w:bCs/>
          <w:i w:val="0"/>
          <w:iCs w:val="0"/>
          <w:sz w:val="24"/>
          <w:szCs w:val="24"/>
        </w:rPr>
        <w:fldChar w:fldCharType="separate"/>
      </w:r>
      <w:r>
        <w:rPr>
          <w:bCs/>
          <w:i w:val="0"/>
          <w:iCs w:val="0"/>
          <w:sz w:val="24"/>
          <w:szCs w:val="24"/>
        </w:rPr>
        <w:t>18</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"_Toc16551" </w:instrText>
      </w:r>
      <w:r>
        <w:rPr>
          <w:sz w:val="24"/>
          <w:szCs w:val="24"/>
        </w:rPr>
        <w:fldChar w:fldCharType="separate"/>
      </w:r>
      <w:r>
        <w:rPr>
          <w:rFonts w:hint="eastAsia" w:ascii="宋体" w:hAnsi="宋体" w:cs="宋体"/>
          <w:bCs/>
          <w:kern w:val="0"/>
          <w:sz w:val="24"/>
          <w:szCs w:val="24"/>
        </w:rPr>
        <w:t>八、授予合同</w:t>
      </w:r>
      <w:r>
        <w:rPr>
          <w:bCs/>
          <w:sz w:val="24"/>
          <w:szCs w:val="24"/>
        </w:rPr>
        <w:tab/>
      </w:r>
      <w:r>
        <w:rPr>
          <w:bCs/>
          <w:sz w:val="24"/>
          <w:szCs w:val="24"/>
        </w:rPr>
        <w:fldChar w:fldCharType="begin"/>
      </w:r>
      <w:r>
        <w:rPr>
          <w:bCs/>
          <w:sz w:val="24"/>
          <w:szCs w:val="24"/>
        </w:rPr>
        <w:instrText xml:space="preserve"> PAGEREF _Toc16551 </w:instrText>
      </w:r>
      <w:r>
        <w:rPr>
          <w:bCs/>
          <w:sz w:val="24"/>
          <w:szCs w:val="24"/>
        </w:rPr>
        <w:fldChar w:fldCharType="separate"/>
      </w:r>
      <w:r>
        <w:rPr>
          <w:bCs/>
          <w:sz w:val="24"/>
          <w:szCs w:val="24"/>
        </w:rPr>
        <w:t>18</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"_Toc11003" </w:instrText>
      </w:r>
      <w:r>
        <w:rPr>
          <w:sz w:val="24"/>
          <w:szCs w:val="24"/>
        </w:rPr>
        <w:fldChar w:fldCharType="separate"/>
      </w:r>
      <w:r>
        <w:rPr>
          <w:rFonts w:hint="eastAsia" w:ascii="宋体" w:hAnsi="宋体" w:cs="宋体"/>
          <w:bCs/>
          <w:i w:val="0"/>
          <w:iCs w:val="0"/>
          <w:kern w:val="0"/>
          <w:sz w:val="24"/>
          <w:szCs w:val="24"/>
        </w:rPr>
        <w:t>22.签订合同</w:t>
      </w:r>
      <w:r>
        <w:rPr>
          <w:bCs/>
          <w:i w:val="0"/>
          <w:iCs w:val="0"/>
          <w:sz w:val="24"/>
          <w:szCs w:val="24"/>
        </w:rPr>
        <w:tab/>
      </w:r>
      <w:r>
        <w:rPr>
          <w:bCs/>
          <w:i w:val="0"/>
          <w:iCs w:val="0"/>
          <w:sz w:val="24"/>
          <w:szCs w:val="24"/>
        </w:rPr>
        <w:fldChar w:fldCharType="begin"/>
      </w:r>
      <w:r>
        <w:rPr>
          <w:bCs/>
          <w:i w:val="0"/>
          <w:iCs w:val="0"/>
          <w:sz w:val="24"/>
          <w:szCs w:val="24"/>
        </w:rPr>
        <w:instrText xml:space="preserve"> PAGEREF _Toc11003 </w:instrText>
      </w:r>
      <w:r>
        <w:rPr>
          <w:bCs/>
          <w:i w:val="0"/>
          <w:iCs w:val="0"/>
          <w:sz w:val="24"/>
          <w:szCs w:val="24"/>
        </w:rPr>
        <w:fldChar w:fldCharType="separate"/>
      </w:r>
      <w:r>
        <w:rPr>
          <w:bCs/>
          <w:i w:val="0"/>
          <w:iCs w:val="0"/>
          <w:sz w:val="24"/>
          <w:szCs w:val="24"/>
        </w:rPr>
        <w:t>18</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"_Toc4493" </w:instrText>
      </w:r>
      <w:r>
        <w:rPr>
          <w:sz w:val="24"/>
          <w:szCs w:val="24"/>
        </w:rPr>
        <w:fldChar w:fldCharType="separate"/>
      </w:r>
      <w:r>
        <w:rPr>
          <w:rFonts w:hint="eastAsia" w:ascii="宋体" w:hAnsi="宋体" w:cs="宋体"/>
          <w:bCs/>
          <w:kern w:val="0"/>
          <w:sz w:val="24"/>
          <w:szCs w:val="24"/>
        </w:rPr>
        <w:t>九、磋商活动终止</w:t>
      </w:r>
      <w:r>
        <w:rPr>
          <w:bCs/>
          <w:sz w:val="24"/>
          <w:szCs w:val="24"/>
        </w:rPr>
        <w:tab/>
      </w:r>
      <w:r>
        <w:rPr>
          <w:bCs/>
          <w:sz w:val="24"/>
          <w:szCs w:val="24"/>
        </w:rPr>
        <w:fldChar w:fldCharType="begin"/>
      </w:r>
      <w:r>
        <w:rPr>
          <w:bCs/>
          <w:sz w:val="24"/>
          <w:szCs w:val="24"/>
        </w:rPr>
        <w:instrText xml:space="preserve"> PAGEREF _Toc4493 </w:instrText>
      </w:r>
      <w:r>
        <w:rPr>
          <w:bCs/>
          <w:sz w:val="24"/>
          <w:szCs w:val="24"/>
        </w:rPr>
        <w:fldChar w:fldCharType="separate"/>
      </w:r>
      <w:r>
        <w:rPr>
          <w:bCs/>
          <w:sz w:val="24"/>
          <w:szCs w:val="24"/>
        </w:rPr>
        <w:t>19</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"_Toc28251" </w:instrText>
      </w:r>
      <w:r>
        <w:rPr>
          <w:sz w:val="24"/>
          <w:szCs w:val="24"/>
        </w:rPr>
        <w:fldChar w:fldCharType="separate"/>
      </w:r>
      <w:r>
        <w:rPr>
          <w:rFonts w:hint="eastAsia" w:ascii="宋体" w:hAnsi="宋体" w:cs="宋体"/>
          <w:bCs/>
          <w:i w:val="0"/>
          <w:iCs w:val="0"/>
          <w:kern w:val="0"/>
          <w:sz w:val="24"/>
          <w:szCs w:val="24"/>
        </w:rPr>
        <w:t>23. 终止情形</w:t>
      </w:r>
      <w:r>
        <w:rPr>
          <w:bCs/>
          <w:i w:val="0"/>
          <w:iCs w:val="0"/>
          <w:sz w:val="24"/>
          <w:szCs w:val="24"/>
        </w:rPr>
        <w:tab/>
      </w:r>
      <w:r>
        <w:rPr>
          <w:bCs/>
          <w:i w:val="0"/>
          <w:iCs w:val="0"/>
          <w:sz w:val="24"/>
          <w:szCs w:val="24"/>
        </w:rPr>
        <w:fldChar w:fldCharType="begin"/>
      </w:r>
      <w:r>
        <w:rPr>
          <w:bCs/>
          <w:i w:val="0"/>
          <w:iCs w:val="0"/>
          <w:sz w:val="24"/>
          <w:szCs w:val="24"/>
        </w:rPr>
        <w:instrText xml:space="preserve"> PAGEREF _Toc28251 </w:instrText>
      </w:r>
      <w:r>
        <w:rPr>
          <w:bCs/>
          <w:i w:val="0"/>
          <w:iCs w:val="0"/>
          <w:sz w:val="24"/>
          <w:szCs w:val="24"/>
        </w:rPr>
        <w:fldChar w:fldCharType="separate"/>
      </w:r>
      <w:r>
        <w:rPr>
          <w:bCs/>
          <w:i w:val="0"/>
          <w:iCs w:val="0"/>
          <w:sz w:val="24"/>
          <w:szCs w:val="24"/>
        </w:rPr>
        <w:t>19</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"_Toc25301" </w:instrText>
      </w:r>
      <w:r>
        <w:rPr>
          <w:sz w:val="24"/>
          <w:szCs w:val="24"/>
        </w:rPr>
        <w:fldChar w:fldCharType="separate"/>
      </w:r>
      <w:r>
        <w:rPr>
          <w:rFonts w:hint="eastAsia" w:ascii="宋体" w:hAnsi="宋体" w:cs="宋体"/>
          <w:bCs/>
          <w:kern w:val="0"/>
          <w:sz w:val="24"/>
          <w:szCs w:val="24"/>
        </w:rPr>
        <w:t>十、处罚</w:t>
      </w:r>
      <w:r>
        <w:rPr>
          <w:bCs/>
          <w:sz w:val="24"/>
          <w:szCs w:val="24"/>
        </w:rPr>
        <w:tab/>
      </w:r>
      <w:r>
        <w:rPr>
          <w:bCs/>
          <w:sz w:val="24"/>
          <w:szCs w:val="24"/>
        </w:rPr>
        <w:fldChar w:fldCharType="begin"/>
      </w:r>
      <w:r>
        <w:rPr>
          <w:bCs/>
          <w:sz w:val="24"/>
          <w:szCs w:val="24"/>
        </w:rPr>
        <w:instrText xml:space="preserve"> PAGEREF _Toc25301 </w:instrText>
      </w:r>
      <w:r>
        <w:rPr>
          <w:bCs/>
          <w:sz w:val="24"/>
          <w:szCs w:val="24"/>
        </w:rPr>
        <w:fldChar w:fldCharType="separate"/>
      </w:r>
      <w:r>
        <w:rPr>
          <w:bCs/>
          <w:sz w:val="24"/>
          <w:szCs w:val="24"/>
        </w:rPr>
        <w:t>19</w:t>
      </w:r>
      <w:r>
        <w:rPr>
          <w:bCs/>
          <w:sz w:val="24"/>
          <w:szCs w:val="24"/>
        </w:rPr>
        <w:fldChar w:fldCharType="end"/>
      </w:r>
      <w:r>
        <w:rPr>
          <w:bCs/>
          <w:sz w:val="24"/>
          <w:szCs w:val="24"/>
        </w:rPr>
        <w:fldChar w:fldCharType="end"/>
      </w:r>
    </w:p>
    <w:p>
      <w:pPr>
        <w:pStyle w:val="30"/>
        <w:tabs>
          <w:tab w:val="right" w:leader="dot" w:pos="8787"/>
          <w:tab w:val="clear" w:pos="8777"/>
        </w:tabs>
        <w:ind w:firstLine="86"/>
        <w:rPr>
          <w:bCs/>
          <w:i w:val="0"/>
          <w:iCs w:val="0"/>
          <w:sz w:val="24"/>
          <w:szCs w:val="24"/>
        </w:rPr>
      </w:pPr>
      <w:r>
        <w:rPr>
          <w:sz w:val="24"/>
          <w:szCs w:val="24"/>
        </w:rPr>
        <w:fldChar w:fldCharType="begin"/>
      </w:r>
      <w:r>
        <w:rPr>
          <w:sz w:val="24"/>
          <w:szCs w:val="24"/>
        </w:rPr>
        <w:instrText xml:space="preserve"> HYPERLINK \l "_Toc28526" </w:instrText>
      </w:r>
      <w:r>
        <w:rPr>
          <w:sz w:val="24"/>
          <w:szCs w:val="24"/>
        </w:rPr>
        <w:fldChar w:fldCharType="separate"/>
      </w:r>
      <w:r>
        <w:rPr>
          <w:rFonts w:hint="eastAsia" w:ascii="宋体" w:hAnsi="宋体" w:cs="宋体"/>
          <w:bCs/>
          <w:i w:val="0"/>
          <w:iCs w:val="0"/>
          <w:kern w:val="0"/>
          <w:sz w:val="24"/>
          <w:szCs w:val="24"/>
        </w:rPr>
        <w:t>24.处罚情形</w:t>
      </w:r>
      <w:r>
        <w:rPr>
          <w:bCs/>
          <w:i w:val="0"/>
          <w:iCs w:val="0"/>
          <w:sz w:val="24"/>
          <w:szCs w:val="24"/>
        </w:rPr>
        <w:tab/>
      </w:r>
      <w:r>
        <w:rPr>
          <w:bCs/>
          <w:i w:val="0"/>
          <w:iCs w:val="0"/>
          <w:sz w:val="24"/>
          <w:szCs w:val="24"/>
        </w:rPr>
        <w:fldChar w:fldCharType="begin"/>
      </w:r>
      <w:r>
        <w:rPr>
          <w:bCs/>
          <w:i w:val="0"/>
          <w:iCs w:val="0"/>
          <w:sz w:val="24"/>
          <w:szCs w:val="24"/>
        </w:rPr>
        <w:instrText xml:space="preserve"> PAGEREF _Toc28526 </w:instrText>
      </w:r>
      <w:r>
        <w:rPr>
          <w:bCs/>
          <w:i w:val="0"/>
          <w:iCs w:val="0"/>
          <w:sz w:val="24"/>
          <w:szCs w:val="24"/>
        </w:rPr>
        <w:fldChar w:fldCharType="separate"/>
      </w:r>
      <w:r>
        <w:rPr>
          <w:bCs/>
          <w:i w:val="0"/>
          <w:iCs w:val="0"/>
          <w:sz w:val="24"/>
          <w:szCs w:val="24"/>
        </w:rPr>
        <w:t>19</w:t>
      </w:r>
      <w:r>
        <w:rPr>
          <w:bCs/>
          <w:i w:val="0"/>
          <w:iCs w:val="0"/>
          <w:sz w:val="24"/>
          <w:szCs w:val="24"/>
        </w:rPr>
        <w:fldChar w:fldCharType="end"/>
      </w:r>
      <w:r>
        <w:rPr>
          <w:bCs/>
          <w:i w:val="0"/>
          <w:iCs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"_Toc12786" </w:instrText>
      </w:r>
      <w:r>
        <w:rPr>
          <w:sz w:val="24"/>
          <w:szCs w:val="24"/>
        </w:rPr>
        <w:fldChar w:fldCharType="separate"/>
      </w:r>
      <w:r>
        <w:rPr>
          <w:rFonts w:hint="eastAsia" w:ascii="宋体" w:hAnsi="宋体" w:cs="宋体"/>
          <w:bCs/>
          <w:kern w:val="0"/>
          <w:sz w:val="24"/>
          <w:szCs w:val="24"/>
        </w:rPr>
        <w:t>十一、其他</w:t>
      </w:r>
      <w:r>
        <w:rPr>
          <w:bCs/>
          <w:sz w:val="24"/>
          <w:szCs w:val="24"/>
        </w:rPr>
        <w:tab/>
      </w:r>
      <w:r>
        <w:rPr>
          <w:bCs/>
          <w:sz w:val="24"/>
          <w:szCs w:val="24"/>
        </w:rPr>
        <w:fldChar w:fldCharType="begin"/>
      </w:r>
      <w:r>
        <w:rPr>
          <w:bCs/>
          <w:sz w:val="24"/>
          <w:szCs w:val="24"/>
        </w:rPr>
        <w:instrText xml:space="preserve"> PAGEREF _Toc12786 </w:instrText>
      </w:r>
      <w:r>
        <w:rPr>
          <w:bCs/>
          <w:sz w:val="24"/>
          <w:szCs w:val="24"/>
        </w:rPr>
        <w:fldChar w:fldCharType="separate"/>
      </w:r>
      <w:r>
        <w:rPr>
          <w:bCs/>
          <w:sz w:val="24"/>
          <w:szCs w:val="24"/>
        </w:rPr>
        <w:t>20</w:t>
      </w:r>
      <w:r>
        <w:rPr>
          <w:bCs/>
          <w:sz w:val="24"/>
          <w:szCs w:val="24"/>
        </w:rPr>
        <w:fldChar w:fldCharType="end"/>
      </w:r>
      <w:r>
        <w:rPr>
          <w:bCs/>
          <w:sz w:val="24"/>
          <w:szCs w:val="24"/>
        </w:rPr>
        <w:fldChar w:fldCharType="end"/>
      </w:r>
    </w:p>
    <w:p>
      <w:pPr>
        <w:pStyle w:val="39"/>
        <w:tabs>
          <w:tab w:val="right" w:leader="dot" w:pos="8787"/>
        </w:tabs>
        <w:ind w:firstLine="402"/>
        <w:rPr>
          <w:b w:val="0"/>
          <w:sz w:val="24"/>
          <w:szCs w:val="24"/>
        </w:rPr>
      </w:pPr>
      <w:r>
        <w:rPr>
          <w:sz w:val="24"/>
          <w:szCs w:val="24"/>
        </w:rPr>
        <w:fldChar w:fldCharType="begin"/>
      </w:r>
      <w:r>
        <w:rPr>
          <w:sz w:val="24"/>
          <w:szCs w:val="24"/>
        </w:rPr>
        <w:instrText xml:space="preserve"> HYPERLINK \l "_Toc3614" </w:instrText>
      </w:r>
      <w:r>
        <w:rPr>
          <w:sz w:val="24"/>
          <w:szCs w:val="24"/>
        </w:rPr>
        <w:fldChar w:fldCharType="separate"/>
      </w:r>
      <w:r>
        <w:rPr>
          <w:rFonts w:hint="eastAsia" w:ascii="宋体" w:hAnsi="宋体" w:cs="宋体"/>
          <w:bCs w:val="0"/>
          <w:kern w:val="28"/>
          <w:sz w:val="24"/>
          <w:szCs w:val="24"/>
          <w:lang w:val="zh-CN"/>
        </w:rPr>
        <w:t>第四部分  青海省政府采购项目合同书范本</w:t>
      </w:r>
      <w:r>
        <w:rPr>
          <w:b w:val="0"/>
          <w:sz w:val="24"/>
          <w:szCs w:val="24"/>
        </w:rPr>
        <w:tab/>
      </w:r>
      <w:r>
        <w:rPr>
          <w:b w:val="0"/>
          <w:sz w:val="24"/>
          <w:szCs w:val="24"/>
        </w:rPr>
        <w:fldChar w:fldCharType="begin"/>
      </w:r>
      <w:r>
        <w:rPr>
          <w:b w:val="0"/>
          <w:sz w:val="24"/>
          <w:szCs w:val="24"/>
        </w:rPr>
        <w:instrText xml:space="preserve"> PAGEREF _Toc3614 </w:instrText>
      </w:r>
      <w:r>
        <w:rPr>
          <w:b w:val="0"/>
          <w:sz w:val="24"/>
          <w:szCs w:val="24"/>
        </w:rPr>
        <w:fldChar w:fldCharType="separate"/>
      </w:r>
      <w:r>
        <w:rPr>
          <w:b w:val="0"/>
          <w:sz w:val="24"/>
          <w:szCs w:val="24"/>
        </w:rPr>
        <w:t>21</w:t>
      </w:r>
      <w:r>
        <w:rPr>
          <w:b w:val="0"/>
          <w:sz w:val="24"/>
          <w:szCs w:val="24"/>
        </w:rPr>
        <w:fldChar w:fldCharType="end"/>
      </w:r>
      <w:r>
        <w:rPr>
          <w:b w:val="0"/>
          <w:sz w:val="24"/>
          <w:szCs w:val="24"/>
        </w:rPr>
        <w:fldChar w:fldCharType="end"/>
      </w:r>
    </w:p>
    <w:p>
      <w:pPr>
        <w:pStyle w:val="39"/>
        <w:tabs>
          <w:tab w:val="right" w:leader="dot" w:pos="8787"/>
        </w:tabs>
        <w:ind w:firstLine="402"/>
        <w:rPr>
          <w:b w:val="0"/>
          <w:sz w:val="24"/>
          <w:szCs w:val="24"/>
        </w:rPr>
      </w:pPr>
      <w:r>
        <w:rPr>
          <w:sz w:val="24"/>
          <w:szCs w:val="24"/>
        </w:rPr>
        <w:fldChar w:fldCharType="begin"/>
      </w:r>
      <w:r>
        <w:rPr>
          <w:sz w:val="24"/>
          <w:szCs w:val="24"/>
        </w:rPr>
        <w:instrText xml:space="preserve"> HYPERLINK \l "_Toc3234" </w:instrText>
      </w:r>
      <w:r>
        <w:rPr>
          <w:sz w:val="24"/>
          <w:szCs w:val="24"/>
        </w:rPr>
        <w:fldChar w:fldCharType="separate"/>
      </w:r>
      <w:r>
        <w:rPr>
          <w:rFonts w:hint="eastAsia" w:ascii="宋体" w:hAnsi="宋体" w:cs="宋体"/>
          <w:bCs w:val="0"/>
          <w:kern w:val="28"/>
          <w:sz w:val="24"/>
          <w:szCs w:val="24"/>
          <w:lang w:val="zh-CN"/>
        </w:rPr>
        <w:t>第五部分  磋商响应文件格式</w:t>
      </w:r>
      <w:r>
        <w:rPr>
          <w:b w:val="0"/>
          <w:sz w:val="24"/>
          <w:szCs w:val="24"/>
        </w:rPr>
        <w:tab/>
      </w:r>
      <w:r>
        <w:rPr>
          <w:b w:val="0"/>
          <w:sz w:val="24"/>
          <w:szCs w:val="24"/>
        </w:rPr>
        <w:fldChar w:fldCharType="begin"/>
      </w:r>
      <w:r>
        <w:rPr>
          <w:b w:val="0"/>
          <w:sz w:val="24"/>
          <w:szCs w:val="24"/>
        </w:rPr>
        <w:instrText xml:space="preserve"> PAGEREF _Toc3234 </w:instrText>
      </w:r>
      <w:r>
        <w:rPr>
          <w:b w:val="0"/>
          <w:sz w:val="24"/>
          <w:szCs w:val="24"/>
        </w:rPr>
        <w:fldChar w:fldCharType="separate"/>
      </w:r>
      <w:r>
        <w:rPr>
          <w:b w:val="0"/>
          <w:sz w:val="24"/>
          <w:szCs w:val="24"/>
        </w:rPr>
        <w:t>34</w:t>
      </w:r>
      <w:r>
        <w:rPr>
          <w:b w:val="0"/>
          <w:sz w:val="24"/>
          <w:szCs w:val="24"/>
        </w:rPr>
        <w:fldChar w:fldCharType="end"/>
      </w:r>
      <w:r>
        <w:rPr>
          <w:b w:val="0"/>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"_Toc29418" </w:instrText>
      </w:r>
      <w:r>
        <w:rPr>
          <w:sz w:val="24"/>
          <w:szCs w:val="24"/>
        </w:rPr>
        <w:fldChar w:fldCharType="separate"/>
      </w:r>
      <w:r>
        <w:rPr>
          <w:rFonts w:hint="eastAsia" w:ascii="宋体" w:hAnsi="宋体" w:cs="宋体"/>
          <w:bCs/>
          <w:sz w:val="24"/>
          <w:szCs w:val="24"/>
        </w:rPr>
        <w:t>附件1：磋商响应文件封面</w:t>
      </w:r>
      <w:r>
        <w:rPr>
          <w:bCs/>
          <w:sz w:val="24"/>
          <w:szCs w:val="24"/>
        </w:rPr>
        <w:tab/>
      </w:r>
      <w:r>
        <w:rPr>
          <w:bCs/>
          <w:sz w:val="24"/>
          <w:szCs w:val="24"/>
        </w:rPr>
        <w:fldChar w:fldCharType="begin"/>
      </w:r>
      <w:r>
        <w:rPr>
          <w:bCs/>
          <w:sz w:val="24"/>
          <w:szCs w:val="24"/>
        </w:rPr>
        <w:instrText xml:space="preserve"> PAGEREF _Toc29418 </w:instrText>
      </w:r>
      <w:r>
        <w:rPr>
          <w:bCs/>
          <w:sz w:val="24"/>
          <w:szCs w:val="24"/>
        </w:rPr>
        <w:fldChar w:fldCharType="separate"/>
      </w:r>
      <w:r>
        <w:rPr>
          <w:bCs/>
          <w:sz w:val="24"/>
          <w:szCs w:val="24"/>
        </w:rPr>
        <w:t>34</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"_Toc2508" </w:instrText>
      </w:r>
      <w:r>
        <w:rPr>
          <w:sz w:val="24"/>
          <w:szCs w:val="24"/>
        </w:rPr>
        <w:fldChar w:fldCharType="separate"/>
      </w:r>
      <w:r>
        <w:rPr>
          <w:rFonts w:hint="eastAsia" w:ascii="宋体" w:hAnsi="宋体" w:cs="宋体"/>
          <w:bCs/>
          <w:sz w:val="24"/>
          <w:szCs w:val="24"/>
        </w:rPr>
        <w:t>附件2：磋商函</w:t>
      </w:r>
      <w:r>
        <w:rPr>
          <w:bCs/>
          <w:sz w:val="24"/>
          <w:szCs w:val="24"/>
        </w:rPr>
        <w:tab/>
      </w:r>
      <w:r>
        <w:rPr>
          <w:bCs/>
          <w:sz w:val="24"/>
          <w:szCs w:val="24"/>
        </w:rPr>
        <w:fldChar w:fldCharType="begin"/>
      </w:r>
      <w:r>
        <w:rPr>
          <w:bCs/>
          <w:sz w:val="24"/>
          <w:szCs w:val="24"/>
        </w:rPr>
        <w:instrText xml:space="preserve"> PAGEREF _Toc2508 </w:instrText>
      </w:r>
      <w:r>
        <w:rPr>
          <w:bCs/>
          <w:sz w:val="24"/>
          <w:szCs w:val="24"/>
        </w:rPr>
        <w:fldChar w:fldCharType="separate"/>
      </w:r>
      <w:r>
        <w:rPr>
          <w:bCs/>
          <w:sz w:val="24"/>
          <w:szCs w:val="24"/>
        </w:rPr>
        <w:t>35</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"_Toc23145" </w:instrText>
      </w:r>
      <w:r>
        <w:rPr>
          <w:sz w:val="24"/>
          <w:szCs w:val="24"/>
        </w:rPr>
        <w:fldChar w:fldCharType="separate"/>
      </w:r>
      <w:r>
        <w:rPr>
          <w:rFonts w:hint="eastAsia" w:ascii="宋体" w:hAnsi="宋体" w:cs="宋体"/>
          <w:bCs/>
          <w:sz w:val="24"/>
          <w:szCs w:val="24"/>
        </w:rPr>
        <w:t>附件3：竞争性磋商首次报价表</w:t>
      </w:r>
      <w:r>
        <w:rPr>
          <w:bCs/>
          <w:sz w:val="24"/>
          <w:szCs w:val="24"/>
        </w:rPr>
        <w:tab/>
      </w:r>
      <w:r>
        <w:rPr>
          <w:bCs/>
          <w:sz w:val="24"/>
          <w:szCs w:val="24"/>
        </w:rPr>
        <w:fldChar w:fldCharType="begin"/>
      </w:r>
      <w:r>
        <w:rPr>
          <w:bCs/>
          <w:sz w:val="24"/>
          <w:szCs w:val="24"/>
        </w:rPr>
        <w:instrText xml:space="preserve"> PAGEREF _Toc23145 </w:instrText>
      </w:r>
      <w:r>
        <w:rPr>
          <w:bCs/>
          <w:sz w:val="24"/>
          <w:szCs w:val="24"/>
        </w:rPr>
        <w:fldChar w:fldCharType="separate"/>
      </w:r>
      <w:r>
        <w:rPr>
          <w:bCs/>
          <w:sz w:val="24"/>
          <w:szCs w:val="24"/>
        </w:rPr>
        <w:t>36</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"_Toc4474" </w:instrText>
      </w:r>
      <w:r>
        <w:rPr>
          <w:sz w:val="24"/>
          <w:szCs w:val="24"/>
        </w:rPr>
        <w:fldChar w:fldCharType="separate"/>
      </w:r>
      <w:r>
        <w:rPr>
          <w:rFonts w:hint="eastAsia" w:ascii="宋体" w:hAnsi="宋体" w:cs="宋体"/>
          <w:bCs/>
          <w:sz w:val="24"/>
          <w:szCs w:val="24"/>
        </w:rPr>
        <w:t>附件4 ：分项报价表</w:t>
      </w:r>
      <w:r>
        <w:rPr>
          <w:bCs/>
          <w:sz w:val="24"/>
          <w:szCs w:val="24"/>
        </w:rPr>
        <w:tab/>
      </w:r>
      <w:r>
        <w:rPr>
          <w:bCs/>
          <w:sz w:val="24"/>
          <w:szCs w:val="24"/>
        </w:rPr>
        <w:fldChar w:fldCharType="begin"/>
      </w:r>
      <w:r>
        <w:rPr>
          <w:bCs/>
          <w:sz w:val="24"/>
          <w:szCs w:val="24"/>
        </w:rPr>
        <w:instrText xml:space="preserve"> PAGEREF _Toc4474 </w:instrText>
      </w:r>
      <w:r>
        <w:rPr>
          <w:bCs/>
          <w:sz w:val="24"/>
          <w:szCs w:val="24"/>
        </w:rPr>
        <w:fldChar w:fldCharType="separate"/>
      </w:r>
      <w:r>
        <w:rPr>
          <w:bCs/>
          <w:sz w:val="24"/>
          <w:szCs w:val="24"/>
        </w:rPr>
        <w:t>37</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"_Toc30589" </w:instrText>
      </w:r>
      <w:r>
        <w:rPr>
          <w:sz w:val="24"/>
          <w:szCs w:val="24"/>
        </w:rPr>
        <w:fldChar w:fldCharType="separate"/>
      </w:r>
      <w:r>
        <w:rPr>
          <w:rFonts w:hint="eastAsia" w:ascii="宋体" w:hAnsi="宋体" w:cs="宋体"/>
          <w:bCs/>
          <w:sz w:val="24"/>
          <w:szCs w:val="24"/>
        </w:rPr>
        <w:t>附件5：基本情况一览表</w:t>
      </w:r>
      <w:r>
        <w:rPr>
          <w:bCs/>
          <w:sz w:val="24"/>
          <w:szCs w:val="24"/>
        </w:rPr>
        <w:tab/>
      </w:r>
      <w:r>
        <w:rPr>
          <w:bCs/>
          <w:sz w:val="24"/>
          <w:szCs w:val="24"/>
        </w:rPr>
        <w:fldChar w:fldCharType="begin"/>
      </w:r>
      <w:r>
        <w:rPr>
          <w:bCs/>
          <w:sz w:val="24"/>
          <w:szCs w:val="24"/>
        </w:rPr>
        <w:instrText xml:space="preserve"> PAGEREF _Toc30589 </w:instrText>
      </w:r>
      <w:r>
        <w:rPr>
          <w:bCs/>
          <w:sz w:val="24"/>
          <w:szCs w:val="24"/>
        </w:rPr>
        <w:fldChar w:fldCharType="separate"/>
      </w:r>
      <w:r>
        <w:rPr>
          <w:bCs/>
          <w:sz w:val="24"/>
          <w:szCs w:val="24"/>
        </w:rPr>
        <w:t>38</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"_Toc20994" </w:instrText>
      </w:r>
      <w:r>
        <w:rPr>
          <w:sz w:val="24"/>
          <w:szCs w:val="24"/>
        </w:rPr>
        <w:fldChar w:fldCharType="separate"/>
      </w:r>
      <w:r>
        <w:rPr>
          <w:rFonts w:hint="eastAsia" w:ascii="宋体" w:hAnsi="宋体" w:cs="宋体"/>
          <w:bCs/>
          <w:sz w:val="24"/>
          <w:szCs w:val="24"/>
        </w:rPr>
        <w:t>附件6：法定代表人证明书</w:t>
      </w:r>
      <w:r>
        <w:rPr>
          <w:bCs/>
          <w:sz w:val="24"/>
          <w:szCs w:val="24"/>
        </w:rPr>
        <w:tab/>
      </w:r>
      <w:r>
        <w:rPr>
          <w:bCs/>
          <w:sz w:val="24"/>
          <w:szCs w:val="24"/>
        </w:rPr>
        <w:fldChar w:fldCharType="begin"/>
      </w:r>
      <w:r>
        <w:rPr>
          <w:bCs/>
          <w:sz w:val="24"/>
          <w:szCs w:val="24"/>
        </w:rPr>
        <w:instrText xml:space="preserve"> PAGEREF _Toc20994 </w:instrText>
      </w:r>
      <w:r>
        <w:rPr>
          <w:bCs/>
          <w:sz w:val="24"/>
          <w:szCs w:val="24"/>
        </w:rPr>
        <w:fldChar w:fldCharType="separate"/>
      </w:r>
      <w:r>
        <w:rPr>
          <w:bCs/>
          <w:sz w:val="24"/>
          <w:szCs w:val="24"/>
        </w:rPr>
        <w:t>39</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"_Toc21047" </w:instrText>
      </w:r>
      <w:r>
        <w:rPr>
          <w:sz w:val="24"/>
          <w:szCs w:val="24"/>
        </w:rPr>
        <w:fldChar w:fldCharType="separate"/>
      </w:r>
      <w:r>
        <w:rPr>
          <w:rFonts w:hint="eastAsia" w:ascii="宋体" w:hAnsi="宋体" w:cs="宋体"/>
          <w:bCs/>
          <w:sz w:val="24"/>
          <w:szCs w:val="24"/>
        </w:rPr>
        <w:t>附件7：法定代表人授权书</w:t>
      </w:r>
      <w:r>
        <w:rPr>
          <w:bCs/>
          <w:sz w:val="24"/>
          <w:szCs w:val="24"/>
        </w:rPr>
        <w:tab/>
      </w:r>
      <w:r>
        <w:rPr>
          <w:bCs/>
          <w:sz w:val="24"/>
          <w:szCs w:val="24"/>
        </w:rPr>
        <w:fldChar w:fldCharType="begin"/>
      </w:r>
      <w:r>
        <w:rPr>
          <w:bCs/>
          <w:sz w:val="24"/>
          <w:szCs w:val="24"/>
        </w:rPr>
        <w:instrText xml:space="preserve"> PAGEREF _Toc21047 </w:instrText>
      </w:r>
      <w:r>
        <w:rPr>
          <w:bCs/>
          <w:sz w:val="24"/>
          <w:szCs w:val="24"/>
        </w:rPr>
        <w:fldChar w:fldCharType="separate"/>
      </w:r>
      <w:r>
        <w:rPr>
          <w:bCs/>
          <w:sz w:val="24"/>
          <w:szCs w:val="24"/>
        </w:rPr>
        <w:t>40</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"_Toc16891" </w:instrText>
      </w:r>
      <w:r>
        <w:rPr>
          <w:sz w:val="24"/>
          <w:szCs w:val="24"/>
        </w:rPr>
        <w:fldChar w:fldCharType="separate"/>
      </w:r>
      <w:r>
        <w:rPr>
          <w:rFonts w:hint="eastAsia" w:ascii="宋体" w:hAnsi="宋体" w:cs="宋体"/>
          <w:bCs/>
          <w:sz w:val="24"/>
          <w:szCs w:val="24"/>
        </w:rPr>
        <w:t>附件8：投标人承诺函</w:t>
      </w:r>
      <w:r>
        <w:rPr>
          <w:bCs/>
          <w:sz w:val="24"/>
          <w:szCs w:val="24"/>
        </w:rPr>
        <w:tab/>
      </w:r>
      <w:r>
        <w:rPr>
          <w:bCs/>
          <w:sz w:val="24"/>
          <w:szCs w:val="24"/>
        </w:rPr>
        <w:fldChar w:fldCharType="begin"/>
      </w:r>
      <w:r>
        <w:rPr>
          <w:bCs/>
          <w:sz w:val="24"/>
          <w:szCs w:val="24"/>
        </w:rPr>
        <w:instrText xml:space="preserve"> PAGEREF _Toc16891 </w:instrText>
      </w:r>
      <w:r>
        <w:rPr>
          <w:bCs/>
          <w:sz w:val="24"/>
          <w:szCs w:val="24"/>
        </w:rPr>
        <w:fldChar w:fldCharType="separate"/>
      </w:r>
      <w:r>
        <w:rPr>
          <w:bCs/>
          <w:sz w:val="24"/>
          <w:szCs w:val="24"/>
        </w:rPr>
        <w:t>41</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"_Toc630" </w:instrText>
      </w:r>
      <w:r>
        <w:rPr>
          <w:sz w:val="24"/>
          <w:szCs w:val="24"/>
        </w:rPr>
        <w:fldChar w:fldCharType="separate"/>
      </w:r>
      <w:r>
        <w:rPr>
          <w:rFonts w:hint="eastAsia" w:ascii="宋体" w:hAnsi="宋体" w:cs="宋体"/>
          <w:bCs/>
          <w:sz w:val="24"/>
          <w:szCs w:val="24"/>
        </w:rPr>
        <w:t>附件9：投标人诚信承诺书</w:t>
      </w:r>
      <w:r>
        <w:rPr>
          <w:bCs/>
          <w:sz w:val="24"/>
          <w:szCs w:val="24"/>
        </w:rPr>
        <w:tab/>
      </w:r>
      <w:r>
        <w:rPr>
          <w:bCs/>
          <w:sz w:val="24"/>
          <w:szCs w:val="24"/>
        </w:rPr>
        <w:fldChar w:fldCharType="begin"/>
      </w:r>
      <w:r>
        <w:rPr>
          <w:bCs/>
          <w:sz w:val="24"/>
          <w:szCs w:val="24"/>
        </w:rPr>
        <w:instrText xml:space="preserve"> PAGEREF _Toc630 </w:instrText>
      </w:r>
      <w:r>
        <w:rPr>
          <w:bCs/>
          <w:sz w:val="24"/>
          <w:szCs w:val="24"/>
        </w:rPr>
        <w:fldChar w:fldCharType="separate"/>
      </w:r>
      <w:r>
        <w:rPr>
          <w:bCs/>
          <w:sz w:val="24"/>
          <w:szCs w:val="24"/>
        </w:rPr>
        <w:t>42</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"_Toc12002" </w:instrText>
      </w:r>
      <w:r>
        <w:rPr>
          <w:sz w:val="24"/>
          <w:szCs w:val="24"/>
        </w:rPr>
        <w:fldChar w:fldCharType="separate"/>
      </w:r>
      <w:r>
        <w:rPr>
          <w:rFonts w:hint="eastAsia" w:ascii="宋体" w:hAnsi="宋体" w:cs="宋体"/>
          <w:bCs/>
          <w:sz w:val="24"/>
          <w:szCs w:val="24"/>
        </w:rPr>
        <w:t>附件10：资格证明材料</w:t>
      </w:r>
      <w:r>
        <w:rPr>
          <w:bCs/>
          <w:sz w:val="24"/>
          <w:szCs w:val="24"/>
        </w:rPr>
        <w:tab/>
      </w:r>
      <w:r>
        <w:rPr>
          <w:bCs/>
          <w:sz w:val="24"/>
          <w:szCs w:val="24"/>
        </w:rPr>
        <w:fldChar w:fldCharType="begin"/>
      </w:r>
      <w:r>
        <w:rPr>
          <w:bCs/>
          <w:sz w:val="24"/>
          <w:szCs w:val="24"/>
        </w:rPr>
        <w:instrText xml:space="preserve"> PAGEREF _Toc12002 </w:instrText>
      </w:r>
      <w:r>
        <w:rPr>
          <w:bCs/>
          <w:sz w:val="24"/>
          <w:szCs w:val="24"/>
        </w:rPr>
        <w:fldChar w:fldCharType="separate"/>
      </w:r>
      <w:r>
        <w:rPr>
          <w:bCs/>
          <w:sz w:val="24"/>
          <w:szCs w:val="24"/>
        </w:rPr>
        <w:t>43</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"_Toc18545" </w:instrText>
      </w:r>
      <w:r>
        <w:rPr>
          <w:sz w:val="24"/>
          <w:szCs w:val="24"/>
        </w:rPr>
        <w:fldChar w:fldCharType="separate"/>
      </w:r>
      <w:r>
        <w:rPr>
          <w:rFonts w:hint="eastAsia" w:ascii="宋体" w:hAnsi="宋体" w:cs="宋体"/>
          <w:bCs/>
          <w:sz w:val="24"/>
          <w:szCs w:val="24"/>
        </w:rPr>
        <w:t>附件11：财务状况、缴纳税收和社会保障资金证明</w:t>
      </w:r>
      <w:r>
        <w:rPr>
          <w:bCs/>
          <w:sz w:val="24"/>
          <w:szCs w:val="24"/>
        </w:rPr>
        <w:tab/>
      </w:r>
      <w:r>
        <w:rPr>
          <w:bCs/>
          <w:sz w:val="24"/>
          <w:szCs w:val="24"/>
        </w:rPr>
        <w:fldChar w:fldCharType="begin"/>
      </w:r>
      <w:r>
        <w:rPr>
          <w:bCs/>
          <w:sz w:val="24"/>
          <w:szCs w:val="24"/>
        </w:rPr>
        <w:instrText xml:space="preserve"> PAGEREF _Toc18545 </w:instrText>
      </w:r>
      <w:r>
        <w:rPr>
          <w:bCs/>
          <w:sz w:val="24"/>
          <w:szCs w:val="24"/>
        </w:rPr>
        <w:fldChar w:fldCharType="separate"/>
      </w:r>
      <w:r>
        <w:rPr>
          <w:bCs/>
          <w:sz w:val="24"/>
          <w:szCs w:val="24"/>
        </w:rPr>
        <w:t>44</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"_Toc9728" </w:instrText>
      </w:r>
      <w:r>
        <w:rPr>
          <w:sz w:val="24"/>
          <w:szCs w:val="24"/>
        </w:rPr>
        <w:fldChar w:fldCharType="separate"/>
      </w:r>
      <w:r>
        <w:rPr>
          <w:rFonts w:hint="eastAsia" w:ascii="宋体" w:hAnsi="宋体" w:cs="宋体"/>
          <w:bCs/>
          <w:sz w:val="24"/>
          <w:szCs w:val="24"/>
        </w:rPr>
        <w:t>附件12：项目管理及实施方案</w:t>
      </w:r>
      <w:r>
        <w:rPr>
          <w:bCs/>
          <w:sz w:val="24"/>
          <w:szCs w:val="24"/>
        </w:rPr>
        <w:tab/>
      </w:r>
      <w:r>
        <w:rPr>
          <w:bCs/>
          <w:sz w:val="24"/>
          <w:szCs w:val="24"/>
        </w:rPr>
        <w:fldChar w:fldCharType="begin"/>
      </w:r>
      <w:r>
        <w:rPr>
          <w:bCs/>
          <w:sz w:val="24"/>
          <w:szCs w:val="24"/>
        </w:rPr>
        <w:instrText xml:space="preserve"> PAGEREF _Toc9728 </w:instrText>
      </w:r>
      <w:r>
        <w:rPr>
          <w:bCs/>
          <w:sz w:val="24"/>
          <w:szCs w:val="24"/>
        </w:rPr>
        <w:fldChar w:fldCharType="separate"/>
      </w:r>
      <w:r>
        <w:rPr>
          <w:bCs/>
          <w:sz w:val="24"/>
          <w:szCs w:val="24"/>
        </w:rPr>
        <w:t>45</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"_Toc14996" </w:instrText>
      </w:r>
      <w:r>
        <w:rPr>
          <w:sz w:val="24"/>
          <w:szCs w:val="24"/>
        </w:rPr>
        <w:fldChar w:fldCharType="separate"/>
      </w:r>
      <w:r>
        <w:rPr>
          <w:rFonts w:hint="eastAsia" w:ascii="宋体" w:hAnsi="宋体" w:cs="宋体"/>
          <w:bCs/>
          <w:sz w:val="24"/>
          <w:szCs w:val="24"/>
        </w:rPr>
        <w:t>附件13：具备履行合同所必须的设备和专业技术能力证明</w:t>
      </w:r>
      <w:r>
        <w:rPr>
          <w:bCs/>
          <w:sz w:val="24"/>
          <w:szCs w:val="24"/>
        </w:rPr>
        <w:tab/>
      </w:r>
      <w:r>
        <w:rPr>
          <w:bCs/>
          <w:sz w:val="24"/>
          <w:szCs w:val="24"/>
        </w:rPr>
        <w:fldChar w:fldCharType="begin"/>
      </w:r>
      <w:r>
        <w:rPr>
          <w:bCs/>
          <w:sz w:val="24"/>
          <w:szCs w:val="24"/>
        </w:rPr>
        <w:instrText xml:space="preserve"> PAGEREF _Toc14996 </w:instrText>
      </w:r>
      <w:r>
        <w:rPr>
          <w:bCs/>
          <w:sz w:val="24"/>
          <w:szCs w:val="24"/>
        </w:rPr>
        <w:fldChar w:fldCharType="separate"/>
      </w:r>
      <w:r>
        <w:rPr>
          <w:bCs/>
          <w:sz w:val="24"/>
          <w:szCs w:val="24"/>
        </w:rPr>
        <w:t>46</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"_Toc12611" </w:instrText>
      </w:r>
      <w:r>
        <w:rPr>
          <w:sz w:val="24"/>
          <w:szCs w:val="24"/>
        </w:rPr>
        <w:fldChar w:fldCharType="separate"/>
      </w:r>
      <w:r>
        <w:rPr>
          <w:rFonts w:hint="eastAsia" w:ascii="宋体" w:hAnsi="宋体" w:cs="宋体"/>
          <w:bCs/>
          <w:sz w:val="24"/>
          <w:szCs w:val="24"/>
        </w:rPr>
        <w:t>附件14：无重大违法记录声明</w:t>
      </w:r>
      <w:r>
        <w:rPr>
          <w:bCs/>
          <w:sz w:val="24"/>
          <w:szCs w:val="24"/>
        </w:rPr>
        <w:tab/>
      </w:r>
      <w:r>
        <w:rPr>
          <w:bCs/>
          <w:sz w:val="24"/>
          <w:szCs w:val="24"/>
        </w:rPr>
        <w:fldChar w:fldCharType="begin"/>
      </w:r>
      <w:r>
        <w:rPr>
          <w:bCs/>
          <w:sz w:val="24"/>
          <w:szCs w:val="24"/>
        </w:rPr>
        <w:instrText xml:space="preserve"> PAGEREF _Toc12611 </w:instrText>
      </w:r>
      <w:r>
        <w:rPr>
          <w:bCs/>
          <w:sz w:val="24"/>
          <w:szCs w:val="24"/>
        </w:rPr>
        <w:fldChar w:fldCharType="separate"/>
      </w:r>
      <w:r>
        <w:rPr>
          <w:bCs/>
          <w:sz w:val="24"/>
          <w:szCs w:val="24"/>
        </w:rPr>
        <w:t>47</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"_Toc15203" </w:instrText>
      </w:r>
      <w:r>
        <w:rPr>
          <w:sz w:val="24"/>
          <w:szCs w:val="24"/>
        </w:rPr>
        <w:fldChar w:fldCharType="separate"/>
      </w:r>
      <w:r>
        <w:rPr>
          <w:rFonts w:hint="eastAsia" w:ascii="宋体" w:hAnsi="宋体" w:cs="宋体"/>
          <w:bCs/>
          <w:sz w:val="24"/>
          <w:szCs w:val="24"/>
        </w:rPr>
        <w:t>附件15：磋商保证金</w:t>
      </w:r>
      <w:r>
        <w:rPr>
          <w:rFonts w:hint="eastAsia" w:ascii="宋体" w:hAnsi="宋体" w:cs="宋体"/>
          <w:bCs/>
          <w:sz w:val="24"/>
          <w:szCs w:val="24"/>
          <w:lang w:val="zh-CN"/>
        </w:rPr>
        <w:t>证明格式</w:t>
      </w:r>
      <w:r>
        <w:rPr>
          <w:bCs/>
          <w:sz w:val="24"/>
          <w:szCs w:val="24"/>
        </w:rPr>
        <w:tab/>
      </w:r>
      <w:r>
        <w:rPr>
          <w:bCs/>
          <w:sz w:val="24"/>
          <w:szCs w:val="24"/>
        </w:rPr>
        <w:fldChar w:fldCharType="begin"/>
      </w:r>
      <w:r>
        <w:rPr>
          <w:bCs/>
          <w:sz w:val="24"/>
          <w:szCs w:val="24"/>
        </w:rPr>
        <w:instrText xml:space="preserve"> PAGEREF _Toc15203 </w:instrText>
      </w:r>
      <w:r>
        <w:rPr>
          <w:bCs/>
          <w:sz w:val="24"/>
          <w:szCs w:val="24"/>
        </w:rPr>
        <w:fldChar w:fldCharType="separate"/>
      </w:r>
      <w:r>
        <w:rPr>
          <w:bCs/>
          <w:sz w:val="24"/>
          <w:szCs w:val="24"/>
        </w:rPr>
        <w:t>47</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"_Toc28718" </w:instrText>
      </w:r>
      <w:r>
        <w:rPr>
          <w:sz w:val="24"/>
          <w:szCs w:val="24"/>
        </w:rPr>
        <w:fldChar w:fldCharType="separate"/>
      </w:r>
      <w:r>
        <w:rPr>
          <w:rFonts w:hint="eastAsia" w:ascii="宋体" w:hAnsi="宋体" w:cs="宋体"/>
          <w:bCs/>
          <w:sz w:val="24"/>
          <w:szCs w:val="24"/>
        </w:rPr>
        <w:t>附件16：投标人的类似业绩证明材料</w:t>
      </w:r>
      <w:r>
        <w:rPr>
          <w:bCs/>
          <w:sz w:val="24"/>
          <w:szCs w:val="24"/>
        </w:rPr>
        <w:tab/>
      </w:r>
      <w:r>
        <w:rPr>
          <w:bCs/>
          <w:sz w:val="24"/>
          <w:szCs w:val="24"/>
        </w:rPr>
        <w:fldChar w:fldCharType="begin"/>
      </w:r>
      <w:r>
        <w:rPr>
          <w:bCs/>
          <w:sz w:val="24"/>
          <w:szCs w:val="24"/>
        </w:rPr>
        <w:instrText xml:space="preserve"> PAGEREF _Toc28718 </w:instrText>
      </w:r>
      <w:r>
        <w:rPr>
          <w:bCs/>
          <w:sz w:val="24"/>
          <w:szCs w:val="24"/>
        </w:rPr>
        <w:fldChar w:fldCharType="separate"/>
      </w:r>
      <w:r>
        <w:rPr>
          <w:bCs/>
          <w:sz w:val="24"/>
          <w:szCs w:val="24"/>
        </w:rPr>
        <w:t>49</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"_Toc16181" </w:instrText>
      </w:r>
      <w:r>
        <w:rPr>
          <w:sz w:val="24"/>
          <w:szCs w:val="24"/>
        </w:rPr>
        <w:fldChar w:fldCharType="separate"/>
      </w:r>
      <w:r>
        <w:rPr>
          <w:rFonts w:hint="eastAsia" w:ascii="宋体" w:hAnsi="宋体" w:cs="宋体"/>
          <w:bCs/>
          <w:sz w:val="24"/>
          <w:szCs w:val="24"/>
        </w:rPr>
        <w:t>附件17：制造（生产）企业小型、微型企业声明函</w:t>
      </w:r>
      <w:r>
        <w:rPr>
          <w:bCs/>
          <w:sz w:val="24"/>
          <w:szCs w:val="24"/>
        </w:rPr>
        <w:tab/>
      </w:r>
      <w:r>
        <w:rPr>
          <w:bCs/>
          <w:sz w:val="24"/>
          <w:szCs w:val="24"/>
        </w:rPr>
        <w:fldChar w:fldCharType="begin"/>
      </w:r>
      <w:r>
        <w:rPr>
          <w:bCs/>
          <w:sz w:val="24"/>
          <w:szCs w:val="24"/>
        </w:rPr>
        <w:instrText xml:space="preserve"> PAGEREF _Toc16181 </w:instrText>
      </w:r>
      <w:r>
        <w:rPr>
          <w:bCs/>
          <w:sz w:val="24"/>
          <w:szCs w:val="24"/>
        </w:rPr>
        <w:fldChar w:fldCharType="separate"/>
      </w:r>
      <w:r>
        <w:rPr>
          <w:bCs/>
          <w:sz w:val="24"/>
          <w:szCs w:val="24"/>
        </w:rPr>
        <w:t>50</w:t>
      </w:r>
      <w:r>
        <w:rPr>
          <w:bCs/>
          <w:sz w:val="24"/>
          <w:szCs w:val="24"/>
        </w:rPr>
        <w:fldChar w:fldCharType="end"/>
      </w:r>
      <w:r>
        <w:rPr>
          <w:bCs/>
          <w:sz w:val="24"/>
          <w:szCs w:val="24"/>
        </w:rPr>
        <w:fldChar w:fldCharType="end"/>
      </w:r>
    </w:p>
    <w:p>
      <w:pPr>
        <w:pStyle w:val="51"/>
        <w:tabs>
          <w:tab w:val="right" w:leader="dot" w:pos="8787"/>
          <w:tab w:val="clear" w:pos="8777"/>
        </w:tabs>
        <w:ind w:firstLine="472"/>
        <w:rPr>
          <w:bCs/>
          <w:sz w:val="24"/>
          <w:szCs w:val="24"/>
        </w:rPr>
      </w:pPr>
      <w:r>
        <w:rPr>
          <w:sz w:val="24"/>
          <w:szCs w:val="24"/>
        </w:rPr>
        <w:fldChar w:fldCharType="begin"/>
      </w:r>
      <w:r>
        <w:rPr>
          <w:sz w:val="24"/>
          <w:szCs w:val="24"/>
        </w:rPr>
        <w:instrText xml:space="preserve"> HYPERLINK \l "_Toc5397" </w:instrText>
      </w:r>
      <w:r>
        <w:rPr>
          <w:sz w:val="24"/>
          <w:szCs w:val="24"/>
        </w:rPr>
        <w:fldChar w:fldCharType="separate"/>
      </w:r>
      <w:r>
        <w:rPr>
          <w:rFonts w:hint="eastAsia" w:ascii="宋体" w:hAnsi="宋体" w:cs="宋体"/>
          <w:bCs/>
          <w:sz w:val="24"/>
          <w:szCs w:val="24"/>
        </w:rPr>
        <w:t>附件18：磋商最后报价表</w:t>
      </w:r>
      <w:r>
        <w:rPr>
          <w:bCs/>
          <w:sz w:val="24"/>
          <w:szCs w:val="24"/>
        </w:rPr>
        <w:tab/>
      </w:r>
      <w:r>
        <w:rPr>
          <w:bCs/>
          <w:sz w:val="24"/>
          <w:szCs w:val="24"/>
        </w:rPr>
        <w:fldChar w:fldCharType="begin"/>
      </w:r>
      <w:r>
        <w:rPr>
          <w:bCs/>
          <w:sz w:val="24"/>
          <w:szCs w:val="24"/>
        </w:rPr>
        <w:instrText xml:space="preserve"> PAGEREF _Toc5397 </w:instrText>
      </w:r>
      <w:r>
        <w:rPr>
          <w:bCs/>
          <w:sz w:val="24"/>
          <w:szCs w:val="24"/>
        </w:rPr>
        <w:fldChar w:fldCharType="separate"/>
      </w:r>
      <w:r>
        <w:rPr>
          <w:bCs/>
          <w:sz w:val="24"/>
          <w:szCs w:val="24"/>
        </w:rPr>
        <w:t>51</w:t>
      </w:r>
      <w:r>
        <w:rPr>
          <w:bCs/>
          <w:sz w:val="24"/>
          <w:szCs w:val="24"/>
        </w:rPr>
        <w:fldChar w:fldCharType="end"/>
      </w:r>
      <w:r>
        <w:rPr>
          <w:bCs/>
          <w:sz w:val="24"/>
          <w:szCs w:val="24"/>
        </w:rPr>
        <w:fldChar w:fldCharType="end"/>
      </w:r>
    </w:p>
    <w:p>
      <w:pPr>
        <w:pStyle w:val="39"/>
        <w:tabs>
          <w:tab w:val="right" w:leader="dot" w:pos="8787"/>
        </w:tabs>
        <w:ind w:firstLine="402"/>
        <w:rPr>
          <w:b w:val="0"/>
          <w:sz w:val="24"/>
          <w:szCs w:val="24"/>
        </w:rPr>
      </w:pPr>
      <w:r>
        <w:rPr>
          <w:sz w:val="24"/>
          <w:szCs w:val="24"/>
        </w:rPr>
        <w:fldChar w:fldCharType="begin"/>
      </w:r>
      <w:r>
        <w:rPr>
          <w:sz w:val="24"/>
          <w:szCs w:val="24"/>
        </w:rPr>
        <w:instrText xml:space="preserve"> HYPERLINK \l "_Toc26888" </w:instrText>
      </w:r>
      <w:r>
        <w:rPr>
          <w:sz w:val="24"/>
          <w:szCs w:val="24"/>
        </w:rPr>
        <w:fldChar w:fldCharType="separate"/>
      </w:r>
      <w:r>
        <w:rPr>
          <w:rFonts w:hint="eastAsia" w:ascii="宋体" w:hAnsi="宋体" w:cs="宋体"/>
          <w:bCs w:val="0"/>
          <w:kern w:val="28"/>
          <w:sz w:val="24"/>
          <w:szCs w:val="24"/>
          <w:lang w:val="zh-CN"/>
        </w:rPr>
        <w:t>第六部分  采购项目要求</w:t>
      </w:r>
      <w:r>
        <w:rPr>
          <w:rFonts w:hint="eastAsia" w:ascii="宋体" w:hAnsi="宋体" w:cs="宋体"/>
          <w:bCs w:val="0"/>
          <w:kern w:val="28"/>
          <w:sz w:val="24"/>
          <w:szCs w:val="24"/>
          <w:lang w:val="en-US" w:eastAsia="zh-CN"/>
        </w:rPr>
        <w:t xml:space="preserve"> </w:t>
      </w:r>
      <w:r>
        <w:rPr>
          <w:b w:val="0"/>
          <w:sz w:val="24"/>
          <w:szCs w:val="24"/>
        </w:rPr>
        <w:tab/>
      </w:r>
      <w:r>
        <w:rPr>
          <w:b w:val="0"/>
          <w:sz w:val="24"/>
          <w:szCs w:val="24"/>
        </w:rPr>
        <w:fldChar w:fldCharType="begin"/>
      </w:r>
      <w:r>
        <w:rPr>
          <w:b w:val="0"/>
          <w:sz w:val="24"/>
          <w:szCs w:val="24"/>
        </w:rPr>
        <w:instrText xml:space="preserve"> PAGEREF _Toc26888 </w:instrText>
      </w:r>
      <w:r>
        <w:rPr>
          <w:b w:val="0"/>
          <w:sz w:val="24"/>
          <w:szCs w:val="24"/>
        </w:rPr>
        <w:fldChar w:fldCharType="separate"/>
      </w:r>
      <w:r>
        <w:rPr>
          <w:b w:val="0"/>
          <w:sz w:val="24"/>
          <w:szCs w:val="24"/>
        </w:rPr>
        <w:t>52</w:t>
      </w:r>
      <w:r>
        <w:rPr>
          <w:b w:val="0"/>
          <w:sz w:val="24"/>
          <w:szCs w:val="24"/>
        </w:rPr>
        <w:fldChar w:fldCharType="end"/>
      </w:r>
      <w:r>
        <w:rPr>
          <w:b w:val="0"/>
          <w:sz w:val="24"/>
          <w:szCs w:val="24"/>
        </w:rPr>
        <w:fldChar w:fldCharType="end"/>
      </w:r>
    </w:p>
    <w:p>
      <w:pPr>
        <w:pStyle w:val="39"/>
        <w:pageBreakBefore/>
        <w:tabs>
          <w:tab w:val="right" w:leader="dot" w:pos="9152"/>
        </w:tabs>
        <w:adjustRightInd w:val="0"/>
        <w:ind w:firstLine="0" w:firstLineChars="0"/>
        <w:jc w:val="center"/>
        <w:textAlignment w:val="baseline"/>
        <w:outlineLvl w:val="0"/>
        <w:rPr>
          <w:rFonts w:ascii="宋体" w:hAnsi="宋体" w:cs="宋体"/>
          <w:color w:val="000000"/>
          <w:kern w:val="28"/>
          <w:sz w:val="36"/>
        </w:rPr>
      </w:pPr>
      <w:r>
        <w:rPr>
          <w:rFonts w:hint="eastAsia" w:ascii="宋体" w:hAnsi="宋体" w:cs="宋体"/>
          <w:b w:val="0"/>
          <w:color w:val="000000"/>
          <w:kern w:val="0"/>
          <w:sz w:val="21"/>
          <w:szCs w:val="21"/>
        </w:rPr>
        <w:fldChar w:fldCharType="end"/>
      </w:r>
      <w:bookmarkStart w:id="4" w:name="_Toc113"/>
      <w:bookmarkStart w:id="5" w:name="_Toc325725996"/>
      <w:r>
        <w:rPr>
          <w:rFonts w:hint="eastAsia" w:ascii="宋体" w:hAnsi="宋体" w:cs="宋体"/>
          <w:color w:val="000000"/>
          <w:kern w:val="28"/>
          <w:sz w:val="36"/>
        </w:rPr>
        <w:t xml:space="preserve">第一部分  </w:t>
      </w:r>
      <w:r>
        <w:rPr>
          <w:rFonts w:hint="eastAsia" w:ascii="宋体" w:hAnsi="宋体" w:cs="宋体"/>
          <w:color w:val="000000"/>
          <w:kern w:val="28"/>
          <w:sz w:val="36"/>
          <w:lang w:val="zh-CN"/>
        </w:rPr>
        <w:t>投标邀请</w:t>
      </w:r>
      <w:bookmarkEnd w:id="4"/>
    </w:p>
    <w:bookmarkEnd w:id="5"/>
    <w:p>
      <w:pPr>
        <w:ind w:firstLine="480"/>
        <w:rPr>
          <w:rFonts w:ascii="宋体" w:hAnsi="宋体" w:cs="宋体"/>
          <w:color w:val="000000"/>
          <w:szCs w:val="36"/>
          <w:lang w:val="zh-CN"/>
        </w:rPr>
      </w:pPr>
      <w:bookmarkStart w:id="6" w:name="_Toc376936727"/>
      <w:r>
        <w:rPr>
          <w:rFonts w:hint="eastAsia" w:ascii="宋体" w:hAnsi="宋体" w:cs="宋体"/>
          <w:color w:val="000000"/>
          <w:lang w:val="zh-CN"/>
        </w:rPr>
        <w:t>青海汭辉招标代理有限公司（以下简称“采购代理机构”）受同德县扶贫开发局（以下简称“采购单位”）的委托，拟对同德县2020年“雨露计划”短期技能培训项目（</w:t>
      </w:r>
      <w:r>
        <w:rPr>
          <w:rFonts w:hint="eastAsia" w:ascii="宋体" w:hAnsi="宋体" w:cs="宋体"/>
          <w:lang w:eastAsia="zh-CN"/>
        </w:rPr>
        <w:t>青海汭辉竞磋（服务）2020-03</w:t>
      </w:r>
      <w:r>
        <w:rPr>
          <w:rFonts w:hint="eastAsia" w:ascii="宋体" w:hAnsi="宋体" w:cs="宋体"/>
          <w:lang w:val="en-US" w:eastAsia="zh-CN"/>
        </w:rPr>
        <w:t>2</w:t>
      </w:r>
      <w:r>
        <w:rPr>
          <w:rFonts w:hint="eastAsia" w:ascii="宋体" w:hAnsi="宋体" w:cs="宋体"/>
          <w:lang w:eastAsia="zh-CN"/>
        </w:rPr>
        <w:t>号</w:t>
      </w:r>
      <w:r>
        <w:rPr>
          <w:rFonts w:hint="eastAsia" w:ascii="宋体" w:hAnsi="宋体" w:cs="宋体"/>
          <w:color w:val="000000"/>
          <w:lang w:val="zh-CN"/>
        </w:rPr>
        <w:t>）进行国内竞争性磋商采购，现予以公告，欢迎符合条件的投标人前来参加投标。</w:t>
      </w:r>
    </w:p>
    <w:tbl>
      <w:tblPr>
        <w:tblStyle w:val="63"/>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223"/>
        <w:gridCol w:w="7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采购项目编号</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宋体" w:hAnsi="宋体" w:eastAsia="宋体" w:cs="宋体"/>
                <w:lang w:eastAsia="zh-CN"/>
              </w:rPr>
            </w:pPr>
            <w:r>
              <w:rPr>
                <w:rFonts w:hint="eastAsia" w:ascii="宋体" w:hAnsi="宋体" w:cs="宋体"/>
                <w:lang w:eastAsia="zh-CN"/>
              </w:rPr>
              <w:t>青海汭辉竞磋（服务）2020-03</w:t>
            </w:r>
            <w:r>
              <w:rPr>
                <w:rFonts w:hint="eastAsia" w:ascii="宋体" w:hAnsi="宋体" w:cs="宋体"/>
                <w:lang w:val="en-US" w:eastAsia="zh-CN"/>
              </w:rPr>
              <w:t xml:space="preserve">2 </w:t>
            </w:r>
            <w:r>
              <w:rPr>
                <w:rFonts w:hint="eastAsia" w:ascii="宋体" w:hAnsi="宋体" w:cs="宋体"/>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采购项目名称</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宋体" w:hAnsi="宋体" w:eastAsia="宋体" w:cs="宋体"/>
                <w:lang w:eastAsia="zh-CN"/>
              </w:rPr>
            </w:pPr>
            <w:r>
              <w:rPr>
                <w:rFonts w:hint="eastAsia" w:ascii="宋体" w:hAnsi="宋体" w:cs="宋体"/>
                <w:lang w:eastAsia="zh-CN"/>
              </w:rPr>
              <w:t>同德县2020年“雨露计划”短期技能培训项目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采购方式</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采购预算控制额度</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default" w:ascii="宋体" w:hAnsi="宋体" w:eastAsia="宋体" w:cs="宋体"/>
                <w:lang w:val="en-US" w:eastAsia="zh-CN"/>
              </w:rPr>
            </w:pPr>
            <w:r>
              <w:rPr>
                <w:rFonts w:hint="eastAsia" w:ascii="宋体" w:hAnsi="宋体" w:cs="宋体"/>
                <w:lang w:val="en-US" w:eastAsia="zh-CN"/>
              </w:rPr>
              <w:t>280000元整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项目分包个数</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宋体" w:hAnsi="宋体" w:eastAsia="宋体" w:cs="宋体"/>
                <w:lang w:eastAsia="zh-CN"/>
              </w:rPr>
            </w:pPr>
            <w:r>
              <w:rPr>
                <w:rFonts w:hint="eastAsia" w:ascii="宋体" w:hAnsi="宋体" w:cs="宋体"/>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各包要求</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投标人资格条件</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pPr>
            <w:r>
              <w:rPr>
                <w:rFonts w:hint="eastAsia"/>
              </w:rPr>
              <w:t>1．符合《政府采购法》第22条条件，并提供下列材料：</w:t>
            </w:r>
          </w:p>
          <w:p>
            <w:pPr>
              <w:spacing w:line="300" w:lineRule="auto"/>
              <w:ind w:firstLine="0" w:firstLineChars="0"/>
              <w:jc w:val="left"/>
            </w:pPr>
            <w:r>
              <w:rPr>
                <w:rFonts w:hint="eastAsia"/>
              </w:rPr>
              <w:t>&lt;1&gt;投标人的营业执照等证明文件，自然人的身份证明。</w:t>
            </w:r>
          </w:p>
          <w:p>
            <w:pPr>
              <w:spacing w:line="300" w:lineRule="auto"/>
              <w:ind w:firstLine="0" w:firstLineChars="0"/>
              <w:jc w:val="left"/>
            </w:pPr>
            <w:r>
              <w:rPr>
                <w:rFonts w:hint="eastAsia"/>
              </w:rPr>
              <w:t>&lt;2&gt;财务状况报告，依法缴纳税收和社会保障资金的相关材料。</w:t>
            </w:r>
          </w:p>
          <w:p>
            <w:pPr>
              <w:spacing w:line="300" w:lineRule="auto"/>
              <w:ind w:firstLine="0" w:firstLineChars="0"/>
              <w:jc w:val="left"/>
            </w:pPr>
            <w:r>
              <w:rPr>
                <w:rFonts w:hint="eastAsia"/>
              </w:rPr>
              <w:t>&lt;3&gt;具备履行合同所必需的设备和专业技术能力的证明材料。</w:t>
            </w:r>
          </w:p>
          <w:p>
            <w:pPr>
              <w:spacing w:line="300" w:lineRule="auto"/>
              <w:ind w:firstLine="0" w:firstLineChars="0"/>
              <w:jc w:val="left"/>
            </w:pPr>
            <w:r>
              <w:rPr>
                <w:rFonts w:hint="eastAsia"/>
              </w:rPr>
              <w:t>&lt;4&gt;参加政府采购活动前3年内在经营活动中没有重大违法记录的书面声明。</w:t>
            </w:r>
          </w:p>
          <w:p>
            <w:pPr>
              <w:spacing w:line="300" w:lineRule="auto"/>
              <w:ind w:firstLine="0" w:firstLineChars="0"/>
              <w:jc w:val="left"/>
            </w:pPr>
            <w:r>
              <w:rPr>
                <w:rFonts w:hint="eastAsia"/>
              </w:rPr>
              <w:t>&lt;5&gt;具备法律、行政法规规定的其他条件的证明材料。</w:t>
            </w:r>
          </w:p>
          <w:p>
            <w:pPr>
              <w:spacing w:line="300" w:lineRule="auto"/>
              <w:ind w:firstLine="0" w:firstLineChars="0"/>
              <w:jc w:val="left"/>
            </w:pPr>
            <w:r>
              <w:rPr>
                <w:rFonts w:hint="eastAsia"/>
              </w:rPr>
              <w:t>2. 单位负责人为同一人或者存在直接控股、管理关系的不同投标人，不得参加同一合同项下的政府采购活动。否则，皆取消投标资格；</w:t>
            </w:r>
          </w:p>
          <w:p>
            <w:pPr>
              <w:spacing w:line="300" w:lineRule="auto"/>
              <w:ind w:firstLine="0" w:firstLineChars="0"/>
              <w:jc w:val="left"/>
            </w:pPr>
            <w:r>
              <w:rPr>
                <w:rFonts w:hint="eastAsia"/>
              </w:rPr>
              <w:t>3.为本采购项目提供整体设计、规范编制或者项目管理、监理、检测等服务的投标人，不得再参加该采购项目的其他采购活动；</w:t>
            </w:r>
          </w:p>
          <w:p>
            <w:pPr>
              <w:spacing w:line="300" w:lineRule="auto"/>
              <w:ind w:firstLine="0" w:firstLineChars="0"/>
              <w:jc w:val="left"/>
            </w:pPr>
            <w:r>
              <w:rPr>
                <w:rFonts w:hint="eastAsia"/>
              </w:rPr>
              <w:t>4.本项目不接受投标人以联合体方式进行投标；</w:t>
            </w:r>
          </w:p>
          <w:p>
            <w:pPr>
              <w:spacing w:line="300" w:lineRule="auto"/>
              <w:ind w:firstLine="0" w:firstLineChars="0"/>
              <w:jc w:val="left"/>
              <w:rPr>
                <w:rFonts w:hint="eastAsia"/>
              </w:rPr>
            </w:pPr>
            <w:r>
              <w:rPr>
                <w:rFonts w:hint="eastAsia"/>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2"/>
              <w:ind w:left="0" w:leftChars="0" w:firstLine="0" w:firstLineChars="0"/>
              <w:jc w:val="both"/>
            </w:pPr>
            <w:r>
              <w:rPr>
                <w:rFonts w:hint="eastAsia" w:hAnsi="宋体" w:cs="宋体"/>
                <w:b w:val="0"/>
                <w:bCs/>
                <w:sz w:val="24"/>
                <w:szCs w:val="24"/>
                <w:lang w:val="en-US" w:eastAsia="zh-CN"/>
              </w:rPr>
              <w:t>6.</w:t>
            </w:r>
            <w:r>
              <w:rPr>
                <w:rFonts w:hint="eastAsia" w:ascii="宋体" w:hAnsi="宋体" w:eastAsia="宋体" w:cs="宋体"/>
                <w:b w:val="0"/>
                <w:bCs/>
                <w:sz w:val="24"/>
                <w:szCs w:val="24"/>
              </w:rPr>
              <w:t>供应商营业执照经营范围内包含相关经营范围，并在人员、设备、资金等方面具有相应的服务能力。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4"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公告发布时间</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lang w:val="zh-CN"/>
              </w:rPr>
              <w:t>2020年</w:t>
            </w:r>
            <w:r>
              <w:rPr>
                <w:rFonts w:hint="eastAsia" w:ascii="宋体" w:hAnsi="宋体" w:cs="宋体"/>
                <w:lang w:val="en-US" w:eastAsia="zh-CN"/>
              </w:rPr>
              <w:t>11</w:t>
            </w:r>
            <w:r>
              <w:rPr>
                <w:rFonts w:hint="eastAsia" w:ascii="宋体" w:hAnsi="宋体" w:cs="宋体"/>
                <w:lang w:val="zh-CN"/>
              </w:rPr>
              <w:t>月</w:t>
            </w:r>
            <w:r>
              <w:rPr>
                <w:rFonts w:hint="eastAsia" w:ascii="宋体" w:hAnsi="宋体" w:cs="宋体"/>
                <w:lang w:val="en-US" w:eastAsia="zh-CN"/>
              </w:rPr>
              <w:t>13</w:t>
            </w:r>
            <w:r>
              <w:rPr>
                <w:rFonts w:hint="eastAsia" w:ascii="宋体" w:hAnsi="宋体" w:cs="宋体"/>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获取磋商文件时间</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lang w:val="zh-CN"/>
              </w:rPr>
              <w:t>2020年</w:t>
            </w:r>
            <w:r>
              <w:rPr>
                <w:rFonts w:hint="eastAsia" w:ascii="宋体" w:hAnsi="宋体" w:cs="宋体"/>
                <w:lang w:val="en-US" w:eastAsia="zh-CN"/>
              </w:rPr>
              <w:t>11</w:t>
            </w:r>
            <w:r>
              <w:rPr>
                <w:rFonts w:hint="eastAsia" w:ascii="宋体" w:hAnsi="宋体" w:cs="宋体"/>
                <w:lang w:val="zh-CN"/>
              </w:rPr>
              <w:t>月</w:t>
            </w:r>
            <w:r>
              <w:rPr>
                <w:rFonts w:hint="eastAsia" w:ascii="宋体" w:hAnsi="宋体" w:cs="宋体"/>
                <w:lang w:val="en-US" w:eastAsia="zh-CN"/>
              </w:rPr>
              <w:t>16</w:t>
            </w:r>
            <w:r>
              <w:rPr>
                <w:rFonts w:hint="eastAsia" w:ascii="宋体" w:hAnsi="宋体" w:cs="宋体"/>
                <w:lang w:val="zh-CN"/>
              </w:rPr>
              <w:t>日至</w:t>
            </w:r>
            <w:r>
              <w:rPr>
                <w:rFonts w:hint="eastAsia" w:ascii="宋体" w:hAnsi="宋体" w:cs="宋体"/>
              </w:rPr>
              <w:t>2020年</w:t>
            </w:r>
            <w:r>
              <w:rPr>
                <w:rFonts w:hint="eastAsia" w:ascii="宋体" w:hAnsi="宋体" w:cs="宋体"/>
                <w:lang w:val="en-US" w:eastAsia="zh-CN"/>
              </w:rPr>
              <w:t>11</w:t>
            </w:r>
            <w:r>
              <w:rPr>
                <w:rFonts w:hint="eastAsia" w:ascii="宋体" w:hAnsi="宋体" w:cs="宋体"/>
                <w:lang w:val="zh-CN"/>
              </w:rPr>
              <w:t>月</w:t>
            </w:r>
            <w:r>
              <w:rPr>
                <w:rFonts w:hint="eastAsia" w:ascii="宋体" w:hAnsi="宋体" w:cs="宋体"/>
                <w:lang w:val="en-US" w:eastAsia="zh-CN"/>
              </w:rPr>
              <w:t>20</w:t>
            </w:r>
            <w:r>
              <w:rPr>
                <w:rFonts w:hint="eastAsia" w:ascii="宋体" w:hAnsi="宋体" w:cs="宋体"/>
                <w:lang w:val="zh-CN"/>
              </w:rPr>
              <w:t>日（节假日除外），每天</w:t>
            </w:r>
            <w:r>
              <w:rPr>
                <w:rFonts w:hint="eastAsia" w:ascii="宋体" w:hAnsi="宋体" w:cs="宋体"/>
              </w:rPr>
              <w:t>上午9:00-12:00</w:t>
            </w:r>
            <w:r>
              <w:rPr>
                <w:rFonts w:hint="eastAsia" w:ascii="宋体" w:hAnsi="宋体" w:cs="宋体"/>
                <w:lang w:val="zh-CN"/>
              </w:rPr>
              <w:t>,</w:t>
            </w:r>
            <w:r>
              <w:rPr>
                <w:rFonts w:hint="eastAsia" w:ascii="宋体" w:hAnsi="宋体" w:cs="宋体"/>
              </w:rPr>
              <w:t>下午14:30-17:30（北京时间）</w:t>
            </w:r>
            <w:r>
              <w:rPr>
                <w:rFonts w:hint="eastAsia" w:ascii="宋体" w:hAnsi="宋体" w:cs="宋体"/>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获取磋商文件方式</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kern w:val="0"/>
                <w:lang w:val="zh-CN"/>
              </w:rPr>
              <w:t>现场购买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rPr>
            </w:pPr>
            <w:r>
              <w:rPr>
                <w:rFonts w:hint="eastAsia" w:ascii="宋体" w:hAnsi="宋体" w:cs="宋体"/>
              </w:rPr>
              <w:t>磋商文件售价</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500</w:t>
            </w:r>
            <w:r>
              <w:rPr>
                <w:rFonts w:hint="eastAsia" w:ascii="宋体" w:hAnsi="宋体" w:cs="宋体"/>
                <w:lang w:val="zh-CN"/>
              </w:rPr>
              <w:t>元/套（磋商文件售后不退,投标资格不能转让）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6"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获取磋商文件地点</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宋体" w:hAnsi="宋体" w:cs="宋体"/>
                <w:lang w:val="en-US" w:eastAsia="zh-CN"/>
              </w:rPr>
            </w:pPr>
            <w:r>
              <w:rPr>
                <w:rFonts w:hint="eastAsia" w:ascii="宋体" w:hAnsi="宋体" w:cs="宋体"/>
                <w:lang w:val="zh-CN"/>
              </w:rPr>
              <w:t>采购代理机构：</w:t>
            </w:r>
            <w:r>
              <w:rPr>
                <w:rFonts w:hint="eastAsia" w:ascii="宋体" w:hAnsi="宋体" w:cs="宋体"/>
                <w:lang w:val="en-US" w:eastAsia="zh-CN"/>
              </w:rPr>
              <w:t>青海汭辉招标代理有限公司</w:t>
            </w:r>
          </w:p>
          <w:p>
            <w:pPr>
              <w:spacing w:line="300" w:lineRule="auto"/>
              <w:ind w:firstLine="0" w:firstLineChars="0"/>
              <w:jc w:val="left"/>
              <w:rPr>
                <w:rFonts w:hint="eastAsia" w:ascii="宋体" w:hAnsi="宋体" w:cs="宋体"/>
                <w:lang w:val="zh-CN"/>
              </w:rPr>
            </w:pPr>
            <w:r>
              <w:rPr>
                <w:rFonts w:hint="eastAsia" w:ascii="宋体" w:hAnsi="宋体" w:cs="宋体"/>
                <w:lang w:val="zh-CN"/>
              </w:rPr>
              <w:t>联系人：周</w:t>
            </w:r>
            <w:r>
              <w:rPr>
                <w:rFonts w:hint="eastAsia" w:ascii="宋体" w:hAnsi="宋体" w:cs="宋体"/>
                <w:lang w:val="en-US" w:eastAsia="zh-CN"/>
              </w:rPr>
              <w:t>先生</w:t>
            </w:r>
            <w:r>
              <w:rPr>
                <w:rFonts w:hint="eastAsia" w:ascii="宋体" w:hAnsi="宋体" w:cs="宋体"/>
                <w:lang w:val="zh-CN"/>
              </w:rPr>
              <w:t xml:space="preserve"> </w:t>
            </w:r>
          </w:p>
          <w:p>
            <w:pPr>
              <w:spacing w:line="300" w:lineRule="auto"/>
              <w:ind w:firstLine="0" w:firstLineChars="0"/>
              <w:jc w:val="left"/>
              <w:rPr>
                <w:rFonts w:hint="eastAsia" w:ascii="宋体" w:hAnsi="宋体" w:cs="宋体"/>
                <w:lang w:val="en-US" w:eastAsia="zh-CN"/>
              </w:rPr>
            </w:pPr>
            <w:r>
              <w:rPr>
                <w:rFonts w:hint="eastAsia" w:ascii="宋体" w:hAnsi="宋体" w:cs="宋体"/>
                <w:lang w:val="zh-CN"/>
              </w:rPr>
              <w:t>联系电话：</w:t>
            </w:r>
            <w:r>
              <w:rPr>
                <w:rFonts w:hint="eastAsia" w:ascii="宋体" w:hAnsi="宋体" w:cs="宋体"/>
                <w:lang w:val="en-US" w:eastAsia="zh-CN"/>
              </w:rPr>
              <w:t>0971-5115290</w:t>
            </w:r>
          </w:p>
          <w:p>
            <w:pPr>
              <w:spacing w:line="300" w:lineRule="auto"/>
              <w:ind w:firstLine="0" w:firstLineChars="0"/>
              <w:jc w:val="left"/>
              <w:rPr>
                <w:rFonts w:ascii="宋体" w:hAnsi="宋体" w:cs="宋体"/>
              </w:rPr>
            </w:pPr>
            <w:r>
              <w:rPr>
                <w:rFonts w:hint="eastAsia" w:ascii="宋体" w:hAnsi="宋体" w:cs="宋体"/>
                <w:lang w:val="zh-CN"/>
              </w:rPr>
              <w:t>联系地址：</w:t>
            </w:r>
            <w:r>
              <w:rPr>
                <w:rFonts w:hint="eastAsia" w:ascii="宋体" w:hAnsi="宋体" w:cs="宋体"/>
                <w:lang w:val="en-US" w:eastAsia="zh-CN"/>
              </w:rPr>
              <w:t>青海省西宁市共和南路23号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3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获取磋商文件时应提供材料</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宋体" w:hAnsi="宋体" w:cs="宋体"/>
                <w:color w:val="000000"/>
                <w:lang w:val="zh-CN"/>
              </w:rPr>
            </w:pPr>
            <w:r>
              <w:rPr>
                <w:rFonts w:hint="eastAsia" w:ascii="宋体" w:hAnsi="宋体" w:cs="宋体"/>
                <w:color w:val="000000"/>
                <w:lang w:val="zh-CN"/>
              </w:rPr>
              <w:t>营业执照副本复印件（复印件加盖公章）、法定代表人授权书（复印件加盖公章）。</w:t>
            </w:r>
          </w:p>
          <w:p>
            <w:pPr>
              <w:spacing w:line="300" w:lineRule="auto"/>
              <w:ind w:firstLine="0" w:firstLineChars="0"/>
              <w:jc w:val="left"/>
              <w:rPr>
                <w:rFonts w:ascii="宋体" w:hAnsi="宋体" w:cs="宋体"/>
              </w:rPr>
            </w:pPr>
            <w:r>
              <w:rPr>
                <w:rFonts w:hint="eastAsia" w:ascii="宋体" w:hAnsi="宋体" w:cs="宋体"/>
                <w:color w:val="000000"/>
                <w:lang w:val="zh-CN"/>
              </w:rPr>
              <w:t>注：采购代理机构对以上资料留存备案。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8"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 xml:space="preserve">提交响应文件截止时间 </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lang w:val="zh-CN"/>
              </w:rPr>
              <w:t>2020年</w:t>
            </w:r>
            <w:r>
              <w:rPr>
                <w:rFonts w:hint="eastAsia" w:ascii="宋体" w:hAnsi="宋体" w:cs="宋体"/>
                <w:lang w:val="en-US" w:eastAsia="zh-CN"/>
              </w:rPr>
              <w:t>11</w:t>
            </w:r>
            <w:r>
              <w:rPr>
                <w:rFonts w:hint="eastAsia" w:ascii="宋体" w:hAnsi="宋体" w:cs="宋体"/>
                <w:lang w:val="zh-CN"/>
              </w:rPr>
              <w:t>月</w:t>
            </w:r>
            <w:r>
              <w:rPr>
                <w:rFonts w:hint="eastAsia" w:ascii="宋体" w:hAnsi="宋体" w:cs="宋体"/>
                <w:lang w:val="en-US" w:eastAsia="zh-CN"/>
              </w:rPr>
              <w:t>24</w:t>
            </w:r>
            <w:r>
              <w:rPr>
                <w:rFonts w:hint="eastAsia" w:ascii="宋体" w:hAnsi="宋体" w:cs="宋体"/>
                <w:lang w:val="zh-CN"/>
              </w:rPr>
              <w:t>日上午</w:t>
            </w:r>
            <w:r>
              <w:rPr>
                <w:rFonts w:hint="eastAsia" w:ascii="宋体" w:hAnsi="宋体" w:cs="宋体"/>
                <w:lang w:val="en-US" w:eastAsia="zh-CN"/>
              </w:rPr>
              <w:t>09</w:t>
            </w:r>
            <w:r>
              <w:rPr>
                <w:rFonts w:hint="eastAsia" w:ascii="宋体" w:hAnsi="宋体" w:cs="宋体"/>
              </w:rPr>
              <w:t>：30</w:t>
            </w:r>
            <w:r>
              <w:rPr>
                <w:rFonts w:hint="eastAsia" w:ascii="宋体" w:hAnsi="宋体" w:cs="宋体"/>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响应文件开启时间</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lang w:val="zh-CN"/>
              </w:rPr>
              <w:t>2020年</w:t>
            </w:r>
            <w:r>
              <w:rPr>
                <w:rFonts w:hint="eastAsia" w:ascii="宋体" w:hAnsi="宋体" w:cs="宋体"/>
                <w:lang w:val="en-US" w:eastAsia="zh-CN"/>
              </w:rPr>
              <w:t>11</w:t>
            </w:r>
            <w:r>
              <w:rPr>
                <w:rFonts w:hint="eastAsia" w:ascii="宋体" w:hAnsi="宋体" w:cs="宋体"/>
                <w:lang w:val="zh-CN"/>
              </w:rPr>
              <w:t>月</w:t>
            </w:r>
            <w:r>
              <w:rPr>
                <w:rFonts w:hint="eastAsia" w:ascii="宋体" w:hAnsi="宋体" w:cs="宋体"/>
                <w:lang w:val="en-US" w:eastAsia="zh-CN"/>
              </w:rPr>
              <w:t>24</w:t>
            </w:r>
            <w:r>
              <w:rPr>
                <w:rFonts w:hint="eastAsia" w:ascii="宋体" w:hAnsi="宋体" w:cs="宋体"/>
                <w:lang w:val="zh-CN"/>
              </w:rPr>
              <w:t>日上午</w:t>
            </w:r>
            <w:r>
              <w:rPr>
                <w:rFonts w:hint="eastAsia" w:ascii="宋体" w:hAnsi="宋体" w:cs="宋体"/>
                <w:lang w:val="en-US" w:eastAsia="zh-CN"/>
              </w:rPr>
              <w:t>09</w:t>
            </w:r>
            <w:r>
              <w:rPr>
                <w:rFonts w:hint="eastAsia" w:ascii="宋体" w:hAnsi="宋体" w:cs="宋体"/>
              </w:rPr>
              <w:t>：30</w:t>
            </w:r>
            <w:r>
              <w:rPr>
                <w:rFonts w:hint="eastAsia" w:ascii="宋体" w:hAnsi="宋体" w:cs="宋体"/>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2"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提交响应文件地点</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Calibri" w:cs="宋体"/>
                <w:kern w:val="0"/>
                <w:lang w:eastAsia="zh-CN"/>
              </w:rPr>
              <w:t>青海汭辉招标代理有限公司</w:t>
            </w:r>
            <w:r>
              <w:rPr>
                <w:rFonts w:hint="eastAsia" w:ascii="宋体" w:hAnsi="Calibri" w:cs="宋体"/>
                <w:kern w:val="0"/>
              </w:rPr>
              <w:t>（西宁市城</w:t>
            </w:r>
            <w:r>
              <w:rPr>
                <w:rFonts w:hint="eastAsia" w:ascii="宋体" w:hAnsi="Calibri" w:cs="宋体"/>
                <w:kern w:val="0"/>
                <w:lang w:eastAsia="zh-CN"/>
              </w:rPr>
              <w:t>东区共和南路</w:t>
            </w:r>
            <w:r>
              <w:rPr>
                <w:rFonts w:hint="eastAsia" w:ascii="宋体" w:hAnsi="Calibri" w:cs="宋体"/>
                <w:kern w:val="0"/>
                <w:lang w:val="en-US" w:eastAsia="zh-CN"/>
              </w:rPr>
              <w:t>23号</w:t>
            </w:r>
            <w:r>
              <w:rPr>
                <w:rFonts w:hint="eastAsia" w:ascii="宋体" w:hAnsi="Calibri" w:cs="宋体"/>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84"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采购人及联系人电话</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宋体" w:hAnsi="宋体" w:cs="宋体"/>
                <w:lang w:val="zh-CN"/>
              </w:rPr>
            </w:pPr>
            <w:r>
              <w:rPr>
                <w:rFonts w:hint="eastAsia" w:ascii="宋体" w:hAnsi="宋体" w:cs="宋体"/>
                <w:lang w:val="zh-CN"/>
              </w:rPr>
              <w:t>采 购 单位：</w:t>
            </w:r>
            <w:r>
              <w:rPr>
                <w:rFonts w:hint="eastAsia" w:ascii="宋体" w:hAnsi="宋体" w:cs="宋体"/>
                <w:lang w:val="zh-CN" w:eastAsia="zh-CN"/>
              </w:rPr>
              <w:t>青海省海南州同德县扶贫开发局</w:t>
            </w:r>
          </w:p>
          <w:p>
            <w:pPr>
              <w:spacing w:line="300" w:lineRule="auto"/>
              <w:ind w:firstLine="0" w:firstLineChars="0"/>
              <w:jc w:val="left"/>
              <w:rPr>
                <w:rFonts w:hint="eastAsia" w:ascii="宋体" w:hAnsi="宋体" w:cs="宋体"/>
                <w:lang w:val="zh-CN" w:eastAsia="zh-CN"/>
              </w:rPr>
            </w:pPr>
            <w:r>
              <w:rPr>
                <w:rFonts w:hint="eastAsia" w:ascii="宋体" w:hAnsi="宋体" w:cs="宋体"/>
                <w:lang w:val="zh-CN"/>
              </w:rPr>
              <w:t>联 系 人：</w:t>
            </w:r>
            <w:r>
              <w:rPr>
                <w:rFonts w:hint="eastAsia" w:ascii="宋体" w:hAnsi="宋体" w:cs="宋体"/>
                <w:lang w:val="zh-CN" w:eastAsia="zh-CN"/>
              </w:rPr>
              <w:t>周先生</w:t>
            </w:r>
          </w:p>
          <w:p>
            <w:pPr>
              <w:spacing w:line="300" w:lineRule="auto"/>
              <w:ind w:firstLine="0" w:firstLineChars="0"/>
              <w:jc w:val="left"/>
              <w:rPr>
                <w:rFonts w:hint="eastAsia" w:ascii="宋体" w:hAnsi="宋体" w:cs="宋体"/>
                <w:lang w:val="zh-CN"/>
              </w:rPr>
            </w:pPr>
            <w:r>
              <w:rPr>
                <w:rFonts w:hint="eastAsia" w:ascii="宋体" w:hAnsi="宋体" w:cs="宋体"/>
                <w:lang w:val="zh-CN"/>
              </w:rPr>
              <w:t>联系电话：0974</w:t>
            </w:r>
            <w:r>
              <w:rPr>
                <w:rFonts w:hint="eastAsia" w:ascii="宋体" w:hAnsi="宋体" w:cs="宋体"/>
                <w:lang w:val="zh-CN" w:eastAsia="zh-CN"/>
              </w:rPr>
              <w:t>-</w:t>
            </w:r>
            <w:r>
              <w:rPr>
                <w:rFonts w:hint="eastAsia" w:ascii="宋体" w:hAnsi="宋体" w:cs="宋体"/>
                <w:lang w:val="zh-CN"/>
              </w:rPr>
              <w:t>8591270</w:t>
            </w:r>
          </w:p>
          <w:p>
            <w:pPr>
              <w:spacing w:line="300" w:lineRule="auto"/>
              <w:ind w:firstLine="0" w:firstLineChars="0"/>
              <w:jc w:val="left"/>
              <w:rPr>
                <w:rFonts w:ascii="宋体" w:hAnsi="宋体" w:cs="宋体"/>
                <w:lang w:val="zh-CN"/>
              </w:rPr>
            </w:pPr>
            <w:r>
              <w:rPr>
                <w:rFonts w:hint="eastAsia" w:ascii="宋体" w:hAnsi="宋体" w:cs="宋体"/>
                <w:lang w:val="zh-CN"/>
              </w:rPr>
              <w:t>联系地址：</w:t>
            </w:r>
            <w:r>
              <w:rPr>
                <w:rFonts w:hint="eastAsia" w:ascii="宋体" w:hAnsi="宋体" w:cs="宋体"/>
                <w:lang w:val="zh-CN" w:eastAsia="zh-CN"/>
              </w:rPr>
              <w:t>同德县旧城区人大政协综合办公楼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采购代理机构及联系人电话</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lang w:val="zh-CN"/>
              </w:rPr>
            </w:pPr>
            <w:r>
              <w:rPr>
                <w:rFonts w:hint="eastAsia" w:ascii="宋体" w:hAnsi="宋体" w:cs="宋体"/>
                <w:lang w:val="zh-CN"/>
              </w:rPr>
              <w:t>采购代理机构：青海汭辉招标代理有限公司</w:t>
            </w:r>
          </w:p>
          <w:p>
            <w:pPr>
              <w:spacing w:line="300" w:lineRule="auto"/>
              <w:ind w:firstLine="0" w:firstLineChars="0"/>
              <w:jc w:val="left"/>
              <w:rPr>
                <w:rFonts w:ascii="宋体" w:hAnsi="宋体" w:cs="宋体"/>
                <w:lang w:val="zh-CN"/>
              </w:rPr>
            </w:pPr>
            <w:r>
              <w:rPr>
                <w:rFonts w:hint="eastAsia" w:ascii="宋体" w:hAnsi="宋体" w:cs="宋体"/>
                <w:lang w:val="zh-CN"/>
              </w:rPr>
              <w:t>联系人：冯先生</w:t>
            </w:r>
          </w:p>
          <w:p>
            <w:pPr>
              <w:spacing w:line="300" w:lineRule="auto"/>
              <w:ind w:firstLine="0" w:firstLineChars="0"/>
              <w:jc w:val="left"/>
              <w:rPr>
                <w:rFonts w:ascii="宋体" w:hAnsi="宋体" w:cs="宋体"/>
              </w:rPr>
            </w:pPr>
            <w:r>
              <w:rPr>
                <w:rFonts w:hint="eastAsia" w:ascii="宋体" w:hAnsi="宋体" w:cs="宋体"/>
                <w:lang w:val="zh-CN"/>
              </w:rPr>
              <w:t>联系电话：0971-</w:t>
            </w:r>
            <w:r>
              <w:rPr>
                <w:rFonts w:hint="eastAsia" w:ascii="宋体" w:hAnsi="宋体" w:cs="宋体"/>
                <w:lang w:val="en-US" w:eastAsia="zh-CN"/>
              </w:rPr>
              <w:t>5115290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采购代理机构开户银行</w:t>
            </w:r>
          </w:p>
        </w:tc>
        <w:tc>
          <w:tcPr>
            <w:tcW w:w="7211"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ascii="宋体" w:hAnsi="宋体" w:cs="宋体"/>
                <w:lang w:val="zh-CN"/>
              </w:rPr>
            </w:pPr>
            <w:r>
              <w:rPr>
                <w:rFonts w:hint="eastAsia" w:ascii="宋体" w:hAnsi="宋体" w:eastAsia="宋体" w:cs="宋体"/>
                <w:sz w:val="24"/>
                <w:szCs w:val="24"/>
                <w:highlight w:val="none"/>
              </w:rPr>
              <w:t>中国银行股份有限公司西宁市夏都大街支行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收款人</w:t>
            </w:r>
          </w:p>
        </w:tc>
        <w:tc>
          <w:tcPr>
            <w:tcW w:w="7211"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ascii="宋体" w:hAnsi="宋体" w:cs="宋体"/>
                <w:lang w:val="zh-CN"/>
              </w:rPr>
            </w:pPr>
            <w:r>
              <w:rPr>
                <w:rFonts w:hint="eastAsia" w:ascii="宋体" w:hAnsi="宋体" w:cs="宋体"/>
                <w:lang w:val="zh-CN"/>
              </w:rPr>
              <w:t>青海汭辉招标代理有限公司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4"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银行账号</w:t>
            </w:r>
          </w:p>
        </w:tc>
        <w:tc>
          <w:tcPr>
            <w:tcW w:w="7211"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ascii="宋体" w:hAnsi="宋体" w:cs="宋体"/>
                <w:lang w:val="zh-CN"/>
              </w:rPr>
            </w:pPr>
            <w:r>
              <w:rPr>
                <w:rFonts w:hint="eastAsia" w:ascii="宋体" w:hAnsi="宋体" w:cs="宋体"/>
                <w:lang w:val="zh-CN"/>
              </w:rPr>
              <w:t>1050</w:t>
            </w:r>
            <w:r>
              <w:rPr>
                <w:rFonts w:hint="eastAsia" w:ascii="宋体" w:hAnsi="宋体" w:cs="宋体"/>
                <w:lang w:val="zh-CN" w:eastAsia="zh-CN"/>
              </w:rPr>
              <w:t xml:space="preserve"> </w:t>
            </w:r>
            <w:r>
              <w:rPr>
                <w:rFonts w:hint="eastAsia" w:ascii="宋体" w:hAnsi="宋体" w:cs="宋体"/>
                <w:lang w:val="zh-CN"/>
              </w:rPr>
              <w:t>4239</w:t>
            </w:r>
            <w:r>
              <w:rPr>
                <w:rFonts w:hint="eastAsia" w:ascii="宋体" w:hAnsi="宋体" w:cs="宋体"/>
                <w:lang w:val="zh-CN" w:eastAsia="zh-CN"/>
              </w:rPr>
              <w:t xml:space="preserve"> </w:t>
            </w:r>
            <w:r>
              <w:rPr>
                <w:rFonts w:hint="eastAsia" w:ascii="宋体" w:hAnsi="宋体" w:cs="宋体"/>
                <w:lang w:val="zh-CN"/>
              </w:rPr>
              <w:t>4568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其他事项</w:t>
            </w:r>
          </w:p>
        </w:tc>
        <w:tc>
          <w:tcPr>
            <w:tcW w:w="7211"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ascii="宋体" w:hAnsi="宋体" w:cs="宋体"/>
                <w:lang w:val="zh-CN"/>
              </w:rPr>
            </w:pPr>
            <w:r>
              <w:rPr>
                <w:rFonts w:hint="eastAsia" w:cs="宋体" w:asciiTheme="minorEastAsia" w:hAnsiTheme="minorEastAsia"/>
                <w:lang w:eastAsia="zh-CN"/>
              </w:rPr>
              <w:t>本公告同时在《中国采购与招标网》《青海省项目信息网》《青海省公共资源交易网》发布。供应商响应文件必须在磋商截止时间前送达磋商地点。本次磋商不接受邮寄的响应文件。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财政部门监督电话</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default" w:ascii="宋体" w:hAnsi="宋体" w:eastAsia="宋体" w:cs="宋体"/>
                <w:lang w:val="en-US" w:eastAsia="zh-CN"/>
              </w:rPr>
            </w:pPr>
            <w:r>
              <w:rPr>
                <w:rFonts w:hint="default" w:ascii="宋体" w:hAnsi="宋体" w:eastAsia="宋体" w:cs="宋体"/>
                <w:lang w:val="en-US" w:eastAsia="zh-CN"/>
              </w:rPr>
              <w:t xml:space="preserve">监督单位：同德县财政局   </w:t>
            </w:r>
          </w:p>
          <w:p>
            <w:pPr>
              <w:spacing w:line="300" w:lineRule="auto"/>
              <w:ind w:firstLine="0" w:firstLineChars="0"/>
              <w:jc w:val="left"/>
              <w:rPr>
                <w:rFonts w:hint="default" w:ascii="宋体" w:hAnsi="宋体" w:eastAsia="宋体" w:cs="宋体"/>
                <w:lang w:val="en-US" w:eastAsia="zh-CN"/>
              </w:rPr>
            </w:pPr>
            <w:r>
              <w:rPr>
                <w:rFonts w:hint="default" w:ascii="宋体" w:hAnsi="宋体" w:eastAsia="宋体" w:cs="宋体"/>
                <w:lang w:val="en-US" w:eastAsia="zh-CN"/>
              </w:rPr>
              <w:t>联系电话：0974-8592088</w:t>
            </w:r>
          </w:p>
        </w:tc>
      </w:tr>
    </w:tbl>
    <w:p>
      <w:pPr>
        <w:pageBreakBefore/>
        <w:ind w:firstLine="2168" w:firstLineChars="600"/>
        <w:jc w:val="both"/>
        <w:rPr>
          <w:rFonts w:ascii="宋体" w:hAnsi="宋体" w:cs="宋体"/>
          <w:b/>
          <w:color w:val="000000"/>
          <w:kern w:val="28"/>
          <w:sz w:val="36"/>
          <w:szCs w:val="20"/>
          <w:lang w:val="zh-CN"/>
        </w:rPr>
      </w:pPr>
      <w:bookmarkStart w:id="7" w:name="_Toc19487"/>
      <w:bookmarkStart w:id="8" w:name="_Toc3201"/>
      <w:r>
        <w:rPr>
          <w:rFonts w:hint="eastAsia" w:ascii="宋体" w:hAnsi="宋体" w:cs="宋体"/>
          <w:b/>
          <w:color w:val="000000"/>
          <w:kern w:val="28"/>
          <w:sz w:val="36"/>
          <w:szCs w:val="20"/>
          <w:lang w:val="zh-CN"/>
        </w:rPr>
        <w:t>第二部分投标人须知前附表</w:t>
      </w:r>
      <w:bookmarkEnd w:id="7"/>
      <w:bookmarkEnd w:id="8"/>
    </w:p>
    <w:p>
      <w:pPr>
        <w:ind w:firstLine="723"/>
        <w:rPr>
          <w:rFonts w:ascii="宋体" w:hAnsi="宋体" w:cs="宋体"/>
          <w:b/>
          <w:color w:val="000000"/>
          <w:kern w:val="28"/>
          <w:sz w:val="36"/>
          <w:szCs w:val="20"/>
          <w:lang w:val="zh-CN"/>
        </w:rPr>
      </w:pPr>
    </w:p>
    <w:tbl>
      <w:tblPr>
        <w:tblStyle w:val="63"/>
        <w:tblW w:w="9266" w:type="dxa"/>
        <w:jc w:val="center"/>
        <w:tblLayout w:type="fixed"/>
        <w:tblCellMar>
          <w:top w:w="0" w:type="dxa"/>
          <w:left w:w="57" w:type="dxa"/>
          <w:bottom w:w="0" w:type="dxa"/>
          <w:right w:w="57" w:type="dxa"/>
        </w:tblCellMar>
      </w:tblPr>
      <w:tblGrid>
        <w:gridCol w:w="653"/>
        <w:gridCol w:w="2530"/>
        <w:gridCol w:w="6083"/>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lang w:val="zh-CN"/>
              </w:rPr>
            </w:pPr>
            <w:r>
              <w:rPr>
                <w:rFonts w:hint="eastAsia" w:ascii="宋体" w:hAnsi="宋体" w:cs="宋体"/>
                <w:color w:val="000000"/>
                <w:lang w:val="zh-CN"/>
              </w:rPr>
              <w:t>序号</w:t>
            </w:r>
          </w:p>
        </w:tc>
        <w:tc>
          <w:tcPr>
            <w:tcW w:w="861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lang w:val="zh-CN"/>
              </w:rPr>
            </w:pPr>
            <w:r>
              <w:rPr>
                <w:rFonts w:hint="eastAsia" w:ascii="宋体" w:hAnsi="宋体" w:cs="宋体"/>
                <w:color w:val="000000"/>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采购项目编号</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青海汭辉竞磋（服务）2020-03</w:t>
            </w:r>
            <w:r>
              <w:rPr>
                <w:rFonts w:hint="eastAsia" w:ascii="宋体" w:hAnsi="宋体" w:cs="宋体"/>
                <w:color w:val="000000"/>
                <w:lang w:val="en-US" w:eastAsia="zh-CN"/>
              </w:rPr>
              <w:t>2</w:t>
            </w:r>
            <w:r>
              <w:rPr>
                <w:rFonts w:hint="eastAsia" w:ascii="宋体" w:hAnsi="宋体" w:cs="宋体"/>
                <w:color w:val="000000"/>
                <w:lang w:val="zh-CN"/>
              </w:rPr>
              <w:t>号</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采购项目名称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同德县2020年“雨露计划”短期技能培训项目</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采购人</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同德县扶贫开发局</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采购代理机构</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青海汭辉招标代理有限公司</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竞争性磋商</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lang w:val="en-US" w:eastAsia="zh-CN"/>
              </w:rPr>
              <w:t>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采购预算控制额度</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280000</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lang w:val="en-US" w:eastAsia="zh-CN"/>
              </w:rPr>
              <w:t>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项目分包个数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tabs>
                <w:tab w:val="left" w:pos="878"/>
              </w:tabs>
              <w:spacing w:line="300" w:lineRule="auto"/>
              <w:ind w:firstLine="0" w:firstLineChars="0"/>
              <w:jc w:val="left"/>
              <w:rPr>
                <w:rFonts w:hint="default" w:ascii="宋体" w:hAnsi="宋体" w:eastAsia="宋体" w:cs="宋体"/>
                <w:color w:val="000000"/>
                <w:lang w:val="en-US" w:eastAsia="zh-CN"/>
              </w:rPr>
            </w:pPr>
            <w:r>
              <w:rPr>
                <w:rFonts w:hint="eastAsia" w:ascii="宋体" w:hAnsi="宋体" w:cs="宋体"/>
                <w:color w:val="000000"/>
                <w:lang w:val="en-US" w:eastAsia="zh-CN"/>
              </w:rPr>
              <w:t>无</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采购要求</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详见磋商文件第六部分</w:t>
            </w:r>
          </w:p>
        </w:tc>
      </w:tr>
      <w:tr>
        <w:tblPrEx>
          <w:tblCellMar>
            <w:top w:w="0" w:type="dxa"/>
            <w:left w:w="57" w:type="dxa"/>
            <w:bottom w:w="0" w:type="dxa"/>
            <w:right w:w="57" w:type="dxa"/>
          </w:tblCellMar>
        </w:tblPrEx>
        <w:trPr>
          <w:trHeight w:val="876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lang w:val="en-US" w:eastAsia="zh-CN"/>
              </w:rPr>
              <w:t>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投标人资格条件</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pPr>
            <w:r>
              <w:rPr>
                <w:rFonts w:hint="eastAsia"/>
              </w:rPr>
              <w:t>1．符合《政府采购法》第22条条件，并提供下列材料：</w:t>
            </w:r>
          </w:p>
          <w:p>
            <w:pPr>
              <w:spacing w:line="300" w:lineRule="auto"/>
              <w:ind w:firstLine="0" w:firstLineChars="0"/>
              <w:jc w:val="left"/>
            </w:pPr>
            <w:r>
              <w:rPr>
                <w:rFonts w:hint="eastAsia"/>
              </w:rPr>
              <w:t>&lt;1&gt;投标人的营业执照等证明文件，自然人的身份证明。</w:t>
            </w:r>
          </w:p>
          <w:p>
            <w:pPr>
              <w:spacing w:line="300" w:lineRule="auto"/>
              <w:ind w:firstLine="0" w:firstLineChars="0"/>
              <w:jc w:val="left"/>
            </w:pPr>
            <w:r>
              <w:rPr>
                <w:rFonts w:hint="eastAsia"/>
              </w:rPr>
              <w:t>&lt;2&gt;财务状况报告，依法缴纳税收和社会保障资金的相关材料。</w:t>
            </w:r>
          </w:p>
          <w:p>
            <w:pPr>
              <w:spacing w:line="300" w:lineRule="auto"/>
              <w:ind w:firstLine="0" w:firstLineChars="0"/>
              <w:jc w:val="left"/>
            </w:pPr>
            <w:r>
              <w:rPr>
                <w:rFonts w:hint="eastAsia"/>
              </w:rPr>
              <w:t>&lt;3&gt;具备履行合同所必需的设备和专业技术能力的证明材料。</w:t>
            </w:r>
          </w:p>
          <w:p>
            <w:pPr>
              <w:spacing w:line="300" w:lineRule="auto"/>
              <w:ind w:firstLine="0" w:firstLineChars="0"/>
              <w:jc w:val="left"/>
            </w:pPr>
            <w:r>
              <w:rPr>
                <w:rFonts w:hint="eastAsia"/>
              </w:rPr>
              <w:t>&lt;4&gt;参加政府采购活动前3年内在经营活动中没有重大违法记录的书面声明。</w:t>
            </w:r>
          </w:p>
          <w:p>
            <w:pPr>
              <w:spacing w:line="300" w:lineRule="auto"/>
              <w:ind w:firstLine="0" w:firstLineChars="0"/>
              <w:jc w:val="left"/>
            </w:pPr>
            <w:r>
              <w:rPr>
                <w:rFonts w:hint="eastAsia"/>
              </w:rPr>
              <w:t>&lt;5&gt;具备法律、行政法规规定的其他条件的证明材料。</w:t>
            </w:r>
          </w:p>
          <w:p>
            <w:pPr>
              <w:spacing w:line="300" w:lineRule="auto"/>
              <w:ind w:firstLine="0" w:firstLineChars="0"/>
              <w:jc w:val="left"/>
            </w:pPr>
            <w:r>
              <w:rPr>
                <w:rFonts w:hint="eastAsia"/>
              </w:rPr>
              <w:t>2. 单位负责人为同一人或者存在直接控股、管理关系的不同投标人，不得参加同一合同项下的政府采购活动。否则，皆取消投标资格；</w:t>
            </w:r>
          </w:p>
          <w:p>
            <w:pPr>
              <w:spacing w:line="300" w:lineRule="auto"/>
              <w:ind w:firstLine="0" w:firstLineChars="0"/>
              <w:jc w:val="left"/>
            </w:pPr>
            <w:r>
              <w:rPr>
                <w:rFonts w:hint="eastAsia"/>
              </w:rPr>
              <w:t>3.为本采购项目提供整体设计、规范编制或者项目管理、监理、检测等服务的投标人，不得再参加该采购项目的其他采购活动；</w:t>
            </w:r>
          </w:p>
          <w:p>
            <w:pPr>
              <w:spacing w:line="300" w:lineRule="auto"/>
              <w:ind w:firstLine="0" w:firstLineChars="0"/>
              <w:jc w:val="left"/>
            </w:pPr>
            <w:r>
              <w:rPr>
                <w:rFonts w:hint="eastAsia"/>
              </w:rPr>
              <w:t>4.本项目不接受投标人以联合体方式进行投标；</w:t>
            </w:r>
          </w:p>
          <w:p>
            <w:pPr>
              <w:spacing w:line="300" w:lineRule="auto"/>
              <w:ind w:firstLine="0" w:firstLineChars="0"/>
              <w:jc w:val="left"/>
              <w:rPr>
                <w:rFonts w:hint="eastAsia"/>
              </w:rPr>
            </w:pPr>
            <w:r>
              <w:rPr>
                <w:rFonts w:hint="eastAsia"/>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2"/>
              <w:ind w:left="0" w:leftChars="0" w:firstLine="0" w:firstLineChars="0"/>
              <w:jc w:val="both"/>
              <w:rPr>
                <w:rFonts w:hint="eastAsia"/>
                <w:b w:val="0"/>
                <w:bCs/>
                <w:sz w:val="24"/>
                <w:szCs w:val="24"/>
                <w:lang w:val="en-US" w:eastAsia="zh-CN"/>
              </w:rPr>
            </w:pPr>
            <w:r>
              <w:rPr>
                <w:rFonts w:hint="eastAsia"/>
                <w:b w:val="0"/>
                <w:bCs/>
                <w:sz w:val="24"/>
                <w:szCs w:val="24"/>
                <w:lang w:val="en-US" w:eastAsia="zh-CN"/>
              </w:rPr>
              <w:t>6.供应商营业执照经营范围内包含相关经营范围，并在人员、设备、资金等方面具有相应的服务能力。</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磋商保证金</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b/>
                <w:bCs/>
                <w:color w:val="000000"/>
                <w:lang w:val="zh-CN"/>
              </w:rPr>
            </w:pPr>
            <w:r>
              <w:rPr>
                <w:rFonts w:hint="eastAsia" w:ascii="宋体" w:hAnsi="宋体" w:cs="宋体"/>
                <w:b/>
                <w:bCs/>
                <w:color w:val="000000"/>
                <w:lang w:val="zh-CN"/>
              </w:rPr>
              <w:t>磋商保证金：</w:t>
            </w:r>
            <w:r>
              <w:rPr>
                <w:rFonts w:hint="eastAsia" w:ascii="宋体" w:hAnsi="宋体" w:cs="宋体"/>
                <w:b/>
                <w:bCs/>
                <w:color w:val="000000"/>
                <w:lang w:val="en-US" w:eastAsia="zh-CN"/>
              </w:rPr>
              <w:t>3000</w:t>
            </w:r>
            <w:r>
              <w:rPr>
                <w:rFonts w:hint="eastAsia" w:ascii="宋体" w:hAnsi="宋体" w:cs="宋体"/>
                <w:b/>
                <w:bCs/>
                <w:color w:val="000000"/>
                <w:lang w:val="zh-CN"/>
              </w:rPr>
              <w:t>（元整）大写：叁仟元整</w:t>
            </w:r>
          </w:p>
          <w:p>
            <w:pPr>
              <w:spacing w:line="300" w:lineRule="auto"/>
              <w:ind w:firstLine="0" w:firstLineChars="0"/>
              <w:jc w:val="left"/>
              <w:rPr>
                <w:rFonts w:ascii="宋体" w:hAnsi="宋体" w:cs="宋体"/>
                <w:bCs/>
                <w:color w:val="000000"/>
                <w:lang w:val="zh-CN"/>
              </w:rPr>
            </w:pPr>
            <w:r>
              <w:rPr>
                <w:rFonts w:hint="eastAsia" w:ascii="宋体" w:hAnsi="宋体" w:cs="宋体"/>
                <w:bCs/>
                <w:color w:val="000000"/>
                <w:lang w:val="zh-CN"/>
              </w:rPr>
              <w:t>收款单位：青海汭辉招标代理有限公司</w:t>
            </w:r>
          </w:p>
          <w:p>
            <w:pPr>
              <w:spacing w:line="300" w:lineRule="auto"/>
              <w:ind w:firstLine="0" w:firstLineChars="0"/>
              <w:jc w:val="left"/>
              <w:rPr>
                <w:rFonts w:hint="eastAsia" w:ascii="宋体" w:hAnsi="宋体" w:cs="宋体"/>
                <w:color w:val="000000"/>
                <w:kern w:val="0"/>
              </w:rPr>
            </w:pPr>
            <w:r>
              <w:rPr>
                <w:rFonts w:hint="eastAsia" w:ascii="宋体" w:hAnsi="宋体" w:cs="宋体"/>
                <w:bCs/>
                <w:color w:val="000000"/>
                <w:lang w:val="zh-CN"/>
              </w:rPr>
              <w:t>开 户 行：</w:t>
            </w:r>
            <w:r>
              <w:rPr>
                <w:rFonts w:hint="eastAsia" w:ascii="宋体" w:hAnsi="宋体" w:cs="宋体"/>
                <w:color w:val="000000"/>
                <w:kern w:val="0"/>
              </w:rPr>
              <w:t>中国银行股份有限公司西宁市夏都大街支行</w:t>
            </w:r>
          </w:p>
          <w:p>
            <w:pPr>
              <w:spacing w:line="300" w:lineRule="auto"/>
              <w:ind w:firstLine="0" w:firstLineChars="0"/>
              <w:jc w:val="left"/>
              <w:rPr>
                <w:rFonts w:hint="eastAsia" w:ascii="宋体" w:hAnsi="宋体" w:cs="宋体"/>
                <w:bCs/>
                <w:color w:val="000000"/>
                <w:lang w:val="zh-CN"/>
              </w:rPr>
            </w:pPr>
            <w:r>
              <w:rPr>
                <w:rFonts w:hint="eastAsia" w:ascii="宋体" w:hAnsi="宋体" w:cs="宋体"/>
                <w:bCs/>
                <w:color w:val="000000"/>
                <w:lang w:val="zh-CN"/>
              </w:rPr>
              <w:t>银行账号：1050</w:t>
            </w:r>
            <w:r>
              <w:rPr>
                <w:rFonts w:hint="eastAsia" w:ascii="宋体" w:hAnsi="宋体" w:cs="宋体"/>
                <w:bCs/>
                <w:color w:val="000000"/>
                <w:lang w:val="zh-CN" w:eastAsia="zh-CN"/>
              </w:rPr>
              <w:t xml:space="preserve"> </w:t>
            </w:r>
            <w:r>
              <w:rPr>
                <w:rFonts w:hint="eastAsia" w:ascii="宋体" w:hAnsi="宋体" w:cs="宋体"/>
                <w:bCs/>
                <w:color w:val="000000"/>
                <w:lang w:val="zh-CN"/>
              </w:rPr>
              <w:t>4239</w:t>
            </w:r>
            <w:r>
              <w:rPr>
                <w:rFonts w:hint="eastAsia" w:ascii="宋体" w:hAnsi="宋体" w:cs="宋体"/>
                <w:bCs/>
                <w:color w:val="000000"/>
                <w:lang w:val="zh-CN" w:eastAsia="zh-CN"/>
              </w:rPr>
              <w:t xml:space="preserve"> </w:t>
            </w:r>
            <w:r>
              <w:rPr>
                <w:rFonts w:hint="eastAsia" w:ascii="宋体" w:hAnsi="宋体" w:cs="宋体"/>
                <w:bCs/>
                <w:color w:val="000000"/>
                <w:lang w:val="zh-CN"/>
              </w:rPr>
              <w:t>4568</w:t>
            </w:r>
          </w:p>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款项用途：须注明同德县2020年“雨露计划”短期技能培训项目投标保证金。</w:t>
            </w:r>
          </w:p>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缴费时间：供应商在磋商截止期前一工作日17点以前，以采购代理机构账户到账时间为准。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缴费方式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缴费方式：投标保证金缴费方式：转账、电汇（不接受现金），须由供应商从其基本账户转入指定专用账户。</w:t>
            </w:r>
          </w:p>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供应商未按照磋商文件要求提交磋商保证金的，磋商无效</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磋商保证金退还</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未成交投标人的磋商保证金在成交通知书发出后5个工作日内退还，成交投标人的磋商保证金在采购合同签订后5个工作日内退还</w:t>
            </w:r>
            <w:r>
              <w:rPr>
                <w:rFonts w:hint="eastAsia" w:ascii="宋体" w:hAnsi="宋体" w:cs="宋体"/>
                <w:color w:val="000000"/>
              </w:rPr>
              <w:t>。</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递交响应文件方式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现场递交，不接受邮寄投标。</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rPr>
              <w:t>提交响应文件截止时间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themeColor="text1"/>
                <w:lang w:val="zh-CN"/>
              </w:rPr>
            </w:pPr>
            <w:r>
              <w:rPr>
                <w:rFonts w:hint="eastAsia" w:ascii="宋体" w:hAnsi="宋体" w:cs="宋体"/>
                <w:color w:val="000000" w:themeColor="text1"/>
                <w:lang w:val="zh-CN"/>
              </w:rPr>
              <w:t>2020年</w:t>
            </w:r>
            <w:r>
              <w:rPr>
                <w:rFonts w:hint="eastAsia" w:ascii="宋体" w:hAnsi="宋体" w:cs="宋体"/>
                <w:color w:val="000000" w:themeColor="text1"/>
                <w:lang w:val="en-US" w:eastAsia="zh-CN"/>
              </w:rPr>
              <w:t>11</w:t>
            </w:r>
            <w:r>
              <w:rPr>
                <w:rFonts w:hint="eastAsia" w:ascii="宋体" w:hAnsi="宋体" w:cs="宋体"/>
                <w:color w:val="000000" w:themeColor="text1"/>
                <w:lang w:val="zh-CN"/>
              </w:rPr>
              <w:t>月</w:t>
            </w:r>
            <w:r>
              <w:rPr>
                <w:rFonts w:hint="eastAsia" w:ascii="宋体" w:hAnsi="宋体" w:cs="宋体"/>
                <w:color w:val="000000" w:themeColor="text1"/>
                <w:lang w:val="en-US" w:eastAsia="zh-CN"/>
              </w:rPr>
              <w:t>24</w:t>
            </w:r>
            <w:r>
              <w:rPr>
                <w:rFonts w:hint="eastAsia" w:ascii="宋体" w:hAnsi="宋体" w:cs="宋体"/>
                <w:color w:val="000000" w:themeColor="text1"/>
                <w:lang w:val="zh-CN"/>
              </w:rPr>
              <w:t>日上午</w:t>
            </w:r>
            <w:r>
              <w:rPr>
                <w:rFonts w:hint="eastAsia" w:ascii="宋体" w:hAnsi="宋体" w:cs="宋体"/>
                <w:color w:val="000000" w:themeColor="text1"/>
                <w:lang w:val="en-US" w:eastAsia="zh-CN"/>
              </w:rPr>
              <w:t>09</w:t>
            </w:r>
            <w:r>
              <w:rPr>
                <w:rFonts w:hint="eastAsia" w:ascii="宋体" w:hAnsi="宋体" w:cs="宋体"/>
                <w:color w:val="000000" w:themeColor="text1"/>
              </w:rPr>
              <w:t>：30</w:t>
            </w:r>
            <w:r>
              <w:rPr>
                <w:rFonts w:hint="eastAsia" w:ascii="宋体" w:hAnsi="宋体" w:cs="宋体"/>
                <w:color w:val="000000" w:themeColor="text1"/>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rPr>
              <w:t>响应文件开启时间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themeColor="text1"/>
                <w:lang w:val="zh-CN"/>
              </w:rPr>
            </w:pPr>
            <w:r>
              <w:rPr>
                <w:rFonts w:hint="eastAsia" w:ascii="宋体" w:hAnsi="宋体" w:cs="宋体"/>
                <w:color w:val="000000" w:themeColor="text1"/>
                <w:lang w:val="zh-CN"/>
              </w:rPr>
              <w:t>2020年</w:t>
            </w:r>
            <w:r>
              <w:rPr>
                <w:rFonts w:hint="eastAsia" w:ascii="宋体" w:hAnsi="宋体" w:cs="宋体"/>
                <w:color w:val="000000" w:themeColor="text1"/>
                <w:lang w:val="en-US" w:eastAsia="zh-CN"/>
              </w:rPr>
              <w:t>11</w:t>
            </w:r>
            <w:r>
              <w:rPr>
                <w:rFonts w:hint="eastAsia" w:ascii="宋体" w:hAnsi="宋体" w:cs="宋体"/>
                <w:color w:val="000000" w:themeColor="text1"/>
                <w:lang w:val="zh-CN"/>
              </w:rPr>
              <w:t>月</w:t>
            </w:r>
            <w:r>
              <w:rPr>
                <w:rFonts w:hint="eastAsia" w:ascii="宋体" w:hAnsi="宋体" w:cs="宋体"/>
                <w:color w:val="000000" w:themeColor="text1"/>
                <w:lang w:val="en-US" w:eastAsia="zh-CN"/>
              </w:rPr>
              <w:t>24</w:t>
            </w:r>
            <w:r>
              <w:rPr>
                <w:rFonts w:hint="eastAsia" w:ascii="宋体" w:hAnsi="宋体" w:cs="宋体"/>
                <w:color w:val="000000" w:themeColor="text1"/>
                <w:lang w:val="zh-CN"/>
              </w:rPr>
              <w:t>日上午</w:t>
            </w:r>
            <w:r>
              <w:rPr>
                <w:rFonts w:hint="eastAsia" w:ascii="宋体" w:hAnsi="宋体" w:cs="宋体"/>
                <w:color w:val="000000" w:themeColor="text1"/>
                <w:lang w:val="en-US" w:eastAsia="zh-CN"/>
              </w:rPr>
              <w:t>09</w:t>
            </w:r>
            <w:r>
              <w:rPr>
                <w:rFonts w:hint="eastAsia" w:ascii="宋体" w:hAnsi="宋体" w:cs="宋体"/>
                <w:color w:val="000000" w:themeColor="text1"/>
              </w:rPr>
              <w:t>：30</w:t>
            </w:r>
            <w:r>
              <w:rPr>
                <w:rFonts w:hint="eastAsia" w:ascii="宋体" w:hAnsi="宋体" w:cs="宋体"/>
                <w:color w:val="000000" w:themeColor="text1"/>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rPr>
              <w:t>提交响应文件地点</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kern w:val="0"/>
                <w:lang w:eastAsia="zh-CN"/>
              </w:rPr>
              <w:t>青海汭辉招标代理有限公司</w:t>
            </w:r>
            <w:r>
              <w:rPr>
                <w:rFonts w:hint="eastAsia" w:ascii="宋体" w:hAnsi="Calibri" w:cs="宋体"/>
                <w:kern w:val="0"/>
              </w:rPr>
              <w:t>（青海省西宁市</w:t>
            </w:r>
            <w:r>
              <w:rPr>
                <w:rFonts w:hint="eastAsia" w:ascii="宋体" w:hAnsi="Calibri" w:cs="宋体"/>
                <w:kern w:val="0"/>
                <w:lang w:eastAsia="zh-CN"/>
              </w:rPr>
              <w:t>城东区共和南路</w:t>
            </w:r>
            <w:r>
              <w:rPr>
                <w:rFonts w:hint="eastAsia" w:ascii="宋体" w:hAnsi="Calibri" w:cs="宋体"/>
                <w:kern w:val="0"/>
                <w:lang w:val="en-US" w:eastAsia="zh-CN"/>
              </w:rPr>
              <w:t>23号</w:t>
            </w:r>
            <w:r>
              <w:rPr>
                <w:rFonts w:hint="eastAsia" w:ascii="宋体" w:hAnsi="Calibri" w:cs="宋体"/>
                <w:kern w:val="0"/>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答疑澄清方式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kern w:val="0"/>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代理服务费收取</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收取对象：成交人。</w:t>
            </w:r>
          </w:p>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收费标准：参照</w:t>
            </w:r>
            <w:r>
              <w:rPr>
                <w:rFonts w:ascii="宋体" w:hAnsi="宋体" w:cs="宋体"/>
                <w:color w:val="000000"/>
                <w:lang w:val="zh-CN"/>
              </w:rPr>
              <w:t>《关于进一步放开建设项目专项业务服务价格的通知》（发改价格[2015]299号）规定执行</w:t>
            </w:r>
            <w:r>
              <w:rPr>
                <w:rFonts w:hint="eastAsia" w:ascii="宋体" w:hAnsi="宋体" w:cs="宋体"/>
                <w:color w:val="000000"/>
                <w:lang w:val="zh-CN"/>
              </w:rPr>
              <w:t>。在领取中标通知书时向采购代理机构交纳。</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19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合同签订有效期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kern w:val="0"/>
                <w:lang w:val="zh-CN"/>
              </w:rPr>
              <w:t>自成交通知书发出之日起</w:t>
            </w:r>
            <w:r>
              <w:rPr>
                <w:rFonts w:ascii="宋体" w:hAnsi="宋体" w:cs="宋体"/>
                <w:kern w:val="0"/>
              </w:rPr>
              <w:t>30</w:t>
            </w:r>
            <w:r>
              <w:rPr>
                <w:rFonts w:hint="eastAsia" w:ascii="宋体" w:hAnsi="宋体" w:cs="宋体"/>
                <w:kern w:val="0"/>
                <w:lang w:val="zh-CN"/>
              </w:rPr>
              <w:t>日内与采购人签订合同。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2</w:t>
            </w:r>
            <w:r>
              <w:rPr>
                <w:rFonts w:hint="eastAsia" w:ascii="宋体" w:hAnsi="宋体" w:cs="宋体"/>
                <w:color w:val="000000"/>
                <w:lang w:val="en-US" w:eastAsia="zh-CN"/>
              </w:rPr>
              <w:t>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政府采购合同备案</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采购合同全数返回采购代理机构鉴证，盖章。</w:t>
            </w:r>
          </w:p>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采购代理机构留存两份原件备案。</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宋体" w:hAnsi="宋体" w:eastAsia="宋体" w:cs="宋体"/>
                <w:color w:val="000000"/>
                <w:lang w:val="en-US" w:eastAsia="zh-CN"/>
              </w:rPr>
            </w:pPr>
            <w:r>
              <w:rPr>
                <w:rFonts w:hint="eastAsia" w:ascii="宋体" w:hAnsi="宋体" w:cs="宋体"/>
                <w:color w:val="000000"/>
              </w:rPr>
              <w:t>2</w:t>
            </w:r>
            <w:r>
              <w:rPr>
                <w:rFonts w:hint="eastAsia" w:ascii="宋体" w:hAnsi="宋体" w:cs="宋体"/>
                <w:color w:val="000000"/>
                <w:lang w:val="en-US" w:eastAsia="zh-CN"/>
              </w:rPr>
              <w:t>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rPr>
              <w:t>磋商有效期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rPr>
              <w:t>磋商有效期为自磋商开始之日起60天</w:t>
            </w:r>
          </w:p>
        </w:tc>
      </w:tr>
    </w:tbl>
    <w:p>
      <w:pPr>
        <w:keepNext/>
        <w:keepLines/>
        <w:widowControl/>
        <w:adjustRightInd w:val="0"/>
        <w:snapToGrid w:val="0"/>
        <w:spacing w:line="360" w:lineRule="auto"/>
        <w:ind w:firstLine="0" w:firstLineChars="0"/>
        <w:jc w:val="center"/>
        <w:outlineLvl w:val="0"/>
        <w:rPr>
          <w:rFonts w:ascii="宋体" w:hAnsi="宋体" w:cs="宋体"/>
          <w:b/>
          <w:color w:val="000000"/>
          <w:kern w:val="28"/>
          <w:sz w:val="36"/>
          <w:szCs w:val="20"/>
        </w:rPr>
      </w:pPr>
      <w:r>
        <w:rPr>
          <w:rFonts w:hint="eastAsia" w:ascii="宋体" w:hAnsi="宋体" w:cs="宋体"/>
          <w:b/>
          <w:color w:val="000000"/>
          <w:kern w:val="28"/>
          <w:sz w:val="36"/>
          <w:szCs w:val="20"/>
        </w:rPr>
        <w:br w:type="page"/>
      </w:r>
      <w:bookmarkStart w:id="9" w:name="_Toc17301"/>
      <w:r>
        <w:rPr>
          <w:rFonts w:hint="eastAsia" w:ascii="宋体" w:hAnsi="宋体" w:cs="宋体"/>
          <w:b/>
          <w:color w:val="000000"/>
          <w:kern w:val="28"/>
          <w:sz w:val="36"/>
          <w:szCs w:val="20"/>
        </w:rPr>
        <w:t>第三部分  投标人须知</w:t>
      </w:r>
      <w:bookmarkEnd w:id="6"/>
      <w:bookmarkEnd w:id="9"/>
      <w:bookmarkStart w:id="10" w:name="_Toc325725997"/>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11" w:name="_Toc31598"/>
      <w:bookmarkStart w:id="12" w:name="_Toc376936728"/>
      <w:r>
        <w:rPr>
          <w:rFonts w:hint="eastAsia" w:ascii="宋体" w:hAnsi="宋体" w:cs="宋体"/>
          <w:b/>
          <w:bCs/>
          <w:color w:val="000000"/>
          <w:kern w:val="0"/>
          <w:sz w:val="36"/>
          <w:szCs w:val="36"/>
        </w:rPr>
        <w:t>一、说  明</w:t>
      </w:r>
      <w:bookmarkEnd w:id="10"/>
      <w:bookmarkEnd w:id="11"/>
      <w:bookmarkEnd w:id="12"/>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13" w:name="_Toc25283"/>
      <w:bookmarkStart w:id="14" w:name="_Toc376936729"/>
      <w:bookmarkStart w:id="15" w:name="_Toc325725998"/>
      <w:r>
        <w:rPr>
          <w:rFonts w:hint="eastAsia" w:ascii="宋体" w:hAnsi="宋体" w:cs="宋体"/>
          <w:b/>
          <w:bCs/>
          <w:color w:val="000000"/>
          <w:kern w:val="0"/>
          <w:sz w:val="27"/>
          <w:szCs w:val="27"/>
        </w:rPr>
        <w:t>1.适用范围</w:t>
      </w:r>
      <w:bookmarkEnd w:id="13"/>
      <w:bookmarkEnd w:id="14"/>
      <w:bookmarkEnd w:id="15"/>
      <w:r>
        <w:rPr>
          <w:rFonts w:hint="eastAsia" w:ascii="宋体" w:hAnsi="宋体" w:cs="宋体"/>
          <w:b/>
          <w:bCs/>
          <w:color w:val="000000"/>
          <w:kern w:val="0"/>
          <w:sz w:val="27"/>
          <w:szCs w:val="27"/>
        </w:rPr>
        <w:t xml:space="preserve"> </w:t>
      </w:r>
    </w:p>
    <w:p>
      <w:pPr>
        <w:tabs>
          <w:tab w:val="left" w:pos="840"/>
        </w:tabs>
        <w:adjustRightInd w:val="0"/>
        <w:snapToGrid w:val="0"/>
        <w:spacing w:line="300" w:lineRule="auto"/>
        <w:ind w:firstLine="360" w:firstLineChars="150"/>
        <w:rPr>
          <w:rFonts w:ascii="宋体" w:hAnsi="宋体" w:cs="宋体"/>
          <w:color w:val="000000"/>
        </w:rPr>
      </w:pPr>
      <w:r>
        <w:rPr>
          <w:rFonts w:hint="eastAsia" w:ascii="宋体" w:hAnsi="宋体" w:cs="宋体"/>
          <w:color w:val="000000"/>
        </w:rPr>
        <w:t>1.1</w:t>
      </w:r>
      <w:r>
        <w:rPr>
          <w:rFonts w:hint="eastAsia" w:asciiTheme="minorEastAsia" w:hAnsiTheme="minorEastAsia"/>
          <w:lang w:eastAsia="zh-CN"/>
        </w:rPr>
        <w:t>本次磋商依据采购人的采购计划</w:t>
      </w:r>
      <w:r>
        <w:rPr>
          <w:rFonts w:hint="eastAsia" w:ascii="宋体" w:hAnsi="宋体" w:cs="宋体"/>
          <w:color w:val="000000"/>
        </w:rPr>
        <w:t>，仅适用于本竞争性磋商文件（以下简称“磋商文件”）中所叙述的项目。</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16" w:name="_Toc376936730"/>
      <w:bookmarkStart w:id="17" w:name="_Toc325725999"/>
      <w:bookmarkStart w:id="18" w:name="_Toc2065"/>
      <w:r>
        <w:rPr>
          <w:rFonts w:hint="eastAsia" w:ascii="宋体" w:hAnsi="宋体" w:cs="宋体"/>
          <w:b/>
          <w:bCs/>
          <w:color w:val="000000"/>
          <w:kern w:val="0"/>
          <w:sz w:val="27"/>
          <w:szCs w:val="27"/>
        </w:rPr>
        <w:t>2.采购方式、合格的</w:t>
      </w:r>
      <w:bookmarkEnd w:id="16"/>
      <w:bookmarkEnd w:id="17"/>
      <w:r>
        <w:rPr>
          <w:rFonts w:hint="eastAsia" w:ascii="宋体" w:hAnsi="宋体" w:cs="宋体"/>
          <w:b/>
          <w:bCs/>
          <w:color w:val="000000"/>
          <w:kern w:val="0"/>
          <w:sz w:val="27"/>
          <w:szCs w:val="27"/>
        </w:rPr>
        <w:t>投标人</w:t>
      </w:r>
      <w:bookmarkEnd w:id="18"/>
    </w:p>
    <w:p>
      <w:pPr>
        <w:tabs>
          <w:tab w:val="left" w:pos="840"/>
        </w:tabs>
        <w:adjustRightInd w:val="0"/>
        <w:snapToGrid w:val="0"/>
        <w:spacing w:line="360" w:lineRule="auto"/>
        <w:ind w:firstLine="360" w:firstLineChars="150"/>
        <w:rPr>
          <w:rFonts w:ascii="宋体" w:hAnsi="宋体" w:cs="宋体"/>
          <w:color w:val="000000"/>
        </w:rPr>
      </w:pPr>
      <w:r>
        <w:rPr>
          <w:rFonts w:hint="eastAsia" w:ascii="宋体" w:hAnsi="宋体" w:cs="宋体"/>
          <w:color w:val="000000"/>
        </w:rPr>
        <w:t>2.1本次采购采取竞争性磋商方式。</w:t>
      </w:r>
    </w:p>
    <w:p>
      <w:pPr>
        <w:autoSpaceDE w:val="0"/>
        <w:autoSpaceDN w:val="0"/>
        <w:adjustRightInd w:val="0"/>
        <w:ind w:firstLine="360" w:firstLineChars="150"/>
        <w:rPr>
          <w:rFonts w:ascii="宋体" w:hAnsi="Cambria" w:cs="宋体"/>
          <w:kern w:val="0"/>
          <w:lang w:val="zh-CN"/>
        </w:rPr>
      </w:pPr>
      <w:bookmarkStart w:id="19" w:name="_Toc376936731"/>
      <w:bookmarkStart w:id="20" w:name="_Toc325726000"/>
      <w:r>
        <w:rPr>
          <w:rFonts w:ascii="宋体" w:hAnsi="Cambria" w:cs="宋体"/>
          <w:kern w:val="0"/>
          <w:lang w:val="zh-CN"/>
        </w:rPr>
        <w:t>2.2</w:t>
      </w:r>
      <w:r>
        <w:rPr>
          <w:rFonts w:hint="eastAsia" w:ascii="宋体" w:hAnsi="Cambria" w:cs="宋体"/>
          <w:kern w:val="0"/>
          <w:lang w:val="zh-CN"/>
        </w:rPr>
        <w:t>合格的投标人：</w:t>
      </w:r>
    </w:p>
    <w:p>
      <w:pPr>
        <w:spacing w:line="440" w:lineRule="exact"/>
        <w:ind w:firstLine="0" w:firstLineChars="0"/>
        <w:jc w:val="left"/>
        <w:rPr>
          <w:rFonts w:hint="eastAsia" w:ascii="宋体" w:hAnsi="宋体" w:cs="宋体"/>
          <w:color w:val="000000"/>
        </w:rPr>
      </w:pPr>
      <w:r>
        <w:rPr>
          <w:rFonts w:hint="eastAsia" w:ascii="宋体" w:hAnsi="宋体" w:cs="宋体"/>
          <w:color w:val="000000"/>
        </w:rPr>
        <w:t>1．符合《政府采购法》第22条条件，并提供下列材料：</w:t>
      </w:r>
    </w:p>
    <w:p>
      <w:pPr>
        <w:spacing w:line="440" w:lineRule="exact"/>
        <w:ind w:firstLine="0" w:firstLineChars="0"/>
        <w:jc w:val="left"/>
        <w:rPr>
          <w:rFonts w:hint="eastAsia" w:ascii="宋体" w:hAnsi="宋体" w:cs="宋体"/>
          <w:color w:val="000000"/>
        </w:rPr>
      </w:pPr>
      <w:r>
        <w:rPr>
          <w:rFonts w:hint="eastAsia" w:ascii="宋体" w:hAnsi="宋体" w:cs="宋体"/>
          <w:color w:val="000000"/>
        </w:rPr>
        <w:t>&lt;1&gt;投标人的营业执照等证明文件，自然人的身份证明。</w:t>
      </w:r>
    </w:p>
    <w:p>
      <w:pPr>
        <w:spacing w:line="440" w:lineRule="exact"/>
        <w:ind w:firstLine="0" w:firstLineChars="0"/>
        <w:jc w:val="left"/>
        <w:rPr>
          <w:rFonts w:hint="eastAsia" w:ascii="宋体" w:hAnsi="宋体" w:cs="宋体"/>
          <w:color w:val="000000"/>
        </w:rPr>
      </w:pPr>
      <w:r>
        <w:rPr>
          <w:rFonts w:hint="eastAsia" w:ascii="宋体" w:hAnsi="宋体" w:cs="宋体"/>
          <w:color w:val="000000"/>
        </w:rPr>
        <w:t>&lt;2&gt;财务状况报告，依法缴纳税收和社会保障资金的相关材料。</w:t>
      </w:r>
    </w:p>
    <w:p>
      <w:pPr>
        <w:spacing w:line="440" w:lineRule="exact"/>
        <w:ind w:firstLine="0" w:firstLineChars="0"/>
        <w:jc w:val="left"/>
        <w:rPr>
          <w:rFonts w:hint="eastAsia" w:ascii="宋体" w:hAnsi="宋体" w:cs="宋体"/>
          <w:color w:val="000000"/>
        </w:rPr>
      </w:pPr>
      <w:r>
        <w:rPr>
          <w:rFonts w:hint="eastAsia" w:ascii="宋体" w:hAnsi="宋体" w:cs="宋体"/>
          <w:color w:val="000000"/>
        </w:rPr>
        <w:t>&lt;3&gt;具备履行合同所必需的设备和专业技术能力的证明材料。</w:t>
      </w:r>
    </w:p>
    <w:p>
      <w:pPr>
        <w:spacing w:line="440" w:lineRule="exact"/>
        <w:ind w:firstLine="0" w:firstLineChars="0"/>
        <w:jc w:val="left"/>
        <w:rPr>
          <w:rFonts w:hint="eastAsia" w:ascii="宋体" w:hAnsi="宋体" w:cs="宋体"/>
          <w:color w:val="000000"/>
        </w:rPr>
      </w:pPr>
      <w:r>
        <w:rPr>
          <w:rFonts w:hint="eastAsia" w:ascii="宋体" w:hAnsi="宋体" w:cs="宋体"/>
          <w:color w:val="000000"/>
        </w:rPr>
        <w:t>&lt;4&gt;参加政府采购活动前3年内在经营活动中没有重大违法记录的书面声明。</w:t>
      </w:r>
    </w:p>
    <w:p>
      <w:pPr>
        <w:spacing w:line="440" w:lineRule="exact"/>
        <w:ind w:firstLine="0" w:firstLineChars="0"/>
        <w:jc w:val="left"/>
        <w:rPr>
          <w:rFonts w:hint="eastAsia" w:ascii="宋体" w:hAnsi="宋体" w:cs="宋体"/>
          <w:color w:val="000000"/>
        </w:rPr>
      </w:pPr>
      <w:r>
        <w:rPr>
          <w:rFonts w:hint="eastAsia" w:ascii="宋体" w:hAnsi="宋体" w:cs="宋体"/>
          <w:color w:val="000000"/>
        </w:rPr>
        <w:t>&lt;5&gt;具备法律、行政法规规定的其他条件的证明材料。</w:t>
      </w:r>
    </w:p>
    <w:p>
      <w:pPr>
        <w:spacing w:line="440" w:lineRule="exact"/>
        <w:ind w:firstLine="0" w:firstLineChars="0"/>
        <w:jc w:val="left"/>
        <w:rPr>
          <w:rFonts w:hint="eastAsia" w:ascii="宋体" w:hAnsi="宋体" w:cs="宋体"/>
          <w:color w:val="000000"/>
        </w:rPr>
      </w:pPr>
      <w:r>
        <w:rPr>
          <w:rFonts w:hint="eastAsia" w:ascii="宋体" w:hAnsi="宋体" w:cs="宋体"/>
          <w:color w:val="000000"/>
        </w:rPr>
        <w:t>2. 单位负责人为同一人或者存在直接控股、管理关系的不同投标人，不得参加同一合同项下的政府采购活动。否则，皆取消投标资格；</w:t>
      </w:r>
    </w:p>
    <w:p>
      <w:pPr>
        <w:spacing w:line="440" w:lineRule="exact"/>
        <w:ind w:firstLine="0" w:firstLineChars="0"/>
        <w:jc w:val="left"/>
        <w:rPr>
          <w:rFonts w:hint="eastAsia" w:ascii="宋体" w:hAnsi="宋体" w:cs="宋体"/>
          <w:color w:val="000000"/>
        </w:rPr>
      </w:pPr>
      <w:r>
        <w:rPr>
          <w:rFonts w:hint="eastAsia" w:ascii="宋体" w:hAnsi="宋体" w:cs="宋体"/>
          <w:color w:val="000000"/>
        </w:rPr>
        <w:t>3.为本采购项目提供整体设计、规范编制或者项目管理、监理、检测等服务的投标人，不得再参加该采购项目的其他采购活动；</w:t>
      </w:r>
    </w:p>
    <w:p>
      <w:pPr>
        <w:spacing w:line="440" w:lineRule="exact"/>
        <w:ind w:firstLine="0" w:firstLineChars="0"/>
        <w:jc w:val="left"/>
        <w:rPr>
          <w:rFonts w:hint="eastAsia" w:ascii="宋体" w:hAnsi="宋体" w:cs="宋体"/>
          <w:color w:val="000000"/>
        </w:rPr>
      </w:pPr>
      <w:r>
        <w:rPr>
          <w:rFonts w:hint="eastAsia" w:ascii="宋体" w:hAnsi="宋体" w:cs="宋体"/>
          <w:color w:val="000000"/>
        </w:rPr>
        <w:t>4.本项目不接受投标人以联合体方式进行投标；</w:t>
      </w:r>
    </w:p>
    <w:p>
      <w:pPr>
        <w:spacing w:line="440" w:lineRule="exact"/>
        <w:ind w:firstLine="0" w:firstLineChars="0"/>
        <w:jc w:val="left"/>
        <w:rPr>
          <w:rFonts w:hint="eastAsia" w:ascii="宋体" w:hAnsi="宋体" w:cs="宋体"/>
          <w:color w:val="000000"/>
        </w:rPr>
      </w:pPr>
      <w:r>
        <w:rPr>
          <w:rFonts w:hint="eastAsia" w:ascii="宋体" w:hAnsi="宋体" w:cs="宋体"/>
          <w:color w:val="000000"/>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440" w:lineRule="exact"/>
        <w:ind w:firstLine="0" w:firstLineChars="0"/>
        <w:jc w:val="left"/>
        <w:rPr>
          <w:rFonts w:hint="eastAsia" w:ascii="宋体" w:hAnsi="宋体" w:cs="宋体"/>
          <w:color w:val="000000"/>
          <w:lang w:val="en-US" w:eastAsia="zh-CN"/>
        </w:rPr>
      </w:pPr>
      <w:r>
        <w:rPr>
          <w:rFonts w:hint="eastAsia" w:ascii="宋体" w:hAnsi="宋体" w:cs="宋体"/>
          <w:color w:val="000000"/>
          <w:lang w:val="en-US" w:eastAsia="zh-CN"/>
        </w:rPr>
        <w:t>6.供应商营业执照经营范围内包含相关经营范围，并在人员、设备、资金等方面具有相应的服务能力。</w:t>
      </w:r>
    </w:p>
    <w:p>
      <w:pPr>
        <w:spacing w:line="440" w:lineRule="exact"/>
        <w:ind w:firstLine="0" w:firstLineChars="0"/>
        <w:jc w:val="left"/>
        <w:rPr>
          <w:rFonts w:hint="eastAsia" w:ascii="宋体" w:hAnsi="宋体" w:cs="宋体"/>
          <w:color w:val="000000"/>
          <w:lang w:val="en-US" w:eastAsia="zh-CN"/>
        </w:rPr>
      </w:pPr>
    </w:p>
    <w:p>
      <w:pPr>
        <w:spacing w:line="440" w:lineRule="exact"/>
        <w:ind w:firstLine="2640" w:firstLineChars="1100"/>
        <w:jc w:val="left"/>
        <w:rPr>
          <w:rFonts w:ascii="宋体" w:hAnsi="宋体" w:cs="宋体"/>
          <w:color w:val="000000"/>
        </w:rPr>
      </w:pPr>
      <w:r>
        <w:rPr>
          <w:rFonts w:hint="eastAsia" w:ascii="宋体" w:hAnsi="宋体" w:cs="宋体"/>
          <w:color w:val="000000"/>
        </w:rPr>
        <w:t xml:space="preserve">   </w:t>
      </w:r>
      <w:bookmarkStart w:id="21" w:name="_Toc11891"/>
      <w:r>
        <w:rPr>
          <w:rFonts w:hint="eastAsia" w:ascii="宋体" w:hAnsi="宋体" w:cs="宋体"/>
          <w:b/>
          <w:bCs/>
          <w:color w:val="000000"/>
          <w:kern w:val="0"/>
          <w:sz w:val="27"/>
          <w:szCs w:val="27"/>
        </w:rPr>
        <w:t>磋商费用</w:t>
      </w:r>
      <w:bookmarkEnd w:id="19"/>
      <w:bookmarkEnd w:id="20"/>
      <w:bookmarkEnd w:id="21"/>
    </w:p>
    <w:p>
      <w:pPr>
        <w:widowControl/>
        <w:adjustRightInd w:val="0"/>
        <w:snapToGrid w:val="0"/>
        <w:spacing w:before="100" w:beforeAutospacing="1" w:after="100" w:afterAutospacing="1" w:line="360" w:lineRule="auto"/>
        <w:ind w:firstLine="0" w:firstLineChars="0"/>
        <w:jc w:val="left"/>
        <w:rPr>
          <w:rFonts w:ascii="宋体" w:hAnsi="宋体" w:cs="宋体"/>
          <w:color w:val="000000"/>
        </w:rPr>
      </w:pPr>
      <w:r>
        <w:rPr>
          <w:rFonts w:hint="eastAsia" w:ascii="宋体" w:hAnsi="宋体" w:cs="宋体"/>
          <w:b/>
          <w:bCs/>
          <w:color w:val="000000"/>
          <w:kern w:val="0"/>
          <w:sz w:val="27"/>
          <w:szCs w:val="27"/>
        </w:rPr>
        <w:t xml:space="preserve">     </w:t>
      </w:r>
      <w:r>
        <w:rPr>
          <w:rFonts w:hint="eastAsia" w:ascii="宋体" w:hAnsi="宋体" w:cs="宋体"/>
          <w:color w:val="000000"/>
        </w:rPr>
        <w:t>投标人应自愿承担与参加本次投标有关的费用。采购代理机构对投标人发生的费用不承担任何责任。</w:t>
      </w:r>
    </w:p>
    <w:p>
      <w:pPr>
        <w:widowControl/>
        <w:adjustRightInd w:val="0"/>
        <w:snapToGrid w:val="0"/>
        <w:spacing w:before="100" w:beforeAutospacing="1" w:after="100" w:afterAutospacing="1" w:line="360" w:lineRule="auto"/>
        <w:ind w:firstLine="0" w:firstLineChars="0"/>
        <w:jc w:val="left"/>
        <w:rPr>
          <w:rFonts w:ascii="宋体" w:hAnsi="宋体" w:cs="宋体"/>
          <w:color w:val="000000"/>
        </w:rPr>
      </w:pPr>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22" w:name="_Toc16346"/>
      <w:bookmarkStart w:id="23" w:name="_Toc325726001"/>
      <w:bookmarkStart w:id="24" w:name="_Toc376936732"/>
      <w:r>
        <w:rPr>
          <w:rFonts w:hint="eastAsia" w:ascii="宋体" w:hAnsi="宋体" w:cs="宋体"/>
          <w:b/>
          <w:bCs/>
          <w:color w:val="000000"/>
          <w:kern w:val="0"/>
          <w:sz w:val="36"/>
          <w:szCs w:val="36"/>
        </w:rPr>
        <w:t>二、磋商文件说明</w:t>
      </w:r>
      <w:bookmarkEnd w:id="22"/>
      <w:bookmarkEnd w:id="23"/>
      <w:bookmarkEnd w:id="24"/>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25" w:name="_Toc325726002"/>
      <w:bookmarkStart w:id="26" w:name="_Toc376936733"/>
      <w:bookmarkStart w:id="27" w:name="_Toc26538"/>
      <w:r>
        <w:rPr>
          <w:rFonts w:hint="eastAsia" w:ascii="宋体" w:hAnsi="宋体" w:cs="宋体"/>
          <w:b/>
          <w:bCs/>
          <w:color w:val="000000"/>
          <w:kern w:val="0"/>
          <w:sz w:val="27"/>
          <w:szCs w:val="27"/>
        </w:rPr>
        <w:t>4.磋商文件的构成</w:t>
      </w:r>
      <w:bookmarkEnd w:id="25"/>
      <w:bookmarkEnd w:id="26"/>
      <w:bookmarkEnd w:id="27"/>
    </w:p>
    <w:p>
      <w:pPr>
        <w:adjustRightInd w:val="0"/>
        <w:snapToGrid w:val="0"/>
        <w:spacing w:line="360" w:lineRule="auto"/>
        <w:ind w:firstLine="480"/>
        <w:rPr>
          <w:rFonts w:ascii="宋体" w:hAnsi="宋体" w:cs="宋体"/>
          <w:color w:val="000000"/>
        </w:rPr>
      </w:pPr>
      <w:r>
        <w:rPr>
          <w:rFonts w:hint="eastAsia" w:ascii="宋体" w:hAnsi="宋体" w:cs="宋体"/>
          <w:color w:val="000000"/>
        </w:rPr>
        <w:t>4.1磋商文件包括：</w:t>
      </w:r>
    </w:p>
    <w:p>
      <w:pPr>
        <w:adjustRightInd w:val="0"/>
        <w:snapToGrid w:val="0"/>
        <w:spacing w:line="360" w:lineRule="auto"/>
        <w:ind w:firstLine="480"/>
        <w:rPr>
          <w:rFonts w:ascii="宋体" w:hAnsi="宋体" w:cs="宋体"/>
          <w:color w:val="000000"/>
        </w:rPr>
      </w:pPr>
      <w:r>
        <w:rPr>
          <w:rFonts w:hint="eastAsia" w:ascii="宋体" w:hAnsi="宋体" w:cs="宋体"/>
          <w:color w:val="000000"/>
        </w:rPr>
        <w:t>（1）</w:t>
      </w:r>
      <w:r>
        <w:rPr>
          <w:rFonts w:hint="eastAsia" w:ascii="宋体" w:hAnsi="宋体" w:cs="宋体"/>
          <w:color w:val="000000"/>
          <w:lang w:val="zh-CN"/>
        </w:rPr>
        <w:t>投标邀请</w:t>
      </w:r>
    </w:p>
    <w:p>
      <w:pPr>
        <w:adjustRightInd w:val="0"/>
        <w:snapToGrid w:val="0"/>
        <w:spacing w:line="360" w:lineRule="auto"/>
        <w:ind w:firstLine="480"/>
        <w:rPr>
          <w:rFonts w:ascii="宋体" w:hAnsi="宋体" w:cs="宋体"/>
          <w:color w:val="000000"/>
        </w:rPr>
      </w:pPr>
      <w:r>
        <w:rPr>
          <w:rFonts w:hint="eastAsia" w:ascii="宋体" w:hAnsi="宋体" w:cs="宋体"/>
          <w:color w:val="000000"/>
        </w:rPr>
        <w:t>（2）投标人须知</w:t>
      </w:r>
    </w:p>
    <w:p>
      <w:pPr>
        <w:adjustRightInd w:val="0"/>
        <w:snapToGrid w:val="0"/>
        <w:spacing w:line="360" w:lineRule="auto"/>
        <w:ind w:firstLine="480"/>
        <w:rPr>
          <w:rFonts w:ascii="宋体" w:hAnsi="宋体" w:cs="宋体"/>
          <w:color w:val="000000"/>
        </w:rPr>
      </w:pPr>
      <w:r>
        <w:rPr>
          <w:rFonts w:hint="eastAsia" w:ascii="宋体" w:hAnsi="宋体" w:cs="宋体"/>
          <w:color w:val="000000"/>
        </w:rPr>
        <w:t>（3）青海省政府采购项目合同书范本（样式）</w:t>
      </w:r>
    </w:p>
    <w:p>
      <w:pPr>
        <w:adjustRightInd w:val="0"/>
        <w:snapToGrid w:val="0"/>
        <w:spacing w:line="360" w:lineRule="auto"/>
        <w:ind w:firstLine="480"/>
        <w:rPr>
          <w:rFonts w:ascii="宋体" w:hAnsi="宋体" w:cs="宋体"/>
          <w:color w:val="000000"/>
        </w:rPr>
      </w:pPr>
      <w:r>
        <w:rPr>
          <w:rFonts w:hint="eastAsia" w:ascii="宋体" w:hAnsi="宋体" w:cs="宋体"/>
          <w:color w:val="000000"/>
        </w:rPr>
        <w:t>（4）磋商响应文件格式（相关附件）</w:t>
      </w:r>
    </w:p>
    <w:p>
      <w:pPr>
        <w:adjustRightInd w:val="0"/>
        <w:snapToGrid w:val="0"/>
        <w:spacing w:line="360" w:lineRule="auto"/>
        <w:ind w:firstLine="480"/>
        <w:rPr>
          <w:rFonts w:ascii="宋体" w:hAnsi="宋体" w:cs="宋体"/>
          <w:color w:val="000000"/>
        </w:rPr>
      </w:pPr>
      <w:r>
        <w:rPr>
          <w:rFonts w:hint="eastAsia" w:ascii="宋体" w:hAnsi="宋体" w:cs="宋体"/>
          <w:color w:val="000000"/>
        </w:rPr>
        <w:t>（5）采购项目要求及技术参数</w:t>
      </w:r>
    </w:p>
    <w:p>
      <w:pPr>
        <w:adjustRightInd w:val="0"/>
        <w:snapToGrid w:val="0"/>
        <w:spacing w:line="360" w:lineRule="auto"/>
        <w:ind w:firstLine="480"/>
        <w:rPr>
          <w:rFonts w:ascii="宋体" w:hAnsi="宋体" w:cs="宋体"/>
          <w:color w:val="000000"/>
        </w:rPr>
      </w:pPr>
      <w:r>
        <w:rPr>
          <w:rFonts w:hint="eastAsia" w:ascii="宋体" w:hAnsi="宋体" w:cs="宋体"/>
          <w:color w:val="000000"/>
        </w:rPr>
        <w:t>4.2 投标人应认真阅读磋商文件中列示的事项、格式、条款和要求等内容。如果投标人未按磋商文件要求提交全部资料，或者对磋商文件未作出实质性响应的，将视为无效响应）。</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28" w:name="_Toc325726003"/>
      <w:bookmarkStart w:id="29" w:name="_Toc376936734"/>
      <w:bookmarkStart w:id="30" w:name="_Toc24352"/>
      <w:r>
        <w:rPr>
          <w:rFonts w:hint="eastAsia" w:ascii="宋体" w:hAnsi="宋体" w:cs="宋体"/>
          <w:b/>
          <w:bCs/>
          <w:color w:val="000000"/>
          <w:kern w:val="0"/>
          <w:sz w:val="27"/>
          <w:szCs w:val="27"/>
        </w:rPr>
        <w:t>5.磋商文件的</w:t>
      </w:r>
      <w:bookmarkEnd w:id="28"/>
      <w:bookmarkEnd w:id="29"/>
      <w:r>
        <w:rPr>
          <w:rFonts w:hint="eastAsia" w:ascii="宋体" w:hAnsi="宋体" w:cs="宋体"/>
          <w:b/>
          <w:bCs/>
          <w:color w:val="000000"/>
          <w:kern w:val="0"/>
          <w:sz w:val="27"/>
          <w:szCs w:val="27"/>
        </w:rPr>
        <w:t>质疑</w:t>
      </w:r>
      <w:bookmarkEnd w:id="30"/>
    </w:p>
    <w:p>
      <w:pPr>
        <w:adjustRightInd w:val="0"/>
        <w:snapToGrid w:val="0"/>
        <w:spacing w:line="360" w:lineRule="auto"/>
        <w:ind w:firstLine="480"/>
        <w:rPr>
          <w:rFonts w:ascii="宋体" w:hAnsi="宋体" w:cs="宋体"/>
          <w:color w:val="000000"/>
        </w:rPr>
      </w:pPr>
      <w:r>
        <w:rPr>
          <w:rFonts w:hint="eastAsia" w:ascii="宋体" w:hAnsi="宋体" w:cs="宋体"/>
          <w:color w:val="000000"/>
        </w:rPr>
        <w:t>投标人对磋商文件有异议的，应在获取磋商文件截止日或者提交首次磋商响应文件截止时间</w:t>
      </w:r>
      <w:r>
        <w:rPr>
          <w:rFonts w:hint="eastAsia" w:ascii="宋体" w:hAnsi="宋体" w:cs="宋体"/>
        </w:rPr>
        <w:t>至少1日前</w:t>
      </w:r>
      <w:r>
        <w:rPr>
          <w:rFonts w:hint="eastAsia" w:ascii="宋体" w:hAnsi="宋体" w:cs="宋体"/>
          <w:color w:val="000000"/>
        </w:rPr>
        <w:t>以书面形式（如信件、传真等）提出，采购代理机构在收到投标人的书面质疑后视情况予以答复，并将变更事宜在青海政府采购信息网上发布公告，告知本项目的所有潜在投标人。</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31" w:name="_Toc376936735"/>
      <w:bookmarkStart w:id="32" w:name="_Toc25410"/>
      <w:bookmarkStart w:id="33" w:name="_Toc325726004"/>
      <w:r>
        <w:rPr>
          <w:rFonts w:hint="eastAsia" w:ascii="宋体" w:hAnsi="宋体" w:cs="宋体"/>
          <w:b/>
          <w:bCs/>
          <w:color w:val="000000"/>
          <w:kern w:val="0"/>
          <w:sz w:val="27"/>
          <w:szCs w:val="27"/>
        </w:rPr>
        <w:t>6.磋商文件的澄清、修改</w:t>
      </w:r>
      <w:bookmarkEnd w:id="31"/>
      <w:bookmarkEnd w:id="32"/>
      <w:bookmarkEnd w:id="33"/>
    </w:p>
    <w:p>
      <w:pPr>
        <w:adjustRightInd w:val="0"/>
        <w:snapToGrid w:val="0"/>
        <w:spacing w:line="360" w:lineRule="auto"/>
        <w:ind w:firstLine="480"/>
        <w:rPr>
          <w:rFonts w:ascii="宋体" w:hAnsi="宋体" w:cs="宋体"/>
          <w:color w:val="000000"/>
        </w:rPr>
      </w:pPr>
      <w:r>
        <w:rPr>
          <w:rFonts w:hint="eastAsia" w:ascii="宋体" w:hAnsi="宋体" w:cs="宋体"/>
          <w:color w:val="000000"/>
        </w:rPr>
        <w:t>6.1 在投标截止期前，采购代理机构可对磋商文件进行必要的修改或者澄清。</w:t>
      </w:r>
    </w:p>
    <w:p>
      <w:pPr>
        <w:adjustRightInd w:val="0"/>
        <w:snapToGrid w:val="0"/>
        <w:spacing w:line="360" w:lineRule="auto"/>
        <w:ind w:firstLine="480"/>
        <w:rPr>
          <w:rFonts w:ascii="宋体" w:hAnsi="宋体" w:cs="宋体"/>
          <w:color w:val="000000"/>
        </w:rPr>
      </w:pPr>
      <w:r>
        <w:rPr>
          <w:rFonts w:hint="eastAsia" w:ascii="宋体" w:hAnsi="宋体" w:cs="宋体"/>
          <w:color w:val="000000"/>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adjustRightInd w:val="0"/>
        <w:snapToGrid w:val="0"/>
        <w:spacing w:line="360" w:lineRule="auto"/>
        <w:ind w:firstLine="480"/>
        <w:rPr>
          <w:rFonts w:ascii="宋体" w:hAnsi="宋体" w:cs="宋体"/>
          <w:color w:val="000000"/>
        </w:rPr>
      </w:pPr>
      <w:r>
        <w:rPr>
          <w:rFonts w:hint="eastAsia" w:ascii="宋体" w:hAnsi="宋体" w:cs="宋体"/>
          <w:color w:val="000000"/>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34" w:name="_Toc376936736"/>
      <w:bookmarkStart w:id="35" w:name="_Toc325726005"/>
      <w:bookmarkStart w:id="36" w:name="_Toc12734"/>
      <w:r>
        <w:rPr>
          <w:rFonts w:hint="eastAsia" w:ascii="宋体" w:hAnsi="宋体" w:cs="宋体"/>
          <w:b/>
          <w:bCs/>
          <w:color w:val="000000"/>
          <w:kern w:val="0"/>
          <w:sz w:val="36"/>
          <w:szCs w:val="36"/>
        </w:rPr>
        <w:t>三、磋商响应文件的编制</w:t>
      </w:r>
      <w:bookmarkEnd w:id="34"/>
      <w:bookmarkEnd w:id="35"/>
      <w:bookmarkEnd w:id="36"/>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37" w:name="_Toc325726006"/>
      <w:bookmarkStart w:id="38" w:name="_Toc9804"/>
      <w:bookmarkStart w:id="39" w:name="_Toc376936737"/>
      <w:r>
        <w:rPr>
          <w:rFonts w:hint="eastAsia" w:ascii="宋体" w:hAnsi="宋体" w:cs="宋体"/>
          <w:b/>
          <w:bCs/>
          <w:color w:val="000000"/>
          <w:kern w:val="0"/>
          <w:sz w:val="27"/>
          <w:szCs w:val="27"/>
        </w:rPr>
        <w:t>7.磋商响应文件的语言及度量衡单位</w:t>
      </w:r>
      <w:bookmarkEnd w:id="37"/>
      <w:bookmarkEnd w:id="38"/>
      <w:bookmarkEnd w:id="39"/>
    </w:p>
    <w:p>
      <w:pPr>
        <w:adjustRightInd w:val="0"/>
        <w:snapToGrid w:val="0"/>
        <w:spacing w:line="360" w:lineRule="auto"/>
        <w:ind w:firstLine="480"/>
        <w:rPr>
          <w:rFonts w:ascii="宋体" w:hAnsi="宋体" w:cs="宋体"/>
          <w:color w:val="000000"/>
        </w:rPr>
      </w:pPr>
      <w:r>
        <w:rPr>
          <w:rFonts w:hint="eastAsia" w:ascii="宋体" w:hAnsi="宋体" w:cs="宋体"/>
          <w:color w:val="000000"/>
        </w:rPr>
        <w:t>7.1投标人提交的磋商响应文件以及投标人与采购代理机构就此磋商发生的所有来往函电均应使用简体中文。</w:t>
      </w:r>
    </w:p>
    <w:p>
      <w:pPr>
        <w:adjustRightInd w:val="0"/>
        <w:snapToGrid w:val="0"/>
        <w:spacing w:line="360" w:lineRule="auto"/>
        <w:ind w:firstLine="480"/>
        <w:rPr>
          <w:rFonts w:ascii="宋体" w:hAnsi="宋体" w:cs="宋体"/>
          <w:color w:val="000000"/>
        </w:rPr>
      </w:pPr>
      <w:r>
        <w:rPr>
          <w:rFonts w:hint="eastAsia" w:ascii="宋体" w:hAnsi="宋体" w:cs="宋体"/>
          <w:color w:val="000000"/>
        </w:rPr>
        <w:t>7.2 除磋商文件中另有规定外，磋商响应文件所使用的度量衡单位，均须采用国家法定计量单位。</w:t>
      </w:r>
    </w:p>
    <w:p>
      <w:pPr>
        <w:adjustRightInd w:val="0"/>
        <w:snapToGrid w:val="0"/>
        <w:spacing w:line="360" w:lineRule="auto"/>
        <w:ind w:firstLine="480"/>
        <w:rPr>
          <w:rFonts w:ascii="宋体" w:hAnsi="宋体" w:cs="宋体"/>
          <w:color w:val="000000"/>
        </w:rPr>
      </w:pPr>
      <w:r>
        <w:rPr>
          <w:rFonts w:hint="eastAsia" w:ascii="宋体" w:hAnsi="宋体" w:cs="宋体"/>
          <w:color w:val="000000"/>
        </w:rPr>
        <w:t>7.3附有外文资料的，须翻译成中文并加盖投标人公章，如果翻译的中文资料与外文资料存在差异和矛盾时，以中文资料为准。其准确性由投标人负责。</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40" w:name="_Toc5771"/>
      <w:bookmarkStart w:id="41" w:name="_Toc376936738"/>
      <w:bookmarkStart w:id="42" w:name="_Toc325726007"/>
      <w:r>
        <w:rPr>
          <w:rFonts w:hint="eastAsia" w:ascii="宋体" w:hAnsi="宋体" w:cs="宋体"/>
          <w:b/>
          <w:bCs/>
          <w:color w:val="000000"/>
          <w:kern w:val="0"/>
          <w:sz w:val="27"/>
          <w:szCs w:val="27"/>
        </w:rPr>
        <w:t>8.磋商报价及币种</w:t>
      </w:r>
      <w:bookmarkEnd w:id="40"/>
      <w:bookmarkEnd w:id="41"/>
      <w:bookmarkEnd w:id="42"/>
    </w:p>
    <w:p>
      <w:pPr>
        <w:adjustRightInd w:val="0"/>
        <w:snapToGrid w:val="0"/>
        <w:spacing w:before="240" w:line="360" w:lineRule="auto"/>
        <w:ind w:firstLine="480"/>
        <w:rPr>
          <w:rFonts w:ascii="宋体" w:hAnsi="宋体" w:cs="宋体"/>
          <w:color w:val="000000"/>
        </w:rPr>
      </w:pPr>
      <w:r>
        <w:rPr>
          <w:rFonts w:hint="eastAsia" w:ascii="宋体" w:hAnsi="宋体" w:cs="宋体"/>
          <w:color w:val="000000"/>
        </w:rPr>
        <w:t>8.l磋商报价为总报价。必须包括</w:t>
      </w:r>
      <w:r>
        <w:rPr>
          <w:rFonts w:hint="eastAsia" w:ascii="宋体" w:hAnsi="宋体" w:cs="宋体"/>
          <w:color w:val="000000"/>
          <w:lang w:val="zh-CN"/>
        </w:rPr>
        <w:t>：</w:t>
      </w:r>
      <w:r>
        <w:rPr>
          <w:rFonts w:hint="eastAsia" w:ascii="宋体" w:hAnsi="宋体" w:cs="宋体"/>
          <w:color w:val="000000"/>
          <w:kern w:val="0"/>
          <w:lang w:val="zh-CN"/>
        </w:rPr>
        <w:t>如人员工资、交通、通讯、设备、利润、税收、成交服务费以及所有有关的管理成本和</w:t>
      </w:r>
      <w:r>
        <w:rPr>
          <w:rFonts w:ascii="宋体" w:hAnsi="宋体" w:cs="宋体"/>
          <w:color w:val="000000"/>
          <w:kern w:val="0"/>
          <w:lang w:val="zh-CN"/>
        </w:rPr>
        <w:t>其他不可预见费等全部费用</w:t>
      </w:r>
      <w:r>
        <w:rPr>
          <w:rFonts w:hint="eastAsia" w:ascii="宋体" w:hAnsi="宋体" w:cs="宋体"/>
          <w:color w:val="000000"/>
          <w:kern w:val="0"/>
          <w:lang w:val="zh-CN"/>
        </w:rPr>
        <w:t>。</w:t>
      </w:r>
    </w:p>
    <w:p>
      <w:pPr>
        <w:adjustRightInd w:val="0"/>
        <w:snapToGrid w:val="0"/>
        <w:spacing w:line="360" w:lineRule="auto"/>
        <w:ind w:firstLine="480"/>
        <w:rPr>
          <w:rFonts w:ascii="宋体" w:hAnsi="宋体" w:cs="宋体"/>
          <w:color w:val="000000"/>
        </w:rPr>
      </w:pPr>
      <w:r>
        <w:rPr>
          <w:rFonts w:hint="eastAsia" w:ascii="宋体" w:hAnsi="宋体" w:cs="宋体"/>
          <w:color w:val="000000"/>
        </w:rPr>
        <w:t>8.2 磋商函中应注明磋商有效期。</w:t>
      </w:r>
    </w:p>
    <w:p>
      <w:pPr>
        <w:adjustRightInd w:val="0"/>
        <w:snapToGrid w:val="0"/>
        <w:spacing w:line="360" w:lineRule="auto"/>
        <w:ind w:firstLine="480"/>
        <w:rPr>
          <w:rFonts w:ascii="宋体" w:hAnsi="宋体" w:cs="宋体"/>
          <w:color w:val="000000"/>
          <w:kern w:val="0"/>
        </w:rPr>
      </w:pPr>
      <w:r>
        <w:rPr>
          <w:rFonts w:hint="eastAsia" w:ascii="宋体" w:hAnsi="宋体" w:cs="宋体"/>
          <w:color w:val="000000"/>
        </w:rPr>
        <w:t>8.3 投标人应根据磋商文件规定的格式完整填写所有内容，并保证所提供的全部资料真实可信，自愿承担相应责任。</w:t>
      </w:r>
    </w:p>
    <w:p>
      <w:pPr>
        <w:adjustRightInd w:val="0"/>
        <w:snapToGrid w:val="0"/>
        <w:spacing w:line="360" w:lineRule="auto"/>
        <w:ind w:firstLine="480"/>
        <w:rPr>
          <w:rFonts w:ascii="宋体" w:hAnsi="宋体" w:cs="宋体"/>
          <w:color w:val="000000"/>
        </w:rPr>
      </w:pPr>
      <w:r>
        <w:rPr>
          <w:rFonts w:hint="eastAsia" w:ascii="宋体" w:hAnsi="宋体" w:cs="宋体"/>
          <w:color w:val="000000"/>
        </w:rPr>
        <w:t>8.4 磋商最后报价为闭口价，即成交后在合同有效期内价格不变。</w:t>
      </w:r>
    </w:p>
    <w:p>
      <w:pPr>
        <w:adjustRightInd w:val="0"/>
        <w:snapToGrid w:val="0"/>
        <w:spacing w:line="360" w:lineRule="auto"/>
        <w:ind w:firstLine="480"/>
        <w:rPr>
          <w:rFonts w:ascii="宋体" w:hAnsi="宋体" w:cs="宋体"/>
          <w:color w:val="000000"/>
        </w:rPr>
      </w:pPr>
      <w:r>
        <w:rPr>
          <w:rFonts w:hint="eastAsia" w:ascii="宋体" w:hAnsi="宋体" w:cs="宋体"/>
          <w:color w:val="000000"/>
        </w:rPr>
        <w:t>8.5 磋商币种为人民币。</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43" w:name="_Toc376936743"/>
      <w:bookmarkStart w:id="44" w:name="_Toc21065"/>
      <w:bookmarkStart w:id="45" w:name="_Toc325726012"/>
      <w:r>
        <w:rPr>
          <w:rFonts w:hint="eastAsia" w:ascii="宋体" w:hAnsi="宋体" w:cs="宋体"/>
          <w:b/>
          <w:bCs/>
          <w:color w:val="000000"/>
          <w:kern w:val="0"/>
          <w:sz w:val="27"/>
          <w:szCs w:val="27"/>
        </w:rPr>
        <w:t>9.磋商保证金</w:t>
      </w:r>
      <w:bookmarkEnd w:id="43"/>
      <w:bookmarkEnd w:id="44"/>
      <w:bookmarkEnd w:id="45"/>
    </w:p>
    <w:p>
      <w:pPr>
        <w:autoSpaceDE w:val="0"/>
        <w:autoSpaceDN w:val="0"/>
        <w:adjustRightInd w:val="0"/>
        <w:snapToGrid w:val="0"/>
        <w:spacing w:line="360" w:lineRule="auto"/>
        <w:ind w:firstLine="530" w:firstLineChars="221"/>
        <w:rPr>
          <w:rFonts w:ascii="宋体" w:hAnsi="宋体" w:cs="宋体"/>
          <w:color w:val="000000"/>
          <w:lang w:val="zh-CN"/>
        </w:rPr>
      </w:pPr>
      <w:r>
        <w:rPr>
          <w:rFonts w:hint="eastAsia" w:ascii="宋体" w:hAnsi="宋体" w:cs="宋体"/>
          <w:color w:val="000000"/>
          <w:lang w:val="zh-CN"/>
        </w:rPr>
        <w:t>9.1 投标人须在磋商截止期前</w:t>
      </w:r>
      <w:r>
        <w:rPr>
          <w:rFonts w:hint="eastAsia" w:ascii="宋体" w:hAnsi="宋体" w:cs="宋体"/>
          <w:color w:val="000000"/>
        </w:rPr>
        <w:t>按采购预算额度的2%缴纳投标保证金</w:t>
      </w:r>
      <w:r>
        <w:rPr>
          <w:rFonts w:hint="eastAsia" w:ascii="宋体" w:hAnsi="宋体" w:cs="宋体"/>
          <w:color w:val="000000"/>
          <w:lang w:val="zh-CN"/>
        </w:rPr>
        <w:t>。本次采购活动中未成交且投标人未发生违规行为的，</w:t>
      </w:r>
      <w:r>
        <w:rPr>
          <w:rFonts w:hint="eastAsia" w:ascii="宋体" w:hAnsi="宋体" w:cs="宋体"/>
          <w:color w:val="000000"/>
          <w:szCs w:val="20"/>
        </w:rPr>
        <w:t>由</w:t>
      </w:r>
      <w:r>
        <w:rPr>
          <w:rFonts w:hint="eastAsia" w:ascii="宋体" w:hAnsi="宋体" w:cs="宋体"/>
          <w:color w:val="000000"/>
          <w:lang w:val="zh-CN"/>
        </w:rPr>
        <w:t>采购代理机构在法定期限内退还磋商保证金；</w:t>
      </w:r>
      <w:r>
        <w:rPr>
          <w:rFonts w:hint="eastAsia" w:ascii="宋体" w:hAnsi="宋体" w:cs="宋体"/>
          <w:color w:val="000000"/>
          <w:szCs w:val="20"/>
        </w:rPr>
        <w:t>成交投标人的</w:t>
      </w:r>
      <w:r>
        <w:rPr>
          <w:rFonts w:hint="eastAsia" w:ascii="宋体" w:hAnsi="宋体" w:cs="宋体"/>
          <w:color w:val="000000"/>
          <w:lang w:val="zh-CN"/>
        </w:rPr>
        <w:t>磋商保证金</w:t>
      </w:r>
      <w:r>
        <w:rPr>
          <w:rFonts w:hint="eastAsia" w:ascii="宋体" w:hAnsi="宋体" w:cs="宋体"/>
          <w:color w:val="000000"/>
          <w:szCs w:val="20"/>
        </w:rPr>
        <w:t>自采购合同签订之日起5个工作日内予以退还。</w:t>
      </w:r>
    </w:p>
    <w:p>
      <w:pPr>
        <w:autoSpaceDE w:val="0"/>
        <w:autoSpaceDN w:val="0"/>
        <w:adjustRightInd w:val="0"/>
        <w:snapToGrid w:val="0"/>
        <w:spacing w:line="360" w:lineRule="auto"/>
        <w:ind w:firstLine="530" w:firstLineChars="221"/>
        <w:rPr>
          <w:rFonts w:ascii="宋体" w:hAnsi="宋体" w:cs="宋体"/>
          <w:color w:val="000000"/>
          <w:lang w:val="zh-CN"/>
        </w:rPr>
      </w:pPr>
      <w:r>
        <w:rPr>
          <w:rFonts w:hint="eastAsia" w:ascii="宋体" w:hAnsi="宋体" w:cs="宋体"/>
          <w:color w:val="000000"/>
          <w:lang w:val="zh-CN"/>
        </w:rPr>
        <w:t>9.2 磋商保证金由投标人以转款方式</w:t>
      </w:r>
      <w:r>
        <w:rPr>
          <w:rFonts w:hint="eastAsia" w:ascii="宋体" w:hAnsi="宋体" w:cs="宋体"/>
          <w:lang w:val="zh-CN"/>
        </w:rPr>
        <w:t>从基本账户</w:t>
      </w:r>
      <w:r>
        <w:rPr>
          <w:rFonts w:hint="eastAsia" w:ascii="宋体" w:hAnsi="宋体" w:cs="宋体"/>
          <w:color w:val="000000"/>
          <w:lang w:val="zh-CN"/>
        </w:rPr>
        <w:t>直接缴入“青海汭辉招标代理有限公司”银行帐户。</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46" w:name="_Toc325726013"/>
      <w:bookmarkStart w:id="47" w:name="_Toc22293"/>
      <w:bookmarkStart w:id="48" w:name="_Toc376936744"/>
      <w:r>
        <w:rPr>
          <w:rFonts w:hint="eastAsia" w:ascii="宋体" w:hAnsi="宋体" w:cs="宋体"/>
          <w:b/>
          <w:bCs/>
          <w:color w:val="000000"/>
          <w:kern w:val="0"/>
          <w:sz w:val="27"/>
          <w:szCs w:val="27"/>
        </w:rPr>
        <w:t>10.磋商有效期</w:t>
      </w:r>
      <w:bookmarkEnd w:id="46"/>
      <w:bookmarkEnd w:id="47"/>
      <w:bookmarkEnd w:id="48"/>
    </w:p>
    <w:p>
      <w:pPr>
        <w:adjustRightInd w:val="0"/>
        <w:snapToGrid w:val="0"/>
        <w:spacing w:line="360" w:lineRule="auto"/>
        <w:ind w:firstLine="480"/>
        <w:rPr>
          <w:rFonts w:ascii="宋体" w:hAnsi="宋体" w:cs="宋体"/>
          <w:color w:val="000000"/>
        </w:rPr>
      </w:pPr>
      <w:r>
        <w:rPr>
          <w:rFonts w:hint="eastAsia" w:ascii="宋体" w:hAnsi="宋体" w:cs="宋体"/>
          <w:color w:val="000000"/>
        </w:rPr>
        <w:t>磋商有效期为自磋商开始之日起60天。</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49" w:name="_Toc325726008"/>
      <w:bookmarkStart w:id="50" w:name="_Toc376936739"/>
      <w:bookmarkStart w:id="51" w:name="_Toc18510"/>
      <w:r>
        <w:rPr>
          <w:rFonts w:hint="eastAsia" w:ascii="宋体" w:hAnsi="宋体" w:cs="宋体"/>
          <w:b/>
          <w:bCs/>
          <w:color w:val="000000"/>
          <w:kern w:val="0"/>
          <w:sz w:val="27"/>
          <w:szCs w:val="27"/>
        </w:rPr>
        <w:t>11.磋商响应文件构成</w:t>
      </w:r>
      <w:bookmarkEnd w:id="49"/>
      <w:bookmarkEnd w:id="50"/>
      <w:bookmarkEnd w:id="51"/>
    </w:p>
    <w:p>
      <w:pPr>
        <w:adjustRightInd w:val="0"/>
        <w:snapToGrid w:val="0"/>
        <w:spacing w:line="360" w:lineRule="auto"/>
        <w:ind w:firstLine="480"/>
        <w:rPr>
          <w:rFonts w:ascii="宋体" w:hAnsi="宋体" w:cs="宋体"/>
          <w:color w:val="000000"/>
        </w:rPr>
      </w:pPr>
      <w:r>
        <w:rPr>
          <w:rFonts w:hint="eastAsia" w:ascii="宋体" w:hAnsi="宋体" w:cs="宋体"/>
          <w:color w:val="000000"/>
          <w:lang w:val="zh-CN"/>
        </w:rPr>
        <w:t>11</w:t>
      </w:r>
      <w:r>
        <w:rPr>
          <w:rFonts w:hint="eastAsia" w:ascii="宋体" w:hAnsi="宋体" w:cs="宋体"/>
          <w:color w:val="000000"/>
        </w:rPr>
        <w:t>投标人应提交相关证明材料，作为其参加投标和成交后有能力履行合同的证明。编写的磋商响应文件须包括以下内容（格式详见磋商文件第四部分内容）：</w:t>
      </w:r>
    </w:p>
    <w:p>
      <w:pPr>
        <w:adjustRightInd w:val="0"/>
        <w:snapToGrid w:val="0"/>
        <w:spacing w:line="360" w:lineRule="auto"/>
        <w:ind w:firstLine="480"/>
        <w:rPr>
          <w:rFonts w:ascii="宋体" w:hAnsi="宋体" w:cs="宋体"/>
          <w:color w:val="000000"/>
        </w:rPr>
      </w:pPr>
      <w:r>
        <w:rPr>
          <w:rFonts w:hint="eastAsia" w:ascii="宋体" w:hAnsi="宋体" w:cs="宋体"/>
          <w:color w:val="000000"/>
        </w:rPr>
        <w:t>(1)磋商响应文件封面</w:t>
      </w:r>
    </w:p>
    <w:p>
      <w:pPr>
        <w:adjustRightInd w:val="0"/>
        <w:snapToGrid w:val="0"/>
        <w:spacing w:line="360" w:lineRule="auto"/>
        <w:ind w:firstLine="480"/>
        <w:rPr>
          <w:rFonts w:ascii="宋体" w:hAnsi="宋体" w:cs="宋体"/>
          <w:color w:val="000000"/>
        </w:rPr>
      </w:pPr>
      <w:r>
        <w:rPr>
          <w:rFonts w:hint="eastAsia" w:ascii="宋体" w:hAnsi="宋体" w:cs="宋体"/>
          <w:color w:val="000000"/>
        </w:rPr>
        <w:t>(2)磋商函</w:t>
      </w:r>
    </w:p>
    <w:p>
      <w:pPr>
        <w:adjustRightInd w:val="0"/>
        <w:snapToGrid w:val="0"/>
        <w:spacing w:line="360" w:lineRule="auto"/>
        <w:ind w:firstLine="480"/>
        <w:rPr>
          <w:rFonts w:ascii="宋体" w:hAnsi="宋体" w:cs="宋体"/>
          <w:color w:val="000000"/>
        </w:rPr>
      </w:pPr>
      <w:r>
        <w:rPr>
          <w:rFonts w:hint="eastAsia" w:ascii="宋体" w:hAnsi="宋体" w:cs="宋体"/>
          <w:color w:val="000000"/>
        </w:rPr>
        <w:t>(3)竞争性磋商首次报价表</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(4)分项报价表    </w:t>
      </w:r>
    </w:p>
    <w:p>
      <w:pPr>
        <w:adjustRightInd w:val="0"/>
        <w:snapToGrid w:val="0"/>
        <w:spacing w:line="360" w:lineRule="auto"/>
        <w:ind w:firstLine="480"/>
        <w:rPr>
          <w:rFonts w:ascii="宋体" w:hAnsi="宋体" w:cs="宋体"/>
          <w:color w:val="000000"/>
        </w:rPr>
      </w:pPr>
      <w:r>
        <w:rPr>
          <w:rFonts w:hint="eastAsia" w:ascii="宋体" w:hAnsi="宋体" w:cs="宋体"/>
          <w:color w:val="000000"/>
        </w:rPr>
        <w:t>(5)基本情况一览表</w:t>
      </w:r>
    </w:p>
    <w:p>
      <w:pPr>
        <w:adjustRightInd w:val="0"/>
        <w:snapToGrid w:val="0"/>
        <w:spacing w:line="360" w:lineRule="auto"/>
        <w:ind w:firstLine="480"/>
        <w:rPr>
          <w:rFonts w:ascii="宋体" w:hAnsi="宋体" w:cs="宋体"/>
          <w:color w:val="000000"/>
        </w:rPr>
      </w:pPr>
      <w:r>
        <w:rPr>
          <w:rFonts w:hint="eastAsia" w:ascii="宋体" w:hAnsi="宋体" w:cs="宋体"/>
          <w:color w:val="000000"/>
        </w:rPr>
        <w:t>(6)法定代表人证明书</w:t>
      </w:r>
    </w:p>
    <w:p>
      <w:pPr>
        <w:adjustRightInd w:val="0"/>
        <w:snapToGrid w:val="0"/>
        <w:spacing w:line="360" w:lineRule="auto"/>
        <w:ind w:firstLine="480"/>
        <w:rPr>
          <w:rFonts w:ascii="宋体" w:hAnsi="宋体" w:cs="宋体"/>
          <w:color w:val="000000"/>
        </w:rPr>
      </w:pPr>
      <w:r>
        <w:rPr>
          <w:rFonts w:hint="eastAsia" w:ascii="宋体" w:hAnsi="宋体" w:cs="宋体"/>
          <w:color w:val="000000"/>
        </w:rPr>
        <w:t>(7)法定代表人授权书</w:t>
      </w:r>
    </w:p>
    <w:p>
      <w:pPr>
        <w:adjustRightInd w:val="0"/>
        <w:snapToGrid w:val="0"/>
        <w:spacing w:line="360" w:lineRule="auto"/>
        <w:ind w:firstLine="480"/>
        <w:rPr>
          <w:rFonts w:ascii="宋体" w:hAnsi="宋体" w:cs="宋体"/>
          <w:color w:val="000000"/>
        </w:rPr>
      </w:pPr>
      <w:r>
        <w:rPr>
          <w:rFonts w:hint="eastAsia" w:ascii="宋体" w:hAnsi="宋体" w:cs="宋体"/>
          <w:color w:val="000000"/>
        </w:rPr>
        <w:t>(8)投标人承诺函</w:t>
      </w:r>
    </w:p>
    <w:p>
      <w:pPr>
        <w:adjustRightInd w:val="0"/>
        <w:snapToGrid w:val="0"/>
        <w:spacing w:line="360" w:lineRule="auto"/>
        <w:ind w:firstLine="480"/>
        <w:rPr>
          <w:rFonts w:ascii="宋体" w:hAnsi="宋体" w:cs="宋体"/>
          <w:color w:val="000000"/>
        </w:rPr>
      </w:pPr>
      <w:r>
        <w:rPr>
          <w:rFonts w:hint="eastAsia" w:ascii="宋体" w:hAnsi="宋体" w:cs="宋体"/>
          <w:color w:val="000000"/>
        </w:rPr>
        <w:t>(9)投标人诚信承诺书</w:t>
      </w:r>
    </w:p>
    <w:p>
      <w:pPr>
        <w:adjustRightInd w:val="0"/>
        <w:snapToGrid w:val="0"/>
        <w:spacing w:line="360" w:lineRule="auto"/>
        <w:ind w:firstLine="480"/>
        <w:rPr>
          <w:rFonts w:ascii="宋体" w:hAnsi="宋体" w:cs="宋体"/>
          <w:color w:val="000000"/>
        </w:rPr>
      </w:pPr>
      <w:r>
        <w:rPr>
          <w:rFonts w:hint="eastAsia" w:ascii="宋体" w:hAnsi="宋体" w:cs="宋体"/>
          <w:color w:val="000000"/>
        </w:rPr>
        <w:t>(10)资格证明材料</w:t>
      </w:r>
    </w:p>
    <w:p>
      <w:pPr>
        <w:adjustRightInd w:val="0"/>
        <w:snapToGrid w:val="0"/>
        <w:spacing w:line="360" w:lineRule="auto"/>
        <w:ind w:firstLine="480"/>
        <w:rPr>
          <w:rFonts w:ascii="宋体" w:hAnsi="宋体" w:cs="宋体"/>
          <w:color w:val="000000"/>
        </w:rPr>
      </w:pPr>
      <w:r>
        <w:rPr>
          <w:rFonts w:hint="eastAsia" w:ascii="宋体" w:hAnsi="宋体" w:cs="宋体"/>
          <w:color w:val="000000"/>
        </w:rPr>
        <w:t>(11)财务状况、缴纳税收和社会保障资金证明</w:t>
      </w:r>
    </w:p>
    <w:p>
      <w:pPr>
        <w:adjustRightInd w:val="0"/>
        <w:snapToGrid w:val="0"/>
        <w:spacing w:line="360" w:lineRule="auto"/>
        <w:ind w:firstLine="480"/>
        <w:rPr>
          <w:rFonts w:ascii="宋体" w:hAnsi="宋体" w:cs="宋体"/>
          <w:color w:val="000000"/>
        </w:rPr>
      </w:pPr>
      <w:r>
        <w:rPr>
          <w:rFonts w:hint="eastAsia" w:ascii="宋体" w:hAnsi="宋体" w:cs="宋体"/>
          <w:color w:val="000000"/>
        </w:rPr>
        <w:t>(12)项目管理及实施方案</w:t>
      </w:r>
    </w:p>
    <w:p>
      <w:pPr>
        <w:adjustRightInd w:val="0"/>
        <w:snapToGrid w:val="0"/>
        <w:spacing w:line="360" w:lineRule="auto"/>
        <w:ind w:firstLine="480"/>
        <w:rPr>
          <w:rFonts w:ascii="宋体" w:hAnsi="宋体" w:cs="宋体"/>
          <w:color w:val="C00000"/>
        </w:rPr>
      </w:pPr>
      <w:r>
        <w:rPr>
          <w:rFonts w:hint="eastAsia" w:ascii="宋体" w:hAnsi="宋体" w:cs="宋体"/>
        </w:rPr>
        <w:t>(13)具备履行合同所必须的设备和专业技术能力证明</w:t>
      </w:r>
    </w:p>
    <w:p>
      <w:pPr>
        <w:adjustRightInd w:val="0"/>
        <w:snapToGrid w:val="0"/>
        <w:spacing w:line="360" w:lineRule="auto"/>
        <w:ind w:firstLine="480"/>
        <w:rPr>
          <w:rFonts w:ascii="宋体" w:hAnsi="宋体" w:cs="宋体"/>
          <w:color w:val="000000"/>
        </w:rPr>
      </w:pPr>
      <w:r>
        <w:rPr>
          <w:rFonts w:hint="eastAsia" w:ascii="宋体" w:hAnsi="宋体" w:cs="宋体"/>
          <w:color w:val="000000"/>
        </w:rPr>
        <w:t>(14)无重大违法记录声明</w:t>
      </w:r>
    </w:p>
    <w:p>
      <w:pPr>
        <w:adjustRightInd w:val="0"/>
        <w:snapToGrid w:val="0"/>
        <w:spacing w:line="360" w:lineRule="auto"/>
        <w:ind w:firstLine="480"/>
        <w:rPr>
          <w:rFonts w:ascii="宋体" w:hAnsi="宋体" w:cs="宋体"/>
          <w:color w:val="000000"/>
        </w:rPr>
      </w:pPr>
      <w:r>
        <w:rPr>
          <w:rFonts w:hint="eastAsia" w:ascii="宋体" w:hAnsi="宋体" w:cs="宋体"/>
          <w:color w:val="000000"/>
        </w:rPr>
        <w:t>(15)磋商保证金</w:t>
      </w:r>
      <w:r>
        <w:rPr>
          <w:rFonts w:hint="eastAsia" w:ascii="宋体" w:hAnsi="宋体" w:cs="宋体"/>
          <w:color w:val="000000"/>
          <w:lang w:val="zh-CN"/>
        </w:rPr>
        <w:t>证明</w:t>
      </w:r>
    </w:p>
    <w:p>
      <w:pPr>
        <w:adjustRightInd w:val="0"/>
        <w:snapToGrid w:val="0"/>
        <w:spacing w:line="360" w:lineRule="auto"/>
        <w:ind w:firstLine="480"/>
        <w:rPr>
          <w:rFonts w:ascii="宋体" w:hAnsi="宋体" w:cs="宋体"/>
          <w:color w:val="000000"/>
        </w:rPr>
      </w:pPr>
      <w:r>
        <w:rPr>
          <w:rFonts w:hint="eastAsia" w:ascii="宋体" w:hAnsi="宋体" w:cs="宋体"/>
          <w:color w:val="000000"/>
        </w:rPr>
        <w:t>(16)投标人的类似业绩证明材料</w:t>
      </w:r>
    </w:p>
    <w:p>
      <w:pPr>
        <w:adjustRightInd w:val="0"/>
        <w:snapToGrid w:val="0"/>
        <w:spacing w:line="360" w:lineRule="auto"/>
        <w:ind w:firstLine="480"/>
        <w:rPr>
          <w:rFonts w:ascii="宋体" w:hAnsi="宋体" w:cs="宋体"/>
          <w:color w:val="000000"/>
        </w:rPr>
      </w:pPr>
      <w:r>
        <w:rPr>
          <w:rFonts w:hint="eastAsia" w:ascii="宋体" w:hAnsi="宋体" w:cs="宋体"/>
          <w:color w:val="000000"/>
        </w:rPr>
        <w:t>(17)制造（生产）企业小型、微型企业声明函</w:t>
      </w:r>
    </w:p>
    <w:p>
      <w:pPr>
        <w:adjustRightInd w:val="0"/>
        <w:snapToGrid w:val="0"/>
        <w:spacing w:line="360" w:lineRule="auto"/>
        <w:ind w:firstLine="480"/>
        <w:rPr>
          <w:rFonts w:ascii="宋体" w:hAnsi="宋体" w:cs="宋体"/>
          <w:color w:val="000000"/>
        </w:rPr>
      </w:pPr>
      <w:r>
        <w:rPr>
          <w:rFonts w:hint="eastAsia" w:ascii="宋体" w:hAnsi="宋体" w:cs="宋体"/>
          <w:color w:val="000000"/>
        </w:rPr>
        <w:t>(18)磋商最后报价表</w:t>
      </w:r>
    </w:p>
    <w:p>
      <w:pPr>
        <w:adjustRightInd w:val="0"/>
        <w:snapToGrid w:val="0"/>
        <w:spacing w:line="360" w:lineRule="auto"/>
        <w:ind w:left="2" w:firstLine="422" w:firstLineChars="176"/>
        <w:rPr>
          <w:rFonts w:ascii="宋体" w:hAnsi="宋体" w:cs="宋体"/>
          <w:color w:val="000000"/>
        </w:rPr>
      </w:pPr>
      <w:r>
        <w:rPr>
          <w:rFonts w:hint="eastAsia" w:ascii="宋体" w:hAnsi="宋体" w:cs="宋体"/>
          <w:color w:val="000000"/>
        </w:rPr>
        <w:t>注：磋商文件要求签字、盖章的地方必须由投标人的法定代表人或委托代理人按要求签字、盖章；投标人提供的扫描（或复印）件均需加盖公章。投标人须按上述内容、顺序和格式编制磋商响应文件，并按要求编制目录、页码。</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52" w:name="_Toc412617729"/>
      <w:bookmarkStart w:id="53" w:name="_Toc16057"/>
      <w:bookmarkStart w:id="54" w:name="_Toc373392580"/>
      <w:r>
        <w:rPr>
          <w:rFonts w:hint="eastAsia" w:ascii="宋体" w:hAnsi="宋体" w:cs="宋体"/>
          <w:b/>
          <w:bCs/>
          <w:color w:val="000000"/>
          <w:kern w:val="0"/>
          <w:sz w:val="27"/>
          <w:szCs w:val="27"/>
        </w:rPr>
        <w:t>12.磋商响应文件编印和签署</w:t>
      </w:r>
      <w:bookmarkEnd w:id="52"/>
      <w:bookmarkEnd w:id="53"/>
      <w:bookmarkEnd w:id="54"/>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12.1 投标人须提交</w:t>
      </w:r>
      <w:r>
        <w:rPr>
          <w:rFonts w:hint="eastAsia" w:hAnsi="宋体" w:cs="宋体"/>
          <w:szCs w:val="24"/>
        </w:rPr>
        <w:t>一式叁份磋商响应文件（一份正本、两份副本）</w:t>
      </w:r>
      <w:r>
        <w:rPr>
          <w:rFonts w:hint="eastAsia" w:hAnsi="宋体" w:cs="宋体"/>
          <w:b/>
          <w:color w:val="000000"/>
          <w:szCs w:val="24"/>
        </w:rPr>
        <w:t>，</w:t>
      </w:r>
      <w:r>
        <w:rPr>
          <w:rFonts w:hint="eastAsia" w:hAnsi="宋体" w:cs="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12.2磋商响应文件的正、副本均需打印，并由投标人的法定代表人或委托代理人按要求签字、盖章。</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12.3磋商响应文件中不得行间插字、涂改或增删，如有修改错漏处，须由投标人法定代表人或其委托代理人签字和盖章。</w:t>
      </w:r>
      <w:bookmarkStart w:id="55" w:name="_Toc9046"/>
      <w:bookmarkStart w:id="56" w:name="_Toc17246"/>
      <w:bookmarkStart w:id="57" w:name="_Toc412617730"/>
      <w:bookmarkStart w:id="58" w:name="_Toc376936748"/>
      <w:bookmarkStart w:id="59" w:name="_Toc371090029"/>
    </w:p>
    <w:p>
      <w:pPr>
        <w:pStyle w:val="31"/>
        <w:adjustRightInd w:val="0"/>
        <w:snapToGrid w:val="0"/>
        <w:spacing w:line="360" w:lineRule="auto"/>
        <w:ind w:firstLine="480"/>
        <w:rPr>
          <w:rFonts w:hAnsi="宋体" w:cs="宋体"/>
          <w:color w:val="000000"/>
          <w:szCs w:val="24"/>
          <w:lang w:val="zh-CN"/>
        </w:rPr>
      </w:pPr>
      <w:r>
        <w:rPr>
          <w:rFonts w:hint="eastAsia" w:hAnsi="宋体" w:cs="宋体"/>
          <w:color w:val="000000"/>
          <w:szCs w:val="24"/>
          <w:lang w:val="zh-CN"/>
        </w:rPr>
        <w:t>12.</w:t>
      </w:r>
      <w:r>
        <w:rPr>
          <w:rFonts w:hint="eastAsia" w:hAnsi="宋体" w:cs="宋体"/>
          <w:color w:val="000000"/>
          <w:szCs w:val="24"/>
        </w:rPr>
        <w:t>4</w:t>
      </w:r>
      <w:r>
        <w:rPr>
          <w:rFonts w:hint="eastAsia" w:hAnsi="宋体" w:cs="宋体"/>
          <w:color w:val="000000"/>
          <w:szCs w:val="24"/>
          <w:lang w:val="zh-CN"/>
        </w:rPr>
        <w:t>磋商响应文件的正本需打印或用不褪色、不变质的墨水书写，并由投标人的法定代表人或其委托代理人在规定签章处签字、盖章。投标文件副本可采用正本的复印件加盖骑缝章，电子文档采用光盘或U盘制作，采用不可修改文档格式（如：PDF格式），内容必须和纸质投标文件正本完全一致，包括页码、签字、盖章等。</w:t>
      </w:r>
    </w:p>
    <w:p>
      <w:pPr>
        <w:pStyle w:val="31"/>
        <w:adjustRightInd w:val="0"/>
        <w:snapToGrid w:val="0"/>
        <w:spacing w:line="360" w:lineRule="auto"/>
        <w:ind w:firstLine="480"/>
        <w:rPr>
          <w:rFonts w:hAnsi="宋体" w:cs="宋体"/>
          <w:color w:val="000000"/>
          <w:szCs w:val="24"/>
          <w:lang w:val="zh-CN"/>
        </w:rPr>
      </w:pPr>
      <w:r>
        <w:rPr>
          <w:rFonts w:hint="eastAsia" w:hAnsi="宋体" w:cs="宋体"/>
          <w:color w:val="000000"/>
          <w:szCs w:val="24"/>
          <w:lang w:val="zh-CN"/>
        </w:rPr>
        <w:t>12.5投标供应商必须满足12.1~12.4要求，否则将视为未实质性响应招标文件而导致无效投标。</w:t>
      </w:r>
      <w:bookmarkEnd w:id="55"/>
      <w:bookmarkEnd w:id="56"/>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60" w:name="_Toc25186"/>
      <w:r>
        <w:rPr>
          <w:rFonts w:hint="eastAsia" w:ascii="宋体" w:hAnsi="宋体" w:cs="宋体"/>
          <w:b/>
          <w:bCs/>
          <w:color w:val="000000"/>
          <w:kern w:val="0"/>
          <w:sz w:val="36"/>
          <w:szCs w:val="36"/>
        </w:rPr>
        <w:t>四、磋商响应文件的递交</w:t>
      </w:r>
      <w:bookmarkEnd w:id="57"/>
      <w:bookmarkEnd w:id="60"/>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61" w:name="_Toc29465"/>
      <w:bookmarkStart w:id="62" w:name="_Toc412617731"/>
      <w:bookmarkStart w:id="63" w:name="_Toc373392582"/>
      <w:bookmarkStart w:id="64" w:name="_Toc325726016"/>
      <w:r>
        <w:rPr>
          <w:rFonts w:hint="eastAsia" w:ascii="宋体" w:hAnsi="宋体" w:cs="宋体"/>
          <w:b/>
          <w:bCs/>
          <w:color w:val="000000"/>
          <w:kern w:val="0"/>
          <w:sz w:val="27"/>
          <w:szCs w:val="27"/>
        </w:rPr>
        <w:t>13.磋商响应文件的密封和标记</w:t>
      </w:r>
      <w:bookmarkEnd w:id="61"/>
      <w:bookmarkEnd w:id="62"/>
      <w:bookmarkEnd w:id="63"/>
      <w:bookmarkEnd w:id="64"/>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13.1投标人应将磋商响应文件正、副本分别封装在统一印制或自行定制的“投标专用袋”中，并按要求标明磋商项目编号、采购项目名称、投标人的名称等。</w:t>
      </w:r>
    </w:p>
    <w:p>
      <w:pPr>
        <w:adjustRightInd w:val="0"/>
        <w:snapToGrid w:val="0"/>
        <w:spacing w:line="360" w:lineRule="auto"/>
        <w:ind w:firstLine="436" w:firstLineChars="182"/>
        <w:rPr>
          <w:rFonts w:ascii="宋体" w:hAnsi="宋体" w:cs="宋体"/>
          <w:color w:val="000000"/>
        </w:rPr>
      </w:pPr>
      <w:r>
        <w:rPr>
          <w:rFonts w:hint="eastAsia" w:ascii="宋体" w:hAnsi="宋体" w:cs="宋体"/>
          <w:color w:val="000000"/>
        </w:rPr>
        <w:t>13.2</w:t>
      </w:r>
      <w:r>
        <w:rPr>
          <w:rFonts w:hint="eastAsia" w:ascii="宋体" w:hAnsi="宋体" w:cs="宋体"/>
          <w:color w:val="000000"/>
          <w:lang w:val="zh-CN"/>
        </w:rPr>
        <w:t>投标人应另外将“竞争性磋商首次报价表”、“磋商保证金证明”、“分项报价表（注：不要报价）”、“</w:t>
      </w:r>
      <w:r>
        <w:rPr>
          <w:rFonts w:hint="eastAsia" w:ascii="宋体" w:hAnsi="宋体" w:cs="宋体"/>
          <w:color w:val="000000"/>
        </w:rPr>
        <w:t>电子标书（U盘）”</w:t>
      </w:r>
      <w:r>
        <w:rPr>
          <w:rFonts w:hint="eastAsia" w:ascii="宋体" w:hAnsi="宋体" w:cs="宋体"/>
          <w:color w:val="000000"/>
          <w:lang w:val="zh-CN"/>
        </w:rPr>
        <w:t>单独密封，并在信封上标明“</w:t>
      </w:r>
      <w:r>
        <w:rPr>
          <w:rFonts w:hint="eastAsia" w:ascii="宋体" w:hAnsi="宋体" w:cs="宋体"/>
          <w:color w:val="000000"/>
        </w:rPr>
        <w:t>磋商项目编号、采购项目名称、</w:t>
      </w:r>
      <w:r>
        <w:rPr>
          <w:rFonts w:hint="eastAsia" w:hAnsi="宋体" w:cs="宋体"/>
          <w:color w:val="000000"/>
        </w:rPr>
        <w:t>投标人</w:t>
      </w:r>
      <w:r>
        <w:rPr>
          <w:rFonts w:hint="eastAsia" w:ascii="宋体" w:hAnsi="宋体" w:cs="宋体"/>
          <w:color w:val="000000"/>
        </w:rPr>
        <w:t>的名称</w:t>
      </w:r>
      <w:r>
        <w:rPr>
          <w:rFonts w:hint="eastAsia" w:ascii="宋体" w:hAnsi="宋体" w:cs="宋体"/>
          <w:color w:val="000000"/>
          <w:lang w:val="zh-CN"/>
        </w:rPr>
        <w:t>”，</w:t>
      </w:r>
      <w:r>
        <w:rPr>
          <w:rFonts w:hint="eastAsia" w:ascii="宋体" w:hAnsi="宋体" w:cs="宋体"/>
          <w:color w:val="000000"/>
        </w:rPr>
        <w:t>并在封签处加盖公章与磋商响应文件一并提交。</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13.3密封后的磋商响应文件均应：</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（1）按“投标人投标前须知”注明的时间、地址送达；</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（2）投标专用袋用“2020年</w:t>
      </w:r>
      <w:r>
        <w:rPr>
          <w:rFonts w:hint="eastAsia" w:hAnsi="宋体" w:cs="宋体"/>
          <w:color w:val="000000"/>
          <w:szCs w:val="24"/>
          <w:lang w:val="en-US" w:eastAsia="zh-CN"/>
        </w:rPr>
        <w:t>xx</w:t>
      </w:r>
      <w:r>
        <w:rPr>
          <w:rFonts w:hint="eastAsia" w:hAnsi="宋体" w:cs="宋体"/>
          <w:color w:val="000000"/>
          <w:szCs w:val="24"/>
        </w:rPr>
        <w:t>月</w:t>
      </w:r>
      <w:r>
        <w:rPr>
          <w:rFonts w:hint="eastAsia" w:hAnsi="宋体" w:cs="宋体"/>
          <w:color w:val="000000"/>
          <w:szCs w:val="24"/>
          <w:lang w:val="en-US" w:eastAsia="zh-CN"/>
        </w:rPr>
        <w:t>xx</w:t>
      </w:r>
      <w:r>
        <w:rPr>
          <w:rFonts w:hint="eastAsia" w:hAnsi="宋体" w:cs="宋体"/>
          <w:color w:val="000000"/>
          <w:szCs w:val="24"/>
        </w:rPr>
        <w:t>日</w:t>
      </w:r>
      <w:r>
        <w:rPr>
          <w:rFonts w:hint="eastAsia" w:hAnsi="宋体" w:cs="宋体"/>
          <w:color w:val="000000"/>
          <w:szCs w:val="24"/>
          <w:lang w:eastAsia="zh-CN"/>
        </w:rPr>
        <w:t>上午</w:t>
      </w:r>
      <w:r>
        <w:rPr>
          <w:rFonts w:hint="eastAsia" w:hAnsi="宋体" w:cs="宋体"/>
          <w:color w:val="000000"/>
          <w:szCs w:val="24"/>
          <w:lang w:val="en-US" w:eastAsia="zh-CN"/>
        </w:rPr>
        <w:t>09</w:t>
      </w:r>
      <w:r>
        <w:rPr>
          <w:rFonts w:hint="eastAsia" w:hAnsi="宋体" w:cs="宋体"/>
          <w:color w:val="000000"/>
          <w:szCs w:val="24"/>
        </w:rPr>
        <w:t>：30（北京时</w:t>
      </w:r>
      <w:r>
        <w:rPr>
          <w:rFonts w:hint="eastAsia" w:hAnsi="宋体" w:cs="宋体"/>
          <w:color w:val="000000"/>
          <w:szCs w:val="24"/>
          <w:lang w:val="zh-CN"/>
        </w:rPr>
        <w:t>间）</w:t>
      </w:r>
      <w:r>
        <w:rPr>
          <w:rFonts w:hint="eastAsia" w:hAnsi="宋体" w:cs="宋体"/>
          <w:color w:val="000000"/>
          <w:szCs w:val="24"/>
        </w:rPr>
        <w:t>之前不准启封”标签密封。</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13.4如果投标人未按第13．1－13．3条要求将磋商响应文件密封或在密封袋上加写标记的，采购代理机构将不予受理。</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13.5投标人以电报、电话、传真形式投标的，采购代理机构概不接受。</w:t>
      </w:r>
    </w:p>
    <w:bookmarkEnd w:id="58"/>
    <w:bookmarkEnd w:id="59"/>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65" w:name="_Toc325726017"/>
      <w:bookmarkStart w:id="66" w:name="_Toc373392583"/>
      <w:bookmarkStart w:id="67" w:name="_Toc412617732"/>
      <w:bookmarkStart w:id="68" w:name="_Toc23689"/>
      <w:bookmarkStart w:id="69" w:name="_Toc371090030"/>
      <w:bookmarkStart w:id="70" w:name="_Toc376936749"/>
      <w:r>
        <w:rPr>
          <w:rFonts w:hint="eastAsia" w:ascii="宋体" w:hAnsi="宋体" w:cs="宋体"/>
          <w:b/>
          <w:bCs/>
          <w:color w:val="000000"/>
          <w:kern w:val="0"/>
          <w:sz w:val="27"/>
          <w:szCs w:val="27"/>
        </w:rPr>
        <w:t>14.递送磋商响应文件的地点、截止日期</w:t>
      </w:r>
      <w:bookmarkEnd w:id="65"/>
      <w:bookmarkEnd w:id="66"/>
      <w:bookmarkEnd w:id="67"/>
      <w:bookmarkEnd w:id="68"/>
    </w:p>
    <w:p>
      <w:pPr>
        <w:pStyle w:val="31"/>
        <w:adjustRightInd w:val="0"/>
        <w:snapToGrid w:val="0"/>
        <w:spacing w:line="360" w:lineRule="auto"/>
        <w:ind w:left="480" w:hanging="480" w:hangingChars="200"/>
        <w:rPr>
          <w:rFonts w:hAnsi="宋体" w:cs="宋体"/>
          <w:color w:val="000000"/>
          <w:szCs w:val="24"/>
        </w:rPr>
      </w:pPr>
      <w:r>
        <w:rPr>
          <w:rFonts w:hint="eastAsia" w:hAnsi="宋体" w:cs="宋体"/>
          <w:color w:val="000000"/>
          <w:szCs w:val="24"/>
        </w:rPr>
        <w:t xml:space="preserve">    14.1磋商响应文件的递交地点与磋商地点相同。</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14.2所有磋商响应文件都必须按“投标人须知前附表”中规定的磋商截止时间之前送至磋商地点。</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14.3采购代理机构将拒绝接受在磋商截止时间之后送达的磋商响应文件。</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71" w:name="_Toc24942"/>
      <w:r>
        <w:rPr>
          <w:rFonts w:hint="eastAsia" w:ascii="宋体" w:hAnsi="宋体" w:cs="宋体"/>
          <w:b/>
          <w:bCs/>
          <w:color w:val="000000"/>
          <w:kern w:val="0"/>
          <w:sz w:val="27"/>
          <w:szCs w:val="27"/>
        </w:rPr>
        <w:t>15.磋商响应文件的撤回</w:t>
      </w:r>
      <w:bookmarkEnd w:id="69"/>
      <w:bookmarkEnd w:id="70"/>
      <w:bookmarkEnd w:id="71"/>
    </w:p>
    <w:p>
      <w:pPr>
        <w:adjustRightInd w:val="0"/>
        <w:snapToGrid w:val="0"/>
        <w:spacing w:line="360" w:lineRule="auto"/>
        <w:ind w:firstLine="480"/>
        <w:rPr>
          <w:rFonts w:ascii="宋体" w:hAnsi="宋体" w:cs="宋体"/>
          <w:color w:val="000000"/>
        </w:rPr>
      </w:pPr>
      <w:r>
        <w:rPr>
          <w:rFonts w:hint="eastAsia" w:ascii="宋体" w:hAnsi="宋体" w:cs="宋体"/>
          <w:color w:val="000000"/>
        </w:rPr>
        <w:t>允许投标人在提交最后报价之前声明撤回磋商响应文件，但提交最后报价之后不得撤回其投标，否则其磋商保证金将不予退还。</w:t>
      </w:r>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72" w:name="_Toc376936750"/>
      <w:bookmarkStart w:id="73" w:name="_Toc325726019"/>
      <w:bookmarkStart w:id="74" w:name="_Toc4948"/>
      <w:r>
        <w:rPr>
          <w:rFonts w:hint="eastAsia" w:ascii="宋体" w:hAnsi="宋体" w:cs="宋体"/>
          <w:b/>
          <w:bCs/>
          <w:color w:val="000000"/>
          <w:kern w:val="0"/>
          <w:sz w:val="36"/>
          <w:szCs w:val="36"/>
        </w:rPr>
        <w:t>五、</w:t>
      </w:r>
      <w:bookmarkEnd w:id="72"/>
      <w:bookmarkEnd w:id="73"/>
      <w:r>
        <w:rPr>
          <w:rFonts w:hint="eastAsia" w:ascii="宋体" w:hAnsi="宋体" w:cs="宋体"/>
          <w:b/>
          <w:bCs/>
          <w:color w:val="000000"/>
          <w:kern w:val="0"/>
          <w:sz w:val="36"/>
          <w:szCs w:val="36"/>
        </w:rPr>
        <w:t>磋商过程</w:t>
      </w:r>
      <w:bookmarkEnd w:id="74"/>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75" w:name="_Toc325726020"/>
      <w:bookmarkStart w:id="76" w:name="_Toc376936751"/>
      <w:bookmarkStart w:id="77" w:name="_Toc28497"/>
      <w:r>
        <w:rPr>
          <w:rFonts w:hint="eastAsia" w:ascii="宋体" w:hAnsi="宋体" w:cs="宋体"/>
          <w:b/>
          <w:bCs/>
          <w:color w:val="000000"/>
          <w:kern w:val="0"/>
          <w:sz w:val="27"/>
          <w:szCs w:val="27"/>
        </w:rPr>
        <w:t>16.</w:t>
      </w:r>
      <w:bookmarkEnd w:id="75"/>
      <w:bookmarkEnd w:id="76"/>
      <w:r>
        <w:rPr>
          <w:rFonts w:hint="eastAsia" w:ascii="宋体" w:hAnsi="宋体" w:cs="宋体"/>
          <w:b/>
          <w:bCs/>
          <w:color w:val="000000"/>
          <w:kern w:val="0"/>
          <w:sz w:val="27"/>
          <w:szCs w:val="27"/>
        </w:rPr>
        <w:t>磋商过程</w:t>
      </w:r>
      <w:bookmarkEnd w:id="77"/>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16.3磋商工作由采购代理机构组织，采购人、采购监管、纪检监察等有关方面代表可根据采购项目的具体情况列席。</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16.4磋商过程有专人记录，并存档备查。</w:t>
      </w:r>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78" w:name="_Toc376936752"/>
      <w:bookmarkStart w:id="79" w:name="_Toc11263"/>
      <w:bookmarkStart w:id="80" w:name="_Toc325726021"/>
      <w:r>
        <w:rPr>
          <w:rFonts w:hint="eastAsia" w:ascii="宋体" w:hAnsi="宋体" w:cs="宋体"/>
          <w:b/>
          <w:bCs/>
          <w:color w:val="000000"/>
          <w:kern w:val="0"/>
          <w:sz w:val="36"/>
          <w:szCs w:val="36"/>
        </w:rPr>
        <w:t>六、磋商程序及方法</w:t>
      </w:r>
      <w:bookmarkEnd w:id="78"/>
      <w:bookmarkEnd w:id="79"/>
      <w:bookmarkEnd w:id="80"/>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81" w:name="_Toc21232"/>
      <w:bookmarkStart w:id="82" w:name="_Toc376936753"/>
      <w:bookmarkStart w:id="83" w:name="_Toc325726022"/>
      <w:r>
        <w:rPr>
          <w:rFonts w:hint="eastAsia" w:ascii="宋体" w:hAnsi="宋体" w:cs="宋体"/>
          <w:b/>
          <w:bCs/>
          <w:color w:val="000000"/>
          <w:kern w:val="0"/>
          <w:sz w:val="27"/>
          <w:szCs w:val="27"/>
        </w:rPr>
        <w:t>17.磋商小组</w:t>
      </w:r>
      <w:bookmarkEnd w:id="81"/>
      <w:bookmarkEnd w:id="82"/>
      <w:bookmarkEnd w:id="83"/>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17.1 采购代理机构将根据采购项目的特点依法组建磋商小组，其成员由具有一定专业水平的技术、经济等方面的专家和采购人代表等</w:t>
      </w:r>
      <w:r>
        <w:rPr>
          <w:rFonts w:hint="eastAsia" w:ascii="宋体" w:hAnsi="宋体" w:cs="宋体"/>
        </w:rPr>
        <w:t>三人以上单数</w:t>
      </w:r>
      <w:r>
        <w:rPr>
          <w:rFonts w:hint="eastAsia" w:ascii="宋体" w:hAnsi="宋体" w:cs="宋体"/>
          <w:color w:val="000000"/>
        </w:rPr>
        <w:t>组成。其中技术、经济等方面的专家不少于成员总数的三分之二。</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17.2磋商由采购代理机构负责组织，具体磋商事务由依法组建的磋商小组负责，并独立履行下列职责：</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（1）审查磋商响应文件是否符合磋商文件要求，并作出评价；</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（2）要求投标人对磋商响应文件有关事项作出解释或澄清；</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（3）推荐预成交候选投标人；</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（4）对非法干预评标工作的人员和机构进行举报或投诉。</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17.3磋商小组应遵守并履行下列义务：</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（1）遵纪守法，客观、公正、廉洁地履行职责；</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（2）按照磋商文件规定的评审方法和评审标准进行评审，对评审意见承担磋商小组成员责任；</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（3）对磋商响应文件、磋商情况和磋商中获悉的商业秘密保密；</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（4）参与磋商报告的起草；</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（5）解答投标人及有关方面的质疑；</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（6）配合纪检部门进行投诉处理工作。</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17.4磋商小组所有成员应当集中与单一投标人分别进行磋商，并给予所有参加磋商的投标人平等的磋商机会。</w:t>
      </w:r>
    </w:p>
    <w:p>
      <w:pPr>
        <w:adjustRightInd w:val="0"/>
        <w:snapToGrid w:val="0"/>
        <w:spacing w:line="360" w:lineRule="auto"/>
        <w:ind w:firstLine="480"/>
        <w:jc w:val="left"/>
        <w:rPr>
          <w:rFonts w:ascii="宋体" w:hAnsi="宋体" w:cs="宋体"/>
          <w:b/>
          <w:bCs/>
          <w:color w:val="000000"/>
          <w:kern w:val="0"/>
          <w:sz w:val="27"/>
          <w:szCs w:val="27"/>
        </w:rPr>
      </w:pPr>
      <w:r>
        <w:rPr>
          <w:rFonts w:hint="eastAsia" w:ascii="宋体" w:hAnsi="宋体" w:cs="宋体"/>
          <w:color w:val="000000"/>
        </w:rPr>
        <w:t>17.5磋商工作在有关部门的监督和严格保密的情况下依法开展，任何单位和个人不得非法干预、影响磋商工作和磋商结果。</w:t>
      </w:r>
      <w:bookmarkStart w:id="84" w:name="_Toc325726023"/>
      <w:bookmarkStart w:id="85" w:name="_Toc376936754"/>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86" w:name="_Toc6748"/>
      <w:r>
        <w:rPr>
          <w:rFonts w:hint="eastAsia" w:ascii="宋体" w:hAnsi="宋体" w:cs="宋体"/>
          <w:b/>
          <w:bCs/>
          <w:color w:val="000000"/>
          <w:kern w:val="0"/>
          <w:sz w:val="27"/>
          <w:szCs w:val="27"/>
        </w:rPr>
        <w:t>18.磋商程序</w:t>
      </w:r>
      <w:bookmarkEnd w:id="84"/>
      <w:bookmarkEnd w:id="85"/>
      <w:bookmarkEnd w:id="86"/>
    </w:p>
    <w:p>
      <w:pPr>
        <w:adjustRightInd w:val="0"/>
        <w:snapToGrid w:val="0"/>
        <w:spacing w:line="360" w:lineRule="auto"/>
        <w:ind w:firstLine="480"/>
        <w:jc w:val="left"/>
        <w:rPr>
          <w:rFonts w:ascii="宋体" w:hAnsi="宋体" w:cs="宋体"/>
          <w:color w:val="000000"/>
        </w:rPr>
      </w:pPr>
      <w:r>
        <w:rPr>
          <w:rFonts w:hint="eastAsia" w:ascii="宋体" w:hAnsi="宋体" w:cs="宋体"/>
          <w:color w:val="000000"/>
          <w:szCs w:val="20"/>
        </w:rPr>
        <w:t>18.1</w:t>
      </w:r>
      <w:r>
        <w:rPr>
          <w:rFonts w:hint="eastAsia" w:ascii="宋体" w:hAnsi="宋体" w:cs="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18.2初审阶段为资格性审查和符合性审查。格性审查由招标人和具有一定专业技术、经济等方面专家三人以上单数组成，按照磋商文件规定的供应商资格条件审核；符合性审查由评审会员会专家按照磋商文件规定的条件进行审核。</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18.2.1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（1）不符合第</w:t>
      </w:r>
      <w:r>
        <w:rPr>
          <w:rFonts w:hint="eastAsia" w:ascii="宋体" w:hAnsi="宋体" w:cs="宋体"/>
          <w:color w:val="000000"/>
          <w:lang w:val="zh-CN"/>
        </w:rPr>
        <w:t>2</w:t>
      </w:r>
      <w:r>
        <w:rPr>
          <w:rFonts w:hint="eastAsia" w:ascii="宋体" w:hAnsi="宋体" w:cs="宋体"/>
          <w:color w:val="000000"/>
        </w:rPr>
        <w:t>.</w:t>
      </w:r>
      <w:r>
        <w:rPr>
          <w:rFonts w:hint="eastAsia" w:ascii="宋体" w:hAnsi="宋体" w:cs="宋体"/>
          <w:color w:val="000000"/>
          <w:lang w:val="zh-CN"/>
        </w:rPr>
        <w:t>2款“合格的投标人”之规定的；</w:t>
      </w:r>
    </w:p>
    <w:p>
      <w:pPr>
        <w:adjustRightInd w:val="0"/>
        <w:snapToGrid w:val="0"/>
        <w:spacing w:line="360" w:lineRule="auto"/>
        <w:ind w:firstLine="480"/>
        <w:jc w:val="left"/>
        <w:rPr>
          <w:rFonts w:ascii="宋体" w:hAnsi="宋体" w:cs="宋体"/>
          <w:color w:val="000000"/>
          <w:lang w:val="zh-CN"/>
        </w:rPr>
      </w:pPr>
      <w:r>
        <w:rPr>
          <w:rFonts w:hint="eastAsia" w:ascii="宋体" w:hAnsi="宋体" w:cs="宋体"/>
          <w:color w:val="000000"/>
        </w:rPr>
        <w:t>（2）</w:t>
      </w:r>
      <w:r>
        <w:rPr>
          <w:rFonts w:hint="eastAsia" w:ascii="宋体" w:hAnsi="宋体" w:cs="宋体"/>
          <w:color w:val="000000"/>
          <w:lang w:val="zh-CN"/>
        </w:rPr>
        <w:t>未按磋商文件要求缴纳或未足额缴纳磋商保证金的；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lang w:val="zh-CN"/>
        </w:rPr>
        <w:t>（3）未按第11款（1）-（15）要求提供相关资料的；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（4）磋商响应文件内容没有按磋商文件规定和要求签字、盖章的；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（5）磋商响应文件编排混乱，且擅自修改磋商文件规定的格式内容的；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（6）服务期、磋商有效期、法定代表人授权期限不能满足磋商文件要求的；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（7）磋商项目的采购内容、技术标准明显不符合采购项目要求的；</w:t>
      </w:r>
    </w:p>
    <w:p>
      <w:pPr>
        <w:adjustRightInd w:val="0"/>
        <w:snapToGrid w:val="0"/>
        <w:spacing w:line="360" w:lineRule="auto"/>
        <w:ind w:firstLine="480"/>
        <w:jc w:val="left"/>
        <w:rPr>
          <w:rFonts w:ascii="宋体" w:hAnsi="宋体" w:cs="宋体"/>
          <w:color w:val="000000"/>
          <w:szCs w:val="20"/>
        </w:rPr>
      </w:pPr>
      <w:r>
        <w:rPr>
          <w:rFonts w:hint="eastAsia" w:ascii="宋体" w:hAnsi="宋体" w:cs="宋体"/>
          <w:color w:val="000000"/>
          <w:szCs w:val="20"/>
        </w:rPr>
        <w:t>（8）磋商响应文件中附有采购人不能接受的条件的；</w:t>
      </w:r>
    </w:p>
    <w:p>
      <w:pPr>
        <w:adjustRightInd w:val="0"/>
        <w:snapToGrid w:val="0"/>
        <w:spacing w:line="360" w:lineRule="auto"/>
        <w:ind w:firstLine="480"/>
        <w:rPr>
          <w:rFonts w:ascii="宋体" w:hAnsi="宋体" w:cs="宋体"/>
          <w:color w:val="000000"/>
        </w:rPr>
      </w:pPr>
      <w:r>
        <w:rPr>
          <w:rFonts w:hint="eastAsia" w:ascii="宋体" w:hAnsi="宋体" w:cs="宋体"/>
          <w:color w:val="000000"/>
        </w:rPr>
        <w:t>（9）磋商小组认为应按无效响应处理的其他情况；</w:t>
      </w:r>
    </w:p>
    <w:p>
      <w:pPr>
        <w:adjustRightInd w:val="0"/>
        <w:snapToGrid w:val="0"/>
        <w:spacing w:line="360" w:lineRule="auto"/>
        <w:ind w:firstLine="480"/>
        <w:rPr>
          <w:rFonts w:ascii="宋体" w:hAnsi="宋体" w:cs="宋体"/>
          <w:color w:val="000000"/>
        </w:rPr>
      </w:pPr>
      <w:r>
        <w:rPr>
          <w:rFonts w:hint="eastAsia" w:ascii="宋体" w:hAnsi="宋体" w:cs="宋体"/>
          <w:color w:val="000000"/>
        </w:rPr>
        <w:t>（10）法律、法规规定的其他情形。</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18.2.2非实质性偏离是对磋商响应文件的有效性、完整性和响应程度进行审查时，可以要求投标人对磋商响应文件中含义不明确、同类问题表述不一致或者明显文字和计算错误的内容作出必要的澄清、说明或者补正后这些内容不会改变磋商响应文件的实质性。以下情况属于非实质性偏离：</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 磋商响应文件文字表述的内容含义不明确；</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（2） 同类问题表述不一致；</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（3） 有明显文字和计算错误；</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（4） 提供的技术信息和数据资料不完整；</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（5） 磋商小组认定的其他非实质性偏离情况。</w:t>
      </w:r>
    </w:p>
    <w:p>
      <w:pPr>
        <w:tabs>
          <w:tab w:val="left" w:pos="8787"/>
        </w:tabs>
        <w:adjustRightInd w:val="0"/>
        <w:snapToGrid w:val="0"/>
        <w:spacing w:line="360" w:lineRule="auto"/>
        <w:ind w:firstLine="480"/>
        <w:jc w:val="left"/>
        <w:rPr>
          <w:rFonts w:ascii="宋体" w:hAnsi="宋体" w:cs="宋体"/>
          <w:color w:val="000000"/>
        </w:rPr>
      </w:pPr>
      <w:r>
        <w:rPr>
          <w:rFonts w:hint="eastAsia" w:ascii="宋体" w:hAnsi="宋体" w:cs="宋体"/>
          <w:color w:val="000000"/>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pPr>
        <w:autoSpaceDE w:val="0"/>
        <w:autoSpaceDN w:val="0"/>
        <w:adjustRightInd w:val="0"/>
        <w:snapToGrid w:val="0"/>
        <w:spacing w:line="360" w:lineRule="auto"/>
        <w:ind w:firstLine="480"/>
        <w:jc w:val="left"/>
        <w:rPr>
          <w:rFonts w:ascii="宋体" w:hAnsi="宋体" w:cs="宋体"/>
          <w:color w:val="000000"/>
        </w:rPr>
      </w:pPr>
      <w:r>
        <w:rPr>
          <w:rFonts w:hint="eastAsia" w:ascii="宋体" w:hAnsi="宋体" w:cs="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napToGrid w:val="0"/>
        <w:spacing w:line="360" w:lineRule="auto"/>
        <w:ind w:firstLine="480"/>
        <w:jc w:val="left"/>
        <w:rPr>
          <w:rFonts w:ascii="宋体" w:hAnsi="宋体" w:cs="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87" w:name="_Toc325726024"/>
      <w:bookmarkStart w:id="88" w:name="_Toc21963"/>
      <w:bookmarkStart w:id="89" w:name="_Toc376936755"/>
      <w:r>
        <w:rPr>
          <w:rFonts w:hint="eastAsia" w:ascii="宋体" w:hAnsi="宋体" w:cs="宋体"/>
          <w:b/>
          <w:bCs/>
          <w:color w:val="000000"/>
          <w:kern w:val="0"/>
          <w:sz w:val="27"/>
          <w:szCs w:val="27"/>
        </w:rPr>
        <w:t>19.评审办法</w:t>
      </w:r>
      <w:bookmarkEnd w:id="87"/>
      <w:bookmarkEnd w:id="88"/>
      <w:bookmarkEnd w:id="89"/>
    </w:p>
    <w:p>
      <w:pPr>
        <w:adjustRightInd w:val="0"/>
        <w:snapToGrid w:val="0"/>
        <w:spacing w:line="360" w:lineRule="auto"/>
        <w:ind w:firstLine="480"/>
        <w:jc w:val="left"/>
        <w:rPr>
          <w:rFonts w:ascii="宋体" w:hAnsi="宋体" w:cs="宋体"/>
          <w:color w:val="000000"/>
          <w:kern w:val="0"/>
          <w:lang w:val="zh-CN"/>
        </w:rPr>
      </w:pPr>
      <w:r>
        <w:rPr>
          <w:rFonts w:hint="eastAsia" w:ascii="宋体" w:hAnsi="宋体" w:cs="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质量方面与销售及服务、类似业绩及对磋商文件的响应情况三部分组成（满分100分）。</w:t>
      </w:r>
      <w:bookmarkStart w:id="90" w:name="_Toc325726025"/>
      <w:bookmarkStart w:id="91" w:name="_Toc376936756"/>
    </w:p>
    <w:p>
      <w:pPr>
        <w:autoSpaceDE w:val="0"/>
        <w:autoSpaceDN w:val="0"/>
        <w:adjustRightInd w:val="0"/>
        <w:ind w:firstLine="480"/>
        <w:jc w:val="left"/>
        <w:rPr>
          <w:rFonts w:hint="eastAsia" w:ascii="宋体" w:hAnsi="宋体" w:cs="宋体"/>
          <w:color w:val="000000"/>
          <w:kern w:val="0"/>
          <w:lang w:val="zh-CN"/>
        </w:rPr>
      </w:pPr>
      <w:r>
        <w:rPr>
          <w:rFonts w:hint="eastAsia" w:ascii="宋体" w:hAnsi="宋体" w:cs="宋体"/>
          <w:color w:val="000000"/>
          <w:kern w:val="0"/>
        </w:rPr>
        <w:t>19</w:t>
      </w:r>
      <w:r>
        <w:rPr>
          <w:rFonts w:hint="eastAsia" w:ascii="宋体" w:hAnsi="宋体" w:cs="宋体"/>
          <w:color w:val="000000"/>
          <w:kern w:val="0"/>
          <w:lang w:val="zh-CN"/>
        </w:rPr>
        <w:t>.2评审标准和分值分配：具体项目及评分细则：</w:t>
      </w:r>
    </w:p>
    <w:p>
      <w:pPr>
        <w:pStyle w:val="2"/>
        <w:rPr>
          <w:lang w:val="zh-CN"/>
        </w:rPr>
      </w:pPr>
    </w:p>
    <w:tbl>
      <w:tblPr>
        <w:tblStyle w:val="63"/>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40"/>
        <w:gridCol w:w="1500"/>
        <w:gridCol w:w="653"/>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199" w:firstLineChars="83"/>
              <w:rPr>
                <w:rFonts w:ascii="宋体" w:hAnsi="宋体" w:cs="Arial"/>
              </w:rPr>
            </w:pPr>
            <w:bookmarkStart w:id="92" w:name="_Toc23316"/>
            <w:r>
              <w:rPr>
                <w:rFonts w:ascii="宋体" w:hAnsi="宋体" w:cs="Arial"/>
              </w:rPr>
              <w:t>类别</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199" w:firstLineChars="83"/>
              <w:rPr>
                <w:rFonts w:ascii="宋体" w:hAnsi="宋体" w:cs="Arial"/>
              </w:rPr>
            </w:pPr>
            <w:r>
              <w:rPr>
                <w:rFonts w:ascii="宋体" w:hAnsi="宋体" w:cs="Arial"/>
              </w:rPr>
              <w:t>项目</w:t>
            </w: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ascii="宋体" w:hAnsi="宋体" w:cs="Arial"/>
              </w:rPr>
            </w:pPr>
            <w:r>
              <w:rPr>
                <w:rFonts w:ascii="宋体" w:hAnsi="宋体" w:cs="Arial"/>
              </w:rPr>
              <w:t>满分分值</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ascii="宋体" w:hAnsi="宋体" w:cs="Arial"/>
              </w:rPr>
            </w:pPr>
            <w:r>
              <w:rPr>
                <w:rFonts w:ascii="宋体" w:hAnsi="宋体" w:cs="Aria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ascii="宋体" w:hAnsi="宋体" w:cs="Arial"/>
              </w:rPr>
            </w:pPr>
            <w:r>
              <w:rPr>
                <w:rFonts w:ascii="宋体" w:hAnsi="宋体" w:cs="Arial"/>
              </w:rPr>
              <w:t>投标报价</w:t>
            </w:r>
          </w:p>
          <w:p>
            <w:pPr>
              <w:autoSpaceDE w:val="0"/>
              <w:autoSpaceDN w:val="0"/>
              <w:ind w:firstLine="0" w:firstLineChars="0"/>
              <w:rPr>
                <w:rFonts w:hint="eastAsia" w:ascii="宋体" w:hAnsi="宋体" w:eastAsia="宋体" w:cs="Arial"/>
                <w:lang w:eastAsia="zh-CN"/>
              </w:rPr>
            </w:pPr>
            <w:r>
              <w:rPr>
                <w:rFonts w:hint="eastAsia" w:ascii="宋体" w:hAnsi="宋体" w:cs="Arial"/>
                <w:lang w:eastAsia="zh-CN"/>
              </w:rPr>
              <w:t>（</w:t>
            </w:r>
            <w:r>
              <w:rPr>
                <w:rFonts w:hint="eastAsia" w:ascii="宋体" w:hAnsi="宋体" w:cs="Arial"/>
                <w:lang w:val="en-US" w:eastAsia="zh-CN"/>
              </w:rPr>
              <w:t>30</w:t>
            </w:r>
            <w:r>
              <w:rPr>
                <w:rFonts w:ascii="宋体" w:hAnsi="宋体" w:cs="Arial"/>
              </w:rPr>
              <w:t>分</w:t>
            </w:r>
            <w:r>
              <w:rPr>
                <w:rFonts w:hint="eastAsia" w:ascii="宋体" w:hAnsi="宋体" w:cs="Arial"/>
                <w:lang w:eastAsia="zh-CN"/>
              </w:rPr>
              <w:t>）</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199" w:firstLineChars="83"/>
              <w:rPr>
                <w:rFonts w:ascii="宋体" w:hAnsi="宋体" w:cs="Arial"/>
              </w:rPr>
            </w:pPr>
            <w:r>
              <w:rPr>
                <w:rFonts w:ascii="宋体" w:hAnsi="宋体" w:cs="Arial"/>
              </w:rPr>
              <w:t>报价分</w:t>
            </w: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default" w:ascii="宋体" w:hAnsi="宋体" w:eastAsia="宋体" w:cs="Arial"/>
                <w:lang w:val="en-US" w:eastAsia="zh-CN"/>
              </w:rPr>
            </w:pPr>
            <w:r>
              <w:rPr>
                <w:rFonts w:hint="eastAsia" w:ascii="宋体" w:hAnsi="宋体" w:cs="Arial"/>
                <w:lang w:val="en-US" w:eastAsia="zh-CN"/>
              </w:rPr>
              <w:t>30</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rPr>
            </w:pPr>
            <w:r>
              <w:rPr>
                <w:rFonts w:ascii="宋体" w:hAnsi="宋体" w:cs="Arial"/>
              </w:rPr>
              <w:t>在所有的有效投标报价中，以最低投标报价为基准价，其价格分为满分。其他供应商的报价分统一按下列公式计算：投标报价得分=（评标基准价／投标报价)×价格权值（</w:t>
            </w:r>
            <w:r>
              <w:rPr>
                <w:rFonts w:hint="eastAsia" w:ascii="宋体" w:hAnsi="宋体" w:cs="Arial"/>
                <w:lang w:val="en-US" w:eastAsia="zh-CN"/>
              </w:rPr>
              <w:t>30</w:t>
            </w:r>
            <w:r>
              <w:rPr>
                <w:rFonts w:ascii="宋体" w:hAnsi="宋体" w:cs="Arial"/>
              </w:rPr>
              <w:t>%）×100（四舍五入后保留小数点后两位）。注：根据《政府采购促进中小企业发展暂行办法》的相关规定，对小型和微型企业制造（生产）产品的价格给予6%的扣除</w:t>
            </w:r>
            <w:r>
              <w:rPr>
                <w:rFonts w:hint="eastAsia" w:ascii="宋体" w:hAnsi="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1440" w:type="dxa"/>
            <w:vMerge w:val="restart"/>
            <w:tcBorders>
              <w:top w:val="single" w:color="auto" w:sz="4" w:space="0"/>
              <w:left w:val="single" w:color="auto" w:sz="4" w:space="0"/>
              <w:right w:val="single" w:color="auto" w:sz="4" w:space="0"/>
            </w:tcBorders>
            <w:vAlign w:val="center"/>
          </w:tcPr>
          <w:p>
            <w:pPr>
              <w:pStyle w:val="2"/>
              <w:ind w:left="0" w:leftChars="0" w:firstLine="0" w:firstLineChars="0"/>
              <w:jc w:val="both"/>
              <w:rPr>
                <w:rFonts w:hint="eastAsia"/>
                <w:lang w:eastAsia="zh-CN"/>
              </w:rPr>
            </w:pPr>
            <w:r>
              <w:rPr>
                <w:rFonts w:hint="eastAsia"/>
                <w:b w:val="0"/>
                <w:bCs w:val="0"/>
                <w:sz w:val="24"/>
                <w:szCs w:val="24"/>
                <w:lang w:eastAsia="zh-CN"/>
              </w:rPr>
              <w:t>服务质量（</w:t>
            </w:r>
            <w:r>
              <w:rPr>
                <w:rFonts w:hint="eastAsia"/>
                <w:b w:val="0"/>
                <w:bCs w:val="0"/>
                <w:sz w:val="24"/>
                <w:szCs w:val="24"/>
                <w:lang w:val="en-US" w:eastAsia="zh-CN"/>
              </w:rPr>
              <w:t>57分</w:t>
            </w:r>
            <w:r>
              <w:rPr>
                <w:rFonts w:hint="eastAsia"/>
                <w:b w:val="0"/>
                <w:bCs w:val="0"/>
                <w:sz w:val="24"/>
                <w:szCs w:val="24"/>
                <w:lang w:eastAsia="zh-CN"/>
              </w:rPr>
              <w:t>）</w:t>
            </w: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ascii="宋体" w:hAnsi="宋体" w:cs="Arial"/>
              </w:rPr>
            </w:pPr>
            <w:r>
              <w:rPr>
                <w:rFonts w:hint="eastAsia" w:ascii="宋体" w:hAnsi="宋体" w:cs="Arial"/>
                <w:lang w:val="en-US" w:eastAsia="zh-CN"/>
              </w:rPr>
              <w:t>师资团队量</w:t>
            </w:r>
          </w:p>
          <w:p>
            <w:pPr>
              <w:ind w:firstLine="0" w:firstLineChars="0"/>
              <w:rPr>
                <w:rFonts w:ascii="宋体" w:hAnsi="宋体" w:cs="Arial"/>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default" w:ascii="宋体" w:hAnsi="宋体" w:eastAsia="宋体" w:cs="Arial"/>
                <w:lang w:val="en-US" w:eastAsia="zh-CN"/>
              </w:rPr>
            </w:pPr>
            <w:r>
              <w:rPr>
                <w:rFonts w:hint="eastAsia" w:ascii="宋体" w:hAnsi="宋体" w:cs="Arial"/>
                <w:lang w:val="en-US" w:eastAsia="zh-CN"/>
              </w:rPr>
              <w:t>14</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hint="default" w:ascii="宋体" w:hAnsi="宋体" w:cs="Arial"/>
                <w:lang w:val="en-US"/>
              </w:rPr>
            </w:pPr>
            <w:r>
              <w:rPr>
                <w:rFonts w:hint="eastAsia" w:ascii="宋体" w:hAnsi="宋体" w:cs="Arial"/>
                <w:lang w:val="en-US" w:eastAsia="zh-CN"/>
              </w:rPr>
              <w:t>培训机构应拥有完善的教学培训师资体系， 要求教师授课经验丰富，培训内容贴合实际且符合招标文件要求。拥有多元化的相关师资体系配备。优秀的得14分；较好的得10分；一般的得5分；较差的得1分；未提供或其他情况不得分。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tcBorders>
              <w:left w:val="single" w:color="auto" w:sz="4" w:space="0"/>
              <w:right w:val="single" w:color="auto" w:sz="4" w:space="0"/>
            </w:tcBorders>
            <w:vAlign w:val="center"/>
          </w:tcPr>
          <w:p>
            <w:pPr>
              <w:pStyle w:val="2"/>
              <w:ind w:left="0" w:leftChars="0" w:firstLine="0" w:firstLineChars="0"/>
              <w:jc w:val="both"/>
              <w:rPr>
                <w:rFonts w:hint="eastAsia"/>
                <w:b w:val="0"/>
                <w:bCs w:val="0"/>
                <w:sz w:val="24"/>
                <w:szCs w:val="24"/>
                <w:lang w:eastAsia="zh-CN"/>
              </w:rPr>
            </w:pP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ascii="宋体" w:hAnsi="宋体" w:cs="Arial"/>
              </w:rPr>
            </w:pPr>
            <w:r>
              <w:rPr>
                <w:rFonts w:hint="eastAsia" w:ascii="宋体" w:hAnsi="宋体" w:cs="Arial"/>
                <w:lang w:val="en-US" w:eastAsia="zh-CN"/>
              </w:rPr>
              <w:t>培训保障力量</w:t>
            </w:r>
          </w:p>
          <w:p>
            <w:pPr>
              <w:ind w:firstLine="0" w:firstLineChars="0"/>
              <w:rPr>
                <w:rFonts w:ascii="宋体" w:hAnsi="宋体" w:cs="Arial"/>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default" w:ascii="宋体" w:hAnsi="宋体" w:cs="Arial"/>
                <w:lang w:val="en-US" w:eastAsia="zh-CN"/>
              </w:rPr>
            </w:pPr>
            <w:r>
              <w:rPr>
                <w:rFonts w:hint="eastAsia" w:ascii="宋体" w:hAnsi="宋体" w:cs="Arial"/>
                <w:lang w:val="en-US" w:eastAsia="zh-CN"/>
              </w:rPr>
              <w:t>5</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rPr>
            </w:pPr>
            <w:r>
              <w:rPr>
                <w:rFonts w:hint="eastAsia" w:ascii="宋体" w:hAnsi="宋体" w:cs="Arial"/>
                <w:lang w:val="en-US" w:eastAsia="zh-CN"/>
              </w:rPr>
              <w:t>培训机构应根据这次培训制定出详细的项目培训服务方案及计划和措施。在教学场地、教学设备等方面具有相应保障的能力，实施思路清晰、方案内容符合本次培训需求，优秀的得5 分；较好的得 4 分；一般的得 3 分，较差的得1 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tcBorders>
              <w:left w:val="single" w:color="auto" w:sz="4" w:space="0"/>
              <w:right w:val="single" w:color="auto" w:sz="4" w:space="0"/>
            </w:tcBorders>
            <w:vAlign w:val="center"/>
          </w:tcPr>
          <w:p>
            <w:pPr>
              <w:pStyle w:val="2"/>
              <w:ind w:left="0" w:leftChars="0" w:firstLine="0" w:firstLineChars="0"/>
              <w:jc w:val="both"/>
              <w:rPr>
                <w:rFonts w:hint="eastAsia"/>
                <w:b w:val="0"/>
                <w:bCs w:val="0"/>
                <w:sz w:val="24"/>
                <w:szCs w:val="24"/>
                <w:lang w:eastAsia="zh-CN"/>
              </w:rPr>
            </w:pP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ascii="宋体" w:hAnsi="宋体" w:cs="Arial"/>
              </w:rPr>
            </w:pPr>
            <w:r>
              <w:rPr>
                <w:rFonts w:hint="eastAsia" w:ascii="宋体" w:hAnsi="宋体" w:cs="Arial"/>
                <w:lang w:val="en-US" w:eastAsia="zh-CN"/>
              </w:rPr>
              <w:t>培训计划教 学大纲</w:t>
            </w:r>
          </w:p>
          <w:p>
            <w:pPr>
              <w:ind w:firstLine="0" w:firstLineChars="0"/>
              <w:rPr>
                <w:rFonts w:ascii="宋体" w:hAnsi="宋体" w:cs="Arial"/>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default" w:ascii="宋体" w:hAnsi="宋体" w:cs="Arial"/>
                <w:lang w:val="en-US" w:eastAsia="zh-CN"/>
              </w:rPr>
            </w:pPr>
            <w:r>
              <w:rPr>
                <w:rFonts w:hint="eastAsia" w:ascii="宋体" w:hAnsi="宋体" w:cs="Arial"/>
                <w:lang w:val="en-US" w:eastAsia="zh-CN"/>
              </w:rPr>
              <w:t>12</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rPr>
            </w:pPr>
            <w:r>
              <w:rPr>
                <w:rFonts w:hint="eastAsia" w:ascii="宋体" w:hAnsi="宋体" w:cs="Arial"/>
                <w:lang w:val="en-US" w:eastAsia="zh-CN"/>
              </w:rPr>
              <w:t>根据本项目服务内容制定教学培训大纲及详尽教学计划，教学计划与本次培训计划相一致，内容应涵盖课程设计、教学模式、考核标准、档案资料、影像资料以及资金预算等内容。</w:t>
            </w:r>
            <w:r>
              <w:rPr>
                <w:rFonts w:hint="eastAsia" w:ascii="宋体" w:hAnsi="宋体" w:eastAsia="宋体" w:cs="宋体"/>
                <w:color w:val="000000"/>
                <w:kern w:val="0"/>
                <w:sz w:val="24"/>
                <w:szCs w:val="24"/>
                <w:lang w:val="en-US" w:eastAsia="zh-CN" w:bidi="ar"/>
              </w:rPr>
              <w:t>根据可延展性及详细程度综合评分。优秀得 12 分，较好的得 8 分，</w:t>
            </w:r>
            <w:r>
              <w:rPr>
                <w:rFonts w:hint="eastAsia" w:ascii="宋体" w:hAnsi="宋体" w:cs="Arial"/>
                <w:lang w:val="en-US" w:eastAsia="zh-CN"/>
              </w:rPr>
              <w:t>一般的得 4 分，较差的得 1 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0" w:hRule="atLeast"/>
          <w:jc w:val="center"/>
        </w:trPr>
        <w:tc>
          <w:tcPr>
            <w:tcW w:w="1440" w:type="dxa"/>
            <w:vMerge w:val="continue"/>
            <w:tcBorders>
              <w:left w:val="single" w:color="auto" w:sz="4" w:space="0"/>
              <w:right w:val="single" w:color="auto" w:sz="4" w:space="0"/>
            </w:tcBorders>
            <w:vAlign w:val="center"/>
          </w:tcPr>
          <w:p>
            <w:pPr>
              <w:pStyle w:val="2"/>
              <w:ind w:left="0" w:leftChars="0" w:firstLine="0" w:firstLineChars="0"/>
              <w:jc w:val="both"/>
              <w:rPr>
                <w:rFonts w:hint="eastAsia"/>
                <w:b w:val="0"/>
                <w:bCs w:val="0"/>
                <w:sz w:val="24"/>
                <w:szCs w:val="24"/>
                <w:lang w:eastAsia="zh-CN"/>
              </w:rPr>
            </w:pP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ascii="宋体" w:hAnsi="宋体" w:cs="Arial"/>
              </w:rPr>
            </w:pPr>
            <w:r>
              <w:rPr>
                <w:rFonts w:hint="eastAsia" w:ascii="宋体" w:hAnsi="宋体" w:cs="Arial"/>
                <w:lang w:val="en-US" w:eastAsia="zh-CN"/>
              </w:rPr>
              <w:t>培训安全应 急预案</w:t>
            </w:r>
          </w:p>
          <w:p>
            <w:pPr>
              <w:ind w:firstLine="0" w:firstLineChars="0"/>
              <w:rPr>
                <w:rFonts w:ascii="宋体" w:hAnsi="宋体" w:cs="Arial"/>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default" w:ascii="宋体" w:hAnsi="宋体" w:cs="Arial"/>
                <w:lang w:val="en-US" w:eastAsia="zh-CN"/>
              </w:rPr>
            </w:pPr>
            <w:r>
              <w:rPr>
                <w:rFonts w:hint="eastAsia" w:ascii="宋体" w:hAnsi="宋体" w:cs="Arial"/>
                <w:lang w:val="en-US" w:eastAsia="zh-CN"/>
              </w:rPr>
              <w:t>5</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rPr>
            </w:pPr>
            <w:r>
              <w:rPr>
                <w:rFonts w:hint="eastAsia" w:ascii="宋体" w:hAnsi="宋体" w:cs="Arial"/>
                <w:lang w:val="en-US" w:eastAsia="zh-CN"/>
              </w:rPr>
              <w:t>培训安全体系健全，管理人员责任明确，各种安全 教育制度、防疫防护制度健全有效，制定安全事故应急预案。优秀的得 5 分；较好的得 4 分；一般的得 3 分，较差的得 1 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0" w:hRule="atLeast"/>
          <w:jc w:val="center"/>
        </w:trPr>
        <w:tc>
          <w:tcPr>
            <w:tcW w:w="1440" w:type="dxa"/>
            <w:vMerge w:val="continue"/>
            <w:tcBorders>
              <w:left w:val="single" w:color="auto" w:sz="4" w:space="0"/>
              <w:right w:val="single" w:color="auto" w:sz="4" w:space="0"/>
            </w:tcBorders>
            <w:vAlign w:val="center"/>
          </w:tcPr>
          <w:p>
            <w:pPr>
              <w:pStyle w:val="2"/>
              <w:ind w:left="0" w:leftChars="0" w:firstLine="0" w:firstLineChars="0"/>
              <w:jc w:val="both"/>
              <w:rPr>
                <w:rFonts w:hint="eastAsia"/>
                <w:b w:val="0"/>
                <w:bCs w:val="0"/>
                <w:sz w:val="24"/>
                <w:szCs w:val="24"/>
                <w:lang w:eastAsia="zh-CN"/>
              </w:rPr>
            </w:pP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ascii="宋体" w:hAnsi="宋体" w:cs="Arial"/>
              </w:rPr>
            </w:pPr>
            <w:r>
              <w:rPr>
                <w:rFonts w:hint="eastAsia" w:ascii="宋体" w:hAnsi="宋体" w:cs="Arial"/>
                <w:lang w:val="en-US" w:eastAsia="zh-CN"/>
              </w:rPr>
              <w:t>项目管理机构</w:t>
            </w:r>
          </w:p>
          <w:p>
            <w:pPr>
              <w:ind w:firstLine="0" w:firstLineChars="0"/>
              <w:rPr>
                <w:rFonts w:ascii="宋体" w:hAnsi="宋体" w:cs="Arial"/>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default" w:ascii="宋体" w:hAnsi="宋体" w:cs="Arial"/>
                <w:lang w:val="en-US" w:eastAsia="zh-CN"/>
              </w:rPr>
            </w:pPr>
            <w:r>
              <w:rPr>
                <w:rFonts w:hint="eastAsia" w:ascii="宋体" w:hAnsi="宋体" w:cs="Arial"/>
                <w:lang w:val="en-US" w:eastAsia="zh-CN"/>
              </w:rPr>
              <w:t>12</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rPr>
            </w:pPr>
            <w:r>
              <w:rPr>
                <w:rFonts w:hint="eastAsia" w:ascii="宋体" w:hAnsi="宋体" w:cs="Arial"/>
                <w:lang w:val="en-US" w:eastAsia="zh-CN"/>
              </w:rPr>
              <w:t>为本项目设置项目管理机构并且机构健全、分工合理、职责明确，制定合理的管理制度。综合能力优秀的得 12 分，良好的得8分，一般的得 4 分；较差的得 1 分；未提供或其他情况不得分。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tcBorders>
              <w:left w:val="single" w:color="auto" w:sz="4" w:space="0"/>
              <w:right w:val="single" w:color="auto" w:sz="4" w:space="0"/>
            </w:tcBorders>
            <w:vAlign w:val="center"/>
          </w:tcPr>
          <w:p>
            <w:pPr>
              <w:pStyle w:val="2"/>
              <w:ind w:left="0" w:leftChars="0" w:firstLine="0" w:firstLineChars="0"/>
              <w:jc w:val="both"/>
              <w:rPr>
                <w:rFonts w:hint="eastAsia"/>
                <w:b w:val="0"/>
                <w:bCs w:val="0"/>
                <w:sz w:val="24"/>
                <w:szCs w:val="24"/>
                <w:lang w:eastAsia="zh-CN"/>
              </w:rPr>
            </w:pP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ascii="宋体" w:hAnsi="宋体" w:cs="Arial"/>
              </w:rPr>
            </w:pPr>
            <w:r>
              <w:rPr>
                <w:rFonts w:hint="eastAsia" w:ascii="宋体" w:hAnsi="宋体" w:cs="Arial"/>
                <w:lang w:val="en-US" w:eastAsia="zh-CN"/>
              </w:rPr>
              <w:t>培训实施方案</w:t>
            </w:r>
          </w:p>
          <w:p>
            <w:pPr>
              <w:ind w:firstLine="0" w:firstLineChars="0"/>
              <w:rPr>
                <w:rFonts w:ascii="宋体" w:hAnsi="宋体" w:cs="Arial"/>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left="0" w:leftChars="0" w:firstLine="0" w:firstLineChars="0"/>
              <w:rPr>
                <w:rFonts w:hint="default" w:ascii="宋体" w:hAnsi="宋体" w:cs="Arial"/>
                <w:lang w:val="en-US" w:eastAsia="zh-CN"/>
              </w:rPr>
            </w:pPr>
            <w:r>
              <w:rPr>
                <w:rFonts w:hint="eastAsia" w:ascii="宋体" w:hAnsi="宋体" w:cs="Arial"/>
                <w:lang w:val="en-US" w:eastAsia="zh-CN"/>
              </w:rPr>
              <w:t>9</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rPr>
            </w:pPr>
            <w:r>
              <w:rPr>
                <w:rFonts w:hint="eastAsia" w:ascii="宋体" w:hAnsi="宋体" w:cs="Arial"/>
                <w:lang w:val="en-US" w:eastAsia="zh-CN"/>
              </w:rPr>
              <w:t>培训安排合理，实施方案切实可行，计划详细缜密；管理科学，保障全面，制度健全。能够充分体现供应商履行采购项目要求综合能力。全面、细致的得 9 分，良好的得 6 分，一般的得 3 分，较差的得 1 分，未提供或其他情况不得分。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2" w:hRule="atLeast"/>
          <w:jc w:val="center"/>
        </w:trPr>
        <w:tc>
          <w:tcPr>
            <w:tcW w:w="1440" w:type="dxa"/>
            <w:vMerge w:val="restart"/>
            <w:tcBorders>
              <w:left w:val="single" w:color="auto" w:sz="4" w:space="0"/>
              <w:right w:val="single" w:color="auto" w:sz="4" w:space="0"/>
            </w:tcBorders>
            <w:vAlign w:val="center"/>
          </w:tcPr>
          <w:p>
            <w:pPr>
              <w:pStyle w:val="2"/>
              <w:ind w:left="0" w:leftChars="0" w:firstLine="0" w:firstLineChars="0"/>
              <w:jc w:val="both"/>
              <w:rPr>
                <w:rFonts w:hint="eastAsia"/>
                <w:b w:val="0"/>
                <w:bCs w:val="0"/>
                <w:sz w:val="24"/>
                <w:szCs w:val="24"/>
                <w:lang w:eastAsia="zh-CN"/>
              </w:rPr>
            </w:pPr>
            <w:r>
              <w:rPr>
                <w:rFonts w:hint="eastAsia"/>
                <w:b w:val="0"/>
                <w:bCs w:val="0"/>
                <w:sz w:val="24"/>
                <w:szCs w:val="24"/>
                <w:lang w:val="en-US" w:eastAsia="zh-CN"/>
              </w:rPr>
              <w:t>商务评价</w:t>
            </w:r>
          </w:p>
          <w:p>
            <w:pPr>
              <w:pStyle w:val="2"/>
              <w:ind w:left="0" w:leftChars="0" w:firstLine="0" w:firstLineChars="0"/>
              <w:jc w:val="both"/>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val="en-US" w:eastAsia="zh-CN"/>
              </w:rPr>
              <w:t>13分</w:t>
            </w:r>
            <w:r>
              <w:rPr>
                <w:rFonts w:hint="eastAsia"/>
                <w:b w:val="0"/>
                <w:bCs w:val="0"/>
                <w:sz w:val="24"/>
                <w:szCs w:val="24"/>
                <w:lang w:eastAsia="zh-CN"/>
              </w:rPr>
              <w:t>）</w:t>
            </w: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ascii="宋体" w:hAnsi="宋体" w:cs="Arial"/>
              </w:rPr>
            </w:pPr>
            <w:r>
              <w:rPr>
                <w:rFonts w:hint="eastAsia" w:ascii="宋体" w:hAnsi="宋体" w:cs="Arial"/>
                <w:lang w:val="en-US" w:eastAsia="zh-CN"/>
              </w:rPr>
              <w:t>业绩情况</w:t>
            </w:r>
          </w:p>
          <w:p>
            <w:pPr>
              <w:ind w:firstLine="0" w:firstLineChars="0"/>
              <w:rPr>
                <w:rFonts w:ascii="宋体" w:hAnsi="宋体" w:cs="Arial"/>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left="0" w:leftChars="0" w:firstLine="0" w:firstLineChars="0"/>
              <w:rPr>
                <w:rFonts w:hint="default" w:ascii="宋体" w:hAnsi="宋体" w:cs="Arial"/>
                <w:lang w:val="en-US" w:eastAsia="zh-CN"/>
              </w:rPr>
            </w:pPr>
            <w:r>
              <w:rPr>
                <w:rFonts w:hint="eastAsia" w:ascii="宋体" w:hAnsi="宋体" w:cs="Arial"/>
                <w:lang w:val="en-US" w:eastAsia="zh-CN"/>
              </w:rPr>
              <w:t>9</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rPr>
            </w:pPr>
            <w:r>
              <w:rPr>
                <w:rFonts w:hint="eastAsia" w:ascii="宋体" w:hAnsi="宋体" w:cs="Arial"/>
                <w:lang w:val="en-US" w:eastAsia="zh-CN"/>
              </w:rPr>
              <w:t>投标人提供近三年内签订的类似物业项目合同案例，每提供一个得 3 分，最高得 9 分；未提供的不得分。（需提供包含合同首页及金额所在页、签字 盖章页的合同复印件）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 w:hRule="atLeast"/>
          <w:jc w:val="center"/>
        </w:trPr>
        <w:tc>
          <w:tcPr>
            <w:tcW w:w="1440" w:type="dxa"/>
            <w:vMerge w:val="continue"/>
            <w:tcBorders>
              <w:left w:val="single" w:color="auto" w:sz="4" w:space="0"/>
              <w:right w:val="single" w:color="auto" w:sz="4" w:space="0"/>
            </w:tcBorders>
            <w:vAlign w:val="center"/>
          </w:tcPr>
          <w:p>
            <w:pPr>
              <w:pStyle w:val="2"/>
              <w:ind w:left="0" w:leftChars="0" w:firstLine="0" w:firstLineChars="0"/>
              <w:jc w:val="both"/>
              <w:rPr>
                <w:rFonts w:hint="eastAsia"/>
                <w:b w:val="0"/>
                <w:bCs w:val="0"/>
                <w:sz w:val="24"/>
                <w:szCs w:val="24"/>
                <w:lang w:eastAsia="zh-CN"/>
              </w:rPr>
            </w:pP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ascii="宋体" w:hAnsi="宋体" w:cs="Arial"/>
              </w:rPr>
            </w:pPr>
            <w:r>
              <w:rPr>
                <w:rFonts w:hint="eastAsia" w:ascii="宋体" w:hAnsi="宋体" w:cs="Arial"/>
                <w:lang w:val="en-US" w:eastAsia="zh-CN"/>
              </w:rPr>
              <w:t>本地化服务</w:t>
            </w:r>
          </w:p>
          <w:p>
            <w:pPr>
              <w:ind w:firstLine="0" w:firstLineChars="0"/>
              <w:rPr>
                <w:rFonts w:ascii="宋体" w:hAnsi="宋体" w:cs="Arial"/>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left="0" w:leftChars="0" w:firstLine="0" w:firstLineChars="0"/>
              <w:rPr>
                <w:rFonts w:hint="default" w:ascii="宋体" w:hAnsi="宋体" w:cs="Arial"/>
                <w:lang w:val="en-US" w:eastAsia="zh-CN"/>
              </w:rPr>
            </w:pPr>
            <w:r>
              <w:rPr>
                <w:rFonts w:hint="eastAsia" w:ascii="宋体" w:hAnsi="宋体" w:cs="Arial"/>
                <w:lang w:val="en-US" w:eastAsia="zh-CN"/>
              </w:rPr>
              <w:t>4</w:t>
            </w:r>
          </w:p>
        </w:tc>
        <w:tc>
          <w:tcPr>
            <w:tcW w:w="6372" w:type="dxa"/>
            <w:tcBorders>
              <w:top w:val="single" w:color="auto" w:sz="4" w:space="0"/>
              <w:left w:val="single" w:color="auto" w:sz="4" w:space="0"/>
              <w:bottom w:val="single" w:color="auto" w:sz="4" w:space="0"/>
              <w:right w:val="single" w:color="auto" w:sz="4" w:space="0"/>
            </w:tcBorders>
            <w:vAlign w:val="center"/>
          </w:tcPr>
          <w:p>
            <w:pPr>
              <w:numPr>
                <w:ilvl w:val="0"/>
                <w:numId w:val="20"/>
              </w:numPr>
              <w:autoSpaceDE w:val="0"/>
              <w:autoSpaceDN w:val="0"/>
              <w:spacing w:line="360" w:lineRule="auto"/>
              <w:ind w:firstLine="0" w:firstLineChars="0"/>
              <w:rPr>
                <w:rFonts w:ascii="宋体" w:hAnsi="宋体" w:cs="Arial"/>
              </w:rPr>
            </w:pPr>
            <w:r>
              <w:rPr>
                <w:rFonts w:hint="eastAsia" w:ascii="宋体" w:hAnsi="宋体" w:cs="Arial"/>
                <w:lang w:val="en-US" w:eastAsia="zh-CN"/>
              </w:rPr>
              <w:t>在青海省有服务机构的，得4分；没有的不得分。（须提供委托协议书、营业执照等相关证明材料）。</w:t>
            </w:r>
          </w:p>
        </w:tc>
      </w:tr>
    </w:tbl>
    <w:p>
      <w:pPr>
        <w:widowControl/>
        <w:spacing w:beforeLines="200" w:afterLines="200" w:line="240" w:lineRule="auto"/>
        <w:ind w:firstLine="0" w:firstLineChars="0"/>
        <w:jc w:val="center"/>
        <w:outlineLvl w:val="1"/>
        <w:rPr>
          <w:rFonts w:ascii="宋体" w:hAnsi="宋体" w:cs="宋体"/>
          <w:b/>
          <w:bCs/>
          <w:color w:val="000000"/>
          <w:kern w:val="0"/>
          <w:sz w:val="36"/>
          <w:szCs w:val="36"/>
        </w:rPr>
      </w:pPr>
    </w:p>
    <w:p>
      <w:pPr>
        <w:widowControl/>
        <w:spacing w:beforeLines="200" w:afterLines="200" w:line="240" w:lineRule="auto"/>
        <w:ind w:firstLine="0" w:firstLineChars="0"/>
        <w:jc w:val="center"/>
        <w:outlineLvl w:val="1"/>
        <w:rPr>
          <w:rFonts w:ascii="宋体" w:hAnsi="宋体" w:cs="宋体"/>
          <w:b/>
          <w:bCs/>
          <w:color w:val="000000"/>
          <w:kern w:val="0"/>
          <w:sz w:val="36"/>
          <w:szCs w:val="36"/>
        </w:rPr>
      </w:pPr>
      <w:r>
        <w:rPr>
          <w:rFonts w:hint="eastAsia" w:ascii="宋体" w:hAnsi="宋体" w:cs="宋体"/>
          <w:b/>
          <w:bCs/>
          <w:color w:val="000000"/>
          <w:kern w:val="0"/>
          <w:sz w:val="36"/>
          <w:szCs w:val="36"/>
        </w:rPr>
        <w:t>七、</w:t>
      </w:r>
      <w:bookmarkEnd w:id="90"/>
      <w:bookmarkEnd w:id="91"/>
      <w:r>
        <w:rPr>
          <w:rFonts w:hint="eastAsia" w:ascii="宋体" w:hAnsi="宋体" w:cs="宋体"/>
          <w:b/>
          <w:bCs/>
          <w:color w:val="000000"/>
          <w:kern w:val="0"/>
          <w:sz w:val="36"/>
          <w:szCs w:val="36"/>
        </w:rPr>
        <w:t>确定成交投标人</w:t>
      </w:r>
      <w:bookmarkEnd w:id="92"/>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93" w:name="_Toc325726026"/>
      <w:bookmarkStart w:id="94" w:name="_Toc376936757"/>
      <w:bookmarkStart w:id="95" w:name="_Toc7785"/>
      <w:r>
        <w:rPr>
          <w:rFonts w:hint="eastAsia" w:ascii="宋体" w:hAnsi="宋体" w:cs="宋体"/>
          <w:b/>
          <w:bCs/>
          <w:color w:val="000000"/>
          <w:kern w:val="0"/>
          <w:sz w:val="27"/>
          <w:szCs w:val="27"/>
        </w:rPr>
        <w:t>20.推荐并确定成交</w:t>
      </w:r>
      <w:bookmarkEnd w:id="93"/>
      <w:bookmarkEnd w:id="94"/>
      <w:r>
        <w:rPr>
          <w:rFonts w:hint="eastAsia" w:ascii="宋体" w:hAnsi="宋体" w:cs="宋体"/>
          <w:b/>
          <w:bCs/>
          <w:color w:val="000000"/>
          <w:kern w:val="0"/>
          <w:sz w:val="27"/>
          <w:szCs w:val="27"/>
        </w:rPr>
        <w:t>投标人</w:t>
      </w:r>
      <w:bookmarkEnd w:id="95"/>
    </w:p>
    <w:p>
      <w:pPr>
        <w:ind w:firstLine="480"/>
        <w:jc w:val="left"/>
        <w:rPr>
          <w:rFonts w:ascii="宋体" w:hAnsi="宋体" w:cs="宋体"/>
          <w:color w:val="000000"/>
        </w:rPr>
      </w:pPr>
      <w:r>
        <w:rPr>
          <w:rFonts w:hint="eastAsia" w:ascii="宋体" w:hAnsi="宋体" w:cs="宋体"/>
          <w:color w:val="000000"/>
        </w:rPr>
        <w:t>20.1磋商小组根据评审总得分由高到低排序推荐预成交投标人候选人，并由采购人按顺序确定成交投标人。</w:t>
      </w:r>
    </w:p>
    <w:p>
      <w:pPr>
        <w:ind w:firstLine="480"/>
        <w:jc w:val="left"/>
        <w:rPr>
          <w:rFonts w:ascii="宋体" w:hAnsi="宋体" w:cs="宋体"/>
          <w:color w:val="000000"/>
        </w:rPr>
      </w:pPr>
      <w:r>
        <w:rPr>
          <w:rFonts w:hint="eastAsia" w:ascii="宋体" w:hAnsi="宋体" w:cs="宋体"/>
          <w:color w:val="000000"/>
        </w:rPr>
        <w:t>20.2成交投标人因不可抗力或自身原因不能履行合同时，采购人可以按照磋商报告推荐的预成交投标人候选人名单排序，确定下一候选人为成交投标人，也可重新开展政府采购活动。</w:t>
      </w:r>
      <w:bookmarkStart w:id="96" w:name="_Toc325726027"/>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97" w:name="_Toc376936759"/>
      <w:bookmarkStart w:id="98" w:name="_Toc325726028"/>
      <w:bookmarkStart w:id="99" w:name="_Toc11533"/>
      <w:r>
        <w:rPr>
          <w:rFonts w:hint="eastAsia" w:ascii="宋体" w:hAnsi="宋体" w:cs="宋体"/>
          <w:b/>
          <w:bCs/>
          <w:color w:val="000000"/>
          <w:kern w:val="0"/>
          <w:sz w:val="27"/>
          <w:szCs w:val="27"/>
        </w:rPr>
        <w:t>21.成交通知</w:t>
      </w:r>
      <w:bookmarkEnd w:id="97"/>
      <w:bookmarkEnd w:id="98"/>
      <w:bookmarkEnd w:id="99"/>
    </w:p>
    <w:p>
      <w:pPr>
        <w:ind w:firstLine="480"/>
        <w:jc w:val="left"/>
        <w:rPr>
          <w:rFonts w:ascii="宋体" w:hAnsi="宋体" w:cs="宋体"/>
          <w:color w:val="000000"/>
        </w:rPr>
      </w:pPr>
      <w:r>
        <w:rPr>
          <w:rFonts w:hint="eastAsia" w:ascii="宋体" w:hAnsi="宋体" w:cs="宋体"/>
          <w:color w:val="000000"/>
        </w:rPr>
        <w:t>21.1采购代理机构自成交投标人确定之日起2个工作日内发出《成交通知书》，并在青海政府采购信息网上公告成交结果。</w:t>
      </w:r>
    </w:p>
    <w:p>
      <w:pPr>
        <w:ind w:firstLine="480"/>
        <w:jc w:val="left"/>
        <w:rPr>
          <w:rFonts w:ascii="宋体" w:hAnsi="宋体" w:cs="宋体"/>
          <w:b/>
          <w:bCs/>
          <w:color w:val="000000"/>
          <w:kern w:val="0"/>
          <w:sz w:val="36"/>
          <w:szCs w:val="36"/>
        </w:rPr>
      </w:pPr>
      <w:r>
        <w:rPr>
          <w:rFonts w:hint="eastAsia" w:ascii="宋体" w:hAnsi="宋体" w:cs="宋体"/>
          <w:color w:val="000000"/>
        </w:rPr>
        <w:t>21.2《成交通知书》发出后，采购人改变成交结果的，或者成交投标人无正当理由放弃成交项目的，依法承担法律责任。</w:t>
      </w:r>
      <w:bookmarkStart w:id="100" w:name="_Toc376936758"/>
    </w:p>
    <w:p>
      <w:pPr>
        <w:widowControl/>
        <w:spacing w:beforeLines="200" w:afterLines="200" w:line="240" w:lineRule="auto"/>
        <w:ind w:firstLine="0" w:firstLineChars="0"/>
        <w:jc w:val="center"/>
        <w:outlineLvl w:val="1"/>
        <w:rPr>
          <w:rFonts w:ascii="宋体" w:hAnsi="宋体" w:cs="宋体"/>
          <w:b/>
          <w:bCs/>
          <w:color w:val="000000"/>
          <w:kern w:val="0"/>
          <w:sz w:val="36"/>
          <w:szCs w:val="36"/>
        </w:rPr>
      </w:pPr>
      <w:bookmarkStart w:id="101" w:name="_Toc16551"/>
      <w:r>
        <w:rPr>
          <w:rFonts w:hint="eastAsia" w:ascii="宋体" w:hAnsi="宋体" w:cs="宋体"/>
          <w:b/>
          <w:bCs/>
          <w:color w:val="000000"/>
          <w:kern w:val="0"/>
          <w:sz w:val="36"/>
          <w:szCs w:val="36"/>
        </w:rPr>
        <w:t>八、授予合同</w:t>
      </w:r>
      <w:bookmarkEnd w:id="96"/>
      <w:bookmarkEnd w:id="100"/>
      <w:bookmarkEnd w:id="101"/>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102" w:name="_Toc325726029"/>
      <w:bookmarkStart w:id="103" w:name="_Toc11003"/>
      <w:bookmarkStart w:id="104" w:name="_Toc376936760"/>
      <w:r>
        <w:rPr>
          <w:rFonts w:hint="eastAsia" w:ascii="宋体" w:hAnsi="宋体" w:cs="宋体"/>
          <w:b/>
          <w:bCs/>
          <w:color w:val="000000"/>
          <w:kern w:val="0"/>
          <w:sz w:val="27"/>
          <w:szCs w:val="27"/>
        </w:rPr>
        <w:t>22.签订合同</w:t>
      </w:r>
      <w:bookmarkEnd w:id="102"/>
      <w:bookmarkEnd w:id="103"/>
      <w:bookmarkEnd w:id="104"/>
    </w:p>
    <w:p>
      <w:pPr>
        <w:ind w:firstLine="480"/>
        <w:jc w:val="left"/>
        <w:rPr>
          <w:rFonts w:ascii="宋体" w:hAnsi="宋体" w:cs="宋体"/>
          <w:color w:val="000000"/>
        </w:rPr>
      </w:pPr>
      <w:bookmarkStart w:id="105" w:name="_Toc376936761"/>
      <w:bookmarkStart w:id="106" w:name="_Toc325726030"/>
      <w:r>
        <w:rPr>
          <w:rFonts w:hint="eastAsia" w:ascii="宋体" w:hAnsi="宋体" w:cs="宋体"/>
          <w:color w:val="000000"/>
        </w:rPr>
        <w:t>22.1采购人与成交投标人双方应当自《成交通知书》发出之日起30日内，按照磋商文件确定的合同文本以及采购标的、规格型号、采购金额、采购数量、技术和服务要求等事项签订政府采购合同，并报</w:t>
      </w:r>
      <w:r>
        <w:rPr>
          <w:rFonts w:hint="eastAsia" w:ascii="宋体" w:hAnsi="宋体" w:cs="宋体"/>
          <w:color w:val="000000"/>
          <w:lang w:eastAsia="zh-CN"/>
        </w:rPr>
        <w:t>青海汭辉招标代理有限公司</w:t>
      </w:r>
      <w:r>
        <w:rPr>
          <w:rFonts w:hint="eastAsia" w:ascii="宋体" w:hAnsi="宋体" w:cs="宋体"/>
          <w:color w:val="000000"/>
        </w:rPr>
        <w:t>审核备案。</w:t>
      </w:r>
    </w:p>
    <w:p>
      <w:pPr>
        <w:ind w:firstLine="480"/>
        <w:jc w:val="left"/>
        <w:rPr>
          <w:rFonts w:ascii="宋体" w:hAnsi="宋体" w:cs="宋体"/>
          <w:color w:val="000000"/>
        </w:rPr>
      </w:pPr>
      <w:r>
        <w:rPr>
          <w:rFonts w:hint="eastAsia" w:ascii="宋体" w:hAnsi="宋体" w:cs="宋体"/>
          <w:color w:val="000000"/>
        </w:rPr>
        <w:t>22.2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ind w:firstLine="480"/>
        <w:rPr>
          <w:rFonts w:ascii="宋体" w:hAnsi="宋体" w:cs="宋体"/>
          <w:color w:val="000000"/>
          <w:szCs w:val="20"/>
        </w:rPr>
      </w:pPr>
      <w:r>
        <w:rPr>
          <w:rFonts w:hint="eastAsia" w:ascii="宋体" w:hAnsi="宋体" w:cs="宋体"/>
          <w:color w:val="000000"/>
        </w:rPr>
        <w:t>22.3</w:t>
      </w:r>
      <w:r>
        <w:rPr>
          <w:rFonts w:hint="eastAsia" w:ascii="宋体" w:hAnsi="宋体" w:cs="宋体"/>
          <w:color w:val="000000"/>
          <w:szCs w:val="20"/>
        </w:rPr>
        <w:t>签订合同时，成交投标人应按规定向采购人提交履约保证金</w:t>
      </w:r>
      <w:r>
        <w:rPr>
          <w:rFonts w:hint="eastAsia" w:ascii="宋体" w:hAnsi="宋体" w:cs="宋体"/>
          <w:color w:val="000000"/>
          <w:lang w:val="zh-CN"/>
        </w:rPr>
        <w:t>（履约保证金的数额由采购人与成交投标人商定，但数额不得超出采购合同总金额的10%）</w:t>
      </w:r>
      <w:r>
        <w:rPr>
          <w:rFonts w:hint="eastAsia" w:ascii="宋体" w:hAnsi="宋体" w:cs="宋体"/>
          <w:color w:val="000000"/>
          <w:szCs w:val="20"/>
        </w:rPr>
        <w:t>，履约保证金须缴纳到采购人指定的账户。</w:t>
      </w:r>
    </w:p>
    <w:p>
      <w:pPr>
        <w:ind w:firstLine="480"/>
        <w:jc w:val="left"/>
        <w:rPr>
          <w:rFonts w:ascii="宋体" w:hAnsi="宋体" w:cs="宋体"/>
          <w:color w:val="000000"/>
        </w:rPr>
      </w:pPr>
      <w:r>
        <w:rPr>
          <w:rFonts w:hint="eastAsia" w:ascii="宋体" w:hAnsi="宋体" w:cs="宋体"/>
          <w:color w:val="000000"/>
        </w:rPr>
        <w:t>22.4成交投标人在法定期限内无正当理由拒签合同的，按违约处理。同时，采购代理机构和采购人可依成交投标人候选人排序重新确定成交投标人，并协调双方签订采购合同。</w:t>
      </w:r>
    </w:p>
    <w:p>
      <w:pPr>
        <w:ind w:firstLine="480"/>
        <w:jc w:val="left"/>
        <w:rPr>
          <w:rFonts w:ascii="宋体" w:hAnsi="宋体" w:cs="宋体"/>
          <w:color w:val="000000"/>
        </w:rPr>
      </w:pPr>
      <w:r>
        <w:rPr>
          <w:rFonts w:hint="eastAsia" w:ascii="宋体" w:hAnsi="宋体" w:cs="宋体"/>
          <w:color w:val="000000"/>
        </w:rPr>
        <w:t>22.5磋商文件、成交投标人的磋商响应文件、《成交通知书》及其澄清、说明文件等，均为签订采购合同的依据。</w:t>
      </w:r>
    </w:p>
    <w:p>
      <w:pPr>
        <w:ind w:firstLine="480"/>
        <w:jc w:val="left"/>
        <w:rPr>
          <w:rFonts w:ascii="宋体" w:hAnsi="宋体" w:cs="宋体"/>
          <w:color w:val="000000"/>
        </w:rPr>
      </w:pPr>
      <w:r>
        <w:rPr>
          <w:rFonts w:hint="eastAsia" w:ascii="宋体" w:hAnsi="宋体" w:cs="宋体"/>
          <w:color w:val="000000"/>
        </w:rPr>
        <w:t>22.6采购人或采购代理机构应当自采购合同签订之日起2个工作日内，将采购合同在青海政府采购信息网上公告，但政府采购合同中涉及国家秘密、商业秘密的内容除外。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hAnsi="宋体" w:cs="宋体"/>
          <w:b/>
          <w:bCs/>
          <w:color w:val="000000"/>
          <w:kern w:val="0"/>
          <w:sz w:val="36"/>
          <w:szCs w:val="36"/>
        </w:rPr>
      </w:pPr>
      <w:bookmarkStart w:id="107" w:name="_Toc4493"/>
      <w:r>
        <w:rPr>
          <w:rFonts w:hint="eastAsia" w:ascii="宋体" w:hAnsi="宋体" w:cs="宋体"/>
          <w:b/>
          <w:bCs/>
          <w:color w:val="000000"/>
          <w:kern w:val="0"/>
          <w:sz w:val="36"/>
          <w:szCs w:val="36"/>
        </w:rPr>
        <w:t>九、</w:t>
      </w:r>
      <w:bookmarkEnd w:id="105"/>
      <w:bookmarkEnd w:id="106"/>
      <w:r>
        <w:rPr>
          <w:rFonts w:hint="eastAsia" w:ascii="宋体" w:hAnsi="宋体" w:cs="宋体"/>
          <w:b/>
          <w:bCs/>
          <w:color w:val="000000"/>
          <w:kern w:val="0"/>
          <w:sz w:val="36"/>
          <w:szCs w:val="36"/>
        </w:rPr>
        <w:t>磋商活动终止</w:t>
      </w:r>
      <w:bookmarkEnd w:id="107"/>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108" w:name="_Toc28251"/>
      <w:bookmarkStart w:id="109" w:name="_Toc325726031"/>
      <w:bookmarkStart w:id="110" w:name="_Toc376936762"/>
      <w:r>
        <w:rPr>
          <w:rFonts w:hint="eastAsia" w:ascii="宋体" w:hAnsi="宋体" w:cs="宋体"/>
          <w:b/>
          <w:bCs/>
          <w:color w:val="000000"/>
          <w:kern w:val="0"/>
          <w:sz w:val="27"/>
          <w:szCs w:val="27"/>
        </w:rPr>
        <w:t>23. 终止情形</w:t>
      </w:r>
      <w:bookmarkEnd w:id="108"/>
    </w:p>
    <w:p>
      <w:pPr>
        <w:ind w:firstLine="480"/>
        <w:jc w:val="left"/>
        <w:rPr>
          <w:rFonts w:ascii="宋体" w:hAnsi="宋体" w:cs="宋体"/>
          <w:color w:val="000000"/>
        </w:rPr>
      </w:pPr>
      <w:r>
        <w:rPr>
          <w:rFonts w:hint="eastAsia" w:ascii="宋体" w:hAnsi="宋体" w:cs="宋体"/>
          <w:color w:val="000000"/>
        </w:rPr>
        <w:t>23.1在竞争性磋商采购中，出现下列情形之一的，终止磋商活动：</w:t>
      </w:r>
      <w:bookmarkEnd w:id="109"/>
      <w:bookmarkEnd w:id="110"/>
    </w:p>
    <w:p>
      <w:pPr>
        <w:ind w:firstLine="480"/>
        <w:jc w:val="left"/>
        <w:rPr>
          <w:rFonts w:ascii="宋体" w:hAnsi="宋体" w:cs="宋体"/>
          <w:color w:val="000000"/>
        </w:rPr>
      </w:pPr>
      <w:r>
        <w:rPr>
          <w:rFonts w:hint="eastAsia" w:ascii="宋体" w:hAnsi="宋体" w:cs="宋体"/>
          <w:color w:val="000000"/>
        </w:rPr>
        <w:t>（1）因情况变化，不再符合规定的竞争性磋商采购方式适用情形的。</w:t>
      </w:r>
    </w:p>
    <w:p>
      <w:pPr>
        <w:ind w:firstLine="480"/>
        <w:jc w:val="left"/>
        <w:rPr>
          <w:rFonts w:ascii="宋体" w:hAnsi="宋体" w:cs="宋体"/>
          <w:color w:val="000000"/>
        </w:rPr>
      </w:pPr>
      <w:r>
        <w:rPr>
          <w:rFonts w:hint="eastAsia" w:ascii="宋体" w:hAnsi="宋体" w:cs="宋体"/>
          <w:color w:val="000000"/>
        </w:rPr>
        <w:t>（2）出现影响采购活动公正的违法、违规行为的。</w:t>
      </w:r>
    </w:p>
    <w:p>
      <w:pPr>
        <w:ind w:firstLine="480"/>
        <w:jc w:val="left"/>
        <w:rPr>
          <w:rFonts w:ascii="宋体" w:hAnsi="宋体" w:cs="宋体"/>
          <w:color w:val="000000"/>
        </w:rPr>
      </w:pPr>
      <w:r>
        <w:rPr>
          <w:rFonts w:hint="eastAsia" w:ascii="宋体" w:hAnsi="宋体" w:cs="宋体"/>
          <w:color w:val="000000"/>
        </w:rPr>
        <w:t>（3）不符合《政府采购竞争性磋商采购方式管理暂行办法》以及《财政部关于政府采购竞争性磋商采购方式管理暂行办法有关问题的补充通知》的。</w:t>
      </w:r>
    </w:p>
    <w:p>
      <w:pPr>
        <w:ind w:firstLine="480"/>
        <w:jc w:val="left"/>
        <w:rPr>
          <w:rFonts w:ascii="宋体" w:hAnsi="宋体" w:cs="宋体"/>
          <w:color w:val="000000"/>
        </w:rPr>
      </w:pPr>
      <w:r>
        <w:rPr>
          <w:rFonts w:hint="eastAsia" w:ascii="宋体" w:hAnsi="宋体" w:cs="宋体"/>
          <w:color w:val="000000"/>
        </w:rPr>
        <w:t>（4）因重大变故，采购任务取消的。</w:t>
      </w:r>
    </w:p>
    <w:p>
      <w:pPr>
        <w:ind w:firstLine="480"/>
        <w:rPr>
          <w:rFonts w:ascii="宋体" w:hAnsi="宋体" w:cs="宋体"/>
          <w:b/>
          <w:bCs/>
          <w:color w:val="000000"/>
          <w:kern w:val="0"/>
          <w:sz w:val="36"/>
          <w:szCs w:val="36"/>
        </w:rPr>
      </w:pPr>
      <w:r>
        <w:rPr>
          <w:rFonts w:hint="eastAsia" w:ascii="宋体" w:hAnsi="宋体" w:cs="宋体"/>
          <w:color w:val="000000"/>
        </w:rPr>
        <w:t>23.2终止磋商活动</w:t>
      </w:r>
      <w:r>
        <w:rPr>
          <w:rFonts w:hint="eastAsia" w:ascii="宋体" w:hAnsi="宋体" w:cs="宋体"/>
          <w:color w:val="000000"/>
          <w:szCs w:val="20"/>
        </w:rPr>
        <w:t>后，由</w:t>
      </w:r>
      <w:r>
        <w:rPr>
          <w:rFonts w:hint="eastAsia" w:ascii="宋体" w:hAnsi="宋体" w:cs="宋体"/>
          <w:color w:val="000000"/>
        </w:rPr>
        <w:t>采购代理机构</w:t>
      </w:r>
      <w:r>
        <w:rPr>
          <w:rFonts w:hint="eastAsia" w:ascii="宋体" w:hAnsi="宋体" w:cs="宋体"/>
          <w:color w:val="000000"/>
          <w:szCs w:val="20"/>
        </w:rPr>
        <w:t>发布终止公告并说明原因。</w:t>
      </w:r>
      <w:bookmarkStart w:id="111" w:name="_Toc325726032"/>
      <w:bookmarkStart w:id="112" w:name="_Toc376936763"/>
    </w:p>
    <w:p>
      <w:pPr>
        <w:widowControl/>
        <w:spacing w:beforeLines="200" w:afterLines="200" w:line="240" w:lineRule="auto"/>
        <w:ind w:firstLine="0" w:firstLineChars="0"/>
        <w:jc w:val="center"/>
        <w:outlineLvl w:val="1"/>
        <w:rPr>
          <w:rFonts w:ascii="宋体" w:hAnsi="宋体" w:cs="宋体"/>
          <w:b/>
          <w:bCs/>
          <w:color w:val="000000"/>
          <w:kern w:val="0"/>
          <w:sz w:val="36"/>
          <w:szCs w:val="36"/>
        </w:rPr>
      </w:pPr>
      <w:bookmarkStart w:id="113" w:name="_Toc25301"/>
      <w:r>
        <w:rPr>
          <w:rFonts w:hint="eastAsia" w:ascii="宋体" w:hAnsi="宋体" w:cs="宋体"/>
          <w:b/>
          <w:bCs/>
          <w:color w:val="000000"/>
          <w:kern w:val="0"/>
          <w:sz w:val="36"/>
          <w:szCs w:val="36"/>
        </w:rPr>
        <w:t>十、处罚</w:t>
      </w:r>
      <w:bookmarkEnd w:id="111"/>
      <w:bookmarkEnd w:id="112"/>
      <w:bookmarkEnd w:id="113"/>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114" w:name="_Toc28526"/>
      <w:bookmarkStart w:id="115" w:name="_Toc325726033"/>
      <w:bookmarkStart w:id="116" w:name="_Toc376936764"/>
      <w:r>
        <w:rPr>
          <w:rFonts w:hint="eastAsia" w:ascii="宋体" w:hAnsi="宋体" w:cs="宋体"/>
          <w:b/>
          <w:bCs/>
          <w:color w:val="000000"/>
          <w:kern w:val="0"/>
          <w:sz w:val="27"/>
          <w:szCs w:val="27"/>
        </w:rPr>
        <w:t>24.处罚情形</w:t>
      </w:r>
      <w:bookmarkEnd w:id="114"/>
      <w:bookmarkEnd w:id="115"/>
      <w:bookmarkEnd w:id="116"/>
    </w:p>
    <w:p>
      <w:pPr>
        <w:ind w:firstLine="480"/>
        <w:jc w:val="left"/>
        <w:rPr>
          <w:rFonts w:ascii="宋体" w:hAnsi="宋体" w:cs="宋体"/>
          <w:color w:val="000000"/>
        </w:rPr>
      </w:pPr>
      <w:r>
        <w:rPr>
          <w:rFonts w:hint="eastAsia" w:ascii="宋体" w:hAnsi="宋体" w:cs="宋体"/>
          <w:color w:val="000000"/>
        </w:rPr>
        <w:t>有下列情形之一的，投标人的磋商保证金不予退还；成交投标人的成交结果无效，履约保证金不予退还。情节严重的，报省财政厅依法进行处理：</w:t>
      </w:r>
    </w:p>
    <w:p>
      <w:pPr>
        <w:ind w:firstLine="480"/>
        <w:jc w:val="left"/>
        <w:rPr>
          <w:rFonts w:ascii="宋体" w:hAnsi="宋体" w:cs="宋体"/>
          <w:color w:val="000000"/>
        </w:rPr>
      </w:pPr>
      <w:r>
        <w:rPr>
          <w:rFonts w:hint="eastAsia" w:ascii="宋体" w:hAnsi="宋体" w:cs="宋体"/>
          <w:color w:val="000000"/>
        </w:rPr>
        <w:t>24.1投标人在提交响应文件截止时间之后撤回响应文件的。</w:t>
      </w:r>
    </w:p>
    <w:p>
      <w:pPr>
        <w:ind w:firstLine="480"/>
        <w:jc w:val="left"/>
        <w:rPr>
          <w:rFonts w:ascii="宋体" w:hAnsi="宋体" w:cs="宋体"/>
          <w:color w:val="000000"/>
        </w:rPr>
      </w:pPr>
      <w:r>
        <w:rPr>
          <w:rFonts w:hint="eastAsia" w:ascii="宋体" w:hAnsi="宋体" w:cs="宋体"/>
          <w:color w:val="000000"/>
        </w:rPr>
        <w:t>24.2投标人在响应文件中提供虚假材料的。</w:t>
      </w:r>
    </w:p>
    <w:p>
      <w:pPr>
        <w:ind w:firstLine="480"/>
        <w:jc w:val="left"/>
        <w:rPr>
          <w:rFonts w:ascii="宋体" w:hAnsi="宋体" w:cs="宋体"/>
          <w:color w:val="000000"/>
        </w:rPr>
      </w:pPr>
      <w:r>
        <w:rPr>
          <w:rFonts w:hint="eastAsia" w:ascii="宋体" w:hAnsi="宋体" w:cs="宋体"/>
          <w:color w:val="000000"/>
        </w:rPr>
        <w:t>24.3采取不正当手段诋毁、排挤其他投标人的。</w:t>
      </w:r>
    </w:p>
    <w:p>
      <w:pPr>
        <w:ind w:firstLine="439" w:firstLineChars="183"/>
        <w:jc w:val="left"/>
        <w:rPr>
          <w:rFonts w:ascii="宋体" w:hAnsi="宋体" w:cs="宋体"/>
          <w:color w:val="000000"/>
        </w:rPr>
      </w:pPr>
      <w:r>
        <w:rPr>
          <w:rFonts w:hint="eastAsia" w:ascii="宋体" w:hAnsi="宋体" w:cs="宋体"/>
          <w:color w:val="000000"/>
        </w:rPr>
        <w:t>24.4有恶意串通等不正当竞争行为的。</w:t>
      </w:r>
    </w:p>
    <w:p>
      <w:pPr>
        <w:ind w:firstLine="480"/>
        <w:jc w:val="left"/>
        <w:rPr>
          <w:rFonts w:ascii="宋体" w:hAnsi="宋体" w:cs="宋体"/>
          <w:color w:val="000000"/>
        </w:rPr>
      </w:pPr>
      <w:r>
        <w:rPr>
          <w:rFonts w:hint="eastAsia" w:ascii="宋体" w:hAnsi="宋体" w:cs="宋体"/>
          <w:color w:val="000000"/>
        </w:rPr>
        <w:t>24.5成交后无正当理由拒不与采购人签订采购合同的。</w:t>
      </w:r>
    </w:p>
    <w:p>
      <w:pPr>
        <w:ind w:firstLine="480"/>
        <w:jc w:val="left"/>
        <w:rPr>
          <w:rFonts w:ascii="宋体" w:hAnsi="宋体" w:cs="宋体"/>
          <w:color w:val="000000"/>
        </w:rPr>
      </w:pPr>
      <w:r>
        <w:rPr>
          <w:rFonts w:hint="eastAsia" w:ascii="宋体" w:hAnsi="宋体" w:cs="宋体"/>
          <w:color w:val="000000"/>
        </w:rPr>
        <w:t>24.6未按照磋商文件、磋商响应文件确定的事项签订采购合同的。</w:t>
      </w:r>
    </w:p>
    <w:p>
      <w:pPr>
        <w:ind w:firstLine="480"/>
        <w:jc w:val="left"/>
        <w:rPr>
          <w:rFonts w:ascii="宋体" w:hAnsi="宋体" w:cs="宋体"/>
          <w:color w:val="000000"/>
        </w:rPr>
      </w:pPr>
      <w:r>
        <w:rPr>
          <w:rFonts w:hint="eastAsia" w:ascii="宋体" w:hAnsi="宋体" w:cs="宋体"/>
          <w:color w:val="000000"/>
        </w:rPr>
        <w:t>24.7擅自变更、中止或者终止政府采购合同的。</w:t>
      </w:r>
    </w:p>
    <w:p>
      <w:pPr>
        <w:ind w:firstLine="480"/>
        <w:jc w:val="left"/>
        <w:rPr>
          <w:rFonts w:ascii="宋体" w:hAnsi="宋体" w:cs="宋体"/>
          <w:color w:val="000000"/>
        </w:rPr>
      </w:pPr>
      <w:r>
        <w:rPr>
          <w:rFonts w:hint="eastAsia" w:ascii="宋体" w:hAnsi="宋体" w:cs="宋体"/>
          <w:color w:val="000000"/>
        </w:rPr>
        <w:t>24.8成交投标人签订合同后，因种种原因不能履约或无故拖延履约期的。</w:t>
      </w:r>
    </w:p>
    <w:p>
      <w:pPr>
        <w:ind w:firstLine="480"/>
        <w:jc w:val="left"/>
        <w:rPr>
          <w:rFonts w:ascii="宋体" w:hAnsi="宋体" w:cs="宋体"/>
          <w:color w:val="000000"/>
        </w:rPr>
      </w:pPr>
      <w:r>
        <w:rPr>
          <w:rFonts w:hint="eastAsia" w:ascii="宋体" w:hAnsi="宋体" w:cs="宋体"/>
          <w:color w:val="000000"/>
        </w:rPr>
        <w:t>24.9法律、法规规定的其他情形的。</w:t>
      </w:r>
    </w:p>
    <w:p>
      <w:pPr>
        <w:autoSpaceDE w:val="0"/>
        <w:autoSpaceDN w:val="0"/>
        <w:adjustRightInd w:val="0"/>
        <w:ind w:firstLine="723"/>
        <w:jc w:val="center"/>
        <w:outlineLvl w:val="1"/>
        <w:rPr>
          <w:rFonts w:ascii="宋体" w:hAnsi="宋体" w:cs="宋体"/>
          <w:b/>
          <w:bCs/>
          <w:color w:val="000000"/>
          <w:kern w:val="0"/>
          <w:sz w:val="36"/>
          <w:szCs w:val="36"/>
        </w:rPr>
      </w:pPr>
      <w:bookmarkStart w:id="117" w:name="_Toc12786"/>
    </w:p>
    <w:p>
      <w:pPr>
        <w:autoSpaceDE w:val="0"/>
        <w:autoSpaceDN w:val="0"/>
        <w:adjustRightInd w:val="0"/>
        <w:ind w:firstLine="723"/>
        <w:jc w:val="center"/>
        <w:outlineLvl w:val="1"/>
        <w:rPr>
          <w:rFonts w:ascii="宋体" w:hAnsi="宋体" w:cs="宋体"/>
          <w:b/>
          <w:bCs/>
          <w:color w:val="000000"/>
          <w:kern w:val="0"/>
          <w:sz w:val="36"/>
          <w:szCs w:val="36"/>
        </w:rPr>
      </w:pPr>
    </w:p>
    <w:p>
      <w:pPr>
        <w:autoSpaceDE w:val="0"/>
        <w:autoSpaceDN w:val="0"/>
        <w:adjustRightInd w:val="0"/>
        <w:ind w:firstLine="723"/>
        <w:jc w:val="center"/>
        <w:outlineLvl w:val="1"/>
        <w:rPr>
          <w:rFonts w:ascii="宋体" w:hAnsi="宋体" w:cs="宋体"/>
          <w:b/>
          <w:bCs/>
          <w:color w:val="000000"/>
          <w:kern w:val="0"/>
          <w:sz w:val="36"/>
          <w:szCs w:val="36"/>
        </w:rPr>
      </w:pPr>
    </w:p>
    <w:p>
      <w:pPr>
        <w:autoSpaceDE w:val="0"/>
        <w:autoSpaceDN w:val="0"/>
        <w:adjustRightInd w:val="0"/>
        <w:ind w:firstLine="723"/>
        <w:jc w:val="center"/>
        <w:outlineLvl w:val="1"/>
        <w:rPr>
          <w:rFonts w:ascii="宋体" w:hAnsi="宋体" w:cs="宋体"/>
          <w:b/>
          <w:bCs/>
          <w:color w:val="000000"/>
          <w:kern w:val="0"/>
          <w:sz w:val="36"/>
          <w:szCs w:val="36"/>
        </w:rPr>
      </w:pPr>
      <w:r>
        <w:rPr>
          <w:rFonts w:hint="eastAsia" w:ascii="宋体" w:hAnsi="宋体" w:cs="宋体"/>
          <w:b/>
          <w:bCs/>
          <w:color w:val="000000"/>
          <w:kern w:val="0"/>
          <w:sz w:val="36"/>
          <w:szCs w:val="36"/>
        </w:rPr>
        <w:t>十一、其他</w:t>
      </w:r>
      <w:bookmarkEnd w:id="117"/>
    </w:p>
    <w:p>
      <w:pPr>
        <w:autoSpaceDE w:val="0"/>
        <w:autoSpaceDN w:val="0"/>
        <w:spacing w:line="360" w:lineRule="auto"/>
        <w:ind w:firstLine="480"/>
        <w:jc w:val="left"/>
        <w:rPr>
          <w:rFonts w:ascii="宋体" w:hAnsi="宋体" w:cs="宋体"/>
          <w:color w:val="000000"/>
          <w:kern w:val="0"/>
        </w:rPr>
      </w:pPr>
    </w:p>
    <w:p>
      <w:pPr>
        <w:autoSpaceDE w:val="0"/>
        <w:autoSpaceDN w:val="0"/>
        <w:spacing w:line="360" w:lineRule="auto"/>
        <w:ind w:firstLine="480"/>
        <w:jc w:val="left"/>
        <w:rPr>
          <w:rFonts w:ascii="宋体" w:hAnsi="宋体" w:cs="宋体"/>
          <w:b/>
          <w:bCs/>
          <w:color w:val="000000"/>
          <w:kern w:val="0"/>
          <w:u w:val="dashDotDotHeavy"/>
        </w:rPr>
      </w:pPr>
      <w:r>
        <w:rPr>
          <w:rFonts w:hint="eastAsia" w:ascii="宋体" w:hAnsi="宋体" w:cs="宋体"/>
          <w:color w:val="000000"/>
          <w:kern w:val="0"/>
        </w:rPr>
        <w:t>1、代理费</w:t>
      </w:r>
      <w:r>
        <w:rPr>
          <w:rFonts w:hint="eastAsia" w:ascii="宋体" w:hAnsi="宋体" w:cs="宋体"/>
          <w:color w:val="000000"/>
          <w:kern w:val="0"/>
          <w:lang w:val="zh-CN"/>
        </w:rPr>
        <w:t>收取对象：</w:t>
      </w:r>
      <w:r>
        <w:rPr>
          <w:rFonts w:hint="eastAsia" w:ascii="宋体" w:hAnsi="宋体" w:cs="宋体"/>
          <w:bCs/>
          <w:color w:val="000000"/>
          <w:kern w:val="0"/>
          <w:lang w:val="zh-CN"/>
        </w:rPr>
        <w:t>成交人</w:t>
      </w:r>
      <w:r>
        <w:rPr>
          <w:rFonts w:hint="eastAsia" w:ascii="宋体" w:hAnsi="宋体" w:cs="宋体"/>
          <w:color w:val="000000"/>
          <w:kern w:val="0"/>
          <w:lang w:val="zh-CN"/>
        </w:rPr>
        <w:t>。</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rPr>
        <w:t>2、根据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adjustRightInd w:val="0"/>
        <w:ind w:firstLine="480"/>
        <w:jc w:val="left"/>
        <w:outlineLvl w:val="1"/>
        <w:rPr>
          <w:rFonts w:ascii="宋体" w:hAnsi="宋体" w:cs="宋体"/>
          <w:b/>
          <w:bCs/>
          <w:color w:val="000000"/>
          <w:kern w:val="0"/>
          <w:sz w:val="36"/>
          <w:szCs w:val="36"/>
        </w:rPr>
      </w:pPr>
      <w:bookmarkStart w:id="118" w:name="_Toc517690537"/>
      <w:r>
        <w:rPr>
          <w:rFonts w:hint="eastAsia" w:ascii="宋体" w:hAnsi="宋体" w:cs="宋体"/>
          <w:color w:val="000000"/>
        </w:rPr>
        <w:t>其他未尽事宜，按照《中华人民共和国政府采购法》、《中华人民共和国合同法》、《中华人民共和国政府采购法实施条例》、《政府采购竞争性磋商采购方式管理暂行办法》等法律法规的有关条款执行。</w:t>
      </w:r>
      <w:bookmarkEnd w:id="118"/>
    </w:p>
    <w:p>
      <w:pPr>
        <w:ind w:firstLine="0" w:firstLineChars="0"/>
        <w:jc w:val="left"/>
        <w:rPr>
          <w:rFonts w:ascii="宋体" w:hAnsi="宋体" w:cs="宋体"/>
          <w:b/>
          <w:color w:val="000000"/>
          <w:kern w:val="28"/>
          <w:sz w:val="36"/>
          <w:szCs w:val="20"/>
        </w:rPr>
      </w:pPr>
    </w:p>
    <w:p>
      <w:pPr>
        <w:keepNext/>
        <w:keepLines/>
        <w:pageBreakBefore/>
        <w:widowControl/>
        <w:snapToGrid w:val="0"/>
        <w:spacing w:line="400" w:lineRule="atLeast"/>
        <w:ind w:firstLine="0" w:firstLineChars="0"/>
        <w:jc w:val="center"/>
        <w:outlineLvl w:val="0"/>
        <w:rPr>
          <w:rFonts w:ascii="宋体" w:hAnsi="宋体" w:cs="宋体"/>
          <w:b/>
          <w:color w:val="000000"/>
          <w:kern w:val="28"/>
          <w:sz w:val="36"/>
          <w:szCs w:val="20"/>
        </w:rPr>
      </w:pPr>
      <w:bookmarkStart w:id="119" w:name="_Toc376936766"/>
      <w:bookmarkStart w:id="120" w:name="_Toc3614"/>
      <w:r>
        <w:rPr>
          <w:rFonts w:hint="eastAsia" w:ascii="宋体" w:hAnsi="宋体" w:cs="宋体"/>
          <w:b/>
          <w:color w:val="000000"/>
          <w:kern w:val="28"/>
          <w:sz w:val="36"/>
          <w:szCs w:val="20"/>
        </w:rPr>
        <w:t xml:space="preserve">第三部分  </w:t>
      </w:r>
      <w:bookmarkEnd w:id="119"/>
      <w:r>
        <w:rPr>
          <w:rFonts w:hint="eastAsia" w:ascii="宋体" w:hAnsi="宋体" w:cs="宋体"/>
          <w:b/>
          <w:color w:val="000000"/>
          <w:kern w:val="28"/>
          <w:sz w:val="36"/>
          <w:szCs w:val="20"/>
        </w:rPr>
        <w:t>青海省政府采购项目合同书范本</w:t>
      </w:r>
      <w:bookmarkEnd w:id="120"/>
    </w:p>
    <w:p>
      <w:pPr>
        <w:ind w:firstLine="480"/>
        <w:rPr>
          <w:rFonts w:ascii="宋体" w:hAnsi="宋体" w:cs="宋体"/>
          <w:color w:val="000000"/>
        </w:rPr>
      </w:pPr>
    </w:p>
    <w:p>
      <w:pPr>
        <w:ind w:firstLine="480"/>
        <w:rPr>
          <w:rFonts w:ascii="宋体" w:hAnsi="宋体" w:cs="宋体"/>
          <w:color w:val="000000"/>
        </w:rPr>
      </w:pPr>
      <w:bookmarkStart w:id="121" w:name="_Toc373936315"/>
      <w:bookmarkStart w:id="122" w:name="_Toc373954603"/>
      <w:bookmarkStart w:id="123" w:name="_Toc375576842"/>
    </w:p>
    <w:p>
      <w:pPr>
        <w:ind w:firstLine="480"/>
        <w:rPr>
          <w:rFonts w:ascii="宋体" w:hAnsi="宋体" w:cs="宋体"/>
          <w:color w:val="000000"/>
        </w:rPr>
      </w:pPr>
    </w:p>
    <w:p>
      <w:pPr>
        <w:ind w:firstLine="480"/>
        <w:rPr>
          <w:rFonts w:ascii="宋体" w:hAnsi="宋体" w:cs="宋体"/>
          <w:color w:val="000000"/>
        </w:rPr>
      </w:pPr>
    </w:p>
    <w:p>
      <w:pPr>
        <w:ind w:firstLine="1372" w:firstLineChars="286"/>
        <w:rPr>
          <w:rFonts w:ascii="宋体" w:hAnsi="宋体" w:cs="宋体"/>
          <w:color w:val="000000"/>
          <w:sz w:val="48"/>
          <w:szCs w:val="48"/>
        </w:rPr>
      </w:pPr>
    </w:p>
    <w:p>
      <w:pPr>
        <w:ind w:firstLine="1372" w:firstLineChars="286"/>
        <w:rPr>
          <w:rFonts w:ascii="宋体" w:hAnsi="宋体" w:cs="宋体"/>
          <w:color w:val="000000"/>
          <w:sz w:val="48"/>
          <w:szCs w:val="48"/>
        </w:rPr>
      </w:pPr>
    </w:p>
    <w:p>
      <w:pPr>
        <w:ind w:firstLine="1372" w:firstLineChars="286"/>
        <w:rPr>
          <w:rFonts w:ascii="宋体" w:hAnsi="宋体" w:cs="宋体"/>
          <w:color w:val="000000"/>
          <w:sz w:val="48"/>
          <w:szCs w:val="48"/>
        </w:rPr>
      </w:pPr>
      <w:bookmarkStart w:id="124" w:name="_Toc1631"/>
      <w:bookmarkStart w:id="125" w:name="_Toc9798"/>
      <w:bookmarkStart w:id="126" w:name="_Toc24522"/>
      <w:bookmarkStart w:id="127" w:name="_Toc29497"/>
    </w:p>
    <w:p>
      <w:pPr>
        <w:spacing w:line="240" w:lineRule="auto"/>
        <w:ind w:firstLine="0" w:firstLineChars="0"/>
        <w:rPr>
          <w:rFonts w:ascii="宋体" w:hAnsi="宋体" w:cs="宋体"/>
          <w:color w:val="000000"/>
          <w:sz w:val="48"/>
          <w:szCs w:val="48"/>
        </w:rPr>
      </w:pPr>
    </w:p>
    <w:p>
      <w:pPr>
        <w:spacing w:line="240" w:lineRule="auto"/>
        <w:ind w:firstLine="1378" w:firstLineChars="286"/>
        <w:rPr>
          <w:rFonts w:ascii="宋体" w:hAnsi="宋体" w:cs="宋体"/>
          <w:b/>
          <w:bCs/>
          <w:color w:val="000000"/>
          <w:sz w:val="48"/>
          <w:szCs w:val="48"/>
        </w:rPr>
      </w:pPr>
    </w:p>
    <w:p>
      <w:pPr>
        <w:spacing w:line="240" w:lineRule="auto"/>
        <w:ind w:firstLine="1378" w:firstLineChars="286"/>
        <w:rPr>
          <w:rFonts w:ascii="宋体" w:hAnsi="宋体" w:cs="宋体"/>
          <w:b/>
          <w:bCs/>
          <w:color w:val="000000"/>
          <w:sz w:val="48"/>
          <w:szCs w:val="48"/>
        </w:rPr>
      </w:pPr>
      <w:r>
        <w:rPr>
          <w:rFonts w:hint="eastAsia" w:ascii="宋体" w:hAnsi="宋体" w:cs="宋体"/>
          <w:b/>
          <w:bCs/>
          <w:color w:val="000000"/>
          <w:sz w:val="48"/>
          <w:szCs w:val="48"/>
        </w:rPr>
        <w:t>青海省政府采购项目合同</w:t>
      </w:r>
      <w:bookmarkEnd w:id="121"/>
      <w:bookmarkEnd w:id="122"/>
      <w:bookmarkEnd w:id="123"/>
      <w:r>
        <w:rPr>
          <w:rFonts w:hint="eastAsia" w:ascii="宋体" w:hAnsi="宋体" w:cs="宋体"/>
          <w:b/>
          <w:bCs/>
          <w:color w:val="000000"/>
          <w:sz w:val="48"/>
          <w:szCs w:val="48"/>
        </w:rPr>
        <w:t>书</w:t>
      </w:r>
      <w:bookmarkEnd w:id="124"/>
      <w:bookmarkEnd w:id="125"/>
      <w:bookmarkEnd w:id="126"/>
      <w:bookmarkEnd w:id="127"/>
    </w:p>
    <w:p>
      <w:pPr>
        <w:spacing w:line="240" w:lineRule="auto"/>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0" w:firstLineChars="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spacing w:line="360" w:lineRule="auto"/>
        <w:ind w:firstLine="0" w:firstLineChars="0"/>
        <w:rPr>
          <w:rFonts w:ascii="宋体" w:hAnsi="宋体" w:cs="宋体"/>
          <w:b/>
          <w:color w:val="000000"/>
          <w:sz w:val="30"/>
          <w:szCs w:val="30"/>
          <w:u w:val="single"/>
        </w:rPr>
      </w:pPr>
      <w:r>
        <w:rPr>
          <w:rFonts w:hint="eastAsia" w:ascii="宋体" w:hAnsi="宋体" w:cs="宋体"/>
          <w:b/>
          <w:color w:val="000000"/>
          <w:sz w:val="30"/>
          <w:szCs w:val="30"/>
        </w:rPr>
        <w:t>采购项目名称：</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zh-CN"/>
        </w:rPr>
        <w:t>同德县2020年“雨露计划”短期技能培训项目</w:t>
      </w:r>
      <w:r>
        <w:rPr>
          <w:rFonts w:hint="eastAsia" w:ascii="宋体" w:hAnsi="宋体" w:cs="宋体"/>
          <w:b/>
          <w:color w:val="000000"/>
          <w:sz w:val="30"/>
          <w:szCs w:val="30"/>
          <w:u w:val="single"/>
        </w:rPr>
        <w:t xml:space="preserve"> </w:t>
      </w:r>
    </w:p>
    <w:p>
      <w:pPr>
        <w:spacing w:line="360" w:lineRule="auto"/>
        <w:ind w:firstLine="0" w:firstLineChars="0"/>
        <w:rPr>
          <w:rFonts w:ascii="宋体" w:hAnsi="宋体" w:cs="宋体"/>
          <w:b/>
          <w:color w:val="000000"/>
          <w:sz w:val="30"/>
          <w:szCs w:val="30"/>
          <w:u w:val="single"/>
        </w:rPr>
      </w:pPr>
      <w:r>
        <w:rPr>
          <w:rFonts w:hint="eastAsia" w:ascii="宋体" w:hAnsi="宋体" w:cs="宋体"/>
          <w:b/>
          <w:color w:val="000000"/>
          <w:sz w:val="30"/>
          <w:szCs w:val="30"/>
        </w:rPr>
        <w:t>采购项目编号：</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eastAsia="zh-CN"/>
        </w:rPr>
        <w:t>青海汭辉竞磋（服务）2020-032 号</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pPr>
        <w:spacing w:line="360" w:lineRule="auto"/>
        <w:ind w:firstLine="0" w:firstLineChars="0"/>
        <w:rPr>
          <w:rFonts w:ascii="宋体" w:hAnsi="宋体" w:cs="宋体"/>
          <w:b/>
          <w:color w:val="000000"/>
          <w:sz w:val="30"/>
          <w:szCs w:val="30"/>
        </w:rPr>
      </w:pPr>
      <w:r>
        <w:rPr>
          <w:rFonts w:hint="eastAsia" w:ascii="宋体" w:hAnsi="宋体" w:cs="宋体"/>
          <w:b/>
          <w:color w:val="000000"/>
          <w:sz w:val="30"/>
          <w:szCs w:val="30"/>
        </w:rPr>
        <w:t>采购合同编号：</w:t>
      </w:r>
      <w:r>
        <w:rPr>
          <w:rFonts w:hint="eastAsia" w:ascii="宋体" w:hAnsi="宋体" w:cs="宋体"/>
          <w:b/>
          <w:color w:val="000000"/>
          <w:sz w:val="30"/>
          <w:szCs w:val="30"/>
          <w:u w:val="single"/>
        </w:rPr>
        <w:t xml:space="preserve">      QH</w:t>
      </w:r>
      <w:r>
        <w:rPr>
          <w:rFonts w:hint="eastAsia" w:ascii="宋体" w:hAnsi="宋体" w:cs="宋体"/>
          <w:b/>
          <w:color w:val="000000"/>
          <w:sz w:val="30"/>
          <w:szCs w:val="30"/>
          <w:u w:val="single"/>
          <w:lang w:val="en-US" w:eastAsia="zh-CN"/>
        </w:rPr>
        <w:t>RHHT</w:t>
      </w:r>
      <w:r>
        <w:rPr>
          <w:rFonts w:hint="eastAsia" w:ascii="宋体" w:hAnsi="宋体" w:cs="宋体"/>
          <w:b/>
          <w:color w:val="000000"/>
          <w:sz w:val="30"/>
          <w:szCs w:val="30"/>
          <w:u w:val="single"/>
        </w:rPr>
        <w:t>-2020-0</w:t>
      </w:r>
      <w:r>
        <w:rPr>
          <w:rFonts w:hint="eastAsia" w:ascii="宋体" w:hAnsi="宋体" w:cs="宋体"/>
          <w:b/>
          <w:color w:val="000000"/>
          <w:sz w:val="30"/>
          <w:szCs w:val="30"/>
          <w:u w:val="single"/>
          <w:lang w:val="en-US" w:eastAsia="zh-CN"/>
        </w:rPr>
        <w:t>32</w:t>
      </w:r>
      <w:bookmarkStart w:id="321" w:name="_GoBack"/>
      <w:bookmarkEnd w:id="321"/>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pPr>
        <w:spacing w:line="360" w:lineRule="auto"/>
        <w:ind w:firstLine="0" w:firstLineChars="0"/>
        <w:rPr>
          <w:rFonts w:ascii="宋体" w:hAnsi="宋体" w:cs="宋体"/>
          <w:b/>
          <w:color w:val="000000"/>
          <w:sz w:val="30"/>
          <w:szCs w:val="30"/>
        </w:rPr>
      </w:pPr>
      <w:r>
        <w:rPr>
          <w:rFonts w:hint="eastAsia" w:ascii="宋体" w:hAnsi="宋体" w:cs="宋体"/>
          <w:b/>
          <w:color w:val="000000"/>
          <w:sz w:val="30"/>
          <w:szCs w:val="30"/>
        </w:rPr>
        <w:t>合同金额（人民币）：</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pPr>
        <w:spacing w:line="360" w:lineRule="auto"/>
        <w:ind w:firstLine="0" w:firstLineChars="0"/>
        <w:jc w:val="left"/>
        <w:rPr>
          <w:rFonts w:ascii="宋体" w:hAnsi="宋体" w:cs="宋体"/>
          <w:b/>
          <w:color w:val="000000"/>
          <w:sz w:val="30"/>
          <w:szCs w:val="30"/>
          <w:u w:val="single"/>
        </w:rPr>
      </w:pPr>
      <w:r>
        <w:rPr>
          <w:rFonts w:hint="eastAsia" w:ascii="宋体" w:hAnsi="宋体" w:cs="宋体"/>
          <w:b/>
          <w:color w:val="000000"/>
          <w:sz w:val="30"/>
          <w:szCs w:val="30"/>
        </w:rPr>
        <w:t>采购单位（甲方）：</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eastAsia="zh-CN"/>
        </w:rPr>
        <w:t>同德县扶贫开发局</w:t>
      </w:r>
      <w:r>
        <w:rPr>
          <w:rFonts w:hint="eastAsia" w:ascii="宋体" w:hAnsi="宋体" w:cs="宋体"/>
          <w:b/>
          <w:color w:val="000000"/>
          <w:sz w:val="30"/>
          <w:szCs w:val="30"/>
          <w:u w:val="single"/>
        </w:rPr>
        <w:t xml:space="preserve">（盖章）          </w:t>
      </w:r>
    </w:p>
    <w:p>
      <w:pPr>
        <w:spacing w:line="360" w:lineRule="auto"/>
        <w:ind w:firstLine="0" w:firstLineChars="0"/>
        <w:jc w:val="left"/>
        <w:rPr>
          <w:rFonts w:ascii="宋体" w:hAnsi="宋体" w:cs="宋体"/>
          <w:b/>
          <w:color w:val="000000"/>
          <w:sz w:val="30"/>
          <w:szCs w:val="30"/>
          <w:u w:val="single"/>
        </w:rPr>
      </w:pPr>
      <w:r>
        <w:rPr>
          <w:rFonts w:hint="eastAsia" w:ascii="宋体" w:hAnsi="宋体" w:cs="宋体"/>
          <w:b/>
          <w:color w:val="000000"/>
          <w:sz w:val="30"/>
          <w:szCs w:val="30"/>
        </w:rPr>
        <w:t>成交投标人（乙方）：</w:t>
      </w:r>
      <w:r>
        <w:rPr>
          <w:rFonts w:hint="eastAsia" w:ascii="宋体" w:hAnsi="宋体" w:cs="宋体"/>
          <w:b/>
          <w:color w:val="000000"/>
          <w:sz w:val="30"/>
          <w:szCs w:val="30"/>
          <w:u w:val="single"/>
        </w:rPr>
        <w:t xml:space="preserve">                        （盖章） </w:t>
      </w:r>
    </w:p>
    <w:p>
      <w:pPr>
        <w:spacing w:line="360" w:lineRule="auto"/>
        <w:ind w:firstLine="0" w:firstLineChars="0"/>
        <w:rPr>
          <w:rFonts w:ascii="宋体" w:hAnsi="宋体" w:cs="宋体"/>
          <w:b/>
          <w:bCs/>
          <w:color w:val="000000"/>
        </w:rPr>
      </w:pPr>
      <w:r>
        <w:rPr>
          <w:rFonts w:hint="eastAsia" w:ascii="宋体" w:hAnsi="宋体" w:cs="宋体"/>
          <w:b/>
          <w:color w:val="000000"/>
          <w:sz w:val="30"/>
          <w:szCs w:val="30"/>
        </w:rPr>
        <w:t>磋商日期：</w:t>
      </w:r>
      <w:r>
        <w:rPr>
          <w:rFonts w:hint="eastAsia" w:ascii="宋体" w:hAnsi="宋体" w:cs="宋体"/>
          <w:b/>
          <w:color w:val="000000"/>
          <w:sz w:val="30"/>
          <w:szCs w:val="30"/>
          <w:u w:val="single"/>
        </w:rPr>
        <w:t xml:space="preserve">                                          </w:t>
      </w:r>
      <w:bookmarkStart w:id="128" w:name="_Toc325726036"/>
      <w:bookmarkStart w:id="129" w:name="_Toc376936767"/>
    </w:p>
    <w:p>
      <w:pPr>
        <w:pageBreakBefore/>
        <w:adjustRightInd w:val="0"/>
        <w:snapToGrid w:val="0"/>
        <w:spacing w:line="360" w:lineRule="auto"/>
        <w:ind w:firstLine="361" w:firstLineChars="150"/>
        <w:rPr>
          <w:rFonts w:ascii="宋体" w:hAnsi="宋体" w:cs="宋体"/>
          <w:b/>
          <w:bCs/>
          <w:color w:val="000000"/>
        </w:rPr>
      </w:pPr>
      <w:r>
        <w:rPr>
          <w:rFonts w:hint="eastAsia" w:ascii="宋体" w:hAnsi="宋体" w:cs="宋体"/>
          <w:b/>
          <w:bCs/>
          <w:color w:val="000000"/>
        </w:rPr>
        <w:t xml:space="preserve">采 购 人（以下简称甲方）： </w:t>
      </w:r>
    </w:p>
    <w:p>
      <w:pPr>
        <w:adjustRightInd w:val="0"/>
        <w:snapToGrid w:val="0"/>
        <w:spacing w:line="360" w:lineRule="auto"/>
        <w:ind w:firstLine="361" w:firstLineChars="150"/>
        <w:rPr>
          <w:rFonts w:ascii="宋体" w:hAnsi="宋体" w:cs="宋体"/>
          <w:bCs/>
          <w:color w:val="000000"/>
        </w:rPr>
      </w:pPr>
      <w:r>
        <w:rPr>
          <w:rFonts w:hint="eastAsia" w:ascii="宋体" w:hAnsi="宋体" w:cs="宋体"/>
          <w:b/>
          <w:bCs/>
          <w:color w:val="000000"/>
        </w:rPr>
        <w:t>供 应 商（以下简称乙方）：</w:t>
      </w:r>
    </w:p>
    <w:p>
      <w:pPr>
        <w:autoSpaceDE w:val="0"/>
        <w:autoSpaceDN w:val="0"/>
        <w:adjustRightInd w:val="0"/>
        <w:snapToGrid w:val="0"/>
        <w:spacing w:line="360" w:lineRule="auto"/>
        <w:ind w:firstLine="360" w:firstLineChars="150"/>
        <w:rPr>
          <w:rFonts w:ascii="宋体" w:hAnsi="宋体" w:cs="宋体"/>
          <w:bCs/>
          <w:color w:val="000000"/>
        </w:rPr>
      </w:pPr>
      <w:r>
        <w:rPr>
          <w:rFonts w:hint="eastAsia" w:ascii="宋体" w:hAnsi="宋体" w:cs="宋体"/>
          <w:color w:val="000000"/>
          <w:kern w:val="0"/>
          <w:lang w:val="zh-CN"/>
        </w:rPr>
        <w:t>甲、乙双方根据</w:t>
      </w:r>
      <w:r>
        <w:rPr>
          <w:rFonts w:hint="eastAsia" w:ascii="宋体" w:hAnsi="宋体" w:cs="宋体"/>
          <w:color w:val="000000"/>
          <w:kern w:val="0"/>
          <w:u w:val="single"/>
          <w:lang w:val="zh-CN"/>
        </w:rPr>
        <w:t>同德县2020年“雨露计划”短期技能培训项目</w:t>
      </w:r>
      <w:r>
        <w:rPr>
          <w:rFonts w:hint="eastAsia" w:ascii="宋体" w:hAnsi="宋体" w:cs="宋体"/>
          <w:color w:val="000000"/>
          <w:kern w:val="0"/>
          <w:lang w:val="zh-CN"/>
        </w:rPr>
        <w:t>（项目编号：青海汭辉竞磋（服务）2020-032 号）的磋商文件要求和采购机构出具的《成交通知书》，并经双方协商一致签订本合同协议书。</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1.投标报价供货单；（分项报价表）</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2.技术条款偏离表；</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3.其他相关承诺；</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4.磋商文件中规定的政府采购合同通用条款；</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5.成交通知书；</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63"/>
        <w:tblW w:w="0" w:type="auto"/>
        <w:jc w:val="center"/>
        <w:tblLayout w:type="fixed"/>
        <w:tblCellMar>
          <w:top w:w="0" w:type="dxa"/>
          <w:left w:w="108" w:type="dxa"/>
          <w:bottom w:w="0" w:type="dxa"/>
          <w:right w:w="108" w:type="dxa"/>
        </w:tblCellMar>
      </w:tblPr>
      <w:tblGrid>
        <w:gridCol w:w="750"/>
        <w:gridCol w:w="1735"/>
        <w:gridCol w:w="1865"/>
        <w:gridCol w:w="812"/>
        <w:gridCol w:w="1088"/>
        <w:gridCol w:w="1100"/>
        <w:gridCol w:w="1387"/>
      </w:tblGrid>
      <w:tr>
        <w:tblPrEx>
          <w:tblCellMar>
            <w:top w:w="0" w:type="dxa"/>
            <w:left w:w="108" w:type="dxa"/>
            <w:bottom w:w="0" w:type="dxa"/>
            <w:right w:w="108" w:type="dxa"/>
          </w:tblCellMar>
        </w:tblPrEx>
        <w:trPr>
          <w:cantSplit/>
          <w:trHeight w:val="50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序号</w:t>
            </w: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项目名称</w:t>
            </w: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型号规格</w:t>
            </w: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数量</w:t>
            </w: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单价</w:t>
            </w: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总价</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4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r>
      <w:tr>
        <w:tblPrEx>
          <w:tblCellMar>
            <w:top w:w="0" w:type="dxa"/>
            <w:left w:w="108" w:type="dxa"/>
            <w:bottom w:w="0" w:type="dxa"/>
            <w:right w:w="108" w:type="dxa"/>
          </w:tblCellMar>
        </w:tblPrEx>
        <w:trPr>
          <w:cantSplit/>
          <w:trHeight w:val="47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r>
      <w:tr>
        <w:tblPrEx>
          <w:tblCellMar>
            <w:top w:w="0" w:type="dxa"/>
            <w:left w:w="108" w:type="dxa"/>
            <w:bottom w:w="0" w:type="dxa"/>
            <w:right w:w="108" w:type="dxa"/>
          </w:tblCellMar>
        </w:tblPrEx>
        <w:trPr>
          <w:cantSplit/>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r>
      <w:tr>
        <w:tblPrEx>
          <w:tblCellMar>
            <w:top w:w="0" w:type="dxa"/>
            <w:left w:w="108" w:type="dxa"/>
            <w:bottom w:w="0" w:type="dxa"/>
            <w:right w:w="108" w:type="dxa"/>
          </w:tblCellMar>
        </w:tblPrEx>
        <w:trPr>
          <w:cantSplit/>
          <w:trHeight w:val="47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r>
    </w:tbl>
    <w:p>
      <w:pPr>
        <w:autoSpaceDE w:val="0"/>
        <w:autoSpaceDN w:val="0"/>
        <w:adjustRightInd w:val="0"/>
        <w:snapToGrid w:val="0"/>
        <w:spacing w:line="360" w:lineRule="auto"/>
        <w:ind w:firstLine="480" w:firstLineChars="0"/>
        <w:rPr>
          <w:rFonts w:ascii="宋体" w:hAnsi="宋体" w:cs="宋体"/>
          <w:color w:val="000000"/>
          <w:kern w:val="0"/>
        </w:rPr>
      </w:pPr>
      <w:r>
        <w:rPr>
          <w:rFonts w:hint="eastAsia" w:ascii="宋体" w:hAnsi="宋体" w:cs="宋体"/>
          <w:color w:val="000000"/>
          <w:kern w:val="0"/>
          <w:lang w:val="zh-CN"/>
        </w:rPr>
        <w:t>根据上述政府采购合同文件要求，本政府采购合同的总金额为：人民币 （大写）</w:t>
      </w:r>
      <w:r>
        <w:rPr>
          <w:rFonts w:hint="eastAsia" w:ascii="宋体" w:hAnsi="宋体" w:cs="宋体"/>
          <w:color w:val="000000"/>
          <w:kern w:val="0"/>
          <w:u w:val="single"/>
          <w:lang w:val="zh-CN"/>
        </w:rPr>
        <w:t xml:space="preserve">                 </w:t>
      </w:r>
      <w:r>
        <w:rPr>
          <w:rFonts w:hint="eastAsia" w:ascii="宋体" w:hAnsi="宋体" w:cs="宋体"/>
          <w:color w:val="000000"/>
          <w:kern w:val="0"/>
        </w:rPr>
        <w:t xml:space="preserve"> </w:t>
      </w:r>
    </w:p>
    <w:p>
      <w:pPr>
        <w:autoSpaceDE w:val="0"/>
        <w:autoSpaceDN w:val="0"/>
        <w:adjustRightInd w:val="0"/>
        <w:snapToGrid w:val="0"/>
        <w:spacing w:line="360" w:lineRule="auto"/>
        <w:ind w:firstLine="0" w:firstLineChars="0"/>
        <w:rPr>
          <w:rFonts w:ascii="宋体" w:hAnsi="宋体" w:cs="宋体"/>
          <w:color w:val="000000"/>
          <w:kern w:val="0"/>
          <w:lang w:val="zh-CN"/>
        </w:rPr>
      </w:pPr>
      <w:r>
        <w:rPr>
          <w:rFonts w:hint="eastAsia" w:ascii="宋体" w:hAnsi="宋体" w:cs="宋体"/>
          <w:color w:val="000000"/>
          <w:kern w:val="0"/>
          <w:u w:val="single"/>
        </w:rPr>
        <w:t xml:space="preserve">                        </w:t>
      </w:r>
      <w:r>
        <w:rPr>
          <w:rFonts w:hint="eastAsia" w:ascii="宋体" w:hAnsi="宋体" w:cs="宋体"/>
          <w:color w:val="000000"/>
          <w:kern w:val="0"/>
          <w:lang w:val="zh-CN"/>
        </w:rPr>
        <w:t>元。</w:t>
      </w:r>
    </w:p>
    <w:p>
      <w:pPr>
        <w:adjustRightInd w:val="0"/>
        <w:ind w:firstLine="0" w:firstLineChars="0"/>
        <w:textAlignment w:val="baseline"/>
        <w:rPr>
          <w:rFonts w:ascii="宋体" w:hAnsi="宋体" w:cs="宋体"/>
          <w:color w:val="000000"/>
        </w:rPr>
      </w:pPr>
      <w:r>
        <w:rPr>
          <w:rFonts w:hint="eastAsia" w:ascii="宋体" w:hAnsi="宋体" w:cs="宋体"/>
          <w:color w:val="000000"/>
          <w:kern w:val="0"/>
        </w:rPr>
        <w:t xml:space="preserve">    </w:t>
      </w:r>
      <w:r>
        <w:rPr>
          <w:rFonts w:hint="eastAsia" w:ascii="宋体" w:hAnsi="宋体" w:cs="宋体"/>
          <w:color w:val="000000"/>
          <w:kern w:val="0"/>
          <w:lang w:val="zh-CN"/>
        </w:rPr>
        <w:t>本合同以人民币进行结算，合同总价包括：</w:t>
      </w:r>
      <w:r>
        <w:rPr>
          <w:rFonts w:hint="eastAsia" w:ascii="宋体" w:hAnsi="宋体" w:cs="宋体"/>
          <w:kern w:val="0"/>
          <w:lang w:val="zh-CN"/>
        </w:rPr>
        <w:t>如人员工资、交通、通讯、设备、利润、税收</w:t>
      </w:r>
      <w:r>
        <w:rPr>
          <w:rFonts w:hint="eastAsia" w:ascii="宋体" w:hAnsi="宋体" w:cs="宋体"/>
          <w:color w:val="000000"/>
          <w:kern w:val="0"/>
          <w:lang w:val="zh-CN"/>
        </w:rPr>
        <w:t>、成交服务费</w:t>
      </w:r>
      <w:r>
        <w:rPr>
          <w:rFonts w:hint="eastAsia" w:ascii="宋体" w:hAnsi="宋体" w:cs="Arial"/>
          <w:lang w:val="zh-CN"/>
        </w:rPr>
        <w:t>以及所有有关的管理成本和</w:t>
      </w:r>
      <w:r>
        <w:rPr>
          <w:rFonts w:ascii="宋体" w:hAnsi="宋体" w:cs="Arial"/>
          <w:lang w:val="zh-CN"/>
        </w:rPr>
        <w:t>其他不可预见费等全部费用</w:t>
      </w:r>
      <w:r>
        <w:rPr>
          <w:rFonts w:hint="eastAsia" w:ascii="宋体" w:hAnsi="宋体" w:cs="Arial"/>
          <w:lang w:val="zh-CN"/>
        </w:rPr>
        <w:t>。</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adjustRightInd w:val="0"/>
        <w:snapToGrid w:val="0"/>
        <w:spacing w:line="360" w:lineRule="auto"/>
        <w:ind w:firstLine="48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服务期：</w:t>
      </w:r>
      <w:r>
        <w:rPr>
          <w:rFonts w:hint="eastAsia" w:ascii="宋体" w:hAnsi="宋体" w:cs="宋体"/>
          <w:color w:val="000000"/>
          <w:kern w:val="0"/>
          <w:u w:val="single"/>
          <w:lang w:val="en-US" w:eastAsia="zh-CN"/>
        </w:rPr>
        <w:t xml:space="preserve">30个日历天 </w:t>
      </w:r>
      <w:r>
        <w:rPr>
          <w:rFonts w:hint="eastAsia" w:ascii="宋体" w:hAnsi="宋体" w:cs="宋体"/>
          <w:color w:val="000000"/>
          <w:kern w:val="0"/>
          <w:lang w:val="zh-CN"/>
        </w:rPr>
        <w:t>；</w:t>
      </w:r>
    </w:p>
    <w:p>
      <w:pPr>
        <w:autoSpaceDE w:val="0"/>
        <w:autoSpaceDN w:val="0"/>
        <w:adjustRightInd w:val="0"/>
        <w:snapToGrid w:val="0"/>
        <w:spacing w:line="360" w:lineRule="auto"/>
        <w:ind w:firstLine="720" w:firstLineChars="300"/>
        <w:rPr>
          <w:rFonts w:ascii="宋体" w:hAnsi="宋体" w:cs="宋体"/>
          <w:color w:val="000000"/>
          <w:kern w:val="0"/>
          <w:u w:val="single"/>
        </w:rPr>
      </w:pPr>
      <w:r>
        <w:rPr>
          <w:rFonts w:hint="eastAsia" w:ascii="宋体" w:hAnsi="宋体" w:cs="宋体"/>
          <w:color w:val="000000"/>
          <w:kern w:val="0"/>
          <w:lang w:val="zh-CN"/>
        </w:rPr>
        <w:t>项目培训地点：</w:t>
      </w:r>
      <w:r>
        <w:rPr>
          <w:rFonts w:hint="eastAsia" w:ascii="宋体" w:hAnsi="宋体" w:cs="宋体"/>
          <w:color w:val="000000"/>
          <w:kern w:val="0"/>
          <w:u w:val="single"/>
          <w:lang w:val="zh-CN"/>
        </w:rPr>
        <w:t>由培训机构提供；</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2．乙方提供不符合报价文件和本合同规定的服务，甲方有权拒绝接受；</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3．乙方应将提供服务的清单资料等交付给甲方，如有缺失应及时补齐，否则视为逾期交货；</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4．甲方应当在完成服务后</w:t>
      </w:r>
      <w:r>
        <w:rPr>
          <w:rFonts w:hint="eastAsia" w:ascii="宋体" w:hAnsi="宋体" w:cs="宋体"/>
          <w:color w:val="000000"/>
          <w:kern w:val="0"/>
          <w:u w:val="single"/>
        </w:rPr>
        <w:t xml:space="preserve">    </w:t>
      </w:r>
      <w:r>
        <w:rPr>
          <w:rFonts w:hint="eastAsia" w:ascii="宋体" w:hAnsi="宋体" w:cs="宋体"/>
          <w:color w:val="000000"/>
          <w:kern w:val="0"/>
        </w:rPr>
        <w:t>个工作日内进行验收，逾期不验收的，乙方可视为验收合格。验收合格后，由甲乙双方签署服务验收单并加盖采购单位公章，甲乙双方各执一份；(根据服务进度情况进行验收)。</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5．甲方应提供该项目验收报告交同级财政监管部门，由财政部门按规定程序抽验后办理资金拨付；</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6．甲方在验收过程中发现乙方有违约问题，可按招标文件、招标报价文件的规定要求乙方及时予以解决；</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7．乙方向甲方提供服务相关完税销售发票。</w:t>
      </w:r>
    </w:p>
    <w:p>
      <w:pPr>
        <w:adjustRightInd w:val="0"/>
        <w:snapToGrid w:val="0"/>
        <w:spacing w:line="360" w:lineRule="auto"/>
        <w:ind w:firstLine="480"/>
        <w:rPr>
          <w:rFonts w:ascii="宋体" w:hAnsi="宋体" w:cs="宋体"/>
          <w:color w:val="000000"/>
        </w:rPr>
      </w:pPr>
      <w:r>
        <w:rPr>
          <w:rFonts w:hint="eastAsia" w:ascii="宋体" w:hAnsi="宋体" w:cs="宋体"/>
          <w:color w:val="000000"/>
        </w:rPr>
        <w:t>四、付款方式</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签订合同后，甲方报同级财政监管部门，申请资金拨付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100</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付款方式及金额由采购人根据项目情况确定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六、违约责任</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2.乙方提供的货物如侵犯了第三方权益而引发纠纷或诉讼的，均由乙方负责交涉并承担全部责任。</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3.因包装、运输引起的货物损坏，按质量不合格处罚。</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4.甲方无故延期接受货物和乙方逾期交货的，每天应向对方偿付未交货物的货款3‰的违约金，但违约金累计不得超过违约货款的5%，超过10天对方有权解除合同，违约方承担因此给对方造成的经济损失 。</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5.乙方未按本合同和投标文件中规定的服务承诺提供售后服务的，乙方应按本合同合计金额的5%向甲方支付违约金。</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6.乙方提供的货物在质量保证期内，因设计、工艺或材料的缺陷和其它质量原因造成的问题，由乙方负责，费用从履约保证金中扣除，不足另补。</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7.其它违约行为按违约货款额5%收取违约金并赔偿经济损失。</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七、不可抗力</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15</w:t>
      </w:r>
      <w:r>
        <w:rPr>
          <w:rFonts w:hint="eastAsia" w:ascii="宋体" w:hAnsi="宋体" w:cs="宋体"/>
          <w:color w:val="000000"/>
          <w:kern w:val="0"/>
          <w:lang w:val="zh-CN"/>
        </w:rPr>
        <w:t>天内达成进一步履行合同的协议，因不可抗力致使合同不能履行的，合同终止。</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八、知识产权：乙方保证，甲方在中华人民共和国使用该货物或货物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九、其他约定：无。</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因产品质量问题发生争议的，应邀请国家认可的质量监测机构进行鉴定。产品符合标准的，鉴定费由甲方承担；产品不符合标准的，鉴定费由乙方承担。</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本合同的组成包含《合同通用条款》，可自行在青海政府采购网下载《合同通用条款》。</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r>
        <w:rPr>
          <w:rFonts w:hint="eastAsia" w:ascii="宋体" w:hAnsi="宋体" w:cs="宋体"/>
          <w:color w:val="000000"/>
          <w:kern w:val="0"/>
        </w:rPr>
        <w:t xml:space="preserve">     </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adjustRightInd w:val="0"/>
        <w:snapToGrid w:val="0"/>
        <w:spacing w:line="360" w:lineRule="auto"/>
        <w:ind w:firstLine="480"/>
        <w:rPr>
          <w:rFonts w:ascii="宋体" w:hAnsi="宋体" w:cs="宋体"/>
          <w:color w:val="000000"/>
          <w:kern w:val="0"/>
          <w:lang w:val="zh-CN"/>
        </w:rPr>
      </w:pPr>
    </w:p>
    <w:p>
      <w:pPr>
        <w:autoSpaceDE w:val="0"/>
        <w:autoSpaceDN w:val="0"/>
        <w:adjustRightInd w:val="0"/>
        <w:snapToGrid w:val="0"/>
        <w:spacing w:line="360" w:lineRule="auto"/>
        <w:ind w:firstLine="480"/>
        <w:rPr>
          <w:rFonts w:ascii="宋体" w:hAnsi="宋体" w:cs="宋体"/>
          <w:color w:val="000000"/>
          <w:kern w:val="0"/>
          <w:lang w:val="zh-CN"/>
        </w:rPr>
      </w:pP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采购代理机构：</w:t>
      </w:r>
      <w:r>
        <w:rPr>
          <w:rFonts w:hint="eastAsia" w:ascii="宋体" w:hAnsi="宋体" w:cs="宋体"/>
          <w:color w:val="000000"/>
          <w:kern w:val="0"/>
        </w:rPr>
        <w:t xml:space="preserve">                        </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合同备案时间：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ind w:firstLine="0" w:firstLineChars="0"/>
        <w:rPr>
          <w:rFonts w:ascii="宋体" w:hAnsi="宋体" w:cs="宋体"/>
          <w:b/>
          <w:bCs/>
          <w:kern w:val="0"/>
          <w:sz w:val="28"/>
          <w:szCs w:val="28"/>
          <w:lang w:val="zh-CN"/>
        </w:rPr>
      </w:pPr>
    </w:p>
    <w:p>
      <w:pPr>
        <w:autoSpaceDE w:val="0"/>
        <w:autoSpaceDN w:val="0"/>
        <w:spacing w:line="360" w:lineRule="auto"/>
        <w:ind w:firstLine="562"/>
        <w:jc w:val="center"/>
        <w:rPr>
          <w:rFonts w:ascii="宋体" w:hAnsi="宋体" w:cs="宋体"/>
          <w:b/>
          <w:bCs/>
          <w:kern w:val="0"/>
          <w:sz w:val="28"/>
          <w:szCs w:val="28"/>
        </w:rPr>
      </w:pPr>
      <w:r>
        <w:rPr>
          <w:rFonts w:hint="eastAsia" w:ascii="宋体" w:hAnsi="宋体" w:cs="宋体"/>
          <w:b/>
          <w:bCs/>
          <w:kern w:val="0"/>
          <w:sz w:val="28"/>
          <w:szCs w:val="28"/>
          <w:lang w:val="zh-CN"/>
        </w:rPr>
        <w:t>合同通用条款</w:t>
      </w:r>
    </w:p>
    <w:p>
      <w:pPr>
        <w:autoSpaceDE w:val="0"/>
        <w:autoSpaceDN w:val="0"/>
        <w:adjustRightInd w:val="0"/>
        <w:spacing w:line="360" w:lineRule="auto"/>
        <w:ind w:firstLine="560"/>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ind w:firstLine="482"/>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ind w:firstLine="482"/>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ind w:firstLine="482"/>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ind w:firstLine="482"/>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ind w:firstLine="482"/>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hint="eastAsia" w:ascii="宋体" w:hAnsi="宋体" w:cs="宋体"/>
          <w:kern w:val="0"/>
        </w:rPr>
        <w:t>3</w:t>
      </w:r>
      <w:r>
        <w:rPr>
          <w:rFonts w:hint="eastAsia" w:ascii="宋体" w:hAnsi="宋体" w:cs="宋体"/>
          <w:kern w:val="0"/>
          <w:lang w:val="zh-CN"/>
        </w:rPr>
        <w:t>.2项的约定提交履约保证金。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ind w:firstLine="482"/>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ind w:firstLine="482"/>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ind w:firstLine="482"/>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autoSpaceDE w:val="0"/>
        <w:autoSpaceDN w:val="0"/>
        <w:adjustRightInd w:val="0"/>
        <w:snapToGrid w:val="0"/>
        <w:spacing w:line="360" w:lineRule="auto"/>
        <w:ind w:firstLine="480"/>
        <w:rPr>
          <w:rFonts w:ascii="宋体" w:hAnsi="宋体" w:cs="宋体"/>
          <w:b/>
          <w:bCs/>
          <w:color w:val="000000"/>
          <w:kern w:val="0"/>
          <w:sz w:val="28"/>
          <w:szCs w:val="28"/>
          <w:lang w:val="zh-CN"/>
        </w:rPr>
      </w:pPr>
      <w:r>
        <w:rPr>
          <w:rFonts w:hint="eastAsia" w:ascii="宋体" w:hAnsi="宋体" w:cs="宋体"/>
          <w:szCs w:val="36"/>
          <w:lang w:val="zh-CN"/>
        </w:rPr>
        <w:br w:type="page"/>
      </w:r>
    </w:p>
    <w:p>
      <w:pPr>
        <w:keepNext/>
        <w:keepLines/>
        <w:pageBreakBefore/>
        <w:widowControl/>
        <w:snapToGrid w:val="0"/>
        <w:spacing w:line="400" w:lineRule="atLeast"/>
        <w:ind w:firstLine="0" w:firstLineChars="0"/>
        <w:jc w:val="center"/>
        <w:outlineLvl w:val="0"/>
        <w:rPr>
          <w:rFonts w:ascii="宋体" w:hAnsi="宋体" w:cs="宋体"/>
          <w:b/>
          <w:color w:val="000000"/>
          <w:kern w:val="28"/>
          <w:sz w:val="36"/>
          <w:szCs w:val="20"/>
        </w:rPr>
      </w:pPr>
      <w:bookmarkStart w:id="130" w:name="_Toc24568"/>
      <w:bookmarkStart w:id="131" w:name="_Toc15073"/>
      <w:bookmarkStart w:id="132" w:name="_Toc25497"/>
      <w:bookmarkStart w:id="133" w:name="_Toc3234"/>
      <w:r>
        <w:rPr>
          <w:rFonts w:hint="eastAsia" w:ascii="宋体" w:hAnsi="宋体" w:cs="宋体"/>
          <w:b/>
          <w:color w:val="000000"/>
          <w:kern w:val="28"/>
          <w:sz w:val="36"/>
          <w:szCs w:val="20"/>
        </w:rPr>
        <w:t xml:space="preserve">第五部分  </w:t>
      </w:r>
      <w:bookmarkEnd w:id="128"/>
      <w:bookmarkEnd w:id="129"/>
      <w:r>
        <w:rPr>
          <w:rFonts w:hint="eastAsia" w:ascii="宋体" w:hAnsi="宋体" w:cs="宋体"/>
          <w:b/>
          <w:color w:val="000000"/>
          <w:kern w:val="28"/>
          <w:sz w:val="36"/>
          <w:szCs w:val="20"/>
        </w:rPr>
        <w:t>磋商响应文件格式</w:t>
      </w:r>
      <w:bookmarkEnd w:id="130"/>
      <w:bookmarkEnd w:id="131"/>
      <w:bookmarkEnd w:id="132"/>
      <w:bookmarkEnd w:id="133"/>
    </w:p>
    <w:p>
      <w:pPr>
        <w:widowControl/>
        <w:snapToGrid w:val="0"/>
        <w:spacing w:line="360" w:lineRule="auto"/>
        <w:ind w:firstLine="0" w:firstLineChars="0"/>
        <w:rPr>
          <w:rFonts w:ascii="宋体" w:hAnsi="宋体" w:cs="宋体"/>
          <w:b/>
          <w:color w:val="000000"/>
          <w:sz w:val="28"/>
          <w:szCs w:val="28"/>
        </w:rPr>
      </w:pPr>
      <w:bookmarkStart w:id="134" w:name="_Toc30906"/>
      <w:bookmarkStart w:id="135" w:name="_Toc8292"/>
      <w:bookmarkStart w:id="136" w:name="_Toc4969"/>
      <w:bookmarkStart w:id="137" w:name="_Toc29716"/>
      <w:bookmarkStart w:id="138" w:name="_Toc15286"/>
      <w:bookmarkStart w:id="139" w:name="_Toc769"/>
      <w:bookmarkStart w:id="140" w:name="_Toc21807"/>
    </w:p>
    <w:p>
      <w:pPr>
        <w:widowControl/>
        <w:snapToGrid w:val="0"/>
        <w:spacing w:line="360" w:lineRule="auto"/>
        <w:ind w:firstLine="0" w:firstLineChars="0"/>
        <w:outlineLvl w:val="1"/>
        <w:rPr>
          <w:rFonts w:ascii="宋体" w:hAnsi="宋体" w:cs="宋体"/>
          <w:b/>
          <w:color w:val="000000"/>
          <w:sz w:val="28"/>
          <w:szCs w:val="28"/>
        </w:rPr>
      </w:pPr>
      <w:bookmarkStart w:id="141" w:name="_Toc29418"/>
      <w:r>
        <w:rPr>
          <w:rFonts w:hint="eastAsia" w:ascii="宋体" w:hAnsi="宋体" w:cs="宋体"/>
          <w:b/>
          <w:color w:val="000000"/>
          <w:sz w:val="28"/>
          <w:szCs w:val="28"/>
        </w:rPr>
        <w:t>附件1：磋商响应文件封面</w:t>
      </w:r>
      <w:bookmarkEnd w:id="134"/>
      <w:bookmarkEnd w:id="135"/>
      <w:bookmarkEnd w:id="136"/>
      <w:bookmarkEnd w:id="137"/>
      <w:bookmarkEnd w:id="138"/>
      <w:bookmarkEnd w:id="139"/>
      <w:bookmarkEnd w:id="140"/>
      <w:bookmarkEnd w:id="141"/>
    </w:p>
    <w:p>
      <w:pPr>
        <w:spacing w:line="360" w:lineRule="auto"/>
        <w:ind w:firstLine="2833" w:firstLineChars="392"/>
        <w:rPr>
          <w:rFonts w:ascii="宋体" w:hAnsi="宋体" w:cs="宋体"/>
          <w:b/>
          <w:color w:val="000000"/>
          <w:sz w:val="72"/>
          <w:szCs w:val="72"/>
        </w:rPr>
      </w:pPr>
    </w:p>
    <w:p>
      <w:pPr>
        <w:spacing w:line="360" w:lineRule="auto"/>
        <w:ind w:firstLine="0" w:firstLineChars="0"/>
        <w:rPr>
          <w:rFonts w:ascii="宋体" w:hAnsi="宋体" w:cs="宋体"/>
          <w:b/>
          <w:color w:val="000000"/>
          <w:sz w:val="72"/>
          <w:szCs w:val="72"/>
        </w:rPr>
      </w:pPr>
    </w:p>
    <w:p>
      <w:pPr>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rPr>
        <w:t>磋商响应文件</w:t>
      </w:r>
    </w:p>
    <w:p>
      <w:pPr>
        <w:spacing w:line="360" w:lineRule="auto"/>
        <w:ind w:firstLine="788" w:firstLineChars="327"/>
        <w:rPr>
          <w:rFonts w:ascii="宋体" w:hAnsi="宋体" w:cs="宋体"/>
          <w:b/>
          <w:color w:val="000000"/>
        </w:rPr>
      </w:pPr>
    </w:p>
    <w:p>
      <w:pPr>
        <w:adjustRightInd w:val="0"/>
        <w:spacing w:line="360" w:lineRule="auto"/>
        <w:ind w:firstLine="0" w:firstLineChars="0"/>
        <w:textAlignment w:val="baseline"/>
        <w:rPr>
          <w:rFonts w:ascii="宋体" w:hAnsi="宋体" w:cs="宋体"/>
          <w:b/>
          <w:bCs/>
          <w:color w:val="000000"/>
          <w:sz w:val="32"/>
        </w:rPr>
      </w:pPr>
    </w:p>
    <w:p>
      <w:pPr>
        <w:adjustRightInd w:val="0"/>
        <w:spacing w:line="360" w:lineRule="auto"/>
        <w:ind w:firstLine="0" w:firstLineChars="0"/>
        <w:textAlignment w:val="baseline"/>
        <w:rPr>
          <w:rFonts w:hint="eastAsia" w:ascii="宋体" w:hAnsi="宋体" w:eastAsia="宋体" w:cs="宋体"/>
          <w:b/>
          <w:bCs/>
          <w:color w:val="000000"/>
          <w:sz w:val="30"/>
          <w:szCs w:val="30"/>
          <w:lang w:eastAsia="zh-CN"/>
        </w:rPr>
      </w:pPr>
      <w:r>
        <w:rPr>
          <w:rFonts w:hint="eastAsia" w:ascii="宋体" w:hAnsi="宋体" w:cs="宋体"/>
          <w:b/>
          <w:bCs/>
          <w:color w:val="000000"/>
          <w:sz w:val="30"/>
          <w:szCs w:val="30"/>
        </w:rPr>
        <w:t>采购项目编号：</w:t>
      </w:r>
      <w:r>
        <w:rPr>
          <w:rFonts w:hint="eastAsia" w:ascii="宋体" w:hAnsi="宋体" w:cs="宋体"/>
          <w:b/>
          <w:bCs/>
          <w:color w:val="000000"/>
          <w:sz w:val="30"/>
          <w:szCs w:val="30"/>
          <w:lang w:eastAsia="zh-CN"/>
        </w:rPr>
        <w:t>青海汭辉竞磋（服务）2020-032 号</w:t>
      </w:r>
    </w:p>
    <w:p>
      <w:pPr>
        <w:adjustRightInd w:val="0"/>
        <w:spacing w:line="360" w:lineRule="auto"/>
        <w:ind w:firstLine="0" w:firstLineChars="0"/>
        <w:textAlignment w:val="baseline"/>
        <w:rPr>
          <w:rFonts w:hint="eastAsia" w:ascii="宋体" w:hAnsi="宋体" w:eastAsia="宋体" w:cs="宋体"/>
          <w:b/>
          <w:color w:val="000000"/>
          <w:sz w:val="30"/>
          <w:szCs w:val="30"/>
          <w:lang w:eastAsia="zh-CN"/>
        </w:rPr>
      </w:pPr>
      <w:r>
        <w:rPr>
          <w:rFonts w:hint="eastAsia" w:ascii="宋体" w:hAnsi="宋体" w:cs="宋体"/>
          <w:b/>
          <w:bCs/>
          <w:color w:val="000000"/>
          <w:sz w:val="30"/>
          <w:szCs w:val="30"/>
        </w:rPr>
        <w:t>采购项目名称:</w:t>
      </w:r>
      <w:r>
        <w:rPr>
          <w:rFonts w:hint="eastAsia" w:ascii="宋体" w:hAnsi="宋体" w:cs="宋体"/>
          <w:b/>
          <w:bCs/>
          <w:color w:val="000000"/>
          <w:sz w:val="30"/>
          <w:szCs w:val="30"/>
          <w:lang w:eastAsia="zh-CN"/>
        </w:rPr>
        <w:t>同德县2020年“雨露计划”短期技能培训项目</w:t>
      </w:r>
    </w:p>
    <w:p>
      <w:pPr>
        <w:spacing w:line="360" w:lineRule="auto"/>
        <w:ind w:firstLine="643"/>
        <w:jc w:val="center"/>
        <w:rPr>
          <w:rFonts w:ascii="宋体" w:hAnsi="宋体" w:cs="宋体"/>
          <w:b/>
          <w:color w:val="000000"/>
          <w:sz w:val="32"/>
        </w:rPr>
      </w:pPr>
    </w:p>
    <w:p>
      <w:pPr>
        <w:spacing w:line="360" w:lineRule="auto"/>
        <w:ind w:firstLine="643"/>
        <w:jc w:val="center"/>
        <w:rPr>
          <w:rFonts w:ascii="宋体" w:hAnsi="宋体" w:cs="宋体"/>
          <w:b/>
          <w:color w:val="000000"/>
          <w:sz w:val="32"/>
        </w:rPr>
      </w:pPr>
    </w:p>
    <w:p>
      <w:pPr>
        <w:spacing w:line="360" w:lineRule="auto"/>
        <w:ind w:firstLine="643"/>
        <w:jc w:val="center"/>
        <w:rPr>
          <w:rFonts w:ascii="宋体" w:hAnsi="宋体" w:cs="宋体"/>
          <w:b/>
          <w:color w:val="000000"/>
          <w:sz w:val="32"/>
        </w:rPr>
      </w:pPr>
      <w:r>
        <w:rPr>
          <w:rFonts w:hint="eastAsia" w:ascii="宋体" w:hAnsi="宋体" w:cs="宋体"/>
          <w:b/>
          <w:color w:val="000000"/>
          <w:sz w:val="32"/>
        </w:rPr>
        <w:t xml:space="preserve">          </w:t>
      </w:r>
    </w:p>
    <w:p>
      <w:pPr>
        <w:spacing w:line="360" w:lineRule="auto"/>
        <w:ind w:firstLine="643"/>
        <w:jc w:val="center"/>
        <w:rPr>
          <w:rFonts w:ascii="宋体" w:hAnsi="宋体" w:cs="宋体"/>
          <w:b/>
          <w:color w:val="000000"/>
          <w:sz w:val="32"/>
        </w:rPr>
      </w:pPr>
      <w:r>
        <w:rPr>
          <w:rFonts w:hint="eastAsia" w:ascii="宋体" w:hAnsi="宋体" w:cs="宋体"/>
          <w:b/>
          <w:color w:val="000000"/>
          <w:sz w:val="32"/>
        </w:rPr>
        <w:t xml:space="preserve">          供应商：</w:t>
      </w:r>
      <w:r>
        <w:rPr>
          <w:rFonts w:hint="eastAsia" w:ascii="宋体" w:hAnsi="宋体" w:cs="宋体"/>
          <w:color w:val="000000"/>
          <w:kern w:val="0"/>
          <w:sz w:val="28"/>
          <w:szCs w:val="28"/>
          <w:u w:val="single"/>
        </w:rPr>
        <w:t xml:space="preserve">                </w:t>
      </w:r>
      <w:r>
        <w:rPr>
          <w:rFonts w:hint="eastAsia" w:ascii="宋体" w:hAnsi="宋体" w:cs="宋体"/>
          <w:b/>
          <w:color w:val="000000"/>
          <w:sz w:val="32"/>
        </w:rPr>
        <w:t>（公章）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w:t>
      </w:r>
      <w:r>
        <w:rPr>
          <w:rFonts w:hint="eastAsia" w:ascii="宋体" w:hAnsi="宋体" w:cs="宋体"/>
          <w:color w:val="000000"/>
          <w:kern w:val="0"/>
          <w:sz w:val="28"/>
          <w:szCs w:val="28"/>
          <w:u w:val="single"/>
        </w:rPr>
        <w:t xml:space="preserve">                 </w:t>
      </w:r>
      <w:r>
        <w:rPr>
          <w:rFonts w:hint="eastAsia" w:ascii="宋体" w:hAnsi="宋体" w:cs="宋体"/>
          <w:b/>
          <w:color w:val="000000"/>
          <w:sz w:val="32"/>
        </w:rPr>
        <w:t>（签字或盖章）</w:t>
      </w:r>
    </w:p>
    <w:p>
      <w:pPr>
        <w:ind w:firstLine="643"/>
        <w:jc w:val="center"/>
        <w:rPr>
          <w:rFonts w:ascii="宋体" w:hAnsi="宋体" w:cs="宋体"/>
          <w:b/>
          <w:color w:val="000000"/>
          <w:sz w:val="28"/>
          <w:szCs w:val="28"/>
        </w:rPr>
      </w:pPr>
      <w:r>
        <w:rPr>
          <w:rFonts w:hint="eastAsia" w:ascii="宋体" w:hAnsi="宋体" w:cs="宋体"/>
          <w:b/>
          <w:color w:val="000000"/>
          <w:sz w:val="32"/>
        </w:rPr>
        <w:t xml:space="preserve">              年   月   日</w:t>
      </w:r>
      <w:bookmarkStart w:id="142" w:name="_Toc2918"/>
      <w:bookmarkStart w:id="143" w:name="_Toc412"/>
      <w:bookmarkStart w:id="144" w:name="_Toc5684"/>
      <w:bookmarkStart w:id="145" w:name="_Toc17153"/>
      <w:bookmarkStart w:id="146" w:name="_Toc26522"/>
      <w:bookmarkStart w:id="147" w:name="_Toc5010"/>
      <w:bookmarkStart w:id="148" w:name="_Toc22685"/>
    </w:p>
    <w:p>
      <w:pPr>
        <w:pageBreakBefore/>
        <w:widowControl/>
        <w:adjustRightInd w:val="0"/>
        <w:snapToGrid w:val="0"/>
        <w:spacing w:line="360" w:lineRule="auto"/>
        <w:ind w:firstLine="0" w:firstLineChars="0"/>
        <w:jc w:val="left"/>
        <w:outlineLvl w:val="1"/>
        <w:rPr>
          <w:rFonts w:ascii="宋体" w:hAnsi="宋体" w:cs="宋体"/>
          <w:b/>
          <w:color w:val="000000"/>
          <w:sz w:val="36"/>
          <w:szCs w:val="36"/>
        </w:rPr>
      </w:pPr>
      <w:bookmarkStart w:id="149" w:name="_Toc2508"/>
      <w:r>
        <w:rPr>
          <w:rFonts w:hint="eastAsia" w:ascii="宋体" w:hAnsi="宋体" w:cs="宋体"/>
          <w:b/>
          <w:color w:val="000000"/>
          <w:sz w:val="28"/>
          <w:szCs w:val="28"/>
        </w:rPr>
        <w:t>附件2</w:t>
      </w:r>
      <w:bookmarkStart w:id="150" w:name="_Toc376936768"/>
      <w:bookmarkStart w:id="151" w:name="_Toc325726037"/>
      <w:r>
        <w:rPr>
          <w:rFonts w:hint="eastAsia" w:ascii="宋体" w:hAnsi="宋体" w:cs="宋体"/>
          <w:b/>
          <w:color w:val="000000"/>
          <w:sz w:val="28"/>
          <w:szCs w:val="28"/>
        </w:rPr>
        <w:t>：磋商函</w:t>
      </w:r>
      <w:bookmarkEnd w:id="142"/>
      <w:bookmarkEnd w:id="143"/>
      <w:bookmarkEnd w:id="144"/>
      <w:bookmarkEnd w:id="145"/>
      <w:bookmarkEnd w:id="146"/>
      <w:bookmarkEnd w:id="147"/>
      <w:bookmarkEnd w:id="148"/>
      <w:bookmarkEnd w:id="149"/>
      <w:bookmarkEnd w:id="150"/>
      <w:bookmarkEnd w:id="151"/>
    </w:p>
    <w:p>
      <w:pPr>
        <w:adjustRightInd w:val="0"/>
        <w:snapToGrid w:val="0"/>
        <w:spacing w:line="360" w:lineRule="auto"/>
        <w:ind w:firstLine="3813" w:firstLineChars="1055"/>
        <w:rPr>
          <w:rFonts w:ascii="宋体" w:hAnsi="宋体" w:cs="宋体"/>
          <w:b/>
          <w:color w:val="000000"/>
          <w:sz w:val="36"/>
          <w:szCs w:val="36"/>
        </w:rPr>
      </w:pPr>
    </w:p>
    <w:p>
      <w:pPr>
        <w:adjustRightInd w:val="0"/>
        <w:snapToGrid w:val="0"/>
        <w:spacing w:line="360" w:lineRule="auto"/>
        <w:ind w:firstLine="3813" w:firstLineChars="1055"/>
        <w:rPr>
          <w:rFonts w:ascii="宋体" w:hAnsi="宋体" w:cs="宋体"/>
          <w:b/>
          <w:color w:val="000000"/>
          <w:sz w:val="36"/>
          <w:szCs w:val="36"/>
        </w:rPr>
      </w:pPr>
      <w:r>
        <w:rPr>
          <w:rFonts w:hint="eastAsia" w:ascii="宋体" w:hAnsi="宋体" w:cs="宋体"/>
          <w:b/>
          <w:color w:val="000000"/>
          <w:sz w:val="36"/>
          <w:szCs w:val="36"/>
        </w:rPr>
        <w:t>磋商函</w:t>
      </w:r>
    </w:p>
    <w:p>
      <w:pPr>
        <w:adjustRightInd w:val="0"/>
        <w:snapToGrid w:val="0"/>
        <w:spacing w:line="360" w:lineRule="auto"/>
        <w:ind w:firstLine="0" w:firstLineChars="0"/>
        <w:textAlignment w:val="baseline"/>
        <w:rPr>
          <w:rFonts w:ascii="宋体" w:hAnsi="宋体" w:cs="宋体"/>
          <w:b/>
          <w:color w:val="000000"/>
        </w:rPr>
      </w:pPr>
    </w:p>
    <w:p>
      <w:pPr>
        <w:adjustRightInd w:val="0"/>
        <w:snapToGrid w:val="0"/>
        <w:spacing w:line="360" w:lineRule="auto"/>
        <w:ind w:firstLine="0" w:firstLineChars="0"/>
        <w:textAlignment w:val="baseline"/>
        <w:rPr>
          <w:rFonts w:hint="eastAsia" w:ascii="宋体" w:hAnsi="宋体" w:eastAsia="宋体" w:cs="宋体"/>
          <w:b/>
          <w:color w:val="000000"/>
          <w:lang w:eastAsia="zh-CN"/>
        </w:rPr>
      </w:pPr>
      <w:r>
        <w:rPr>
          <w:rFonts w:hint="eastAsia" w:ascii="宋体" w:hAnsi="宋体" w:cs="宋体"/>
          <w:b/>
          <w:color w:val="000000"/>
        </w:rPr>
        <w:t>致：</w:t>
      </w:r>
      <w:r>
        <w:rPr>
          <w:rFonts w:hint="eastAsia" w:ascii="宋体" w:hAnsi="宋体" w:cs="宋体"/>
          <w:b/>
          <w:color w:val="000000"/>
          <w:lang w:eastAsia="zh-CN"/>
        </w:rPr>
        <w:t>青海汭辉招标代理有限公司</w:t>
      </w:r>
    </w:p>
    <w:p>
      <w:pPr>
        <w:adjustRightInd w:val="0"/>
        <w:snapToGrid w:val="0"/>
        <w:spacing w:line="360" w:lineRule="auto"/>
        <w:ind w:firstLine="480"/>
        <w:textAlignment w:val="baseline"/>
        <w:rPr>
          <w:rFonts w:ascii="宋体" w:hAnsi="宋体" w:cs="宋体"/>
          <w:color w:val="000000"/>
        </w:rPr>
      </w:pPr>
    </w:p>
    <w:p>
      <w:pPr>
        <w:adjustRightInd w:val="0"/>
        <w:snapToGrid w:val="0"/>
        <w:spacing w:line="360" w:lineRule="auto"/>
        <w:ind w:firstLine="480"/>
        <w:textAlignment w:val="baseline"/>
        <w:rPr>
          <w:rFonts w:ascii="宋体" w:hAnsi="宋体" w:cs="宋体"/>
          <w:color w:val="000000"/>
        </w:rPr>
      </w:pPr>
      <w:r>
        <w:rPr>
          <w:rFonts w:hint="eastAsia" w:ascii="宋体" w:hAnsi="宋体" w:cs="宋体"/>
          <w:color w:val="000000"/>
        </w:rPr>
        <w:t>我们收到</w:t>
      </w:r>
      <w:r>
        <w:rPr>
          <w:rFonts w:hint="eastAsia" w:ascii="宋体" w:hAnsi="宋体" w:cs="宋体"/>
          <w:color w:val="000000"/>
          <w:u w:val="single"/>
          <w:lang w:val="zh-CN"/>
        </w:rPr>
        <w:t>项目名称</w:t>
      </w:r>
      <w:r>
        <w:rPr>
          <w:rFonts w:hint="eastAsia" w:ascii="宋体" w:hAnsi="宋体" w:cs="宋体"/>
          <w:color w:val="000000"/>
          <w:lang w:val="zh-CN"/>
        </w:rPr>
        <w:t>（</w:t>
      </w:r>
      <w:r>
        <w:rPr>
          <w:rFonts w:hint="eastAsia" w:ascii="宋体" w:hAnsi="宋体" w:cs="宋体"/>
          <w:color w:val="000000"/>
          <w:u w:val="single"/>
          <w:lang w:val="zh-CN"/>
        </w:rPr>
        <w:t>项目编号</w:t>
      </w:r>
      <w:r>
        <w:rPr>
          <w:rFonts w:hint="eastAsia" w:ascii="宋体" w:hAnsi="宋体" w:cs="宋体"/>
          <w:color w:val="000000"/>
        </w:rPr>
        <w:t xml:space="preserve">）磋商文件，经研究，法定代表人（姓名、职务）正式授权（委托代理人姓名、职务）代表投标人（投标人名称、地址）提交磋商响应文件。    </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据此函，签字代表宣布同意如下：</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1、我方已详阅磋商文件的全部内容，包括澄清、修改条款等有关附件，承诺对其完全理解并接受。</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2、磋商有效期自开标之日起</w:t>
      </w:r>
      <w:r>
        <w:rPr>
          <w:rFonts w:hint="eastAsia" w:ascii="宋体" w:hAnsi="宋体" w:cs="宋体"/>
          <w:color w:val="000000"/>
          <w:u w:val="single"/>
        </w:rPr>
        <w:t>60</w:t>
      </w:r>
      <w:r>
        <w:rPr>
          <w:rFonts w:hint="eastAsia" w:ascii="宋体" w:hAnsi="宋体" w:cs="宋体"/>
          <w:color w:val="000000"/>
        </w:rPr>
        <w:t>天内有效。如果在规定的磋商时间后，我方在磋商有效期内撤回投标或成交后不签约的，磋商保证金将被贵方没收。</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3、我方同意按照贵方要求提供与磋商有关的一切数据或资料，理解并接受贵方制定的评标办法。</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4、与本磋商有关的一切正式往来通讯请寄：</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地址：_______________   邮编：______________</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电话：_______________   传真：______________</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法定代表人姓名： ___________ 职务：____________</w:t>
      </w:r>
    </w:p>
    <w:p>
      <w:pPr>
        <w:adjustRightInd w:val="0"/>
        <w:snapToGrid w:val="0"/>
        <w:spacing w:line="360" w:lineRule="auto"/>
        <w:ind w:firstLine="480"/>
        <w:textAlignment w:val="baseline"/>
        <w:rPr>
          <w:rFonts w:ascii="宋体" w:hAnsi="宋体" w:cs="宋体"/>
          <w:color w:val="000000"/>
        </w:rPr>
      </w:pPr>
    </w:p>
    <w:p>
      <w:pPr>
        <w:adjustRightInd w:val="0"/>
        <w:snapToGrid w:val="0"/>
        <w:spacing w:line="360" w:lineRule="auto"/>
        <w:ind w:firstLine="480"/>
        <w:jc w:val="center"/>
        <w:rPr>
          <w:rFonts w:ascii="宋体" w:hAnsi="宋体" w:cs="宋体"/>
          <w:color w:val="000000"/>
        </w:rPr>
      </w:pPr>
    </w:p>
    <w:p>
      <w:pPr>
        <w:adjustRightInd w:val="0"/>
        <w:snapToGrid w:val="0"/>
        <w:spacing w:line="360" w:lineRule="auto"/>
        <w:ind w:firstLine="0" w:firstLineChars="0"/>
        <w:textAlignment w:val="baseline"/>
        <w:rPr>
          <w:rFonts w:ascii="宋体" w:hAnsi="宋体" w:cs="宋体"/>
          <w:color w:val="000000"/>
          <w:sz w:val="28"/>
          <w:szCs w:val="28"/>
        </w:rPr>
      </w:pPr>
    </w:p>
    <w:p>
      <w:pPr>
        <w:adjustRightInd w:val="0"/>
        <w:snapToGrid w:val="0"/>
        <w:spacing w:line="360" w:lineRule="auto"/>
        <w:ind w:firstLine="0" w:firstLineChars="0"/>
        <w:textAlignment w:val="baseline"/>
        <w:rPr>
          <w:rFonts w:ascii="宋体" w:hAnsi="宋体" w:cs="宋体"/>
          <w:color w:val="000000"/>
          <w:sz w:val="28"/>
          <w:szCs w:val="28"/>
        </w:rPr>
      </w:pPr>
    </w:p>
    <w:p>
      <w:pPr>
        <w:adjustRightInd w:val="0"/>
        <w:snapToGrid w:val="0"/>
        <w:spacing w:line="360" w:lineRule="auto"/>
        <w:ind w:firstLine="560"/>
        <w:jc w:val="center"/>
        <w:rPr>
          <w:rFonts w:ascii="宋体" w:hAnsi="宋体" w:cs="宋体"/>
          <w:b/>
          <w:color w:val="000000"/>
        </w:rPr>
      </w:pPr>
      <w:r>
        <w:rPr>
          <w:rFonts w:hint="eastAsia" w:ascii="宋体" w:hAnsi="宋体" w:cs="宋体"/>
          <w:color w:val="000000"/>
          <w:sz w:val="28"/>
          <w:szCs w:val="28"/>
        </w:rPr>
        <w:t xml:space="preserve">               </w:t>
      </w:r>
      <w:r>
        <w:rPr>
          <w:rFonts w:hint="eastAsia" w:ascii="宋体" w:hAnsi="宋体" w:cs="宋体"/>
          <w:b/>
          <w:color w:val="000000"/>
        </w:rPr>
        <w:t>供应商：</w:t>
      </w:r>
      <w:r>
        <w:rPr>
          <w:rFonts w:hint="eastAsia"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482"/>
        <w:jc w:val="center"/>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adjustRightInd w:val="0"/>
        <w:snapToGrid w:val="0"/>
        <w:spacing w:line="360" w:lineRule="auto"/>
        <w:ind w:firstLine="480"/>
        <w:jc w:val="center"/>
        <w:rPr>
          <w:rFonts w:ascii="宋体" w:hAnsi="宋体" w:cs="宋体"/>
          <w:b/>
          <w:color w:val="000000"/>
        </w:rPr>
      </w:pPr>
      <w:r>
        <w:rPr>
          <w:rFonts w:hint="eastAsia" w:ascii="宋体" w:hAnsi="宋体" w:cs="宋体"/>
          <w:color w:val="000000"/>
        </w:rPr>
        <w:t xml:space="preserve">              </w:t>
      </w:r>
      <w:r>
        <w:rPr>
          <w:rFonts w:hint="eastAsia" w:ascii="宋体" w:hAnsi="宋体" w:cs="宋体"/>
          <w:b/>
          <w:color w:val="000000"/>
        </w:rPr>
        <w:t xml:space="preserve"> 年   月  日</w:t>
      </w:r>
    </w:p>
    <w:p>
      <w:pPr>
        <w:pageBreakBefore/>
        <w:widowControl/>
        <w:snapToGrid w:val="0"/>
        <w:spacing w:line="360" w:lineRule="auto"/>
        <w:ind w:firstLine="0" w:firstLineChars="0"/>
        <w:outlineLvl w:val="1"/>
        <w:rPr>
          <w:rFonts w:ascii="宋体" w:hAnsi="宋体" w:cs="宋体"/>
          <w:b/>
          <w:color w:val="000000"/>
          <w:sz w:val="36"/>
          <w:szCs w:val="36"/>
        </w:rPr>
      </w:pPr>
      <w:bookmarkStart w:id="152" w:name="_Toc10709"/>
      <w:bookmarkStart w:id="153" w:name="_Toc23145"/>
      <w:bookmarkStart w:id="154" w:name="_Toc16411"/>
      <w:bookmarkStart w:id="155" w:name="_Toc30833"/>
      <w:bookmarkStart w:id="156" w:name="_Toc25855"/>
      <w:bookmarkStart w:id="157" w:name="_Toc8953"/>
      <w:bookmarkStart w:id="158" w:name="_Toc25201"/>
      <w:bookmarkStart w:id="159" w:name="_Toc24481"/>
      <w:r>
        <w:rPr>
          <w:rFonts w:hint="eastAsia" w:ascii="宋体" w:hAnsi="宋体" w:cs="宋体"/>
          <w:b/>
          <w:color w:val="000000"/>
          <w:sz w:val="28"/>
          <w:szCs w:val="28"/>
        </w:rPr>
        <w:t>附件3</w:t>
      </w:r>
      <w:bookmarkStart w:id="160" w:name="_Toc325726038"/>
      <w:bookmarkStart w:id="161" w:name="_Toc376936769"/>
      <w:r>
        <w:rPr>
          <w:rFonts w:hint="eastAsia" w:ascii="宋体" w:hAnsi="宋体" w:cs="宋体"/>
          <w:b/>
          <w:color w:val="000000"/>
          <w:sz w:val="28"/>
          <w:szCs w:val="28"/>
        </w:rPr>
        <w:t>：</w:t>
      </w:r>
      <w:bookmarkEnd w:id="160"/>
      <w:bookmarkEnd w:id="161"/>
      <w:r>
        <w:rPr>
          <w:rFonts w:hint="eastAsia" w:ascii="宋体" w:hAnsi="宋体" w:cs="宋体"/>
          <w:b/>
          <w:color w:val="000000"/>
          <w:sz w:val="28"/>
          <w:szCs w:val="28"/>
        </w:rPr>
        <w:t>竞争性磋商首次报价表</w:t>
      </w:r>
      <w:bookmarkEnd w:id="152"/>
      <w:bookmarkEnd w:id="153"/>
      <w:bookmarkEnd w:id="154"/>
      <w:bookmarkEnd w:id="155"/>
      <w:bookmarkEnd w:id="156"/>
      <w:bookmarkEnd w:id="157"/>
      <w:bookmarkEnd w:id="158"/>
      <w:bookmarkEnd w:id="159"/>
    </w:p>
    <w:p>
      <w:pPr>
        <w:ind w:firstLine="2711" w:firstLineChars="750"/>
        <w:rPr>
          <w:rFonts w:ascii="宋体" w:hAnsi="宋体" w:cs="宋体"/>
          <w:b/>
          <w:color w:val="000000"/>
          <w:sz w:val="36"/>
          <w:szCs w:val="36"/>
        </w:rPr>
      </w:pPr>
    </w:p>
    <w:p>
      <w:pPr>
        <w:ind w:firstLine="2711" w:firstLineChars="750"/>
        <w:rPr>
          <w:rFonts w:ascii="宋体" w:hAnsi="宋体" w:cs="宋体"/>
          <w:b/>
          <w:color w:val="000000"/>
          <w:sz w:val="36"/>
          <w:szCs w:val="36"/>
        </w:rPr>
      </w:pPr>
      <w:r>
        <w:rPr>
          <w:rFonts w:hint="eastAsia" w:ascii="宋体" w:hAnsi="宋体" w:cs="宋体"/>
          <w:b/>
          <w:color w:val="000000"/>
          <w:sz w:val="36"/>
          <w:szCs w:val="36"/>
        </w:rPr>
        <w:t>竞争性磋商首次报价表</w:t>
      </w:r>
    </w:p>
    <w:p>
      <w:pPr>
        <w:autoSpaceDE w:val="0"/>
        <w:autoSpaceDN w:val="0"/>
        <w:spacing w:line="360" w:lineRule="auto"/>
        <w:ind w:firstLine="0" w:firstLineChars="0"/>
        <w:rPr>
          <w:rFonts w:ascii="宋体" w:hAnsi="宋体" w:cs="宋体"/>
          <w:b/>
          <w:bCs/>
          <w:kern w:val="0"/>
          <w:sz w:val="28"/>
          <w:szCs w:val="28"/>
          <w:lang w:val="zh-CN"/>
        </w:rPr>
      </w:pPr>
    </w:p>
    <w:p>
      <w:pPr>
        <w:autoSpaceDE w:val="0"/>
        <w:autoSpaceDN w:val="0"/>
        <w:spacing w:line="360" w:lineRule="auto"/>
        <w:ind w:firstLine="0" w:firstLineChars="0"/>
        <w:rPr>
          <w:rFonts w:ascii="宋体" w:hAnsi="宋体" w:cs="宋体"/>
          <w:bCs/>
          <w:kern w:val="0"/>
          <w:lang w:val="zh-CN"/>
        </w:rPr>
      </w:pPr>
      <w:r>
        <w:rPr>
          <w:rFonts w:hint="eastAsia" w:ascii="宋体" w:hAnsi="宋体" w:cs="宋体"/>
          <w:bCs/>
          <w:kern w:val="0"/>
          <w:lang w:val="zh-CN"/>
        </w:rPr>
        <w:t xml:space="preserve">投标人名称：                                     </w:t>
      </w:r>
      <w:r>
        <w:rPr>
          <w:rFonts w:ascii="宋体" w:hAnsi="宋体" w:cs="宋体"/>
          <w:bCs/>
          <w:kern w:val="0"/>
          <w:lang w:val="zh-CN"/>
        </w:rPr>
        <w:t xml:space="preserve">         </w:t>
      </w:r>
      <w:r>
        <w:rPr>
          <w:rFonts w:hint="eastAsia" w:ascii="宋体" w:hAnsi="宋体" w:cs="宋体"/>
          <w:bCs/>
          <w:kern w:val="0"/>
          <w:lang w:val="zh-CN"/>
        </w:rPr>
        <w:t xml:space="preserve">   </w:t>
      </w:r>
    </w:p>
    <w:p>
      <w:pPr>
        <w:autoSpaceDE w:val="0"/>
        <w:autoSpaceDN w:val="0"/>
        <w:spacing w:line="360" w:lineRule="auto"/>
        <w:ind w:firstLine="0" w:firstLineChars="0"/>
        <w:rPr>
          <w:rFonts w:ascii="宋体" w:hAnsi="宋体" w:cs="宋体"/>
          <w:bCs/>
          <w:kern w:val="0"/>
          <w:lang w:val="zh-CN"/>
        </w:rPr>
      </w:pPr>
      <w:r>
        <w:rPr>
          <w:rFonts w:hint="eastAsia" w:ascii="宋体" w:hAnsi="宋体" w:cs="宋体"/>
          <w:bCs/>
          <w:kern w:val="0"/>
          <w:lang w:val="zh-CN"/>
        </w:rPr>
        <w:t>单位：人民币（元）</w:t>
      </w:r>
    </w:p>
    <w:tbl>
      <w:tblPr>
        <w:tblStyle w:val="63"/>
        <w:tblW w:w="0" w:type="auto"/>
        <w:jc w:val="center"/>
        <w:tblLayout w:type="fixed"/>
        <w:tblCellMar>
          <w:top w:w="0" w:type="dxa"/>
          <w:left w:w="108" w:type="dxa"/>
          <w:bottom w:w="0" w:type="dxa"/>
          <w:right w:w="108" w:type="dxa"/>
        </w:tblCellMar>
      </w:tblPr>
      <w:tblGrid>
        <w:gridCol w:w="2068"/>
        <w:gridCol w:w="3188"/>
        <w:gridCol w:w="2130"/>
        <w:gridCol w:w="1685"/>
      </w:tblGrid>
      <w:tr>
        <w:tblPrEx>
          <w:tblCellMar>
            <w:top w:w="0" w:type="dxa"/>
            <w:left w:w="108" w:type="dxa"/>
            <w:bottom w:w="0" w:type="dxa"/>
            <w:right w:w="108" w:type="dxa"/>
          </w:tblCellMar>
        </w:tblPrEx>
        <w:trPr>
          <w:trHeight w:val="699" w:hRule="atLeast"/>
          <w:jc w:val="center"/>
        </w:trPr>
        <w:tc>
          <w:tcPr>
            <w:tcW w:w="206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rPr>
                <w:rFonts w:ascii="Arial" w:hAnsi="Arial" w:cs="Arial"/>
                <w:lang w:val="zh-CN"/>
              </w:rPr>
            </w:pPr>
            <w:r>
              <w:rPr>
                <w:rFonts w:ascii="Arial" w:hAnsi="Arial" w:cs="Arial"/>
                <w:bCs/>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r>
              <w:rPr>
                <w:rFonts w:ascii="Arial" w:hAnsi="Arial" w:cs="Arial"/>
                <w:bCs/>
                <w:lang w:val="zh-CN"/>
              </w:rPr>
              <w:t>投标报价</w:t>
            </w:r>
          </w:p>
        </w:tc>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rPr>
                <w:rFonts w:ascii="Arial" w:hAnsi="Arial" w:cs="Arial"/>
                <w:lang w:val="zh-CN"/>
              </w:rPr>
            </w:pPr>
            <w:r>
              <w:rPr>
                <w:rFonts w:hint="eastAsia" w:ascii="Arial" w:hAnsi="Arial" w:cs="Arial"/>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r>
              <w:rPr>
                <w:rFonts w:ascii="Arial" w:hAnsi="Arial" w:cs="Arial"/>
                <w:bCs/>
                <w:lang w:val="zh-CN"/>
              </w:rPr>
              <w:t>备注</w:t>
            </w:r>
          </w:p>
        </w:tc>
      </w:tr>
      <w:tr>
        <w:tblPrEx>
          <w:tblCellMar>
            <w:top w:w="0" w:type="dxa"/>
            <w:left w:w="108" w:type="dxa"/>
            <w:bottom w:w="0" w:type="dxa"/>
            <w:right w:w="108" w:type="dxa"/>
          </w:tblCellMar>
        </w:tblPrEx>
        <w:trPr>
          <w:trHeight w:val="555" w:hRule="atLeast"/>
          <w:jc w:val="center"/>
        </w:trPr>
        <w:tc>
          <w:tcPr>
            <w:tcW w:w="2068"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0" w:firstLineChars="0"/>
              <w:rPr>
                <w:rFonts w:ascii="Arial" w:hAnsi="Arial" w:cs="Arial"/>
                <w:lang w:val="zh-CN"/>
              </w:rPr>
            </w:pPr>
            <w:r>
              <w:rPr>
                <w:rFonts w:ascii="Arial" w:hAnsi="Arial" w:cs="Arial"/>
                <w:bCs/>
                <w:lang w:val="zh-CN"/>
              </w:rPr>
              <w:t>大写：</w:t>
            </w:r>
          </w:p>
        </w:tc>
        <w:tc>
          <w:tcPr>
            <w:tcW w:w="213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068"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0" w:firstLineChars="0"/>
              <w:rPr>
                <w:rFonts w:ascii="Arial" w:hAnsi="Arial" w:cs="Arial"/>
                <w:lang w:val="zh-CN"/>
              </w:rPr>
            </w:pPr>
            <w:r>
              <w:rPr>
                <w:rFonts w:ascii="Arial" w:hAnsi="Arial" w:cs="Arial"/>
                <w:bCs/>
                <w:lang w:val="zh-CN"/>
              </w:rPr>
              <w:t>小写：</w:t>
            </w:r>
          </w:p>
        </w:tc>
        <w:tc>
          <w:tcPr>
            <w:tcW w:w="213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r>
    </w:tbl>
    <w:p>
      <w:pPr>
        <w:autoSpaceDE w:val="0"/>
        <w:autoSpaceDN w:val="0"/>
        <w:spacing w:line="360" w:lineRule="auto"/>
        <w:ind w:firstLine="482"/>
        <w:rPr>
          <w:rFonts w:ascii="宋体" w:hAnsi="宋体" w:cs="宋体"/>
          <w:b/>
          <w:bCs/>
          <w:kern w:val="0"/>
          <w:lang w:val="zh-CN"/>
        </w:rPr>
      </w:pPr>
    </w:p>
    <w:p>
      <w:pPr>
        <w:autoSpaceDE w:val="0"/>
        <w:autoSpaceDN w:val="0"/>
        <w:spacing w:line="360" w:lineRule="auto"/>
        <w:ind w:firstLine="482"/>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w:t>
      </w:r>
      <w:r>
        <w:rPr>
          <w:rFonts w:hint="eastAsia" w:ascii="Arial" w:hAnsi="Arial" w:cs="Arial"/>
          <w:b/>
          <w:sz w:val="20"/>
          <w:lang w:val="zh-CN"/>
        </w:rPr>
        <w:t xml:space="preserve"> </w:t>
      </w:r>
      <w:r>
        <w:rPr>
          <w:rFonts w:hint="eastAsia" w:ascii="宋体" w:hAnsi="宋体" w:cs="宋体"/>
          <w:kern w:val="0"/>
          <w:lang w:val="zh-CN"/>
        </w:rPr>
        <w:t>“</w:t>
      </w:r>
      <w:r>
        <w:rPr>
          <w:rFonts w:ascii="宋体" w:hAnsi="宋体" w:cs="宋体"/>
          <w:kern w:val="0"/>
          <w:lang w:val="zh-CN"/>
        </w:rPr>
        <w:t>投标报价</w:t>
      </w:r>
      <w:r>
        <w:rPr>
          <w:rFonts w:hint="eastAsia" w:ascii="宋体" w:hAnsi="宋体" w:cs="宋体"/>
          <w:kern w:val="0"/>
          <w:lang w:val="zh-CN"/>
        </w:rPr>
        <w:t>”</w:t>
      </w:r>
      <w:r>
        <w:rPr>
          <w:rFonts w:ascii="宋体" w:hAnsi="宋体" w:cs="宋体"/>
          <w:kern w:val="0"/>
          <w:lang w:val="zh-CN"/>
        </w:rPr>
        <w:t>为投标总价。</w:t>
      </w:r>
      <w:r>
        <w:rPr>
          <w:rFonts w:hint="eastAsia" w:ascii="宋体" w:hAnsi="宋体" w:cs="宋体"/>
          <w:kern w:val="0"/>
          <w:lang w:val="zh-CN"/>
        </w:rPr>
        <w:t>完成本服务内容可能发生的各项费用，如人员工资、交通、通讯、设备、利润、税收、代理费以及所有有关的管理成本和</w:t>
      </w:r>
      <w:r>
        <w:rPr>
          <w:rFonts w:ascii="宋体" w:hAnsi="宋体" w:cs="宋体"/>
          <w:kern w:val="0"/>
          <w:lang w:val="zh-CN"/>
        </w:rPr>
        <w:t>其他不可预见费等全部费用</w:t>
      </w:r>
      <w:r>
        <w:rPr>
          <w:rFonts w:hint="eastAsia" w:ascii="宋体" w:hAnsi="宋体" w:cs="宋体"/>
          <w:kern w:val="0"/>
          <w:lang w:val="zh-CN"/>
        </w:rPr>
        <w:t>。</w:t>
      </w:r>
    </w:p>
    <w:p>
      <w:pPr>
        <w:autoSpaceDE w:val="0"/>
        <w:autoSpaceDN w:val="0"/>
        <w:spacing w:line="360" w:lineRule="auto"/>
        <w:ind w:firstLine="480"/>
        <w:rPr>
          <w:rFonts w:ascii="宋体" w:hAnsi="宋体" w:cs="宋体"/>
          <w:kern w:val="0"/>
        </w:rPr>
      </w:pPr>
      <w:r>
        <w:rPr>
          <w:rFonts w:hint="eastAsia" w:ascii="宋体" w:hAnsi="宋体" w:cs="宋体"/>
          <w:kern w:val="0"/>
          <w:lang w:val="zh-CN"/>
        </w:rPr>
        <w:t>3.“服务期”是指服务的具体时间。</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widowControl/>
        <w:snapToGrid w:val="0"/>
        <w:spacing w:line="360" w:lineRule="auto"/>
        <w:ind w:firstLine="0" w:firstLineChars="0"/>
        <w:rPr>
          <w:rFonts w:ascii="宋体" w:hAnsi="宋体" w:cs="宋体"/>
          <w:b/>
          <w:color w:val="000000"/>
        </w:rPr>
      </w:pPr>
    </w:p>
    <w:p>
      <w:pPr>
        <w:widowControl/>
        <w:snapToGrid w:val="0"/>
        <w:spacing w:line="360" w:lineRule="auto"/>
        <w:ind w:firstLine="0" w:firstLineChars="0"/>
        <w:rPr>
          <w:rFonts w:ascii="宋体" w:hAnsi="宋体" w:cs="宋体"/>
          <w:b/>
          <w:color w:val="000000"/>
          <w:sz w:val="28"/>
          <w:szCs w:val="28"/>
        </w:rPr>
      </w:pPr>
    </w:p>
    <w:p>
      <w:pPr>
        <w:widowControl/>
        <w:snapToGrid w:val="0"/>
        <w:spacing w:line="360" w:lineRule="auto"/>
        <w:ind w:firstLine="0" w:firstLineChars="0"/>
        <w:rPr>
          <w:rFonts w:ascii="宋体" w:hAnsi="宋体" w:cs="宋体"/>
          <w:b/>
          <w:color w:val="000000"/>
          <w:sz w:val="28"/>
          <w:szCs w:val="28"/>
        </w:rPr>
      </w:pPr>
    </w:p>
    <w:p>
      <w:pPr>
        <w:pageBreakBefore/>
        <w:widowControl/>
        <w:snapToGrid w:val="0"/>
        <w:spacing w:line="360" w:lineRule="auto"/>
        <w:ind w:firstLine="0" w:firstLineChars="0"/>
        <w:outlineLvl w:val="1"/>
        <w:rPr>
          <w:rFonts w:ascii="宋体" w:hAnsi="宋体" w:cs="宋体"/>
          <w:b/>
          <w:color w:val="000000"/>
          <w:sz w:val="28"/>
          <w:szCs w:val="28"/>
        </w:rPr>
      </w:pPr>
      <w:bookmarkStart w:id="162" w:name="_Toc30141"/>
      <w:bookmarkStart w:id="163" w:name="_Toc4474"/>
      <w:bookmarkStart w:id="164" w:name="_Toc3591"/>
      <w:bookmarkStart w:id="165" w:name="_Toc32383"/>
      <w:bookmarkStart w:id="166" w:name="_Toc18642"/>
      <w:bookmarkStart w:id="167" w:name="_Toc17546"/>
      <w:bookmarkStart w:id="168" w:name="_Toc6487"/>
      <w:bookmarkStart w:id="169" w:name="_Toc11273"/>
      <w:r>
        <w:rPr>
          <w:rFonts w:hint="eastAsia" w:ascii="宋体" w:hAnsi="宋体" w:cs="宋体"/>
          <w:b/>
          <w:color w:val="000000"/>
          <w:sz w:val="28"/>
          <w:szCs w:val="28"/>
        </w:rPr>
        <w:t>附件4 ：分项报价表</w:t>
      </w:r>
      <w:bookmarkEnd w:id="162"/>
      <w:bookmarkEnd w:id="163"/>
      <w:bookmarkEnd w:id="164"/>
      <w:bookmarkEnd w:id="165"/>
      <w:bookmarkEnd w:id="166"/>
      <w:bookmarkEnd w:id="167"/>
      <w:bookmarkEnd w:id="168"/>
      <w:bookmarkEnd w:id="169"/>
      <w:r>
        <w:rPr>
          <w:rFonts w:hint="eastAsia" w:ascii="宋体" w:hAnsi="宋体" w:cs="宋体"/>
          <w:b/>
          <w:color w:val="000000"/>
          <w:sz w:val="28"/>
          <w:szCs w:val="28"/>
        </w:rPr>
        <w:t xml:space="preserve">    </w:t>
      </w:r>
    </w:p>
    <w:p>
      <w:pPr>
        <w:pStyle w:val="59"/>
        <w:spacing w:after="0"/>
        <w:ind w:firstLine="0" w:firstLineChars="0"/>
        <w:jc w:val="left"/>
        <w:rPr>
          <w:rFonts w:ascii="宋体" w:hAnsi="宋体" w:cs="宋体"/>
          <w:lang w:eastAsia="zh-CN"/>
        </w:rPr>
      </w:pPr>
    </w:p>
    <w:p>
      <w:pPr>
        <w:autoSpaceDE w:val="0"/>
        <w:autoSpaceDN w:val="0"/>
        <w:spacing w:line="360" w:lineRule="auto"/>
        <w:ind w:firstLine="562"/>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ind w:firstLine="0" w:firstLineChars="0"/>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采购项目编号：</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540"/>
        <w:gridCol w:w="67"/>
        <w:gridCol w:w="2409"/>
        <w:gridCol w:w="1286"/>
        <w:gridCol w:w="1055"/>
        <w:gridCol w:w="1055"/>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blHeader/>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序号</w:t>
            </w:r>
          </w:p>
        </w:tc>
        <w:tc>
          <w:tcPr>
            <w:tcW w:w="892" w:type="pct"/>
            <w:gridSpan w:val="2"/>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服务名称</w:t>
            </w:r>
          </w:p>
        </w:tc>
        <w:tc>
          <w:tcPr>
            <w:tcW w:w="1338" w:type="pct"/>
            <w:vAlign w:val="center"/>
          </w:tcPr>
          <w:p>
            <w:pPr>
              <w:autoSpaceDE w:val="0"/>
              <w:autoSpaceDN w:val="0"/>
              <w:adjustRightInd w:val="0"/>
              <w:spacing w:before="100" w:after="100"/>
              <w:ind w:firstLine="199" w:firstLineChars="83"/>
              <w:rPr>
                <w:rFonts w:ascii="宋体" w:hAnsi="Cambria" w:cs="宋体"/>
                <w:color w:val="000000"/>
                <w:kern w:val="0"/>
                <w:lang w:val="zh-CN"/>
              </w:rPr>
            </w:pPr>
            <w:r>
              <w:rPr>
                <w:rFonts w:hint="eastAsia" w:ascii="宋体" w:hAnsi="Cambria" w:cs="宋体"/>
                <w:color w:val="000000"/>
                <w:kern w:val="0"/>
                <w:lang w:val="zh-CN"/>
              </w:rPr>
              <w:t>服务内容</w:t>
            </w:r>
          </w:p>
        </w:tc>
        <w:tc>
          <w:tcPr>
            <w:tcW w:w="714" w:type="pct"/>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数量/单位</w:t>
            </w:r>
          </w:p>
        </w:tc>
        <w:tc>
          <w:tcPr>
            <w:tcW w:w="586" w:type="pct"/>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报价</w:t>
            </w:r>
          </w:p>
        </w:tc>
        <w:tc>
          <w:tcPr>
            <w:tcW w:w="5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hint="eastAsia" w:ascii="宋体" w:hAnsi="Cambria" w:cs="宋体"/>
                <w:color w:val="000000"/>
                <w:kern w:val="0"/>
                <w:lang w:val="zh-CN"/>
              </w:rPr>
              <w:t>服务期</w:t>
            </w:r>
          </w:p>
        </w:tc>
        <w:tc>
          <w:tcPr>
            <w:tcW w:w="498"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hint="eastAsia" w:ascii="宋体" w:hAnsi="Cambria" w:cs="宋体"/>
                <w:color w:val="000000"/>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ascii="宋体" w:hAnsi="Cambria" w:cs="宋体"/>
                <w:color w:val="000000"/>
                <w:kern w:val="0"/>
                <w:lang w:val="zh-CN"/>
              </w:rPr>
              <w:t>1</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ascii="宋体" w:hAnsi="Cambria" w:cs="宋体"/>
                <w:color w:val="000000"/>
                <w:kern w:val="0"/>
                <w:lang w:val="zh-CN"/>
              </w:rPr>
              <w:t>2</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ascii="宋体" w:hAnsi="Cambria" w:cs="宋体"/>
                <w:color w:val="000000"/>
                <w:kern w:val="0"/>
                <w:lang w:val="zh-CN"/>
              </w:rPr>
              <w:t>3</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ascii="宋体" w:hAnsi="Cambria" w:cs="宋体"/>
                <w:color w:val="000000"/>
                <w:kern w:val="0"/>
                <w:lang w:val="zh-CN"/>
              </w:rPr>
              <w:t>4</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5000" w:type="pct"/>
            <w:gridSpan w:val="8"/>
          </w:tcPr>
          <w:p>
            <w:pPr>
              <w:autoSpaceDE w:val="0"/>
              <w:autoSpaceDN w:val="0"/>
              <w:adjustRightInd w:val="0"/>
              <w:spacing w:before="100" w:after="100"/>
              <w:ind w:firstLine="480"/>
              <w:jc w:val="left"/>
              <w:rPr>
                <w:rFonts w:ascii="宋体" w:hAnsi="Cambria" w:cs="宋体"/>
                <w:color w:val="000000"/>
                <w:kern w:val="0"/>
                <w:sz w:val="22"/>
                <w:szCs w:val="22"/>
                <w:lang w:val="zh-CN"/>
              </w:rPr>
            </w:pPr>
            <w:r>
              <w:rPr>
                <w:rFonts w:hint="eastAsia" w:ascii="宋体" w:hAnsi="Cambria" w:cs="宋体"/>
                <w:color w:val="000000"/>
                <w:kern w:val="0"/>
                <w:lang w:val="zh-CN"/>
              </w:rPr>
              <w:t>优惠承诺及其他：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241" w:type="pct"/>
            <w:gridSpan w:val="2"/>
            <w:vAlign w:val="center"/>
          </w:tcPr>
          <w:p>
            <w:pPr>
              <w:autoSpaceDE w:val="0"/>
              <w:autoSpaceDN w:val="0"/>
              <w:adjustRightInd w:val="0"/>
              <w:ind w:firstLine="480"/>
              <w:jc w:val="left"/>
              <w:rPr>
                <w:rFonts w:ascii="宋体" w:hAnsi="Cambria" w:cs="宋体"/>
                <w:color w:val="000000"/>
                <w:kern w:val="0"/>
                <w:lang w:val="zh-CN"/>
              </w:rPr>
            </w:pPr>
            <w:r>
              <w:rPr>
                <w:rFonts w:hint="eastAsia" w:ascii="宋体" w:hAnsi="Cambria" w:cs="宋体"/>
                <w:color w:val="000000"/>
                <w:kern w:val="0"/>
                <w:lang w:val="zh-CN"/>
              </w:rPr>
              <w:t>投标总价</w:t>
            </w:r>
          </w:p>
        </w:tc>
        <w:tc>
          <w:tcPr>
            <w:tcW w:w="3759" w:type="pct"/>
            <w:gridSpan w:val="6"/>
            <w:vAlign w:val="center"/>
          </w:tcPr>
          <w:p>
            <w:pPr>
              <w:autoSpaceDE w:val="0"/>
              <w:autoSpaceDN w:val="0"/>
              <w:adjustRightInd w:val="0"/>
              <w:ind w:firstLine="0" w:firstLineChars="0"/>
              <w:jc w:val="left"/>
              <w:rPr>
                <w:rFonts w:ascii="宋体" w:hAnsi="Cambria" w:cs="宋体"/>
                <w:color w:val="000000"/>
                <w:kern w:val="0"/>
                <w:lang w:val="zh-CN"/>
              </w:rPr>
            </w:pPr>
            <w:r>
              <w:rPr>
                <w:rFonts w:hint="eastAsia" w:ascii="宋体" w:hAnsi="Cambria" w:cs="宋体"/>
                <w:color w:val="000000"/>
                <w:kern w:val="0"/>
                <w:lang w:val="zh-CN"/>
              </w:rPr>
              <w:t>大写：</w:t>
            </w:r>
          </w:p>
          <w:p>
            <w:pPr>
              <w:autoSpaceDE w:val="0"/>
              <w:autoSpaceDN w:val="0"/>
              <w:adjustRightInd w:val="0"/>
              <w:ind w:firstLine="0" w:firstLineChars="0"/>
              <w:jc w:val="left"/>
              <w:rPr>
                <w:rFonts w:ascii="宋体" w:hAnsi="Cambria" w:cs="宋体"/>
                <w:color w:val="000000"/>
                <w:kern w:val="0"/>
                <w:sz w:val="22"/>
                <w:szCs w:val="22"/>
                <w:lang w:val="zh-CN"/>
              </w:rPr>
            </w:pPr>
            <w:r>
              <w:rPr>
                <w:rFonts w:hint="eastAsia" w:ascii="宋体" w:hAnsi="Cambria" w:cs="宋体"/>
                <w:color w:val="000000"/>
                <w:kern w:val="0"/>
                <w:lang w:val="zh-CN"/>
              </w:rPr>
              <w:t>小写：</w:t>
            </w:r>
          </w:p>
        </w:tc>
      </w:tr>
    </w:tbl>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本表应依照采购内容中的服务要求按顺序逐项填写，不得遗漏。</w:t>
      </w:r>
    </w:p>
    <w:p>
      <w:pPr>
        <w:autoSpaceDE w:val="0"/>
        <w:autoSpaceDN w:val="0"/>
        <w:spacing w:line="360" w:lineRule="auto"/>
        <w:ind w:firstLine="48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投标报价不能有两个或两个以上的报价方案。</w:t>
      </w:r>
    </w:p>
    <w:p>
      <w:pPr>
        <w:ind w:firstLine="0" w:firstLineChars="0"/>
        <w:rPr>
          <w:rFonts w:ascii="宋体" w:hAnsi="宋体" w:cs="宋体"/>
          <w:b/>
          <w:color w:val="000000"/>
        </w:rPr>
      </w:pPr>
    </w:p>
    <w:p>
      <w:pPr>
        <w:ind w:firstLine="0" w:firstLineChars="0"/>
        <w:rPr>
          <w:rFonts w:ascii="宋体" w:hAnsi="宋体" w:cs="宋体"/>
          <w:b/>
          <w:color w:val="000000"/>
        </w:rPr>
      </w:pPr>
    </w:p>
    <w:p>
      <w:pPr>
        <w:ind w:firstLine="0" w:firstLineChars="0"/>
        <w:jc w:val="right"/>
        <w:rPr>
          <w:rFonts w:ascii="宋体" w:hAnsi="宋体" w:cs="宋体"/>
          <w:b/>
          <w:color w:val="000000"/>
        </w:rPr>
      </w:pPr>
    </w:p>
    <w:p>
      <w:pPr>
        <w:ind w:right="480" w:firstLine="4204" w:firstLineChars="1745"/>
        <w:jc w:val="center"/>
        <w:rPr>
          <w:rFonts w:ascii="宋体" w:hAnsi="宋体" w:cs="宋体"/>
          <w:b/>
          <w:color w:val="000000"/>
        </w:rPr>
      </w:pPr>
      <w:r>
        <w:rPr>
          <w:rFonts w:hint="eastAsia" w:ascii="宋体" w:hAnsi="宋体" w:cs="宋体"/>
          <w:b/>
          <w:color w:val="000000"/>
        </w:rPr>
        <w:t xml:space="preserve">           供应商：</w:t>
      </w:r>
      <w:r>
        <w:rPr>
          <w:rFonts w:hint="eastAsia" w:ascii="宋体" w:hAnsi="宋体" w:cs="宋体"/>
          <w:color w:val="000000"/>
          <w:kern w:val="0"/>
          <w:u w:val="single"/>
        </w:rPr>
        <w:t xml:space="preserve">       </w:t>
      </w:r>
      <w:r>
        <w:rPr>
          <w:rFonts w:hint="eastAsia" w:ascii="宋体" w:hAnsi="宋体" w:cs="宋体"/>
          <w:b/>
          <w:color w:val="000000"/>
        </w:rPr>
        <w:t>（公章）</w:t>
      </w:r>
    </w:p>
    <w:p>
      <w:pPr>
        <w:ind w:firstLine="482"/>
        <w:jc w:val="right"/>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ind w:right="480" w:firstLine="5903" w:firstLineChars="2450"/>
        <w:rPr>
          <w:rFonts w:ascii="宋体" w:hAnsi="宋体" w:cs="宋体"/>
          <w:b/>
          <w:color w:val="000000"/>
        </w:rPr>
      </w:pPr>
      <w:r>
        <w:rPr>
          <w:rFonts w:hint="eastAsia" w:ascii="宋体" w:hAnsi="宋体" w:cs="宋体"/>
          <w:b/>
          <w:color w:val="000000"/>
        </w:rPr>
        <w:t xml:space="preserve"> 年   月  日</w:t>
      </w:r>
    </w:p>
    <w:p>
      <w:pPr>
        <w:ind w:right="480" w:firstLine="5903" w:firstLineChars="2450"/>
        <w:rPr>
          <w:rFonts w:ascii="宋体" w:hAnsi="宋体" w:cs="宋体"/>
          <w:b/>
          <w:color w:val="000000"/>
        </w:rPr>
      </w:pPr>
    </w:p>
    <w:p>
      <w:pPr>
        <w:ind w:right="480" w:firstLine="5903" w:firstLineChars="2450"/>
        <w:rPr>
          <w:rFonts w:ascii="宋体" w:hAnsi="宋体" w:cs="宋体"/>
          <w:b/>
          <w:color w:val="000000"/>
        </w:rPr>
      </w:pPr>
    </w:p>
    <w:p>
      <w:pPr>
        <w:ind w:right="480" w:firstLine="5903" w:firstLineChars="2450"/>
        <w:rPr>
          <w:rFonts w:ascii="宋体" w:hAnsi="宋体" w:cs="宋体"/>
          <w:b/>
          <w:color w:val="000000"/>
        </w:rPr>
      </w:pPr>
    </w:p>
    <w:p>
      <w:pPr>
        <w:ind w:right="480" w:firstLine="5903" w:firstLineChars="2450"/>
        <w:rPr>
          <w:rFonts w:ascii="宋体" w:hAnsi="宋体" w:cs="宋体"/>
          <w:b/>
          <w:color w:val="000000"/>
        </w:rPr>
      </w:pPr>
    </w:p>
    <w:p>
      <w:pPr>
        <w:ind w:right="480" w:firstLine="0" w:firstLineChars="0"/>
        <w:rPr>
          <w:rFonts w:ascii="宋体" w:hAnsi="宋体" w:cs="宋体"/>
          <w:b/>
          <w:color w:val="000000"/>
        </w:rPr>
      </w:pPr>
    </w:p>
    <w:p>
      <w:pPr>
        <w:widowControl/>
        <w:snapToGrid w:val="0"/>
        <w:spacing w:line="360" w:lineRule="auto"/>
        <w:ind w:firstLine="0" w:firstLineChars="0"/>
        <w:outlineLvl w:val="1"/>
        <w:rPr>
          <w:rFonts w:ascii="宋体" w:hAnsi="宋体" w:cs="宋体"/>
          <w:b/>
          <w:color w:val="000000"/>
          <w:sz w:val="36"/>
          <w:szCs w:val="36"/>
        </w:rPr>
      </w:pPr>
      <w:bookmarkStart w:id="170" w:name="_Toc21159"/>
      <w:bookmarkStart w:id="171" w:name="_Toc25038"/>
      <w:bookmarkStart w:id="172" w:name="_Toc243"/>
      <w:bookmarkStart w:id="173" w:name="_Toc30589"/>
      <w:bookmarkStart w:id="174" w:name="_Toc27105"/>
      <w:bookmarkStart w:id="175" w:name="_Toc17489"/>
      <w:bookmarkStart w:id="176" w:name="_Toc7735"/>
      <w:bookmarkStart w:id="177" w:name="_Toc65"/>
      <w:r>
        <w:rPr>
          <w:rFonts w:hint="eastAsia" w:ascii="宋体" w:hAnsi="宋体" w:cs="宋体"/>
          <w:b/>
          <w:color w:val="000000"/>
          <w:sz w:val="28"/>
          <w:szCs w:val="28"/>
        </w:rPr>
        <w:t>附件5：</w:t>
      </w:r>
      <w:bookmarkEnd w:id="170"/>
      <w:bookmarkEnd w:id="171"/>
      <w:bookmarkEnd w:id="172"/>
      <w:bookmarkEnd w:id="173"/>
      <w:bookmarkEnd w:id="174"/>
      <w:bookmarkEnd w:id="175"/>
      <w:bookmarkEnd w:id="176"/>
      <w:bookmarkEnd w:id="177"/>
      <w:r>
        <w:rPr>
          <w:rFonts w:hint="eastAsia" w:ascii="宋体" w:hAnsi="宋体" w:cs="华文中宋"/>
          <w:b/>
          <w:sz w:val="28"/>
          <w:szCs w:val="28"/>
        </w:rPr>
        <w:t>基本情况一览表</w:t>
      </w:r>
    </w:p>
    <w:p>
      <w:pPr>
        <w:ind w:firstLine="361" w:firstLineChars="100"/>
        <w:jc w:val="center"/>
        <w:rPr>
          <w:rFonts w:ascii="宋体" w:hAnsi="宋体"/>
          <w:b/>
          <w:sz w:val="36"/>
          <w:szCs w:val="36"/>
        </w:rPr>
      </w:pPr>
      <w:r>
        <w:rPr>
          <w:rFonts w:hint="eastAsia" w:ascii="宋体" w:hAnsi="宋体"/>
          <w:b/>
          <w:sz w:val="36"/>
          <w:szCs w:val="36"/>
        </w:rPr>
        <w:t>基本情况一览表</w:t>
      </w:r>
    </w:p>
    <w:p>
      <w:pPr>
        <w:widowControl/>
        <w:wordWrap w:val="0"/>
        <w:spacing w:line="300" w:lineRule="exact"/>
        <w:ind w:firstLine="560"/>
        <w:jc w:val="right"/>
        <w:rPr>
          <w:rFonts w:ascii="仿宋" w:hAnsi="仿宋" w:eastAsia="仿宋" w:cs="宋体"/>
          <w:kern w:val="0"/>
          <w:sz w:val="28"/>
          <w:szCs w:val="28"/>
        </w:rPr>
      </w:pPr>
    </w:p>
    <w:tbl>
      <w:tblPr>
        <w:tblStyle w:val="6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276"/>
        <w:gridCol w:w="1559"/>
        <w:gridCol w:w="992"/>
        <w:gridCol w:w="1393"/>
        <w:gridCol w:w="1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199" w:firstLineChars="83"/>
              <w:rPr>
                <w:rFonts w:ascii="宋体" w:hAnsi="宋体" w:cs="宋体"/>
                <w:kern w:val="0"/>
              </w:rPr>
            </w:pPr>
            <w:r>
              <w:rPr>
                <w:rFonts w:hint="eastAsia" w:ascii="宋体" w:hAnsi="宋体" w:cs="宋体"/>
                <w:kern w:val="0"/>
              </w:rPr>
              <w:t>投标人名称</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199" w:firstLineChars="83"/>
              <w:rPr>
                <w:rFonts w:ascii="宋体" w:hAnsi="宋体" w:cs="宋体"/>
                <w:kern w:val="0"/>
              </w:rPr>
            </w:pPr>
            <w:r>
              <w:rPr>
                <w:rFonts w:hint="eastAsia" w:ascii="宋体" w:hAnsi="宋体" w:cs="宋体"/>
                <w:kern w:val="0"/>
              </w:rPr>
              <w:t>注册地址</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line="276" w:lineRule="auto"/>
              <w:ind w:firstLine="0" w:firstLineChars="0"/>
              <w:rPr>
                <w:rFonts w:ascii="宋体" w:hAnsi="宋体" w:cs="宋体"/>
                <w:kern w:val="0"/>
              </w:rPr>
            </w:pPr>
            <w:r>
              <w:rPr>
                <w:rFonts w:hint="eastAsia" w:ascii="宋体" w:hAnsi="宋体" w:cs="宋体"/>
                <w:kern w:val="0"/>
              </w:rPr>
              <w:t>联系方式（针对本项目）</w:t>
            </w:r>
          </w:p>
        </w:tc>
        <w:tc>
          <w:tcPr>
            <w:tcW w:w="1276"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联系人</w:t>
            </w:r>
          </w:p>
        </w:tc>
        <w:tc>
          <w:tcPr>
            <w:tcW w:w="2551" w:type="dxa"/>
            <w:gridSpan w:val="2"/>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1408" w:type="dxa"/>
            <w:gridSpan w:val="2"/>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联系电话</w:t>
            </w:r>
          </w:p>
        </w:tc>
        <w:tc>
          <w:tcPr>
            <w:tcW w:w="1676" w:type="dxa"/>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组织结构</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法定发表人</w:t>
            </w:r>
          </w:p>
        </w:tc>
        <w:tc>
          <w:tcPr>
            <w:tcW w:w="1276"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姓名</w:t>
            </w:r>
          </w:p>
        </w:tc>
        <w:tc>
          <w:tcPr>
            <w:tcW w:w="2551" w:type="dxa"/>
            <w:gridSpan w:val="2"/>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1393"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联系电话</w:t>
            </w:r>
          </w:p>
        </w:tc>
        <w:tc>
          <w:tcPr>
            <w:tcW w:w="1691" w:type="dxa"/>
            <w:gridSpan w:val="2"/>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成立时间</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营业执照号</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注册资金</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员工总人数</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restart"/>
            <w:shd w:val="clear" w:color="auto" w:fill="auto"/>
            <w:vAlign w:val="center"/>
          </w:tcPr>
          <w:p>
            <w:pPr>
              <w:widowControl/>
              <w:spacing w:before="100" w:beforeAutospacing="1" w:after="100" w:afterAutospacing="1" w:line="276" w:lineRule="auto"/>
              <w:ind w:firstLine="199" w:firstLineChars="83"/>
              <w:rPr>
                <w:rFonts w:ascii="宋体" w:hAnsi="宋体" w:cs="宋体"/>
                <w:kern w:val="0"/>
              </w:rPr>
            </w:pPr>
            <w:r>
              <w:rPr>
                <w:rFonts w:hint="eastAsia" w:ascii="宋体" w:hAnsi="宋体" w:cs="宋体"/>
                <w:kern w:val="0"/>
              </w:rPr>
              <w:t>其中</w:t>
            </w: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相关荣誉证书</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r>
              <w:rPr>
                <w:rFonts w:hint="eastAsia" w:ascii="宋体" w:hAnsi="宋体" w:cs="宋体"/>
                <w:kern w:val="0"/>
              </w:rPr>
              <w:t>（附相关证书）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092" w:type="dxa"/>
            <w:shd w:val="clear" w:color="auto" w:fill="auto"/>
            <w:vAlign w:val="center"/>
          </w:tcPr>
          <w:p>
            <w:pPr>
              <w:widowControl/>
              <w:spacing w:before="100" w:beforeAutospacing="1" w:after="100" w:afterAutospacing="1" w:line="276" w:lineRule="auto"/>
              <w:ind w:firstLine="480"/>
              <w:rPr>
                <w:rFonts w:ascii="宋体" w:hAnsi="宋体" w:cs="宋体"/>
                <w:kern w:val="0"/>
              </w:rPr>
            </w:pPr>
            <w:r>
              <w:rPr>
                <w:rFonts w:hint="eastAsia" w:ascii="宋体" w:hAnsi="宋体" w:cs="宋体"/>
                <w:kern w:val="0"/>
              </w:rPr>
              <w:t>备注</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bl>
    <w:p>
      <w:pPr>
        <w:ind w:firstLine="0" w:firstLineChars="0"/>
        <w:rPr>
          <w:rFonts w:ascii="宋体" w:hAnsi="宋体" w:cs="宋体"/>
          <w:color w:val="000000"/>
        </w:rPr>
      </w:pPr>
    </w:p>
    <w:p>
      <w:pPr>
        <w:ind w:firstLine="0" w:firstLineChars="0"/>
        <w:rPr>
          <w:rFonts w:ascii="宋体" w:hAnsi="宋体" w:cs="宋体"/>
          <w:color w:val="000000"/>
        </w:rPr>
      </w:pPr>
    </w:p>
    <w:p>
      <w:pPr>
        <w:ind w:right="480" w:firstLine="4175" w:firstLineChars="1733"/>
        <w:rPr>
          <w:rFonts w:ascii="宋体" w:hAnsi="宋体" w:cs="宋体"/>
          <w:b/>
          <w:color w:val="000000"/>
        </w:rPr>
      </w:pPr>
      <w:r>
        <w:rPr>
          <w:rFonts w:hint="eastAsia" w:ascii="宋体" w:hAnsi="宋体" w:cs="宋体"/>
          <w:b/>
          <w:color w:val="000000"/>
        </w:rPr>
        <w:t xml:space="preserve">     供应商：</w:t>
      </w:r>
      <w:r>
        <w:rPr>
          <w:rFonts w:hint="eastAsia" w:ascii="宋体" w:hAnsi="宋体" w:cs="宋体"/>
          <w:color w:val="000000"/>
          <w:kern w:val="0"/>
          <w:u w:val="single"/>
        </w:rPr>
        <w:t xml:space="preserve">       </w:t>
      </w:r>
      <w:r>
        <w:rPr>
          <w:rFonts w:hint="eastAsia" w:ascii="宋体" w:hAnsi="宋体" w:cs="宋体"/>
          <w:b/>
          <w:color w:val="000000"/>
        </w:rPr>
        <w:t>（公章）</w:t>
      </w:r>
    </w:p>
    <w:p>
      <w:pPr>
        <w:ind w:firstLine="482"/>
        <w:jc w:val="center"/>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ind w:firstLine="482"/>
        <w:jc w:val="center"/>
        <w:rPr>
          <w:rFonts w:ascii="宋体" w:hAnsi="宋体" w:cs="宋体"/>
          <w:b/>
          <w:color w:val="000000"/>
          <w:sz w:val="28"/>
          <w:szCs w:val="28"/>
        </w:rPr>
      </w:pPr>
      <w:r>
        <w:rPr>
          <w:rFonts w:hint="eastAsia" w:ascii="宋体" w:hAnsi="宋体" w:cs="宋体"/>
          <w:b/>
          <w:color w:val="000000"/>
        </w:rPr>
        <w:t xml:space="preserve">               年   月  日</w:t>
      </w:r>
      <w:bookmarkStart w:id="178" w:name="_Toc11672"/>
      <w:bookmarkStart w:id="179" w:name="_Toc7448"/>
      <w:bookmarkStart w:id="180" w:name="_Toc17829"/>
      <w:bookmarkStart w:id="181" w:name="_Toc19717"/>
      <w:bookmarkStart w:id="182" w:name="_Toc20069"/>
      <w:bookmarkStart w:id="183" w:name="_Toc2888"/>
      <w:bookmarkStart w:id="184" w:name="_Toc7278"/>
    </w:p>
    <w:p>
      <w:pPr>
        <w:pageBreakBefore/>
        <w:widowControl/>
        <w:snapToGrid w:val="0"/>
        <w:spacing w:line="360" w:lineRule="auto"/>
        <w:ind w:firstLine="0" w:firstLineChars="0"/>
        <w:outlineLvl w:val="1"/>
        <w:rPr>
          <w:rFonts w:ascii="宋体" w:hAnsi="宋体" w:cs="宋体"/>
          <w:b/>
          <w:bCs/>
          <w:color w:val="000000"/>
          <w:sz w:val="36"/>
          <w:szCs w:val="36"/>
        </w:rPr>
      </w:pPr>
      <w:bookmarkStart w:id="185" w:name="_Toc20994"/>
      <w:r>
        <w:rPr>
          <w:rFonts w:hint="eastAsia" w:ascii="宋体" w:hAnsi="宋体" w:cs="宋体"/>
          <w:b/>
          <w:color w:val="000000"/>
          <w:sz w:val="28"/>
          <w:szCs w:val="28"/>
        </w:rPr>
        <w:t>附件</w:t>
      </w:r>
      <w:bookmarkStart w:id="186" w:name="_Toc376936774"/>
      <w:bookmarkStart w:id="187" w:name="_Toc325726043"/>
      <w:bookmarkStart w:id="188" w:name="_Toc376936773"/>
      <w:bookmarkStart w:id="189" w:name="_Toc325726042"/>
      <w:r>
        <w:rPr>
          <w:rFonts w:hint="eastAsia" w:ascii="宋体" w:hAnsi="宋体" w:cs="宋体"/>
          <w:b/>
          <w:color w:val="000000"/>
          <w:sz w:val="28"/>
          <w:szCs w:val="28"/>
        </w:rPr>
        <w:t>6：法定代表人证明书</w:t>
      </w:r>
      <w:bookmarkEnd w:id="178"/>
      <w:bookmarkEnd w:id="179"/>
      <w:bookmarkEnd w:id="180"/>
      <w:bookmarkEnd w:id="181"/>
      <w:bookmarkEnd w:id="182"/>
      <w:bookmarkEnd w:id="183"/>
      <w:bookmarkEnd w:id="184"/>
      <w:bookmarkEnd w:id="185"/>
      <w:bookmarkEnd w:id="186"/>
      <w:bookmarkEnd w:id="187"/>
    </w:p>
    <w:p>
      <w:pPr>
        <w:ind w:firstLine="723"/>
        <w:jc w:val="center"/>
        <w:rPr>
          <w:rFonts w:ascii="宋体" w:hAnsi="宋体" w:cs="宋体"/>
          <w:b/>
          <w:bCs/>
          <w:color w:val="000000"/>
          <w:sz w:val="36"/>
          <w:szCs w:val="36"/>
        </w:rPr>
      </w:pPr>
    </w:p>
    <w:p>
      <w:pPr>
        <w:ind w:firstLine="723"/>
        <w:jc w:val="center"/>
        <w:rPr>
          <w:rFonts w:ascii="宋体" w:hAnsi="宋体" w:cs="宋体"/>
          <w:b/>
          <w:bCs/>
          <w:color w:val="000000"/>
          <w:sz w:val="36"/>
          <w:szCs w:val="36"/>
        </w:rPr>
      </w:pPr>
      <w:r>
        <w:rPr>
          <w:rFonts w:hint="eastAsia" w:ascii="宋体" w:hAnsi="宋体" w:cs="宋体"/>
          <w:b/>
          <w:bCs/>
          <w:color w:val="000000"/>
          <w:sz w:val="36"/>
          <w:szCs w:val="36"/>
        </w:rPr>
        <w:t>法定代表人证明书</w:t>
      </w:r>
    </w:p>
    <w:p>
      <w:pPr>
        <w:ind w:firstLine="0" w:firstLineChars="0"/>
        <w:rPr>
          <w:rFonts w:ascii="宋体" w:hAnsi="宋体" w:cs="宋体"/>
          <w:b/>
          <w:bCs/>
          <w:color w:val="000000"/>
        </w:rPr>
      </w:pPr>
    </w:p>
    <w:p>
      <w:pPr>
        <w:adjustRightInd w:val="0"/>
        <w:snapToGrid w:val="0"/>
        <w:spacing w:line="360" w:lineRule="auto"/>
        <w:ind w:firstLine="0" w:firstLineChars="0"/>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致：</w:t>
      </w:r>
      <w:r>
        <w:rPr>
          <w:rFonts w:hint="eastAsia" w:ascii="宋体" w:hAnsi="宋体" w:cs="宋体"/>
          <w:b/>
          <w:bCs/>
          <w:color w:val="000000"/>
          <w:sz w:val="28"/>
          <w:szCs w:val="28"/>
          <w:lang w:eastAsia="zh-CN"/>
        </w:rPr>
        <w:t>青海汭辉招标代理有限公司</w:t>
      </w: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sz w:val="28"/>
          <w:szCs w:val="28"/>
        </w:rPr>
      </w:pPr>
      <w:r>
        <w:rPr>
          <w:rFonts w:hint="eastAsia" w:ascii="宋体" w:hAnsi="宋体" w:cs="宋体"/>
          <w:color w:val="000000"/>
          <w:sz w:val="28"/>
          <w:szCs w:val="28"/>
          <w:u w:val="single"/>
        </w:rPr>
        <w:t xml:space="preserve">  （法定代表人姓名）  </w:t>
      </w:r>
      <w:r>
        <w:rPr>
          <w:rFonts w:hint="eastAsia" w:ascii="宋体" w:hAnsi="宋体" w:cs="宋体"/>
          <w:color w:val="000000"/>
          <w:kern w:val="0"/>
          <w:sz w:val="28"/>
          <w:szCs w:val="28"/>
        </w:rPr>
        <w:t>现任我单位</w:t>
      </w:r>
      <w:r>
        <w:rPr>
          <w:rFonts w:hint="eastAsia" w:ascii="宋体" w:hAnsi="宋体" w:cs="宋体"/>
          <w:color w:val="000000"/>
          <w:sz w:val="28"/>
          <w:szCs w:val="28"/>
          <w:u w:val="single"/>
        </w:rPr>
        <w:t xml:space="preserve">            </w:t>
      </w:r>
      <w:r>
        <w:rPr>
          <w:rFonts w:hint="eastAsia" w:ascii="宋体" w:hAnsi="宋体" w:cs="宋体"/>
          <w:color w:val="000000"/>
          <w:sz w:val="28"/>
          <w:szCs w:val="28"/>
        </w:rPr>
        <w:t>职务，为法定代表人，特此证明。</w:t>
      </w:r>
    </w:p>
    <w:p>
      <w:pPr>
        <w:autoSpaceDE w:val="0"/>
        <w:autoSpaceDN w:val="0"/>
        <w:adjustRightInd w:val="0"/>
        <w:snapToGrid w:val="0"/>
        <w:spacing w:line="360" w:lineRule="auto"/>
        <w:ind w:firstLine="560"/>
        <w:jc w:val="left"/>
        <w:rPr>
          <w:rFonts w:ascii="宋体" w:hAnsi="宋体" w:cs="宋体"/>
          <w:color w:val="00000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r>
        <w:rPr>
          <w:rFonts w:hint="eastAsia" w:ascii="宋体" w:hAnsi="宋体" w:cs="宋体"/>
          <w:color w:val="000000"/>
          <w:sz w:val="28"/>
          <w:szCs w:val="28"/>
        </w:rPr>
        <w:t>法定代表人基本情况：</w:t>
      </w:r>
    </w:p>
    <w:p>
      <w:pPr>
        <w:autoSpaceDE w:val="0"/>
        <w:autoSpaceDN w:val="0"/>
        <w:adjustRightInd w:val="0"/>
        <w:snapToGrid w:val="0"/>
        <w:spacing w:line="360" w:lineRule="auto"/>
        <w:ind w:firstLine="560"/>
        <w:jc w:val="left"/>
        <w:rPr>
          <w:rFonts w:ascii="宋体" w:hAnsi="宋体" w:cs="宋体"/>
          <w:color w:val="000000"/>
          <w:kern w:val="0"/>
          <w:sz w:val="28"/>
          <w:szCs w:val="28"/>
        </w:rPr>
      </w:pPr>
      <w:r>
        <w:rPr>
          <w:rFonts w:hint="eastAsia" w:ascii="宋体" w:hAnsi="宋体" w:cs="宋体"/>
          <w:color w:val="000000"/>
          <w:kern w:val="0"/>
          <w:sz w:val="28"/>
          <w:szCs w:val="28"/>
        </w:rPr>
        <w:t>性别：</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年龄：</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民族：</w:t>
      </w:r>
      <w:r>
        <w:rPr>
          <w:rFonts w:hint="eastAsia" w:ascii="宋体" w:hAnsi="宋体" w:cs="宋体"/>
          <w:color w:val="000000"/>
          <w:kern w:val="0"/>
          <w:sz w:val="28"/>
          <w:szCs w:val="28"/>
          <w:u w:val="single"/>
        </w:rPr>
        <w:t xml:space="preserve">     </w:t>
      </w:r>
    </w:p>
    <w:p>
      <w:pPr>
        <w:autoSpaceDE w:val="0"/>
        <w:autoSpaceDN w:val="0"/>
        <w:adjustRightInd w:val="0"/>
        <w:snapToGrid w:val="0"/>
        <w:spacing w:line="360" w:lineRule="auto"/>
        <w:ind w:firstLine="560"/>
        <w:jc w:val="left"/>
        <w:rPr>
          <w:rFonts w:ascii="宋体" w:hAnsi="宋体" w:cs="宋体"/>
          <w:color w:val="000000"/>
          <w:kern w:val="0"/>
          <w:sz w:val="28"/>
          <w:szCs w:val="28"/>
        </w:rPr>
      </w:pPr>
      <w:r>
        <w:rPr>
          <w:rFonts w:hint="eastAsia" w:ascii="宋体" w:hAnsi="宋体" w:cs="宋体"/>
          <w:color w:val="000000"/>
          <w:kern w:val="0"/>
          <w:sz w:val="28"/>
          <w:szCs w:val="28"/>
        </w:rPr>
        <w:t>地址：</w:t>
      </w:r>
      <w:r>
        <w:rPr>
          <w:rFonts w:hint="eastAsia" w:ascii="宋体" w:hAnsi="宋体" w:cs="宋体"/>
          <w:color w:val="000000"/>
          <w:sz w:val="28"/>
          <w:szCs w:val="28"/>
          <w:u w:val="single"/>
        </w:rPr>
        <w:t xml:space="preserve">                              </w:t>
      </w:r>
    </w:p>
    <w:p>
      <w:pPr>
        <w:autoSpaceDE w:val="0"/>
        <w:autoSpaceDN w:val="0"/>
        <w:adjustRightInd w:val="0"/>
        <w:snapToGrid w:val="0"/>
        <w:spacing w:line="360" w:lineRule="auto"/>
        <w:ind w:firstLine="560"/>
        <w:jc w:val="left"/>
        <w:rPr>
          <w:rFonts w:ascii="宋体" w:hAnsi="宋体" w:cs="宋体"/>
          <w:color w:val="000000"/>
          <w:sz w:val="28"/>
          <w:szCs w:val="28"/>
          <w:u w:val="single"/>
        </w:rPr>
      </w:pPr>
      <w:r>
        <w:rPr>
          <w:rFonts w:hint="eastAsia" w:ascii="宋体" w:hAnsi="宋体" w:cs="宋体"/>
          <w:color w:val="000000"/>
          <w:kern w:val="0"/>
          <w:sz w:val="28"/>
          <w:szCs w:val="28"/>
        </w:rPr>
        <w:t>身份证号码：</w:t>
      </w:r>
      <w:r>
        <w:rPr>
          <w:rFonts w:hint="eastAsia" w:ascii="宋体" w:hAnsi="宋体" w:cs="宋体"/>
          <w:color w:val="000000"/>
          <w:sz w:val="28"/>
          <w:szCs w:val="28"/>
          <w:u w:val="single"/>
        </w:rPr>
        <w:t xml:space="preserve">                        </w:t>
      </w:r>
    </w:p>
    <w:p>
      <w:pPr>
        <w:autoSpaceDE w:val="0"/>
        <w:autoSpaceDN w:val="0"/>
        <w:adjustRightInd w:val="0"/>
        <w:snapToGrid w:val="0"/>
        <w:spacing w:line="360" w:lineRule="auto"/>
        <w:ind w:firstLine="560"/>
        <w:jc w:val="left"/>
        <w:rPr>
          <w:rFonts w:ascii="宋体" w:hAnsi="宋体" w:cs="宋体"/>
          <w:color w:val="000000"/>
          <w:kern w:val="0"/>
          <w:sz w:val="28"/>
          <w:szCs w:val="28"/>
        </w:rPr>
      </w:pPr>
      <w:r>
        <w:rPr>
          <w:rFonts w:hint="eastAsia" w:ascii="宋体" w:hAnsi="宋体" w:cs="宋体"/>
          <w:color w:val="000000"/>
          <w:kern w:val="0"/>
          <w:sz w:val="28"/>
          <w:szCs w:val="28"/>
        </w:rPr>
        <w:t>附法定代表人第二代身份证双面扫描（或复印）件</w:t>
      </w: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0" w:firstLineChars="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0" w:firstLineChars="0"/>
        <w:jc w:val="left"/>
        <w:rPr>
          <w:rFonts w:ascii="宋体" w:hAnsi="宋体" w:cs="宋体"/>
          <w:color w:val="000000"/>
          <w:kern w:val="0"/>
          <w:sz w:val="28"/>
          <w:szCs w:val="28"/>
        </w:rPr>
      </w:pPr>
    </w:p>
    <w:p>
      <w:pPr>
        <w:adjustRightInd w:val="0"/>
        <w:snapToGrid w:val="0"/>
        <w:spacing w:line="360" w:lineRule="auto"/>
        <w:ind w:firstLine="4216" w:firstLineChars="1500"/>
        <w:rPr>
          <w:rFonts w:ascii="宋体" w:hAnsi="宋体" w:cs="宋体"/>
          <w:b/>
          <w:color w:val="000000"/>
        </w:rPr>
      </w:pPr>
      <w:r>
        <w:rPr>
          <w:rFonts w:hint="eastAsia" w:ascii="宋体" w:hAnsi="宋体" w:cs="宋体"/>
          <w:b/>
          <w:color w:val="000000"/>
          <w:sz w:val="28"/>
          <w:szCs w:val="28"/>
        </w:rPr>
        <w:t xml:space="preserve">   </w:t>
      </w:r>
      <w:r>
        <w:rPr>
          <w:rFonts w:hint="eastAsia" w:ascii="宋体" w:hAnsi="宋体" w:cs="宋体"/>
          <w:b/>
          <w:color w:val="000000"/>
        </w:rPr>
        <w:t>供应商：</w:t>
      </w:r>
      <w:r>
        <w:rPr>
          <w:rFonts w:hint="eastAsia"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3614" w:firstLineChars="1500"/>
        <w:rPr>
          <w:rFonts w:ascii="宋体" w:hAnsi="宋体" w:cs="宋体"/>
          <w:b/>
          <w:color w:val="000000"/>
        </w:rPr>
      </w:pPr>
      <w:r>
        <w:rPr>
          <w:rFonts w:hint="eastAsia" w:ascii="宋体" w:hAnsi="宋体" w:cs="宋体"/>
          <w:b/>
          <w:color w:val="000000"/>
        </w:rPr>
        <w:t xml:space="preserve">    </w:t>
      </w:r>
      <w:r>
        <w:rPr>
          <w:rFonts w:hint="eastAsia" w:ascii="宋体" w:hAnsi="宋体" w:cs="宋体"/>
          <w:b/>
          <w:color w:val="FF0000"/>
        </w:rPr>
        <w:t xml:space="preserve">* </w:t>
      </w:r>
      <w:r>
        <w:rPr>
          <w:rFonts w:hint="eastAsia" w:ascii="宋体" w:hAnsi="宋体" w:cs="宋体"/>
          <w:b/>
          <w:color w:val="000000"/>
        </w:rPr>
        <w:t>法定代表人：</w:t>
      </w:r>
      <w:r>
        <w:rPr>
          <w:rFonts w:hint="eastAsia" w:ascii="宋体" w:hAnsi="宋体" w:cs="宋体"/>
          <w:color w:val="000000"/>
          <w:kern w:val="0"/>
          <w:u w:val="single"/>
        </w:rPr>
        <w:t xml:space="preserve">        </w:t>
      </w:r>
      <w:r>
        <w:rPr>
          <w:rFonts w:hint="eastAsia" w:ascii="宋体" w:hAnsi="宋体" w:cs="宋体"/>
          <w:b/>
          <w:color w:val="000000"/>
        </w:rPr>
        <w:t>（签字）</w:t>
      </w:r>
    </w:p>
    <w:p>
      <w:pPr>
        <w:adjustRightInd w:val="0"/>
        <w:snapToGrid w:val="0"/>
        <w:spacing w:line="360" w:lineRule="auto"/>
        <w:ind w:firstLine="482"/>
        <w:jc w:val="center"/>
        <w:rPr>
          <w:rFonts w:ascii="宋体" w:hAnsi="宋体" w:cs="宋体"/>
          <w:b/>
          <w:color w:val="000000"/>
          <w:sz w:val="28"/>
          <w:szCs w:val="28"/>
        </w:rPr>
      </w:pPr>
      <w:r>
        <w:rPr>
          <w:rFonts w:hint="eastAsia" w:ascii="宋体" w:hAnsi="宋体" w:cs="宋体"/>
          <w:b/>
          <w:color w:val="000000"/>
        </w:rPr>
        <w:t xml:space="preserve">               年   月   日</w:t>
      </w:r>
      <w:bookmarkEnd w:id="188"/>
      <w:bookmarkEnd w:id="189"/>
      <w:bookmarkStart w:id="190" w:name="_Toc201287639"/>
      <w:bookmarkStart w:id="191" w:name="_Toc324756736"/>
      <w:bookmarkStart w:id="192" w:name="_Toc13683"/>
      <w:bookmarkStart w:id="193" w:name="_Toc25567"/>
      <w:bookmarkStart w:id="194" w:name="_Toc12736"/>
      <w:bookmarkStart w:id="195" w:name="_Toc11373"/>
      <w:bookmarkStart w:id="196" w:name="_Toc23743"/>
      <w:bookmarkStart w:id="197" w:name="_Toc16565"/>
      <w:bookmarkStart w:id="198" w:name="_Toc6476"/>
    </w:p>
    <w:p>
      <w:pPr>
        <w:pageBreakBefore/>
        <w:widowControl/>
        <w:adjustRightInd w:val="0"/>
        <w:snapToGrid w:val="0"/>
        <w:spacing w:line="360" w:lineRule="auto"/>
        <w:ind w:firstLine="0" w:firstLineChars="0"/>
        <w:outlineLvl w:val="1"/>
        <w:rPr>
          <w:rFonts w:ascii="宋体" w:hAnsi="宋体" w:cs="宋体"/>
          <w:b/>
          <w:color w:val="000000"/>
          <w:sz w:val="36"/>
          <w:szCs w:val="36"/>
        </w:rPr>
      </w:pPr>
      <w:bookmarkStart w:id="199" w:name="_Toc21047"/>
      <w:r>
        <w:rPr>
          <w:rFonts w:hint="eastAsia" w:ascii="宋体" w:hAnsi="宋体" w:cs="宋体"/>
          <w:b/>
          <w:color w:val="000000"/>
          <w:sz w:val="28"/>
          <w:szCs w:val="28"/>
        </w:rPr>
        <w:t>附件</w:t>
      </w:r>
      <w:bookmarkEnd w:id="190"/>
      <w:bookmarkEnd w:id="191"/>
      <w:r>
        <w:rPr>
          <w:rFonts w:hint="eastAsia" w:ascii="宋体" w:hAnsi="宋体" w:cs="宋体"/>
          <w:b/>
          <w:color w:val="000000"/>
          <w:sz w:val="28"/>
          <w:szCs w:val="28"/>
        </w:rPr>
        <w:t>7：法定代表人授权书</w:t>
      </w:r>
      <w:bookmarkEnd w:id="192"/>
      <w:bookmarkEnd w:id="193"/>
      <w:bookmarkEnd w:id="194"/>
      <w:bookmarkEnd w:id="195"/>
      <w:bookmarkEnd w:id="196"/>
      <w:bookmarkEnd w:id="197"/>
      <w:bookmarkEnd w:id="198"/>
      <w:bookmarkEnd w:id="199"/>
    </w:p>
    <w:p>
      <w:pPr>
        <w:adjustRightInd w:val="0"/>
        <w:snapToGrid w:val="0"/>
        <w:spacing w:line="360" w:lineRule="auto"/>
        <w:ind w:firstLine="2909" w:firstLineChars="805"/>
        <w:rPr>
          <w:rFonts w:ascii="宋体" w:hAnsi="宋体" w:cs="宋体"/>
          <w:b/>
          <w:color w:val="000000"/>
          <w:sz w:val="36"/>
          <w:szCs w:val="36"/>
        </w:rPr>
      </w:pPr>
    </w:p>
    <w:p>
      <w:pPr>
        <w:adjustRightInd w:val="0"/>
        <w:snapToGrid w:val="0"/>
        <w:spacing w:line="360" w:lineRule="auto"/>
        <w:ind w:firstLine="2909" w:firstLineChars="805"/>
        <w:rPr>
          <w:rFonts w:ascii="宋体" w:hAnsi="宋体" w:cs="宋体"/>
          <w:b/>
          <w:color w:val="000000"/>
          <w:sz w:val="36"/>
          <w:szCs w:val="36"/>
        </w:rPr>
      </w:pPr>
      <w:r>
        <w:rPr>
          <w:rFonts w:hint="eastAsia" w:ascii="宋体" w:hAnsi="宋体" w:cs="宋体"/>
          <w:b/>
          <w:color w:val="000000"/>
          <w:sz w:val="36"/>
          <w:szCs w:val="36"/>
        </w:rPr>
        <w:t>法定代表人授权书</w:t>
      </w:r>
    </w:p>
    <w:p>
      <w:pPr>
        <w:adjustRightInd w:val="0"/>
        <w:snapToGrid w:val="0"/>
        <w:spacing w:line="360" w:lineRule="auto"/>
        <w:ind w:firstLine="198" w:firstLineChars="82"/>
        <w:rPr>
          <w:rFonts w:ascii="宋体" w:hAnsi="宋体" w:cs="宋体"/>
          <w:b/>
          <w:bCs/>
          <w:color w:val="000000"/>
        </w:rPr>
      </w:pPr>
    </w:p>
    <w:p>
      <w:pPr>
        <w:adjustRightInd w:val="0"/>
        <w:snapToGrid w:val="0"/>
        <w:spacing w:line="360" w:lineRule="auto"/>
        <w:ind w:firstLine="198" w:firstLineChars="82"/>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青海汭辉招标代理有限公司</w:t>
      </w:r>
    </w:p>
    <w:p>
      <w:pPr>
        <w:adjustRightInd w:val="0"/>
        <w:snapToGrid w:val="0"/>
        <w:spacing w:line="360" w:lineRule="auto"/>
        <w:ind w:firstLine="480"/>
        <w:rPr>
          <w:rFonts w:ascii="宋体" w:hAnsi="宋体" w:cs="宋体"/>
          <w:color w:val="000000"/>
          <w:u w:val="single"/>
        </w:rPr>
      </w:pPr>
    </w:p>
    <w:p>
      <w:pPr>
        <w:adjustRightInd w:val="0"/>
        <w:snapToGrid w:val="0"/>
        <w:spacing w:line="360" w:lineRule="auto"/>
        <w:ind w:firstLine="480"/>
        <w:rPr>
          <w:rFonts w:ascii="宋体" w:hAnsi="宋体" w:cs="宋体"/>
          <w:color w:val="000000"/>
        </w:rPr>
      </w:pPr>
      <w:r>
        <w:rPr>
          <w:rFonts w:hint="eastAsia" w:ascii="宋体" w:hAnsi="宋体" w:cs="宋体"/>
          <w:color w:val="000000"/>
          <w:u w:val="single"/>
        </w:rPr>
        <w:t xml:space="preserve">  （投标人名称）  </w:t>
      </w:r>
      <w:r>
        <w:rPr>
          <w:rFonts w:hint="eastAsia" w:ascii="宋体" w:hAnsi="宋体" w:cs="宋体"/>
          <w:color w:val="000000"/>
        </w:rPr>
        <w:t>系中华人民共和国合法企业，法定地址为</w:t>
      </w:r>
      <w:r>
        <w:rPr>
          <w:rFonts w:hint="eastAsia" w:ascii="宋体" w:hAnsi="宋体" w:cs="宋体"/>
          <w:color w:val="000000"/>
          <w:u w:val="single"/>
        </w:rPr>
        <w:t xml:space="preserve">              </w:t>
      </w:r>
      <w:r>
        <w:rPr>
          <w:rFonts w:hint="eastAsia" w:ascii="宋体" w:hAnsi="宋体" w:cs="宋体"/>
          <w:color w:val="000000"/>
        </w:rPr>
        <w:t>。</w:t>
      </w:r>
    </w:p>
    <w:p>
      <w:pPr>
        <w:adjustRightInd w:val="0"/>
        <w:snapToGrid w:val="0"/>
        <w:spacing w:line="360" w:lineRule="auto"/>
        <w:ind w:firstLine="480"/>
        <w:rPr>
          <w:rFonts w:ascii="宋体" w:hAnsi="宋体" w:cs="宋体"/>
          <w:color w:val="000000"/>
        </w:rPr>
      </w:pPr>
      <w:r>
        <w:rPr>
          <w:rFonts w:hint="eastAsia" w:ascii="宋体" w:hAnsi="宋体" w:cs="宋体"/>
          <w:color w:val="000000"/>
          <w:u w:val="single"/>
        </w:rPr>
        <w:t xml:space="preserve">（法定代表人姓名）   </w:t>
      </w:r>
      <w:r>
        <w:rPr>
          <w:rFonts w:hint="eastAsia" w:ascii="宋体" w:hAnsi="宋体" w:cs="宋体"/>
          <w:color w:val="000000"/>
        </w:rPr>
        <w:t>特授权</w:t>
      </w:r>
      <w:r>
        <w:rPr>
          <w:rFonts w:hint="eastAsia" w:ascii="宋体" w:hAnsi="宋体" w:cs="宋体"/>
          <w:color w:val="000000"/>
          <w:u w:val="single"/>
        </w:rPr>
        <w:t xml:space="preserve"> （委托代理人姓名）    </w:t>
      </w:r>
      <w:r>
        <w:rPr>
          <w:rFonts w:hint="eastAsia" w:ascii="宋体" w:hAnsi="宋体" w:cs="宋体"/>
          <w:color w:val="000000"/>
        </w:rPr>
        <w:t>代表我单位全权办理针对</w:t>
      </w:r>
      <w:r>
        <w:rPr>
          <w:rFonts w:hint="eastAsia" w:ascii="宋体" w:hAnsi="宋体" w:cs="宋体"/>
          <w:color w:val="000000"/>
          <w:u w:val="single"/>
          <w:lang w:val="zh-CN"/>
        </w:rPr>
        <w:t>同德县2020年“雨露计划”短期技能培训项目（项目编号：青海汭辉竞磋（服务）2020-032 号</w:t>
      </w:r>
      <w:r>
        <w:rPr>
          <w:rFonts w:hint="eastAsia" w:ascii="宋体" w:hAnsi="宋体" w:cs="宋体"/>
          <w:color w:val="000000"/>
          <w:u w:val="single"/>
        </w:rPr>
        <w:t>）</w:t>
      </w:r>
      <w:r>
        <w:rPr>
          <w:rFonts w:hint="eastAsia" w:ascii="宋体" w:hAnsi="宋体" w:cs="宋体"/>
          <w:color w:val="000000"/>
        </w:rPr>
        <w:t>的磋商、答疑等具体工作，并签署全部有关的文件、资料。</w:t>
      </w:r>
    </w:p>
    <w:p>
      <w:pPr>
        <w:adjustRightInd w:val="0"/>
        <w:snapToGrid w:val="0"/>
        <w:spacing w:line="360" w:lineRule="auto"/>
        <w:ind w:firstLine="480"/>
        <w:rPr>
          <w:rFonts w:ascii="宋体" w:hAnsi="宋体" w:cs="宋体"/>
          <w:color w:val="000000"/>
        </w:rPr>
      </w:pPr>
      <w:r>
        <w:rPr>
          <w:rFonts w:hint="eastAsia" w:ascii="宋体" w:hAnsi="宋体" w:cs="宋体"/>
          <w:color w:val="000000"/>
        </w:rPr>
        <w:t>我单位对被授权人的签名负全部责任。</w:t>
      </w:r>
    </w:p>
    <w:p>
      <w:pPr>
        <w:adjustRightInd w:val="0"/>
        <w:snapToGrid w:val="0"/>
        <w:spacing w:line="360" w:lineRule="auto"/>
        <w:ind w:firstLine="480"/>
        <w:rPr>
          <w:rFonts w:ascii="宋体" w:hAnsi="宋体" w:cs="宋体"/>
          <w:color w:val="000000"/>
        </w:rPr>
      </w:pPr>
      <w:r>
        <w:rPr>
          <w:rFonts w:hint="eastAsia" w:ascii="宋体" w:hAnsi="宋体" w:cs="宋体"/>
          <w:color w:val="000000"/>
        </w:rPr>
        <w:t>在撤销授权的书面通知以前，本授权书一直有效，被授权人签署的所有文件（在授权书有效期内签署的）不因授权的撤销而失效。</w:t>
      </w: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r>
        <w:rPr>
          <w:rFonts w:hint="eastAsia" w:ascii="宋体" w:hAnsi="宋体" w:cs="宋体"/>
          <w:color w:val="000000"/>
        </w:rPr>
        <w:t>授权期限：自</w:t>
      </w:r>
      <w:r>
        <w:rPr>
          <w:rFonts w:hint="eastAsia" w:ascii="宋体" w:hAnsi="宋体" w:cs="宋体"/>
          <w:color w:val="000000"/>
          <w:u w:val="single"/>
        </w:rPr>
        <w:t xml:space="preserve">     </w:t>
      </w:r>
      <w:r>
        <w:rPr>
          <w:rFonts w:hint="eastAsia" w:ascii="宋体" w:hAnsi="宋体" w:cs="宋体"/>
          <w:color w:val="000000"/>
        </w:rPr>
        <w:t xml:space="preserve"> 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日起至</w:t>
      </w:r>
      <w:r>
        <w:rPr>
          <w:rFonts w:hint="eastAsia" w:ascii="宋体" w:hAnsi="宋体" w:cs="宋体"/>
          <w:color w:val="000000"/>
          <w:u w:val="single"/>
        </w:rPr>
        <w:t xml:space="preserve">     </w:t>
      </w:r>
      <w:r>
        <w:rPr>
          <w:rFonts w:hint="eastAsia" w:ascii="宋体" w:hAnsi="宋体" w:cs="宋体"/>
          <w:color w:val="000000"/>
        </w:rPr>
        <w:t xml:space="preserve"> 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日止。</w:t>
      </w:r>
    </w:p>
    <w:p>
      <w:pPr>
        <w:adjustRightInd w:val="0"/>
        <w:snapToGrid w:val="0"/>
        <w:spacing w:line="360" w:lineRule="auto"/>
        <w:ind w:firstLine="480"/>
        <w:rPr>
          <w:rFonts w:ascii="宋体" w:hAnsi="宋体" w:cs="宋体"/>
          <w:color w:val="000000"/>
        </w:rPr>
      </w:pPr>
      <w:r>
        <w:rPr>
          <w:rFonts w:hint="eastAsia" w:ascii="宋体" w:hAnsi="宋体" w:cs="宋体"/>
          <w:color w:val="000000"/>
        </w:rPr>
        <w:t>（注：授权期限必须满足磋商有效期的要求）</w:t>
      </w:r>
    </w:p>
    <w:p>
      <w:pPr>
        <w:adjustRightInd w:val="0"/>
        <w:snapToGrid w:val="0"/>
        <w:spacing w:line="360" w:lineRule="auto"/>
        <w:ind w:firstLine="480"/>
        <w:rPr>
          <w:rFonts w:ascii="宋体" w:hAnsi="宋体" w:cs="宋体"/>
          <w:color w:val="000000"/>
        </w:rPr>
      </w:pPr>
      <w:r>
        <w:rPr>
          <w:rFonts w:hint="eastAsia" w:ascii="宋体" w:hAnsi="宋体" w:cs="宋体"/>
          <w:color w:val="000000"/>
        </w:rPr>
        <w:t>被授权人联系电话：</w:t>
      </w:r>
      <w:r>
        <w:rPr>
          <w:rFonts w:hint="eastAsia" w:ascii="宋体" w:hAnsi="宋体" w:cs="宋体"/>
          <w:color w:val="000000"/>
          <w:u w:val="single"/>
        </w:rPr>
        <w:t xml:space="preserve">           </w:t>
      </w:r>
    </w:p>
    <w:p>
      <w:pPr>
        <w:adjustRightInd w:val="0"/>
        <w:snapToGrid w:val="0"/>
        <w:spacing w:line="360" w:lineRule="auto"/>
        <w:ind w:firstLine="0" w:firstLineChars="0"/>
        <w:rPr>
          <w:rFonts w:ascii="宋体" w:hAnsi="宋体" w:cs="宋体"/>
          <w:color w:val="000000"/>
        </w:rPr>
      </w:pPr>
    </w:p>
    <w:p>
      <w:pPr>
        <w:adjustRightInd w:val="0"/>
        <w:snapToGrid w:val="0"/>
        <w:spacing w:line="360" w:lineRule="auto"/>
        <w:ind w:firstLine="480"/>
        <w:rPr>
          <w:rFonts w:ascii="宋体" w:hAnsi="宋体" w:cs="宋体"/>
          <w:color w:val="000000"/>
          <w:u w:val="single"/>
        </w:rPr>
      </w:pPr>
      <w:r>
        <w:rPr>
          <w:rFonts w:hint="eastAsia" w:ascii="宋体" w:hAnsi="宋体" w:cs="宋体"/>
          <w:color w:val="000000"/>
        </w:rPr>
        <w:t>被授权人（委托代理人）签字：</w:t>
      </w:r>
      <w:r>
        <w:rPr>
          <w:rFonts w:hint="eastAsia" w:ascii="宋体" w:hAnsi="宋体" w:cs="宋体"/>
          <w:color w:val="000000"/>
          <w:u w:val="single"/>
        </w:rPr>
        <w:t xml:space="preserve">          </w:t>
      </w:r>
      <w:r>
        <w:rPr>
          <w:rFonts w:hint="eastAsia" w:ascii="宋体" w:hAnsi="宋体" w:cs="宋体"/>
          <w:color w:val="000000"/>
        </w:rPr>
        <w:t>授权人（法定代表人）签字：</w:t>
      </w:r>
      <w:r>
        <w:rPr>
          <w:rFonts w:hint="eastAsia" w:ascii="宋体" w:hAnsi="宋体" w:cs="宋体"/>
          <w:color w:val="000000"/>
          <w:u w:val="single"/>
        </w:rPr>
        <w:t xml:space="preserve">             </w:t>
      </w:r>
    </w:p>
    <w:p>
      <w:pPr>
        <w:adjustRightInd w:val="0"/>
        <w:snapToGrid w:val="0"/>
        <w:spacing w:line="360" w:lineRule="auto"/>
        <w:ind w:firstLine="480"/>
        <w:rPr>
          <w:rFonts w:ascii="宋体" w:hAnsi="宋体" w:cs="宋体"/>
          <w:color w:val="FFFFFF"/>
          <w:u w:val="single"/>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autoSpaceDE w:val="0"/>
        <w:autoSpaceDN w:val="0"/>
        <w:adjustRightInd w:val="0"/>
        <w:snapToGrid w:val="0"/>
        <w:spacing w:line="360" w:lineRule="auto"/>
        <w:ind w:firstLine="480"/>
        <w:jc w:val="left"/>
        <w:rPr>
          <w:rFonts w:ascii="宋体" w:hAnsi="宋体" w:cs="宋体"/>
          <w:color w:val="000000"/>
        </w:rPr>
      </w:pPr>
      <w:r>
        <w:rPr>
          <w:rFonts w:hint="eastAsia" w:ascii="宋体" w:hAnsi="宋体" w:cs="宋体"/>
          <w:color w:val="000000"/>
          <w:kern w:val="0"/>
        </w:rPr>
        <w:t>附被授权人第二代身份证双面扫描（或复印）件</w:t>
      </w:r>
    </w:p>
    <w:p>
      <w:pPr>
        <w:adjustRightInd w:val="0"/>
        <w:snapToGrid w:val="0"/>
        <w:spacing w:line="360" w:lineRule="auto"/>
        <w:ind w:firstLine="0" w:firstLineChars="0"/>
        <w:rPr>
          <w:rFonts w:ascii="宋体" w:hAnsi="宋体" w:cs="宋体"/>
          <w:color w:val="000000"/>
        </w:rPr>
      </w:pPr>
    </w:p>
    <w:p>
      <w:pPr>
        <w:adjustRightInd w:val="0"/>
        <w:snapToGrid w:val="0"/>
        <w:spacing w:line="360" w:lineRule="auto"/>
        <w:ind w:firstLine="0" w:firstLineChars="0"/>
        <w:rPr>
          <w:rFonts w:ascii="宋体" w:hAnsi="宋体" w:cs="宋体"/>
          <w:color w:val="000000"/>
        </w:rPr>
      </w:pPr>
    </w:p>
    <w:p>
      <w:pPr>
        <w:adjustRightInd w:val="0"/>
        <w:snapToGrid w:val="0"/>
        <w:spacing w:line="360" w:lineRule="auto"/>
        <w:ind w:firstLine="4168" w:firstLineChars="1737"/>
        <w:rPr>
          <w:rFonts w:ascii="宋体" w:hAnsi="宋体" w:cs="宋体"/>
          <w:b/>
          <w:color w:val="000000"/>
        </w:rPr>
      </w:pPr>
      <w:r>
        <w:rPr>
          <w:rFonts w:hint="eastAsia" w:ascii="宋体" w:hAnsi="宋体" w:cs="宋体"/>
          <w:color w:val="000000"/>
        </w:rPr>
        <w:t xml:space="preserve">       </w:t>
      </w:r>
      <w:r>
        <w:rPr>
          <w:rFonts w:hint="eastAsia" w:ascii="宋体" w:hAnsi="宋体" w:cs="宋体"/>
          <w:b/>
          <w:color w:val="000000"/>
        </w:rPr>
        <w:t>供应商：</w:t>
      </w:r>
      <w:r>
        <w:rPr>
          <w:rFonts w:hint="eastAsia"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4667" w:firstLineChars="1937"/>
        <w:rPr>
          <w:rFonts w:ascii="宋体" w:hAnsi="宋体" w:cs="宋体"/>
          <w:b/>
          <w:color w:val="000000"/>
        </w:rPr>
      </w:pPr>
      <w:r>
        <w:rPr>
          <w:rFonts w:hint="eastAsia" w:ascii="宋体" w:hAnsi="宋体" w:cs="宋体"/>
          <w:b/>
          <w:color w:val="FF0000"/>
        </w:rPr>
        <w:t>*</w:t>
      </w:r>
      <w:r>
        <w:rPr>
          <w:rFonts w:hint="eastAsia" w:ascii="宋体" w:hAnsi="宋体" w:cs="宋体"/>
          <w:b/>
          <w:color w:val="000000"/>
        </w:rPr>
        <w:t>法定代表人：</w:t>
      </w:r>
      <w:r>
        <w:rPr>
          <w:rFonts w:hint="eastAsia" w:ascii="宋体" w:hAnsi="宋体" w:cs="宋体"/>
          <w:color w:val="000000"/>
          <w:kern w:val="0"/>
          <w:u w:val="single"/>
        </w:rPr>
        <w:t xml:space="preserve">        </w:t>
      </w:r>
      <w:r>
        <w:rPr>
          <w:rFonts w:hint="eastAsia" w:ascii="宋体" w:hAnsi="宋体" w:cs="宋体"/>
          <w:b/>
          <w:color w:val="000000"/>
        </w:rPr>
        <w:t>（签字）</w:t>
      </w:r>
    </w:p>
    <w:p>
      <w:pPr>
        <w:adjustRightInd w:val="0"/>
        <w:snapToGrid w:val="0"/>
        <w:spacing w:line="360" w:lineRule="auto"/>
        <w:ind w:firstLine="4185" w:firstLineChars="1737"/>
        <w:rPr>
          <w:rFonts w:ascii="宋体" w:hAnsi="宋体" w:cs="宋体"/>
          <w:b/>
          <w:color w:val="000000"/>
        </w:rPr>
      </w:pPr>
      <w:r>
        <w:rPr>
          <w:rFonts w:hint="eastAsia" w:ascii="宋体" w:hAnsi="宋体" w:cs="宋体"/>
          <w:b/>
          <w:color w:val="000000"/>
        </w:rPr>
        <w:t xml:space="preserve">            年   月   日</w:t>
      </w:r>
    </w:p>
    <w:p>
      <w:pPr>
        <w:widowControl/>
        <w:adjustRightInd w:val="0"/>
        <w:snapToGrid w:val="0"/>
        <w:spacing w:line="360" w:lineRule="auto"/>
        <w:ind w:firstLine="0" w:firstLineChars="0"/>
        <w:rPr>
          <w:rFonts w:ascii="宋体" w:hAnsi="宋体" w:cs="宋体"/>
          <w:b/>
          <w:color w:val="000000"/>
          <w:sz w:val="28"/>
          <w:szCs w:val="28"/>
        </w:rPr>
      </w:pPr>
      <w:bookmarkStart w:id="200" w:name="_Toc24653"/>
      <w:bookmarkStart w:id="201" w:name="_Toc16728"/>
      <w:bookmarkStart w:id="202" w:name="_Toc23304"/>
      <w:bookmarkStart w:id="203" w:name="_Toc27253"/>
      <w:bookmarkStart w:id="204" w:name="_Toc4837"/>
      <w:bookmarkStart w:id="205" w:name="_Toc987"/>
      <w:bookmarkStart w:id="206" w:name="_Toc26815"/>
    </w:p>
    <w:p>
      <w:pPr>
        <w:pageBreakBefore/>
        <w:widowControl/>
        <w:adjustRightInd w:val="0"/>
        <w:snapToGrid w:val="0"/>
        <w:spacing w:line="360" w:lineRule="auto"/>
        <w:ind w:firstLine="0" w:firstLineChars="0"/>
        <w:outlineLvl w:val="1"/>
        <w:rPr>
          <w:rFonts w:ascii="宋体" w:hAnsi="宋体" w:cs="宋体"/>
          <w:b/>
          <w:color w:val="000000"/>
          <w:sz w:val="28"/>
          <w:szCs w:val="28"/>
        </w:rPr>
      </w:pPr>
      <w:bookmarkStart w:id="207" w:name="_Toc16891"/>
      <w:r>
        <w:rPr>
          <w:rFonts w:hint="eastAsia" w:ascii="宋体" w:hAnsi="宋体" w:cs="宋体"/>
          <w:b/>
          <w:color w:val="000000"/>
          <w:sz w:val="28"/>
          <w:szCs w:val="28"/>
        </w:rPr>
        <w:t>附件8：投标人承诺函</w:t>
      </w:r>
      <w:bookmarkEnd w:id="200"/>
      <w:bookmarkEnd w:id="201"/>
      <w:bookmarkEnd w:id="202"/>
      <w:bookmarkEnd w:id="203"/>
      <w:bookmarkEnd w:id="204"/>
      <w:bookmarkEnd w:id="205"/>
      <w:bookmarkEnd w:id="206"/>
      <w:bookmarkEnd w:id="207"/>
    </w:p>
    <w:p>
      <w:pPr>
        <w:adjustRightInd w:val="0"/>
        <w:snapToGrid w:val="0"/>
        <w:spacing w:line="360" w:lineRule="auto"/>
        <w:ind w:firstLine="723"/>
        <w:jc w:val="center"/>
        <w:rPr>
          <w:rFonts w:ascii="宋体" w:hAnsi="宋体" w:cs="宋体"/>
          <w:b/>
          <w:bCs/>
          <w:color w:val="000000"/>
          <w:sz w:val="36"/>
          <w:szCs w:val="36"/>
        </w:rPr>
      </w:pPr>
    </w:p>
    <w:p>
      <w:pPr>
        <w:adjustRightInd w:val="0"/>
        <w:snapToGrid w:val="0"/>
        <w:spacing w:line="360" w:lineRule="auto"/>
        <w:ind w:firstLine="3253" w:firstLineChars="900"/>
        <w:rPr>
          <w:rFonts w:ascii="宋体" w:hAnsi="宋体" w:cs="宋体"/>
          <w:b/>
          <w:bCs/>
          <w:color w:val="000000"/>
          <w:sz w:val="36"/>
          <w:szCs w:val="36"/>
        </w:rPr>
      </w:pPr>
      <w:r>
        <w:rPr>
          <w:rFonts w:hint="eastAsia" w:ascii="宋体" w:hAnsi="宋体" w:cs="宋体"/>
          <w:b/>
          <w:bCs/>
          <w:color w:val="000000"/>
          <w:sz w:val="36"/>
          <w:szCs w:val="36"/>
        </w:rPr>
        <w:t>投标人承诺函</w:t>
      </w:r>
    </w:p>
    <w:p>
      <w:pPr>
        <w:adjustRightInd w:val="0"/>
        <w:snapToGrid w:val="0"/>
        <w:spacing w:line="360" w:lineRule="auto"/>
        <w:ind w:firstLine="0" w:firstLineChars="0"/>
        <w:rPr>
          <w:rFonts w:ascii="宋体" w:hAnsi="宋体" w:cs="宋体"/>
          <w:b/>
          <w:bCs/>
          <w:color w:val="000000"/>
        </w:rPr>
      </w:pPr>
    </w:p>
    <w:p>
      <w:pPr>
        <w:adjustRightInd w:val="0"/>
        <w:snapToGrid w:val="0"/>
        <w:spacing w:line="360" w:lineRule="auto"/>
        <w:ind w:firstLine="0" w:firstLineChars="0"/>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青海汭辉招标代理有限公司</w:t>
      </w:r>
    </w:p>
    <w:p>
      <w:pPr>
        <w:adjustRightInd w:val="0"/>
        <w:snapToGrid w:val="0"/>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lang w:val="zh-CN"/>
        </w:rPr>
        <w:t>2020年</w:t>
      </w:r>
      <w:r>
        <w:rPr>
          <w:rFonts w:hint="eastAsia" w:ascii="宋体" w:hAnsi="宋体" w:cs="宋体"/>
          <w:color w:val="000000"/>
          <w:u w:val="single"/>
        </w:rPr>
        <w:t xml:space="preserve">   </w:t>
      </w:r>
      <w:r>
        <w:rPr>
          <w:rFonts w:hint="eastAsia" w:ascii="宋体" w:hAnsi="宋体" w:cs="宋体"/>
          <w:color w:val="000000"/>
          <w:lang w:val="zh-CN"/>
        </w:rPr>
        <w:t>月</w:t>
      </w:r>
      <w:r>
        <w:rPr>
          <w:rFonts w:hint="eastAsia" w:ascii="宋体" w:hAnsi="宋体" w:cs="宋体"/>
          <w:color w:val="000000"/>
          <w:u w:val="single"/>
        </w:rPr>
        <w:t xml:space="preserve">   </w:t>
      </w:r>
      <w:r>
        <w:rPr>
          <w:rFonts w:hint="eastAsia" w:ascii="宋体" w:hAnsi="宋体" w:cs="宋体"/>
          <w:color w:val="000000"/>
          <w:lang w:val="zh-CN"/>
        </w:rPr>
        <w:t>日同德县2020年“雨露计划”短期技能培训项目（项目编号：青海汭辉竞磋（服务）2020-032 号</w:t>
      </w:r>
      <w:r>
        <w:rPr>
          <w:rFonts w:hint="eastAsia" w:ascii="宋体" w:hAnsi="宋体" w:cs="宋体"/>
          <w:color w:val="000000"/>
        </w:rPr>
        <w:t>）采购项目，本签字人愿意参加磋商，提供采购项目服务要求的所有服务，并证实提交的所有资料是准确的和真实的。同时，我代表</w:t>
      </w:r>
      <w:r>
        <w:rPr>
          <w:rFonts w:hint="eastAsia" w:ascii="宋体" w:hAnsi="宋体" w:cs="宋体"/>
          <w:color w:val="000000"/>
          <w:u w:val="single"/>
        </w:rPr>
        <w:t>（投标人名称）</w:t>
      </w:r>
      <w:r>
        <w:rPr>
          <w:rFonts w:hint="eastAsia" w:ascii="宋体" w:hAnsi="宋体" w:cs="宋体"/>
          <w:color w:val="000000"/>
        </w:rPr>
        <w:t>，在此作如下承诺：</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  1、完全理解和接受磋商文件的一切规定和要求；</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  3、在整个磋商过程中我方若有违规行为，贵方可按磋商文件之规定给予处罚，我方完全接受。</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  4、若成交，本承诺将成为合同不可分割的一部分，与合同具有同等的法律效力。</w:t>
      </w: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0" w:firstLineChars="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667" w:firstLineChars="1937"/>
        <w:rPr>
          <w:rFonts w:ascii="宋体" w:hAnsi="宋体" w:cs="宋体"/>
          <w:b/>
          <w:color w:val="000000"/>
        </w:rPr>
      </w:pPr>
      <w:r>
        <w:rPr>
          <w:rFonts w:hint="eastAsia" w:ascii="宋体" w:hAnsi="宋体" w:cs="宋体"/>
          <w:b/>
          <w:color w:val="000000"/>
        </w:rPr>
        <w:t xml:space="preserve">     供应商：</w:t>
      </w:r>
      <w:r>
        <w:rPr>
          <w:rFonts w:hint="eastAsia"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482"/>
        <w:jc w:val="center"/>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adjustRightInd w:val="0"/>
        <w:snapToGrid w:val="0"/>
        <w:spacing w:line="360" w:lineRule="auto"/>
        <w:ind w:firstLine="482"/>
        <w:jc w:val="center"/>
        <w:rPr>
          <w:rFonts w:ascii="宋体" w:hAnsi="宋体" w:cs="宋体"/>
          <w:b/>
          <w:bCs/>
          <w:color w:val="000000"/>
        </w:rPr>
      </w:pPr>
      <w:r>
        <w:rPr>
          <w:rFonts w:hint="eastAsia" w:ascii="宋体" w:hAnsi="宋体" w:cs="宋体"/>
          <w:b/>
          <w:color w:val="000000"/>
        </w:rPr>
        <w:t xml:space="preserve">               年   月  日</w:t>
      </w:r>
    </w:p>
    <w:p>
      <w:pPr>
        <w:pageBreakBefore/>
        <w:widowControl/>
        <w:snapToGrid w:val="0"/>
        <w:spacing w:line="360" w:lineRule="auto"/>
        <w:ind w:firstLine="0" w:firstLineChars="0"/>
        <w:outlineLvl w:val="1"/>
        <w:rPr>
          <w:rFonts w:ascii="宋体" w:hAnsi="宋体" w:cs="宋体"/>
          <w:b/>
          <w:color w:val="000000"/>
          <w:sz w:val="28"/>
          <w:szCs w:val="28"/>
        </w:rPr>
      </w:pPr>
      <w:bookmarkStart w:id="208" w:name="_Toc7596"/>
      <w:bookmarkStart w:id="209" w:name="_Toc630"/>
      <w:bookmarkStart w:id="210" w:name="_Toc25253"/>
      <w:bookmarkStart w:id="211" w:name="_Toc15813"/>
      <w:bookmarkStart w:id="212" w:name="_Toc28435"/>
      <w:bookmarkStart w:id="213" w:name="_Toc9457"/>
      <w:bookmarkStart w:id="214" w:name="_Toc12254"/>
      <w:bookmarkStart w:id="215" w:name="_Toc148"/>
      <w:r>
        <w:rPr>
          <w:rFonts w:hint="eastAsia" w:ascii="宋体" w:hAnsi="宋体" w:cs="宋体"/>
          <w:b/>
          <w:color w:val="000000"/>
          <w:sz w:val="28"/>
          <w:szCs w:val="28"/>
        </w:rPr>
        <w:t>附件</w:t>
      </w:r>
      <w:bookmarkStart w:id="216" w:name="_Toc351475542"/>
      <w:bookmarkStart w:id="217" w:name="_Toc376936779"/>
      <w:bookmarkStart w:id="218" w:name="_Toc365019584"/>
      <w:r>
        <w:rPr>
          <w:rFonts w:hint="eastAsia" w:ascii="宋体" w:hAnsi="宋体" w:cs="宋体"/>
          <w:b/>
          <w:color w:val="000000"/>
          <w:sz w:val="28"/>
          <w:szCs w:val="28"/>
        </w:rPr>
        <w:t>9：投标人诚信承诺书</w:t>
      </w:r>
      <w:bookmarkEnd w:id="208"/>
      <w:bookmarkEnd w:id="209"/>
      <w:bookmarkEnd w:id="210"/>
      <w:bookmarkEnd w:id="211"/>
      <w:bookmarkEnd w:id="212"/>
      <w:bookmarkEnd w:id="213"/>
      <w:bookmarkEnd w:id="214"/>
      <w:bookmarkEnd w:id="215"/>
      <w:bookmarkEnd w:id="216"/>
      <w:bookmarkEnd w:id="217"/>
      <w:bookmarkEnd w:id="218"/>
    </w:p>
    <w:p>
      <w:pPr>
        <w:ind w:firstLine="2729" w:firstLineChars="755"/>
        <w:rPr>
          <w:rFonts w:ascii="宋体" w:hAnsi="宋体" w:cs="宋体"/>
          <w:b/>
          <w:color w:val="000000"/>
          <w:sz w:val="36"/>
          <w:szCs w:val="36"/>
        </w:rPr>
      </w:pPr>
      <w:r>
        <w:rPr>
          <w:rFonts w:hint="eastAsia" w:ascii="宋体" w:hAnsi="宋体" w:cs="宋体"/>
          <w:b/>
          <w:color w:val="000000"/>
          <w:sz w:val="36"/>
          <w:szCs w:val="36"/>
        </w:rPr>
        <w:t>投标人诚信承诺书</w:t>
      </w:r>
    </w:p>
    <w:p>
      <w:pPr>
        <w:ind w:firstLine="2729" w:firstLineChars="755"/>
        <w:rPr>
          <w:rFonts w:ascii="宋体" w:hAnsi="宋体" w:cs="宋体"/>
          <w:b/>
          <w:color w:val="000000"/>
          <w:sz w:val="36"/>
          <w:szCs w:val="36"/>
        </w:rPr>
      </w:pPr>
    </w:p>
    <w:p>
      <w:pPr>
        <w:spacing w:afterLines="50"/>
        <w:ind w:firstLine="0" w:firstLineChars="0"/>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青海汭辉招标代理有限公司</w:t>
      </w:r>
    </w:p>
    <w:p>
      <w:pPr>
        <w:ind w:firstLine="480"/>
        <w:rPr>
          <w:rFonts w:ascii="宋体" w:hAnsi="宋体" w:cs="宋体"/>
          <w:color w:val="000000"/>
        </w:rPr>
      </w:pPr>
      <w:r>
        <w:rPr>
          <w:rFonts w:hint="eastAsia" w:ascii="宋体" w:hAnsi="宋体" w:cs="宋体"/>
          <w:color w:val="000000"/>
        </w:rPr>
        <w:t>为了诚实、客观、有序地参与青海省政府采购活动，愿就以下内容作出承诺：</w:t>
      </w:r>
    </w:p>
    <w:p>
      <w:pPr>
        <w:ind w:firstLine="480"/>
        <w:rPr>
          <w:rFonts w:ascii="宋体" w:hAnsi="宋体" w:cs="宋体"/>
          <w:color w:val="000000"/>
        </w:rPr>
      </w:pPr>
      <w:r>
        <w:rPr>
          <w:rFonts w:hint="eastAsia" w:ascii="宋体" w:hAnsi="宋体" w:cs="宋体"/>
          <w:color w:val="000000"/>
        </w:rPr>
        <w:t>一、自觉遵守各项法律、法规、规章、制度以及社会公德，维护廉洁环境，与同场竞争的投标人平等参加政府采购活动。</w:t>
      </w:r>
    </w:p>
    <w:p>
      <w:pPr>
        <w:ind w:firstLine="480"/>
        <w:rPr>
          <w:rFonts w:ascii="宋体" w:hAnsi="宋体" w:cs="宋体"/>
          <w:color w:val="000000"/>
        </w:rPr>
      </w:pPr>
      <w:r>
        <w:rPr>
          <w:rFonts w:hint="eastAsia" w:ascii="宋体" w:hAnsi="宋体" w:cs="宋体"/>
          <w:color w:val="000000"/>
        </w:rPr>
        <w:t>二、参加</w:t>
      </w:r>
      <w:r>
        <w:rPr>
          <w:rFonts w:hint="eastAsia" w:ascii="宋体" w:hAnsi="宋体" w:cs="宋体"/>
          <w:color w:val="000000"/>
          <w:lang w:eastAsia="zh-CN"/>
        </w:rPr>
        <w:t>青海汭辉招标代理有限公司</w:t>
      </w:r>
      <w:r>
        <w:rPr>
          <w:rFonts w:hint="eastAsia" w:ascii="宋体" w:hAnsi="宋体" w:cs="宋体"/>
          <w:color w:val="000000"/>
        </w:rPr>
        <w:t>组织的政府采购活动时，严格按照磋商文件的规定和要求提供所需的相关材料，并对所提供的各类资料的真实性负责，不虚假应标，不虚列业绩。</w:t>
      </w:r>
    </w:p>
    <w:p>
      <w:pPr>
        <w:ind w:firstLine="480"/>
        <w:rPr>
          <w:rFonts w:ascii="宋体" w:hAnsi="宋体" w:cs="宋体"/>
          <w:color w:val="000000"/>
        </w:rPr>
      </w:pPr>
      <w:r>
        <w:rPr>
          <w:rFonts w:hint="eastAsia" w:ascii="宋体" w:hAnsi="宋体" w:cs="宋体"/>
          <w:color w:val="000000"/>
        </w:rPr>
        <w:t>三、尊重参与政府采购活动各相关方的合法行为，接受政府采购活动依法形成的意见、结果。</w:t>
      </w:r>
    </w:p>
    <w:p>
      <w:pPr>
        <w:ind w:firstLine="480"/>
        <w:rPr>
          <w:rFonts w:ascii="宋体" w:hAnsi="宋体" w:cs="宋体"/>
          <w:color w:val="000000"/>
        </w:rPr>
      </w:pPr>
      <w:r>
        <w:rPr>
          <w:rFonts w:hint="eastAsia" w:ascii="宋体" w:hAnsi="宋体" w:cs="宋体"/>
          <w:color w:val="000000"/>
        </w:rPr>
        <w:t>四、依法参加政府采购活动，不围标、串标，维护市场秩序，不提供“三无”产品、以次充好。</w:t>
      </w:r>
    </w:p>
    <w:p>
      <w:pPr>
        <w:ind w:firstLine="480"/>
        <w:rPr>
          <w:rFonts w:ascii="宋体" w:hAnsi="宋体" w:cs="宋体"/>
          <w:color w:val="000000"/>
        </w:rPr>
      </w:pPr>
      <w:r>
        <w:rPr>
          <w:rFonts w:hint="eastAsia" w:ascii="宋体" w:hAnsi="宋体" w:cs="宋体"/>
          <w:color w:val="000000"/>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cs="宋体"/>
          <w:color w:val="000000"/>
        </w:rPr>
      </w:pPr>
      <w:r>
        <w:rPr>
          <w:rFonts w:hint="eastAsia" w:ascii="宋体" w:hAnsi="宋体" w:cs="宋体"/>
          <w:color w:val="000000"/>
        </w:rPr>
        <w:t>六、认真履行成交投标人应承担的责任和义务，全面执行采购合同规定的各项内容，保质保量地按时提供采购物品。</w:t>
      </w:r>
    </w:p>
    <w:p>
      <w:pPr>
        <w:ind w:firstLine="480"/>
        <w:rPr>
          <w:rFonts w:ascii="宋体" w:hAnsi="宋体" w:cs="宋体"/>
          <w:color w:val="000000"/>
        </w:rPr>
      </w:pPr>
      <w:r>
        <w:rPr>
          <w:rFonts w:hint="eastAsia" w:ascii="宋体" w:hAnsi="宋体" w:cs="宋体"/>
          <w:color w:val="000000"/>
        </w:rPr>
        <w:t>若本企业（单位）发生有悖于上述承诺的行为，愿意接受《中华人民共和国政府采购法》和《政府采购法实施条例》中对投标人的相关处理。</w:t>
      </w:r>
    </w:p>
    <w:p>
      <w:pPr>
        <w:ind w:firstLine="480"/>
        <w:rPr>
          <w:rFonts w:ascii="宋体" w:hAnsi="宋体" w:cs="宋体"/>
          <w:color w:val="000000"/>
        </w:rPr>
      </w:pPr>
      <w:r>
        <w:rPr>
          <w:rFonts w:hint="eastAsia" w:ascii="宋体" w:hAnsi="宋体" w:cs="宋体"/>
          <w:color w:val="000000"/>
        </w:rPr>
        <w:t>本承诺是采购项目磋商响应文件的组成部分。</w:t>
      </w:r>
    </w:p>
    <w:p>
      <w:pPr>
        <w:spacing w:beforeLines="100"/>
        <w:ind w:firstLine="0" w:firstLineChars="0"/>
        <w:jc w:val="left"/>
        <w:rPr>
          <w:rFonts w:ascii="宋体" w:hAnsi="宋体" w:cs="宋体"/>
          <w:color w:val="000000"/>
        </w:rPr>
      </w:pPr>
    </w:p>
    <w:p>
      <w:pPr>
        <w:spacing w:line="360" w:lineRule="auto"/>
        <w:ind w:firstLine="3735" w:firstLineChars="1550"/>
        <w:rPr>
          <w:rFonts w:ascii="宋体" w:hAnsi="宋体" w:cs="宋体"/>
          <w:b/>
          <w:color w:val="000000"/>
        </w:rPr>
      </w:pPr>
    </w:p>
    <w:p>
      <w:pPr>
        <w:spacing w:line="360" w:lineRule="auto"/>
        <w:ind w:firstLine="3735" w:firstLineChars="1550"/>
        <w:rPr>
          <w:rFonts w:ascii="宋体" w:hAnsi="宋体" w:cs="宋体"/>
          <w:b/>
          <w:color w:val="000000"/>
        </w:rPr>
      </w:pPr>
    </w:p>
    <w:p>
      <w:pPr>
        <w:spacing w:line="360" w:lineRule="auto"/>
        <w:ind w:firstLine="3571" w:firstLineChars="1482"/>
        <w:rPr>
          <w:rFonts w:ascii="宋体" w:hAnsi="宋体" w:cs="宋体"/>
          <w:b/>
          <w:color w:val="000000"/>
        </w:rPr>
      </w:pPr>
      <w:r>
        <w:rPr>
          <w:rFonts w:hint="eastAsia" w:ascii="宋体" w:hAnsi="宋体" w:cs="宋体"/>
          <w:b/>
          <w:color w:val="000000"/>
        </w:rPr>
        <w:t xml:space="preserve">      供应商：</w:t>
      </w:r>
      <w:r>
        <w:rPr>
          <w:rFonts w:hint="eastAsia" w:ascii="宋体" w:hAnsi="宋体" w:cs="宋体"/>
          <w:color w:val="000000"/>
          <w:kern w:val="0"/>
          <w:sz w:val="28"/>
          <w:szCs w:val="28"/>
          <w:u w:val="single"/>
        </w:rPr>
        <w:t xml:space="preserve">       </w:t>
      </w:r>
      <w:r>
        <w:rPr>
          <w:rFonts w:hint="eastAsia" w:ascii="宋体" w:hAnsi="宋体" w:cs="宋体"/>
          <w:b/>
          <w:color w:val="000000"/>
        </w:rPr>
        <w:t>（公章）</w:t>
      </w:r>
    </w:p>
    <w:p>
      <w:pPr>
        <w:spacing w:line="360" w:lineRule="auto"/>
        <w:ind w:firstLine="482"/>
        <w:jc w:val="center"/>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sz w:val="28"/>
          <w:szCs w:val="28"/>
          <w:u w:val="single"/>
        </w:rPr>
        <w:t xml:space="preserve">       </w:t>
      </w:r>
      <w:r>
        <w:rPr>
          <w:rFonts w:hint="eastAsia" w:ascii="宋体" w:hAnsi="宋体" w:cs="宋体"/>
          <w:b/>
          <w:color w:val="000000"/>
        </w:rPr>
        <w:t>（签字或盖章）</w:t>
      </w:r>
    </w:p>
    <w:p>
      <w:pPr>
        <w:ind w:firstLine="482"/>
        <w:jc w:val="center"/>
        <w:rPr>
          <w:rFonts w:ascii="宋体" w:hAnsi="宋体" w:cs="宋体"/>
          <w:b/>
          <w:color w:val="000000"/>
        </w:rPr>
      </w:pPr>
      <w:r>
        <w:rPr>
          <w:rFonts w:hint="eastAsia" w:ascii="宋体" w:hAnsi="宋体" w:cs="宋体"/>
          <w:b/>
          <w:color w:val="000000"/>
        </w:rPr>
        <w:t xml:space="preserve">              年   月    日</w:t>
      </w: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480"/>
        <w:rPr>
          <w:color w:val="000000"/>
        </w:rPr>
      </w:pPr>
    </w:p>
    <w:p>
      <w:pPr>
        <w:pageBreakBefore/>
        <w:widowControl/>
        <w:snapToGrid w:val="0"/>
        <w:spacing w:line="360" w:lineRule="auto"/>
        <w:ind w:firstLine="0" w:firstLineChars="0"/>
        <w:outlineLvl w:val="1"/>
        <w:rPr>
          <w:rFonts w:ascii="宋体" w:hAnsi="宋体" w:cs="宋体"/>
          <w:b/>
          <w:color w:val="000000"/>
          <w:sz w:val="28"/>
          <w:szCs w:val="28"/>
        </w:rPr>
      </w:pPr>
      <w:bookmarkStart w:id="219" w:name="_Toc15002"/>
      <w:bookmarkStart w:id="220" w:name="_Toc11345"/>
      <w:bookmarkStart w:id="221" w:name="_Toc19446"/>
      <w:bookmarkStart w:id="222" w:name="_Toc15851"/>
      <w:bookmarkStart w:id="223" w:name="_Toc24227"/>
      <w:bookmarkStart w:id="224" w:name="_Toc9595"/>
      <w:bookmarkStart w:id="225" w:name="_Toc19645"/>
      <w:bookmarkStart w:id="226" w:name="_Toc12002"/>
      <w:r>
        <w:rPr>
          <w:rFonts w:hint="eastAsia" w:ascii="宋体" w:hAnsi="宋体" w:cs="宋体"/>
          <w:b/>
          <w:color w:val="000000"/>
          <w:sz w:val="28"/>
          <w:szCs w:val="28"/>
        </w:rPr>
        <w:t>附件10：资格证明材料</w:t>
      </w:r>
      <w:bookmarkEnd w:id="219"/>
      <w:bookmarkEnd w:id="220"/>
      <w:bookmarkEnd w:id="221"/>
      <w:bookmarkEnd w:id="222"/>
      <w:bookmarkEnd w:id="223"/>
      <w:bookmarkEnd w:id="224"/>
      <w:bookmarkEnd w:id="225"/>
      <w:bookmarkEnd w:id="226"/>
    </w:p>
    <w:p>
      <w:pPr>
        <w:widowControl/>
        <w:snapToGrid w:val="0"/>
        <w:spacing w:line="360" w:lineRule="auto"/>
        <w:ind w:firstLine="0" w:firstLineChars="0"/>
        <w:rPr>
          <w:rFonts w:ascii="宋体" w:hAnsi="宋体" w:cs="宋体"/>
          <w:b/>
          <w:color w:val="000000"/>
          <w:sz w:val="28"/>
          <w:szCs w:val="28"/>
        </w:rPr>
      </w:pPr>
    </w:p>
    <w:p>
      <w:pPr>
        <w:ind w:firstLine="3090" w:firstLineChars="855"/>
        <w:rPr>
          <w:rFonts w:ascii="宋体" w:hAnsi="宋体" w:cs="宋体"/>
          <w:b/>
          <w:color w:val="000000"/>
          <w:sz w:val="36"/>
          <w:szCs w:val="36"/>
        </w:rPr>
      </w:pPr>
      <w:r>
        <w:rPr>
          <w:rFonts w:hint="eastAsia" w:ascii="宋体" w:hAnsi="宋体" w:cs="宋体"/>
          <w:b/>
          <w:color w:val="000000"/>
          <w:sz w:val="36"/>
          <w:szCs w:val="36"/>
        </w:rPr>
        <w:t>资格证明材料</w:t>
      </w:r>
    </w:p>
    <w:p>
      <w:pPr>
        <w:ind w:firstLine="480"/>
        <w:rPr>
          <w:rFonts w:ascii="宋体" w:hAnsi="宋体" w:cs="宋体"/>
          <w:color w:val="000000"/>
        </w:rPr>
      </w:pPr>
    </w:p>
    <w:p>
      <w:pPr>
        <w:widowControl/>
        <w:snapToGrid w:val="0"/>
        <w:spacing w:line="360" w:lineRule="auto"/>
        <w:ind w:firstLine="480"/>
        <w:rPr>
          <w:rFonts w:ascii="宋体" w:hAnsi="宋体" w:cs="宋体"/>
          <w:b/>
          <w:color w:val="000000"/>
          <w:sz w:val="28"/>
          <w:szCs w:val="28"/>
        </w:rPr>
      </w:pPr>
      <w:bookmarkStart w:id="227" w:name="_Toc27038"/>
      <w:bookmarkStart w:id="228" w:name="_Toc30004"/>
      <w:bookmarkStart w:id="229" w:name="_Toc1051"/>
      <w:bookmarkStart w:id="230" w:name="_Toc12733"/>
      <w:bookmarkStart w:id="231" w:name="_Toc21144"/>
      <w:bookmarkStart w:id="232" w:name="_Toc441229743"/>
      <w:bookmarkStart w:id="233" w:name="_Toc9553"/>
      <w:bookmarkStart w:id="234" w:name="_Toc2214"/>
      <w:bookmarkStart w:id="235" w:name="_Toc8947"/>
      <w:r>
        <w:rPr>
          <w:rFonts w:hint="eastAsia" w:ascii="宋体" w:hAnsi="宋体" w:cs="宋体"/>
          <w:color w:val="000000"/>
        </w:rPr>
        <w:t>资格证明材料包括：投标人有效的法人营业执照、税务登记证、组织机构代码证，磋商文件规定的有关资质证书、许可证书、投标人认为有必要提供的其他资格证明文件等。如果是非法人资格的投标人，须提供身份证明。</w:t>
      </w:r>
      <w:bookmarkEnd w:id="227"/>
      <w:bookmarkEnd w:id="228"/>
      <w:bookmarkEnd w:id="229"/>
      <w:bookmarkEnd w:id="230"/>
      <w:bookmarkEnd w:id="231"/>
      <w:bookmarkEnd w:id="232"/>
      <w:bookmarkEnd w:id="233"/>
      <w:bookmarkEnd w:id="234"/>
      <w:bookmarkEnd w:id="235"/>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pageBreakBefore/>
        <w:widowControl/>
        <w:snapToGrid w:val="0"/>
        <w:spacing w:line="360" w:lineRule="auto"/>
        <w:ind w:firstLine="0" w:firstLineChars="0"/>
        <w:outlineLvl w:val="1"/>
        <w:rPr>
          <w:rFonts w:ascii="宋体" w:hAnsi="宋体" w:cs="宋体"/>
          <w:b/>
          <w:color w:val="000000"/>
          <w:sz w:val="28"/>
          <w:szCs w:val="28"/>
        </w:rPr>
      </w:pPr>
      <w:bookmarkStart w:id="236" w:name="_Toc29389"/>
      <w:bookmarkStart w:id="237" w:name="_Toc19192"/>
      <w:bookmarkStart w:id="238" w:name="_Toc715"/>
      <w:bookmarkStart w:id="239" w:name="_Toc18545"/>
      <w:bookmarkStart w:id="240" w:name="_Toc16549"/>
      <w:bookmarkStart w:id="241" w:name="_Toc2251"/>
      <w:bookmarkStart w:id="242" w:name="_Toc3516"/>
      <w:bookmarkStart w:id="243" w:name="_Toc5728"/>
      <w:r>
        <w:rPr>
          <w:rFonts w:hint="eastAsia" w:ascii="宋体" w:hAnsi="宋体" w:cs="宋体"/>
          <w:b/>
          <w:color w:val="000000"/>
          <w:sz w:val="28"/>
          <w:szCs w:val="28"/>
        </w:rPr>
        <w:t>附件11：财务状况、缴纳税收和社会保障资金证明</w:t>
      </w:r>
      <w:bookmarkEnd w:id="236"/>
      <w:bookmarkEnd w:id="237"/>
      <w:bookmarkEnd w:id="238"/>
      <w:bookmarkEnd w:id="239"/>
      <w:bookmarkEnd w:id="240"/>
      <w:bookmarkEnd w:id="241"/>
      <w:bookmarkEnd w:id="242"/>
      <w:bookmarkEnd w:id="243"/>
    </w:p>
    <w:p>
      <w:pPr>
        <w:autoSpaceDE w:val="0"/>
        <w:autoSpaceDN w:val="0"/>
        <w:adjustRightInd w:val="0"/>
        <w:ind w:firstLine="904" w:firstLineChars="250"/>
        <w:jc w:val="center"/>
        <w:rPr>
          <w:rFonts w:ascii="宋体" w:hAnsi="宋体" w:cs="宋体"/>
          <w:b/>
          <w:color w:val="000000"/>
          <w:sz w:val="36"/>
          <w:szCs w:val="36"/>
        </w:rPr>
      </w:pPr>
    </w:p>
    <w:p>
      <w:pPr>
        <w:autoSpaceDE w:val="0"/>
        <w:autoSpaceDN w:val="0"/>
        <w:adjustRightInd w:val="0"/>
        <w:ind w:firstLine="904" w:firstLineChars="250"/>
        <w:rPr>
          <w:rFonts w:ascii="宋体" w:hAnsi="宋体" w:cs="宋体"/>
          <w:b/>
          <w:color w:val="000000"/>
          <w:sz w:val="36"/>
          <w:szCs w:val="36"/>
        </w:rPr>
      </w:pPr>
      <w:r>
        <w:rPr>
          <w:rFonts w:hint="eastAsia" w:ascii="宋体" w:hAnsi="宋体" w:cs="宋体"/>
          <w:b/>
          <w:color w:val="000000"/>
          <w:sz w:val="36"/>
          <w:szCs w:val="36"/>
        </w:rPr>
        <w:t>财务状况、缴纳税收和社会保障资金证明</w:t>
      </w:r>
    </w:p>
    <w:p>
      <w:pPr>
        <w:autoSpaceDE w:val="0"/>
        <w:autoSpaceDN w:val="0"/>
        <w:adjustRightInd w:val="0"/>
        <w:ind w:firstLine="904" w:firstLineChars="250"/>
        <w:jc w:val="center"/>
        <w:rPr>
          <w:rFonts w:ascii="宋体" w:hAnsi="宋体" w:cs="宋体"/>
          <w:b/>
          <w:color w:val="000000"/>
          <w:sz w:val="36"/>
          <w:szCs w:val="36"/>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按照磋商文件第2.2款（1）中第&lt;2&gt;条规定提供以下相关材料。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1、供应商</w:t>
      </w:r>
      <w:r>
        <w:rPr>
          <w:rFonts w:ascii="宋体" w:hAnsi="宋体" w:cs="宋体"/>
          <w:color w:val="000000"/>
          <w:kern w:val="0"/>
          <w:lang w:val="zh-CN"/>
        </w:rPr>
        <w:t>提供</w:t>
      </w:r>
      <w:r>
        <w:rPr>
          <w:rFonts w:hint="eastAsia" w:ascii="宋体" w:hAnsi="宋体" w:cs="宋体"/>
          <w:color w:val="000000"/>
          <w:kern w:val="0"/>
          <w:lang w:val="zh-CN"/>
        </w:rPr>
        <w:t>基本开户银行近三个月内出具的资信证明（同时提供基本存款账户开户许可证）或2019年度后经第三方审计的财务状况报告（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olor w:val="000000"/>
        </w:rPr>
        <w:t>投标人是其他组织和自然人，没有经审计的财务报告，可以提供基本开户银行出具的资信证明（同时提供基本存款账户开户许可证）。</w:t>
      </w:r>
    </w:p>
    <w:p>
      <w:pPr>
        <w:widowControl/>
        <w:snapToGrid w:val="0"/>
        <w:spacing w:line="360" w:lineRule="auto"/>
        <w:ind w:firstLine="0" w:firstLineChars="0"/>
        <w:rPr>
          <w:rFonts w:ascii="宋体" w:hAnsi="宋体" w:cs="宋体"/>
          <w:color w:val="000000"/>
        </w:rPr>
      </w:pPr>
      <w:r>
        <w:rPr>
          <w:rFonts w:hint="eastAsia" w:ascii="宋体" w:hAnsi="宋体" w:cs="宋体"/>
          <w:color w:val="000000"/>
          <w:kern w:val="0"/>
          <w:lang w:val="zh-CN"/>
        </w:rPr>
        <w:t>2、近半年内的依法缴纳税收和社会保障资金记录的证明材料；依法免税或不需要缴纳社会保障资金的投标人须提供相应文件证明其依法免税或不需要缴纳社会保障资金。</w:t>
      </w:r>
    </w:p>
    <w:p>
      <w:pPr>
        <w:tabs>
          <w:tab w:val="left" w:pos="168"/>
        </w:tabs>
        <w:adjustRightInd w:val="0"/>
        <w:ind w:firstLine="480"/>
        <w:textAlignment w:val="baseline"/>
        <w:rPr>
          <w:rFonts w:ascii="宋体" w:hAnsi="宋体" w:cs="宋体"/>
          <w:color w:val="000000"/>
        </w:rPr>
      </w:pPr>
    </w:p>
    <w:p>
      <w:pPr>
        <w:tabs>
          <w:tab w:val="left" w:pos="168"/>
        </w:tabs>
        <w:adjustRightInd w:val="0"/>
        <w:ind w:firstLine="480"/>
        <w:textAlignment w:val="baseline"/>
        <w:rPr>
          <w:rFonts w:ascii="宋体" w:hAnsi="宋体" w:cs="宋体"/>
          <w:color w:val="000000"/>
        </w:rPr>
      </w:pPr>
    </w:p>
    <w:p>
      <w:pPr>
        <w:widowControl/>
        <w:snapToGrid w:val="0"/>
        <w:spacing w:line="360" w:lineRule="auto"/>
        <w:ind w:firstLine="0" w:firstLineChars="0"/>
        <w:rPr>
          <w:rFonts w:ascii="宋体" w:hAnsi="宋体" w:cs="宋体"/>
          <w:b/>
          <w:color w:val="000000"/>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pageBreakBefore/>
        <w:widowControl/>
        <w:snapToGrid w:val="0"/>
        <w:spacing w:line="360" w:lineRule="auto"/>
        <w:ind w:firstLine="0" w:firstLineChars="0"/>
        <w:rPr>
          <w:rFonts w:ascii="宋体" w:hAnsi="宋体" w:cs="宋体"/>
          <w:b/>
          <w:bCs/>
          <w:color w:val="000000"/>
          <w:sz w:val="28"/>
          <w:szCs w:val="28"/>
        </w:rPr>
      </w:pPr>
    </w:p>
    <w:p>
      <w:pPr>
        <w:autoSpaceDE w:val="0"/>
        <w:autoSpaceDN w:val="0"/>
        <w:adjustRightInd w:val="0"/>
        <w:ind w:firstLine="0" w:firstLineChars="0"/>
        <w:jc w:val="left"/>
        <w:rPr>
          <w:rFonts w:ascii="宋体"/>
          <w:b/>
          <w:sz w:val="28"/>
          <w:szCs w:val="28"/>
          <w:lang w:val="zh-CN"/>
        </w:rPr>
      </w:pPr>
      <w:bookmarkStart w:id="244" w:name="_Toc16620"/>
      <w:bookmarkStart w:id="245" w:name="_Toc13595"/>
      <w:bookmarkStart w:id="246" w:name="_Toc28529"/>
      <w:bookmarkStart w:id="247" w:name="_Toc31252"/>
      <w:bookmarkStart w:id="248" w:name="_Toc27844"/>
      <w:bookmarkStart w:id="249" w:name="_Toc143"/>
      <w:bookmarkStart w:id="250" w:name="_Toc9728"/>
      <w:bookmarkStart w:id="251" w:name="_Toc17930"/>
      <w:r>
        <w:rPr>
          <w:rFonts w:hint="eastAsia" w:ascii="宋体" w:hAnsi="宋体" w:cs="宋体"/>
          <w:b/>
          <w:color w:val="000000"/>
          <w:sz w:val="28"/>
          <w:szCs w:val="28"/>
        </w:rPr>
        <w:t>附件12：</w:t>
      </w:r>
      <w:bookmarkEnd w:id="244"/>
      <w:bookmarkEnd w:id="245"/>
      <w:bookmarkEnd w:id="246"/>
      <w:bookmarkEnd w:id="247"/>
      <w:bookmarkEnd w:id="248"/>
      <w:bookmarkEnd w:id="249"/>
      <w:bookmarkEnd w:id="250"/>
      <w:bookmarkEnd w:id="251"/>
      <w:r>
        <w:rPr>
          <w:rFonts w:hint="eastAsia" w:ascii="宋体"/>
          <w:b/>
          <w:sz w:val="28"/>
          <w:szCs w:val="28"/>
          <w:lang w:val="zh-CN"/>
        </w:rPr>
        <w:t>项目管理及实施方案</w:t>
      </w:r>
    </w:p>
    <w:p>
      <w:pPr>
        <w:widowControl/>
        <w:snapToGrid w:val="0"/>
        <w:spacing w:line="360" w:lineRule="auto"/>
        <w:ind w:firstLine="0" w:firstLineChars="0"/>
        <w:outlineLvl w:val="1"/>
        <w:rPr>
          <w:rFonts w:ascii="宋体"/>
          <w:b/>
          <w:sz w:val="28"/>
          <w:szCs w:val="28"/>
        </w:rPr>
      </w:pPr>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项目管理及实施方案</w:t>
      </w:r>
    </w:p>
    <w:p>
      <w:pPr>
        <w:widowControl/>
        <w:snapToGrid w:val="0"/>
        <w:spacing w:line="360" w:lineRule="auto"/>
        <w:ind w:firstLine="0" w:firstLineChars="0"/>
        <w:outlineLvl w:val="1"/>
        <w:rPr>
          <w:rFonts w:ascii="宋体"/>
          <w:b/>
          <w:sz w:val="28"/>
          <w:szCs w:val="28"/>
        </w:rPr>
      </w:pPr>
    </w:p>
    <w:p>
      <w:pPr>
        <w:spacing w:line="360" w:lineRule="auto"/>
        <w:ind w:firstLine="480"/>
        <w:rPr>
          <w:rFonts w:ascii="宋体" w:hAnsi="宋体"/>
        </w:rPr>
      </w:pPr>
      <w:r>
        <w:rPr>
          <w:rFonts w:hint="eastAsia" w:ascii="宋体" w:hAnsi="宋体"/>
        </w:rPr>
        <w:t>响应项目要求，提供针对本项目的合理化的方案</w:t>
      </w:r>
    </w:p>
    <w:p>
      <w:pPr>
        <w:spacing w:line="360" w:lineRule="auto"/>
        <w:ind w:left="240" w:leftChars="100" w:firstLine="480"/>
        <w:jc w:val="left"/>
        <w:rPr>
          <w:rFonts w:ascii="宋体" w:hAnsi="宋体"/>
        </w:rPr>
      </w:pPr>
      <w:r>
        <w:rPr>
          <w:rFonts w:hint="eastAsia" w:ascii="宋体" w:hAnsi="宋体"/>
        </w:rPr>
        <w:t>1、</w:t>
      </w:r>
      <w:r>
        <w:rPr>
          <w:rFonts w:hint="eastAsia"/>
          <w:lang w:val="zh-CN"/>
        </w:rPr>
        <w:t>针对本项目有详细设计管理方案，方案要达到专业化、实务化的要求，</w:t>
      </w:r>
      <w:r>
        <w:rPr>
          <w:rFonts w:hint="eastAsia" w:ascii="宋体" w:hAnsi="宋体"/>
        </w:rPr>
        <w:t>措施及相关承诺以及相关设备的投入及保障情况。</w:t>
      </w:r>
    </w:p>
    <w:p>
      <w:pPr>
        <w:widowControl/>
        <w:snapToGrid w:val="0"/>
        <w:spacing w:line="360" w:lineRule="auto"/>
        <w:ind w:firstLine="720" w:firstLineChars="300"/>
        <w:outlineLvl w:val="1"/>
        <w:rPr>
          <w:rFonts w:ascii="宋体" w:hAnsi="宋体" w:cs="宋体"/>
          <w:color w:val="000000"/>
        </w:rPr>
      </w:pPr>
      <w:r>
        <w:rPr>
          <w:rFonts w:hint="eastAsia" w:ascii="宋体" w:hAnsi="宋体"/>
        </w:rPr>
        <w:t>2、其他服务承诺。</w:t>
      </w:r>
    </w:p>
    <w:p>
      <w:pPr>
        <w:autoSpaceDE w:val="0"/>
        <w:autoSpaceDN w:val="0"/>
        <w:adjustRightInd w:val="0"/>
        <w:ind w:firstLine="480"/>
        <w:jc w:val="left"/>
        <w:rPr>
          <w:rFonts w:ascii="宋体" w:hAnsi="宋体" w:cs="宋体"/>
          <w:color w:val="000000"/>
        </w:rPr>
      </w:pPr>
    </w:p>
    <w:p>
      <w:pPr>
        <w:autoSpaceDE w:val="0"/>
        <w:autoSpaceDN w:val="0"/>
        <w:adjustRightInd w:val="0"/>
        <w:ind w:firstLine="480"/>
        <w:jc w:val="left"/>
        <w:rPr>
          <w:rFonts w:ascii="宋体" w:hAnsi="宋体" w:cs="宋体"/>
          <w:color w:val="000000"/>
        </w:rPr>
      </w:pPr>
    </w:p>
    <w:p>
      <w:pPr>
        <w:autoSpaceDE w:val="0"/>
        <w:autoSpaceDN w:val="0"/>
        <w:adjustRightInd w:val="0"/>
        <w:ind w:firstLine="480"/>
        <w:jc w:val="left"/>
        <w:rPr>
          <w:rFonts w:ascii="宋体" w:hAnsi="宋体" w:cs="宋体"/>
          <w:color w:val="000000"/>
        </w:rPr>
      </w:pPr>
    </w:p>
    <w:p>
      <w:pPr>
        <w:autoSpaceDE w:val="0"/>
        <w:autoSpaceDN w:val="0"/>
        <w:adjustRightInd w:val="0"/>
        <w:ind w:firstLine="480"/>
        <w:jc w:val="left"/>
        <w:rPr>
          <w:rFonts w:ascii="宋体" w:hAnsi="宋体" w:cs="宋体"/>
          <w:color w:val="000000"/>
        </w:rPr>
      </w:pPr>
    </w:p>
    <w:p>
      <w:pPr>
        <w:ind w:firstLine="482"/>
        <w:rPr>
          <w:rFonts w:ascii="宋体" w:hAnsi="宋体" w:cs="宋体"/>
          <w:b/>
          <w:bCs/>
          <w:color w:val="000000"/>
        </w:rPr>
      </w:pPr>
    </w:p>
    <w:p>
      <w:pPr>
        <w:ind w:firstLine="482"/>
        <w:rPr>
          <w:rFonts w:ascii="宋体" w:hAnsi="宋体" w:cs="宋体"/>
          <w:b/>
          <w:bCs/>
          <w:color w:val="000000"/>
        </w:rPr>
      </w:pPr>
    </w:p>
    <w:p>
      <w:pPr>
        <w:widowControl/>
        <w:snapToGrid w:val="0"/>
        <w:spacing w:line="360" w:lineRule="auto"/>
        <w:ind w:firstLine="0" w:firstLineChars="0"/>
        <w:jc w:val="center"/>
        <w:rPr>
          <w:rFonts w:ascii="宋体" w:hAnsi="宋体" w:cs="宋体"/>
          <w:b/>
          <w:color w:val="000000"/>
          <w:sz w:val="36"/>
          <w:szCs w:val="36"/>
        </w:rPr>
      </w:pPr>
    </w:p>
    <w:p>
      <w:pPr>
        <w:spacing w:line="360" w:lineRule="auto"/>
        <w:ind w:firstLine="480"/>
        <w:rPr>
          <w:rFonts w:ascii="宋体" w:hAnsi="宋体" w:cs="宋体"/>
          <w:color w:val="000000"/>
        </w:rPr>
      </w:pPr>
      <w:r>
        <w:rPr>
          <w:rFonts w:hint="eastAsia" w:ascii="宋体" w:hAnsi="宋体" w:cs="宋体"/>
          <w:color w:val="000000"/>
        </w:rPr>
        <w:t xml:space="preserve">                </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0" w:firstLineChars="0"/>
        <w:rPr>
          <w:rFonts w:ascii="宋体" w:hAnsi="宋体" w:cs="宋体"/>
          <w:color w:val="000000"/>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widowControl/>
        <w:snapToGrid w:val="0"/>
        <w:spacing w:line="360" w:lineRule="auto"/>
        <w:ind w:firstLine="0" w:firstLineChars="0"/>
        <w:rPr>
          <w:rFonts w:ascii="宋体" w:hAnsi="宋体" w:cs="宋体"/>
          <w:b/>
          <w:color w:val="000000"/>
          <w:sz w:val="28"/>
          <w:szCs w:val="28"/>
        </w:rPr>
      </w:pPr>
    </w:p>
    <w:p>
      <w:pPr>
        <w:pageBreakBefore/>
        <w:widowControl/>
        <w:adjustRightInd w:val="0"/>
        <w:snapToGrid w:val="0"/>
        <w:spacing w:line="360" w:lineRule="auto"/>
        <w:ind w:firstLine="0" w:firstLineChars="0"/>
        <w:outlineLvl w:val="1"/>
        <w:rPr>
          <w:rFonts w:ascii="宋体" w:hAnsi="宋体" w:cs="宋体"/>
          <w:b/>
          <w:color w:val="000000"/>
          <w:sz w:val="28"/>
          <w:szCs w:val="28"/>
        </w:rPr>
      </w:pPr>
      <w:bookmarkStart w:id="252" w:name="_Toc31181"/>
      <w:bookmarkStart w:id="253" w:name="_Toc21180"/>
      <w:bookmarkStart w:id="254" w:name="_Toc4933"/>
      <w:bookmarkStart w:id="255" w:name="_Toc5021"/>
      <w:bookmarkStart w:id="256" w:name="_Toc20640"/>
      <w:bookmarkStart w:id="257" w:name="_Toc16498"/>
      <w:bookmarkStart w:id="258" w:name="_Toc11352"/>
      <w:bookmarkStart w:id="259" w:name="_Toc29145"/>
      <w:bookmarkStart w:id="260" w:name="_Toc14996"/>
      <w:r>
        <w:rPr>
          <w:rFonts w:hint="eastAsia" w:ascii="宋体" w:hAnsi="宋体" w:cs="宋体"/>
          <w:b/>
          <w:color w:val="000000"/>
          <w:sz w:val="28"/>
          <w:szCs w:val="28"/>
        </w:rPr>
        <w:t>附件13：具备履行合同所必须的设备和专业技术能力证明</w:t>
      </w:r>
      <w:bookmarkEnd w:id="252"/>
      <w:bookmarkEnd w:id="253"/>
      <w:bookmarkEnd w:id="254"/>
      <w:bookmarkEnd w:id="255"/>
      <w:bookmarkEnd w:id="256"/>
      <w:bookmarkEnd w:id="257"/>
      <w:bookmarkEnd w:id="258"/>
      <w:bookmarkEnd w:id="259"/>
      <w:bookmarkEnd w:id="260"/>
    </w:p>
    <w:p>
      <w:pPr>
        <w:adjustRightInd w:val="0"/>
        <w:snapToGrid w:val="0"/>
        <w:spacing w:line="360" w:lineRule="auto"/>
        <w:ind w:firstLine="2909" w:firstLineChars="805"/>
        <w:rPr>
          <w:rFonts w:ascii="宋体" w:hAnsi="宋体" w:cs="宋体"/>
          <w:b/>
          <w:color w:val="000000"/>
          <w:sz w:val="36"/>
          <w:szCs w:val="36"/>
        </w:rPr>
      </w:pPr>
    </w:p>
    <w:p>
      <w:pPr>
        <w:adjustRightInd w:val="0"/>
        <w:snapToGrid w:val="0"/>
        <w:spacing w:line="360" w:lineRule="auto"/>
        <w:ind w:firstLine="723"/>
        <w:rPr>
          <w:rFonts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pPr>
        <w:adjustRightInd w:val="0"/>
        <w:snapToGrid w:val="0"/>
        <w:spacing w:line="360" w:lineRule="auto"/>
        <w:ind w:firstLine="723"/>
        <w:rPr>
          <w:rFonts w:ascii="宋体" w:hAnsi="宋体" w:cs="宋体"/>
          <w:b/>
          <w:color w:val="000000"/>
          <w:sz w:val="36"/>
          <w:szCs w:val="36"/>
        </w:rPr>
      </w:pPr>
    </w:p>
    <w:p>
      <w:pPr>
        <w:adjustRightInd w:val="0"/>
        <w:snapToGrid w:val="0"/>
        <w:spacing w:line="360" w:lineRule="auto"/>
        <w:ind w:firstLine="480"/>
        <w:textAlignment w:val="baseline"/>
        <w:rPr>
          <w:rFonts w:ascii="宋体" w:hAnsi="宋体" w:cs="宋体"/>
          <w:color w:val="000000"/>
        </w:rPr>
      </w:pPr>
      <w:r>
        <w:rPr>
          <w:rFonts w:hint="eastAsia" w:ascii="宋体" w:hAnsi="宋体" w:cs="宋体"/>
          <w:color w:val="000000"/>
        </w:rPr>
        <w:t>投标人应按不低于采购项目要求，针对该项目的实施，提供履行合同所必须的设备和专业技术能力的证明材料；提供项目管理及实施方案、项目实施地点、项目实施时间、实施方式、项目进度以及售后服务等方面的承诺。</w:t>
      </w:r>
    </w:p>
    <w:p>
      <w:pPr>
        <w:adjustRightInd w:val="0"/>
        <w:ind w:firstLine="480"/>
        <w:textAlignment w:val="baseline"/>
        <w:rPr>
          <w:rFonts w:ascii="宋体" w:hAnsi="宋体" w:cs="宋体"/>
          <w:color w:val="000000"/>
        </w:rPr>
      </w:pPr>
    </w:p>
    <w:p>
      <w:pPr>
        <w:tabs>
          <w:tab w:val="left" w:pos="168"/>
        </w:tabs>
        <w:adjustRightInd w:val="0"/>
        <w:ind w:firstLine="0" w:firstLineChars="0"/>
        <w:textAlignment w:val="baseline"/>
        <w:rPr>
          <w:rFonts w:ascii="宋体" w:hAnsi="宋体" w:cs="宋体"/>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widowControl/>
        <w:snapToGrid w:val="0"/>
        <w:spacing w:line="360" w:lineRule="auto"/>
        <w:ind w:firstLine="0" w:firstLineChars="0"/>
        <w:rPr>
          <w:rFonts w:ascii="宋体" w:hAnsi="宋体" w:cs="宋体"/>
          <w:bCs/>
          <w:color w:val="000000"/>
        </w:rPr>
      </w:pPr>
    </w:p>
    <w:p>
      <w:pPr>
        <w:ind w:firstLine="470" w:firstLineChars="196"/>
        <w:rPr>
          <w:rFonts w:ascii="宋体" w:hAnsi="宋体" w:cs="宋体"/>
          <w:bCs/>
          <w:color w:val="000000"/>
        </w:rPr>
      </w:pPr>
    </w:p>
    <w:p>
      <w:pPr>
        <w:ind w:firstLine="480"/>
        <w:rPr>
          <w:rFonts w:ascii="宋体" w:hAnsi="宋体" w:cs="宋体"/>
          <w:bCs/>
          <w:color w:val="000000"/>
        </w:rPr>
      </w:pPr>
    </w:p>
    <w:p>
      <w:pPr>
        <w:ind w:firstLine="482"/>
        <w:rPr>
          <w:rFonts w:ascii="宋体" w:hAnsi="宋体" w:cs="宋体"/>
          <w:b/>
          <w:color w:val="000000"/>
        </w:rPr>
      </w:pPr>
    </w:p>
    <w:p>
      <w:pPr>
        <w:ind w:firstLine="482"/>
        <w:rPr>
          <w:rFonts w:ascii="宋体" w:hAnsi="宋体" w:cs="宋体"/>
          <w:b/>
          <w:color w:val="000000"/>
        </w:rPr>
      </w:pPr>
    </w:p>
    <w:p>
      <w:pPr>
        <w:ind w:firstLine="482"/>
        <w:rPr>
          <w:rFonts w:ascii="宋体" w:hAnsi="宋体" w:cs="宋体"/>
          <w:b/>
          <w:color w:val="000000"/>
        </w:rPr>
      </w:pPr>
    </w:p>
    <w:p>
      <w:pPr>
        <w:ind w:firstLine="482"/>
        <w:rPr>
          <w:rFonts w:ascii="宋体" w:hAnsi="宋体" w:cs="宋体"/>
          <w:b/>
          <w:color w:val="000000"/>
        </w:rPr>
      </w:pPr>
    </w:p>
    <w:p>
      <w:pPr>
        <w:ind w:firstLine="482"/>
        <w:rPr>
          <w:rFonts w:ascii="宋体" w:hAnsi="宋体" w:cs="宋体"/>
          <w:b/>
          <w:color w:val="000000"/>
        </w:rPr>
      </w:pPr>
    </w:p>
    <w:p>
      <w:pPr>
        <w:ind w:firstLine="482"/>
        <w:rPr>
          <w:rFonts w:ascii="宋体" w:hAnsi="宋体" w:cs="宋体"/>
          <w:b/>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widowControl/>
        <w:snapToGrid w:val="0"/>
        <w:spacing w:line="360" w:lineRule="auto"/>
        <w:ind w:firstLine="0" w:firstLineChars="0"/>
        <w:outlineLvl w:val="1"/>
        <w:rPr>
          <w:rFonts w:ascii="宋体" w:hAnsi="宋体" w:cs="宋体"/>
          <w:b/>
          <w:color w:val="000000"/>
          <w:sz w:val="28"/>
          <w:szCs w:val="28"/>
        </w:rPr>
      </w:pPr>
      <w:bookmarkStart w:id="261" w:name="_Toc3478"/>
      <w:bookmarkStart w:id="262" w:name="_Toc22018"/>
      <w:bookmarkStart w:id="263" w:name="_Toc18740"/>
      <w:bookmarkStart w:id="264" w:name="_Toc8610"/>
      <w:bookmarkStart w:id="265" w:name="_Toc8161"/>
      <w:bookmarkStart w:id="266" w:name="_Toc5236"/>
      <w:bookmarkStart w:id="267" w:name="_Toc30302"/>
      <w:bookmarkStart w:id="268" w:name="_Toc12611"/>
      <w:r>
        <w:rPr>
          <w:rFonts w:hint="eastAsia" w:ascii="宋体" w:hAnsi="宋体" w:cs="宋体"/>
          <w:b/>
          <w:color w:val="000000"/>
          <w:sz w:val="28"/>
          <w:szCs w:val="28"/>
        </w:rPr>
        <w:t>附件14：无重大违法记录声明</w:t>
      </w:r>
      <w:bookmarkEnd w:id="261"/>
      <w:bookmarkEnd w:id="262"/>
      <w:bookmarkEnd w:id="263"/>
      <w:bookmarkEnd w:id="264"/>
      <w:bookmarkEnd w:id="265"/>
      <w:bookmarkEnd w:id="266"/>
      <w:bookmarkEnd w:id="267"/>
      <w:bookmarkEnd w:id="268"/>
    </w:p>
    <w:p>
      <w:pPr>
        <w:ind w:firstLine="2909" w:firstLineChars="805"/>
        <w:rPr>
          <w:rFonts w:ascii="宋体" w:hAnsi="宋体" w:cs="宋体"/>
          <w:b/>
          <w:color w:val="000000"/>
          <w:sz w:val="36"/>
          <w:szCs w:val="36"/>
        </w:rPr>
      </w:pPr>
    </w:p>
    <w:p>
      <w:pPr>
        <w:ind w:firstLine="2909" w:firstLineChars="805"/>
        <w:rPr>
          <w:rFonts w:ascii="宋体" w:hAnsi="宋体" w:cs="宋体"/>
          <w:b/>
          <w:color w:val="000000"/>
          <w:sz w:val="36"/>
          <w:szCs w:val="36"/>
        </w:rPr>
      </w:pPr>
      <w:r>
        <w:rPr>
          <w:rFonts w:hint="eastAsia" w:ascii="宋体" w:hAnsi="宋体" w:cs="宋体"/>
          <w:b/>
          <w:color w:val="000000"/>
          <w:sz w:val="36"/>
          <w:szCs w:val="36"/>
        </w:rPr>
        <w:t>无重大违法记录声明</w:t>
      </w:r>
    </w:p>
    <w:p>
      <w:pPr>
        <w:tabs>
          <w:tab w:val="left" w:pos="168"/>
        </w:tabs>
        <w:adjustRightInd w:val="0"/>
        <w:ind w:firstLine="2530" w:firstLineChars="700"/>
        <w:textAlignment w:val="baseline"/>
        <w:rPr>
          <w:rFonts w:ascii="宋体" w:hAnsi="宋体" w:cs="宋体"/>
          <w:b/>
          <w:color w:val="000000"/>
          <w:sz w:val="36"/>
          <w:szCs w:val="36"/>
        </w:rPr>
      </w:pPr>
    </w:p>
    <w:p>
      <w:pPr>
        <w:spacing w:line="360" w:lineRule="auto"/>
        <w:ind w:firstLine="424" w:firstLineChars="177"/>
        <w:rPr>
          <w:rFonts w:ascii="Arial" w:hAnsi="Arial" w:cs="Arial"/>
        </w:rPr>
      </w:pPr>
      <w:bookmarkStart w:id="269" w:name="_Toc21324"/>
      <w:bookmarkStart w:id="270" w:name="_Toc15203"/>
      <w:bookmarkStart w:id="271" w:name="_Toc22264"/>
      <w:bookmarkStart w:id="272" w:name="_Toc4074"/>
      <w:bookmarkStart w:id="273" w:name="_Toc21196"/>
      <w:bookmarkStart w:id="274" w:name="_Toc16581"/>
      <w:bookmarkStart w:id="275" w:name="_Toc18917"/>
      <w:bookmarkStart w:id="276" w:name="_Toc19780"/>
      <w:bookmarkStart w:id="277" w:name="_Toc28726"/>
      <w:r>
        <w:rPr>
          <w:rFonts w:ascii="Arial" w:hAnsi="Arial" w:cs="Arial"/>
        </w:rPr>
        <w:t>（竞争性磋商供应商名称）郑重声明，我方参加本项目竞磋活动前三年内无重大违法活动记录，符合《中华人民共和国政府采购法》规定的供应商资格条件。我方对此声明负全部法律责任。</w:t>
      </w:r>
    </w:p>
    <w:p>
      <w:pPr>
        <w:spacing w:line="360" w:lineRule="auto"/>
        <w:ind w:firstLine="424" w:firstLineChars="177"/>
        <w:rPr>
          <w:rFonts w:ascii="Arial" w:hAnsi="Arial" w:cs="Arial"/>
        </w:rPr>
      </w:pPr>
      <w:r>
        <w:rPr>
          <w:rFonts w:ascii="Arial" w:hAnsi="Arial" w:cs="Arial"/>
        </w:rPr>
        <w:t xml:space="preserve"> </w:t>
      </w:r>
    </w:p>
    <w:p>
      <w:pPr>
        <w:spacing w:line="360" w:lineRule="auto"/>
        <w:ind w:firstLine="424" w:firstLineChars="177"/>
        <w:rPr>
          <w:rFonts w:ascii="Arial" w:hAnsi="Arial" w:cs="Arial"/>
        </w:rPr>
      </w:pPr>
    </w:p>
    <w:p>
      <w:pPr>
        <w:spacing w:line="360" w:lineRule="auto"/>
        <w:ind w:firstLine="424" w:firstLineChars="177"/>
        <w:rPr>
          <w:rFonts w:ascii="Arial" w:hAnsi="Arial" w:cs="Arial"/>
        </w:rPr>
      </w:pPr>
      <w:r>
        <w:rPr>
          <w:rFonts w:ascii="Arial" w:hAnsi="Arial" w:cs="Arial"/>
        </w:rPr>
        <w:t>特此声明。</w:t>
      </w:r>
    </w:p>
    <w:p>
      <w:pPr>
        <w:pageBreakBefore/>
        <w:widowControl/>
        <w:snapToGrid w:val="0"/>
        <w:spacing w:line="360" w:lineRule="auto"/>
        <w:ind w:firstLine="0" w:firstLineChars="0"/>
        <w:outlineLvl w:val="1"/>
        <w:rPr>
          <w:rFonts w:ascii="宋体" w:hAnsi="宋体" w:cs="宋体"/>
          <w:b/>
          <w:color w:val="000000"/>
          <w:sz w:val="28"/>
          <w:szCs w:val="28"/>
        </w:rPr>
      </w:pPr>
      <w:r>
        <w:rPr>
          <w:rFonts w:hint="eastAsia" w:ascii="宋体" w:hAnsi="宋体" w:cs="宋体"/>
          <w:b/>
          <w:color w:val="000000"/>
          <w:sz w:val="28"/>
          <w:szCs w:val="28"/>
        </w:rPr>
        <w:t>附件15：磋商保证金</w:t>
      </w:r>
      <w:r>
        <w:rPr>
          <w:rFonts w:hint="eastAsia" w:ascii="宋体" w:hAnsi="宋体" w:cs="宋体"/>
          <w:b/>
          <w:color w:val="000000"/>
          <w:sz w:val="28"/>
          <w:szCs w:val="28"/>
          <w:lang w:val="zh-CN"/>
        </w:rPr>
        <w:t>证明格式</w:t>
      </w:r>
      <w:bookmarkEnd w:id="269"/>
      <w:bookmarkEnd w:id="270"/>
      <w:bookmarkEnd w:id="271"/>
      <w:bookmarkEnd w:id="272"/>
      <w:bookmarkEnd w:id="273"/>
      <w:bookmarkEnd w:id="274"/>
      <w:bookmarkEnd w:id="275"/>
      <w:bookmarkEnd w:id="276"/>
    </w:p>
    <w:p>
      <w:pPr>
        <w:ind w:firstLine="3090" w:firstLineChars="855"/>
        <w:rPr>
          <w:rFonts w:ascii="宋体" w:hAnsi="宋体" w:cs="宋体"/>
          <w:b/>
          <w:color w:val="000000"/>
          <w:sz w:val="36"/>
          <w:szCs w:val="36"/>
        </w:rPr>
      </w:pPr>
    </w:p>
    <w:p>
      <w:pPr>
        <w:ind w:firstLine="3090" w:firstLineChars="855"/>
        <w:rPr>
          <w:rFonts w:ascii="宋体" w:hAnsi="宋体" w:cs="宋体"/>
          <w:b/>
          <w:color w:val="000000"/>
          <w:sz w:val="36"/>
          <w:szCs w:val="36"/>
          <w:lang w:val="zh-CN"/>
        </w:rPr>
      </w:pPr>
      <w:r>
        <w:rPr>
          <w:rFonts w:hint="eastAsia" w:ascii="宋体" w:hAnsi="宋体" w:cs="宋体"/>
          <w:b/>
          <w:color w:val="000000"/>
          <w:sz w:val="36"/>
          <w:szCs w:val="36"/>
        </w:rPr>
        <w:t>磋商保证金</w:t>
      </w:r>
      <w:r>
        <w:rPr>
          <w:rFonts w:hint="eastAsia" w:ascii="宋体" w:hAnsi="宋体" w:cs="宋体"/>
          <w:b/>
          <w:color w:val="000000"/>
          <w:sz w:val="36"/>
          <w:szCs w:val="36"/>
          <w:lang w:val="zh-CN"/>
        </w:rPr>
        <w:t>证明</w:t>
      </w:r>
    </w:p>
    <w:p>
      <w:pPr>
        <w:ind w:firstLine="3090" w:firstLineChars="855"/>
        <w:rPr>
          <w:rFonts w:ascii="宋体" w:hAnsi="宋体" w:cs="宋体"/>
          <w:b/>
          <w:color w:val="000000"/>
          <w:sz w:val="36"/>
          <w:szCs w:val="36"/>
          <w:lang w:val="zh-CN"/>
        </w:rPr>
      </w:pPr>
    </w:p>
    <w:p>
      <w:pPr>
        <w:autoSpaceDE w:val="0"/>
        <w:autoSpaceDN w:val="0"/>
        <w:adjustRightInd w:val="0"/>
        <w:ind w:firstLine="562"/>
        <w:rPr>
          <w:rFonts w:ascii="宋体" w:hAnsi="宋体" w:cs="宋体"/>
          <w:b/>
          <w:bCs/>
          <w:color w:val="000000"/>
          <w:kern w:val="0"/>
          <w:lang w:val="zh-CN"/>
        </w:rPr>
      </w:pPr>
      <w:r>
        <w:rPr>
          <w:rFonts w:hint="eastAsia" w:ascii="宋体" w:hAnsi="宋体" w:cs="宋体"/>
          <w:b/>
          <w:bCs/>
          <w:color w:val="000000"/>
          <w:kern w:val="0"/>
          <w:sz w:val="28"/>
          <w:szCs w:val="28"/>
          <w:lang w:val="zh-CN"/>
        </w:rPr>
        <w:t>致：</w:t>
      </w:r>
      <w:r>
        <w:rPr>
          <w:rFonts w:hint="eastAsia" w:ascii="宋体" w:hAnsi="宋体" w:cs="宋体"/>
          <w:b/>
          <w:bCs/>
          <w:color w:val="000000"/>
          <w:kern w:val="0"/>
          <w:lang w:val="zh-CN"/>
        </w:rPr>
        <w:t>青海汭辉招标代理有限公司</w:t>
      </w:r>
    </w:p>
    <w:p>
      <w:pPr>
        <w:autoSpaceDE w:val="0"/>
        <w:autoSpaceDN w:val="0"/>
        <w:adjustRightInd w:val="0"/>
        <w:ind w:firstLine="482"/>
        <w:rPr>
          <w:rFonts w:ascii="宋体" w:hAnsi="宋体" w:cs="宋体"/>
          <w:b/>
          <w:bCs/>
          <w:color w:val="000000"/>
          <w:kern w:val="0"/>
          <w:lang w:val="zh-CN"/>
        </w:rPr>
      </w:pPr>
    </w:p>
    <w:p>
      <w:pPr>
        <w:autoSpaceDE w:val="0"/>
        <w:autoSpaceDN w:val="0"/>
        <w:adjustRightInd w:val="0"/>
        <w:ind w:firstLine="482"/>
        <w:rPr>
          <w:rFonts w:ascii="宋体" w:hAnsi="宋体" w:cs="宋体"/>
          <w:b/>
          <w:bCs/>
          <w:color w:val="000000"/>
          <w:kern w:val="0"/>
          <w:lang w:val="zh-CN"/>
        </w:rPr>
      </w:pP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我方为同德县2020年“雨露计划”短期技能培训项目（项目编号：青海汭辉竞磋（服务）2020-032 号）项目递交保证金            （大写：人民币        元）已于     年    月    日以基本户转账方式汇入你方账户。</w:t>
      </w: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2"/>
        <w:rPr>
          <w:rFonts w:ascii="宋体" w:hAnsi="宋体" w:cs="宋体"/>
          <w:b/>
          <w:bCs/>
          <w:color w:val="000000"/>
          <w:kern w:val="0"/>
          <w:lang w:val="zh-CN"/>
        </w:rPr>
      </w:pPr>
      <w:r>
        <w:rPr>
          <w:rFonts w:hint="eastAsia" w:ascii="宋体" w:hAnsi="宋体" w:cs="宋体"/>
          <w:b/>
          <w:bCs/>
          <w:color w:val="000000"/>
          <w:kern w:val="0"/>
          <w:lang w:val="zh-CN"/>
        </w:rPr>
        <w:t>附件：</w:t>
      </w:r>
      <w:r>
        <w:rPr>
          <w:rFonts w:hint="eastAsia" w:ascii="宋体" w:hAnsi="宋体" w:cs="宋体"/>
          <w:b/>
          <w:bCs/>
          <w:color w:val="000000"/>
          <w:kern w:val="0"/>
        </w:rPr>
        <w:t>1、</w:t>
      </w:r>
      <w:r>
        <w:rPr>
          <w:rFonts w:hint="eastAsia" w:ascii="宋体" w:hAnsi="宋体" w:cs="宋体"/>
          <w:b/>
          <w:bCs/>
          <w:color w:val="000000"/>
          <w:kern w:val="0"/>
          <w:lang w:val="zh-CN"/>
        </w:rPr>
        <w:t>保证金交款证明复印件（加盖公章）</w:t>
      </w:r>
    </w:p>
    <w:p>
      <w:pPr>
        <w:autoSpaceDE w:val="0"/>
        <w:autoSpaceDN w:val="0"/>
        <w:adjustRightInd w:val="0"/>
        <w:ind w:firstLine="482"/>
        <w:rPr>
          <w:rFonts w:ascii="宋体" w:hAnsi="宋体" w:cs="宋体"/>
          <w:b/>
          <w:bCs/>
          <w:color w:val="000000"/>
          <w:kern w:val="0"/>
        </w:rPr>
      </w:pPr>
      <w:r>
        <w:rPr>
          <w:rFonts w:hint="eastAsia" w:ascii="宋体" w:hAnsi="宋体" w:cs="宋体"/>
          <w:b/>
          <w:bCs/>
          <w:color w:val="000000"/>
          <w:kern w:val="0"/>
        </w:rPr>
        <w:t xml:space="preserve">      2、开户许可证复印件或扫描件（加盖公章）</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 </w:t>
      </w:r>
    </w:p>
    <w:p>
      <w:pPr>
        <w:autoSpaceDE w:val="0"/>
        <w:autoSpaceDN w:val="0"/>
        <w:adjustRightInd w:val="0"/>
        <w:ind w:firstLine="4453" w:firstLineChars="1848"/>
        <w:rPr>
          <w:rFonts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供应商：             （公章）</w:t>
      </w:r>
    </w:p>
    <w:p>
      <w:pPr>
        <w:autoSpaceDE w:val="0"/>
        <w:autoSpaceDN w:val="0"/>
        <w:adjustRightInd w:val="0"/>
        <w:ind w:firstLine="482"/>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w:t>
      </w:r>
    </w:p>
    <w:p>
      <w:pPr>
        <w:autoSpaceDE w:val="0"/>
        <w:autoSpaceDN w:val="0"/>
        <w:adjustRightInd w:val="0"/>
        <w:ind w:firstLine="3070" w:firstLineChars="1274"/>
        <w:rPr>
          <w:rFonts w:ascii="宋体" w:hAnsi="宋体" w:cs="宋体"/>
          <w:b/>
          <w:bCs/>
          <w:color w:val="000000"/>
          <w:kern w:val="0"/>
          <w:lang w:val="zh-CN"/>
        </w:rPr>
      </w:pPr>
    </w:p>
    <w:p>
      <w:pPr>
        <w:autoSpaceDE w:val="0"/>
        <w:autoSpaceDN w:val="0"/>
        <w:adjustRightInd w:val="0"/>
        <w:ind w:firstLine="482"/>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年  月  日</w:t>
      </w:r>
    </w:p>
    <w:p>
      <w:pPr>
        <w:autoSpaceDE w:val="0"/>
        <w:autoSpaceDN w:val="0"/>
        <w:adjustRightInd w:val="0"/>
        <w:ind w:firstLine="482"/>
        <w:rPr>
          <w:rFonts w:ascii="宋体" w:hAnsi="宋体" w:cs="宋体"/>
          <w:b/>
          <w:bCs/>
          <w:color w:val="000000"/>
          <w:kern w:val="0"/>
          <w:lang w:val="zh-CN"/>
        </w:rPr>
      </w:pPr>
    </w:p>
    <w:p>
      <w:pPr>
        <w:pageBreakBefore/>
        <w:widowControl/>
        <w:snapToGrid w:val="0"/>
        <w:spacing w:line="360" w:lineRule="auto"/>
        <w:ind w:firstLine="0" w:firstLineChars="0"/>
        <w:outlineLvl w:val="1"/>
        <w:rPr>
          <w:rFonts w:ascii="宋体" w:hAnsi="宋体" w:cs="宋体"/>
          <w:b/>
          <w:color w:val="000000"/>
          <w:sz w:val="28"/>
          <w:szCs w:val="28"/>
        </w:rPr>
      </w:pPr>
      <w:bookmarkStart w:id="278" w:name="_Toc20183"/>
      <w:bookmarkStart w:id="279" w:name="_Toc17890"/>
      <w:bookmarkStart w:id="280" w:name="_Toc11863"/>
      <w:bookmarkStart w:id="281" w:name="_Toc29289"/>
      <w:bookmarkStart w:id="282" w:name="_Toc5660"/>
      <w:bookmarkStart w:id="283" w:name="_Toc27928"/>
      <w:bookmarkStart w:id="284" w:name="_Toc28718"/>
      <w:bookmarkStart w:id="285" w:name="_Toc23153"/>
      <w:r>
        <w:rPr>
          <w:rFonts w:hint="eastAsia" w:ascii="宋体" w:hAnsi="宋体" w:cs="宋体"/>
          <w:b/>
          <w:color w:val="000000"/>
          <w:sz w:val="28"/>
          <w:szCs w:val="28"/>
        </w:rPr>
        <w:t>附件16：投标人的类似业绩证明材料</w:t>
      </w:r>
      <w:bookmarkEnd w:id="277"/>
      <w:bookmarkEnd w:id="278"/>
      <w:bookmarkEnd w:id="279"/>
      <w:bookmarkEnd w:id="280"/>
      <w:bookmarkEnd w:id="281"/>
      <w:bookmarkEnd w:id="282"/>
      <w:bookmarkEnd w:id="283"/>
      <w:bookmarkEnd w:id="284"/>
      <w:bookmarkEnd w:id="285"/>
    </w:p>
    <w:p>
      <w:pPr>
        <w:ind w:firstLine="2909" w:firstLineChars="805"/>
        <w:rPr>
          <w:rFonts w:ascii="宋体" w:hAnsi="宋体" w:cs="宋体"/>
          <w:b/>
          <w:color w:val="000000"/>
          <w:sz w:val="36"/>
          <w:szCs w:val="36"/>
        </w:rPr>
      </w:pPr>
    </w:p>
    <w:p>
      <w:pPr>
        <w:ind w:firstLine="199" w:firstLineChars="55"/>
        <w:jc w:val="center"/>
        <w:rPr>
          <w:rFonts w:ascii="宋体" w:hAnsi="宋体" w:cs="宋体"/>
          <w:b/>
          <w:color w:val="000000"/>
          <w:sz w:val="36"/>
          <w:szCs w:val="36"/>
        </w:rPr>
      </w:pPr>
      <w:r>
        <w:rPr>
          <w:rFonts w:hint="eastAsia" w:ascii="宋体" w:hAnsi="宋体" w:cs="宋体"/>
          <w:b/>
          <w:color w:val="000000"/>
          <w:sz w:val="36"/>
          <w:szCs w:val="36"/>
        </w:rPr>
        <w:t>投标人的类似业绩证明材料</w:t>
      </w:r>
    </w:p>
    <w:p>
      <w:pPr>
        <w:tabs>
          <w:tab w:val="left" w:pos="168"/>
        </w:tabs>
        <w:adjustRightInd w:val="0"/>
        <w:ind w:firstLine="2530" w:firstLineChars="700"/>
        <w:textAlignment w:val="baseline"/>
        <w:rPr>
          <w:rFonts w:ascii="宋体" w:hAnsi="宋体" w:cs="宋体"/>
          <w:b/>
          <w:color w:val="000000"/>
          <w:sz w:val="36"/>
          <w:szCs w:val="36"/>
        </w:rPr>
      </w:pP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提供近三年以来的类似业绩证明材料。类似业绩是指与本次项目相近的项目。</w:t>
      </w:r>
      <w:r>
        <w:rPr>
          <w:rFonts w:hint="eastAsia" w:ascii="宋体" w:hAnsi="宋体" w:cs="Arial"/>
          <w:lang w:val="zh-CN"/>
        </w:rPr>
        <w:t>需提供包含合同首页、标的及金额所在页、签字盖章页（或成交通知书）。</w:t>
      </w:r>
    </w:p>
    <w:p>
      <w:pPr>
        <w:pageBreakBefore/>
        <w:widowControl/>
        <w:snapToGrid w:val="0"/>
        <w:spacing w:line="360" w:lineRule="auto"/>
        <w:ind w:firstLine="0" w:firstLineChars="0"/>
        <w:outlineLvl w:val="1"/>
        <w:rPr>
          <w:rFonts w:ascii="宋体" w:hAnsi="宋体" w:cs="宋体"/>
          <w:b/>
          <w:color w:val="000000"/>
          <w:sz w:val="28"/>
          <w:szCs w:val="28"/>
        </w:rPr>
      </w:pPr>
      <w:bookmarkStart w:id="286" w:name="_Toc16181"/>
      <w:bookmarkStart w:id="287" w:name="_Toc8972"/>
      <w:bookmarkStart w:id="288" w:name="_Toc827"/>
      <w:bookmarkStart w:id="289" w:name="_Toc26325"/>
      <w:bookmarkStart w:id="290" w:name="_Toc23844"/>
      <w:bookmarkStart w:id="291" w:name="_Toc25915"/>
      <w:bookmarkStart w:id="292" w:name="_Toc23846"/>
      <w:bookmarkStart w:id="293" w:name="_Toc2174"/>
      <w:bookmarkStart w:id="294" w:name="_Toc13751"/>
      <w:r>
        <w:rPr>
          <w:rFonts w:hint="eastAsia" w:ascii="宋体" w:hAnsi="宋体" w:cs="宋体"/>
          <w:b/>
          <w:color w:val="000000"/>
          <w:sz w:val="28"/>
          <w:szCs w:val="28"/>
        </w:rPr>
        <w:t>附件17：制造（生产）企业小型、微型企业声明函</w:t>
      </w:r>
      <w:bookmarkEnd w:id="286"/>
      <w:bookmarkEnd w:id="287"/>
      <w:bookmarkEnd w:id="288"/>
      <w:bookmarkEnd w:id="289"/>
      <w:bookmarkEnd w:id="290"/>
      <w:bookmarkEnd w:id="291"/>
      <w:bookmarkEnd w:id="292"/>
      <w:bookmarkEnd w:id="293"/>
      <w:bookmarkEnd w:id="294"/>
    </w:p>
    <w:p>
      <w:pPr>
        <w:ind w:firstLine="2367" w:firstLineChars="655"/>
        <w:rPr>
          <w:rFonts w:ascii="宋体" w:hAnsi="宋体" w:cs="宋体"/>
          <w:b/>
          <w:color w:val="000000"/>
          <w:sz w:val="36"/>
          <w:szCs w:val="36"/>
        </w:rPr>
      </w:pPr>
    </w:p>
    <w:p>
      <w:pPr>
        <w:ind w:firstLine="0" w:firstLineChars="0"/>
        <w:jc w:val="center"/>
        <w:rPr>
          <w:rFonts w:ascii="宋体" w:hAnsi="宋体" w:cs="宋体"/>
          <w:b/>
          <w:color w:val="000000"/>
          <w:sz w:val="36"/>
          <w:szCs w:val="36"/>
        </w:rPr>
      </w:pPr>
      <w:r>
        <w:rPr>
          <w:rFonts w:hint="eastAsia" w:ascii="宋体" w:hAnsi="宋体" w:cs="宋体"/>
          <w:b/>
          <w:color w:val="000000"/>
          <w:sz w:val="36"/>
          <w:szCs w:val="36"/>
        </w:rPr>
        <w:t>制造（生产）企业小型、微型企业声明函</w:t>
      </w:r>
    </w:p>
    <w:p>
      <w:pPr>
        <w:ind w:firstLine="2367" w:firstLineChars="655"/>
        <w:rPr>
          <w:rFonts w:ascii="宋体" w:hAnsi="宋体" w:cs="宋体"/>
          <w:b/>
          <w:color w:val="000000"/>
          <w:sz w:val="36"/>
          <w:szCs w:val="36"/>
        </w:rPr>
      </w:pPr>
    </w:p>
    <w:p>
      <w:pPr>
        <w:spacing w:afterLines="50"/>
        <w:ind w:firstLine="0" w:firstLineChars="0"/>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青海汭辉招标代理有限公司</w:t>
      </w:r>
    </w:p>
    <w:p>
      <w:pPr>
        <w:spacing w:line="360" w:lineRule="auto"/>
        <w:ind w:firstLine="480"/>
        <w:rPr>
          <w:rFonts w:ascii="宋体" w:hAnsi="宋体" w:cs="宋体"/>
          <w:color w:val="000000"/>
        </w:rPr>
      </w:pPr>
      <w:r>
        <w:rPr>
          <w:rFonts w:hint="eastAsia" w:ascii="宋体" w:hAnsi="宋体" w:cs="宋体"/>
          <w:color w:val="000000"/>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宋体" w:cs="宋体"/>
          <w:color w:val="000000"/>
        </w:rPr>
        <w:br w:type="textWrapping"/>
      </w:r>
      <w:r>
        <w:rPr>
          <w:rFonts w:hint="eastAsia" w:ascii="宋体" w:hAnsi="宋体" w:cs="宋体"/>
          <w:color w:val="000000"/>
        </w:rPr>
        <w:t xml:space="preserve">　　本公司对上述声明的真实性负责。如有虚假，将依法承担相应责任。　　                  </w:t>
      </w:r>
    </w:p>
    <w:p>
      <w:pPr>
        <w:spacing w:line="360" w:lineRule="auto"/>
        <w:ind w:firstLine="480"/>
        <w:rPr>
          <w:rFonts w:ascii="宋体" w:hAnsi="宋体" w:cs="宋体"/>
          <w:color w:val="000000"/>
        </w:rPr>
      </w:pPr>
    </w:p>
    <w:p>
      <w:pPr>
        <w:spacing w:line="360" w:lineRule="auto"/>
        <w:ind w:firstLine="0" w:firstLineChars="0"/>
        <w:rPr>
          <w:rFonts w:ascii="宋体" w:hAnsi="宋体" w:cs="宋体"/>
          <w:color w:val="000000"/>
        </w:rPr>
      </w:pPr>
      <w:r>
        <w:rPr>
          <w:rFonts w:hint="eastAsia" w:ascii="宋体" w:hAnsi="宋体" w:cs="宋体"/>
          <w:color w:val="000000"/>
        </w:rPr>
        <w:t xml:space="preserve">注：1、此函需声明参与本次投标的货物（产品）名称、规格、型号等相关资料；   </w:t>
      </w:r>
    </w:p>
    <w:p>
      <w:pPr>
        <w:spacing w:line="360" w:lineRule="auto"/>
        <w:ind w:firstLine="360" w:firstLineChars="150"/>
        <w:rPr>
          <w:rFonts w:ascii="宋体" w:hAnsi="宋体" w:cs="宋体"/>
          <w:color w:val="000000"/>
        </w:rPr>
      </w:pPr>
      <w:r>
        <w:rPr>
          <w:rFonts w:hint="eastAsia" w:ascii="宋体" w:hAnsi="宋体" w:cs="宋体"/>
          <w:color w:val="000000"/>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cs="宋体"/>
          <w:color w:val="000000"/>
        </w:rPr>
      </w:pPr>
      <w:r>
        <w:rPr>
          <w:rFonts w:hint="eastAsia" w:ascii="宋体" w:hAnsi="宋体" w:cs="宋体"/>
          <w:color w:val="000000"/>
        </w:rPr>
        <w:t xml:space="preserve"> 3、此函若出现多家制造（生产）企业的货物（产品）投标时，可按制造（生产）</w:t>
      </w:r>
    </w:p>
    <w:p>
      <w:pPr>
        <w:spacing w:line="360" w:lineRule="auto"/>
        <w:ind w:left="1320" w:leftChars="200" w:hanging="840" w:hangingChars="350"/>
        <w:rPr>
          <w:rFonts w:ascii="宋体" w:hAnsi="宋体" w:cs="宋体"/>
          <w:color w:val="000000"/>
        </w:rPr>
      </w:pPr>
      <w:r>
        <w:rPr>
          <w:rFonts w:hint="eastAsia" w:ascii="宋体" w:hAnsi="宋体" w:cs="宋体"/>
          <w:color w:val="000000"/>
        </w:rPr>
        <w:t>企业分别声明，一家制造（生产）企业填写一张。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0" w:firstLineChars="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0" w:firstLineChars="0"/>
        <w:rPr>
          <w:rFonts w:ascii="宋体" w:hAnsi="宋体" w:cs="宋体"/>
          <w:b/>
          <w:color w:val="000000"/>
        </w:rPr>
      </w:pPr>
      <w:r>
        <w:rPr>
          <w:rFonts w:hint="eastAsia" w:ascii="宋体" w:hAnsi="宋体" w:cs="宋体"/>
          <w:b/>
          <w:color w:val="000000"/>
        </w:rPr>
        <w:t xml:space="preserve">                                制造（生产）企业名称：</w:t>
      </w:r>
      <w:r>
        <w:rPr>
          <w:rFonts w:hint="eastAsia" w:ascii="宋体" w:hAnsi="宋体" w:cs="宋体"/>
          <w:color w:val="000000"/>
          <w:kern w:val="0"/>
          <w:sz w:val="28"/>
          <w:szCs w:val="28"/>
          <w:u w:val="single"/>
        </w:rPr>
        <w:t xml:space="preserve">       </w:t>
      </w:r>
      <w:r>
        <w:rPr>
          <w:rFonts w:hint="eastAsia" w:ascii="宋体" w:hAnsi="宋体" w:cs="宋体"/>
          <w:b/>
          <w:color w:val="000000"/>
        </w:rPr>
        <w:t>（公章）</w:t>
      </w:r>
    </w:p>
    <w:p>
      <w:pPr>
        <w:spacing w:line="360" w:lineRule="auto"/>
        <w:ind w:firstLine="482"/>
        <w:jc w:val="center"/>
        <w:rPr>
          <w:rFonts w:ascii="宋体" w:hAnsi="宋体" w:cs="宋体"/>
          <w:b/>
          <w:color w:val="000000"/>
        </w:rPr>
      </w:pPr>
      <w:r>
        <w:rPr>
          <w:rFonts w:hint="eastAsia" w:ascii="宋体" w:hAnsi="宋体" w:cs="宋体"/>
          <w:b/>
          <w:color w:val="000000"/>
        </w:rPr>
        <w:t xml:space="preserve">                     制造（生产）企业法定代表人：</w:t>
      </w:r>
      <w:r>
        <w:rPr>
          <w:rFonts w:hint="eastAsia" w:ascii="宋体" w:hAnsi="宋体" w:cs="宋体"/>
          <w:color w:val="000000"/>
          <w:kern w:val="0"/>
          <w:sz w:val="28"/>
          <w:szCs w:val="28"/>
          <w:u w:val="single"/>
        </w:rPr>
        <w:t xml:space="preserve">       </w:t>
      </w:r>
      <w:r>
        <w:rPr>
          <w:rFonts w:hint="eastAsia" w:ascii="宋体" w:hAnsi="宋体" w:cs="宋体"/>
          <w:b/>
          <w:color w:val="000000"/>
        </w:rPr>
        <w:t>（签字或盖章）</w:t>
      </w:r>
    </w:p>
    <w:p>
      <w:pPr>
        <w:ind w:firstLine="482"/>
        <w:jc w:val="center"/>
        <w:rPr>
          <w:rFonts w:ascii="宋体" w:hAnsi="宋体" w:cs="宋体"/>
          <w:b/>
          <w:color w:val="000000"/>
        </w:rPr>
      </w:pPr>
      <w:r>
        <w:rPr>
          <w:rFonts w:hint="eastAsia" w:ascii="宋体" w:hAnsi="宋体" w:cs="宋体"/>
          <w:b/>
          <w:color w:val="000000"/>
        </w:rPr>
        <w:t xml:space="preserve">              年   月  日</w:t>
      </w:r>
    </w:p>
    <w:p>
      <w:pPr>
        <w:ind w:firstLine="482"/>
        <w:jc w:val="center"/>
        <w:rPr>
          <w:rFonts w:ascii="宋体" w:hAnsi="宋体" w:cs="宋体"/>
          <w:b/>
          <w:color w:val="000000"/>
        </w:rPr>
      </w:pPr>
    </w:p>
    <w:p>
      <w:pPr>
        <w:widowControl/>
        <w:snapToGrid w:val="0"/>
        <w:spacing w:line="360" w:lineRule="auto"/>
        <w:ind w:firstLine="0" w:firstLineChars="0"/>
        <w:rPr>
          <w:rFonts w:ascii="宋体" w:hAnsi="宋体" w:cs="宋体"/>
          <w:b/>
          <w:color w:val="000000"/>
          <w:sz w:val="28"/>
          <w:szCs w:val="28"/>
        </w:rPr>
      </w:pPr>
    </w:p>
    <w:p>
      <w:pPr>
        <w:pageBreakBefore/>
        <w:widowControl/>
        <w:snapToGrid w:val="0"/>
        <w:spacing w:line="360" w:lineRule="auto"/>
        <w:ind w:firstLine="0" w:firstLineChars="0"/>
        <w:outlineLvl w:val="1"/>
        <w:rPr>
          <w:rFonts w:ascii="宋体" w:hAnsi="宋体" w:cs="宋体"/>
          <w:b/>
          <w:color w:val="000000"/>
          <w:sz w:val="28"/>
          <w:szCs w:val="28"/>
        </w:rPr>
      </w:pPr>
      <w:bookmarkStart w:id="295" w:name="_Toc416363470"/>
      <w:bookmarkStart w:id="296" w:name="_Toc3337"/>
      <w:bookmarkStart w:id="297" w:name="_Toc5397"/>
      <w:bookmarkStart w:id="298" w:name="_Toc2570"/>
      <w:bookmarkStart w:id="299" w:name="_Toc19874"/>
      <w:bookmarkStart w:id="300" w:name="_Toc26095"/>
      <w:bookmarkStart w:id="301" w:name="_Toc30467"/>
      <w:bookmarkStart w:id="302" w:name="_Toc4277"/>
      <w:bookmarkStart w:id="303" w:name="_Toc13044"/>
      <w:r>
        <w:rPr>
          <w:rFonts w:hint="eastAsia" w:ascii="宋体" w:hAnsi="宋体" w:cs="宋体"/>
          <w:b/>
          <w:color w:val="000000"/>
          <w:sz w:val="28"/>
          <w:szCs w:val="28"/>
        </w:rPr>
        <w:t>附件18：</w:t>
      </w:r>
      <w:bookmarkEnd w:id="295"/>
      <w:r>
        <w:rPr>
          <w:rFonts w:hint="eastAsia" w:ascii="宋体" w:hAnsi="宋体" w:cs="宋体"/>
          <w:b/>
          <w:color w:val="000000"/>
          <w:sz w:val="28"/>
          <w:szCs w:val="28"/>
        </w:rPr>
        <w:t>磋商最后报价表</w:t>
      </w:r>
      <w:bookmarkEnd w:id="296"/>
      <w:bookmarkEnd w:id="297"/>
      <w:bookmarkEnd w:id="298"/>
      <w:bookmarkEnd w:id="299"/>
      <w:bookmarkEnd w:id="300"/>
      <w:bookmarkEnd w:id="301"/>
      <w:bookmarkEnd w:id="302"/>
      <w:bookmarkEnd w:id="303"/>
    </w:p>
    <w:p>
      <w:pPr>
        <w:ind w:firstLine="2367" w:firstLineChars="655"/>
        <w:rPr>
          <w:rFonts w:ascii="宋体" w:hAnsi="宋体" w:cs="宋体"/>
          <w:b/>
          <w:color w:val="000000"/>
          <w:sz w:val="36"/>
          <w:szCs w:val="36"/>
        </w:rPr>
      </w:pPr>
    </w:p>
    <w:p>
      <w:pPr>
        <w:ind w:firstLine="2909" w:firstLineChars="805"/>
        <w:rPr>
          <w:rFonts w:ascii="宋体" w:hAnsi="宋体" w:cs="宋体"/>
          <w:b/>
          <w:color w:val="000000"/>
          <w:sz w:val="36"/>
          <w:szCs w:val="36"/>
        </w:rPr>
      </w:pPr>
      <w:r>
        <w:rPr>
          <w:rFonts w:hint="eastAsia" w:ascii="宋体" w:hAnsi="宋体" w:cs="宋体"/>
          <w:b/>
          <w:color w:val="000000"/>
          <w:sz w:val="36"/>
          <w:szCs w:val="36"/>
        </w:rPr>
        <w:t xml:space="preserve">   磋商最后报价</w:t>
      </w:r>
    </w:p>
    <w:p>
      <w:pPr>
        <w:pStyle w:val="31"/>
        <w:spacing w:line="240" w:lineRule="atLeast"/>
        <w:ind w:firstLine="560"/>
        <w:rPr>
          <w:rFonts w:hAnsi="宋体"/>
        </w:rPr>
      </w:pPr>
      <w:bookmarkStart w:id="304" w:name="_Toc376936782"/>
      <w:bookmarkStart w:id="305" w:name="_Toc325726051"/>
      <w:r>
        <w:rPr>
          <w:rFonts w:hint="eastAsia" w:hAnsi="宋体"/>
          <w:sz w:val="28"/>
          <w:szCs w:val="28"/>
        </w:rPr>
        <w:t>项目名称：</w:t>
      </w:r>
      <w:r>
        <w:rPr>
          <w:rFonts w:hint="eastAsia" w:hAnsi="宋体"/>
        </w:rPr>
        <w:t xml:space="preserve"> </w:t>
      </w:r>
      <w:r>
        <w:rPr>
          <w:rFonts w:hint="eastAsia" w:hAnsi="宋体"/>
          <w:b/>
        </w:rPr>
        <w:t xml:space="preserve">                                              </w:t>
      </w:r>
      <w:r>
        <w:rPr>
          <w:rFonts w:hint="eastAsia" w:hAnsi="宋体"/>
        </w:rPr>
        <w:t>单位：元</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701"/>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817" w:type="dxa"/>
            <w:vAlign w:val="center"/>
          </w:tcPr>
          <w:p>
            <w:pPr>
              <w:pStyle w:val="31"/>
              <w:ind w:firstLine="0" w:firstLineChars="0"/>
              <w:rPr>
                <w:rFonts w:hAnsi="宋体"/>
              </w:rPr>
            </w:pPr>
            <w:r>
              <w:rPr>
                <w:rFonts w:hint="eastAsia" w:hAnsi="宋体"/>
              </w:rPr>
              <w:t>包号</w:t>
            </w:r>
          </w:p>
        </w:tc>
        <w:tc>
          <w:tcPr>
            <w:tcW w:w="2126" w:type="dxa"/>
            <w:vAlign w:val="center"/>
          </w:tcPr>
          <w:p>
            <w:pPr>
              <w:pStyle w:val="31"/>
              <w:ind w:firstLine="480"/>
              <w:rPr>
                <w:rFonts w:hAnsi="宋体"/>
              </w:rPr>
            </w:pPr>
            <w:r>
              <w:rPr>
                <w:rFonts w:hint="eastAsia" w:hAnsi="宋体"/>
              </w:rPr>
              <w:t>最初报价</w:t>
            </w:r>
          </w:p>
        </w:tc>
        <w:tc>
          <w:tcPr>
            <w:tcW w:w="1701" w:type="dxa"/>
            <w:vAlign w:val="center"/>
          </w:tcPr>
          <w:p>
            <w:pPr>
              <w:pStyle w:val="31"/>
              <w:ind w:firstLine="0" w:firstLineChars="0"/>
              <w:rPr>
                <w:rFonts w:hAnsi="宋体"/>
              </w:rPr>
            </w:pPr>
            <w:r>
              <w:rPr>
                <w:rFonts w:hint="eastAsia" w:hAnsi="宋体"/>
              </w:rPr>
              <w:t>调整因素</w:t>
            </w:r>
          </w:p>
        </w:tc>
        <w:tc>
          <w:tcPr>
            <w:tcW w:w="2977" w:type="dxa"/>
            <w:vAlign w:val="center"/>
          </w:tcPr>
          <w:p>
            <w:pPr>
              <w:pStyle w:val="31"/>
              <w:ind w:firstLine="0" w:firstLineChars="0"/>
              <w:rPr>
                <w:rFonts w:hAnsi="宋体"/>
              </w:rPr>
            </w:pPr>
            <w:r>
              <w:rPr>
                <w:rFonts w:hint="eastAsia" w:hAnsi="宋体"/>
              </w:rPr>
              <w:t>最终报价</w:t>
            </w:r>
          </w:p>
        </w:tc>
        <w:tc>
          <w:tcPr>
            <w:tcW w:w="1559" w:type="dxa"/>
            <w:vAlign w:val="center"/>
          </w:tcPr>
          <w:p>
            <w:pPr>
              <w:pStyle w:val="31"/>
              <w:ind w:firstLine="199" w:firstLineChars="83"/>
              <w:rPr>
                <w:rFonts w:hAnsi="宋体"/>
              </w:rPr>
            </w:pPr>
            <w:r>
              <w:rPr>
                <w:rFonts w:hint="eastAsia" w:hAnsi="宋体"/>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17" w:type="dxa"/>
          </w:tcPr>
          <w:p>
            <w:pPr>
              <w:pStyle w:val="31"/>
              <w:ind w:firstLine="480"/>
              <w:rPr>
                <w:rFonts w:hAnsi="宋体"/>
              </w:rPr>
            </w:pPr>
          </w:p>
        </w:tc>
        <w:tc>
          <w:tcPr>
            <w:tcW w:w="2126" w:type="dxa"/>
          </w:tcPr>
          <w:p>
            <w:pPr>
              <w:pStyle w:val="31"/>
              <w:ind w:firstLine="480"/>
              <w:rPr>
                <w:rFonts w:hAnsi="宋体"/>
              </w:rPr>
            </w:pPr>
          </w:p>
        </w:tc>
        <w:tc>
          <w:tcPr>
            <w:tcW w:w="1701" w:type="dxa"/>
          </w:tcPr>
          <w:p>
            <w:pPr>
              <w:pStyle w:val="31"/>
              <w:ind w:firstLine="480"/>
              <w:rPr>
                <w:rFonts w:hAnsi="宋体"/>
              </w:rPr>
            </w:pPr>
          </w:p>
        </w:tc>
        <w:tc>
          <w:tcPr>
            <w:tcW w:w="2977" w:type="dxa"/>
          </w:tcPr>
          <w:p>
            <w:pPr>
              <w:pStyle w:val="31"/>
              <w:ind w:firstLine="480"/>
              <w:rPr>
                <w:rFonts w:hAnsi="宋体"/>
              </w:rPr>
            </w:pPr>
          </w:p>
        </w:tc>
        <w:tc>
          <w:tcPr>
            <w:tcW w:w="1559" w:type="dxa"/>
          </w:tcPr>
          <w:p>
            <w:pPr>
              <w:pStyle w:val="31"/>
              <w:ind w:firstLine="48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80" w:type="dxa"/>
            <w:gridSpan w:val="5"/>
          </w:tcPr>
          <w:p>
            <w:pPr>
              <w:pStyle w:val="31"/>
              <w:ind w:firstLine="1080" w:firstLineChars="450"/>
              <w:rPr>
                <w:rFonts w:hAnsi="宋体"/>
              </w:rPr>
            </w:pPr>
            <w:r>
              <w:rPr>
                <w:rFonts w:hint="eastAsia" w:hAnsi="宋体"/>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trPr>
        <w:tc>
          <w:tcPr>
            <w:tcW w:w="9180" w:type="dxa"/>
            <w:gridSpan w:val="5"/>
            <w:vAlign w:val="center"/>
          </w:tcPr>
          <w:p>
            <w:pPr>
              <w:pStyle w:val="31"/>
              <w:ind w:firstLine="480"/>
              <w:rPr>
                <w:rFonts w:hAnsi="宋体"/>
              </w:rPr>
            </w:pPr>
          </w:p>
          <w:p>
            <w:pPr>
              <w:pStyle w:val="31"/>
              <w:ind w:firstLine="480"/>
              <w:rPr>
                <w:rFonts w:hAnsi="宋体"/>
              </w:rPr>
            </w:pPr>
          </w:p>
          <w:p>
            <w:pPr>
              <w:pStyle w:val="31"/>
              <w:ind w:firstLine="480"/>
              <w:rPr>
                <w:rFonts w:hAnsi="宋体"/>
              </w:rPr>
            </w:pPr>
          </w:p>
          <w:p>
            <w:pPr>
              <w:pStyle w:val="31"/>
              <w:ind w:firstLine="480"/>
              <w:rPr>
                <w:rFonts w:hAnsi="宋体"/>
              </w:rPr>
            </w:pPr>
          </w:p>
          <w:p>
            <w:pPr>
              <w:pStyle w:val="31"/>
              <w:ind w:firstLine="480"/>
              <w:rPr>
                <w:rFonts w:hAnsi="宋体"/>
              </w:rPr>
            </w:pPr>
          </w:p>
          <w:p>
            <w:pPr>
              <w:pStyle w:val="31"/>
              <w:ind w:firstLine="480"/>
              <w:rPr>
                <w:rFonts w:hAnsi="宋体"/>
              </w:rPr>
            </w:pPr>
          </w:p>
          <w:p>
            <w:pPr>
              <w:pStyle w:val="31"/>
              <w:ind w:firstLine="480"/>
              <w:rPr>
                <w:rFonts w:hAnsi="宋体"/>
              </w:rPr>
            </w:pPr>
          </w:p>
        </w:tc>
      </w:tr>
    </w:tbl>
    <w:p>
      <w:pPr>
        <w:pStyle w:val="637"/>
        <w:ind w:firstLine="480"/>
        <w:rPr>
          <w:rFonts w:ascii="宋体" w:hAnsi="宋体"/>
        </w:rPr>
      </w:pPr>
      <w:r>
        <w:rPr>
          <w:rFonts w:hint="eastAsia" w:ascii="宋体" w:hAnsi="宋体"/>
        </w:rPr>
        <w:t>注：此表不需装订在《</w:t>
      </w:r>
      <w:r>
        <w:rPr>
          <w:rFonts w:hint="eastAsia" w:ascii="宋体" w:hAnsi="宋体"/>
          <w:lang w:eastAsia="zh-CN"/>
        </w:rPr>
        <w:t>磋商</w:t>
      </w:r>
      <w:r>
        <w:rPr>
          <w:rFonts w:hint="eastAsia" w:ascii="宋体" w:hAnsi="宋体"/>
        </w:rPr>
        <w:t>报价文件》中，在</w:t>
      </w:r>
      <w:r>
        <w:rPr>
          <w:rFonts w:hint="eastAsia" w:ascii="宋体" w:hAnsi="宋体"/>
          <w:lang w:eastAsia="zh-CN"/>
        </w:rPr>
        <w:t>磋商</w:t>
      </w:r>
      <w:r>
        <w:rPr>
          <w:rFonts w:hint="eastAsia" w:ascii="宋体" w:hAnsi="宋体"/>
        </w:rPr>
        <w:t>开始前先将投标人、法定代表人或委托代理人印章盖好，待</w:t>
      </w:r>
      <w:r>
        <w:rPr>
          <w:rFonts w:hint="eastAsia" w:ascii="宋体" w:hAnsi="宋体"/>
          <w:lang w:eastAsia="zh-CN"/>
        </w:rPr>
        <w:t>磋商</w:t>
      </w:r>
      <w:r>
        <w:rPr>
          <w:rFonts w:hint="eastAsia" w:ascii="宋体" w:hAnsi="宋体"/>
        </w:rPr>
        <w:t>结束后当场填写。</w:t>
      </w:r>
    </w:p>
    <w:p>
      <w:pPr>
        <w:tabs>
          <w:tab w:val="left" w:pos="168"/>
        </w:tabs>
        <w:adjustRightInd w:val="0"/>
        <w:ind w:firstLine="3092" w:firstLineChars="1100"/>
        <w:textAlignment w:val="baseline"/>
        <w:rPr>
          <w:rFonts w:ascii="宋体" w:hAnsi="宋体"/>
          <w:b/>
          <w:bCs/>
          <w:sz w:val="28"/>
        </w:rPr>
      </w:pPr>
    </w:p>
    <w:p>
      <w:pPr>
        <w:tabs>
          <w:tab w:val="left" w:pos="168"/>
        </w:tabs>
        <w:adjustRightInd w:val="0"/>
        <w:ind w:firstLine="3092" w:firstLineChars="1100"/>
        <w:textAlignment w:val="baseline"/>
        <w:rPr>
          <w:rFonts w:ascii="宋体" w:hAnsi="宋体"/>
          <w:b/>
          <w:bCs/>
          <w:sz w:val="28"/>
        </w:rPr>
      </w:pPr>
    </w:p>
    <w:p>
      <w:pPr>
        <w:tabs>
          <w:tab w:val="left" w:pos="168"/>
        </w:tabs>
        <w:adjustRightInd w:val="0"/>
        <w:ind w:firstLine="3092" w:firstLineChars="1100"/>
        <w:textAlignment w:val="baseline"/>
        <w:rPr>
          <w:rFonts w:ascii="宋体" w:hAnsi="宋体"/>
          <w:b/>
          <w:bCs/>
          <w:sz w:val="28"/>
        </w:rPr>
      </w:pPr>
    </w:p>
    <w:p>
      <w:pPr>
        <w:tabs>
          <w:tab w:val="left" w:pos="168"/>
        </w:tabs>
        <w:adjustRightInd w:val="0"/>
        <w:ind w:firstLine="560"/>
        <w:textAlignment w:val="baseline"/>
        <w:rPr>
          <w:rFonts w:ascii="宋体" w:hAnsi="宋体"/>
          <w:bCs/>
          <w:sz w:val="28"/>
          <w:szCs w:val="28"/>
        </w:rPr>
      </w:pPr>
    </w:p>
    <w:p>
      <w:pPr>
        <w:tabs>
          <w:tab w:val="left" w:pos="168"/>
        </w:tabs>
        <w:adjustRightInd w:val="0"/>
        <w:ind w:firstLine="560"/>
        <w:textAlignment w:val="baseline"/>
        <w:rPr>
          <w:rFonts w:ascii="宋体" w:hAnsi="宋体"/>
          <w:bCs/>
          <w:sz w:val="28"/>
          <w:szCs w:val="28"/>
        </w:rPr>
      </w:pPr>
      <w:r>
        <w:rPr>
          <w:rFonts w:hint="eastAsia" w:ascii="宋体" w:hAnsi="宋体"/>
          <w:bCs/>
          <w:sz w:val="28"/>
          <w:szCs w:val="28"/>
        </w:rPr>
        <w:t xml:space="preserve">              供应商：            （盖章）</w:t>
      </w:r>
    </w:p>
    <w:p>
      <w:pPr>
        <w:tabs>
          <w:tab w:val="left" w:pos="168"/>
        </w:tabs>
        <w:adjustRightInd w:val="0"/>
        <w:ind w:left="5336" w:leftChars="654" w:hanging="3766" w:hangingChars="1345"/>
        <w:textAlignment w:val="baseline"/>
        <w:rPr>
          <w:rFonts w:ascii="宋体" w:hAnsi="宋体"/>
          <w:bCs/>
          <w:sz w:val="28"/>
          <w:szCs w:val="28"/>
        </w:rPr>
      </w:pPr>
      <w:r>
        <w:rPr>
          <w:rFonts w:hint="eastAsia" w:ascii="宋体" w:hAnsi="宋体"/>
          <w:bCs/>
          <w:sz w:val="28"/>
          <w:szCs w:val="28"/>
        </w:rPr>
        <w:t>法定代表人或委托代理人：  （签字或盖章）                     年  月  日</w:t>
      </w:r>
    </w:p>
    <w:p>
      <w:pPr>
        <w:keepNext/>
        <w:keepLines/>
        <w:widowControl/>
        <w:adjustRightInd w:val="0"/>
        <w:snapToGrid w:val="0"/>
        <w:spacing w:line="360" w:lineRule="auto"/>
        <w:ind w:firstLine="0" w:firstLineChars="0"/>
        <w:rPr>
          <w:rFonts w:ascii="宋体" w:hAnsi="宋体" w:cs="宋体"/>
          <w:b/>
          <w:color w:val="000000"/>
          <w:kern w:val="28"/>
          <w:sz w:val="36"/>
          <w:szCs w:val="20"/>
        </w:rPr>
      </w:pPr>
    </w:p>
    <w:bookmarkEnd w:id="304"/>
    <w:bookmarkEnd w:id="305"/>
    <w:p>
      <w:pPr>
        <w:keepNext/>
        <w:keepLines/>
        <w:pageBreakBefore/>
        <w:widowControl/>
        <w:adjustRightInd w:val="0"/>
        <w:snapToGrid w:val="0"/>
        <w:spacing w:line="360" w:lineRule="auto"/>
        <w:ind w:firstLine="1807" w:firstLineChars="500"/>
        <w:jc w:val="both"/>
        <w:outlineLvl w:val="0"/>
        <w:rPr>
          <w:rFonts w:ascii="宋体" w:cs="宋体"/>
          <w:color w:val="000000"/>
        </w:rPr>
      </w:pPr>
      <w:bookmarkStart w:id="306" w:name="_Toc26888"/>
      <w:r>
        <w:rPr>
          <w:rFonts w:hint="eastAsia" w:ascii="宋体" w:hAnsi="宋体" w:cs="宋体"/>
          <w:b/>
          <w:color w:val="000000"/>
          <w:kern w:val="28"/>
          <w:sz w:val="36"/>
          <w:szCs w:val="20"/>
          <w:lang w:val="zh-CN"/>
        </w:rPr>
        <w:t>第六部分  采购项目要求</w:t>
      </w:r>
      <w:bookmarkEnd w:id="306"/>
    </w:p>
    <w:p>
      <w:pPr>
        <w:widowControl/>
        <w:spacing w:beforeLines="200" w:afterLines="200" w:line="240" w:lineRule="auto"/>
        <w:ind w:firstLine="0" w:firstLineChars="0"/>
        <w:jc w:val="center"/>
        <w:outlineLvl w:val="1"/>
        <w:rPr>
          <w:rFonts w:ascii="宋体" w:hAnsi="宋体"/>
          <w:b/>
          <w:bCs/>
          <w:kern w:val="0"/>
          <w:sz w:val="36"/>
          <w:szCs w:val="36"/>
        </w:rPr>
      </w:pPr>
      <w:bookmarkStart w:id="307" w:name="_Toc496795816"/>
      <w:bookmarkStart w:id="308" w:name="_Toc325726052"/>
      <w:bookmarkStart w:id="309" w:name="_Toc376936783"/>
      <w:bookmarkStart w:id="310" w:name="_Toc18880"/>
      <w:bookmarkStart w:id="311" w:name="_Toc30014"/>
      <w:r>
        <w:rPr>
          <w:rFonts w:hint="eastAsia" w:ascii="宋体" w:hAnsi="宋体"/>
          <w:b/>
          <w:bCs/>
          <w:kern w:val="0"/>
          <w:sz w:val="36"/>
          <w:szCs w:val="36"/>
        </w:rPr>
        <w:t>一、投标要求</w:t>
      </w:r>
      <w:bookmarkEnd w:id="307"/>
      <w:bookmarkEnd w:id="308"/>
      <w:bookmarkEnd w:id="309"/>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12" w:name="_Toc325726053"/>
      <w:bookmarkStart w:id="313" w:name="_Toc496795817"/>
      <w:bookmarkStart w:id="314" w:name="_Toc376936784"/>
      <w:r>
        <w:rPr>
          <w:rFonts w:hint="eastAsia" w:ascii="宋体" w:hAnsi="宋体"/>
          <w:b/>
          <w:bCs/>
          <w:kern w:val="0"/>
          <w:sz w:val="27"/>
          <w:szCs w:val="27"/>
        </w:rPr>
        <w:t>1、投标说明</w:t>
      </w:r>
      <w:bookmarkEnd w:id="312"/>
      <w:bookmarkEnd w:id="313"/>
      <w:bookmarkEnd w:id="314"/>
    </w:p>
    <w:p>
      <w:pPr>
        <w:ind w:firstLine="470" w:firstLineChars="196"/>
      </w:pPr>
      <w:r>
        <w:rPr>
          <w:rFonts w:hint="eastAsia" w:ascii="宋体" w:hAnsi="宋体"/>
        </w:rPr>
        <w:t>1.1投标人必须对招标文件采购一览表中所有内容作为一个整体进行投标，不能拆分或少报。否则，投标无效。</w:t>
      </w:r>
    </w:p>
    <w:p>
      <w:pPr>
        <w:ind w:firstLine="470" w:firstLineChars="196"/>
        <w:rPr>
          <w:rFonts w:ascii="宋体" w:hAnsi="宋体"/>
        </w:rPr>
      </w:pPr>
      <w:r>
        <w:rPr>
          <w:rFonts w:hint="eastAsia" w:ascii="宋体" w:hAnsi="宋体"/>
        </w:rPr>
        <w:t>1.2投标报价为投标总价。包括</w:t>
      </w:r>
      <w:r>
        <w:rPr>
          <w:rFonts w:hint="eastAsia" w:ascii="宋体" w:hAnsi="宋体" w:cs="宋体"/>
          <w:kern w:val="0"/>
          <w:lang w:val="zh-CN"/>
        </w:rPr>
        <w:t>人员工资、交通、通讯、设备、利润、税收</w:t>
      </w:r>
      <w:r>
        <w:rPr>
          <w:rFonts w:hint="eastAsia" w:ascii="宋体" w:hAnsi="宋体" w:cs="宋体"/>
          <w:color w:val="000000"/>
          <w:kern w:val="0"/>
          <w:lang w:val="zh-CN"/>
        </w:rPr>
        <w:t>、成交服务费</w:t>
      </w:r>
      <w:r>
        <w:rPr>
          <w:rFonts w:hint="eastAsia" w:ascii="宋体" w:hAnsi="宋体" w:cs="Arial"/>
          <w:lang w:val="zh-CN"/>
        </w:rPr>
        <w:t>以及所有有关的管理成本和</w:t>
      </w:r>
      <w:r>
        <w:rPr>
          <w:rFonts w:ascii="宋体" w:hAnsi="宋体" w:cs="Arial"/>
          <w:lang w:val="zh-CN"/>
        </w:rPr>
        <w:t>其他不可预见费等全部费用</w:t>
      </w:r>
      <w:r>
        <w:rPr>
          <w:rFonts w:hint="eastAsia" w:ascii="宋体" w:hAnsi="宋体"/>
        </w:rPr>
        <w:t>。若投标报价不能完全包括上述内容，该投标将被认为非实质性响应。</w:t>
      </w:r>
    </w:p>
    <w:p>
      <w:pPr>
        <w:ind w:firstLine="0" w:firstLineChars="0"/>
        <w:rPr>
          <w:rFonts w:ascii="宋体" w:hAnsi="宋体"/>
        </w:rPr>
      </w:pPr>
      <w:bookmarkStart w:id="315" w:name="_Toc32572605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16" w:name="_Toc376936785"/>
      <w:bookmarkStart w:id="317" w:name="_Toc496795818"/>
      <w:r>
        <w:rPr>
          <w:rFonts w:hint="eastAsia" w:ascii="宋体" w:hAnsi="宋体"/>
          <w:b/>
          <w:bCs/>
          <w:kern w:val="0"/>
          <w:sz w:val="27"/>
          <w:szCs w:val="27"/>
        </w:rPr>
        <w:t>2、报价说明</w:t>
      </w:r>
      <w:bookmarkEnd w:id="316"/>
      <w:bookmarkEnd w:id="317"/>
    </w:p>
    <w:p>
      <w:pPr>
        <w:ind w:firstLine="470" w:firstLineChars="196"/>
        <w:rPr>
          <w:rFonts w:ascii="宋体" w:hAnsi="宋体"/>
        </w:rPr>
      </w:pPr>
      <w:r>
        <w:rPr>
          <w:rFonts w:hint="eastAsia" w:ascii="宋体" w:hAnsi="宋体"/>
        </w:rPr>
        <w:t>本次招标文件中规定的采购预算额度为招标最高限价，投标单位的投标报价不得超出此额度。否则，投标无效。</w:t>
      </w:r>
    </w:p>
    <w:bookmarkEnd w:id="315"/>
    <w:p>
      <w:pPr>
        <w:pStyle w:val="4"/>
        <w:rPr>
          <w:lang w:val="zh-CN"/>
        </w:rPr>
      </w:pPr>
      <w:bookmarkStart w:id="318" w:name="_Toc496795820"/>
      <w:bookmarkStart w:id="319" w:name="_Toc325726061"/>
      <w:bookmarkStart w:id="320" w:name="_Toc376936787"/>
    </w:p>
    <w:p>
      <w:pPr>
        <w:pStyle w:val="4"/>
        <w:ind w:firstLine="482" w:firstLineChars="200"/>
        <w:rPr>
          <w:rFonts w:hint="eastAsia"/>
          <w:lang w:val="en-US" w:eastAsia="zh-CN"/>
        </w:rPr>
      </w:pPr>
    </w:p>
    <w:p>
      <w:pPr>
        <w:pStyle w:val="4"/>
        <w:ind w:firstLine="562" w:firstLineChars="200"/>
        <w:rPr>
          <w:sz w:val="28"/>
          <w:szCs w:val="28"/>
          <w:lang w:val="zh-CN"/>
        </w:rPr>
      </w:pPr>
      <w:r>
        <w:rPr>
          <w:rFonts w:hint="eastAsia"/>
          <w:sz w:val="28"/>
          <w:szCs w:val="28"/>
          <w:lang w:val="en-US" w:eastAsia="zh-CN"/>
        </w:rPr>
        <w:t>3、</w:t>
      </w:r>
      <w:r>
        <w:rPr>
          <w:rFonts w:hint="eastAsia"/>
          <w:sz w:val="28"/>
          <w:szCs w:val="28"/>
          <w:lang w:val="zh-CN"/>
        </w:rPr>
        <w:t>商务要求</w:t>
      </w:r>
    </w:p>
    <w:p>
      <w:pPr>
        <w:autoSpaceDE w:val="0"/>
        <w:autoSpaceDN w:val="0"/>
        <w:adjustRightInd w:val="0"/>
        <w:ind w:firstLine="480"/>
        <w:rPr>
          <w:rFonts w:hint="default" w:ascii="宋体" w:hAnsi="Calibri" w:eastAsia="宋体" w:cs="宋体"/>
          <w:kern w:val="0"/>
          <w:lang w:val="en-US" w:eastAsia="zh-CN"/>
        </w:rPr>
      </w:pPr>
      <w:r>
        <w:rPr>
          <w:rFonts w:ascii="宋体" w:hAnsi="Calibri" w:cs="宋体"/>
          <w:kern w:val="0"/>
          <w:lang w:val="zh-CN"/>
        </w:rPr>
        <w:t>4.1.</w:t>
      </w:r>
      <w:r>
        <w:rPr>
          <w:rFonts w:hint="eastAsia" w:ascii="宋体" w:hAnsi="Calibri" w:cs="宋体"/>
          <w:kern w:val="0"/>
          <w:lang w:val="zh-CN"/>
        </w:rPr>
        <w:t>服务期：</w:t>
      </w:r>
      <w:r>
        <w:rPr>
          <w:rFonts w:hint="eastAsia" w:ascii="宋体" w:hAnsi="Calibri" w:cs="宋体"/>
          <w:kern w:val="0"/>
          <w:lang w:val="en-US" w:eastAsia="zh-CN"/>
        </w:rPr>
        <w:t>30日历天</w:t>
      </w:r>
    </w:p>
    <w:p>
      <w:pPr>
        <w:autoSpaceDE w:val="0"/>
        <w:autoSpaceDN w:val="0"/>
        <w:adjustRightInd w:val="0"/>
        <w:ind w:firstLine="480"/>
        <w:rPr>
          <w:rFonts w:hint="eastAsia" w:ascii="宋体" w:hAnsi="宋体" w:eastAsia="宋体" w:cs="宋体"/>
          <w:kern w:val="0"/>
          <w:lang w:eastAsia="zh-CN"/>
        </w:rPr>
      </w:pPr>
      <w:r>
        <w:rPr>
          <w:rFonts w:ascii="宋体" w:hAnsi="Calibri" w:cs="宋体"/>
          <w:kern w:val="0"/>
          <w:lang w:val="zh-CN"/>
        </w:rPr>
        <w:t>4.2.</w:t>
      </w:r>
      <w:r>
        <w:rPr>
          <w:rFonts w:hint="eastAsia" w:ascii="宋体" w:hAnsi="Calibri" w:cs="宋体"/>
          <w:kern w:val="0"/>
          <w:lang w:val="zh-CN"/>
        </w:rPr>
        <w:t>服务地点：</w:t>
      </w:r>
      <w:r>
        <w:rPr>
          <w:rFonts w:hint="eastAsia" w:ascii="宋体" w:hAnsi="宋体" w:cs="宋体"/>
          <w:kern w:val="0"/>
          <w:lang w:eastAsia="zh-CN"/>
        </w:rPr>
        <w:t>由培训机构提供</w:t>
      </w:r>
    </w:p>
    <w:p>
      <w:pPr>
        <w:ind w:firstLine="480"/>
        <w:rPr>
          <w:rFonts w:hint="eastAsia" w:ascii="宋体" w:hAnsi="Calibri" w:cs="宋体"/>
          <w:kern w:val="0"/>
          <w:lang w:val="en-US" w:eastAsia="zh-CN"/>
        </w:rPr>
      </w:pPr>
      <w:r>
        <w:rPr>
          <w:rFonts w:hint="eastAsia" w:ascii="宋体" w:hAnsi="Calibri" w:cs="宋体"/>
          <w:kern w:val="0"/>
          <w:lang w:val="en-US" w:eastAsia="zh-CN"/>
        </w:rPr>
        <w:t>4.3.培训对象、人数及颁发结业证书：</w:t>
      </w:r>
    </w:p>
    <w:p>
      <w:pPr>
        <w:pStyle w:val="2"/>
        <w:jc w:val="both"/>
        <w:rPr>
          <w:rFonts w:hint="eastAsia" w:asciiTheme="minorEastAsia" w:hAnsiTheme="minorEastAsia" w:eastAsiaTheme="minorEastAsia" w:cstheme="minorEastAsia"/>
          <w:b w:val="0"/>
          <w:bCs/>
          <w:sz w:val="24"/>
          <w:szCs w:val="24"/>
          <w:lang w:val="en-US" w:eastAsia="zh-CN"/>
        </w:rPr>
      </w:pPr>
      <w:r>
        <w:rPr>
          <w:rFonts w:hint="eastAsia"/>
          <w:b/>
          <w:bCs w:val="0"/>
          <w:sz w:val="28"/>
          <w:szCs w:val="28"/>
          <w:lang w:val="en-US" w:eastAsia="zh-CN"/>
        </w:rPr>
        <w:t>（1）</w:t>
      </w:r>
      <w:r>
        <w:rPr>
          <w:rFonts w:hint="eastAsia" w:asciiTheme="minorEastAsia" w:hAnsiTheme="minorEastAsia" w:eastAsiaTheme="minorEastAsia" w:cstheme="minorEastAsia"/>
          <w:b w:val="0"/>
          <w:bCs/>
          <w:sz w:val="24"/>
          <w:szCs w:val="24"/>
          <w:lang w:val="en-US" w:eastAsia="zh-CN"/>
        </w:rPr>
        <w:t>对象条件：培训对象为纳入全县建档立卡管理系统的贫困劳动力，18-55周岁之间有一定文化基础的中青年劳动力，培训对象的确定严格按照“户申请、村证明、乡审核、县审定”的程序进行，既贫困户提出申请，村委会研究，乡政府审核报县扶贫开发局审定后，方可享受“雨露计划”短期技能培训。</w:t>
      </w:r>
    </w:p>
    <w:p>
      <w:pP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已接受雨露计划短期技能培训的建档立卡劳动力不得重复享受短期技能培训政策。</w:t>
      </w:r>
    </w:p>
    <w:p>
      <w:pPr>
        <w:pStyle w:val="2"/>
        <w:numPr>
          <w:ilvl w:val="0"/>
          <w:numId w:val="0"/>
        </w:numPr>
        <w:ind w:firstLine="562"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8"/>
          <w:szCs w:val="28"/>
          <w:lang w:val="en-US" w:eastAsia="zh-CN"/>
        </w:rPr>
        <w:t>（2）</w:t>
      </w:r>
      <w:r>
        <w:rPr>
          <w:rFonts w:hint="eastAsia" w:asciiTheme="minorEastAsia" w:hAnsiTheme="minorEastAsia" w:eastAsiaTheme="minorEastAsia" w:cstheme="minorEastAsia"/>
          <w:b w:val="0"/>
          <w:bCs/>
          <w:sz w:val="24"/>
          <w:szCs w:val="24"/>
          <w:lang w:val="en-US" w:eastAsia="zh-CN"/>
        </w:rPr>
        <w:t>培训类型及人数。中式烹调、挖掘机。其中中式烹饪39人，挖掘机78人、缝纫23人。详见下表。</w:t>
      </w:r>
    </w:p>
    <w:p>
      <w:pPr>
        <w:rPr>
          <w:rFonts w:hint="eastAsia" w:asciiTheme="minorEastAsia" w:hAnsiTheme="minorEastAsia" w:eastAsiaTheme="minorEastAsia" w:cstheme="minorEastAsia"/>
          <w:b w:val="0"/>
          <w:bCs/>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rPr>
          <w:rFonts w:hint="eastAsia"/>
          <w:lang w:val="en-US" w:eastAsia="zh-CN"/>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numPr>
                <w:ilvl w:val="0"/>
                <w:numId w:val="0"/>
              </w:numPr>
              <w:ind w:firstLine="720" w:firstLineChars="30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培训种类</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人数（人）</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培训课时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中式烹饪</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39</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挖掘机</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78</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缝纫</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23</w:t>
            </w:r>
          </w:p>
        </w:tc>
        <w:tc>
          <w:tcPr>
            <w:tcW w:w="2251" w:type="dxa"/>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25天</w:t>
            </w:r>
          </w:p>
        </w:tc>
      </w:tr>
    </w:tbl>
    <w:p>
      <w:pPr>
        <w:numPr>
          <w:ilvl w:val="0"/>
          <w:numId w:val="0"/>
        </w:numPr>
        <w:rPr>
          <w:rFonts w:hint="eastAsia"/>
          <w:lang w:val="en-US" w:eastAsia="zh-CN"/>
        </w:rPr>
      </w:pPr>
      <w:r>
        <w:rPr>
          <w:rFonts w:hint="eastAsia"/>
          <w:lang w:val="en-US" w:eastAsia="zh-CN"/>
        </w:rPr>
        <w:t xml:space="preserve">     </w:t>
      </w:r>
    </w:p>
    <w:p>
      <w:pPr>
        <w:numPr>
          <w:ilvl w:val="0"/>
          <w:numId w:val="0"/>
        </w:numPr>
        <w:ind w:firstLine="562" w:firstLineChars="200"/>
        <w:rPr>
          <w:rFonts w:hint="default"/>
          <w:b w:val="0"/>
          <w:bCs w:val="0"/>
          <w:sz w:val="24"/>
          <w:szCs w:val="24"/>
          <w:lang w:val="en-US" w:eastAsia="zh-CN"/>
        </w:rPr>
      </w:pP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val="0"/>
          <w:bCs w:val="0"/>
          <w:sz w:val="24"/>
          <w:szCs w:val="24"/>
          <w:lang w:val="en-US" w:eastAsia="zh-CN"/>
        </w:rPr>
        <w:t>颁发证书：培训机构应对培训成绩合格的人员颁发相关的结业证书。</w:t>
      </w:r>
    </w:p>
    <w:p>
      <w:pPr>
        <w:ind w:firstLine="480"/>
        <w:rPr>
          <w:rFonts w:hint="eastAsia" w:ascii="宋体" w:hAnsi="Calibri" w:cs="宋体"/>
          <w:kern w:val="0"/>
          <w:lang w:val="zh-CN"/>
        </w:rPr>
      </w:pPr>
      <w:r>
        <w:rPr>
          <w:rFonts w:ascii="宋体" w:hAnsi="Calibri" w:cs="宋体"/>
          <w:kern w:val="0"/>
          <w:lang w:val="zh-CN"/>
        </w:rPr>
        <w:t>4.</w:t>
      </w:r>
      <w:r>
        <w:rPr>
          <w:rFonts w:hint="eastAsia" w:ascii="宋体" w:hAnsi="Calibri" w:cs="宋体"/>
          <w:kern w:val="0"/>
          <w:lang w:val="en-US" w:eastAsia="zh-CN"/>
        </w:rPr>
        <w:t>4</w:t>
      </w:r>
      <w:r>
        <w:rPr>
          <w:rFonts w:ascii="宋体" w:hAnsi="Calibri" w:cs="宋体"/>
          <w:kern w:val="0"/>
          <w:lang w:val="zh-CN"/>
        </w:rPr>
        <w:t>.</w:t>
      </w:r>
      <w:r>
        <w:rPr>
          <w:rFonts w:hint="eastAsia" w:ascii="宋体" w:hAnsi="Calibri" w:cs="宋体"/>
          <w:kern w:val="0"/>
          <w:lang w:val="zh-CN"/>
        </w:rPr>
        <w:t>付款方式：详见“第三部分 青海省政府采购项目合同书范本”中“、付款方式”的规定</w:t>
      </w:r>
    </w:p>
    <w:p>
      <w:pPr>
        <w:pStyle w:val="2"/>
        <w:ind w:left="0" w:leftChars="0" w:firstLine="480" w:firstLineChars="200"/>
        <w:jc w:val="both"/>
        <w:rPr>
          <w:rFonts w:hint="eastAsia" w:hAnsi="Calibri" w:cs="宋体"/>
          <w:b w:val="0"/>
          <w:bCs/>
          <w:kern w:val="0"/>
          <w:sz w:val="24"/>
          <w:szCs w:val="24"/>
          <w:lang w:val="en-US" w:eastAsia="zh-CN"/>
        </w:rPr>
      </w:pPr>
      <w:r>
        <w:rPr>
          <w:rFonts w:hint="eastAsia" w:hAnsi="Calibri" w:cs="宋体"/>
          <w:b w:val="0"/>
          <w:bCs/>
          <w:kern w:val="0"/>
          <w:sz w:val="24"/>
          <w:szCs w:val="24"/>
          <w:lang w:val="en-US" w:eastAsia="zh-CN"/>
        </w:rPr>
        <w:t>4.5.项目内容：为促进雨露计划短期技能培训项目和资金规范化管理，引导和支持我县建档立卡劳动力积极参加短期技能培训，实现转移就业，做到精准扶贫、精准脱贫，提高扶贫资金使用效益，结合我县实际。</w:t>
      </w:r>
    </w:p>
    <w:p>
      <w:pPr>
        <w:pStyle w:val="2"/>
        <w:rPr>
          <w:rFonts w:hint="default"/>
          <w:lang w:val="en-US" w:eastAsia="zh-CN"/>
        </w:rPr>
      </w:pPr>
    </w:p>
    <w:bookmarkEnd w:id="310"/>
    <w:bookmarkEnd w:id="311"/>
    <w:bookmarkEnd w:id="318"/>
    <w:bookmarkEnd w:id="319"/>
    <w:bookmarkEnd w:id="320"/>
    <w:p>
      <w:pPr>
        <w:autoSpaceDE w:val="0"/>
        <w:autoSpaceDN w:val="0"/>
        <w:spacing w:line="360" w:lineRule="auto"/>
        <w:ind w:firstLine="0" w:firstLineChars="0"/>
        <w:rPr>
          <w:rFonts w:ascii="宋体" w:hAnsi="宋体"/>
          <w:b/>
          <w:bCs/>
          <w:kern w:val="0"/>
          <w:sz w:val="36"/>
          <w:szCs w:val="36"/>
        </w:rPr>
      </w:pPr>
    </w:p>
    <w:p>
      <w:pPr>
        <w:autoSpaceDE w:val="0"/>
        <w:autoSpaceDN w:val="0"/>
        <w:spacing w:line="360" w:lineRule="auto"/>
        <w:ind w:firstLine="0" w:firstLineChars="0"/>
        <w:rPr>
          <w:rFonts w:ascii="宋体" w:hAnsi="宋体"/>
          <w:b/>
          <w:bCs/>
          <w:kern w:val="0"/>
          <w:sz w:val="36"/>
          <w:szCs w:val="36"/>
        </w:rPr>
      </w:pPr>
    </w:p>
    <w:p>
      <w:pPr>
        <w:autoSpaceDE w:val="0"/>
        <w:autoSpaceDN w:val="0"/>
        <w:spacing w:line="360" w:lineRule="auto"/>
        <w:ind w:firstLine="0" w:firstLineChars="0"/>
        <w:rPr>
          <w:rFonts w:ascii="宋体" w:hAnsi="宋体"/>
          <w:b/>
          <w:bCs/>
          <w:kern w:val="0"/>
          <w:sz w:val="36"/>
          <w:szCs w:val="36"/>
        </w:rPr>
      </w:pPr>
    </w:p>
    <w:p>
      <w:pPr>
        <w:autoSpaceDE w:val="0"/>
        <w:autoSpaceDN w:val="0"/>
        <w:spacing w:line="360" w:lineRule="auto"/>
        <w:ind w:firstLine="0" w:firstLineChars="0"/>
        <w:rPr>
          <w:rFonts w:ascii="宋体" w:hAnsi="宋体"/>
          <w:b/>
          <w:bCs/>
          <w:kern w:val="0"/>
          <w:sz w:val="36"/>
          <w:szCs w:val="36"/>
        </w:rPr>
      </w:pPr>
    </w:p>
    <w:p>
      <w:pPr>
        <w:numPr>
          <w:ilvl w:val="0"/>
          <w:numId w:val="0"/>
        </w:numPr>
        <w:rPr>
          <w:b/>
          <w:sz w:val="28"/>
          <w:szCs w:val="28"/>
          <w:lang w:val="zh-CN"/>
        </w:rPr>
      </w:pPr>
    </w:p>
    <w:sectPr>
      <w:headerReference r:id="rId9" w:type="default"/>
      <w:footerReference r:id="rId10" w:type="default"/>
      <w:footerReference r:id="rId11" w:type="even"/>
      <w:pgSz w:w="11906" w:h="16838"/>
      <w:pgMar w:top="1560" w:right="1531" w:bottom="568" w:left="1588" w:header="1021" w:footer="86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PingFang SC">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10" w:usb3="00000000" w:csb0="0004009F" w:csb1="00000000"/>
  </w:font>
  <w:font w:name="Arial Narrow">
    <w:altName w:val="Arial"/>
    <w:panose1 w:val="00000000000000000000"/>
    <w:charset w:val="00"/>
    <w:family w:val="swiss"/>
    <w:pitch w:val="default"/>
    <w:sig w:usb0="00000000" w:usb1="000000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黑体简体">
    <w:altName w:val="黑体"/>
    <w:panose1 w:val="00000000000000000000"/>
    <w:charset w:val="86"/>
    <w:family w:val="swiss"/>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PMingLiU">
    <w:panose1 w:val="02020500000000000000"/>
    <w:charset w:val="88"/>
    <w:family w:val="roman"/>
    <w:pitch w:val="default"/>
    <w:sig w:usb0="A00002FF" w:usb1="28CFFCFA" w:usb2="00000016" w:usb3="00000000" w:csb0="00100001"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6" w:usb3="00000000" w:csb0="00060007" w:csb1="00000000"/>
  </w:font>
  <w:font w:name="ˎ̥">
    <w:altName w:val="Times New Roman"/>
    <w:panose1 w:val="00000000000000000000"/>
    <w:charset w:val="00"/>
    <w:family w:val="roman"/>
    <w:pitch w:val="default"/>
    <w:sig w:usb0="00000000" w:usb1="00000000" w:usb2="00000000" w:usb3="00000000" w:csb0="00040001"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昆仑楷体">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jc w:val="center"/>
    </w:pPr>
    <w:r>
      <w:rPr>
        <w:rFonts w:hint="eastAsia"/>
        <w:lang w:eastAsia="zh-CN"/>
      </w:rPr>
      <w:t>青海汭辉招标代理有限公司</w:t>
    </w:r>
    <w:r>
      <w:rPr>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jc w:val="center"/>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  </w:t>
    </w:r>
    <w:r>
      <w:pict>
        <v:shape id="文本框 6" o:spid="_x0000_s1026"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360"/>
      <w:rPr>
        <w:rStyle w:val="68"/>
      </w:rPr>
    </w:pPr>
    <w:r>
      <w:fldChar w:fldCharType="begin"/>
    </w:r>
    <w:r>
      <w:rPr>
        <w:rStyle w:val="68"/>
      </w:rPr>
      <w:instrText xml:space="preserve">PAGE  </w:instrText>
    </w:r>
    <w:r>
      <w:fldChar w:fldCharType="end"/>
    </w:r>
  </w:p>
  <w:p>
    <w:pPr>
      <w:pStyle w:val="3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0"/>
      </w:pBdr>
      <w:ind w:firstLine="0" w:firstLineChars="0"/>
      <w:jc w:val="both"/>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02C"/>
    <w:multiLevelType w:val="multilevel"/>
    <w:tmpl w:val="055F402C"/>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724F5B"/>
    <w:multiLevelType w:val="multilevel"/>
    <w:tmpl w:val="07724F5B"/>
    <w:lvl w:ilvl="0" w:tentative="0">
      <w:start w:val="1"/>
      <w:numFmt w:val="decimal"/>
      <w:pStyle w:val="22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88"/>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DA37AD"/>
    <w:multiLevelType w:val="multilevel"/>
    <w:tmpl w:val="17DA37AD"/>
    <w:lvl w:ilvl="0" w:tentative="0">
      <w:start w:val="1"/>
      <w:numFmt w:val="decimal"/>
      <w:pStyle w:val="38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3CFF13"/>
    <w:multiLevelType w:val="singleLevel"/>
    <w:tmpl w:val="283CFF13"/>
    <w:lvl w:ilvl="0" w:tentative="0">
      <w:start w:val="1"/>
      <w:numFmt w:val="decimal"/>
      <w:suff w:val="nothing"/>
      <w:lvlText w:val="%1、"/>
      <w:lvlJc w:val="left"/>
    </w:lvl>
  </w:abstractNum>
  <w:abstractNum w:abstractNumId="5">
    <w:nsid w:val="2BBA491D"/>
    <w:multiLevelType w:val="multilevel"/>
    <w:tmpl w:val="2BBA491D"/>
    <w:lvl w:ilvl="0" w:tentative="0">
      <w:start w:val="1"/>
      <w:numFmt w:val="decimal"/>
      <w:pStyle w:val="59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1F4884"/>
    <w:multiLevelType w:val="multilevel"/>
    <w:tmpl w:val="301F4884"/>
    <w:lvl w:ilvl="0" w:tentative="0">
      <w:start w:val="2"/>
      <w:numFmt w:val="decimal"/>
      <w:pStyle w:val="28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32EF3B4D"/>
    <w:multiLevelType w:val="multilevel"/>
    <w:tmpl w:val="32EF3B4D"/>
    <w:lvl w:ilvl="0" w:tentative="0">
      <w:start w:val="1"/>
      <w:numFmt w:val="decimal"/>
      <w:pStyle w:val="4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636"/>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0CF13D4"/>
    <w:multiLevelType w:val="multilevel"/>
    <w:tmpl w:val="40CF13D4"/>
    <w:lvl w:ilvl="0" w:tentative="0">
      <w:start w:val="1"/>
      <w:numFmt w:val="decimal"/>
      <w:pStyle w:val="279"/>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25"/>
      <w:lvlText w:val="%1.%2.%3."/>
      <w:lvlJc w:val="left"/>
      <w:pPr>
        <w:tabs>
          <w:tab w:val="left" w:pos="709"/>
        </w:tabs>
        <w:ind w:left="709" w:hanging="709"/>
      </w:pPr>
      <w:rPr>
        <w:rFonts w:hint="eastAsia"/>
      </w:rPr>
    </w:lvl>
    <w:lvl w:ilvl="3" w:tentative="0">
      <w:start w:val="1"/>
      <w:numFmt w:val="decimal"/>
      <w:pStyle w:val="41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1">
    <w:nsid w:val="42E45F04"/>
    <w:multiLevelType w:val="multilevel"/>
    <w:tmpl w:val="42E45F04"/>
    <w:lvl w:ilvl="0" w:tentative="0">
      <w:start w:val="1"/>
      <w:numFmt w:val="decimal"/>
      <w:pStyle w:val="64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8174DE5"/>
    <w:multiLevelType w:val="multilevel"/>
    <w:tmpl w:val="48174DE5"/>
    <w:lvl w:ilvl="0" w:tentative="0">
      <w:start w:val="1"/>
      <w:numFmt w:val="decimal"/>
      <w:pStyle w:val="284"/>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B9D13A2"/>
    <w:multiLevelType w:val="multilevel"/>
    <w:tmpl w:val="4B9D13A2"/>
    <w:lvl w:ilvl="0" w:tentative="0">
      <w:start w:val="1"/>
      <w:numFmt w:val="bullet"/>
      <w:pStyle w:val="59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2CC104B"/>
    <w:multiLevelType w:val="multilevel"/>
    <w:tmpl w:val="52CC104B"/>
    <w:lvl w:ilvl="0" w:tentative="0">
      <w:start w:val="1"/>
      <w:numFmt w:val="decimal"/>
      <w:pStyle w:val="53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D1D48D6"/>
    <w:multiLevelType w:val="multilevel"/>
    <w:tmpl w:val="6D1D48D6"/>
    <w:lvl w:ilvl="0" w:tentative="0">
      <w:start w:val="1"/>
      <w:numFmt w:val="decimal"/>
      <w:pStyle w:val="50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E2143A3"/>
    <w:multiLevelType w:val="multilevel"/>
    <w:tmpl w:val="6E2143A3"/>
    <w:lvl w:ilvl="0" w:tentative="0">
      <w:start w:val="1"/>
      <w:numFmt w:val="bullet"/>
      <w:pStyle w:val="46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7">
    <w:nsid w:val="6FB24F5A"/>
    <w:multiLevelType w:val="multilevel"/>
    <w:tmpl w:val="6FB24F5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19">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49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8"/>
  </w:num>
  <w:num w:numId="2">
    <w:abstractNumId w:val="10"/>
  </w:num>
  <w:num w:numId="3">
    <w:abstractNumId w:val="7"/>
  </w:num>
  <w:num w:numId="4">
    <w:abstractNumId w:val="17"/>
  </w:num>
  <w:num w:numId="5">
    <w:abstractNumId w:val="0"/>
  </w:num>
  <w:num w:numId="6">
    <w:abstractNumId w:val="2"/>
  </w:num>
  <w:num w:numId="7">
    <w:abstractNumId w:val="1"/>
  </w:num>
  <w:num w:numId="8">
    <w:abstractNumId w:val="6"/>
  </w:num>
  <w:num w:numId="9">
    <w:abstractNumId w:val="12"/>
  </w:num>
  <w:num w:numId="10">
    <w:abstractNumId w:val="3"/>
  </w:num>
  <w:num w:numId="11">
    <w:abstractNumId w:val="8"/>
  </w:num>
  <w:num w:numId="12">
    <w:abstractNumId w:val="16"/>
  </w:num>
  <w:num w:numId="13">
    <w:abstractNumId w:val="19"/>
  </w:num>
  <w:num w:numId="14">
    <w:abstractNumId w:val="15"/>
  </w:num>
  <w:num w:numId="15">
    <w:abstractNumId w:val="14"/>
  </w:num>
  <w:num w:numId="16">
    <w:abstractNumId w:val="13"/>
  </w:num>
  <w:num w:numId="17">
    <w:abstractNumId w:val="5"/>
  </w:num>
  <w:num w:numId="18">
    <w:abstractNumId w:val="9"/>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3719"/>
    <w:rsid w:val="00017B28"/>
    <w:rsid w:val="0003133B"/>
    <w:rsid w:val="00053C97"/>
    <w:rsid w:val="00054054"/>
    <w:rsid w:val="000630A0"/>
    <w:rsid w:val="000730BC"/>
    <w:rsid w:val="00082E59"/>
    <w:rsid w:val="000844F7"/>
    <w:rsid w:val="00084D8E"/>
    <w:rsid w:val="00090374"/>
    <w:rsid w:val="000A40A3"/>
    <w:rsid w:val="000A64D6"/>
    <w:rsid w:val="000B515C"/>
    <w:rsid w:val="000C69DF"/>
    <w:rsid w:val="000C732F"/>
    <w:rsid w:val="000D26A3"/>
    <w:rsid w:val="000F2977"/>
    <w:rsid w:val="000F5C75"/>
    <w:rsid w:val="000F7E76"/>
    <w:rsid w:val="00113971"/>
    <w:rsid w:val="00121FCD"/>
    <w:rsid w:val="00123ACC"/>
    <w:rsid w:val="00123E8E"/>
    <w:rsid w:val="00135FC1"/>
    <w:rsid w:val="00166124"/>
    <w:rsid w:val="001A32D3"/>
    <w:rsid w:val="001D6E74"/>
    <w:rsid w:val="0022027D"/>
    <w:rsid w:val="00256FEC"/>
    <w:rsid w:val="0028257E"/>
    <w:rsid w:val="00285E29"/>
    <w:rsid w:val="002B0B0C"/>
    <w:rsid w:val="002B1BF1"/>
    <w:rsid w:val="002B452B"/>
    <w:rsid w:val="002B5F4B"/>
    <w:rsid w:val="002D12B7"/>
    <w:rsid w:val="002D781B"/>
    <w:rsid w:val="002F0F47"/>
    <w:rsid w:val="002F13FC"/>
    <w:rsid w:val="00303C98"/>
    <w:rsid w:val="00337686"/>
    <w:rsid w:val="00377BC9"/>
    <w:rsid w:val="00382577"/>
    <w:rsid w:val="00383D7B"/>
    <w:rsid w:val="00386A53"/>
    <w:rsid w:val="0038756F"/>
    <w:rsid w:val="0039234C"/>
    <w:rsid w:val="003B1EBF"/>
    <w:rsid w:val="003B5299"/>
    <w:rsid w:val="003C3476"/>
    <w:rsid w:val="003E2090"/>
    <w:rsid w:val="003E5AC1"/>
    <w:rsid w:val="003F2933"/>
    <w:rsid w:val="00405727"/>
    <w:rsid w:val="004127DE"/>
    <w:rsid w:val="0044040D"/>
    <w:rsid w:val="00473839"/>
    <w:rsid w:val="004851E5"/>
    <w:rsid w:val="00495A06"/>
    <w:rsid w:val="004966D3"/>
    <w:rsid w:val="004A3EE0"/>
    <w:rsid w:val="004E0B91"/>
    <w:rsid w:val="004E0E6E"/>
    <w:rsid w:val="004E76C2"/>
    <w:rsid w:val="00501138"/>
    <w:rsid w:val="005123D3"/>
    <w:rsid w:val="00517E2D"/>
    <w:rsid w:val="0052380C"/>
    <w:rsid w:val="00533B41"/>
    <w:rsid w:val="00540ABC"/>
    <w:rsid w:val="0054610D"/>
    <w:rsid w:val="00551F6D"/>
    <w:rsid w:val="00552FBC"/>
    <w:rsid w:val="00564C14"/>
    <w:rsid w:val="005752DE"/>
    <w:rsid w:val="00580670"/>
    <w:rsid w:val="005C2684"/>
    <w:rsid w:val="005D4C32"/>
    <w:rsid w:val="005D6BE0"/>
    <w:rsid w:val="005E2706"/>
    <w:rsid w:val="00607535"/>
    <w:rsid w:val="00607806"/>
    <w:rsid w:val="00622243"/>
    <w:rsid w:val="00650ACD"/>
    <w:rsid w:val="006853F1"/>
    <w:rsid w:val="00686006"/>
    <w:rsid w:val="006A1585"/>
    <w:rsid w:val="006A360F"/>
    <w:rsid w:val="006A68D9"/>
    <w:rsid w:val="006C21DA"/>
    <w:rsid w:val="006C707C"/>
    <w:rsid w:val="006E0D0A"/>
    <w:rsid w:val="006E517F"/>
    <w:rsid w:val="006F20D6"/>
    <w:rsid w:val="00704D99"/>
    <w:rsid w:val="00712D76"/>
    <w:rsid w:val="007157CF"/>
    <w:rsid w:val="00715B53"/>
    <w:rsid w:val="0072333E"/>
    <w:rsid w:val="0072341E"/>
    <w:rsid w:val="00724B2A"/>
    <w:rsid w:val="007327CA"/>
    <w:rsid w:val="00733B15"/>
    <w:rsid w:val="00750211"/>
    <w:rsid w:val="007504B6"/>
    <w:rsid w:val="00751BFF"/>
    <w:rsid w:val="007720E7"/>
    <w:rsid w:val="00772838"/>
    <w:rsid w:val="00772F95"/>
    <w:rsid w:val="0077394C"/>
    <w:rsid w:val="00782643"/>
    <w:rsid w:val="0078471C"/>
    <w:rsid w:val="00786D5C"/>
    <w:rsid w:val="00791BCF"/>
    <w:rsid w:val="007B57A0"/>
    <w:rsid w:val="007C2777"/>
    <w:rsid w:val="007D7D86"/>
    <w:rsid w:val="007E1E62"/>
    <w:rsid w:val="007E3630"/>
    <w:rsid w:val="007F60F3"/>
    <w:rsid w:val="00805BB5"/>
    <w:rsid w:val="008105B2"/>
    <w:rsid w:val="00821941"/>
    <w:rsid w:val="008260AB"/>
    <w:rsid w:val="00831C04"/>
    <w:rsid w:val="00834755"/>
    <w:rsid w:val="00834CF1"/>
    <w:rsid w:val="008651E5"/>
    <w:rsid w:val="00881BC4"/>
    <w:rsid w:val="00883719"/>
    <w:rsid w:val="008B45A7"/>
    <w:rsid w:val="008C6E13"/>
    <w:rsid w:val="008D7AA0"/>
    <w:rsid w:val="008E0A01"/>
    <w:rsid w:val="008F0BDC"/>
    <w:rsid w:val="008F270C"/>
    <w:rsid w:val="00901777"/>
    <w:rsid w:val="00904C34"/>
    <w:rsid w:val="00916984"/>
    <w:rsid w:val="00916C51"/>
    <w:rsid w:val="00920262"/>
    <w:rsid w:val="00940F6F"/>
    <w:rsid w:val="0094112C"/>
    <w:rsid w:val="00947963"/>
    <w:rsid w:val="00947CD7"/>
    <w:rsid w:val="00951D1F"/>
    <w:rsid w:val="00971EE3"/>
    <w:rsid w:val="009732AE"/>
    <w:rsid w:val="00981F77"/>
    <w:rsid w:val="009842A7"/>
    <w:rsid w:val="009B56BB"/>
    <w:rsid w:val="009C0BB6"/>
    <w:rsid w:val="009C5DA4"/>
    <w:rsid w:val="009E384F"/>
    <w:rsid w:val="009F6EBC"/>
    <w:rsid w:val="00A0671F"/>
    <w:rsid w:val="00A07A6D"/>
    <w:rsid w:val="00A340ED"/>
    <w:rsid w:val="00A3710C"/>
    <w:rsid w:val="00A37163"/>
    <w:rsid w:val="00A40B9E"/>
    <w:rsid w:val="00A41E3E"/>
    <w:rsid w:val="00A47FE0"/>
    <w:rsid w:val="00A618F3"/>
    <w:rsid w:val="00A80A02"/>
    <w:rsid w:val="00A83DDC"/>
    <w:rsid w:val="00A90FBF"/>
    <w:rsid w:val="00AA4F9C"/>
    <w:rsid w:val="00AB2A19"/>
    <w:rsid w:val="00AB41C9"/>
    <w:rsid w:val="00AC4AFA"/>
    <w:rsid w:val="00AC6CEE"/>
    <w:rsid w:val="00AF43FF"/>
    <w:rsid w:val="00AF559E"/>
    <w:rsid w:val="00B21EC0"/>
    <w:rsid w:val="00B55063"/>
    <w:rsid w:val="00B76CCA"/>
    <w:rsid w:val="00B76D84"/>
    <w:rsid w:val="00B8047C"/>
    <w:rsid w:val="00BB0862"/>
    <w:rsid w:val="00BC008C"/>
    <w:rsid w:val="00BD02E5"/>
    <w:rsid w:val="00BD6656"/>
    <w:rsid w:val="00BD7C77"/>
    <w:rsid w:val="00C23201"/>
    <w:rsid w:val="00C30CFE"/>
    <w:rsid w:val="00C33771"/>
    <w:rsid w:val="00C36795"/>
    <w:rsid w:val="00C440BA"/>
    <w:rsid w:val="00C5080B"/>
    <w:rsid w:val="00C55E28"/>
    <w:rsid w:val="00C619FC"/>
    <w:rsid w:val="00C65DC9"/>
    <w:rsid w:val="00C716E4"/>
    <w:rsid w:val="00C7563C"/>
    <w:rsid w:val="00C77262"/>
    <w:rsid w:val="00C92E1A"/>
    <w:rsid w:val="00C979B0"/>
    <w:rsid w:val="00C97F20"/>
    <w:rsid w:val="00CA2D9E"/>
    <w:rsid w:val="00CD049A"/>
    <w:rsid w:val="00CE68F8"/>
    <w:rsid w:val="00CF45F8"/>
    <w:rsid w:val="00D07B7B"/>
    <w:rsid w:val="00D1247A"/>
    <w:rsid w:val="00D13D4F"/>
    <w:rsid w:val="00D23701"/>
    <w:rsid w:val="00D25751"/>
    <w:rsid w:val="00D25AEE"/>
    <w:rsid w:val="00D338C6"/>
    <w:rsid w:val="00D540A5"/>
    <w:rsid w:val="00D54889"/>
    <w:rsid w:val="00D54DBC"/>
    <w:rsid w:val="00D57569"/>
    <w:rsid w:val="00D779F7"/>
    <w:rsid w:val="00D82E6D"/>
    <w:rsid w:val="00DA22CB"/>
    <w:rsid w:val="00DB4018"/>
    <w:rsid w:val="00DC56D4"/>
    <w:rsid w:val="00DC7A80"/>
    <w:rsid w:val="00DD244A"/>
    <w:rsid w:val="00DD6F1A"/>
    <w:rsid w:val="00DE5FBF"/>
    <w:rsid w:val="00E01224"/>
    <w:rsid w:val="00E02865"/>
    <w:rsid w:val="00E06163"/>
    <w:rsid w:val="00E113E2"/>
    <w:rsid w:val="00E12A29"/>
    <w:rsid w:val="00E16FD0"/>
    <w:rsid w:val="00E210EC"/>
    <w:rsid w:val="00E43826"/>
    <w:rsid w:val="00E578CB"/>
    <w:rsid w:val="00E77847"/>
    <w:rsid w:val="00E8413B"/>
    <w:rsid w:val="00E85570"/>
    <w:rsid w:val="00E94DB5"/>
    <w:rsid w:val="00EB5C63"/>
    <w:rsid w:val="00ED023C"/>
    <w:rsid w:val="00EE7A6C"/>
    <w:rsid w:val="00EF0973"/>
    <w:rsid w:val="00EF16B2"/>
    <w:rsid w:val="00F01684"/>
    <w:rsid w:val="00F05D4D"/>
    <w:rsid w:val="00F06AB2"/>
    <w:rsid w:val="00F336F2"/>
    <w:rsid w:val="00F34D75"/>
    <w:rsid w:val="00F37487"/>
    <w:rsid w:val="00F578E8"/>
    <w:rsid w:val="00FA27CF"/>
    <w:rsid w:val="00FA60E5"/>
    <w:rsid w:val="00FC109C"/>
    <w:rsid w:val="00FD0D33"/>
    <w:rsid w:val="00FE1C14"/>
    <w:rsid w:val="00FE44B4"/>
    <w:rsid w:val="00FE5573"/>
    <w:rsid w:val="00FE6861"/>
    <w:rsid w:val="00FF3375"/>
    <w:rsid w:val="02FE1ED3"/>
    <w:rsid w:val="06052F18"/>
    <w:rsid w:val="098F19BC"/>
    <w:rsid w:val="099A72A6"/>
    <w:rsid w:val="0C840AD0"/>
    <w:rsid w:val="0E3F7365"/>
    <w:rsid w:val="0F2F3BDB"/>
    <w:rsid w:val="10290E41"/>
    <w:rsid w:val="10B23349"/>
    <w:rsid w:val="15055738"/>
    <w:rsid w:val="1A1C7CF5"/>
    <w:rsid w:val="1CB24C4E"/>
    <w:rsid w:val="1CFB3CE7"/>
    <w:rsid w:val="1DC6062C"/>
    <w:rsid w:val="22312F3B"/>
    <w:rsid w:val="23BD0512"/>
    <w:rsid w:val="2A217F56"/>
    <w:rsid w:val="2A36502F"/>
    <w:rsid w:val="2B3626B5"/>
    <w:rsid w:val="2D635214"/>
    <w:rsid w:val="310F4032"/>
    <w:rsid w:val="34072FEE"/>
    <w:rsid w:val="3422779F"/>
    <w:rsid w:val="35EA12B4"/>
    <w:rsid w:val="38291E11"/>
    <w:rsid w:val="39A25AF8"/>
    <w:rsid w:val="39BE518A"/>
    <w:rsid w:val="3A960D02"/>
    <w:rsid w:val="3E27649D"/>
    <w:rsid w:val="3EB16CA9"/>
    <w:rsid w:val="41B15861"/>
    <w:rsid w:val="421025F1"/>
    <w:rsid w:val="42D44374"/>
    <w:rsid w:val="4301241A"/>
    <w:rsid w:val="45175AD2"/>
    <w:rsid w:val="45416507"/>
    <w:rsid w:val="49504294"/>
    <w:rsid w:val="4B352EE5"/>
    <w:rsid w:val="4B8C52D6"/>
    <w:rsid w:val="4BDB1AD5"/>
    <w:rsid w:val="4BE24FB3"/>
    <w:rsid w:val="4D5C3FF8"/>
    <w:rsid w:val="4DB80D9B"/>
    <w:rsid w:val="4F9C7C04"/>
    <w:rsid w:val="4FB27538"/>
    <w:rsid w:val="507E0567"/>
    <w:rsid w:val="515D0CED"/>
    <w:rsid w:val="51FA65AF"/>
    <w:rsid w:val="523F142B"/>
    <w:rsid w:val="55972914"/>
    <w:rsid w:val="5A1A1132"/>
    <w:rsid w:val="5B513605"/>
    <w:rsid w:val="5CAD4BB5"/>
    <w:rsid w:val="5CDE5BB6"/>
    <w:rsid w:val="5D8C16A3"/>
    <w:rsid w:val="5E6F6F1C"/>
    <w:rsid w:val="5E8074BE"/>
    <w:rsid w:val="5F8166B8"/>
    <w:rsid w:val="6066663F"/>
    <w:rsid w:val="60A41F3E"/>
    <w:rsid w:val="60D33D35"/>
    <w:rsid w:val="644161B0"/>
    <w:rsid w:val="65642042"/>
    <w:rsid w:val="65C528C9"/>
    <w:rsid w:val="65E93C3A"/>
    <w:rsid w:val="69193B1D"/>
    <w:rsid w:val="6A602DD7"/>
    <w:rsid w:val="6A750CDF"/>
    <w:rsid w:val="6AE26D73"/>
    <w:rsid w:val="6C7921FC"/>
    <w:rsid w:val="6C873BA7"/>
    <w:rsid w:val="6E625F0F"/>
    <w:rsid w:val="6F8C368F"/>
    <w:rsid w:val="73310276"/>
    <w:rsid w:val="734D0FE6"/>
    <w:rsid w:val="75FA525E"/>
    <w:rsid w:val="79845DDB"/>
    <w:rsid w:val="79D31DA1"/>
    <w:rsid w:val="79DC7A68"/>
    <w:rsid w:val="7A5D795F"/>
    <w:rsid w:val="7FF6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90"/>
    <w:qFormat/>
    <w:uiPriority w:val="0"/>
    <w:pPr>
      <w:keepNext/>
      <w:keepLines/>
      <w:snapToGrid w:val="0"/>
      <w:spacing w:line="400" w:lineRule="atLeast"/>
      <w:jc w:val="center"/>
      <w:outlineLvl w:val="0"/>
    </w:pPr>
    <w:rPr>
      <w:rFonts w:ascii="宋体"/>
      <w:b/>
      <w:kern w:val="28"/>
      <w:sz w:val="36"/>
      <w:szCs w:val="20"/>
    </w:rPr>
  </w:style>
  <w:style w:type="paragraph" w:styleId="2">
    <w:name w:val="heading 2"/>
    <w:basedOn w:val="1"/>
    <w:next w:val="1"/>
    <w:link w:val="82"/>
    <w:qFormat/>
    <w:uiPriority w:val="9"/>
    <w:pPr>
      <w:snapToGrid w:val="0"/>
      <w:spacing w:line="360" w:lineRule="auto"/>
      <w:jc w:val="center"/>
      <w:outlineLvl w:val="1"/>
    </w:pPr>
    <w:rPr>
      <w:rFonts w:ascii="宋体" w:hAnsi="Times New Roman" w:eastAsia="宋体" w:cs="Times New Roman"/>
      <w:b/>
      <w:kern w:val="2"/>
      <w:sz w:val="28"/>
      <w:szCs w:val="20"/>
      <w:lang w:val="en-US" w:eastAsia="zh-CN" w:bidi="ar-SA"/>
    </w:rPr>
  </w:style>
  <w:style w:type="paragraph" w:styleId="4">
    <w:name w:val="heading 3"/>
    <w:next w:val="1"/>
    <w:link w:val="91"/>
    <w:qFormat/>
    <w:uiPriority w:val="0"/>
    <w:pPr>
      <w:outlineLvl w:val="2"/>
    </w:pPr>
    <w:rPr>
      <w:rFonts w:ascii="宋体" w:hAnsi="Times New Roman" w:eastAsia="宋体" w:cs="Times New Roman"/>
      <w:b/>
      <w:kern w:val="2"/>
      <w:sz w:val="24"/>
      <w:szCs w:val="20"/>
      <w:lang w:val="en-US" w:eastAsia="zh-CN" w:bidi="ar-SA"/>
    </w:rPr>
  </w:style>
  <w:style w:type="paragraph" w:styleId="5">
    <w:name w:val="heading 4"/>
    <w:basedOn w:val="1"/>
    <w:next w:val="1"/>
    <w:link w:val="8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5"/>
    <w:qFormat/>
    <w:uiPriority w:val="9"/>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92"/>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93"/>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0">
    <w:name w:val="heading 8"/>
    <w:basedOn w:val="1"/>
    <w:next w:val="1"/>
    <w:link w:val="94"/>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95"/>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5">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254"/>
    <w:qFormat/>
    <w:uiPriority w:val="0"/>
    <w:pPr>
      <w:spacing w:line="240" w:lineRule="auto"/>
      <w:ind w:firstLine="0" w:firstLineChars="0"/>
      <w:jc w:val="center"/>
    </w:pPr>
    <w:rPr>
      <w:rFonts w:asciiTheme="minorHAnsi" w:hAnsiTheme="minorHAnsi" w:eastAsiaTheme="minorEastAsia" w:cstheme="minorBidi"/>
      <w:sz w:val="21"/>
    </w:rPr>
  </w:style>
  <w:style w:type="paragraph" w:styleId="15">
    <w:name w:val="List Bullet 4"/>
    <w:basedOn w:val="1"/>
    <w:qFormat/>
    <w:uiPriority w:val="0"/>
    <w:pPr>
      <w:widowControl/>
      <w:numPr>
        <w:ilvl w:val="0"/>
        <w:numId w:val="3"/>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172"/>
    <w:qFormat/>
    <w:uiPriority w:val="0"/>
    <w:pPr>
      <w:ind w:firstLine="420"/>
    </w:pPr>
    <w:rPr>
      <w:rFonts w:asciiTheme="minorHAnsi" w:hAnsiTheme="minorHAnsi" w:eastAsiaTheme="minorEastAsia" w:cstheme="minorBidi"/>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207"/>
    <w:qFormat/>
    <w:uiPriority w:val="0"/>
    <w:pPr>
      <w:shd w:val="clear" w:color="auto" w:fill="000080"/>
    </w:pPr>
    <w:rPr>
      <w:rFonts w:asciiTheme="minorHAnsi" w:hAnsiTheme="minorHAnsi" w:eastAsiaTheme="minorEastAsia" w:cstheme="minorBidi"/>
      <w:sz w:val="21"/>
    </w:rPr>
  </w:style>
  <w:style w:type="paragraph" w:styleId="20">
    <w:name w:val="annotation text"/>
    <w:basedOn w:val="1"/>
    <w:link w:val="156"/>
    <w:qFormat/>
    <w:uiPriority w:val="0"/>
    <w:pPr>
      <w:jc w:val="left"/>
    </w:pPr>
    <w:rPr>
      <w:rFonts w:asciiTheme="minorHAnsi" w:hAnsiTheme="minorHAnsi" w:eastAsiaTheme="minorEastAsia" w:cstheme="minorBidi"/>
      <w:sz w:val="21"/>
    </w:rPr>
  </w:style>
  <w:style w:type="paragraph" w:styleId="21">
    <w:name w:val="Body Text 3"/>
    <w:basedOn w:val="1"/>
    <w:link w:val="106"/>
    <w:qFormat/>
    <w:uiPriority w:val="0"/>
    <w:pPr>
      <w:jc w:val="center"/>
    </w:pPr>
    <w:rPr>
      <w:rFonts w:asciiTheme="minorHAnsi" w:hAnsiTheme="minorHAnsi" w:eastAsiaTheme="minorEastAsia" w:cstheme="minorBidi"/>
      <w:sz w:val="18"/>
      <w:szCs w:val="22"/>
    </w:rPr>
  </w:style>
  <w:style w:type="paragraph" w:styleId="22">
    <w:name w:val="List Bullet 3"/>
    <w:basedOn w:val="1"/>
    <w:qFormat/>
    <w:uiPriority w:val="0"/>
    <w:pPr>
      <w:numPr>
        <w:ilvl w:val="0"/>
        <w:numId w:val="4"/>
      </w:numPr>
      <w:tabs>
        <w:tab w:val="left" w:pos="1200"/>
      </w:tabs>
      <w:adjustRightInd w:val="0"/>
      <w:snapToGrid w:val="0"/>
      <w:spacing w:line="360" w:lineRule="auto"/>
      <w:ind w:firstLine="0" w:firstLineChars="0"/>
    </w:pPr>
    <w:rPr>
      <w:szCs w:val="20"/>
    </w:rPr>
  </w:style>
  <w:style w:type="paragraph" w:styleId="23">
    <w:name w:val="Body Text"/>
    <w:basedOn w:val="1"/>
    <w:link w:val="136"/>
    <w:qFormat/>
    <w:uiPriority w:val="0"/>
    <w:pPr>
      <w:spacing w:after="120"/>
    </w:pPr>
    <w:rPr>
      <w:rFonts w:asciiTheme="minorHAnsi" w:hAnsiTheme="minorHAnsi" w:eastAsiaTheme="minorEastAsia" w:cstheme="minorBidi"/>
      <w:sz w:val="21"/>
    </w:rPr>
  </w:style>
  <w:style w:type="paragraph" w:styleId="24">
    <w:name w:val="Body Text Indent"/>
    <w:basedOn w:val="1"/>
    <w:link w:val="242"/>
    <w:qFormat/>
    <w:uiPriority w:val="0"/>
    <w:pPr>
      <w:tabs>
        <w:tab w:val="left" w:pos="2160"/>
      </w:tabs>
      <w:ind w:left="2159" w:leftChars="1028" w:firstLine="1"/>
    </w:pPr>
    <w:rPr>
      <w:rFonts w:ascii="宋体" w:hAnsi="宋体" w:eastAsiaTheme="minorEastAsia" w:cstheme="minorBidi"/>
      <w:sz w:val="21"/>
      <w:szCs w:val="21"/>
    </w:rPr>
  </w:style>
  <w:style w:type="paragraph" w:styleId="25">
    <w:name w:val="List Number 3"/>
    <w:basedOn w:val="1"/>
    <w:qFormat/>
    <w:uiPriority w:val="0"/>
    <w:pPr>
      <w:numPr>
        <w:ilvl w:val="0"/>
        <w:numId w:val="5"/>
      </w:numPr>
      <w:tabs>
        <w:tab w:val="left" w:pos="84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qFormat/>
    <w:uiPriority w:val="0"/>
    <w:pPr>
      <w:numPr>
        <w:ilvl w:val="0"/>
        <w:numId w:val="6"/>
      </w:numPr>
      <w:tabs>
        <w:tab w:val="left" w:pos="780"/>
      </w:tabs>
      <w:adjustRightInd w:val="0"/>
      <w:snapToGrid w:val="0"/>
      <w:spacing w:line="360" w:lineRule="auto"/>
      <w:ind w:firstLine="0" w:firstLineChars="0"/>
    </w:pPr>
    <w:rPr>
      <w:szCs w:val="20"/>
    </w:rPr>
  </w:style>
  <w:style w:type="paragraph" w:styleId="29">
    <w:name w:val="toc 5"/>
    <w:basedOn w:val="1"/>
    <w:next w:val="1"/>
    <w:qFormat/>
    <w:uiPriority w:val="39"/>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111"/>
    <w:qFormat/>
    <w:uiPriority w:val="0"/>
    <w:rPr>
      <w:rFonts w:ascii="宋体" w:hAnsi="Courier New" w:eastAsiaTheme="minorEastAsia" w:cstheme="minorBidi"/>
      <w:szCs w:val="22"/>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154"/>
    <w:qFormat/>
    <w:uiPriority w:val="0"/>
    <w:rPr>
      <w:rFonts w:ascii="宋体" w:hAnsiTheme="minorHAnsi" w:eastAsiaTheme="minorEastAsia" w:cstheme="minorBidi"/>
      <w:szCs w:val="22"/>
    </w:rPr>
  </w:style>
  <w:style w:type="paragraph" w:styleId="34">
    <w:name w:val="Body Text Indent 2"/>
    <w:basedOn w:val="1"/>
    <w:link w:val="215"/>
    <w:qFormat/>
    <w:uiPriority w:val="0"/>
    <w:pPr>
      <w:spacing w:after="120" w:line="480" w:lineRule="auto"/>
      <w:ind w:left="420" w:leftChars="200"/>
    </w:pPr>
    <w:rPr>
      <w:rFonts w:asciiTheme="minorHAnsi" w:hAnsiTheme="minorHAnsi" w:eastAsiaTheme="minorEastAsia" w:cstheme="minorBidi"/>
      <w:sz w:val="21"/>
      <w:szCs w:val="22"/>
    </w:rPr>
  </w:style>
  <w:style w:type="paragraph" w:styleId="35">
    <w:name w:val="endnote text"/>
    <w:basedOn w:val="1"/>
    <w:link w:val="141"/>
    <w:unhideWhenUsed/>
    <w:qFormat/>
    <w:uiPriority w:val="99"/>
    <w:pPr>
      <w:snapToGrid w:val="0"/>
      <w:spacing w:line="240" w:lineRule="auto"/>
      <w:ind w:firstLine="0" w:firstLineChars="0"/>
      <w:jc w:val="left"/>
    </w:pPr>
    <w:rPr>
      <w:rFonts w:asciiTheme="minorHAnsi" w:hAnsiTheme="minorHAnsi" w:eastAsiaTheme="minorEastAsia" w:cstheme="minorBidi"/>
      <w:sz w:val="21"/>
    </w:rPr>
  </w:style>
  <w:style w:type="paragraph" w:styleId="36">
    <w:name w:val="Balloon Text"/>
    <w:basedOn w:val="1"/>
    <w:link w:val="235"/>
    <w:qFormat/>
    <w:uiPriority w:val="0"/>
    <w:rPr>
      <w:rFonts w:asciiTheme="minorHAnsi" w:hAnsiTheme="minorHAnsi" w:eastAsiaTheme="minorEastAsia" w:cstheme="minorBidi"/>
      <w:sz w:val="18"/>
      <w:szCs w:val="18"/>
    </w:rPr>
  </w:style>
  <w:style w:type="paragraph" w:styleId="37">
    <w:name w:val="footer"/>
    <w:basedOn w:val="1"/>
    <w:link w:val="224"/>
    <w:qFormat/>
    <w:uiPriority w:val="0"/>
    <w:pPr>
      <w:tabs>
        <w:tab w:val="center" w:pos="4153"/>
        <w:tab w:val="right" w:pos="8306"/>
      </w:tabs>
      <w:snapToGrid w:val="0"/>
      <w:jc w:val="left"/>
    </w:pPr>
    <w:rPr>
      <w:rFonts w:asciiTheme="minorHAnsi" w:hAnsiTheme="minorHAnsi" w:cstheme="minorBidi"/>
      <w:sz w:val="18"/>
      <w:szCs w:val="22"/>
    </w:rPr>
  </w:style>
  <w:style w:type="paragraph" w:styleId="38">
    <w:name w:val="header"/>
    <w:basedOn w:val="1"/>
    <w:link w:val="128"/>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qFormat/>
    <w:uiPriority w:val="39"/>
    <w:pPr>
      <w:spacing w:before="120" w:after="120"/>
      <w:jc w:val="left"/>
    </w:pPr>
    <w:rPr>
      <w:rFonts w:ascii="Calibri" w:hAnsi="Calibri"/>
      <w:b/>
      <w:bCs/>
      <w:caps/>
      <w:sz w:val="20"/>
      <w:szCs w:val="20"/>
    </w:rPr>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39"/>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basedOn w:val="1"/>
    <w:next w:val="1"/>
    <w:link w:val="21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199"/>
    <w:qFormat/>
    <w:uiPriority w:val="0"/>
    <w:pPr>
      <w:spacing w:line="360" w:lineRule="auto"/>
      <w:ind w:firstLine="0" w:firstLineChars="0"/>
    </w:pPr>
    <w:rPr>
      <w:rFonts w:asciiTheme="minorHAnsi" w:hAnsiTheme="minorHAnsi" w:eastAsiaTheme="minorEastAsia" w:cstheme="minorBidi"/>
      <w:sz w:val="18"/>
    </w:rPr>
  </w:style>
  <w:style w:type="paragraph" w:styleId="47">
    <w:name w:val="toc 6"/>
    <w:basedOn w:val="1"/>
    <w:next w:val="1"/>
    <w:qFormat/>
    <w:uiPriority w:val="39"/>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229"/>
    <w:qFormat/>
    <w:uiPriority w:val="0"/>
    <w:pPr>
      <w:spacing w:after="120"/>
      <w:ind w:left="420" w:leftChars="200"/>
    </w:pPr>
    <w:rPr>
      <w:rFonts w:asciiTheme="minorHAnsi" w:hAnsiTheme="minorHAnsi" w:eastAsiaTheme="minorEastAsia" w:cstheme="minorBidi"/>
      <w:sz w:val="16"/>
      <w:szCs w:val="22"/>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qFormat/>
    <w:uiPriority w:val="39"/>
    <w:pPr>
      <w:ind w:left="1920"/>
      <w:jc w:val="left"/>
    </w:pPr>
    <w:rPr>
      <w:rFonts w:ascii="Calibri" w:hAnsi="Calibri"/>
      <w:sz w:val="18"/>
      <w:szCs w:val="18"/>
    </w:rPr>
  </w:style>
  <w:style w:type="paragraph" w:styleId="53">
    <w:name w:val="Body Text 2"/>
    <w:basedOn w:val="1"/>
    <w:link w:val="100"/>
    <w:qFormat/>
    <w:uiPriority w:val="0"/>
    <w:pPr>
      <w:spacing w:after="120" w:line="480" w:lineRule="auto"/>
    </w:pPr>
    <w:rPr>
      <w:rFonts w:asciiTheme="minorHAnsi" w:hAnsiTheme="minorHAnsi" w:eastAsiaTheme="minorEastAsia" w:cstheme="minorBidi"/>
      <w:sz w:val="21"/>
      <w:szCs w:val="22"/>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rPr>
  </w:style>
  <w:style w:type="paragraph" w:styleId="57">
    <w:name w:val="Normal (Web)"/>
    <w:basedOn w:val="1"/>
    <w:qFormat/>
    <w:uiPriority w:val="0"/>
  </w:style>
  <w:style w:type="paragraph" w:styleId="58">
    <w:name w:val="List Continue 3"/>
    <w:basedOn w:val="1"/>
    <w:qFormat/>
    <w:uiPriority w:val="0"/>
    <w:pPr>
      <w:spacing w:after="120"/>
      <w:ind w:left="1260" w:leftChars="600"/>
    </w:pPr>
    <w:rPr>
      <w:szCs w:val="20"/>
    </w:rPr>
  </w:style>
  <w:style w:type="paragraph" w:styleId="59">
    <w:name w:val="Title"/>
    <w:basedOn w:val="1"/>
    <w:next w:val="1"/>
    <w:link w:val="197"/>
    <w:qFormat/>
    <w:uiPriority w:val="0"/>
    <w:pPr>
      <w:widowControl/>
      <w:spacing w:after="240" w:line="360" w:lineRule="auto"/>
      <w:jc w:val="center"/>
    </w:pPr>
    <w:rPr>
      <w:rFonts w:ascii="Arial" w:hAnsi="Arial" w:eastAsiaTheme="minorEastAsia" w:cstheme="minorBidi"/>
      <w:b/>
      <w:smallCaps/>
      <w:kern w:val="28"/>
      <w:sz w:val="36"/>
      <w:szCs w:val="22"/>
      <w:lang w:eastAsia="en-US"/>
    </w:rPr>
  </w:style>
  <w:style w:type="paragraph" w:styleId="60">
    <w:name w:val="annotation subject"/>
    <w:basedOn w:val="20"/>
    <w:next w:val="20"/>
    <w:link w:val="193"/>
    <w:qFormat/>
    <w:uiPriority w:val="0"/>
    <w:rPr>
      <w:b/>
      <w:bCs/>
    </w:rPr>
  </w:style>
  <w:style w:type="paragraph" w:styleId="61">
    <w:name w:val="Body Text First Indent"/>
    <w:basedOn w:val="23"/>
    <w:link w:val="237"/>
    <w:qFormat/>
    <w:uiPriority w:val="0"/>
    <w:pPr>
      <w:ind w:firstLine="420" w:firstLineChars="100"/>
    </w:pPr>
    <w:rPr>
      <w:rFonts w:eastAsia="宋体"/>
    </w:rPr>
  </w:style>
  <w:style w:type="paragraph" w:styleId="62">
    <w:name w:val="Body Text First Indent 2"/>
    <w:basedOn w:val="24"/>
    <w:link w:val="244"/>
    <w:qFormat/>
    <w:uiPriority w:val="0"/>
    <w:pPr>
      <w:tabs>
        <w:tab w:val="clear" w:pos="2160"/>
      </w:tabs>
      <w:spacing w:after="120" w:line="480" w:lineRule="auto"/>
      <w:ind w:left="418" w:leftChars="0" w:firstLine="216"/>
    </w:pPr>
    <w:rPr>
      <w:rFonts w:eastAsia="仿宋_GB2312"/>
      <w:sz w:val="24"/>
    </w:rPr>
  </w:style>
  <w:style w:type="table" w:styleId="64">
    <w:name w:val="Table Grid"/>
    <w:basedOn w:val="63"/>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endnote reference"/>
    <w:unhideWhenUsed/>
    <w:qFormat/>
    <w:uiPriority w:val="99"/>
    <w:rPr>
      <w:vertAlign w:val="superscript"/>
    </w:rPr>
  </w:style>
  <w:style w:type="character" w:styleId="68">
    <w:name w:val="page number"/>
    <w:basedOn w:val="65"/>
    <w:qFormat/>
    <w:uiPriority w:val="0"/>
  </w:style>
  <w:style w:type="character" w:styleId="69">
    <w:name w:val="FollowedHyperlink"/>
    <w:qFormat/>
    <w:uiPriority w:val="99"/>
    <w:rPr>
      <w:color w:val="0000FF"/>
      <w:u w:val="single"/>
    </w:rPr>
  </w:style>
  <w:style w:type="character" w:styleId="70">
    <w:name w:val="Emphasis"/>
    <w:qFormat/>
    <w:uiPriority w:val="20"/>
    <w:rPr>
      <w:i/>
    </w:rPr>
  </w:style>
  <w:style w:type="character" w:styleId="71">
    <w:name w:val="HTML Definition"/>
    <w:basedOn w:val="65"/>
    <w:qFormat/>
    <w:uiPriority w:val="0"/>
  </w:style>
  <w:style w:type="character" w:styleId="72">
    <w:name w:val="HTML Variable"/>
    <w:basedOn w:val="65"/>
    <w:qFormat/>
    <w:uiPriority w:val="0"/>
  </w:style>
  <w:style w:type="character" w:styleId="73">
    <w:name w:val="Hyperlink"/>
    <w:basedOn w:val="65"/>
    <w:qFormat/>
    <w:uiPriority w:val="99"/>
    <w:rPr>
      <w:color w:val="000099"/>
      <w:u w:val="none"/>
    </w:rPr>
  </w:style>
  <w:style w:type="character" w:styleId="74">
    <w:name w:val="HTML Code"/>
    <w:basedOn w:val="65"/>
    <w:uiPriority w:val="0"/>
    <w:rPr>
      <w:rFonts w:hint="default" w:ascii="PingFang SC" w:hAnsi="PingFang SC" w:eastAsia="PingFang SC" w:cs="PingFang SC"/>
      <w:sz w:val="20"/>
    </w:rPr>
  </w:style>
  <w:style w:type="character" w:styleId="75">
    <w:name w:val="annotation reference"/>
    <w:uiPriority w:val="0"/>
    <w:rPr>
      <w:sz w:val="21"/>
      <w:szCs w:val="21"/>
    </w:rPr>
  </w:style>
  <w:style w:type="character" w:styleId="76">
    <w:name w:val="HTML Cite"/>
    <w:basedOn w:val="65"/>
    <w:uiPriority w:val="0"/>
  </w:style>
  <w:style w:type="character" w:styleId="77">
    <w:name w:val="footnote reference"/>
    <w:qFormat/>
    <w:uiPriority w:val="0"/>
    <w:rPr>
      <w:position w:val="6"/>
      <w:sz w:val="14"/>
      <w:vertAlign w:val="superscript"/>
    </w:rPr>
  </w:style>
  <w:style w:type="character" w:styleId="78">
    <w:name w:val="HTML Keyboard"/>
    <w:basedOn w:val="65"/>
    <w:qFormat/>
    <w:uiPriority w:val="0"/>
    <w:rPr>
      <w:rFonts w:hint="default" w:ascii="PingFang SC" w:hAnsi="PingFang SC" w:eastAsia="PingFang SC" w:cs="PingFang SC"/>
      <w:sz w:val="20"/>
    </w:rPr>
  </w:style>
  <w:style w:type="character" w:styleId="79">
    <w:name w:val="HTML Sample"/>
    <w:basedOn w:val="65"/>
    <w:qFormat/>
    <w:uiPriority w:val="0"/>
    <w:rPr>
      <w:rFonts w:hint="eastAsia" w:ascii="PingFang SC" w:hAnsi="PingFang SC" w:eastAsia="PingFang SC" w:cs="PingFang SC"/>
    </w:rPr>
  </w:style>
  <w:style w:type="paragraph" w:styleId="80">
    <w:name w:val="List Paragraph"/>
    <w:basedOn w:val="1"/>
    <w:link w:val="169"/>
    <w:qFormat/>
    <w:uiPriority w:val="0"/>
    <w:pPr>
      <w:ind w:firstLine="420"/>
    </w:pPr>
  </w:style>
  <w:style w:type="character" w:customStyle="1" w:styleId="81">
    <w:name w:val="标题 1 Char"/>
    <w:basedOn w:val="65"/>
    <w:link w:val="3"/>
    <w:qFormat/>
    <w:uiPriority w:val="0"/>
    <w:rPr>
      <w:rFonts w:ascii="Times New Roman" w:hAnsi="Times New Roman" w:eastAsia="宋体" w:cs="Times New Roman"/>
      <w:b/>
      <w:bCs/>
      <w:kern w:val="44"/>
      <w:sz w:val="44"/>
      <w:szCs w:val="44"/>
    </w:rPr>
  </w:style>
  <w:style w:type="character" w:customStyle="1" w:styleId="82">
    <w:name w:val="标题 2 Char"/>
    <w:basedOn w:val="65"/>
    <w:link w:val="2"/>
    <w:qFormat/>
    <w:uiPriority w:val="9"/>
    <w:rPr>
      <w:rFonts w:ascii="宋体" w:hAnsi="Times New Roman" w:eastAsia="宋体" w:cs="Times New Roman"/>
      <w:b/>
      <w:sz w:val="28"/>
      <w:szCs w:val="20"/>
    </w:rPr>
  </w:style>
  <w:style w:type="character" w:customStyle="1" w:styleId="83">
    <w:name w:val="标题 3 Char"/>
    <w:basedOn w:val="65"/>
    <w:link w:val="4"/>
    <w:qFormat/>
    <w:uiPriority w:val="0"/>
    <w:rPr>
      <w:rFonts w:ascii="Times New Roman" w:hAnsi="Times New Roman" w:eastAsia="宋体" w:cs="Times New Roman"/>
      <w:b/>
      <w:bCs/>
      <w:sz w:val="32"/>
      <w:szCs w:val="32"/>
    </w:rPr>
  </w:style>
  <w:style w:type="character" w:customStyle="1" w:styleId="84">
    <w:name w:val="标题 4 Char"/>
    <w:basedOn w:val="65"/>
    <w:link w:val="5"/>
    <w:qFormat/>
    <w:uiPriority w:val="0"/>
    <w:rPr>
      <w:rFonts w:ascii="Arial" w:hAnsi="Arial" w:eastAsia="黑体" w:cs="Times New Roman"/>
      <w:b/>
      <w:bCs/>
      <w:sz w:val="28"/>
      <w:szCs w:val="28"/>
    </w:rPr>
  </w:style>
  <w:style w:type="character" w:customStyle="1" w:styleId="85">
    <w:name w:val="标题 5 Char"/>
    <w:basedOn w:val="65"/>
    <w:link w:val="6"/>
    <w:qFormat/>
    <w:uiPriority w:val="9"/>
    <w:rPr>
      <w:rFonts w:ascii="Arial" w:hAnsi="Arial" w:eastAsia="楷体_GB2312" w:cs="Times New Roman"/>
      <w:b/>
      <w:kern w:val="0"/>
      <w:sz w:val="24"/>
      <w:szCs w:val="24"/>
    </w:rPr>
  </w:style>
  <w:style w:type="character" w:customStyle="1" w:styleId="86">
    <w:name w:val="标题 6 Char"/>
    <w:basedOn w:val="65"/>
    <w:link w:val="8"/>
    <w:qFormat/>
    <w:uiPriority w:val="0"/>
    <w:rPr>
      <w:rFonts w:asciiTheme="majorHAnsi" w:hAnsiTheme="majorHAnsi" w:eastAsiaTheme="majorEastAsia" w:cstheme="majorBidi"/>
      <w:b/>
      <w:bCs/>
      <w:sz w:val="24"/>
      <w:szCs w:val="24"/>
    </w:rPr>
  </w:style>
  <w:style w:type="character" w:customStyle="1" w:styleId="87">
    <w:name w:val="标题 7 Char"/>
    <w:basedOn w:val="65"/>
    <w:link w:val="9"/>
    <w:qFormat/>
    <w:uiPriority w:val="0"/>
    <w:rPr>
      <w:rFonts w:ascii="Times New Roman" w:hAnsi="Times New Roman" w:eastAsia="宋体" w:cs="Times New Roman"/>
      <w:b/>
      <w:bCs/>
      <w:sz w:val="24"/>
      <w:szCs w:val="24"/>
    </w:rPr>
  </w:style>
  <w:style w:type="character" w:customStyle="1" w:styleId="88">
    <w:name w:val="标题 8 Char"/>
    <w:basedOn w:val="65"/>
    <w:link w:val="10"/>
    <w:qFormat/>
    <w:uiPriority w:val="0"/>
    <w:rPr>
      <w:rFonts w:asciiTheme="majorHAnsi" w:hAnsiTheme="majorHAnsi" w:eastAsiaTheme="majorEastAsia" w:cstheme="majorBidi"/>
      <w:sz w:val="24"/>
      <w:szCs w:val="24"/>
    </w:rPr>
  </w:style>
  <w:style w:type="character" w:customStyle="1" w:styleId="89">
    <w:name w:val="标题 9 Char"/>
    <w:basedOn w:val="65"/>
    <w:link w:val="11"/>
    <w:qFormat/>
    <w:uiPriority w:val="0"/>
    <w:rPr>
      <w:rFonts w:asciiTheme="majorHAnsi" w:hAnsiTheme="majorHAnsi" w:eastAsiaTheme="majorEastAsia" w:cstheme="majorBidi"/>
      <w:szCs w:val="21"/>
    </w:rPr>
  </w:style>
  <w:style w:type="character" w:customStyle="1" w:styleId="90">
    <w:name w:val="标题 1 Char1"/>
    <w:link w:val="3"/>
    <w:qFormat/>
    <w:uiPriority w:val="0"/>
    <w:rPr>
      <w:rFonts w:ascii="宋体" w:hAnsi="Times New Roman" w:eastAsia="宋体" w:cs="Times New Roman"/>
      <w:b/>
      <w:kern w:val="28"/>
      <w:sz w:val="36"/>
      <w:szCs w:val="20"/>
    </w:rPr>
  </w:style>
  <w:style w:type="character" w:customStyle="1" w:styleId="91">
    <w:name w:val="标题 3 Char1"/>
    <w:link w:val="4"/>
    <w:qFormat/>
    <w:uiPriority w:val="0"/>
    <w:rPr>
      <w:rFonts w:ascii="宋体" w:hAnsi="Times New Roman" w:eastAsia="宋体" w:cs="Times New Roman"/>
      <w:b/>
      <w:sz w:val="24"/>
      <w:szCs w:val="20"/>
    </w:rPr>
  </w:style>
  <w:style w:type="character" w:customStyle="1" w:styleId="92">
    <w:name w:val="标题 6 Char1"/>
    <w:link w:val="8"/>
    <w:qFormat/>
    <w:uiPriority w:val="0"/>
    <w:rPr>
      <w:rFonts w:ascii="Arial" w:hAnsi="Arial" w:eastAsia="黑体" w:cs="Times New Roman"/>
      <w:b/>
      <w:sz w:val="24"/>
      <w:szCs w:val="20"/>
    </w:rPr>
  </w:style>
  <w:style w:type="character" w:customStyle="1" w:styleId="93">
    <w:name w:val="标题 7 Char1"/>
    <w:link w:val="9"/>
    <w:qFormat/>
    <w:uiPriority w:val="0"/>
    <w:rPr>
      <w:rFonts w:ascii="Times New Roman" w:hAnsi="Times New Roman" w:eastAsia="宋体" w:cs="Times New Roman"/>
      <w:b/>
      <w:sz w:val="24"/>
      <w:szCs w:val="20"/>
    </w:rPr>
  </w:style>
  <w:style w:type="character" w:customStyle="1" w:styleId="94">
    <w:name w:val="标题 8 Char1"/>
    <w:link w:val="10"/>
    <w:qFormat/>
    <w:uiPriority w:val="0"/>
    <w:rPr>
      <w:rFonts w:ascii="Arial" w:hAnsi="Arial" w:eastAsia="黑体" w:cs="Times New Roman"/>
      <w:sz w:val="24"/>
      <w:szCs w:val="20"/>
    </w:rPr>
  </w:style>
  <w:style w:type="character" w:customStyle="1" w:styleId="95">
    <w:name w:val="标题 9 Char1"/>
    <w:link w:val="11"/>
    <w:qFormat/>
    <w:uiPriority w:val="0"/>
    <w:rPr>
      <w:rFonts w:ascii="Arial" w:hAnsi="Arial" w:eastAsia="黑体" w:cs="Times New Roman"/>
      <w:sz w:val="24"/>
      <w:szCs w:val="20"/>
    </w:rPr>
  </w:style>
  <w:style w:type="character" w:customStyle="1" w:styleId="96">
    <w:name w:val="release-day"/>
    <w:basedOn w:val="65"/>
    <w:qFormat/>
    <w:uiPriority w:val="0"/>
    <w:rPr>
      <w:bdr w:val="single" w:color="BDEBB0" w:sz="6" w:space="0"/>
      <w:shd w:val="clear" w:color="auto" w:fill="F5FFF1"/>
    </w:rPr>
  </w:style>
  <w:style w:type="character" w:customStyle="1" w:styleId="97">
    <w:name w:val="页脚 Char2"/>
    <w:qFormat/>
    <w:uiPriority w:val="0"/>
    <w:rPr>
      <w:rFonts w:eastAsia="宋体"/>
      <w:kern w:val="2"/>
      <w:sz w:val="18"/>
      <w:lang w:val="en-US" w:eastAsia="zh-CN" w:bidi="ar-SA"/>
    </w:rPr>
  </w:style>
  <w:style w:type="character" w:customStyle="1" w:styleId="98">
    <w:name w:val="title"/>
    <w:basedOn w:val="65"/>
    <w:qFormat/>
    <w:uiPriority w:val="0"/>
  </w:style>
  <w:style w:type="character" w:customStyle="1" w:styleId="99">
    <w:name w:val="正文文本 2 Char1"/>
    <w:link w:val="53"/>
    <w:qFormat/>
    <w:uiPriority w:val="0"/>
  </w:style>
  <w:style w:type="character" w:customStyle="1" w:styleId="100">
    <w:name w:val="正文文本 2 Char"/>
    <w:basedOn w:val="65"/>
    <w:link w:val="53"/>
    <w:qFormat/>
    <w:uiPriority w:val="0"/>
    <w:rPr>
      <w:rFonts w:ascii="Times New Roman" w:hAnsi="Times New Roman" w:eastAsia="宋体" w:cs="Times New Roman"/>
      <w:sz w:val="24"/>
      <w:szCs w:val="24"/>
    </w:rPr>
  </w:style>
  <w:style w:type="character" w:customStyle="1" w:styleId="101">
    <w:name w:val="Char Char22"/>
    <w:qFormat/>
    <w:uiPriority w:val="0"/>
    <w:rPr>
      <w:rFonts w:eastAsia="宋体"/>
      <w:kern w:val="2"/>
      <w:sz w:val="18"/>
      <w:szCs w:val="18"/>
      <w:lang w:val="en-US" w:eastAsia="zh-CN" w:bidi="ar-SA"/>
    </w:rPr>
  </w:style>
  <w:style w:type="character" w:customStyle="1" w:styleId="102">
    <w:name w:val="副标题 Char"/>
    <w:qFormat/>
    <w:uiPriority w:val="0"/>
    <w:rPr>
      <w:rFonts w:ascii="Cambria" w:hAnsi="Cambria"/>
      <w:b/>
      <w:bCs/>
      <w:kern w:val="28"/>
      <w:sz w:val="32"/>
      <w:szCs w:val="32"/>
      <w:lang w:bidi="ar-SA"/>
    </w:rPr>
  </w:style>
  <w:style w:type="character" w:customStyle="1" w:styleId="103">
    <w:name w:val="style81"/>
    <w:qFormat/>
    <w:uiPriority w:val="0"/>
    <w:rPr>
      <w:sz w:val="21"/>
      <w:szCs w:val="21"/>
    </w:rPr>
  </w:style>
  <w:style w:type="character" w:customStyle="1" w:styleId="104">
    <w:name w:val="Table Text Char Char Char"/>
    <w:qFormat/>
    <w:uiPriority w:val="0"/>
    <w:rPr>
      <w:rFonts w:ascii="Arial" w:hAnsi="Arial" w:eastAsia="宋体" w:cs="Arial"/>
      <w:sz w:val="18"/>
      <w:szCs w:val="18"/>
      <w:lang w:val="en-US" w:eastAsia="zh-CN" w:bidi="ar-SA"/>
    </w:rPr>
  </w:style>
  <w:style w:type="character" w:customStyle="1" w:styleId="105">
    <w:name w:val="正文文本 3 Char1"/>
    <w:link w:val="21"/>
    <w:qFormat/>
    <w:uiPriority w:val="0"/>
    <w:rPr>
      <w:sz w:val="18"/>
    </w:rPr>
  </w:style>
  <w:style w:type="character" w:customStyle="1" w:styleId="106">
    <w:name w:val="正文文本 3 Char"/>
    <w:basedOn w:val="65"/>
    <w:link w:val="21"/>
    <w:qFormat/>
    <w:uiPriority w:val="0"/>
    <w:rPr>
      <w:rFonts w:ascii="Times New Roman" w:hAnsi="Times New Roman" w:eastAsia="宋体" w:cs="Times New Roman"/>
      <w:sz w:val="16"/>
      <w:szCs w:val="16"/>
    </w:rPr>
  </w:style>
  <w:style w:type="character" w:customStyle="1" w:styleId="107">
    <w:name w:val="文档结构图 Char"/>
    <w:qFormat/>
    <w:uiPriority w:val="0"/>
    <w:rPr>
      <w:kern w:val="2"/>
      <w:sz w:val="21"/>
      <w:szCs w:val="24"/>
      <w:shd w:val="clear" w:color="auto" w:fill="000080"/>
      <w:lang w:bidi="ar-SA"/>
    </w:rPr>
  </w:style>
  <w:style w:type="character" w:customStyle="1" w:styleId="108">
    <w:name w:val="正文内容 Char"/>
    <w:link w:val="109"/>
    <w:qFormat/>
    <w:uiPriority w:val="0"/>
    <w:rPr>
      <w:sz w:val="24"/>
    </w:rPr>
  </w:style>
  <w:style w:type="paragraph" w:customStyle="1" w:styleId="109">
    <w:name w:val="正文内容"/>
    <w:basedOn w:val="1"/>
    <w:link w:val="108"/>
    <w:qFormat/>
    <w:uiPriority w:val="0"/>
    <w:pPr>
      <w:spacing w:beforeLines="50" w:afterLines="50" w:line="360" w:lineRule="auto"/>
      <w:ind w:firstLine="480"/>
    </w:pPr>
    <w:rPr>
      <w:rFonts w:asciiTheme="minorHAnsi" w:hAnsiTheme="minorHAnsi" w:eastAsiaTheme="minorEastAsia" w:cstheme="minorBidi"/>
      <w:szCs w:val="22"/>
    </w:rPr>
  </w:style>
  <w:style w:type="character" w:customStyle="1" w:styleId="110">
    <w:name w:val="纯文本 Char2"/>
    <w:link w:val="31"/>
    <w:qFormat/>
    <w:uiPriority w:val="0"/>
    <w:rPr>
      <w:rFonts w:ascii="宋体" w:hAnsi="Courier New"/>
      <w:sz w:val="24"/>
    </w:rPr>
  </w:style>
  <w:style w:type="character" w:customStyle="1" w:styleId="111">
    <w:name w:val="纯文本 Char"/>
    <w:basedOn w:val="65"/>
    <w:link w:val="31"/>
    <w:qFormat/>
    <w:uiPriority w:val="0"/>
    <w:rPr>
      <w:rFonts w:ascii="宋体" w:hAnsi="Courier New" w:eastAsia="宋体" w:cs="Courier New"/>
      <w:szCs w:val="21"/>
    </w:rPr>
  </w:style>
  <w:style w:type="character" w:customStyle="1" w:styleId="112">
    <w:name w:val="章节 Char1"/>
    <w:qFormat/>
    <w:uiPriority w:val="0"/>
    <w:rPr>
      <w:rFonts w:ascii="宋体"/>
      <w:b/>
      <w:kern w:val="28"/>
      <w:sz w:val="36"/>
      <w:lang w:val="en-US" w:eastAsia="zh-CN" w:bidi="ar-SA"/>
    </w:rPr>
  </w:style>
  <w:style w:type="character" w:customStyle="1" w:styleId="113">
    <w:name w:val="页眉 Char"/>
    <w:qFormat/>
    <w:uiPriority w:val="99"/>
    <w:rPr>
      <w:kern w:val="2"/>
      <w:sz w:val="18"/>
      <w:szCs w:val="18"/>
      <w:lang w:bidi="ar-SA"/>
    </w:rPr>
  </w:style>
  <w:style w:type="character" w:customStyle="1" w:styleId="114">
    <w:name w:val="HTML 预设格式 Char1"/>
    <w:link w:val="56"/>
    <w:qFormat/>
    <w:uiPriority w:val="0"/>
    <w:rPr>
      <w:rFonts w:ascii="宋体" w:hAnsi="宋体" w:cs="宋体"/>
      <w:sz w:val="24"/>
      <w:szCs w:val="24"/>
    </w:rPr>
  </w:style>
  <w:style w:type="character" w:customStyle="1" w:styleId="115">
    <w:name w:val="HTML 预设格式 Char"/>
    <w:basedOn w:val="65"/>
    <w:link w:val="56"/>
    <w:qFormat/>
    <w:uiPriority w:val="0"/>
    <w:rPr>
      <w:rFonts w:ascii="Courier New" w:hAnsi="Courier New" w:eastAsia="宋体" w:cs="Courier New"/>
      <w:sz w:val="20"/>
      <w:szCs w:val="20"/>
    </w:rPr>
  </w:style>
  <w:style w:type="character" w:customStyle="1" w:styleId="116">
    <w:name w:val="textcontents"/>
    <w:basedOn w:val="65"/>
    <w:qFormat/>
    <w:uiPriority w:val="0"/>
  </w:style>
  <w:style w:type="character" w:customStyle="1" w:styleId="117">
    <w:name w:val="标准文本 Char"/>
    <w:link w:val="118"/>
    <w:qFormat/>
    <w:uiPriority w:val="0"/>
    <w:rPr>
      <w:rFonts w:ascii="Calibri" w:hAnsi="Calibri" w:eastAsia="仿宋_GB2312"/>
      <w:sz w:val="24"/>
    </w:rPr>
  </w:style>
  <w:style w:type="paragraph" w:customStyle="1" w:styleId="118">
    <w:name w:val="标准文本"/>
    <w:basedOn w:val="1"/>
    <w:link w:val="117"/>
    <w:qFormat/>
    <w:uiPriority w:val="0"/>
    <w:pPr>
      <w:spacing w:line="360" w:lineRule="auto"/>
      <w:ind w:firstLine="480"/>
    </w:pPr>
    <w:rPr>
      <w:rFonts w:ascii="Calibri" w:hAnsi="Calibri" w:eastAsia="仿宋_GB2312" w:cstheme="minorBidi"/>
      <w:szCs w:val="22"/>
    </w:rPr>
  </w:style>
  <w:style w:type="character" w:customStyle="1" w:styleId="119">
    <w:name w:val="正文首行缩进 Char Char Char Char Char3"/>
    <w:qFormat/>
    <w:uiPriority w:val="0"/>
    <w:rPr>
      <w:rFonts w:eastAsia="宋体"/>
      <w:kern w:val="2"/>
      <w:sz w:val="21"/>
      <w:szCs w:val="24"/>
      <w:lang w:val="en-US" w:eastAsia="zh-CN" w:bidi="ar-SA"/>
    </w:rPr>
  </w:style>
  <w:style w:type="character" w:customStyle="1" w:styleId="120">
    <w:name w:val="Document Map Char"/>
    <w:qFormat/>
    <w:uiPriority w:val="0"/>
    <w:rPr>
      <w:rFonts w:ascii="宋体" w:hAnsi="Calibri" w:eastAsia="宋体"/>
      <w:kern w:val="2"/>
      <w:sz w:val="18"/>
      <w:szCs w:val="18"/>
      <w:lang w:val="en-US" w:eastAsia="zh-CN" w:bidi="ar-SA"/>
    </w:rPr>
  </w:style>
  <w:style w:type="character" w:customStyle="1" w:styleId="121">
    <w:name w:val="Char Char2"/>
    <w:qFormat/>
    <w:uiPriority w:val="0"/>
    <w:rPr>
      <w:rFonts w:eastAsia="宋体"/>
      <w:kern w:val="2"/>
      <w:sz w:val="18"/>
      <w:szCs w:val="18"/>
      <w:lang w:val="en-US" w:eastAsia="zh-CN" w:bidi="ar-SA"/>
    </w:rPr>
  </w:style>
  <w:style w:type="character" w:customStyle="1" w:styleId="122">
    <w:name w:val="ca-22"/>
    <w:basedOn w:val="65"/>
    <w:qFormat/>
    <w:uiPriority w:val="0"/>
  </w:style>
  <w:style w:type="character" w:customStyle="1" w:styleId="123">
    <w:name w:val="Char Char20"/>
    <w:qFormat/>
    <w:locked/>
    <w:uiPriority w:val="0"/>
    <w:rPr>
      <w:rFonts w:ascii="宋体" w:hAnsi="Courier New" w:eastAsia="宋体"/>
      <w:kern w:val="2"/>
      <w:sz w:val="24"/>
      <w:szCs w:val="28"/>
      <w:lang w:val="en-US" w:eastAsia="zh-CN" w:bidi="ar-SA"/>
    </w:rPr>
  </w:style>
  <w:style w:type="character" w:customStyle="1" w:styleId="124">
    <w:name w:val="top-det1"/>
    <w:qFormat/>
    <w:uiPriority w:val="0"/>
    <w:rPr>
      <w:b/>
      <w:bCs/>
      <w:color w:val="000000"/>
    </w:rPr>
  </w:style>
  <w:style w:type="character" w:customStyle="1" w:styleId="125">
    <w:name w:val="标题 2 Char Char Char Char"/>
    <w:qFormat/>
    <w:uiPriority w:val="0"/>
    <w:rPr>
      <w:rFonts w:hint="eastAsia" w:ascii="黑体" w:hAnsi="Arial" w:eastAsia="黑体"/>
      <w:b/>
      <w:sz w:val="30"/>
      <w:szCs w:val="30"/>
      <w:lang w:val="en-US" w:eastAsia="zh-CN" w:bidi="ar-SA"/>
    </w:rPr>
  </w:style>
  <w:style w:type="character" w:customStyle="1" w:styleId="126">
    <w:name w:val="Footer Char"/>
    <w:qFormat/>
    <w:uiPriority w:val="0"/>
    <w:rPr>
      <w:rFonts w:ascii="Calibri" w:hAnsi="Calibri" w:eastAsia="宋体"/>
      <w:sz w:val="18"/>
      <w:szCs w:val="18"/>
      <w:lang w:val="en-US" w:eastAsia="zh-CN" w:bidi="ar-SA"/>
    </w:rPr>
  </w:style>
  <w:style w:type="character" w:customStyle="1" w:styleId="127">
    <w:name w:val="页眉 Char1"/>
    <w:link w:val="38"/>
    <w:qFormat/>
    <w:uiPriority w:val="99"/>
    <w:rPr>
      <w:sz w:val="18"/>
      <w:szCs w:val="18"/>
    </w:rPr>
  </w:style>
  <w:style w:type="character" w:customStyle="1" w:styleId="128">
    <w:name w:val="页眉 Char2"/>
    <w:basedOn w:val="65"/>
    <w:link w:val="38"/>
    <w:semiHidden/>
    <w:qFormat/>
    <w:uiPriority w:val="99"/>
    <w:rPr>
      <w:rFonts w:ascii="Times New Roman" w:hAnsi="Times New Roman" w:eastAsia="宋体" w:cs="Times New Roman"/>
      <w:sz w:val="18"/>
      <w:szCs w:val="18"/>
    </w:rPr>
  </w:style>
  <w:style w:type="character" w:customStyle="1" w:styleId="129">
    <w:name w:val="Header Char"/>
    <w:qFormat/>
    <w:uiPriority w:val="0"/>
    <w:rPr>
      <w:rFonts w:ascii="Calibri" w:hAnsi="Calibri" w:eastAsia="宋体"/>
      <w:sz w:val="18"/>
      <w:szCs w:val="18"/>
      <w:lang w:val="en-US" w:eastAsia="zh-CN" w:bidi="ar-SA"/>
    </w:rPr>
  </w:style>
  <w:style w:type="character" w:customStyle="1" w:styleId="130">
    <w:name w:val="content-white1"/>
    <w:qFormat/>
    <w:uiPriority w:val="0"/>
    <w:rPr>
      <w:color w:val="auto"/>
      <w:sz w:val="18"/>
      <w:szCs w:val="18"/>
      <w:u w:val="none"/>
    </w:rPr>
  </w:style>
  <w:style w:type="character" w:customStyle="1" w:styleId="131">
    <w:name w:val="fy21"/>
    <w:qFormat/>
    <w:uiPriority w:val="0"/>
    <w:rPr>
      <w:rFonts w:hint="default" w:ascii="Verdana" w:hAnsi="Verdana"/>
      <w:color w:val="0063C7"/>
      <w:sz w:val="18"/>
      <w:szCs w:val="18"/>
    </w:rPr>
  </w:style>
  <w:style w:type="character" w:customStyle="1" w:styleId="132">
    <w:name w:val="grame"/>
    <w:basedOn w:val="65"/>
    <w:qFormat/>
    <w:uiPriority w:val="0"/>
  </w:style>
  <w:style w:type="character" w:customStyle="1" w:styleId="133">
    <w:name w:val="三级标题 Char2"/>
    <w:qFormat/>
    <w:uiPriority w:val="0"/>
    <w:rPr>
      <w:rFonts w:ascii="Arial" w:hAnsi="Arial" w:eastAsia="黑体"/>
      <w:kern w:val="2"/>
      <w:sz w:val="24"/>
    </w:rPr>
  </w:style>
  <w:style w:type="character" w:customStyle="1" w:styleId="134">
    <w:name w:val="Char Char6"/>
    <w:qFormat/>
    <w:uiPriority w:val="0"/>
    <w:rPr>
      <w:rFonts w:ascii="Arial" w:hAnsi="Arial" w:eastAsia="黑体"/>
      <w:b/>
      <w:bCs/>
      <w:kern w:val="2"/>
      <w:sz w:val="32"/>
      <w:szCs w:val="32"/>
      <w:lang w:val="en-US" w:eastAsia="zh-CN" w:bidi="ar-SA"/>
    </w:rPr>
  </w:style>
  <w:style w:type="character" w:customStyle="1" w:styleId="135">
    <w:name w:val="正文文本 Char1"/>
    <w:link w:val="23"/>
    <w:qFormat/>
    <w:uiPriority w:val="0"/>
    <w:rPr>
      <w:szCs w:val="24"/>
    </w:rPr>
  </w:style>
  <w:style w:type="character" w:customStyle="1" w:styleId="136">
    <w:name w:val="正文文本 Char"/>
    <w:basedOn w:val="65"/>
    <w:link w:val="23"/>
    <w:qFormat/>
    <w:uiPriority w:val="0"/>
    <w:rPr>
      <w:rFonts w:ascii="Times New Roman" w:hAnsi="Times New Roman" w:eastAsia="宋体" w:cs="Times New Roman"/>
      <w:sz w:val="24"/>
      <w:szCs w:val="24"/>
    </w:rPr>
  </w:style>
  <w:style w:type="character" w:customStyle="1" w:styleId="137">
    <w:name w:val="批注框文本 Char"/>
    <w:qFormat/>
    <w:uiPriority w:val="99"/>
    <w:rPr>
      <w:kern w:val="2"/>
      <w:sz w:val="18"/>
      <w:szCs w:val="18"/>
      <w:lang w:bidi="ar-SA"/>
    </w:rPr>
  </w:style>
  <w:style w:type="character" w:customStyle="1" w:styleId="138">
    <w:name w:val="Table Text Char1"/>
    <w:qFormat/>
    <w:uiPriority w:val="0"/>
    <w:rPr>
      <w:rFonts w:ascii="Arial" w:hAnsi="Arial" w:eastAsia="宋体" w:cs="Arial"/>
      <w:sz w:val="18"/>
      <w:szCs w:val="18"/>
      <w:lang w:val="en-US" w:eastAsia="zh-CN" w:bidi="ar-SA"/>
    </w:rPr>
  </w:style>
  <w:style w:type="character" w:customStyle="1" w:styleId="139">
    <w:name w:val="H2 Char1"/>
    <w:qFormat/>
    <w:uiPriority w:val="0"/>
    <w:rPr>
      <w:rFonts w:ascii="Arial" w:hAnsi="Arial" w:eastAsia="黑体"/>
      <w:b/>
      <w:bCs/>
      <w:kern w:val="2"/>
      <w:sz w:val="32"/>
      <w:szCs w:val="32"/>
      <w:lang w:val="en-US" w:eastAsia="zh-CN" w:bidi="ar-SA"/>
    </w:rPr>
  </w:style>
  <w:style w:type="character" w:customStyle="1" w:styleId="140">
    <w:name w:val="尾注文本 Char"/>
    <w:link w:val="35"/>
    <w:qFormat/>
    <w:uiPriority w:val="99"/>
    <w:rPr>
      <w:szCs w:val="24"/>
    </w:rPr>
  </w:style>
  <w:style w:type="character" w:customStyle="1" w:styleId="141">
    <w:name w:val="尾注文本 Char1"/>
    <w:basedOn w:val="65"/>
    <w:link w:val="35"/>
    <w:semiHidden/>
    <w:qFormat/>
    <w:uiPriority w:val="99"/>
    <w:rPr>
      <w:rFonts w:ascii="Times New Roman" w:hAnsi="Times New Roman" w:eastAsia="宋体" w:cs="Times New Roman"/>
      <w:sz w:val="24"/>
      <w:szCs w:val="24"/>
    </w:rPr>
  </w:style>
  <w:style w:type="character" w:customStyle="1" w:styleId="142">
    <w:name w:val="日期 Char1"/>
    <w:qFormat/>
    <w:uiPriority w:val="0"/>
    <w:rPr>
      <w:rFonts w:ascii="宋体"/>
      <w:kern w:val="2"/>
      <w:sz w:val="24"/>
    </w:rPr>
  </w:style>
  <w:style w:type="character" w:customStyle="1" w:styleId="143">
    <w:name w:val="文字 Char"/>
    <w:link w:val="144"/>
    <w:qFormat/>
    <w:uiPriority w:val="0"/>
    <w:rPr>
      <w:rFonts w:ascii="宋体" w:hAnsi="宋体"/>
      <w:sz w:val="28"/>
    </w:rPr>
  </w:style>
  <w:style w:type="paragraph" w:customStyle="1" w:styleId="144">
    <w:name w:val="文字"/>
    <w:basedOn w:val="1"/>
    <w:link w:val="143"/>
    <w:qFormat/>
    <w:uiPriority w:val="0"/>
    <w:pPr>
      <w:tabs>
        <w:tab w:val="left" w:pos="8520"/>
      </w:tabs>
      <w:spacing w:line="312" w:lineRule="auto"/>
      <w:ind w:right="-210" w:firstLine="556" w:firstLineChars="0"/>
    </w:pPr>
    <w:rPr>
      <w:rFonts w:ascii="宋体" w:hAnsi="宋体" w:eastAsiaTheme="minorEastAsia" w:cstheme="minorBidi"/>
      <w:sz w:val="28"/>
      <w:szCs w:val="22"/>
    </w:rPr>
  </w:style>
  <w:style w:type="character" w:customStyle="1" w:styleId="145">
    <w:name w:val="Footer-Even Char2"/>
    <w:qFormat/>
    <w:uiPriority w:val="0"/>
    <w:rPr>
      <w:rFonts w:eastAsia="宋体"/>
      <w:kern w:val="2"/>
      <w:sz w:val="18"/>
      <w:lang w:val="en-US" w:eastAsia="zh-CN" w:bidi="ar-SA"/>
    </w:rPr>
  </w:style>
  <w:style w:type="character" w:customStyle="1" w:styleId="146">
    <w:name w:val="ca-82"/>
    <w:basedOn w:val="65"/>
    <w:qFormat/>
    <w:uiPriority w:val="0"/>
  </w:style>
  <w:style w:type="character" w:customStyle="1" w:styleId="147">
    <w:name w:val="141"/>
    <w:qFormat/>
    <w:uiPriority w:val="0"/>
    <w:rPr>
      <w:color w:val="333333"/>
      <w:sz w:val="21"/>
      <w:szCs w:val="21"/>
      <w:u w:val="none"/>
    </w:rPr>
  </w:style>
  <w:style w:type="character" w:customStyle="1" w:styleId="148">
    <w:name w:val="orange_blod1"/>
    <w:qFormat/>
    <w:uiPriority w:val="0"/>
    <w:rPr>
      <w:rFonts w:hint="default" w:ascii="Verdana" w:hAnsi="Verdana"/>
      <w:b/>
      <w:bCs/>
      <w:color w:val="FF6600"/>
      <w:sz w:val="17"/>
      <w:szCs w:val="17"/>
      <w:u w:val="none"/>
    </w:rPr>
  </w:style>
  <w:style w:type="character" w:customStyle="1" w:styleId="149">
    <w:name w:val="正文文字 Char1"/>
    <w:qFormat/>
    <w:uiPriority w:val="0"/>
    <w:rPr>
      <w:kern w:val="2"/>
      <w:sz w:val="21"/>
      <w:szCs w:val="24"/>
    </w:rPr>
  </w:style>
  <w:style w:type="character" w:customStyle="1" w:styleId="150">
    <w:name w:val="Table Text Char"/>
    <w:qFormat/>
    <w:uiPriority w:val="0"/>
    <w:rPr>
      <w:rFonts w:ascii="Arial" w:hAnsi="Arial" w:eastAsia="宋体"/>
      <w:sz w:val="18"/>
      <w:lang w:val="en-US" w:eastAsia="zh-CN" w:bidi="ar-SA"/>
    </w:rPr>
  </w:style>
  <w:style w:type="character" w:customStyle="1" w:styleId="151">
    <w:name w:val="apple-style-span"/>
    <w:basedOn w:val="65"/>
    <w:qFormat/>
    <w:uiPriority w:val="0"/>
  </w:style>
  <w:style w:type="character" w:customStyle="1" w:styleId="152">
    <w:name w:val="font1"/>
    <w:qFormat/>
    <w:uiPriority w:val="0"/>
    <w:rPr>
      <w:color w:val="000000"/>
      <w:sz w:val="18"/>
      <w:szCs w:val="18"/>
    </w:rPr>
  </w:style>
  <w:style w:type="character" w:customStyle="1" w:styleId="153">
    <w:name w:val="日期 Char2"/>
    <w:link w:val="33"/>
    <w:qFormat/>
    <w:uiPriority w:val="0"/>
    <w:rPr>
      <w:rFonts w:ascii="宋体"/>
      <w:sz w:val="24"/>
    </w:rPr>
  </w:style>
  <w:style w:type="character" w:customStyle="1" w:styleId="154">
    <w:name w:val="日期 Char"/>
    <w:basedOn w:val="65"/>
    <w:link w:val="33"/>
    <w:qFormat/>
    <w:uiPriority w:val="0"/>
    <w:rPr>
      <w:rFonts w:ascii="Times New Roman" w:hAnsi="Times New Roman" w:eastAsia="宋体" w:cs="Times New Roman"/>
      <w:sz w:val="24"/>
      <w:szCs w:val="24"/>
    </w:rPr>
  </w:style>
  <w:style w:type="character" w:customStyle="1" w:styleId="155">
    <w:name w:val="批注文字 Char1"/>
    <w:link w:val="20"/>
    <w:qFormat/>
    <w:uiPriority w:val="0"/>
    <w:rPr>
      <w:szCs w:val="24"/>
    </w:rPr>
  </w:style>
  <w:style w:type="character" w:customStyle="1" w:styleId="156">
    <w:name w:val="批注文字 Char"/>
    <w:basedOn w:val="65"/>
    <w:link w:val="20"/>
    <w:qFormat/>
    <w:uiPriority w:val="0"/>
    <w:rPr>
      <w:rFonts w:ascii="Times New Roman" w:hAnsi="Times New Roman" w:eastAsia="宋体" w:cs="Times New Roman"/>
      <w:sz w:val="24"/>
      <w:szCs w:val="24"/>
    </w:rPr>
  </w:style>
  <w:style w:type="character" w:customStyle="1" w:styleId="157">
    <w:name w:val="正文 + 三号 Char"/>
    <w:link w:val="158"/>
    <w:qFormat/>
    <w:uiPriority w:val="0"/>
    <w:rPr>
      <w:szCs w:val="24"/>
    </w:rPr>
  </w:style>
  <w:style w:type="paragraph" w:customStyle="1" w:styleId="158">
    <w:name w:val="正文 + 三号"/>
    <w:basedOn w:val="1"/>
    <w:link w:val="157"/>
    <w:qFormat/>
    <w:uiPriority w:val="0"/>
    <w:pPr>
      <w:spacing w:line="240" w:lineRule="auto"/>
      <w:ind w:firstLine="0" w:firstLineChars="0"/>
    </w:pPr>
    <w:rPr>
      <w:rFonts w:asciiTheme="minorHAnsi" w:hAnsiTheme="minorHAnsi" w:eastAsiaTheme="minorEastAsia" w:cstheme="minorBidi"/>
      <w:sz w:val="21"/>
    </w:rPr>
  </w:style>
  <w:style w:type="character" w:customStyle="1" w:styleId="159">
    <w:name w:val="明显引用 Char"/>
    <w:qFormat/>
    <w:uiPriority w:val="0"/>
    <w:rPr>
      <w:rFonts w:ascii="Calibri" w:hAnsi="Calibri"/>
      <w:b/>
      <w:bCs/>
      <w:i/>
      <w:iCs/>
      <w:sz w:val="22"/>
      <w:lang w:eastAsia="en-US" w:bidi="en-US"/>
    </w:rPr>
  </w:style>
  <w:style w:type="paragraph" w:styleId="160">
    <w:name w:val="Intense Quote"/>
    <w:basedOn w:val="1"/>
    <w:next w:val="1"/>
    <w:link w:val="161"/>
    <w:qFormat/>
    <w:uiPriority w:val="0"/>
    <w:pPr>
      <w:widowControl/>
      <w:pBdr>
        <w:bottom w:val="single" w:color="auto" w:sz="4" w:space="1"/>
      </w:pBdr>
      <w:spacing w:before="200" w:after="280" w:line="276" w:lineRule="auto"/>
      <w:ind w:left="1008" w:right="1152" w:firstLine="0" w:firstLineChars="0"/>
    </w:pPr>
    <w:rPr>
      <w:rFonts w:ascii="Calibri" w:hAnsi="Calibri" w:eastAsiaTheme="minorEastAsia" w:cstheme="minorBidi"/>
      <w:b/>
      <w:bCs/>
      <w:i/>
      <w:iCs/>
      <w:sz w:val="22"/>
      <w:szCs w:val="22"/>
      <w:lang w:eastAsia="en-US" w:bidi="en-US"/>
    </w:rPr>
  </w:style>
  <w:style w:type="character" w:customStyle="1" w:styleId="161">
    <w:name w:val="明显引用 Char1"/>
    <w:basedOn w:val="65"/>
    <w:link w:val="160"/>
    <w:qFormat/>
    <w:uiPriority w:val="30"/>
    <w:rPr>
      <w:rFonts w:ascii="Times New Roman" w:hAnsi="Times New Roman" w:eastAsia="宋体" w:cs="Times New Roman"/>
      <w:b/>
      <w:bCs/>
      <w:i/>
      <w:iCs/>
      <w:color w:val="4F81BD" w:themeColor="accent1"/>
      <w:sz w:val="24"/>
      <w:szCs w:val="24"/>
    </w:rPr>
  </w:style>
  <w:style w:type="character" w:customStyle="1" w:styleId="162">
    <w:name w:val="不用 Char1"/>
    <w:qFormat/>
    <w:uiPriority w:val="0"/>
    <w:rPr>
      <w:b/>
      <w:kern w:val="2"/>
      <w:sz w:val="24"/>
    </w:rPr>
  </w:style>
  <w:style w:type="character" w:customStyle="1" w:styleId="163">
    <w:name w:val="标题5 Char"/>
    <w:link w:val="164"/>
    <w:qFormat/>
    <w:uiPriority w:val="0"/>
    <w:rPr>
      <w:rFonts w:ascii="宋体"/>
      <w:szCs w:val="21"/>
    </w:rPr>
  </w:style>
  <w:style w:type="paragraph" w:customStyle="1" w:styleId="164">
    <w:name w:val="标题5"/>
    <w:basedOn w:val="1"/>
    <w:link w:val="163"/>
    <w:qFormat/>
    <w:uiPriority w:val="0"/>
    <w:pPr>
      <w:tabs>
        <w:tab w:val="left" w:pos="0"/>
      </w:tabs>
      <w:autoSpaceDE w:val="0"/>
      <w:autoSpaceDN w:val="0"/>
      <w:adjustRightInd w:val="0"/>
      <w:snapToGrid w:val="0"/>
      <w:spacing w:line="320" w:lineRule="atLeast"/>
      <w:ind w:firstLine="0" w:firstLineChars="0"/>
    </w:pPr>
    <w:rPr>
      <w:rFonts w:ascii="宋体" w:hAnsiTheme="minorHAnsi" w:eastAsiaTheme="minorEastAsia" w:cstheme="minorBidi"/>
      <w:sz w:val="21"/>
      <w:szCs w:val="21"/>
    </w:rPr>
  </w:style>
  <w:style w:type="character" w:customStyle="1" w:styleId="165">
    <w:name w:val="正文首行缩进 Char1"/>
    <w:basedOn w:val="135"/>
    <w:semiHidden/>
    <w:qFormat/>
    <w:uiPriority w:val="0"/>
  </w:style>
  <w:style w:type="character" w:customStyle="1" w:styleId="166">
    <w:name w:val="正文文本缩进 2 Char"/>
    <w:qFormat/>
    <w:uiPriority w:val="0"/>
    <w:rPr>
      <w:kern w:val="2"/>
      <w:sz w:val="21"/>
      <w:lang w:bidi="ar-SA"/>
    </w:rPr>
  </w:style>
  <w:style w:type="character" w:customStyle="1" w:styleId="167">
    <w:name w:val="crowed11"/>
    <w:qFormat/>
    <w:uiPriority w:val="0"/>
    <w:rPr>
      <w:rFonts w:hint="default"/>
      <w:sz w:val="24"/>
      <w:szCs w:val="24"/>
    </w:rPr>
  </w:style>
  <w:style w:type="character" w:customStyle="1" w:styleId="168">
    <w:name w:val="hei16b"/>
    <w:basedOn w:val="65"/>
    <w:qFormat/>
    <w:uiPriority w:val="0"/>
  </w:style>
  <w:style w:type="character" w:customStyle="1" w:styleId="169">
    <w:name w:val="列出段落 Char"/>
    <w:link w:val="80"/>
    <w:qFormat/>
    <w:uiPriority w:val="0"/>
  </w:style>
  <w:style w:type="character" w:customStyle="1" w:styleId="170">
    <w:name w:val="DAS正文 Char"/>
    <w:link w:val="171"/>
    <w:qFormat/>
    <w:uiPriority w:val="0"/>
    <w:rPr>
      <w:rFonts w:ascii="Verdana" w:hAnsi="Verdana"/>
      <w:szCs w:val="21"/>
    </w:rPr>
  </w:style>
  <w:style w:type="paragraph" w:customStyle="1" w:styleId="171">
    <w:name w:val="DAS正文"/>
    <w:basedOn w:val="1"/>
    <w:link w:val="170"/>
    <w:qFormat/>
    <w:uiPriority w:val="0"/>
    <w:pPr>
      <w:spacing w:line="240" w:lineRule="auto"/>
      <w:ind w:right="-2" w:firstLine="360"/>
    </w:pPr>
    <w:rPr>
      <w:rFonts w:ascii="Verdana" w:hAnsi="Verdana" w:eastAsiaTheme="minorEastAsia" w:cstheme="minorBidi"/>
      <w:sz w:val="21"/>
      <w:szCs w:val="21"/>
    </w:rPr>
  </w:style>
  <w:style w:type="character" w:customStyle="1" w:styleId="172">
    <w:name w:val="正文缩进 Char"/>
    <w:link w:val="16"/>
    <w:qFormat/>
    <w:uiPriority w:val="0"/>
    <w:rPr>
      <w:szCs w:val="24"/>
    </w:rPr>
  </w:style>
  <w:style w:type="character" w:customStyle="1" w:styleId="173">
    <w:name w:val="纯文本 Char1"/>
    <w:qFormat/>
    <w:uiPriority w:val="0"/>
    <w:rPr>
      <w:rFonts w:ascii="宋体" w:hAnsi="Courier New"/>
      <w:kern w:val="2"/>
      <w:sz w:val="24"/>
    </w:rPr>
  </w:style>
  <w:style w:type="character" w:customStyle="1" w:styleId="174">
    <w:name w:val="Char Char21"/>
    <w:qFormat/>
    <w:locked/>
    <w:uiPriority w:val="0"/>
    <w:rPr>
      <w:rFonts w:ascii="宋体" w:hAnsi="Courier New" w:eastAsia="宋体"/>
      <w:kern w:val="2"/>
      <w:sz w:val="24"/>
      <w:lang w:val="en-US" w:eastAsia="zh-CN" w:bidi="ar-SA"/>
    </w:rPr>
  </w:style>
  <w:style w:type="character" w:customStyle="1" w:styleId="175">
    <w:name w:val="Table Text Char Char Char Char"/>
    <w:qFormat/>
    <w:uiPriority w:val="0"/>
    <w:rPr>
      <w:rFonts w:ascii="Arial" w:hAnsi="Arial" w:cs="Arial"/>
      <w:kern w:val="2"/>
      <w:sz w:val="18"/>
      <w:szCs w:val="18"/>
      <w:lang w:val="en-US" w:eastAsia="zh-CN" w:bidi="ar-SA"/>
    </w:rPr>
  </w:style>
  <w:style w:type="character" w:customStyle="1" w:styleId="176">
    <w:name w:val="H3 Char1"/>
    <w:uiPriority w:val="0"/>
    <w:rPr>
      <w:rFonts w:eastAsia="宋体"/>
      <w:b/>
      <w:bCs/>
      <w:kern w:val="2"/>
      <w:sz w:val="21"/>
      <w:szCs w:val="32"/>
      <w:lang w:val="en-US" w:eastAsia="zh-CN" w:bidi="ar-SA"/>
    </w:rPr>
  </w:style>
  <w:style w:type="character" w:customStyle="1" w:styleId="177">
    <w:name w:val="三级标题 Char1"/>
    <w:qFormat/>
    <w:uiPriority w:val="0"/>
    <w:rPr>
      <w:rFonts w:ascii="Arial" w:hAnsi="Arial" w:eastAsia="黑体"/>
      <w:kern w:val="2"/>
      <w:sz w:val="21"/>
    </w:rPr>
  </w:style>
  <w:style w:type="character" w:customStyle="1" w:styleId="178">
    <w:name w:val="v151"/>
    <w:qFormat/>
    <w:uiPriority w:val="0"/>
    <w:rPr>
      <w:sz w:val="18"/>
    </w:rPr>
  </w:style>
  <w:style w:type="character" w:customStyle="1" w:styleId="179">
    <w:name w:val="正文首行缩进 Char Char Char Char Char2"/>
    <w:qFormat/>
    <w:uiPriority w:val="0"/>
    <w:rPr>
      <w:rFonts w:eastAsia="宋体"/>
      <w:kern w:val="2"/>
      <w:sz w:val="21"/>
      <w:szCs w:val="24"/>
      <w:lang w:val="en-US" w:eastAsia="zh-CN" w:bidi="ar-SA"/>
    </w:rPr>
  </w:style>
  <w:style w:type="character" w:customStyle="1" w:styleId="180">
    <w:name w:val="市检方案标题3 Char1"/>
    <w:qFormat/>
    <w:uiPriority w:val="0"/>
    <w:rPr>
      <w:rFonts w:ascii="宋体"/>
      <w:b/>
      <w:kern w:val="2"/>
      <w:sz w:val="24"/>
      <w:lang w:val="en-US" w:eastAsia="zh-CN" w:bidi="ar-SA"/>
    </w:rPr>
  </w:style>
  <w:style w:type="character" w:customStyle="1" w:styleId="181">
    <w:name w:val="占位符文本1"/>
    <w:semiHidden/>
    <w:qFormat/>
    <w:uiPriority w:val="0"/>
    <w:rPr>
      <w:color w:val="808080"/>
    </w:rPr>
  </w:style>
  <w:style w:type="character" w:customStyle="1" w:styleId="182">
    <w:name w:val="PIM 6 Char1"/>
    <w:qFormat/>
    <w:uiPriority w:val="0"/>
    <w:rPr>
      <w:rFonts w:ascii="Arial" w:hAnsi="Arial" w:eastAsia="黑体"/>
      <w:b/>
      <w:kern w:val="2"/>
      <w:sz w:val="24"/>
    </w:rPr>
  </w:style>
  <w:style w:type="character" w:customStyle="1" w:styleId="183">
    <w:name w:val="protextfont"/>
    <w:basedOn w:val="65"/>
    <w:qFormat/>
    <w:uiPriority w:val="0"/>
  </w:style>
  <w:style w:type="character" w:customStyle="1" w:styleId="184">
    <w:name w:val="h Char Char2"/>
    <w:qFormat/>
    <w:uiPriority w:val="0"/>
    <w:rPr>
      <w:kern w:val="2"/>
      <w:sz w:val="18"/>
      <w:szCs w:val="18"/>
    </w:rPr>
  </w:style>
  <w:style w:type="character" w:customStyle="1" w:styleId="185">
    <w:name w:val="blacklink_text1"/>
    <w:qFormat/>
    <w:uiPriority w:val="0"/>
    <w:rPr>
      <w:color w:val="0E0E0E"/>
      <w:sz w:val="18"/>
      <w:szCs w:val="18"/>
    </w:rPr>
  </w:style>
  <w:style w:type="character" w:customStyle="1" w:styleId="186">
    <w:name w:val="newsbg"/>
    <w:basedOn w:val="65"/>
    <w:qFormat/>
    <w:uiPriority w:val="0"/>
  </w:style>
  <w:style w:type="character" w:customStyle="1" w:styleId="187">
    <w:name w:val="不用8 Char2"/>
    <w:qFormat/>
    <w:uiPriority w:val="0"/>
    <w:rPr>
      <w:rFonts w:ascii="Arial" w:hAnsi="Arial" w:eastAsia="黑体"/>
      <w:kern w:val="2"/>
      <w:sz w:val="24"/>
    </w:rPr>
  </w:style>
  <w:style w:type="character" w:customStyle="1" w:styleId="188">
    <w:name w:val="正文-1 Char"/>
    <w:link w:val="189"/>
    <w:qFormat/>
    <w:uiPriority w:val="0"/>
    <w:rPr>
      <w:rFonts w:eastAsia="仿宋_GB2312"/>
      <w:sz w:val="28"/>
      <w:szCs w:val="28"/>
    </w:rPr>
  </w:style>
  <w:style w:type="paragraph" w:customStyle="1" w:styleId="189">
    <w:name w:val="正文-1"/>
    <w:basedOn w:val="1"/>
    <w:link w:val="188"/>
    <w:qFormat/>
    <w:uiPriority w:val="0"/>
    <w:pPr>
      <w:spacing w:line="360" w:lineRule="auto"/>
      <w:ind w:firstLine="560"/>
    </w:pPr>
    <w:rPr>
      <w:rFonts w:eastAsia="仿宋_GB2312" w:asciiTheme="minorHAnsi" w:hAnsiTheme="minorHAnsi" w:cstheme="minorBidi"/>
      <w:sz w:val="28"/>
      <w:szCs w:val="28"/>
    </w:rPr>
  </w:style>
  <w:style w:type="character" w:customStyle="1" w:styleId="190">
    <w:name w:val="font141"/>
    <w:qFormat/>
    <w:uiPriority w:val="0"/>
  </w:style>
  <w:style w:type="character" w:customStyle="1" w:styleId="191">
    <w:name w:val="mode1"/>
    <w:qFormat/>
    <w:uiPriority w:val="0"/>
    <w:rPr>
      <w:color w:val="444444"/>
      <w:sz w:val="18"/>
      <w:szCs w:val="18"/>
    </w:rPr>
  </w:style>
  <w:style w:type="character" w:customStyle="1" w:styleId="192">
    <w:name w:val="批注主题 Char1"/>
    <w:link w:val="60"/>
    <w:qFormat/>
    <w:uiPriority w:val="0"/>
    <w:rPr>
      <w:b/>
      <w:bCs/>
      <w:szCs w:val="24"/>
    </w:rPr>
  </w:style>
  <w:style w:type="character" w:customStyle="1" w:styleId="193">
    <w:name w:val="批注主题 Char"/>
    <w:basedOn w:val="156"/>
    <w:link w:val="60"/>
    <w:qFormat/>
    <w:uiPriority w:val="0"/>
    <w:rPr>
      <w:b/>
      <w:bCs/>
    </w:rPr>
  </w:style>
  <w:style w:type="character" w:customStyle="1" w:styleId="194">
    <w:name w:val="ca-31"/>
    <w:qFormat/>
    <w:uiPriority w:val="0"/>
    <w:rPr>
      <w:rFonts w:hint="default" w:ascii="??" w:hAnsi="??"/>
      <w:sz w:val="24"/>
      <w:szCs w:val="24"/>
    </w:rPr>
  </w:style>
  <w:style w:type="character" w:customStyle="1" w:styleId="195">
    <w:name w:val="h Char Char"/>
    <w:qFormat/>
    <w:uiPriority w:val="0"/>
    <w:rPr>
      <w:kern w:val="2"/>
      <w:sz w:val="18"/>
      <w:szCs w:val="18"/>
    </w:rPr>
  </w:style>
  <w:style w:type="character" w:customStyle="1" w:styleId="196">
    <w:name w:val="标题 Char1"/>
    <w:link w:val="59"/>
    <w:qFormat/>
    <w:uiPriority w:val="0"/>
    <w:rPr>
      <w:rFonts w:ascii="Arial" w:hAnsi="Arial"/>
      <w:b/>
      <w:smallCaps/>
      <w:kern w:val="28"/>
      <w:sz w:val="36"/>
      <w:lang w:eastAsia="en-US"/>
    </w:rPr>
  </w:style>
  <w:style w:type="character" w:customStyle="1" w:styleId="197">
    <w:name w:val="标题 Char"/>
    <w:basedOn w:val="65"/>
    <w:link w:val="59"/>
    <w:qFormat/>
    <w:uiPriority w:val="0"/>
    <w:rPr>
      <w:rFonts w:eastAsia="宋体" w:asciiTheme="majorHAnsi" w:hAnsiTheme="majorHAnsi" w:cstheme="majorBidi"/>
      <w:b/>
      <w:bCs/>
      <w:sz w:val="32"/>
      <w:szCs w:val="32"/>
    </w:rPr>
  </w:style>
  <w:style w:type="character" w:customStyle="1" w:styleId="198">
    <w:name w:val="脚注文本 Char"/>
    <w:link w:val="46"/>
    <w:qFormat/>
    <w:uiPriority w:val="0"/>
    <w:rPr>
      <w:sz w:val="18"/>
      <w:szCs w:val="24"/>
    </w:rPr>
  </w:style>
  <w:style w:type="character" w:customStyle="1" w:styleId="199">
    <w:name w:val="脚注文本 Char1"/>
    <w:basedOn w:val="65"/>
    <w:link w:val="46"/>
    <w:semiHidden/>
    <w:qFormat/>
    <w:uiPriority w:val="99"/>
    <w:rPr>
      <w:rFonts w:ascii="Times New Roman" w:hAnsi="Times New Roman" w:eastAsia="宋体" w:cs="Times New Roman"/>
      <w:sz w:val="18"/>
      <w:szCs w:val="18"/>
    </w:rPr>
  </w:style>
  <w:style w:type="character" w:customStyle="1" w:styleId="200">
    <w:name w:val="marklong"/>
    <w:qFormat/>
    <w:uiPriority w:val="0"/>
    <w:rPr>
      <w:rFonts w:ascii="宋体" w:hAnsi="宋体" w:eastAsia="宋体"/>
      <w:kern w:val="2"/>
      <w:sz w:val="28"/>
      <w:szCs w:val="28"/>
      <w:lang w:val="en-US" w:eastAsia="zh-CN" w:bidi="ar-SA"/>
    </w:rPr>
  </w:style>
  <w:style w:type="character" w:customStyle="1" w:styleId="201">
    <w:name w:val="卷标题 Char1"/>
    <w:qFormat/>
    <w:uiPriority w:val="0"/>
    <w:rPr>
      <w:rFonts w:eastAsia="宋体"/>
      <w:b/>
      <w:bCs/>
      <w:kern w:val="44"/>
      <w:sz w:val="44"/>
      <w:szCs w:val="44"/>
      <w:lang w:val="en-US" w:eastAsia="zh-CN" w:bidi="ar-SA"/>
    </w:rPr>
  </w:style>
  <w:style w:type="character" w:customStyle="1" w:styleId="202">
    <w:name w:val="第三层条 Char"/>
    <w:qFormat/>
    <w:uiPriority w:val="0"/>
    <w:rPr>
      <w:rFonts w:ascii="Arial" w:hAnsi="Arial" w:eastAsia="黑体"/>
      <w:b/>
      <w:bCs/>
      <w:kern w:val="2"/>
      <w:sz w:val="28"/>
      <w:szCs w:val="28"/>
      <w:lang w:val="en-US" w:eastAsia="zh-CN" w:bidi="ar-SA"/>
    </w:rPr>
  </w:style>
  <w:style w:type="character" w:customStyle="1" w:styleId="203">
    <w:name w:val="不用 Char2"/>
    <w:qFormat/>
    <w:uiPriority w:val="0"/>
    <w:rPr>
      <w:b/>
      <w:kern w:val="2"/>
      <w:sz w:val="24"/>
    </w:rPr>
  </w:style>
  <w:style w:type="character" w:customStyle="1" w:styleId="204">
    <w:name w:val="消息标题标签"/>
    <w:qFormat/>
    <w:uiPriority w:val="0"/>
    <w:rPr>
      <w:rFonts w:ascii="Arial" w:hAnsi="Arial"/>
      <w:b/>
      <w:spacing w:val="-4"/>
      <w:sz w:val="18"/>
      <w:lang w:eastAsia="zh-CN"/>
    </w:rPr>
  </w:style>
  <w:style w:type="character" w:customStyle="1" w:styleId="205">
    <w:name w:val="标题 2 Char2"/>
    <w:qFormat/>
    <w:uiPriority w:val="0"/>
    <w:rPr>
      <w:rFonts w:ascii="宋体"/>
      <w:kern w:val="2"/>
      <w:sz w:val="28"/>
    </w:rPr>
  </w:style>
  <w:style w:type="character" w:customStyle="1" w:styleId="206">
    <w:name w:val="文档结构图 Char1"/>
    <w:link w:val="19"/>
    <w:qFormat/>
    <w:uiPriority w:val="0"/>
    <w:rPr>
      <w:szCs w:val="24"/>
      <w:shd w:val="clear" w:color="auto" w:fill="000080"/>
    </w:rPr>
  </w:style>
  <w:style w:type="character" w:customStyle="1" w:styleId="207">
    <w:name w:val="文档结构图 Char2"/>
    <w:basedOn w:val="65"/>
    <w:link w:val="19"/>
    <w:semiHidden/>
    <w:qFormat/>
    <w:uiPriority w:val="99"/>
    <w:rPr>
      <w:rFonts w:ascii="宋体" w:hAnsi="Times New Roman" w:eastAsia="宋体" w:cs="Times New Roman"/>
      <w:sz w:val="18"/>
      <w:szCs w:val="18"/>
    </w:rPr>
  </w:style>
  <w:style w:type="character" w:customStyle="1" w:styleId="208">
    <w:name w:val="正文文字 Char2"/>
    <w:qFormat/>
    <w:uiPriority w:val="0"/>
    <w:rPr>
      <w:kern w:val="2"/>
      <w:sz w:val="21"/>
      <w:szCs w:val="24"/>
    </w:rPr>
  </w:style>
  <w:style w:type="character" w:customStyle="1" w:styleId="209">
    <w:name w:val="页脚 Char"/>
    <w:qFormat/>
    <w:uiPriority w:val="99"/>
    <w:rPr>
      <w:rFonts w:eastAsia="宋体"/>
      <w:kern w:val="2"/>
      <w:sz w:val="18"/>
      <w:lang w:val="en-US" w:eastAsia="zh-CN" w:bidi="ar-SA"/>
    </w:rPr>
  </w:style>
  <w:style w:type="character" w:customStyle="1" w:styleId="210">
    <w:name w:val="正文首行缩进 Char"/>
    <w:qFormat/>
    <w:uiPriority w:val="0"/>
    <w:rPr>
      <w:rFonts w:eastAsia="宋体"/>
      <w:kern w:val="2"/>
      <w:sz w:val="21"/>
      <w:szCs w:val="24"/>
      <w:lang w:val="en-US" w:eastAsia="zh-CN" w:bidi="ar-SA"/>
    </w:rPr>
  </w:style>
  <w:style w:type="character" w:customStyle="1" w:styleId="211">
    <w:name w:val="Table Heading Char Char"/>
    <w:link w:val="212"/>
    <w:qFormat/>
    <w:uiPriority w:val="0"/>
    <w:rPr>
      <w:rFonts w:ascii="Arial" w:hAnsi="Arial" w:eastAsia="黑体"/>
      <w:sz w:val="18"/>
      <w:szCs w:val="18"/>
    </w:rPr>
  </w:style>
  <w:style w:type="paragraph" w:customStyle="1" w:styleId="212">
    <w:name w:val="Table Heading Char"/>
    <w:link w:val="211"/>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13">
    <w:name w:val="ca-21"/>
    <w:qFormat/>
    <w:uiPriority w:val="0"/>
    <w:rPr>
      <w:rFonts w:hint="eastAsia" w:ascii="宋体" w:hAnsi="宋体" w:eastAsia="宋体"/>
      <w:sz w:val="24"/>
      <w:szCs w:val="24"/>
    </w:rPr>
  </w:style>
  <w:style w:type="character" w:customStyle="1" w:styleId="214">
    <w:name w:val="正文文本缩进 2 Char1"/>
    <w:link w:val="34"/>
    <w:qFormat/>
    <w:uiPriority w:val="0"/>
  </w:style>
  <w:style w:type="character" w:customStyle="1" w:styleId="215">
    <w:name w:val="正文文本缩进 2 Char2"/>
    <w:basedOn w:val="65"/>
    <w:link w:val="34"/>
    <w:semiHidden/>
    <w:qFormat/>
    <w:uiPriority w:val="99"/>
    <w:rPr>
      <w:rFonts w:ascii="Times New Roman" w:hAnsi="Times New Roman" w:eastAsia="宋体" w:cs="Times New Roman"/>
      <w:sz w:val="24"/>
      <w:szCs w:val="24"/>
    </w:rPr>
  </w:style>
  <w:style w:type="character" w:customStyle="1" w:styleId="216">
    <w:name w:val="gray121"/>
    <w:qFormat/>
    <w:uiPriority w:val="0"/>
    <w:rPr>
      <w:color w:val="666666"/>
      <w:sz w:val="18"/>
      <w:szCs w:val="18"/>
    </w:rPr>
  </w:style>
  <w:style w:type="character" w:customStyle="1" w:styleId="217">
    <w:name w:val="副标题 Char1"/>
    <w:link w:val="44"/>
    <w:qFormat/>
    <w:uiPriority w:val="0"/>
    <w:rPr>
      <w:rFonts w:ascii="Cambria" w:hAnsi="Cambria"/>
      <w:b/>
      <w:bCs/>
      <w:kern w:val="28"/>
      <w:sz w:val="32"/>
      <w:szCs w:val="32"/>
    </w:rPr>
  </w:style>
  <w:style w:type="character" w:customStyle="1" w:styleId="218">
    <w:name w:val="副标题 Char2"/>
    <w:basedOn w:val="65"/>
    <w:link w:val="44"/>
    <w:qFormat/>
    <w:uiPriority w:val="11"/>
    <w:rPr>
      <w:rFonts w:eastAsia="宋体" w:asciiTheme="majorHAnsi" w:hAnsiTheme="majorHAnsi" w:cstheme="majorBidi"/>
      <w:b/>
      <w:bCs/>
      <w:kern w:val="28"/>
      <w:sz w:val="32"/>
      <w:szCs w:val="32"/>
    </w:rPr>
  </w:style>
  <w:style w:type="character" w:customStyle="1" w:styleId="219">
    <w:name w:val="Body Char"/>
    <w:link w:val="220"/>
    <w:qFormat/>
    <w:uiPriority w:val="0"/>
    <w:rPr>
      <w:rFonts w:ascii="宋体" w:hAnsi="宋体"/>
      <w:szCs w:val="21"/>
    </w:rPr>
  </w:style>
  <w:style w:type="paragraph" w:customStyle="1" w:styleId="220">
    <w:name w:val="Body"/>
    <w:basedOn w:val="1"/>
    <w:link w:val="219"/>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eastAsiaTheme="minorEastAsia" w:cstheme="minorBidi"/>
      <w:sz w:val="21"/>
      <w:szCs w:val="21"/>
    </w:rPr>
  </w:style>
  <w:style w:type="character" w:customStyle="1" w:styleId="221">
    <w:name w:val="h Char Char1"/>
    <w:qFormat/>
    <w:uiPriority w:val="0"/>
    <w:rPr>
      <w:kern w:val="2"/>
      <w:sz w:val="18"/>
      <w:szCs w:val="18"/>
    </w:rPr>
  </w:style>
  <w:style w:type="character" w:customStyle="1" w:styleId="222">
    <w:name w:val="不用8 Char1"/>
    <w:qFormat/>
    <w:uiPriority w:val="0"/>
    <w:rPr>
      <w:rFonts w:ascii="Arial" w:hAnsi="Arial" w:eastAsia="黑体"/>
      <w:kern w:val="2"/>
      <w:sz w:val="24"/>
    </w:rPr>
  </w:style>
  <w:style w:type="character" w:customStyle="1" w:styleId="223">
    <w:name w:val="页脚 Char3"/>
    <w:link w:val="37"/>
    <w:qFormat/>
    <w:uiPriority w:val="0"/>
    <w:rPr>
      <w:rFonts w:eastAsia="宋体"/>
      <w:sz w:val="18"/>
    </w:rPr>
  </w:style>
  <w:style w:type="character" w:customStyle="1" w:styleId="224">
    <w:name w:val="页脚 Char1"/>
    <w:basedOn w:val="65"/>
    <w:link w:val="37"/>
    <w:qFormat/>
    <w:uiPriority w:val="99"/>
    <w:rPr>
      <w:rFonts w:ascii="Times New Roman" w:hAnsi="Times New Roman" w:eastAsia="宋体" w:cs="Times New Roman"/>
      <w:sz w:val="18"/>
      <w:szCs w:val="18"/>
    </w:rPr>
  </w:style>
  <w:style w:type="character" w:customStyle="1" w:styleId="225">
    <w:name w:val="无间隔 Char"/>
    <w:link w:val="226"/>
    <w:qFormat/>
    <w:uiPriority w:val="0"/>
    <w:rPr>
      <w:rFonts w:ascii="Calibri" w:hAnsi="Calibri"/>
      <w:sz w:val="24"/>
      <w:szCs w:val="32"/>
      <w:lang w:eastAsia="en-US" w:bidi="en-US"/>
    </w:rPr>
  </w:style>
  <w:style w:type="paragraph" w:styleId="226">
    <w:name w:val="No Spacing"/>
    <w:basedOn w:val="1"/>
    <w:link w:val="225"/>
    <w:qFormat/>
    <w:uiPriority w:val="0"/>
    <w:pPr>
      <w:widowControl/>
      <w:spacing w:line="240" w:lineRule="auto"/>
      <w:ind w:firstLine="0" w:firstLineChars="0"/>
      <w:jc w:val="left"/>
    </w:pPr>
    <w:rPr>
      <w:rFonts w:ascii="Calibri" w:hAnsi="Calibri" w:eastAsiaTheme="minorEastAsia" w:cstheme="minorBidi"/>
      <w:szCs w:val="32"/>
      <w:lang w:eastAsia="en-US" w:bidi="en-US"/>
    </w:rPr>
  </w:style>
  <w:style w:type="character" w:customStyle="1" w:styleId="227">
    <w:name w:val="正文首行缩进 2 Char"/>
    <w:qFormat/>
    <w:uiPriority w:val="0"/>
    <w:rPr>
      <w:rFonts w:ascii="宋体" w:hAnsi="宋体" w:eastAsia="仿宋_GB2312"/>
      <w:kern w:val="2"/>
      <w:sz w:val="24"/>
      <w:szCs w:val="21"/>
      <w:lang w:bidi="ar-SA"/>
    </w:rPr>
  </w:style>
  <w:style w:type="character" w:customStyle="1" w:styleId="228">
    <w:name w:val="正文文本缩进 3 Char1"/>
    <w:link w:val="49"/>
    <w:qFormat/>
    <w:uiPriority w:val="0"/>
    <w:rPr>
      <w:sz w:val="16"/>
    </w:rPr>
  </w:style>
  <w:style w:type="character" w:customStyle="1" w:styleId="229">
    <w:name w:val="正文文本缩进 3 Char"/>
    <w:basedOn w:val="65"/>
    <w:link w:val="49"/>
    <w:qFormat/>
    <w:uiPriority w:val="0"/>
    <w:rPr>
      <w:rFonts w:ascii="Times New Roman" w:hAnsi="Times New Roman" w:eastAsia="宋体" w:cs="Times New Roman"/>
      <w:sz w:val="16"/>
      <w:szCs w:val="16"/>
    </w:rPr>
  </w:style>
  <w:style w:type="character" w:customStyle="1" w:styleId="230">
    <w:name w:val="Char Char61"/>
    <w:qFormat/>
    <w:uiPriority w:val="0"/>
    <w:rPr>
      <w:rFonts w:ascii="Arial" w:hAnsi="Arial" w:eastAsia="黑体"/>
      <w:b/>
      <w:bCs/>
      <w:kern w:val="2"/>
      <w:sz w:val="32"/>
      <w:szCs w:val="32"/>
      <w:lang w:val="en-US" w:eastAsia="zh-CN" w:bidi="ar-SA"/>
    </w:rPr>
  </w:style>
  <w:style w:type="character" w:customStyle="1" w:styleId="231">
    <w:name w:val="Char Char23"/>
    <w:qFormat/>
    <w:uiPriority w:val="0"/>
    <w:rPr>
      <w:rFonts w:eastAsia="宋体"/>
      <w:kern w:val="2"/>
      <w:sz w:val="18"/>
      <w:szCs w:val="18"/>
      <w:lang w:val="en-US" w:eastAsia="zh-CN" w:bidi="ar-SA"/>
    </w:rPr>
  </w:style>
  <w:style w:type="character" w:customStyle="1" w:styleId="232">
    <w:name w:val="Footer-Even Char1"/>
    <w:qFormat/>
    <w:uiPriority w:val="0"/>
    <w:rPr>
      <w:rFonts w:eastAsia="宋体"/>
      <w:kern w:val="2"/>
      <w:sz w:val="18"/>
      <w:lang w:val="en-US" w:eastAsia="zh-CN" w:bidi="ar-SA"/>
    </w:rPr>
  </w:style>
  <w:style w:type="character" w:customStyle="1" w:styleId="233">
    <w:name w:val="style21"/>
    <w:qFormat/>
    <w:uiPriority w:val="0"/>
    <w:rPr>
      <w:sz w:val="21"/>
      <w:szCs w:val="21"/>
    </w:rPr>
  </w:style>
  <w:style w:type="character" w:customStyle="1" w:styleId="234">
    <w:name w:val="批注框文本 Char1"/>
    <w:link w:val="36"/>
    <w:qFormat/>
    <w:uiPriority w:val="0"/>
    <w:rPr>
      <w:sz w:val="18"/>
      <w:szCs w:val="18"/>
    </w:rPr>
  </w:style>
  <w:style w:type="character" w:customStyle="1" w:styleId="235">
    <w:name w:val="批注框文本 Char2"/>
    <w:basedOn w:val="65"/>
    <w:link w:val="36"/>
    <w:semiHidden/>
    <w:qFormat/>
    <w:uiPriority w:val="99"/>
    <w:rPr>
      <w:rFonts w:ascii="Times New Roman" w:hAnsi="Times New Roman" w:eastAsia="宋体" w:cs="Times New Roman"/>
      <w:sz w:val="18"/>
      <w:szCs w:val="18"/>
    </w:rPr>
  </w:style>
  <w:style w:type="character" w:customStyle="1" w:styleId="236">
    <w:name w:val="正文首行缩进 Char2"/>
    <w:link w:val="61"/>
    <w:qFormat/>
    <w:uiPriority w:val="0"/>
    <w:rPr>
      <w:rFonts w:eastAsia="宋体"/>
      <w:szCs w:val="24"/>
    </w:rPr>
  </w:style>
  <w:style w:type="character" w:customStyle="1" w:styleId="237">
    <w:name w:val="正文首行缩进 Char3"/>
    <w:basedOn w:val="136"/>
    <w:link w:val="61"/>
    <w:semiHidden/>
    <w:qFormat/>
    <w:uiPriority w:val="99"/>
  </w:style>
  <w:style w:type="character" w:customStyle="1" w:styleId="238">
    <w:name w:val="num4"/>
    <w:basedOn w:val="65"/>
    <w:qFormat/>
    <w:uiPriority w:val="0"/>
    <w:rPr>
      <w:b/>
      <w:color w:val="FF7800"/>
    </w:rPr>
  </w:style>
  <w:style w:type="character" w:customStyle="1" w:styleId="239">
    <w:name w:val="自定义正文 Char"/>
    <w:link w:val="240"/>
    <w:qFormat/>
    <w:uiPriority w:val="0"/>
    <w:rPr>
      <w:rFonts w:ascii="仿宋_GB2312" w:eastAsia="仿宋_GB2312"/>
      <w:sz w:val="24"/>
      <w:szCs w:val="24"/>
    </w:rPr>
  </w:style>
  <w:style w:type="paragraph" w:customStyle="1" w:styleId="240">
    <w:name w:val="自定义正文"/>
    <w:basedOn w:val="1"/>
    <w:link w:val="239"/>
    <w:qFormat/>
    <w:uiPriority w:val="0"/>
    <w:pPr>
      <w:spacing w:before="120" w:after="60"/>
      <w:jc w:val="left"/>
    </w:pPr>
    <w:rPr>
      <w:rFonts w:ascii="仿宋_GB2312" w:eastAsia="仿宋_GB2312" w:hAnsiTheme="minorHAnsi" w:cstheme="minorBidi"/>
    </w:rPr>
  </w:style>
  <w:style w:type="character" w:customStyle="1" w:styleId="241">
    <w:name w:val="正文文本缩进 Char"/>
    <w:link w:val="24"/>
    <w:qFormat/>
    <w:uiPriority w:val="0"/>
    <w:rPr>
      <w:rFonts w:ascii="宋体" w:hAnsi="宋体"/>
      <w:szCs w:val="21"/>
    </w:rPr>
  </w:style>
  <w:style w:type="character" w:customStyle="1" w:styleId="242">
    <w:name w:val="正文文本缩进 Char1"/>
    <w:basedOn w:val="65"/>
    <w:link w:val="24"/>
    <w:semiHidden/>
    <w:qFormat/>
    <w:uiPriority w:val="99"/>
    <w:rPr>
      <w:rFonts w:ascii="Times New Roman" w:hAnsi="Times New Roman" w:eastAsia="宋体" w:cs="Times New Roman"/>
      <w:sz w:val="24"/>
      <w:szCs w:val="24"/>
    </w:rPr>
  </w:style>
  <w:style w:type="character" w:customStyle="1" w:styleId="243">
    <w:name w:val="正文首行缩进 2 Char1"/>
    <w:link w:val="62"/>
    <w:qFormat/>
    <w:uiPriority w:val="0"/>
    <w:rPr>
      <w:rFonts w:ascii="宋体" w:hAnsi="宋体" w:eastAsia="仿宋_GB2312"/>
      <w:sz w:val="24"/>
      <w:szCs w:val="21"/>
    </w:rPr>
  </w:style>
  <w:style w:type="character" w:customStyle="1" w:styleId="244">
    <w:name w:val="正文首行缩进 2 Char2"/>
    <w:basedOn w:val="242"/>
    <w:link w:val="62"/>
    <w:semiHidden/>
    <w:qFormat/>
    <w:uiPriority w:val="99"/>
  </w:style>
  <w:style w:type="character" w:customStyle="1" w:styleId="245">
    <w:name w:val="apple-converted-space"/>
    <w:basedOn w:val="65"/>
    <w:qFormat/>
    <w:uiPriority w:val="0"/>
  </w:style>
  <w:style w:type="character" w:customStyle="1" w:styleId="246">
    <w:name w:val="biaolan_12"/>
    <w:qFormat/>
    <w:uiPriority w:val="0"/>
  </w:style>
  <w:style w:type="character" w:customStyle="1" w:styleId="247">
    <w:name w:val="Subtle Emphasis"/>
    <w:qFormat/>
    <w:uiPriority w:val="0"/>
    <w:rPr>
      <w:i/>
      <w:iCs/>
      <w:color w:val="808080"/>
    </w:rPr>
  </w:style>
  <w:style w:type="character" w:customStyle="1" w:styleId="248">
    <w:name w:val="样式 标题 6第五层条 + 三号 段前: 0.5 行 Char"/>
    <w:link w:val="249"/>
    <w:qFormat/>
    <w:uiPriority w:val="0"/>
    <w:rPr>
      <w:rFonts w:ascii="Arial" w:hAnsi="Arial" w:eastAsia="黑体" w:cs="宋体"/>
      <w:b/>
      <w:bCs/>
      <w:snapToGrid w:val="0"/>
      <w:kern w:val="24"/>
      <w:sz w:val="28"/>
      <w:szCs w:val="24"/>
    </w:rPr>
  </w:style>
  <w:style w:type="paragraph" w:customStyle="1" w:styleId="249">
    <w:name w:val="样式 标题 6第五层条 + 三号 段前: 0.5 行"/>
    <w:basedOn w:val="8"/>
    <w:link w:val="248"/>
    <w:qFormat/>
    <w:uiPriority w:val="0"/>
    <w:pPr>
      <w:widowControl/>
      <w:numPr>
        <w:numId w:val="0"/>
      </w:numPr>
      <w:spacing w:beforeLines="50" w:line="319" w:lineRule="auto"/>
      <w:ind w:left="1152" w:hanging="1152"/>
      <w:jc w:val="left"/>
    </w:pPr>
    <w:rPr>
      <w:rFonts w:cs="宋体"/>
      <w:bCs/>
      <w:snapToGrid w:val="0"/>
      <w:kern w:val="24"/>
      <w:sz w:val="28"/>
      <w:szCs w:val="24"/>
    </w:rPr>
  </w:style>
  <w:style w:type="character" w:customStyle="1" w:styleId="250">
    <w:name w:val="answer-title"/>
    <w:basedOn w:val="65"/>
    <w:qFormat/>
    <w:uiPriority w:val="0"/>
    <w:rPr>
      <w:color w:val="35B558"/>
      <w:sz w:val="33"/>
      <w:szCs w:val="33"/>
    </w:rPr>
  </w:style>
  <w:style w:type="character" w:customStyle="1" w:styleId="251">
    <w:name w:val="line"/>
    <w:basedOn w:val="65"/>
    <w:qFormat/>
    <w:uiPriority w:val="0"/>
  </w:style>
  <w:style w:type="character" w:customStyle="1" w:styleId="252">
    <w:name w:val="A4"/>
    <w:qFormat/>
    <w:uiPriority w:val="99"/>
    <w:rPr>
      <w:color w:val="5E5F61"/>
      <w:sz w:val="16"/>
    </w:rPr>
  </w:style>
  <w:style w:type="character" w:customStyle="1" w:styleId="253">
    <w:name w:val="注释标题 Char"/>
    <w:link w:val="14"/>
    <w:qFormat/>
    <w:uiPriority w:val="0"/>
    <w:rPr>
      <w:szCs w:val="24"/>
    </w:rPr>
  </w:style>
  <w:style w:type="character" w:customStyle="1" w:styleId="254">
    <w:name w:val="注释标题 Char1"/>
    <w:basedOn w:val="65"/>
    <w:link w:val="14"/>
    <w:semiHidden/>
    <w:qFormat/>
    <w:uiPriority w:val="99"/>
    <w:rPr>
      <w:rFonts w:ascii="Times New Roman" w:hAnsi="Times New Roman" w:eastAsia="宋体" w:cs="Times New Roman"/>
      <w:sz w:val="24"/>
      <w:szCs w:val="24"/>
    </w:rPr>
  </w:style>
  <w:style w:type="character" w:customStyle="1" w:styleId="255">
    <w:name w:val="A9"/>
    <w:qFormat/>
    <w:uiPriority w:val="99"/>
    <w:rPr>
      <w:color w:val="5E5F61"/>
      <w:sz w:val="9"/>
    </w:rPr>
  </w:style>
  <w:style w:type="character" w:customStyle="1" w:styleId="256">
    <w:name w:val="Char Char62"/>
    <w:qFormat/>
    <w:uiPriority w:val="0"/>
    <w:rPr>
      <w:rFonts w:ascii="Arial" w:hAnsi="Arial" w:eastAsia="黑体"/>
      <w:b/>
      <w:bCs/>
      <w:kern w:val="2"/>
      <w:sz w:val="32"/>
      <w:szCs w:val="32"/>
      <w:lang w:val="en-US" w:eastAsia="zh-CN" w:bidi="ar-SA"/>
    </w:rPr>
  </w:style>
  <w:style w:type="character" w:customStyle="1" w:styleId="257">
    <w:name w:val="PIM 6 Char2"/>
    <w:qFormat/>
    <w:uiPriority w:val="0"/>
    <w:rPr>
      <w:rFonts w:ascii="Arial" w:hAnsi="Arial" w:eastAsia="黑体"/>
      <w:b/>
      <w:kern w:val="2"/>
      <w:sz w:val="24"/>
    </w:rPr>
  </w:style>
  <w:style w:type="character" w:customStyle="1" w:styleId="258">
    <w:name w:val="content1"/>
    <w:qFormat/>
    <w:uiPriority w:val="0"/>
    <w:rPr>
      <w:sz w:val="18"/>
      <w:szCs w:val="18"/>
    </w:rPr>
  </w:style>
  <w:style w:type="character" w:customStyle="1" w:styleId="259">
    <w:name w:val="未命名11"/>
    <w:qFormat/>
    <w:uiPriority w:val="0"/>
    <w:rPr>
      <w:color w:val="77FFFF"/>
      <w:sz w:val="24"/>
      <w:szCs w:val="24"/>
    </w:rPr>
  </w:style>
  <w:style w:type="character" w:customStyle="1" w:styleId="260">
    <w:name w:val="legend"/>
    <w:basedOn w:val="65"/>
    <w:qFormat/>
    <w:uiPriority w:val="0"/>
    <w:rPr>
      <w:rFonts w:ascii="Arial" w:hAnsi="Arial" w:cs="Arial"/>
      <w:b/>
      <w:color w:val="73B304"/>
      <w:sz w:val="21"/>
      <w:szCs w:val="21"/>
      <w:shd w:val="clear" w:color="auto" w:fill="FFFFFF"/>
    </w:rPr>
  </w:style>
  <w:style w:type="paragraph" w:customStyle="1" w:styleId="261">
    <w:name w:val="Char1"/>
    <w:basedOn w:val="1"/>
    <w:qFormat/>
    <w:uiPriority w:val="0"/>
    <w:pPr>
      <w:adjustRightInd w:val="0"/>
      <w:spacing w:line="360" w:lineRule="auto"/>
    </w:pPr>
    <w:rPr>
      <w:kern w:val="0"/>
      <w:szCs w:val="20"/>
    </w:rPr>
  </w:style>
  <w:style w:type="paragraph" w:customStyle="1" w:styleId="262">
    <w:name w:val="正文编码"/>
    <w:basedOn w:val="61"/>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263">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6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6">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8">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269">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270">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1">
    <w:name w:val="样式 标题 2 + 首行缩进:  2 字符"/>
    <w:basedOn w:val="2"/>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72">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27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7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6">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27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278">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9">
    <w:name w:val="DAS列表一"/>
    <w:basedOn w:val="1"/>
    <w:qFormat/>
    <w:uiPriority w:val="0"/>
    <w:pPr>
      <w:numPr>
        <w:ilvl w:val="0"/>
        <w:numId w:val="2"/>
      </w:numPr>
      <w:tabs>
        <w:tab w:val="left" w:pos="0"/>
        <w:tab w:val="left" w:pos="709"/>
      </w:tabs>
      <w:spacing w:line="240" w:lineRule="auto"/>
      <w:ind w:left="0" w:right="-2" w:firstLine="426" w:firstLineChars="0"/>
    </w:pPr>
    <w:rPr>
      <w:rFonts w:ascii="黑体" w:hAnsi="Verdana" w:eastAsia="黑体"/>
      <w:sz w:val="21"/>
      <w:szCs w:val="21"/>
    </w:rPr>
  </w:style>
  <w:style w:type="paragraph" w:customStyle="1" w:styleId="280">
    <w:name w:val="È±Ê¡ÎÄ±¾"/>
    <w:basedOn w:val="1"/>
    <w:qFormat/>
    <w:uiPriority w:val="0"/>
    <w:pPr>
      <w:widowControl/>
      <w:overflowPunct w:val="0"/>
      <w:autoSpaceDE w:val="0"/>
      <w:autoSpaceDN w:val="0"/>
      <w:adjustRightInd w:val="0"/>
      <w:jc w:val="left"/>
    </w:pPr>
    <w:rPr>
      <w:kern w:val="0"/>
      <w:szCs w:val="20"/>
    </w:rPr>
  </w:style>
  <w:style w:type="paragraph" w:customStyle="1" w:styleId="281">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2">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283">
    <w:name w:val="正文4"/>
    <w:basedOn w:val="1"/>
    <w:qFormat/>
    <w:uiPriority w:val="0"/>
    <w:pPr>
      <w:numPr>
        <w:ilvl w:val="0"/>
        <w:numId w:val="8"/>
      </w:numPr>
      <w:tabs>
        <w:tab w:val="left" w:pos="425"/>
      </w:tabs>
      <w:spacing w:before="60" w:after="60" w:line="360" w:lineRule="auto"/>
      <w:ind w:left="820" w:leftChars="400" w:firstLine="0" w:firstLineChars="0"/>
    </w:pPr>
  </w:style>
  <w:style w:type="paragraph" w:customStyle="1" w:styleId="284">
    <w:name w:val="样式4"/>
    <w:basedOn w:val="1"/>
    <w:qFormat/>
    <w:uiPriority w:val="0"/>
    <w:pPr>
      <w:keepNext/>
      <w:keepLines/>
      <w:numPr>
        <w:ilvl w:val="0"/>
        <w:numId w:val="9"/>
      </w:numPr>
      <w:tabs>
        <w:tab w:val="clear" w:pos="360"/>
      </w:tabs>
      <w:spacing w:line="360" w:lineRule="auto"/>
      <w:ind w:left="0" w:firstLine="601"/>
      <w:outlineLvl w:val="1"/>
    </w:pPr>
    <w:rPr>
      <w:rFonts w:ascii="宋体" w:hAnsi="宋体"/>
      <w:b/>
      <w:bCs/>
      <w:sz w:val="30"/>
      <w:szCs w:val="30"/>
    </w:rPr>
  </w:style>
  <w:style w:type="paragraph" w:customStyle="1" w:styleId="2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86">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288">
    <w:name w:val="xl168"/>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9">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90">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91">
    <w:name w:val="首行缩进2小四1"/>
    <w:basedOn w:val="1"/>
    <w:next w:val="1"/>
    <w:qFormat/>
    <w:uiPriority w:val="0"/>
    <w:pPr>
      <w:ind w:firstLine="480"/>
    </w:pPr>
    <w:rPr>
      <w:rFonts w:ascii="Verdana" w:hAnsi="Verdana" w:eastAsia="华文细黑" w:cs="宋体"/>
      <w:szCs w:val="20"/>
    </w:rPr>
  </w:style>
  <w:style w:type="paragraph" w:customStyle="1" w:styleId="292">
    <w:name w:val="表身（左）"/>
    <w:qFormat/>
    <w:uiPriority w:val="0"/>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293">
    <w:name w:val="font14"/>
    <w:basedOn w:val="1"/>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4">
    <w:name w:val="Char2"/>
    <w:basedOn w:val="1"/>
    <w:qFormat/>
    <w:uiPriority w:val="0"/>
    <w:pPr>
      <w:adjustRightInd w:val="0"/>
      <w:spacing w:line="360" w:lineRule="auto"/>
    </w:pPr>
    <w:rPr>
      <w:kern w:val="0"/>
      <w:szCs w:val="20"/>
    </w:rPr>
  </w:style>
  <w:style w:type="paragraph" w:customStyle="1" w:styleId="295">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6">
    <w:name w:val="Char Char Char1"/>
    <w:basedOn w:val="1"/>
    <w:qFormat/>
    <w:uiPriority w:val="0"/>
    <w:rPr>
      <w:rFonts w:ascii="Tahoma" w:hAnsi="Tahoma"/>
      <w:szCs w:val="20"/>
    </w:rPr>
  </w:style>
  <w:style w:type="paragraph" w:customStyle="1" w:styleId="297">
    <w:name w:val="附录3"/>
    <w:basedOn w:val="1"/>
    <w:next w:val="1"/>
    <w:uiPriority w:val="0"/>
    <w:pPr>
      <w:tabs>
        <w:tab w:val="left" w:pos="851"/>
      </w:tabs>
      <w:spacing w:line="240" w:lineRule="auto"/>
      <w:ind w:left="425" w:hanging="425" w:firstLineChars="0"/>
      <w:outlineLvl w:val="2"/>
    </w:pPr>
    <w:rPr>
      <w:rFonts w:eastAsia="黑体"/>
      <w:b/>
      <w:bCs/>
      <w:sz w:val="32"/>
    </w:rPr>
  </w:style>
  <w:style w:type="paragraph" w:customStyle="1" w:styleId="298">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0">
    <w:name w:val="about_main1"/>
    <w:basedOn w:val="1"/>
    <w:qFormat/>
    <w:uiPriority w:val="0"/>
    <w:pPr>
      <w:widowControl/>
      <w:spacing w:before="30" w:after="100" w:afterAutospacing="1"/>
      <w:jc w:val="left"/>
    </w:pPr>
    <w:rPr>
      <w:rFonts w:ascii="宋体" w:hAnsi="宋体" w:cs="宋体"/>
      <w:kern w:val="0"/>
    </w:rPr>
  </w:style>
  <w:style w:type="paragraph" w:customStyle="1" w:styleId="301">
    <w:name w:val="p0"/>
    <w:basedOn w:val="1"/>
    <w:qFormat/>
    <w:uiPriority w:val="0"/>
    <w:pPr>
      <w:widowControl/>
    </w:pPr>
    <w:rPr>
      <w:kern w:val="0"/>
      <w:szCs w:val="21"/>
    </w:rPr>
  </w:style>
  <w:style w:type="paragraph" w:customStyle="1" w:styleId="302">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5">
    <w:name w:val="首行缩进 1"/>
    <w:basedOn w:val="1"/>
    <w:qFormat/>
    <w:uiPriority w:val="0"/>
    <w:pPr>
      <w:spacing w:after="120" w:line="360" w:lineRule="auto"/>
    </w:pPr>
  </w:style>
  <w:style w:type="paragraph" w:customStyle="1" w:styleId="306">
    <w:name w:val="a0"/>
    <w:basedOn w:val="1"/>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07">
    <w:name w:val="关键词"/>
    <w:basedOn w:val="1"/>
    <w:next w:val="1"/>
    <w:qFormat/>
    <w:uiPriority w:val="0"/>
    <w:pPr>
      <w:spacing w:line="360" w:lineRule="auto"/>
      <w:ind w:firstLine="0" w:firstLineChars="0"/>
    </w:pPr>
    <w:rPr>
      <w:rFonts w:eastAsia="黑体"/>
      <w:sz w:val="20"/>
    </w:rPr>
  </w:style>
  <w:style w:type="paragraph" w:customStyle="1" w:styleId="308">
    <w:name w:val="TOC Heading"/>
    <w:basedOn w:val="3"/>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309">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10">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11">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1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3">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15">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6">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31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1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9">
    <w:name w:val="正文表格"/>
    <w:basedOn w:val="1"/>
    <w:qFormat/>
    <w:uiPriority w:val="0"/>
    <w:pPr>
      <w:adjustRightInd w:val="0"/>
      <w:spacing w:before="40" w:after="40" w:line="240" w:lineRule="auto"/>
      <w:ind w:firstLine="0" w:firstLineChars="0"/>
    </w:pPr>
    <w:rPr>
      <w:szCs w:val="20"/>
    </w:rPr>
  </w:style>
  <w:style w:type="paragraph" w:customStyle="1" w:styleId="320">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1">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322">
    <w:name w:val="图片文字"/>
    <w:basedOn w:val="1"/>
    <w:qFormat/>
    <w:uiPriority w:val="0"/>
    <w:pPr>
      <w:spacing w:line="240" w:lineRule="atLeast"/>
      <w:ind w:firstLine="0" w:firstLineChars="0"/>
      <w:jc w:val="center"/>
    </w:pPr>
    <w:rPr>
      <w:sz w:val="21"/>
      <w:szCs w:val="21"/>
    </w:rPr>
  </w:style>
  <w:style w:type="paragraph" w:customStyle="1" w:styleId="323">
    <w:name w:val="Table Description"/>
    <w:next w:val="1"/>
    <w:qFormat/>
    <w:uiPriority w:val="0"/>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324">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325">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2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32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328">
    <w:name w:val="列出段落1"/>
    <w:basedOn w:val="1"/>
    <w:qFormat/>
    <w:uiPriority w:val="0"/>
    <w:pPr>
      <w:spacing w:line="240" w:lineRule="auto"/>
      <w:ind w:firstLine="420"/>
    </w:pPr>
    <w:rPr>
      <w:rFonts w:ascii="Calibri" w:hAnsi="Calibri"/>
      <w:sz w:val="21"/>
      <w:szCs w:val="22"/>
    </w:rPr>
  </w:style>
  <w:style w:type="paragraph" w:customStyle="1" w:styleId="329">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30">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331">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33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3">
    <w:name w:val="Char Char Char Char Char1"/>
    <w:basedOn w:val="1"/>
    <w:qFormat/>
    <w:uiPriority w:val="0"/>
  </w:style>
  <w:style w:type="paragraph" w:customStyle="1" w:styleId="334">
    <w:name w:val="Char Char Char"/>
    <w:basedOn w:val="1"/>
    <w:qFormat/>
    <w:uiPriority w:val="0"/>
    <w:rPr>
      <w:rFonts w:ascii="Tahoma" w:hAnsi="Tahoma"/>
      <w:szCs w:val="20"/>
    </w:rPr>
  </w:style>
  <w:style w:type="paragraph" w:customStyle="1" w:styleId="33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3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38">
    <w:name w:val="Char Char Char Char"/>
    <w:basedOn w:val="19"/>
    <w:qFormat/>
    <w:uiPriority w:val="0"/>
    <w:rPr>
      <w:szCs w:val="20"/>
    </w:rPr>
  </w:style>
  <w:style w:type="paragraph" w:customStyle="1" w:styleId="339">
    <w:name w:val="Char"/>
    <w:basedOn w:val="19"/>
    <w:qFormat/>
    <w:uiPriority w:val="0"/>
    <w:rPr>
      <w:rFonts w:ascii="Tahoma" w:hAnsi="Tahoma"/>
      <w:sz w:val="24"/>
    </w:rPr>
  </w:style>
  <w:style w:type="paragraph" w:customStyle="1" w:styleId="340">
    <w:name w:val="编号正文"/>
    <w:basedOn w:val="341"/>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34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42">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43">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344">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45">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6">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47">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4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9">
    <w:name w:val="二级列表"/>
    <w:basedOn w:val="350"/>
    <w:next w:val="350"/>
    <w:qFormat/>
    <w:uiPriority w:val="0"/>
    <w:pPr>
      <w:tabs>
        <w:tab w:val="left" w:pos="360"/>
        <w:tab w:val="left" w:pos="840"/>
      </w:tabs>
      <w:ind w:firstLine="0" w:firstLineChars="0"/>
    </w:pPr>
    <w:rPr>
      <w:b/>
    </w:rPr>
  </w:style>
  <w:style w:type="paragraph" w:customStyle="1" w:styleId="350">
    <w:name w:val="段落正文"/>
    <w:basedOn w:val="1"/>
    <w:qFormat/>
    <w:uiPriority w:val="0"/>
    <w:pPr>
      <w:spacing w:beforeLines="50" w:line="360" w:lineRule="auto"/>
    </w:pPr>
    <w:rPr>
      <w:spacing w:val="2"/>
    </w:rPr>
  </w:style>
  <w:style w:type="paragraph" w:customStyle="1" w:styleId="351">
    <w:name w:val="CSS1级正文 Char"/>
    <w:basedOn w:val="23"/>
    <w:qFormat/>
    <w:uiPriority w:val="0"/>
    <w:pPr>
      <w:adjustRightInd w:val="0"/>
      <w:snapToGrid w:val="0"/>
      <w:spacing w:after="0" w:line="360" w:lineRule="auto"/>
      <w:ind w:firstLine="480" w:firstLineChars="0"/>
    </w:pPr>
    <w:rPr>
      <w:rFonts w:eastAsia="Times New Roman"/>
    </w:rPr>
  </w:style>
  <w:style w:type="paragraph" w:customStyle="1" w:styleId="352">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53">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4">
    <w:name w:val="正文11"/>
    <w:qFormat/>
    <w:uiPriority w:val="0"/>
    <w:pPr>
      <w:widowControl w:val="0"/>
      <w:adjustRightInd w:val="0"/>
      <w:spacing w:line="0" w:lineRule="atLeast"/>
      <w:textAlignment w:val="baseline"/>
    </w:pPr>
    <w:rPr>
      <w:rFonts w:ascii="Times New Roman" w:hAnsi="Times New Roman" w:eastAsia="宋体" w:cs="Times New Roman"/>
      <w:kern w:val="0"/>
      <w:sz w:val="20"/>
      <w:szCs w:val="20"/>
      <w:lang w:val="en-US" w:eastAsia="zh-CN" w:bidi="ar-SA"/>
    </w:rPr>
  </w:style>
  <w:style w:type="paragraph" w:customStyle="1" w:styleId="355">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57">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58">
    <w:name w:val="@"/>
    <w:basedOn w:val="1"/>
    <w:qFormat/>
    <w:uiPriority w:val="0"/>
    <w:pPr>
      <w:tabs>
        <w:tab w:val="left" w:pos="360"/>
      </w:tabs>
      <w:spacing w:afterLines="50" w:line="360" w:lineRule="auto"/>
      <w:ind w:left="360" w:hanging="360" w:firstLineChars="0"/>
    </w:pPr>
  </w:style>
  <w:style w:type="paragraph" w:customStyle="1" w:styleId="359">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360">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61">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62">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4">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65">
    <w:name w:val="Item Step"/>
    <w:qFormat/>
    <w:uiPriority w:val="0"/>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36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7">
    <w:name w:val="my正文"/>
    <w:qFormat/>
    <w:uiPriority w:val="0"/>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368">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0">
    <w:name w:val="简单回函地址"/>
    <w:basedOn w:val="1"/>
    <w:qFormat/>
    <w:uiPriority w:val="0"/>
    <w:pPr>
      <w:adjustRightInd w:val="0"/>
      <w:snapToGrid w:val="0"/>
      <w:spacing w:line="360" w:lineRule="auto"/>
      <w:ind w:firstLine="0" w:firstLineChars="0"/>
    </w:pPr>
    <w:rPr>
      <w:szCs w:val="20"/>
    </w:rPr>
  </w:style>
  <w:style w:type="paragraph" w:customStyle="1" w:styleId="37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2">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373">
    <w:name w:val="Char12"/>
    <w:basedOn w:val="1"/>
    <w:qFormat/>
    <w:uiPriority w:val="0"/>
    <w:pPr>
      <w:adjustRightInd w:val="0"/>
      <w:spacing w:line="360" w:lineRule="auto"/>
    </w:pPr>
    <w:rPr>
      <w:kern w:val="0"/>
      <w:szCs w:val="20"/>
    </w:rPr>
  </w:style>
  <w:style w:type="paragraph" w:customStyle="1" w:styleId="374">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7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6">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77">
    <w:name w:val="目录标题"/>
    <w:basedOn w:val="1"/>
    <w:qFormat/>
    <w:uiPriority w:val="0"/>
    <w:pPr>
      <w:spacing w:before="120" w:after="120" w:line="320" w:lineRule="atLeast"/>
      <w:jc w:val="center"/>
    </w:pPr>
    <w:rPr>
      <w:b/>
      <w:sz w:val="32"/>
    </w:rPr>
  </w:style>
  <w:style w:type="paragraph" w:customStyle="1" w:styleId="378">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379">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1">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82">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383">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84">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85">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6">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7">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388">
    <w:name w:val="font11"/>
    <w:basedOn w:val="1"/>
    <w:qFormat/>
    <w:uiPriority w:val="0"/>
    <w:pPr>
      <w:widowControl/>
      <w:numPr>
        <w:ilvl w:val="3"/>
        <w:numId w:val="7"/>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389">
    <w:name w:val="项目"/>
    <w:basedOn w:val="1"/>
    <w:qFormat/>
    <w:uiPriority w:val="0"/>
    <w:pPr>
      <w:numPr>
        <w:ilvl w:val="0"/>
        <w:numId w:val="10"/>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90">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2">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93">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5">
    <w:name w:val="标题2"/>
    <w:basedOn w:val="2"/>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396">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397">
    <w:name w:val="xl60"/>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399">
    <w:name w:val="摘要"/>
    <w:basedOn w:val="1"/>
    <w:next w:val="2"/>
    <w:qFormat/>
    <w:uiPriority w:val="0"/>
    <w:pPr>
      <w:spacing w:line="360" w:lineRule="auto"/>
      <w:ind w:firstLine="0" w:firstLineChars="0"/>
    </w:pPr>
    <w:rPr>
      <w:rFonts w:eastAsia="黑体"/>
      <w:sz w:val="20"/>
    </w:rPr>
  </w:style>
  <w:style w:type="paragraph" w:customStyle="1" w:styleId="40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0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2">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3">
    <w:name w:val="样式 正文首行缩进 2 + 行距: 2 倍行距"/>
    <w:basedOn w:val="62"/>
    <w:qFormat/>
    <w:uiPriority w:val="0"/>
    <w:pPr>
      <w:spacing w:after="0" w:line="360" w:lineRule="auto"/>
      <w:ind w:left="200" w:leftChars="200" w:firstLine="200"/>
    </w:pPr>
    <w:rPr>
      <w:rFonts w:eastAsia="宋体"/>
      <w:sz w:val="21"/>
      <w:szCs w:val="24"/>
    </w:rPr>
  </w:style>
  <w:style w:type="paragraph" w:customStyle="1" w:styleId="404">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05">
    <w:name w:val="默认段落字体 Para Char Char Char Char Char Char Char Char Char1 Char"/>
    <w:basedOn w:val="1"/>
    <w:qFormat/>
    <w:uiPriority w:val="0"/>
    <w:rPr>
      <w:rFonts w:ascii="Tahoma" w:hAnsi="Tahoma"/>
      <w:szCs w:val="20"/>
    </w:rPr>
  </w:style>
  <w:style w:type="paragraph" w:customStyle="1" w:styleId="406">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07">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408">
    <w:name w:val="标题1"/>
    <w:basedOn w:val="3"/>
    <w:qFormat/>
    <w:uiPriority w:val="0"/>
    <w:pPr>
      <w:tabs>
        <w:tab w:val="left" w:pos="360"/>
      </w:tabs>
      <w:snapToGrid/>
      <w:spacing w:beforeLines="50" w:after="120" w:line="300" w:lineRule="auto"/>
    </w:pPr>
    <w:rPr>
      <w:rFonts w:ascii="Times New Roman" w:eastAsia="黑体"/>
      <w:b w:val="0"/>
      <w:spacing w:val="6"/>
      <w:kern w:val="44"/>
      <w:szCs w:val="24"/>
    </w:rPr>
  </w:style>
  <w:style w:type="paragraph" w:customStyle="1" w:styleId="409">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10">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11">
    <w:name w:val="Title - Revision"/>
    <w:basedOn w:val="59"/>
    <w:qFormat/>
    <w:uiPriority w:val="0"/>
    <w:pPr>
      <w:spacing w:before="720"/>
      <w:ind w:firstLine="0" w:firstLineChars="0"/>
    </w:pPr>
    <w:rPr>
      <w:rFonts w:eastAsia="Times New Roman"/>
    </w:rPr>
  </w:style>
  <w:style w:type="paragraph" w:customStyle="1" w:styleId="412">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szCs w:val="20"/>
      <w:lang w:val="en-US" w:eastAsia="zh-CN" w:bidi="ar-SA"/>
    </w:rPr>
  </w:style>
  <w:style w:type="paragraph" w:customStyle="1" w:styleId="413">
    <w:name w:val="Table Heading"/>
    <w:qFormat/>
    <w:uiPriority w:val="0"/>
    <w:pPr>
      <w:keepNext/>
      <w:snapToGrid w:val="0"/>
      <w:spacing w:before="80" w:after="80"/>
      <w:jc w:val="center"/>
    </w:pPr>
    <w:rPr>
      <w:rFonts w:ascii="Arial" w:hAnsi="Arial" w:eastAsia="黑体" w:cs="Arial"/>
      <w:kern w:val="0"/>
      <w:sz w:val="18"/>
      <w:szCs w:val="18"/>
      <w:lang w:val="en-US" w:eastAsia="zh-CN" w:bidi="ar-SA"/>
    </w:rPr>
  </w:style>
  <w:style w:type="paragraph" w:customStyle="1" w:styleId="41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15">
    <w:name w:val="黑方框"/>
    <w:basedOn w:val="1"/>
    <w:qFormat/>
    <w:uiPriority w:val="0"/>
    <w:pPr>
      <w:spacing w:before="60" w:after="60" w:line="288" w:lineRule="auto"/>
      <w:ind w:firstLine="0" w:firstLineChars="0"/>
    </w:pPr>
    <w:rPr>
      <w:rFonts w:cs="宋体"/>
      <w:sz w:val="21"/>
      <w:szCs w:val="21"/>
    </w:rPr>
  </w:style>
  <w:style w:type="paragraph" w:customStyle="1" w:styleId="416">
    <w:name w:val="标题3——2"/>
    <w:basedOn w:val="4"/>
    <w:next w:val="61"/>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1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1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0">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22">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3">
    <w:name w:val="正文段"/>
    <w:basedOn w:val="1"/>
    <w:qFormat/>
    <w:uiPriority w:val="0"/>
    <w:pPr>
      <w:spacing w:line="312" w:lineRule="auto"/>
      <w:ind w:firstLine="560" w:firstLineChars="0"/>
    </w:pPr>
    <w:rPr>
      <w:sz w:val="28"/>
      <w:szCs w:val="28"/>
    </w:rPr>
  </w:style>
  <w:style w:type="paragraph" w:customStyle="1" w:styleId="424">
    <w:name w:val="页眉 New New"/>
    <w:basedOn w:val="264"/>
    <w:qFormat/>
    <w:uiPriority w:val="0"/>
    <w:pPr>
      <w:pBdr>
        <w:bottom w:val="single" w:color="auto" w:sz="6" w:space="1"/>
      </w:pBdr>
      <w:tabs>
        <w:tab w:val="center" w:pos="4153"/>
        <w:tab w:val="right" w:pos="8306"/>
      </w:tabs>
      <w:snapToGrid w:val="0"/>
      <w:jc w:val="center"/>
    </w:pPr>
    <w:rPr>
      <w:sz w:val="18"/>
      <w:szCs w:val="18"/>
    </w:rPr>
  </w:style>
  <w:style w:type="paragraph" w:customStyle="1" w:styleId="425">
    <w:name w:val="表项"/>
    <w:next w:val="292"/>
    <w:qFormat/>
    <w:uiPriority w:val="0"/>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426">
    <w:name w:val="Pa33"/>
    <w:basedOn w:val="1"/>
    <w:next w:val="1"/>
    <w:qFormat/>
    <w:uiPriority w:val="99"/>
    <w:pPr>
      <w:autoSpaceDE w:val="0"/>
      <w:autoSpaceDN w:val="0"/>
      <w:adjustRightInd w:val="0"/>
      <w:spacing w:line="241" w:lineRule="atLeast"/>
      <w:jc w:val="left"/>
    </w:pPr>
    <w:rPr>
      <w:rFonts w:ascii="方正黑体简体" w:eastAsia="方正黑体简体"/>
    </w:rPr>
  </w:style>
  <w:style w:type="paragraph" w:customStyle="1" w:styleId="427">
    <w:name w:val="列出段落11"/>
    <w:basedOn w:val="1"/>
    <w:qFormat/>
    <w:uiPriority w:val="0"/>
    <w:pPr>
      <w:spacing w:line="240" w:lineRule="auto"/>
      <w:ind w:firstLine="420"/>
    </w:pPr>
    <w:rPr>
      <w:rFonts w:ascii="Calibri" w:hAnsi="Calibri"/>
      <w:sz w:val="21"/>
      <w:szCs w:val="22"/>
    </w:rPr>
  </w:style>
  <w:style w:type="paragraph" w:customStyle="1" w:styleId="428">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429">
    <w:name w:val="默认段落字体 Para Char Char"/>
    <w:basedOn w:val="1"/>
    <w:qFormat/>
    <w:uiPriority w:val="0"/>
    <w:pPr>
      <w:spacing w:line="360" w:lineRule="auto"/>
    </w:pPr>
    <w:rPr>
      <w:color w:val="000000"/>
      <w:sz w:val="21"/>
      <w:szCs w:val="20"/>
    </w:rPr>
  </w:style>
  <w:style w:type="paragraph" w:customStyle="1" w:styleId="430">
    <w:name w:val="标题无"/>
    <w:basedOn w:val="1"/>
    <w:qFormat/>
    <w:uiPriority w:val="0"/>
    <w:pPr>
      <w:spacing w:line="360" w:lineRule="auto"/>
      <w:ind w:firstLine="0" w:firstLineChars="0"/>
    </w:pPr>
  </w:style>
  <w:style w:type="paragraph" w:customStyle="1" w:styleId="431">
    <w:name w:val="可研正文"/>
    <w:basedOn w:val="2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3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3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4">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35">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3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3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38">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39">
    <w:name w:val="段2"/>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40">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1">
    <w:name w:val="文章正文"/>
    <w:basedOn w:val="1"/>
    <w:uiPriority w:val="0"/>
    <w:pPr>
      <w:spacing w:line="240" w:lineRule="auto"/>
      <w:ind w:firstLine="560"/>
    </w:pPr>
    <w:rPr>
      <w:rFonts w:ascii="仿宋_GB2312" w:hAnsi="宋体" w:eastAsia="仿宋_GB2312" w:cs="宋体"/>
      <w:color w:val="000000"/>
      <w:sz w:val="28"/>
      <w:szCs w:val="20"/>
    </w:rPr>
  </w:style>
  <w:style w:type="paragraph" w:customStyle="1" w:styleId="442">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43">
    <w:name w:val="Char3"/>
    <w:basedOn w:val="1"/>
    <w:uiPriority w:val="0"/>
    <w:pPr>
      <w:widowControl/>
      <w:spacing w:after="160" w:line="240" w:lineRule="exact"/>
      <w:jc w:val="left"/>
    </w:pPr>
    <w:rPr>
      <w:rFonts w:ascii="Verdana" w:hAnsi="Verdana"/>
      <w:kern w:val="0"/>
      <w:szCs w:val="20"/>
      <w:lang w:eastAsia="en-US"/>
    </w:rPr>
  </w:style>
  <w:style w:type="paragraph" w:customStyle="1" w:styleId="444">
    <w:name w:val="正文文本缩进 21"/>
    <w:basedOn w:val="1"/>
    <w:uiPriority w:val="0"/>
    <w:pPr>
      <w:adjustRightInd w:val="0"/>
      <w:spacing w:before="120" w:line="240" w:lineRule="auto"/>
      <w:ind w:firstLine="420" w:firstLineChars="0"/>
      <w:textAlignment w:val="baseline"/>
    </w:pPr>
    <w:rPr>
      <w:szCs w:val="20"/>
    </w:rPr>
  </w:style>
  <w:style w:type="paragraph" w:customStyle="1" w:styleId="445">
    <w:name w:val="样式 标题 1章标题Heading 0Section HeadPIM 1H1h11st levell11H1..."/>
    <w:basedOn w:val="3"/>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446">
    <w:name w:val="样式 标题 3列表编号3h33rd level + 段前: 1 行"/>
    <w:basedOn w:val="4"/>
    <w:uiPriority w:val="0"/>
    <w:pPr>
      <w:widowControl w:val="0"/>
      <w:adjustRightInd w:val="0"/>
      <w:snapToGrid w:val="0"/>
      <w:spacing w:before="240" w:after="120" w:line="240" w:lineRule="atLeast"/>
      <w:ind w:left="-540" w:leftChars="-257"/>
    </w:pPr>
    <w:rPr>
      <w:kern w:val="0"/>
      <w:sz w:val="28"/>
      <w:szCs w:val="28"/>
    </w:rPr>
  </w:style>
  <w:style w:type="paragraph" w:customStyle="1" w:styleId="447">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8">
    <w:name w:val="DAS列表二"/>
    <w:basedOn w:val="171"/>
    <w:next w:val="171"/>
    <w:qFormat/>
    <w:uiPriority w:val="0"/>
    <w:pPr>
      <w:numPr>
        <w:ilvl w:val="0"/>
        <w:numId w:val="11"/>
      </w:numPr>
      <w:ind w:firstLine="0" w:firstLineChars="0"/>
    </w:pPr>
  </w:style>
  <w:style w:type="paragraph" w:customStyle="1" w:styleId="44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50">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2">
    <w:name w:val="Item List in Table"/>
    <w:uiPriority w:val="0"/>
    <w:pPr>
      <w:tabs>
        <w:tab w:val="left" w:pos="360"/>
      </w:tabs>
      <w:spacing w:before="40" w:after="40"/>
      <w:ind w:left="360" w:hanging="360"/>
      <w:jc w:val="both"/>
    </w:pPr>
    <w:rPr>
      <w:rFonts w:ascii="Arial" w:hAnsi="Arial" w:eastAsia="宋体" w:cs="Arial"/>
      <w:kern w:val="0"/>
      <w:sz w:val="18"/>
      <w:szCs w:val="18"/>
      <w:lang w:val="en-US" w:eastAsia="zh-CN" w:bidi="ar-SA"/>
    </w:rPr>
  </w:style>
  <w:style w:type="paragraph" w:customStyle="1" w:styleId="453">
    <w:name w:val="_"/>
    <w:basedOn w:val="1"/>
    <w:qFormat/>
    <w:uiPriority w:val="0"/>
    <w:pPr>
      <w:adjustRightInd w:val="0"/>
      <w:spacing w:line="360" w:lineRule="auto"/>
      <w:ind w:left="480"/>
      <w:textAlignment w:val="baseline"/>
    </w:pPr>
    <w:rPr>
      <w:kern w:val="0"/>
      <w:szCs w:val="20"/>
    </w:rPr>
  </w:style>
  <w:style w:type="paragraph" w:customStyle="1" w:styleId="454">
    <w:name w:val="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55">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6">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7">
    <w:name w:val="正文2"/>
    <w:basedOn w:val="1"/>
    <w:qFormat/>
    <w:uiPriority w:val="0"/>
    <w:pPr>
      <w:spacing w:before="156" w:line="360" w:lineRule="auto"/>
      <w:ind w:firstLine="510"/>
    </w:pPr>
    <w:rPr>
      <w:szCs w:val="20"/>
    </w:rPr>
  </w:style>
  <w:style w:type="paragraph" w:customStyle="1" w:styleId="458">
    <w:name w:val="Figure Description"/>
    <w:next w:val="1"/>
    <w:qFormat/>
    <w:uiPriority w:val="0"/>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459">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60">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61">
    <w:name w:val="默认段落字体 Para Char Char Char Char Char Char Char"/>
    <w:basedOn w:val="1"/>
    <w:qFormat/>
    <w:uiPriority w:val="0"/>
    <w:rPr>
      <w:rFonts w:ascii="Tahoma" w:hAnsi="Tahoma"/>
      <w:b/>
      <w:szCs w:val="20"/>
    </w:rPr>
  </w:style>
  <w:style w:type="paragraph" w:customStyle="1" w:styleId="46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63">
    <w:name w:val="Administrator"/>
    <w:uiPriority w:val="0"/>
    <w:pPr>
      <w:widowControl w:val="0"/>
      <w:jc w:val="both"/>
    </w:pPr>
    <w:rPr>
      <w:rFonts w:ascii="Calibri" w:hAnsi="Calibri" w:eastAsia="宋体" w:cs="Times New Roman"/>
      <w:kern w:val="2"/>
      <w:sz w:val="21"/>
      <w:szCs w:val="22"/>
      <w:lang w:val="en-US" w:eastAsia="zh-CN" w:bidi="ar-SA"/>
    </w:rPr>
  </w:style>
  <w:style w:type="paragraph" w:customStyle="1" w:styleId="464">
    <w:name w:val="内容正文"/>
    <w:basedOn w:val="1"/>
    <w:qFormat/>
    <w:uiPriority w:val="0"/>
    <w:pPr>
      <w:spacing w:line="300" w:lineRule="auto"/>
      <w:ind w:firstLine="482" w:firstLineChars="0"/>
    </w:pPr>
    <w:rPr>
      <w:rFonts w:ascii="Georgia" w:hAnsi="Georgia"/>
      <w:szCs w:val="20"/>
    </w:rPr>
  </w:style>
  <w:style w:type="paragraph" w:customStyle="1" w:styleId="465">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66">
    <w:name w:val="Note"/>
    <w:basedOn w:val="1"/>
    <w:uiPriority w:val="0"/>
    <w:pPr>
      <w:pBdr>
        <w:top w:val="single" w:color="auto" w:sz="12" w:space="3"/>
        <w:bottom w:val="single" w:color="auto" w:sz="12" w:space="3"/>
      </w:pBdr>
      <w:spacing w:line="360" w:lineRule="auto"/>
      <w:ind w:firstLine="0" w:firstLineChars="0"/>
    </w:pPr>
    <w:rPr>
      <w:szCs w:val="22"/>
    </w:rPr>
  </w:style>
  <w:style w:type="paragraph" w:customStyle="1" w:styleId="467">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68">
    <w:name w:val="DOT Text"/>
    <w:basedOn w:val="7"/>
    <w:qFormat/>
    <w:uiPriority w:val="0"/>
    <w:pPr>
      <w:numPr>
        <w:ilvl w:val="0"/>
        <w:numId w:val="12"/>
      </w:numPr>
      <w:tabs>
        <w:tab w:val="left" w:pos="1680"/>
        <w:tab w:val="clear" w:pos="420"/>
      </w:tabs>
      <w:spacing w:beforeLines="25" w:afterLines="25"/>
      <w:ind w:firstLine="0" w:firstLineChars="0"/>
    </w:pPr>
  </w:style>
  <w:style w:type="paragraph" w:customStyle="1" w:styleId="46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70">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72">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73">
    <w:name w:val="text1"/>
    <w:basedOn w:val="1"/>
    <w:qFormat/>
    <w:uiPriority w:val="0"/>
    <w:pPr>
      <w:widowControl/>
      <w:spacing w:before="100" w:beforeAutospacing="1" w:after="100" w:afterAutospacing="1"/>
      <w:jc w:val="left"/>
    </w:pPr>
    <w:rPr>
      <w:rFonts w:ascii="宋体" w:hAnsi="宋体"/>
      <w:kern w:val="0"/>
    </w:rPr>
  </w:style>
  <w:style w:type="paragraph" w:customStyle="1" w:styleId="474">
    <w:name w:val="样式5"/>
    <w:basedOn w:val="249"/>
    <w:qFormat/>
    <w:uiPriority w:val="0"/>
  </w:style>
  <w:style w:type="paragraph" w:customStyle="1" w:styleId="475">
    <w:name w:val="Char Char11"/>
    <w:basedOn w:val="1"/>
    <w:uiPriority w:val="0"/>
    <w:pPr>
      <w:widowControl/>
      <w:spacing w:after="160" w:line="240" w:lineRule="exact"/>
      <w:jc w:val="left"/>
    </w:pPr>
    <w:rPr>
      <w:rFonts w:ascii="Verdana" w:hAnsi="Verdana"/>
      <w:kern w:val="0"/>
      <w:sz w:val="20"/>
      <w:szCs w:val="20"/>
      <w:lang w:eastAsia="en-US"/>
    </w:rPr>
  </w:style>
  <w:style w:type="paragraph" w:customStyle="1" w:styleId="476">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77">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8">
    <w:name w:val="Title - Date"/>
    <w:basedOn w:val="59"/>
    <w:next w:val="1"/>
    <w:qFormat/>
    <w:uiPriority w:val="0"/>
    <w:pPr>
      <w:spacing w:before="240" w:after="720"/>
      <w:ind w:firstLine="0" w:firstLineChars="0"/>
    </w:pPr>
    <w:rPr>
      <w:rFonts w:eastAsia="Times New Roman"/>
      <w:sz w:val="28"/>
    </w:rPr>
  </w:style>
  <w:style w:type="paragraph" w:customStyle="1" w:styleId="47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8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81">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83">
    <w:name w:val="样式1"/>
    <w:basedOn w:val="31"/>
    <w:next w:val="24"/>
    <w:qFormat/>
    <w:uiPriority w:val="0"/>
    <w:pPr>
      <w:ind w:firstLine="1958" w:firstLineChars="650"/>
    </w:pPr>
    <w:rPr>
      <w:rFonts w:ascii="仿宋_GB2312" w:hAnsi="仿宋_GB2312" w:eastAsia="仿宋_GB2312"/>
      <w:sz w:val="32"/>
    </w:rPr>
  </w:style>
  <w:style w:type="paragraph" w:customStyle="1" w:styleId="48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86">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48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9">
    <w:name w:val="Char Char Char2"/>
    <w:basedOn w:val="1"/>
    <w:qFormat/>
    <w:uiPriority w:val="0"/>
    <w:rPr>
      <w:rFonts w:ascii="Tahoma" w:hAnsi="Tahoma"/>
      <w:szCs w:val="20"/>
    </w:rPr>
  </w:style>
  <w:style w:type="paragraph" w:customStyle="1" w:styleId="490">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91">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2">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493">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4">
    <w:name w:val="（符号）三标题1.1"/>
    <w:basedOn w:val="1"/>
    <w:qFormat/>
    <w:uiPriority w:val="0"/>
    <w:pPr>
      <w:numPr>
        <w:ilvl w:val="1"/>
        <w:numId w:val="13"/>
      </w:numPr>
      <w:spacing w:line="500" w:lineRule="exact"/>
      <w:ind w:firstLine="0" w:firstLineChars="0"/>
    </w:pPr>
    <w:rPr>
      <w:rFonts w:ascii="宋体" w:hAnsi="宋体"/>
    </w:rPr>
  </w:style>
  <w:style w:type="paragraph" w:customStyle="1" w:styleId="49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96">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497">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8">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9">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00">
    <w:name w:val="Item List"/>
    <w:qFormat/>
    <w:uiPriority w:val="0"/>
    <w:pPr>
      <w:numPr>
        <w:ilvl w:val="0"/>
        <w:numId w:val="14"/>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501">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502">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03">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504">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505">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0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8">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9">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510">
    <w:name w:val="xl207"/>
    <w:basedOn w:val="1"/>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11">
    <w:name w:val="正文1"/>
    <w:qFormat/>
    <w:uiPriority w:val="0"/>
    <w:pPr>
      <w:widowControl w:val="0"/>
      <w:adjustRightInd w:val="0"/>
      <w:spacing w:line="0" w:lineRule="atLeast"/>
      <w:textAlignment w:val="baseline"/>
    </w:pPr>
    <w:rPr>
      <w:rFonts w:ascii="Times New Roman" w:hAnsi="Times New Roman" w:eastAsia="宋体" w:cs="Times New Roman"/>
      <w:kern w:val="0"/>
      <w:sz w:val="20"/>
      <w:szCs w:val="20"/>
      <w:lang w:val="en-US" w:eastAsia="zh-CN" w:bidi="ar-SA"/>
    </w:rPr>
  </w:style>
  <w:style w:type="paragraph" w:customStyle="1" w:styleId="5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3">
    <w:name w:val="样式 普通正文 + 五号 首行缩进:  2 字符"/>
    <w:basedOn w:val="1"/>
    <w:qFormat/>
    <w:uiPriority w:val="0"/>
    <w:pPr>
      <w:spacing w:line="360" w:lineRule="auto"/>
      <w:ind w:firstLine="420"/>
    </w:pPr>
    <w:rPr>
      <w:rFonts w:cs="宋体"/>
      <w:sz w:val="21"/>
      <w:szCs w:val="20"/>
    </w:rPr>
  </w:style>
  <w:style w:type="paragraph" w:customStyle="1" w:styleId="514">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6">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18">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19">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0">
    <w:name w:val="样式 行距: 1.5 倍行距1"/>
    <w:basedOn w:val="1"/>
    <w:qFormat/>
    <w:uiPriority w:val="0"/>
    <w:pPr>
      <w:snapToGrid w:val="0"/>
      <w:spacing w:line="240" w:lineRule="auto"/>
      <w:ind w:firstLine="0" w:firstLineChars="0"/>
    </w:pPr>
    <w:rPr>
      <w:rFonts w:cs="宋体"/>
      <w:sz w:val="21"/>
      <w:szCs w:val="21"/>
    </w:rPr>
  </w:style>
  <w:style w:type="paragraph" w:customStyle="1" w:styleId="52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22">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52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2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26">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27">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528">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29">
    <w:name w:val="表格文本"/>
    <w:qFormat/>
    <w:uiPriority w:val="0"/>
    <w:pPr>
      <w:tabs>
        <w:tab w:val="decimal" w:pos="0"/>
      </w:tabs>
    </w:pPr>
    <w:rPr>
      <w:rFonts w:ascii="Arial" w:hAnsi="Arial" w:eastAsia="宋体" w:cs="Times New Roman"/>
      <w:kern w:val="0"/>
      <w:sz w:val="21"/>
      <w:szCs w:val="21"/>
      <w:lang w:val="en-US" w:eastAsia="zh-CN" w:bidi="ar-SA"/>
    </w:rPr>
  </w:style>
  <w:style w:type="paragraph" w:customStyle="1" w:styleId="53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32">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3">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36">
    <w:name w:val="图标"/>
    <w:basedOn w:val="1"/>
    <w:next w:val="1"/>
    <w:qFormat/>
    <w:uiPriority w:val="0"/>
    <w:pPr>
      <w:numPr>
        <w:ilvl w:val="0"/>
        <w:numId w:val="15"/>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537">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38">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40">
    <w:name w:val="Char11"/>
    <w:basedOn w:val="1"/>
    <w:qFormat/>
    <w:uiPriority w:val="0"/>
    <w:pPr>
      <w:adjustRightInd w:val="0"/>
      <w:spacing w:line="360" w:lineRule="auto"/>
    </w:pPr>
    <w:rPr>
      <w:kern w:val="0"/>
      <w:szCs w:val="20"/>
    </w:rPr>
  </w:style>
  <w:style w:type="paragraph" w:customStyle="1" w:styleId="541">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2">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44">
    <w:name w:val="标准正文1"/>
    <w:basedOn w:val="1"/>
    <w:qFormat/>
    <w:uiPriority w:val="0"/>
    <w:pPr>
      <w:spacing w:beforeLines="30" w:afterLines="30" w:line="288" w:lineRule="auto"/>
      <w:ind w:firstLine="420"/>
    </w:pPr>
    <w:rPr>
      <w:rFonts w:cs="宋体"/>
      <w:sz w:val="21"/>
      <w:szCs w:val="20"/>
    </w:rPr>
  </w:style>
  <w:style w:type="paragraph" w:customStyle="1" w:styleId="545">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546">
    <w:name w:val="Char Char Char Char Char2 Char2"/>
    <w:basedOn w:val="1"/>
    <w:qFormat/>
    <w:uiPriority w:val="0"/>
    <w:pPr>
      <w:spacing w:line="240" w:lineRule="auto"/>
      <w:ind w:firstLine="0" w:firstLineChars="0"/>
    </w:pPr>
    <w:rPr>
      <w:sz w:val="21"/>
      <w:szCs w:val="20"/>
    </w:rPr>
  </w:style>
  <w:style w:type="paragraph" w:customStyle="1" w:styleId="54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54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50">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551">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52">
    <w:name w:val="Table Text Char Char"/>
    <w:qFormat/>
    <w:uiPriority w:val="0"/>
    <w:pPr>
      <w:snapToGrid w:val="0"/>
      <w:spacing w:before="80" w:after="80"/>
    </w:pPr>
    <w:rPr>
      <w:rFonts w:ascii="Arial" w:hAnsi="Arial" w:eastAsia="宋体" w:cs="Arial"/>
      <w:kern w:val="0"/>
      <w:sz w:val="18"/>
      <w:szCs w:val="18"/>
      <w:lang w:val="en-US" w:eastAsia="zh-CN" w:bidi="ar-SA"/>
    </w:rPr>
  </w:style>
  <w:style w:type="paragraph" w:customStyle="1" w:styleId="55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4">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5">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5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58">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559">
    <w:name w:val="(符号)标书正文"/>
    <w:basedOn w:val="1"/>
    <w:qFormat/>
    <w:uiPriority w:val="0"/>
    <w:pPr>
      <w:spacing w:line="420" w:lineRule="exact"/>
      <w:ind w:firstLine="480"/>
      <w:jc w:val="left"/>
    </w:pPr>
    <w:rPr>
      <w:rFonts w:ascii="宋体" w:hAnsi="宋体" w:cs="宋体"/>
      <w:color w:val="000000"/>
    </w:rPr>
  </w:style>
  <w:style w:type="paragraph" w:customStyle="1" w:styleId="560">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562">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563">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6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5">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56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6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6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69">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71">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57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3">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74">
    <w:name w:val="正文编号2"/>
    <w:basedOn w:val="1"/>
    <w:qFormat/>
    <w:uiPriority w:val="0"/>
    <w:pPr>
      <w:spacing w:line="240" w:lineRule="auto"/>
      <w:ind w:firstLine="0" w:firstLineChars="0"/>
    </w:pPr>
    <w:rPr>
      <w:rFonts w:eastAsia="楷体_GB2312"/>
      <w:kern w:val="0"/>
      <w:sz w:val="28"/>
    </w:rPr>
  </w:style>
  <w:style w:type="paragraph" w:customStyle="1" w:styleId="575">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6">
    <w:name w:val="Char Char Char Char1"/>
    <w:basedOn w:val="19"/>
    <w:qFormat/>
    <w:uiPriority w:val="0"/>
    <w:rPr>
      <w:szCs w:val="20"/>
    </w:rPr>
  </w:style>
  <w:style w:type="paragraph" w:customStyle="1" w:styleId="577">
    <w:name w:val="Char Char Char Char Char Char Char"/>
    <w:basedOn w:val="1"/>
    <w:qFormat/>
    <w:uiPriority w:val="0"/>
    <w:rPr>
      <w:szCs w:val="20"/>
    </w:rPr>
  </w:style>
  <w:style w:type="paragraph" w:customStyle="1" w:styleId="578">
    <w:name w:val="IN Feature"/>
    <w:next w:val="321"/>
    <w:qFormat/>
    <w:uiPriority w:val="0"/>
    <w:pPr>
      <w:keepNext/>
      <w:keepLines/>
      <w:spacing w:before="240" w:after="240"/>
      <w:outlineLvl w:val="7"/>
    </w:pPr>
    <w:rPr>
      <w:rFonts w:ascii="Arial" w:hAnsi="Arial" w:eastAsia="黑体" w:cs="Arial"/>
      <w:kern w:val="0"/>
      <w:sz w:val="21"/>
      <w:szCs w:val="21"/>
      <w:lang w:val="en-US" w:eastAsia="zh-CN" w:bidi="ar-SA"/>
    </w:rPr>
  </w:style>
  <w:style w:type="paragraph" w:customStyle="1" w:styleId="579">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80">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2">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583">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584">
    <w:name w:val="!BECC正文"/>
    <w:basedOn w:val="1"/>
    <w:qFormat/>
    <w:uiPriority w:val="0"/>
    <w:pPr>
      <w:tabs>
        <w:tab w:val="left" w:pos="0"/>
      </w:tabs>
      <w:spacing w:beforeLines="50" w:afterLines="50" w:line="360" w:lineRule="auto"/>
    </w:pPr>
  </w:style>
  <w:style w:type="paragraph" w:customStyle="1" w:styleId="585">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8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8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8">
    <w:name w:val="Char Char Char Char Char Char Char Char Char Char Char Char Char Char"/>
    <w:basedOn w:val="1"/>
    <w:qFormat/>
    <w:uiPriority w:val="0"/>
    <w:rPr>
      <w:rFonts w:ascii="Tahoma" w:hAnsi="Tahoma"/>
      <w:szCs w:val="20"/>
    </w:rPr>
  </w:style>
  <w:style w:type="paragraph" w:customStyle="1" w:styleId="58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0">
    <w:name w:val="列表内容"/>
    <w:basedOn w:val="1"/>
    <w:next w:val="1"/>
    <w:qFormat/>
    <w:uiPriority w:val="0"/>
    <w:pPr>
      <w:widowControl/>
      <w:numPr>
        <w:ilvl w:val="0"/>
        <w:numId w:val="16"/>
      </w:numPr>
      <w:jc w:val="left"/>
    </w:pPr>
    <w:rPr>
      <w:kern w:val="0"/>
      <w:sz w:val="18"/>
    </w:rPr>
  </w:style>
  <w:style w:type="paragraph" w:customStyle="1" w:styleId="591">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592">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4">
    <w:name w:val="样式 正文首行缩进 2 + 首行缩进:  2 字符"/>
    <w:basedOn w:val="1"/>
    <w:qFormat/>
    <w:uiPriority w:val="0"/>
    <w:pPr>
      <w:numPr>
        <w:ilvl w:val="0"/>
        <w:numId w:val="17"/>
      </w:numPr>
      <w:tabs>
        <w:tab w:val="left" w:pos="987"/>
      </w:tabs>
      <w:adjustRightInd w:val="0"/>
      <w:snapToGrid w:val="0"/>
      <w:spacing w:line="360" w:lineRule="auto"/>
      <w:ind w:firstLine="0" w:firstLineChars="0"/>
    </w:pPr>
    <w:rPr>
      <w:rFonts w:ascii="Arial" w:hAnsi="Arial"/>
      <w:b/>
      <w:bCs/>
    </w:rPr>
  </w:style>
  <w:style w:type="paragraph" w:customStyle="1" w:styleId="595">
    <w:name w:val="Char Char Char Char Char11"/>
    <w:basedOn w:val="1"/>
    <w:qFormat/>
    <w:uiPriority w:val="0"/>
  </w:style>
  <w:style w:type="paragraph" w:customStyle="1" w:styleId="596">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597">
    <w:name w:val="WPS Plain"/>
    <w:qFormat/>
    <w:uiPriority w:val="0"/>
    <w:rPr>
      <w:rFonts w:ascii="Times New Roman" w:hAnsi="Times New Roman" w:eastAsia="宋体" w:cs="Times New Roman"/>
      <w:kern w:val="0"/>
      <w:sz w:val="20"/>
      <w:szCs w:val="20"/>
      <w:lang w:val="en-US" w:eastAsia="zh-CN" w:bidi="ar-SA"/>
    </w:rPr>
  </w:style>
  <w:style w:type="paragraph" w:customStyle="1" w:styleId="598">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599">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0">
    <w:name w:val="样式3"/>
    <w:basedOn w:val="483"/>
    <w:qFormat/>
    <w:uiPriority w:val="0"/>
    <w:pPr>
      <w:ind w:firstLine="2080"/>
    </w:pPr>
    <w:rPr>
      <w:szCs w:val="72"/>
    </w:rPr>
  </w:style>
  <w:style w:type="paragraph" w:customStyle="1" w:styleId="60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2">
    <w:name w:val="样式 标题 1 + 居中 段前: 6 磅 段后: 6 磅 行距: 1.5 倍行距"/>
    <w:basedOn w:val="3"/>
    <w:qFormat/>
    <w:uiPriority w:val="0"/>
    <w:pPr>
      <w:tabs>
        <w:tab w:val="left" w:pos="425"/>
      </w:tabs>
      <w:adjustRightInd w:val="0"/>
      <w:spacing w:before="120" w:after="120" w:line="360" w:lineRule="auto"/>
    </w:pPr>
    <w:rPr>
      <w:rFonts w:ascii="Times New Roman"/>
      <w:bCs/>
      <w:kern w:val="44"/>
      <w:sz w:val="32"/>
      <w:szCs w:val="24"/>
    </w:rPr>
  </w:style>
  <w:style w:type="paragraph" w:customStyle="1" w:styleId="603">
    <w:name w:val="样式2"/>
    <w:basedOn w:val="1"/>
    <w:next w:val="1"/>
    <w:qFormat/>
    <w:uiPriority w:val="0"/>
    <w:rPr>
      <w:sz w:val="28"/>
    </w:rPr>
  </w:style>
  <w:style w:type="paragraph" w:customStyle="1" w:styleId="604">
    <w:name w:val="样式 小四 行距: 1.5 倍行距 首行缩进:  2 字符"/>
    <w:basedOn w:val="1"/>
    <w:qFormat/>
    <w:uiPriority w:val="0"/>
    <w:pPr>
      <w:spacing w:line="360" w:lineRule="auto"/>
      <w:ind w:firstLine="480"/>
    </w:pPr>
    <w:rPr>
      <w:rFonts w:cs="宋体"/>
      <w:szCs w:val="20"/>
    </w:rPr>
  </w:style>
  <w:style w:type="paragraph" w:customStyle="1" w:styleId="605">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6">
    <w:name w:val="Char Char Char Char2"/>
    <w:basedOn w:val="19"/>
    <w:qFormat/>
    <w:uiPriority w:val="0"/>
    <w:rPr>
      <w:szCs w:val="20"/>
    </w:rPr>
  </w:style>
  <w:style w:type="paragraph" w:customStyle="1" w:styleId="607">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09">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610">
    <w:name w:val="样式 正文文本缩进 + 段前: 2 字符"/>
    <w:basedOn w:val="1"/>
    <w:qFormat/>
    <w:uiPriority w:val="0"/>
    <w:pPr>
      <w:ind w:left="420" w:leftChars="200"/>
      <w:jc w:val="left"/>
    </w:pPr>
    <w:rPr>
      <w:sz w:val="28"/>
      <w:lang w:eastAsia="zh-TW"/>
    </w:rPr>
  </w:style>
  <w:style w:type="paragraph" w:customStyle="1" w:styleId="611">
    <w:name w:val="自由格式"/>
    <w:qFormat/>
    <w:uiPriority w:val="0"/>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61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3">
    <w:name w:val="Char21"/>
    <w:basedOn w:val="1"/>
    <w:qFormat/>
    <w:uiPriority w:val="0"/>
    <w:pPr>
      <w:adjustRightInd w:val="0"/>
      <w:spacing w:line="360" w:lineRule="auto"/>
    </w:pPr>
    <w:rPr>
      <w:kern w:val="0"/>
      <w:szCs w:val="20"/>
    </w:rPr>
  </w:style>
  <w:style w:type="paragraph" w:customStyle="1" w:styleId="61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615">
    <w:name w:val="正文字缩2字"/>
    <w:basedOn w:val="1"/>
    <w:qFormat/>
    <w:uiPriority w:val="0"/>
    <w:pPr>
      <w:spacing w:before="60" w:after="60" w:line="360" w:lineRule="auto"/>
      <w:ind w:left="200" w:leftChars="200"/>
    </w:pPr>
  </w:style>
  <w:style w:type="paragraph" w:customStyle="1" w:styleId="616">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617">
    <w:name w:val="没有缩进（为图形使用）"/>
    <w:basedOn w:val="1"/>
    <w:qFormat/>
    <w:uiPriority w:val="0"/>
    <w:pPr>
      <w:spacing w:before="120" w:after="120" w:line="360" w:lineRule="auto"/>
      <w:ind w:firstLine="0" w:firstLineChars="0"/>
    </w:pPr>
    <w:rPr>
      <w:szCs w:val="20"/>
    </w:rPr>
  </w:style>
  <w:style w:type="paragraph" w:customStyle="1" w:styleId="618">
    <w:name w:val="表头文本"/>
    <w:qFormat/>
    <w:uiPriority w:val="0"/>
    <w:pPr>
      <w:jc w:val="center"/>
    </w:pPr>
    <w:rPr>
      <w:rFonts w:ascii="Arial" w:hAnsi="Arial" w:eastAsia="宋体" w:cs="Times New Roman"/>
      <w:b/>
      <w:kern w:val="0"/>
      <w:sz w:val="21"/>
      <w:szCs w:val="21"/>
      <w:lang w:val="en-US" w:eastAsia="zh-CN" w:bidi="ar-SA"/>
    </w:rPr>
  </w:style>
  <w:style w:type="paragraph" w:customStyle="1" w:styleId="619">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620">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621">
    <w:name w:val="xl1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3">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624">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625">
    <w:name w:val="缺省文本"/>
    <w:basedOn w:val="1"/>
    <w:uiPriority w:val="0"/>
    <w:pPr>
      <w:numPr>
        <w:ilvl w:val="2"/>
        <w:numId w:val="2"/>
      </w:numPr>
      <w:tabs>
        <w:tab w:val="left" w:pos="1685"/>
      </w:tabs>
      <w:autoSpaceDE w:val="0"/>
      <w:autoSpaceDN w:val="0"/>
      <w:adjustRightInd w:val="0"/>
      <w:spacing w:line="360" w:lineRule="auto"/>
      <w:ind w:firstLine="0" w:firstLineChars="0"/>
      <w:jc w:val="left"/>
    </w:pPr>
    <w:rPr>
      <w:kern w:val="0"/>
      <w:szCs w:val="20"/>
    </w:rPr>
  </w:style>
  <w:style w:type="paragraph" w:customStyle="1" w:styleId="626">
    <w:name w:val="样式 首行缩进:  0.74 厘米"/>
    <w:basedOn w:val="1"/>
    <w:qFormat/>
    <w:uiPriority w:val="0"/>
    <w:pPr>
      <w:spacing w:line="360" w:lineRule="auto"/>
      <w:ind w:firstLine="420" w:firstLineChars="0"/>
    </w:pPr>
    <w:rPr>
      <w:szCs w:val="20"/>
    </w:rPr>
  </w:style>
  <w:style w:type="paragraph" w:customStyle="1" w:styleId="6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9">
    <w:name w:val="删除"/>
    <w:basedOn w:val="583"/>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63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3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2">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63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634">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35">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36">
    <w:name w:val="样式 标题 2h2sect 1.2H2UNDERRUBRIK 1-2hhHeading TwoProphead 2..."/>
    <w:basedOn w:val="2"/>
    <w:qFormat/>
    <w:uiPriority w:val="0"/>
    <w:pPr>
      <w:keepLines/>
      <w:widowControl w:val="0"/>
      <w:numPr>
        <w:ilvl w:val="1"/>
        <w:numId w:val="18"/>
      </w:numPr>
      <w:snapToGrid/>
      <w:spacing w:before="312" w:after="312"/>
      <w:jc w:val="left"/>
    </w:pPr>
    <w:rPr>
      <w:rFonts w:ascii="黑体" w:hAnsi="宋体" w:eastAsia="黑体"/>
      <w:bCs/>
      <w:sz w:val="30"/>
      <w:szCs w:val="30"/>
    </w:rPr>
  </w:style>
  <w:style w:type="paragraph" w:customStyle="1" w:styleId="637">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638">
    <w:name w:val="正文首行缩进两字符"/>
    <w:basedOn w:val="1"/>
    <w:qFormat/>
    <w:uiPriority w:val="0"/>
    <w:pPr>
      <w:spacing w:line="360" w:lineRule="auto"/>
    </w:pPr>
    <w:rPr>
      <w:sz w:val="21"/>
    </w:rPr>
  </w:style>
  <w:style w:type="paragraph" w:customStyle="1" w:styleId="639">
    <w:name w:val="正文12"/>
    <w:qFormat/>
    <w:uiPriority w:val="0"/>
    <w:pPr>
      <w:widowControl w:val="0"/>
      <w:adjustRightInd w:val="0"/>
      <w:spacing w:line="0" w:lineRule="atLeast"/>
      <w:textAlignment w:val="baseline"/>
    </w:pPr>
    <w:rPr>
      <w:rFonts w:ascii="Times New Roman" w:hAnsi="Times New Roman" w:eastAsia="宋体" w:cs="Times New Roman"/>
      <w:kern w:val="0"/>
      <w:sz w:val="20"/>
      <w:szCs w:val="20"/>
      <w:lang w:val="en-US" w:eastAsia="zh-CN" w:bidi="ar-SA"/>
    </w:rPr>
  </w:style>
  <w:style w:type="paragraph" w:customStyle="1" w:styleId="64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1">
    <w:name w:val="表格标题"/>
    <w:basedOn w:val="562"/>
    <w:qFormat/>
    <w:uiPriority w:val="0"/>
    <w:pPr>
      <w:spacing w:before="20"/>
      <w:jc w:val="center"/>
    </w:pPr>
    <w:rPr>
      <w:rFonts w:eastAsia="楷体_GB2312"/>
      <w:b/>
    </w:rPr>
  </w:style>
  <w:style w:type="paragraph" w:customStyle="1" w:styleId="642">
    <w:name w:val="操作步骤"/>
    <w:basedOn w:val="1"/>
    <w:qFormat/>
    <w:uiPriority w:val="0"/>
    <w:pPr>
      <w:numPr>
        <w:ilvl w:val="0"/>
        <w:numId w:val="19"/>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643">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44">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645">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46">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7">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48">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50">
    <w:name w:val="Default"/>
    <w:qFormat/>
    <w:uiPriority w:val="0"/>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6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5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3">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table" w:customStyle="1" w:styleId="654">
    <w:name w:val="网格型3"/>
    <w:basedOn w:val="6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5">
    <w:name w:val="Table"/>
    <w:basedOn w:val="64"/>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6">
    <w:name w:val="网格型1"/>
    <w:basedOn w:val="6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7">
    <w:name w:val="网格型4"/>
    <w:basedOn w:val="6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网格型2"/>
    <w:basedOn w:val="6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9">
    <w:name w:val="网格型5"/>
    <w:basedOn w:val="6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0">
    <w:name w:val="cred"/>
    <w:basedOn w:val="65"/>
    <w:qFormat/>
    <w:uiPriority w:val="0"/>
  </w:style>
  <w:style w:type="character" w:customStyle="1" w:styleId="661">
    <w:name w:val="songti"/>
    <w:basedOn w:val="65"/>
    <w:qFormat/>
    <w:uiPriority w:val="0"/>
  </w:style>
  <w:style w:type="paragraph" w:customStyle="1" w:styleId="662">
    <w:name w:val="Char Char Char Char Char Char Char1"/>
    <w:basedOn w:val="1"/>
    <w:qFormat/>
    <w:uiPriority w:val="0"/>
    <w:pPr>
      <w:spacing w:line="240" w:lineRule="auto"/>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B5406-3B05-440B-B115-C05D253882FB}">
  <ds:schemaRefs/>
</ds:datastoreItem>
</file>

<file path=docProps/app.xml><?xml version="1.0" encoding="utf-8"?>
<Properties xmlns="http://schemas.openxmlformats.org/officeDocument/2006/extended-properties" xmlns:vt="http://schemas.openxmlformats.org/officeDocument/2006/docPropsVTypes">
  <Template>Normal</Template>
  <Pages>58</Pages>
  <Words>5178</Words>
  <Characters>29521</Characters>
  <Lines>246</Lines>
  <Paragraphs>69</Paragraphs>
  <TotalTime>35</TotalTime>
  <ScaleCrop>false</ScaleCrop>
  <LinksUpToDate>false</LinksUpToDate>
  <CharactersWithSpaces>34630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2018-08-03T07:52:00Z</dcterms:created>
  <dc:creator>lenovo</dc:creator>
  <cp:lastModifiedBy>Administrator</cp:lastModifiedBy>
  <cp:lastPrinted>2019-05-31T10:07:00Z</cp:lastPrinted>
  <dcterms:modified xsi:type="dcterms:W3CDTF">2020-11-13T09:35:43Z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