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cs="宋体"/>
          <w:b/>
          <w:color w:val="000000"/>
          <w:kern w:val="0"/>
          <w:sz w:val="36"/>
          <w:szCs w:val="36"/>
        </w:rPr>
      </w:pPr>
      <w:r>
        <w:rPr>
          <w:rFonts w:hint="eastAsia" w:ascii="宋体" w:hAnsi="宋体" w:cs="宋体"/>
          <w:b/>
          <w:color w:val="000000"/>
          <w:kern w:val="0"/>
          <w:sz w:val="36"/>
          <w:szCs w:val="36"/>
        </w:rPr>
        <w:drawing>
          <wp:inline distT="0" distB="0" distL="114300" distR="114300">
            <wp:extent cx="1447800" cy="10191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1447800" cy="1019175"/>
                    </a:xfrm>
                    <a:prstGeom prst="rect">
                      <a:avLst/>
                    </a:prstGeom>
                    <a:noFill/>
                    <a:ln>
                      <a:noFill/>
                    </a:ln>
                  </pic:spPr>
                </pic:pic>
              </a:graphicData>
            </a:graphic>
          </wp:inline>
        </w:drawing>
      </w:r>
    </w:p>
    <w:p>
      <w:pPr>
        <w:spacing w:line="360" w:lineRule="auto"/>
        <w:jc w:val="center"/>
        <w:rPr>
          <w:rFonts w:hint="eastAsia" w:ascii="宋体" w:hAnsi="宋体" w:cs="宋体"/>
          <w:color w:val="000000"/>
          <w:kern w:val="0"/>
          <w:sz w:val="36"/>
          <w:szCs w:val="36"/>
        </w:rPr>
      </w:pPr>
    </w:p>
    <w:p>
      <w:pPr>
        <w:spacing w:line="360" w:lineRule="auto"/>
        <w:jc w:val="center"/>
        <w:rPr>
          <w:rFonts w:hint="eastAsia" w:ascii="宋体" w:hAnsi="宋体" w:cs="宋体"/>
          <w:color w:val="000000"/>
          <w:kern w:val="0"/>
          <w:sz w:val="36"/>
          <w:szCs w:val="36"/>
        </w:rPr>
      </w:pPr>
    </w:p>
    <w:p>
      <w:pPr>
        <w:spacing w:line="360" w:lineRule="auto"/>
        <w:jc w:val="center"/>
        <w:rPr>
          <w:rFonts w:hint="eastAsia" w:ascii="宋体" w:hAnsi="宋体" w:cs="宋体"/>
          <w:b/>
          <w:color w:val="000000"/>
          <w:kern w:val="0"/>
          <w:sz w:val="72"/>
          <w:szCs w:val="72"/>
        </w:rPr>
      </w:pPr>
      <w:r>
        <w:rPr>
          <w:rFonts w:hint="eastAsia" w:ascii="宋体" w:hAnsi="宋体" w:cs="宋体"/>
          <w:b/>
          <w:color w:val="000000"/>
          <w:kern w:val="0"/>
          <w:sz w:val="72"/>
          <w:szCs w:val="72"/>
        </w:rPr>
        <w:t>询价采购文件</w:t>
      </w:r>
    </w:p>
    <w:p>
      <w:pPr>
        <w:spacing w:line="360" w:lineRule="auto"/>
        <w:rPr>
          <w:rFonts w:hint="eastAsia" w:ascii="宋体" w:hAnsi="宋体" w:cs="宋体"/>
          <w:color w:val="000000"/>
          <w:kern w:val="0"/>
          <w:sz w:val="32"/>
          <w:szCs w:val="32"/>
        </w:rPr>
      </w:pPr>
    </w:p>
    <w:p>
      <w:pPr>
        <w:spacing w:line="360" w:lineRule="auto"/>
        <w:rPr>
          <w:rFonts w:hint="eastAsia" w:ascii="宋体" w:hAnsi="宋体" w:cs="宋体"/>
          <w:color w:val="000000"/>
          <w:kern w:val="0"/>
          <w:sz w:val="32"/>
          <w:szCs w:val="32"/>
        </w:rPr>
      </w:pPr>
    </w:p>
    <w:p>
      <w:pPr>
        <w:spacing w:line="360" w:lineRule="auto"/>
        <w:rPr>
          <w:rFonts w:hint="eastAsia" w:ascii="宋体" w:hAnsi="宋体" w:cs="宋体"/>
          <w:color w:val="000000"/>
          <w:kern w:val="0"/>
          <w:sz w:val="32"/>
          <w:szCs w:val="32"/>
        </w:rPr>
      </w:pPr>
    </w:p>
    <w:p>
      <w:pPr>
        <w:spacing w:line="360" w:lineRule="auto"/>
        <w:ind w:firstLine="602" w:firstLineChars="200"/>
        <w:jc w:val="left"/>
        <w:rPr>
          <w:rFonts w:hint="eastAsia" w:ascii="宋体" w:hAnsi="宋体" w:eastAsia="宋体" w:cs="宋体"/>
          <w:b/>
          <w:color w:val="000000"/>
          <w:kern w:val="0"/>
          <w:sz w:val="30"/>
          <w:szCs w:val="30"/>
          <w:lang w:eastAsia="zh-CN"/>
        </w:rPr>
      </w:pPr>
      <w:r>
        <w:rPr>
          <w:rFonts w:hint="eastAsia" w:ascii="宋体" w:hAnsi="宋体" w:cs="宋体"/>
          <w:b/>
          <w:kern w:val="0"/>
          <w:sz w:val="30"/>
          <w:szCs w:val="30"/>
        </w:rPr>
        <w:t>采购项目编号：</w:t>
      </w:r>
      <w:r>
        <w:rPr>
          <w:rFonts w:hint="eastAsia" w:ascii="宋体" w:hAnsi="宋体" w:cs="宋体"/>
          <w:b/>
          <w:color w:val="000000"/>
          <w:kern w:val="0"/>
          <w:sz w:val="30"/>
          <w:szCs w:val="30"/>
          <w:lang w:eastAsia="zh-CN"/>
        </w:rPr>
        <w:t>青海英典询价（货物）2020-029</w:t>
      </w:r>
    </w:p>
    <w:p>
      <w:pPr>
        <w:spacing w:line="360" w:lineRule="auto"/>
        <w:ind w:left="2704" w:leftChars="284" w:hanging="2108" w:hangingChars="700"/>
        <w:jc w:val="left"/>
        <w:rPr>
          <w:rFonts w:hint="eastAsia" w:ascii="宋体" w:hAnsi="宋体" w:eastAsia="宋体" w:cs="宋体"/>
          <w:b/>
          <w:color w:val="000000"/>
          <w:kern w:val="0"/>
          <w:sz w:val="30"/>
          <w:szCs w:val="30"/>
          <w:lang w:eastAsia="zh-CN"/>
        </w:rPr>
      </w:pPr>
      <w:r>
        <w:rPr>
          <w:rFonts w:hint="eastAsia" w:ascii="宋体" w:hAnsi="宋体" w:cs="宋体"/>
          <w:b/>
          <w:color w:val="000000"/>
          <w:kern w:val="0"/>
          <w:sz w:val="30"/>
          <w:szCs w:val="30"/>
        </w:rPr>
        <w:t>采购项目名称：</w:t>
      </w:r>
      <w:r>
        <w:rPr>
          <w:rFonts w:hint="eastAsia" w:ascii="宋体" w:hAnsi="宋体" w:cs="宋体"/>
          <w:b/>
          <w:color w:val="000000"/>
          <w:kern w:val="0"/>
          <w:sz w:val="30"/>
          <w:szCs w:val="30"/>
          <w:lang w:eastAsia="zh-CN"/>
        </w:rPr>
        <w:t>尖扎县2020年牦牛藏羊原产地可追溯体系建设项目</w:t>
      </w:r>
    </w:p>
    <w:p>
      <w:pPr>
        <w:spacing w:line="360" w:lineRule="auto"/>
        <w:ind w:firstLine="602" w:firstLineChars="200"/>
        <w:rPr>
          <w:rFonts w:hint="eastAsia" w:ascii="宋体" w:hAnsi="宋体" w:eastAsia="宋体" w:cs="宋体"/>
          <w:b/>
          <w:color w:val="000000"/>
          <w:kern w:val="0"/>
          <w:sz w:val="30"/>
          <w:szCs w:val="30"/>
          <w:lang w:eastAsia="zh-CN"/>
        </w:rPr>
      </w:pPr>
      <w:r>
        <w:rPr>
          <w:rFonts w:hint="eastAsia" w:ascii="宋体" w:hAnsi="宋体" w:cs="宋体"/>
          <w:b/>
          <w:color w:val="000000"/>
          <w:kern w:val="0"/>
          <w:sz w:val="30"/>
          <w:szCs w:val="30"/>
        </w:rPr>
        <w:t>采   购   人：</w:t>
      </w:r>
      <w:r>
        <w:rPr>
          <w:rFonts w:hint="eastAsia" w:ascii="宋体" w:hAnsi="宋体" w:cs="宋体"/>
          <w:b/>
          <w:color w:val="000000"/>
          <w:kern w:val="0"/>
          <w:sz w:val="30"/>
          <w:szCs w:val="30"/>
          <w:lang w:eastAsia="zh-CN"/>
        </w:rPr>
        <w:t>尖扎县农牧和科技局</w:t>
      </w:r>
    </w:p>
    <w:p>
      <w:pPr>
        <w:spacing w:line="360" w:lineRule="auto"/>
        <w:ind w:firstLine="602" w:firstLineChars="200"/>
        <w:jc w:val="left"/>
        <w:rPr>
          <w:rFonts w:hint="eastAsia" w:ascii="宋体" w:hAnsi="宋体" w:cs="宋体"/>
          <w:b/>
          <w:color w:val="000000"/>
          <w:kern w:val="0"/>
          <w:sz w:val="30"/>
          <w:szCs w:val="30"/>
        </w:rPr>
      </w:pPr>
      <w:r>
        <w:rPr>
          <w:rFonts w:hint="eastAsia" w:ascii="宋体" w:hAnsi="宋体" w:cs="宋体"/>
          <w:b/>
          <w:color w:val="000000"/>
          <w:kern w:val="0"/>
          <w:sz w:val="30"/>
          <w:szCs w:val="30"/>
        </w:rPr>
        <w:t>采购代理机构：青海英典工程管理有限公司</w:t>
      </w:r>
    </w:p>
    <w:p>
      <w:pPr>
        <w:spacing w:line="360" w:lineRule="auto"/>
        <w:rPr>
          <w:rFonts w:hint="eastAsia" w:ascii="宋体" w:hAnsi="宋体" w:cs="宋体"/>
          <w:kern w:val="0"/>
        </w:rPr>
      </w:pPr>
    </w:p>
    <w:p>
      <w:pPr>
        <w:spacing w:line="360" w:lineRule="auto"/>
        <w:rPr>
          <w:rFonts w:hint="eastAsia" w:ascii="宋体" w:hAnsi="宋体" w:cs="宋体"/>
          <w:kern w:val="0"/>
        </w:rPr>
      </w:pPr>
    </w:p>
    <w:p>
      <w:pPr>
        <w:spacing w:line="360" w:lineRule="auto"/>
        <w:rPr>
          <w:rFonts w:hint="eastAsia" w:ascii="宋体" w:hAnsi="宋体" w:cs="宋体"/>
          <w:kern w:val="0"/>
        </w:rPr>
      </w:pPr>
    </w:p>
    <w:p>
      <w:pPr>
        <w:spacing w:line="360" w:lineRule="auto"/>
        <w:rPr>
          <w:rFonts w:hint="eastAsia" w:ascii="宋体" w:hAnsi="宋体" w:cs="宋体"/>
          <w:kern w:val="0"/>
        </w:rPr>
      </w:pPr>
    </w:p>
    <w:p>
      <w:pPr>
        <w:spacing w:line="360" w:lineRule="auto"/>
        <w:rPr>
          <w:rFonts w:hint="eastAsia" w:ascii="宋体" w:hAnsi="宋体" w:cs="宋体"/>
          <w:kern w:val="0"/>
        </w:rPr>
      </w:pPr>
    </w:p>
    <w:p>
      <w:pPr>
        <w:jc w:val="center"/>
        <w:rPr>
          <w:rFonts w:hint="eastAsia" w:ascii="宋体" w:hAnsi="宋体" w:cs="宋体"/>
          <w:b/>
          <w:color w:val="000000"/>
          <w:kern w:val="0"/>
          <w:sz w:val="30"/>
          <w:szCs w:val="30"/>
        </w:rPr>
      </w:pPr>
      <w:r>
        <w:rPr>
          <w:rFonts w:hint="eastAsia" w:ascii="宋体" w:hAnsi="宋体" w:cs="宋体"/>
          <w:b/>
          <w:color w:val="000000"/>
          <w:kern w:val="0"/>
          <w:sz w:val="30"/>
          <w:szCs w:val="30"/>
        </w:rPr>
        <w:t>二〇二〇年</w:t>
      </w:r>
      <w:r>
        <w:rPr>
          <w:rFonts w:hint="eastAsia" w:ascii="宋体" w:hAnsi="宋体" w:cs="宋体"/>
          <w:b/>
          <w:color w:val="000000"/>
          <w:kern w:val="0"/>
          <w:sz w:val="30"/>
          <w:szCs w:val="30"/>
          <w:lang w:eastAsia="zh-CN"/>
        </w:rPr>
        <w:t>十</w:t>
      </w:r>
      <w:r>
        <w:rPr>
          <w:rFonts w:hint="eastAsia" w:ascii="宋体" w:hAnsi="宋体" w:cs="宋体"/>
          <w:b/>
          <w:color w:val="000000"/>
          <w:kern w:val="0"/>
          <w:sz w:val="30"/>
          <w:szCs w:val="30"/>
        </w:rPr>
        <w:t>月</w:t>
      </w:r>
    </w:p>
    <w:p>
      <w:pPr>
        <w:rPr>
          <w:rFonts w:hint="eastAsia" w:ascii="宋体" w:hAnsi="宋体" w:cs="宋体"/>
          <w:b/>
          <w:color w:val="000000"/>
          <w:kern w:val="0"/>
          <w:sz w:val="36"/>
          <w:szCs w:val="36"/>
        </w:rPr>
      </w:pPr>
    </w:p>
    <w:p>
      <w:pPr>
        <w:rPr>
          <w:rFonts w:hint="eastAsia" w:ascii="宋体" w:hAnsi="宋体" w:cs="宋体"/>
          <w:kern w:val="0"/>
        </w:rPr>
        <w:sectPr>
          <w:footerReference r:id="rId3" w:type="default"/>
          <w:pgSz w:w="11907" w:h="16840"/>
          <w:pgMar w:top="1421" w:right="1842" w:bottom="1559" w:left="1588" w:header="851" w:footer="992" w:gutter="0"/>
          <w:cols w:space="720" w:num="1"/>
          <w:docGrid w:linePitch="312" w:charSpace="0"/>
        </w:sectPr>
      </w:pPr>
    </w:p>
    <w:p>
      <w:pPr>
        <w:jc w:val="center"/>
        <w:rPr>
          <w:rFonts w:hint="eastAsia" w:ascii="宋体" w:hAnsi="宋体" w:cs="宋体"/>
          <w:kern w:val="0"/>
        </w:rPr>
      </w:pPr>
      <w:r>
        <w:rPr>
          <w:rFonts w:hint="eastAsia" w:ascii="宋体" w:hAnsi="宋体" w:cs="宋体"/>
          <w:b/>
          <w:bCs/>
          <w:kern w:val="0"/>
          <w:sz w:val="30"/>
          <w:szCs w:val="30"/>
        </w:rPr>
        <w:t>目录</w:t>
      </w:r>
    </w:p>
    <w:p>
      <w:pPr>
        <w:pStyle w:val="17"/>
        <w:tabs>
          <w:tab w:val="right" w:leader="dot" w:pos="9073"/>
          <w:tab w:val="clear" w:pos="8720"/>
        </w:tabs>
        <w:spacing w:line="360" w:lineRule="auto"/>
        <w:rPr>
          <w:rFonts w:hint="eastAsia" w:ascii="宋体" w:cs="宋体"/>
          <w:caps w:val="0"/>
          <w:kern w:val="0"/>
          <w:sz w:val="28"/>
          <w:szCs w:val="28"/>
        </w:rPr>
      </w:pPr>
      <w:r>
        <w:rPr>
          <w:rFonts w:hint="eastAsia" w:ascii="宋体" w:cs="宋体"/>
          <w:caps w:val="0"/>
          <w:color w:val="000000"/>
          <w:kern w:val="0"/>
          <w:szCs w:val="24"/>
        </w:rPr>
        <w:fldChar w:fldCharType="begin"/>
      </w:r>
      <w:r>
        <w:rPr>
          <w:rFonts w:hint="eastAsia" w:ascii="宋体" w:cs="宋体"/>
          <w:caps w:val="0"/>
          <w:color w:val="000000"/>
          <w:kern w:val="0"/>
          <w:szCs w:val="24"/>
        </w:rPr>
        <w:instrText xml:space="preserve">TOC \o "1-3" \h \u </w:instrText>
      </w:r>
      <w:r>
        <w:rPr>
          <w:rFonts w:hint="eastAsia" w:ascii="宋体" w:cs="宋体"/>
          <w:caps w:val="0"/>
          <w:color w:val="000000"/>
          <w:kern w:val="0"/>
          <w:szCs w:val="24"/>
        </w:rPr>
        <w:fldChar w:fldCharType="separate"/>
      </w:r>
      <w:r>
        <w:rPr>
          <w:rFonts w:hint="eastAsia" w:ascii="宋体" w:cs="宋体"/>
          <w:caps w:val="0"/>
          <w:color w:val="000000"/>
          <w:kern w:val="0"/>
          <w:sz w:val="28"/>
          <w:szCs w:val="28"/>
        </w:rPr>
        <w:fldChar w:fldCharType="begin"/>
      </w:r>
      <w:r>
        <w:rPr>
          <w:rFonts w:hint="eastAsia" w:ascii="宋体" w:cs="宋体"/>
          <w:caps w:val="0"/>
          <w:kern w:val="0"/>
          <w:sz w:val="28"/>
          <w:szCs w:val="28"/>
        </w:rPr>
        <w:instrText xml:space="preserve"> HYPERLINK \l _Toc15185 </w:instrText>
      </w:r>
      <w:r>
        <w:rPr>
          <w:rFonts w:hint="eastAsia" w:ascii="宋体" w:cs="宋体"/>
          <w:caps w:val="0"/>
          <w:kern w:val="0"/>
          <w:sz w:val="28"/>
          <w:szCs w:val="28"/>
        </w:rPr>
        <w:fldChar w:fldCharType="separate"/>
      </w:r>
      <w:r>
        <w:rPr>
          <w:rFonts w:hint="eastAsia" w:ascii="宋体" w:cs="宋体"/>
          <w:caps w:val="0"/>
          <w:kern w:val="0"/>
          <w:sz w:val="28"/>
          <w:szCs w:val="28"/>
        </w:rPr>
        <w:t>第一部分 投标邀请</w:t>
      </w:r>
      <w:r>
        <w:rPr>
          <w:rFonts w:hint="eastAsia" w:ascii="宋体" w:cs="宋体"/>
          <w:caps w:val="0"/>
          <w:kern w:val="0"/>
          <w:sz w:val="28"/>
          <w:szCs w:val="28"/>
        </w:rPr>
        <w:tab/>
      </w:r>
      <w:r>
        <w:rPr>
          <w:rFonts w:hint="eastAsia" w:ascii="宋体" w:cs="宋体"/>
          <w:caps w:val="0"/>
          <w:kern w:val="0"/>
          <w:sz w:val="28"/>
          <w:szCs w:val="28"/>
        </w:rPr>
        <w:fldChar w:fldCharType="begin"/>
      </w:r>
      <w:r>
        <w:rPr>
          <w:rFonts w:hint="eastAsia" w:ascii="宋体" w:cs="宋体"/>
          <w:caps w:val="0"/>
          <w:kern w:val="0"/>
          <w:sz w:val="28"/>
          <w:szCs w:val="28"/>
        </w:rPr>
        <w:instrText xml:space="preserve"> PAGEREF _Toc15185 </w:instrText>
      </w:r>
      <w:r>
        <w:rPr>
          <w:rFonts w:hint="eastAsia" w:ascii="宋体" w:cs="宋体"/>
          <w:caps w:val="0"/>
          <w:kern w:val="0"/>
          <w:sz w:val="28"/>
          <w:szCs w:val="28"/>
        </w:rPr>
        <w:fldChar w:fldCharType="separate"/>
      </w:r>
      <w:r>
        <w:rPr>
          <w:rFonts w:ascii="宋体" w:cs="宋体"/>
          <w:caps w:val="0"/>
          <w:kern w:val="0"/>
          <w:sz w:val="28"/>
          <w:szCs w:val="28"/>
        </w:rPr>
        <w:t>3</w:t>
      </w:r>
      <w:r>
        <w:rPr>
          <w:rFonts w:hint="eastAsia" w:ascii="宋体" w:cs="宋体"/>
          <w:caps w:val="0"/>
          <w:kern w:val="0"/>
          <w:sz w:val="28"/>
          <w:szCs w:val="28"/>
        </w:rPr>
        <w:fldChar w:fldCharType="end"/>
      </w:r>
      <w:r>
        <w:rPr>
          <w:rFonts w:hint="eastAsia" w:ascii="宋体" w:cs="宋体"/>
          <w:caps w:val="0"/>
          <w:color w:val="000000"/>
          <w:kern w:val="0"/>
          <w:sz w:val="28"/>
          <w:szCs w:val="28"/>
        </w:rPr>
        <w:fldChar w:fldCharType="end"/>
      </w:r>
    </w:p>
    <w:p>
      <w:pPr>
        <w:pStyle w:val="17"/>
        <w:tabs>
          <w:tab w:val="right" w:leader="dot" w:pos="9073"/>
          <w:tab w:val="clear" w:pos="8720"/>
        </w:tabs>
        <w:spacing w:line="360" w:lineRule="auto"/>
        <w:rPr>
          <w:rFonts w:hint="eastAsia" w:ascii="宋体" w:cs="宋体"/>
          <w:caps w:val="0"/>
          <w:kern w:val="0"/>
          <w:sz w:val="28"/>
          <w:szCs w:val="28"/>
        </w:rPr>
      </w:pPr>
      <w:r>
        <w:rPr>
          <w:rFonts w:hint="eastAsia" w:ascii="宋体" w:cs="宋体"/>
          <w:caps w:val="0"/>
          <w:color w:val="000000"/>
          <w:kern w:val="0"/>
          <w:sz w:val="28"/>
          <w:szCs w:val="28"/>
        </w:rPr>
        <w:fldChar w:fldCharType="begin"/>
      </w:r>
      <w:r>
        <w:rPr>
          <w:rFonts w:hint="eastAsia" w:ascii="宋体" w:cs="宋体"/>
          <w:caps w:val="0"/>
          <w:kern w:val="0"/>
          <w:sz w:val="28"/>
          <w:szCs w:val="28"/>
        </w:rPr>
        <w:instrText xml:space="preserve"> HYPERLINK \l _Toc17412 </w:instrText>
      </w:r>
      <w:r>
        <w:rPr>
          <w:rFonts w:hint="eastAsia" w:ascii="宋体" w:cs="宋体"/>
          <w:caps w:val="0"/>
          <w:kern w:val="0"/>
          <w:sz w:val="28"/>
          <w:szCs w:val="28"/>
        </w:rPr>
        <w:fldChar w:fldCharType="separate"/>
      </w:r>
      <w:r>
        <w:rPr>
          <w:rFonts w:hint="eastAsia" w:ascii="宋体" w:cs="宋体"/>
          <w:caps w:val="0"/>
          <w:kern w:val="0"/>
          <w:sz w:val="28"/>
          <w:szCs w:val="28"/>
        </w:rPr>
        <w:t>第二部分 供应商须知</w:t>
      </w:r>
      <w:r>
        <w:rPr>
          <w:rFonts w:hint="eastAsia" w:ascii="宋体" w:cs="宋体"/>
          <w:caps w:val="0"/>
          <w:kern w:val="0"/>
          <w:sz w:val="28"/>
          <w:szCs w:val="28"/>
        </w:rPr>
        <w:tab/>
      </w:r>
      <w:r>
        <w:rPr>
          <w:rFonts w:hint="eastAsia" w:ascii="宋体" w:cs="宋体"/>
          <w:caps w:val="0"/>
          <w:kern w:val="0"/>
          <w:sz w:val="28"/>
          <w:szCs w:val="28"/>
        </w:rPr>
        <w:fldChar w:fldCharType="begin"/>
      </w:r>
      <w:r>
        <w:rPr>
          <w:rFonts w:hint="eastAsia" w:ascii="宋体" w:cs="宋体"/>
          <w:caps w:val="0"/>
          <w:kern w:val="0"/>
          <w:sz w:val="28"/>
          <w:szCs w:val="28"/>
        </w:rPr>
        <w:instrText xml:space="preserve"> PAGEREF _Toc17412 </w:instrText>
      </w:r>
      <w:r>
        <w:rPr>
          <w:rFonts w:hint="eastAsia" w:ascii="宋体" w:cs="宋体"/>
          <w:caps w:val="0"/>
          <w:kern w:val="0"/>
          <w:sz w:val="28"/>
          <w:szCs w:val="28"/>
        </w:rPr>
        <w:fldChar w:fldCharType="separate"/>
      </w:r>
      <w:r>
        <w:rPr>
          <w:rFonts w:ascii="宋体" w:cs="宋体"/>
          <w:caps w:val="0"/>
          <w:kern w:val="0"/>
          <w:sz w:val="28"/>
          <w:szCs w:val="28"/>
        </w:rPr>
        <w:t>7</w:t>
      </w:r>
      <w:r>
        <w:rPr>
          <w:rFonts w:hint="eastAsia" w:ascii="宋体" w:cs="宋体"/>
          <w:caps w:val="0"/>
          <w:kern w:val="0"/>
          <w:sz w:val="28"/>
          <w:szCs w:val="28"/>
        </w:rPr>
        <w:fldChar w:fldCharType="end"/>
      </w:r>
      <w:r>
        <w:rPr>
          <w:rFonts w:hint="eastAsia" w:ascii="宋体" w:cs="宋体"/>
          <w:caps w:val="0"/>
          <w:color w:val="000000"/>
          <w:kern w:val="0"/>
          <w:sz w:val="28"/>
          <w:szCs w:val="28"/>
        </w:rPr>
        <w:fldChar w:fldCharType="end"/>
      </w:r>
    </w:p>
    <w:p>
      <w:pPr>
        <w:pStyle w:val="17"/>
        <w:tabs>
          <w:tab w:val="right" w:leader="dot" w:pos="9073"/>
          <w:tab w:val="clear" w:pos="8720"/>
        </w:tabs>
        <w:spacing w:line="360" w:lineRule="auto"/>
        <w:rPr>
          <w:rFonts w:hint="eastAsia" w:ascii="宋体" w:cs="宋体"/>
          <w:caps w:val="0"/>
          <w:kern w:val="0"/>
          <w:sz w:val="28"/>
          <w:szCs w:val="28"/>
        </w:rPr>
      </w:pPr>
      <w:r>
        <w:rPr>
          <w:rFonts w:hint="eastAsia" w:ascii="宋体" w:cs="宋体"/>
          <w:caps w:val="0"/>
          <w:color w:val="000000"/>
          <w:kern w:val="0"/>
          <w:sz w:val="28"/>
          <w:szCs w:val="28"/>
        </w:rPr>
        <w:fldChar w:fldCharType="begin"/>
      </w:r>
      <w:r>
        <w:rPr>
          <w:rFonts w:hint="eastAsia" w:ascii="宋体" w:cs="宋体"/>
          <w:caps w:val="0"/>
          <w:kern w:val="0"/>
          <w:sz w:val="28"/>
          <w:szCs w:val="28"/>
        </w:rPr>
        <w:instrText xml:space="preserve"> HYPERLINK \l _Toc23306 </w:instrText>
      </w:r>
      <w:r>
        <w:rPr>
          <w:rFonts w:hint="eastAsia" w:ascii="宋体" w:cs="宋体"/>
          <w:caps w:val="0"/>
          <w:kern w:val="0"/>
          <w:sz w:val="28"/>
          <w:szCs w:val="28"/>
        </w:rPr>
        <w:fldChar w:fldCharType="separate"/>
      </w:r>
      <w:r>
        <w:rPr>
          <w:rFonts w:hint="eastAsia" w:ascii="宋体" w:cs="宋体"/>
          <w:caps w:val="0"/>
          <w:kern w:val="0"/>
          <w:sz w:val="28"/>
          <w:szCs w:val="28"/>
        </w:rPr>
        <w:t>一、询价内容及要求</w:t>
      </w:r>
      <w:r>
        <w:rPr>
          <w:rFonts w:hint="eastAsia" w:ascii="宋体" w:cs="宋体"/>
          <w:caps w:val="0"/>
          <w:kern w:val="0"/>
          <w:sz w:val="28"/>
          <w:szCs w:val="28"/>
        </w:rPr>
        <w:tab/>
      </w:r>
      <w:r>
        <w:rPr>
          <w:rFonts w:hint="eastAsia" w:ascii="宋体" w:cs="宋体"/>
          <w:caps w:val="0"/>
          <w:kern w:val="0"/>
          <w:sz w:val="28"/>
          <w:szCs w:val="28"/>
        </w:rPr>
        <w:fldChar w:fldCharType="begin"/>
      </w:r>
      <w:r>
        <w:rPr>
          <w:rFonts w:hint="eastAsia" w:ascii="宋体" w:cs="宋体"/>
          <w:caps w:val="0"/>
          <w:kern w:val="0"/>
          <w:sz w:val="28"/>
          <w:szCs w:val="28"/>
        </w:rPr>
        <w:instrText xml:space="preserve"> PAGEREF _Toc23306 </w:instrText>
      </w:r>
      <w:r>
        <w:rPr>
          <w:rFonts w:hint="eastAsia" w:ascii="宋体" w:cs="宋体"/>
          <w:caps w:val="0"/>
          <w:kern w:val="0"/>
          <w:sz w:val="28"/>
          <w:szCs w:val="28"/>
        </w:rPr>
        <w:fldChar w:fldCharType="separate"/>
      </w:r>
      <w:r>
        <w:rPr>
          <w:rFonts w:ascii="宋体" w:cs="宋体"/>
          <w:caps w:val="0"/>
          <w:kern w:val="0"/>
          <w:sz w:val="28"/>
          <w:szCs w:val="28"/>
        </w:rPr>
        <w:t>7</w:t>
      </w:r>
      <w:r>
        <w:rPr>
          <w:rFonts w:hint="eastAsia" w:ascii="宋体" w:cs="宋体"/>
          <w:caps w:val="0"/>
          <w:kern w:val="0"/>
          <w:sz w:val="28"/>
          <w:szCs w:val="28"/>
        </w:rPr>
        <w:fldChar w:fldCharType="end"/>
      </w:r>
      <w:r>
        <w:rPr>
          <w:rFonts w:hint="eastAsia" w:ascii="宋体" w:cs="宋体"/>
          <w:caps w:val="0"/>
          <w:color w:val="000000"/>
          <w:kern w:val="0"/>
          <w:sz w:val="28"/>
          <w:szCs w:val="28"/>
        </w:rPr>
        <w:fldChar w:fldCharType="end"/>
      </w:r>
    </w:p>
    <w:p>
      <w:pPr>
        <w:pStyle w:val="17"/>
        <w:tabs>
          <w:tab w:val="right" w:leader="dot" w:pos="9073"/>
          <w:tab w:val="clear" w:pos="8720"/>
        </w:tabs>
        <w:spacing w:line="360" w:lineRule="auto"/>
        <w:rPr>
          <w:rFonts w:hint="eastAsia" w:ascii="宋体" w:cs="宋体"/>
          <w:caps w:val="0"/>
          <w:kern w:val="0"/>
          <w:sz w:val="28"/>
          <w:szCs w:val="28"/>
        </w:rPr>
      </w:pPr>
      <w:r>
        <w:rPr>
          <w:rFonts w:hint="eastAsia" w:ascii="宋体" w:cs="宋体"/>
          <w:caps w:val="0"/>
          <w:color w:val="000000"/>
          <w:kern w:val="0"/>
          <w:sz w:val="28"/>
          <w:szCs w:val="28"/>
        </w:rPr>
        <w:fldChar w:fldCharType="begin"/>
      </w:r>
      <w:r>
        <w:rPr>
          <w:rFonts w:hint="eastAsia" w:ascii="宋体" w:cs="宋体"/>
          <w:caps w:val="0"/>
          <w:kern w:val="0"/>
          <w:sz w:val="28"/>
          <w:szCs w:val="28"/>
        </w:rPr>
        <w:instrText xml:space="preserve"> HYPERLINK \l _Toc1294 </w:instrText>
      </w:r>
      <w:r>
        <w:rPr>
          <w:rFonts w:hint="eastAsia" w:ascii="宋体" w:cs="宋体"/>
          <w:caps w:val="0"/>
          <w:kern w:val="0"/>
          <w:sz w:val="28"/>
          <w:szCs w:val="28"/>
        </w:rPr>
        <w:fldChar w:fldCharType="separate"/>
      </w:r>
      <w:r>
        <w:rPr>
          <w:rFonts w:hint="eastAsia" w:ascii="宋体" w:cs="宋体"/>
          <w:caps w:val="0"/>
          <w:kern w:val="0"/>
          <w:sz w:val="28"/>
          <w:szCs w:val="28"/>
        </w:rPr>
        <w:t>二、询价文件</w:t>
      </w:r>
      <w:r>
        <w:rPr>
          <w:rFonts w:hint="eastAsia" w:ascii="宋体" w:cs="宋体"/>
          <w:caps w:val="0"/>
          <w:kern w:val="0"/>
          <w:sz w:val="28"/>
          <w:szCs w:val="28"/>
        </w:rPr>
        <w:tab/>
      </w:r>
      <w:r>
        <w:rPr>
          <w:rFonts w:hint="eastAsia" w:ascii="宋体" w:cs="宋体"/>
          <w:caps w:val="0"/>
          <w:kern w:val="0"/>
          <w:sz w:val="28"/>
          <w:szCs w:val="28"/>
        </w:rPr>
        <w:fldChar w:fldCharType="begin"/>
      </w:r>
      <w:r>
        <w:rPr>
          <w:rFonts w:hint="eastAsia" w:ascii="宋体" w:cs="宋体"/>
          <w:caps w:val="0"/>
          <w:kern w:val="0"/>
          <w:sz w:val="28"/>
          <w:szCs w:val="28"/>
        </w:rPr>
        <w:instrText xml:space="preserve"> PAGEREF _Toc1294 </w:instrText>
      </w:r>
      <w:r>
        <w:rPr>
          <w:rFonts w:hint="eastAsia" w:ascii="宋体" w:cs="宋体"/>
          <w:caps w:val="0"/>
          <w:kern w:val="0"/>
          <w:sz w:val="28"/>
          <w:szCs w:val="28"/>
        </w:rPr>
        <w:fldChar w:fldCharType="separate"/>
      </w:r>
      <w:r>
        <w:rPr>
          <w:rFonts w:ascii="宋体" w:cs="宋体"/>
          <w:caps w:val="0"/>
          <w:kern w:val="0"/>
          <w:sz w:val="28"/>
          <w:szCs w:val="28"/>
        </w:rPr>
        <w:t>7</w:t>
      </w:r>
      <w:r>
        <w:rPr>
          <w:rFonts w:hint="eastAsia" w:ascii="宋体" w:cs="宋体"/>
          <w:caps w:val="0"/>
          <w:kern w:val="0"/>
          <w:sz w:val="28"/>
          <w:szCs w:val="28"/>
        </w:rPr>
        <w:fldChar w:fldCharType="end"/>
      </w:r>
      <w:r>
        <w:rPr>
          <w:rFonts w:hint="eastAsia" w:ascii="宋体" w:cs="宋体"/>
          <w:caps w:val="0"/>
          <w:color w:val="000000"/>
          <w:kern w:val="0"/>
          <w:sz w:val="28"/>
          <w:szCs w:val="28"/>
        </w:rPr>
        <w:fldChar w:fldCharType="end"/>
      </w:r>
    </w:p>
    <w:p>
      <w:pPr>
        <w:pStyle w:val="17"/>
        <w:tabs>
          <w:tab w:val="right" w:leader="dot" w:pos="9073"/>
          <w:tab w:val="clear" w:pos="8720"/>
        </w:tabs>
        <w:spacing w:line="360" w:lineRule="auto"/>
        <w:rPr>
          <w:rFonts w:hint="eastAsia" w:ascii="宋体" w:cs="宋体"/>
          <w:caps w:val="0"/>
          <w:kern w:val="0"/>
          <w:sz w:val="28"/>
          <w:szCs w:val="28"/>
        </w:rPr>
      </w:pPr>
      <w:r>
        <w:rPr>
          <w:rFonts w:hint="eastAsia" w:ascii="宋体" w:cs="宋体"/>
          <w:caps w:val="0"/>
          <w:color w:val="000000"/>
          <w:kern w:val="0"/>
          <w:sz w:val="28"/>
          <w:szCs w:val="28"/>
        </w:rPr>
        <w:fldChar w:fldCharType="begin"/>
      </w:r>
      <w:r>
        <w:rPr>
          <w:rFonts w:hint="eastAsia" w:ascii="宋体" w:cs="宋体"/>
          <w:caps w:val="0"/>
          <w:kern w:val="0"/>
          <w:sz w:val="28"/>
          <w:szCs w:val="28"/>
        </w:rPr>
        <w:instrText xml:space="preserve"> HYPERLINK \l _Toc29294 </w:instrText>
      </w:r>
      <w:r>
        <w:rPr>
          <w:rFonts w:hint="eastAsia" w:ascii="宋体" w:cs="宋体"/>
          <w:caps w:val="0"/>
          <w:kern w:val="0"/>
          <w:sz w:val="28"/>
          <w:szCs w:val="28"/>
        </w:rPr>
        <w:fldChar w:fldCharType="separate"/>
      </w:r>
      <w:r>
        <w:rPr>
          <w:rFonts w:hint="eastAsia" w:ascii="宋体" w:cs="宋体"/>
          <w:caps w:val="0"/>
          <w:kern w:val="0"/>
          <w:sz w:val="28"/>
          <w:szCs w:val="28"/>
        </w:rPr>
        <w:t>三、询价要求</w:t>
      </w:r>
      <w:r>
        <w:rPr>
          <w:rFonts w:hint="eastAsia" w:ascii="宋体" w:cs="宋体"/>
          <w:caps w:val="0"/>
          <w:kern w:val="0"/>
          <w:sz w:val="28"/>
          <w:szCs w:val="28"/>
        </w:rPr>
        <w:tab/>
      </w:r>
      <w:r>
        <w:rPr>
          <w:rFonts w:hint="eastAsia" w:ascii="宋体" w:cs="宋体"/>
          <w:caps w:val="0"/>
          <w:kern w:val="0"/>
          <w:sz w:val="28"/>
          <w:szCs w:val="28"/>
        </w:rPr>
        <w:fldChar w:fldCharType="begin"/>
      </w:r>
      <w:r>
        <w:rPr>
          <w:rFonts w:hint="eastAsia" w:ascii="宋体" w:cs="宋体"/>
          <w:caps w:val="0"/>
          <w:kern w:val="0"/>
          <w:sz w:val="28"/>
          <w:szCs w:val="28"/>
        </w:rPr>
        <w:instrText xml:space="preserve"> PAGEREF _Toc29294 </w:instrText>
      </w:r>
      <w:r>
        <w:rPr>
          <w:rFonts w:hint="eastAsia" w:ascii="宋体" w:cs="宋体"/>
          <w:caps w:val="0"/>
          <w:kern w:val="0"/>
          <w:sz w:val="28"/>
          <w:szCs w:val="28"/>
        </w:rPr>
        <w:fldChar w:fldCharType="separate"/>
      </w:r>
      <w:r>
        <w:rPr>
          <w:rFonts w:ascii="宋体" w:cs="宋体"/>
          <w:caps w:val="0"/>
          <w:kern w:val="0"/>
          <w:sz w:val="28"/>
          <w:szCs w:val="28"/>
        </w:rPr>
        <w:t>8</w:t>
      </w:r>
      <w:r>
        <w:rPr>
          <w:rFonts w:hint="eastAsia" w:ascii="宋体" w:cs="宋体"/>
          <w:caps w:val="0"/>
          <w:kern w:val="0"/>
          <w:sz w:val="28"/>
          <w:szCs w:val="28"/>
        </w:rPr>
        <w:fldChar w:fldCharType="end"/>
      </w:r>
      <w:r>
        <w:rPr>
          <w:rFonts w:hint="eastAsia" w:ascii="宋体" w:cs="宋体"/>
          <w:caps w:val="0"/>
          <w:color w:val="000000"/>
          <w:kern w:val="0"/>
          <w:sz w:val="28"/>
          <w:szCs w:val="28"/>
        </w:rPr>
        <w:fldChar w:fldCharType="end"/>
      </w:r>
    </w:p>
    <w:p>
      <w:pPr>
        <w:pStyle w:val="17"/>
        <w:tabs>
          <w:tab w:val="right" w:leader="dot" w:pos="9073"/>
          <w:tab w:val="clear" w:pos="8720"/>
        </w:tabs>
        <w:spacing w:line="360" w:lineRule="auto"/>
        <w:rPr>
          <w:rFonts w:hint="eastAsia" w:ascii="宋体" w:cs="宋体"/>
          <w:caps w:val="0"/>
          <w:kern w:val="0"/>
          <w:sz w:val="28"/>
          <w:szCs w:val="28"/>
        </w:rPr>
      </w:pPr>
      <w:r>
        <w:rPr>
          <w:rFonts w:hint="eastAsia" w:ascii="宋体" w:cs="宋体"/>
          <w:caps w:val="0"/>
          <w:color w:val="000000"/>
          <w:kern w:val="0"/>
          <w:sz w:val="28"/>
          <w:szCs w:val="28"/>
        </w:rPr>
        <w:fldChar w:fldCharType="begin"/>
      </w:r>
      <w:r>
        <w:rPr>
          <w:rFonts w:hint="eastAsia" w:ascii="宋体" w:cs="宋体"/>
          <w:caps w:val="0"/>
          <w:kern w:val="0"/>
          <w:sz w:val="28"/>
          <w:szCs w:val="28"/>
        </w:rPr>
        <w:instrText xml:space="preserve"> HYPERLINK \l _Toc32247 </w:instrText>
      </w:r>
      <w:r>
        <w:rPr>
          <w:rFonts w:hint="eastAsia" w:ascii="宋体" w:cs="宋体"/>
          <w:caps w:val="0"/>
          <w:kern w:val="0"/>
          <w:sz w:val="28"/>
          <w:szCs w:val="28"/>
        </w:rPr>
        <w:fldChar w:fldCharType="separate"/>
      </w:r>
      <w:r>
        <w:rPr>
          <w:rFonts w:hint="eastAsia" w:ascii="宋体" w:cs="宋体"/>
          <w:caps w:val="0"/>
          <w:kern w:val="0"/>
          <w:sz w:val="28"/>
          <w:szCs w:val="28"/>
        </w:rPr>
        <w:t>四、询价、成交</w:t>
      </w:r>
      <w:r>
        <w:rPr>
          <w:rFonts w:hint="eastAsia" w:ascii="宋体" w:cs="宋体"/>
          <w:caps w:val="0"/>
          <w:kern w:val="0"/>
          <w:sz w:val="28"/>
          <w:szCs w:val="28"/>
        </w:rPr>
        <w:tab/>
      </w:r>
      <w:r>
        <w:rPr>
          <w:rFonts w:hint="eastAsia" w:ascii="宋体" w:cs="宋体"/>
          <w:caps w:val="0"/>
          <w:kern w:val="0"/>
          <w:sz w:val="28"/>
          <w:szCs w:val="28"/>
        </w:rPr>
        <w:fldChar w:fldCharType="begin"/>
      </w:r>
      <w:r>
        <w:rPr>
          <w:rFonts w:hint="eastAsia" w:ascii="宋体" w:cs="宋体"/>
          <w:caps w:val="0"/>
          <w:kern w:val="0"/>
          <w:sz w:val="28"/>
          <w:szCs w:val="28"/>
        </w:rPr>
        <w:instrText xml:space="preserve"> PAGEREF _Toc32247 </w:instrText>
      </w:r>
      <w:r>
        <w:rPr>
          <w:rFonts w:hint="eastAsia" w:ascii="宋体" w:cs="宋体"/>
          <w:caps w:val="0"/>
          <w:kern w:val="0"/>
          <w:sz w:val="28"/>
          <w:szCs w:val="28"/>
        </w:rPr>
        <w:fldChar w:fldCharType="separate"/>
      </w:r>
      <w:r>
        <w:rPr>
          <w:rFonts w:ascii="宋体" w:cs="宋体"/>
          <w:caps w:val="0"/>
          <w:kern w:val="0"/>
          <w:sz w:val="28"/>
          <w:szCs w:val="28"/>
        </w:rPr>
        <w:t>10</w:t>
      </w:r>
      <w:r>
        <w:rPr>
          <w:rFonts w:hint="eastAsia" w:ascii="宋体" w:cs="宋体"/>
          <w:caps w:val="0"/>
          <w:kern w:val="0"/>
          <w:sz w:val="28"/>
          <w:szCs w:val="28"/>
        </w:rPr>
        <w:fldChar w:fldCharType="end"/>
      </w:r>
      <w:r>
        <w:rPr>
          <w:rFonts w:hint="eastAsia" w:ascii="宋体" w:cs="宋体"/>
          <w:caps w:val="0"/>
          <w:color w:val="000000"/>
          <w:kern w:val="0"/>
          <w:sz w:val="28"/>
          <w:szCs w:val="28"/>
        </w:rPr>
        <w:fldChar w:fldCharType="end"/>
      </w:r>
    </w:p>
    <w:p>
      <w:pPr>
        <w:pStyle w:val="17"/>
        <w:tabs>
          <w:tab w:val="right" w:leader="dot" w:pos="9073"/>
          <w:tab w:val="clear" w:pos="8720"/>
        </w:tabs>
        <w:spacing w:line="360" w:lineRule="auto"/>
        <w:rPr>
          <w:rFonts w:hint="eastAsia" w:ascii="宋体" w:cs="宋体"/>
          <w:caps w:val="0"/>
          <w:kern w:val="0"/>
          <w:sz w:val="28"/>
          <w:szCs w:val="28"/>
        </w:rPr>
      </w:pPr>
      <w:r>
        <w:rPr>
          <w:rFonts w:hint="eastAsia" w:ascii="宋体" w:cs="宋体"/>
          <w:caps w:val="0"/>
          <w:color w:val="000000"/>
          <w:kern w:val="0"/>
          <w:sz w:val="28"/>
          <w:szCs w:val="28"/>
        </w:rPr>
        <w:fldChar w:fldCharType="begin"/>
      </w:r>
      <w:r>
        <w:rPr>
          <w:rFonts w:hint="eastAsia" w:ascii="宋体" w:cs="宋体"/>
          <w:caps w:val="0"/>
          <w:kern w:val="0"/>
          <w:sz w:val="28"/>
          <w:szCs w:val="28"/>
        </w:rPr>
        <w:instrText xml:space="preserve"> HYPERLINK \l _Toc24208 </w:instrText>
      </w:r>
      <w:r>
        <w:rPr>
          <w:rFonts w:hint="eastAsia" w:ascii="宋体" w:cs="宋体"/>
          <w:caps w:val="0"/>
          <w:kern w:val="0"/>
          <w:sz w:val="28"/>
          <w:szCs w:val="28"/>
        </w:rPr>
        <w:fldChar w:fldCharType="separate"/>
      </w:r>
      <w:r>
        <w:rPr>
          <w:rFonts w:hint="eastAsia" w:ascii="宋体" w:cs="宋体"/>
          <w:caps w:val="0"/>
          <w:kern w:val="0"/>
          <w:sz w:val="28"/>
          <w:szCs w:val="28"/>
        </w:rPr>
        <w:t>五</w:t>
      </w:r>
      <w:r>
        <w:rPr>
          <w:rFonts w:hint="eastAsia" w:ascii="宋体" w:cs="宋体"/>
          <w:caps w:val="0"/>
          <w:kern w:val="0"/>
          <w:sz w:val="28"/>
          <w:szCs w:val="28"/>
          <w:lang w:eastAsia="zh-CN"/>
        </w:rPr>
        <w:t>、</w:t>
      </w:r>
      <w:r>
        <w:rPr>
          <w:rFonts w:hint="eastAsia" w:ascii="宋体" w:cs="宋体"/>
          <w:caps w:val="0"/>
          <w:kern w:val="0"/>
          <w:sz w:val="28"/>
          <w:szCs w:val="28"/>
        </w:rPr>
        <w:t>签订合同</w:t>
      </w:r>
      <w:r>
        <w:rPr>
          <w:rFonts w:hint="eastAsia" w:ascii="宋体" w:cs="宋体"/>
          <w:caps w:val="0"/>
          <w:kern w:val="0"/>
          <w:sz w:val="28"/>
          <w:szCs w:val="28"/>
        </w:rPr>
        <w:tab/>
      </w:r>
      <w:r>
        <w:rPr>
          <w:rFonts w:hint="eastAsia" w:ascii="宋体" w:cs="宋体"/>
          <w:caps w:val="0"/>
          <w:kern w:val="0"/>
          <w:sz w:val="28"/>
          <w:szCs w:val="28"/>
        </w:rPr>
        <w:fldChar w:fldCharType="begin"/>
      </w:r>
      <w:r>
        <w:rPr>
          <w:rFonts w:hint="eastAsia" w:ascii="宋体" w:cs="宋体"/>
          <w:caps w:val="0"/>
          <w:kern w:val="0"/>
          <w:sz w:val="28"/>
          <w:szCs w:val="28"/>
        </w:rPr>
        <w:instrText xml:space="preserve"> PAGEREF _Toc24208 </w:instrText>
      </w:r>
      <w:r>
        <w:rPr>
          <w:rFonts w:hint="eastAsia" w:ascii="宋体" w:cs="宋体"/>
          <w:caps w:val="0"/>
          <w:kern w:val="0"/>
          <w:sz w:val="28"/>
          <w:szCs w:val="28"/>
        </w:rPr>
        <w:fldChar w:fldCharType="separate"/>
      </w:r>
      <w:r>
        <w:rPr>
          <w:rFonts w:ascii="宋体" w:cs="宋体"/>
          <w:caps w:val="0"/>
          <w:kern w:val="0"/>
          <w:sz w:val="28"/>
          <w:szCs w:val="28"/>
        </w:rPr>
        <w:t>12</w:t>
      </w:r>
      <w:r>
        <w:rPr>
          <w:rFonts w:hint="eastAsia" w:ascii="宋体" w:cs="宋体"/>
          <w:caps w:val="0"/>
          <w:kern w:val="0"/>
          <w:sz w:val="28"/>
          <w:szCs w:val="28"/>
        </w:rPr>
        <w:fldChar w:fldCharType="end"/>
      </w:r>
      <w:r>
        <w:rPr>
          <w:rFonts w:hint="eastAsia" w:ascii="宋体" w:cs="宋体"/>
          <w:caps w:val="0"/>
          <w:color w:val="000000"/>
          <w:kern w:val="0"/>
          <w:sz w:val="28"/>
          <w:szCs w:val="28"/>
        </w:rPr>
        <w:fldChar w:fldCharType="end"/>
      </w:r>
    </w:p>
    <w:p>
      <w:pPr>
        <w:pStyle w:val="17"/>
        <w:tabs>
          <w:tab w:val="right" w:leader="dot" w:pos="9073"/>
          <w:tab w:val="clear" w:pos="8720"/>
        </w:tabs>
        <w:spacing w:line="360" w:lineRule="auto"/>
        <w:rPr>
          <w:rFonts w:hint="eastAsia" w:ascii="宋体" w:cs="宋体"/>
          <w:caps w:val="0"/>
          <w:kern w:val="0"/>
          <w:sz w:val="28"/>
          <w:szCs w:val="28"/>
        </w:rPr>
      </w:pPr>
      <w:r>
        <w:rPr>
          <w:rFonts w:hint="eastAsia" w:ascii="宋体" w:cs="宋体"/>
          <w:caps w:val="0"/>
          <w:color w:val="000000"/>
          <w:kern w:val="0"/>
          <w:sz w:val="28"/>
          <w:szCs w:val="28"/>
        </w:rPr>
        <w:fldChar w:fldCharType="begin"/>
      </w:r>
      <w:r>
        <w:rPr>
          <w:rFonts w:hint="eastAsia" w:ascii="宋体" w:cs="宋体"/>
          <w:caps w:val="0"/>
          <w:kern w:val="0"/>
          <w:sz w:val="28"/>
          <w:szCs w:val="28"/>
        </w:rPr>
        <w:instrText xml:space="preserve"> HYPERLINK \l _Toc30877 </w:instrText>
      </w:r>
      <w:r>
        <w:rPr>
          <w:rFonts w:hint="eastAsia" w:ascii="宋体" w:cs="宋体"/>
          <w:caps w:val="0"/>
          <w:kern w:val="0"/>
          <w:sz w:val="28"/>
          <w:szCs w:val="28"/>
        </w:rPr>
        <w:fldChar w:fldCharType="separate"/>
      </w:r>
      <w:r>
        <w:rPr>
          <w:rFonts w:hint="eastAsia" w:ascii="宋体" w:cs="宋体"/>
          <w:caps w:val="0"/>
          <w:kern w:val="0"/>
          <w:sz w:val="28"/>
          <w:szCs w:val="28"/>
        </w:rPr>
        <w:t>第三部分 合同文本样式</w:t>
      </w:r>
      <w:r>
        <w:rPr>
          <w:rFonts w:hint="eastAsia" w:ascii="宋体" w:cs="宋体"/>
          <w:caps w:val="0"/>
          <w:kern w:val="0"/>
          <w:sz w:val="28"/>
          <w:szCs w:val="28"/>
        </w:rPr>
        <w:tab/>
      </w:r>
      <w:r>
        <w:rPr>
          <w:rFonts w:hint="eastAsia" w:ascii="宋体" w:cs="宋体"/>
          <w:caps w:val="0"/>
          <w:kern w:val="0"/>
          <w:sz w:val="28"/>
          <w:szCs w:val="28"/>
        </w:rPr>
        <w:fldChar w:fldCharType="begin"/>
      </w:r>
      <w:r>
        <w:rPr>
          <w:rFonts w:hint="eastAsia" w:ascii="宋体" w:cs="宋体"/>
          <w:caps w:val="0"/>
          <w:kern w:val="0"/>
          <w:sz w:val="28"/>
          <w:szCs w:val="28"/>
        </w:rPr>
        <w:instrText xml:space="preserve"> PAGEREF _Toc30877 </w:instrText>
      </w:r>
      <w:r>
        <w:rPr>
          <w:rFonts w:hint="eastAsia" w:ascii="宋体" w:cs="宋体"/>
          <w:caps w:val="0"/>
          <w:kern w:val="0"/>
          <w:sz w:val="28"/>
          <w:szCs w:val="28"/>
        </w:rPr>
        <w:fldChar w:fldCharType="separate"/>
      </w:r>
      <w:r>
        <w:rPr>
          <w:rFonts w:ascii="宋体" w:cs="宋体"/>
          <w:caps w:val="0"/>
          <w:kern w:val="0"/>
          <w:sz w:val="28"/>
          <w:szCs w:val="28"/>
        </w:rPr>
        <w:t>13</w:t>
      </w:r>
      <w:r>
        <w:rPr>
          <w:rFonts w:hint="eastAsia" w:ascii="宋体" w:cs="宋体"/>
          <w:caps w:val="0"/>
          <w:kern w:val="0"/>
          <w:sz w:val="28"/>
          <w:szCs w:val="28"/>
        </w:rPr>
        <w:fldChar w:fldCharType="end"/>
      </w:r>
      <w:r>
        <w:rPr>
          <w:rFonts w:hint="eastAsia" w:ascii="宋体" w:cs="宋体"/>
          <w:caps w:val="0"/>
          <w:color w:val="000000"/>
          <w:kern w:val="0"/>
          <w:sz w:val="28"/>
          <w:szCs w:val="28"/>
        </w:rPr>
        <w:fldChar w:fldCharType="end"/>
      </w:r>
    </w:p>
    <w:p>
      <w:pPr>
        <w:pStyle w:val="17"/>
        <w:tabs>
          <w:tab w:val="right" w:leader="dot" w:pos="9073"/>
          <w:tab w:val="clear" w:pos="8720"/>
        </w:tabs>
        <w:spacing w:line="360" w:lineRule="auto"/>
        <w:rPr>
          <w:rFonts w:hint="eastAsia" w:ascii="宋体" w:cs="宋体"/>
          <w:caps w:val="0"/>
          <w:kern w:val="0"/>
          <w:sz w:val="28"/>
          <w:szCs w:val="28"/>
        </w:rPr>
      </w:pPr>
      <w:r>
        <w:rPr>
          <w:rFonts w:hint="eastAsia" w:ascii="宋体" w:cs="宋体"/>
          <w:caps w:val="0"/>
          <w:color w:val="000000"/>
          <w:kern w:val="0"/>
          <w:sz w:val="28"/>
          <w:szCs w:val="28"/>
        </w:rPr>
        <w:fldChar w:fldCharType="begin"/>
      </w:r>
      <w:r>
        <w:rPr>
          <w:rFonts w:hint="eastAsia" w:ascii="宋体" w:cs="宋体"/>
          <w:caps w:val="0"/>
          <w:kern w:val="0"/>
          <w:sz w:val="28"/>
          <w:szCs w:val="28"/>
        </w:rPr>
        <w:instrText xml:space="preserve"> HYPERLINK \l _Toc26268 </w:instrText>
      </w:r>
      <w:r>
        <w:rPr>
          <w:rFonts w:hint="eastAsia" w:ascii="宋体" w:cs="宋体"/>
          <w:caps w:val="0"/>
          <w:kern w:val="0"/>
          <w:sz w:val="28"/>
          <w:szCs w:val="28"/>
        </w:rPr>
        <w:fldChar w:fldCharType="separate"/>
      </w:r>
      <w:r>
        <w:rPr>
          <w:rFonts w:hint="eastAsia" w:ascii="宋体" w:cs="宋体"/>
          <w:caps w:val="0"/>
          <w:kern w:val="0"/>
          <w:sz w:val="28"/>
          <w:szCs w:val="28"/>
        </w:rPr>
        <w:t>第四部分 响应文件格式</w:t>
      </w:r>
      <w:r>
        <w:rPr>
          <w:rFonts w:hint="eastAsia" w:ascii="宋体" w:cs="宋体"/>
          <w:caps w:val="0"/>
          <w:kern w:val="0"/>
          <w:sz w:val="28"/>
          <w:szCs w:val="28"/>
        </w:rPr>
        <w:tab/>
      </w:r>
      <w:r>
        <w:rPr>
          <w:rFonts w:hint="eastAsia" w:ascii="宋体" w:cs="宋体"/>
          <w:caps w:val="0"/>
          <w:kern w:val="0"/>
          <w:sz w:val="28"/>
          <w:szCs w:val="28"/>
        </w:rPr>
        <w:fldChar w:fldCharType="begin"/>
      </w:r>
      <w:r>
        <w:rPr>
          <w:rFonts w:hint="eastAsia" w:ascii="宋体" w:cs="宋体"/>
          <w:caps w:val="0"/>
          <w:kern w:val="0"/>
          <w:sz w:val="28"/>
          <w:szCs w:val="28"/>
        </w:rPr>
        <w:instrText xml:space="preserve"> PAGEREF _Toc26268 </w:instrText>
      </w:r>
      <w:r>
        <w:rPr>
          <w:rFonts w:hint="eastAsia" w:ascii="宋体" w:cs="宋体"/>
          <w:caps w:val="0"/>
          <w:kern w:val="0"/>
          <w:sz w:val="28"/>
          <w:szCs w:val="28"/>
        </w:rPr>
        <w:fldChar w:fldCharType="separate"/>
      </w:r>
      <w:r>
        <w:rPr>
          <w:rFonts w:ascii="宋体" w:cs="宋体"/>
          <w:caps w:val="0"/>
          <w:kern w:val="0"/>
          <w:sz w:val="28"/>
          <w:szCs w:val="28"/>
        </w:rPr>
        <w:t>26</w:t>
      </w:r>
      <w:r>
        <w:rPr>
          <w:rFonts w:hint="eastAsia" w:ascii="宋体" w:cs="宋体"/>
          <w:caps w:val="0"/>
          <w:kern w:val="0"/>
          <w:sz w:val="28"/>
          <w:szCs w:val="28"/>
        </w:rPr>
        <w:fldChar w:fldCharType="end"/>
      </w:r>
      <w:r>
        <w:rPr>
          <w:rFonts w:hint="eastAsia" w:ascii="宋体" w:cs="宋体"/>
          <w:caps w:val="0"/>
          <w:color w:val="000000"/>
          <w:kern w:val="0"/>
          <w:sz w:val="28"/>
          <w:szCs w:val="28"/>
        </w:rPr>
        <w:fldChar w:fldCharType="end"/>
      </w:r>
    </w:p>
    <w:p>
      <w:pPr>
        <w:pStyle w:val="18"/>
        <w:tabs>
          <w:tab w:val="right" w:leader="dot" w:pos="9073"/>
        </w:tabs>
        <w:spacing w:line="360" w:lineRule="auto"/>
        <w:ind w:left="0" w:leftChars="0"/>
        <w:rPr>
          <w:rFonts w:hint="eastAsia" w:ascii="宋体" w:hAnsi="宋体" w:cs="宋体"/>
          <w:kern w:val="0"/>
          <w:sz w:val="28"/>
          <w:szCs w:val="28"/>
        </w:rPr>
      </w:pPr>
      <w:r>
        <w:rPr>
          <w:rFonts w:hint="eastAsia" w:ascii="宋体" w:hAnsi="宋体" w:cs="宋体"/>
          <w:color w:val="000000"/>
          <w:kern w:val="0"/>
          <w:sz w:val="28"/>
          <w:szCs w:val="28"/>
        </w:rPr>
        <w:fldChar w:fldCharType="begin"/>
      </w:r>
      <w:r>
        <w:rPr>
          <w:rFonts w:hint="eastAsia" w:ascii="宋体" w:hAnsi="宋体" w:cs="宋体"/>
          <w:kern w:val="0"/>
          <w:sz w:val="28"/>
          <w:szCs w:val="28"/>
        </w:rPr>
        <w:instrText xml:space="preserve"> HYPERLINK \l _Toc22809 </w:instrText>
      </w:r>
      <w:r>
        <w:rPr>
          <w:rFonts w:hint="eastAsia" w:ascii="宋体" w:hAnsi="宋体" w:cs="宋体"/>
          <w:kern w:val="0"/>
          <w:sz w:val="28"/>
          <w:szCs w:val="28"/>
        </w:rPr>
        <w:fldChar w:fldCharType="separate"/>
      </w:r>
      <w:r>
        <w:rPr>
          <w:rFonts w:hint="eastAsia" w:ascii="宋体" w:hAnsi="宋体" w:cs="宋体"/>
          <w:kern w:val="0"/>
          <w:sz w:val="28"/>
          <w:szCs w:val="28"/>
        </w:rPr>
        <w:t>附件1：响应文件封面格式</w:t>
      </w:r>
      <w:r>
        <w:rPr>
          <w:rFonts w:hint="eastAsia" w:ascii="宋体" w:hAnsi="宋体" w:cs="宋体"/>
          <w:kern w:val="0"/>
          <w:sz w:val="28"/>
          <w:szCs w:val="28"/>
        </w:rPr>
        <w:tab/>
      </w:r>
      <w:r>
        <w:rPr>
          <w:rFonts w:hint="eastAsia" w:ascii="宋体" w:hAnsi="宋体" w:cs="宋体"/>
          <w:kern w:val="0"/>
          <w:sz w:val="28"/>
          <w:szCs w:val="28"/>
        </w:rPr>
        <w:fldChar w:fldCharType="begin"/>
      </w:r>
      <w:r>
        <w:rPr>
          <w:rFonts w:hint="eastAsia" w:ascii="宋体" w:hAnsi="宋体" w:cs="宋体"/>
          <w:kern w:val="0"/>
          <w:sz w:val="28"/>
          <w:szCs w:val="28"/>
        </w:rPr>
        <w:instrText xml:space="preserve"> PAGEREF _Toc22809 </w:instrText>
      </w:r>
      <w:r>
        <w:rPr>
          <w:rFonts w:hint="eastAsia" w:ascii="宋体" w:hAnsi="宋体" w:cs="宋体"/>
          <w:kern w:val="0"/>
          <w:sz w:val="28"/>
          <w:szCs w:val="28"/>
        </w:rPr>
        <w:fldChar w:fldCharType="separate"/>
      </w:r>
      <w:r>
        <w:rPr>
          <w:rFonts w:ascii="宋体" w:hAnsi="宋体" w:cs="宋体"/>
          <w:kern w:val="0"/>
          <w:sz w:val="28"/>
          <w:szCs w:val="28"/>
        </w:rPr>
        <w:t>26</w:t>
      </w:r>
      <w:r>
        <w:rPr>
          <w:rFonts w:hint="eastAsia" w:ascii="宋体" w:hAnsi="宋体" w:cs="宋体"/>
          <w:kern w:val="0"/>
          <w:sz w:val="28"/>
          <w:szCs w:val="28"/>
        </w:rPr>
        <w:fldChar w:fldCharType="end"/>
      </w:r>
      <w:r>
        <w:rPr>
          <w:rFonts w:hint="eastAsia" w:ascii="宋体" w:hAnsi="宋体" w:cs="宋体"/>
          <w:color w:val="000000"/>
          <w:kern w:val="0"/>
          <w:sz w:val="28"/>
          <w:szCs w:val="28"/>
        </w:rPr>
        <w:fldChar w:fldCharType="end"/>
      </w:r>
    </w:p>
    <w:p>
      <w:pPr>
        <w:pStyle w:val="18"/>
        <w:tabs>
          <w:tab w:val="right" w:leader="dot" w:pos="9073"/>
        </w:tabs>
        <w:spacing w:line="360" w:lineRule="auto"/>
        <w:ind w:left="0" w:leftChars="0"/>
        <w:rPr>
          <w:rFonts w:hint="eastAsia" w:ascii="宋体" w:hAnsi="宋体" w:cs="宋体"/>
          <w:kern w:val="0"/>
          <w:sz w:val="28"/>
          <w:szCs w:val="28"/>
        </w:rPr>
      </w:pPr>
      <w:r>
        <w:rPr>
          <w:rFonts w:hint="eastAsia" w:ascii="宋体" w:hAnsi="宋体" w:cs="宋体"/>
          <w:color w:val="000000"/>
          <w:kern w:val="0"/>
          <w:sz w:val="28"/>
          <w:szCs w:val="28"/>
        </w:rPr>
        <w:fldChar w:fldCharType="begin"/>
      </w:r>
      <w:r>
        <w:rPr>
          <w:rFonts w:hint="eastAsia" w:ascii="宋体" w:hAnsi="宋体" w:cs="宋体"/>
          <w:kern w:val="0"/>
          <w:sz w:val="28"/>
          <w:szCs w:val="28"/>
        </w:rPr>
        <w:instrText xml:space="preserve"> HYPERLINK \l _Toc14693 </w:instrText>
      </w:r>
      <w:r>
        <w:rPr>
          <w:rFonts w:hint="eastAsia" w:ascii="宋体" w:hAnsi="宋体" w:cs="宋体"/>
          <w:kern w:val="0"/>
          <w:sz w:val="28"/>
          <w:szCs w:val="28"/>
        </w:rPr>
        <w:fldChar w:fldCharType="separate"/>
      </w:r>
      <w:r>
        <w:rPr>
          <w:rFonts w:hint="eastAsia" w:ascii="宋体" w:hAnsi="宋体" w:cs="宋体"/>
          <w:kern w:val="0"/>
          <w:sz w:val="28"/>
          <w:szCs w:val="28"/>
        </w:rPr>
        <w:t>附件2：目录格式</w:t>
      </w:r>
      <w:r>
        <w:rPr>
          <w:rFonts w:hint="eastAsia" w:ascii="宋体" w:hAnsi="宋体" w:cs="宋体"/>
          <w:kern w:val="0"/>
          <w:sz w:val="28"/>
          <w:szCs w:val="28"/>
        </w:rPr>
        <w:tab/>
      </w:r>
      <w:r>
        <w:rPr>
          <w:rFonts w:hint="eastAsia" w:ascii="宋体" w:hAnsi="宋体" w:cs="宋体"/>
          <w:kern w:val="0"/>
          <w:sz w:val="28"/>
          <w:szCs w:val="28"/>
        </w:rPr>
        <w:fldChar w:fldCharType="begin"/>
      </w:r>
      <w:r>
        <w:rPr>
          <w:rFonts w:hint="eastAsia" w:ascii="宋体" w:hAnsi="宋体" w:cs="宋体"/>
          <w:kern w:val="0"/>
          <w:sz w:val="28"/>
          <w:szCs w:val="28"/>
        </w:rPr>
        <w:instrText xml:space="preserve"> PAGEREF _Toc14693 </w:instrText>
      </w:r>
      <w:r>
        <w:rPr>
          <w:rFonts w:hint="eastAsia" w:ascii="宋体" w:hAnsi="宋体" w:cs="宋体"/>
          <w:kern w:val="0"/>
          <w:sz w:val="28"/>
          <w:szCs w:val="28"/>
        </w:rPr>
        <w:fldChar w:fldCharType="separate"/>
      </w:r>
      <w:r>
        <w:rPr>
          <w:rFonts w:ascii="宋体" w:hAnsi="宋体" w:cs="宋体"/>
          <w:kern w:val="0"/>
          <w:sz w:val="28"/>
          <w:szCs w:val="28"/>
        </w:rPr>
        <w:t>27</w:t>
      </w:r>
      <w:r>
        <w:rPr>
          <w:rFonts w:hint="eastAsia" w:ascii="宋体" w:hAnsi="宋体" w:cs="宋体"/>
          <w:kern w:val="0"/>
          <w:sz w:val="28"/>
          <w:szCs w:val="28"/>
        </w:rPr>
        <w:fldChar w:fldCharType="end"/>
      </w:r>
      <w:r>
        <w:rPr>
          <w:rFonts w:hint="eastAsia" w:ascii="宋体" w:hAnsi="宋体" w:cs="宋体"/>
          <w:color w:val="000000"/>
          <w:kern w:val="0"/>
          <w:sz w:val="28"/>
          <w:szCs w:val="28"/>
        </w:rPr>
        <w:fldChar w:fldCharType="end"/>
      </w:r>
    </w:p>
    <w:p>
      <w:pPr>
        <w:pStyle w:val="18"/>
        <w:tabs>
          <w:tab w:val="right" w:leader="dot" w:pos="9073"/>
        </w:tabs>
        <w:spacing w:line="360" w:lineRule="auto"/>
        <w:ind w:left="0" w:leftChars="0"/>
        <w:rPr>
          <w:rFonts w:hint="eastAsia" w:ascii="宋体" w:hAnsi="宋体" w:cs="宋体"/>
          <w:kern w:val="0"/>
          <w:sz w:val="28"/>
          <w:szCs w:val="28"/>
        </w:rPr>
      </w:pPr>
      <w:r>
        <w:rPr>
          <w:rFonts w:hint="eastAsia" w:ascii="宋体" w:hAnsi="宋体" w:cs="宋体"/>
          <w:color w:val="000000"/>
          <w:kern w:val="0"/>
          <w:sz w:val="28"/>
          <w:szCs w:val="28"/>
        </w:rPr>
        <w:fldChar w:fldCharType="begin"/>
      </w:r>
      <w:r>
        <w:rPr>
          <w:rFonts w:hint="eastAsia" w:ascii="宋体" w:hAnsi="宋体" w:cs="宋体"/>
          <w:kern w:val="0"/>
          <w:sz w:val="28"/>
          <w:szCs w:val="28"/>
        </w:rPr>
        <w:instrText xml:space="preserve"> HYPERLINK \l _Toc27046 </w:instrText>
      </w:r>
      <w:r>
        <w:rPr>
          <w:rFonts w:hint="eastAsia" w:ascii="宋体" w:hAnsi="宋体" w:cs="宋体"/>
          <w:kern w:val="0"/>
          <w:sz w:val="28"/>
          <w:szCs w:val="28"/>
        </w:rPr>
        <w:fldChar w:fldCharType="separate"/>
      </w:r>
      <w:r>
        <w:rPr>
          <w:rFonts w:hint="eastAsia" w:ascii="宋体" w:hAnsi="宋体" w:cs="宋体"/>
          <w:kern w:val="0"/>
          <w:sz w:val="28"/>
          <w:szCs w:val="28"/>
        </w:rPr>
        <w:t>附件3：响应函格式</w:t>
      </w:r>
      <w:r>
        <w:rPr>
          <w:rFonts w:hint="eastAsia" w:ascii="宋体" w:hAnsi="宋体" w:cs="宋体"/>
          <w:kern w:val="0"/>
          <w:sz w:val="28"/>
          <w:szCs w:val="28"/>
        </w:rPr>
        <w:tab/>
      </w:r>
      <w:r>
        <w:rPr>
          <w:rFonts w:hint="eastAsia" w:ascii="宋体" w:hAnsi="宋体" w:cs="宋体"/>
          <w:kern w:val="0"/>
          <w:sz w:val="28"/>
          <w:szCs w:val="28"/>
        </w:rPr>
        <w:fldChar w:fldCharType="begin"/>
      </w:r>
      <w:r>
        <w:rPr>
          <w:rFonts w:hint="eastAsia" w:ascii="宋体" w:hAnsi="宋体" w:cs="宋体"/>
          <w:kern w:val="0"/>
          <w:sz w:val="28"/>
          <w:szCs w:val="28"/>
        </w:rPr>
        <w:instrText xml:space="preserve"> PAGEREF _Toc27046 </w:instrText>
      </w:r>
      <w:r>
        <w:rPr>
          <w:rFonts w:hint="eastAsia" w:ascii="宋体" w:hAnsi="宋体" w:cs="宋体"/>
          <w:kern w:val="0"/>
          <w:sz w:val="28"/>
          <w:szCs w:val="28"/>
        </w:rPr>
        <w:fldChar w:fldCharType="separate"/>
      </w:r>
      <w:r>
        <w:rPr>
          <w:rFonts w:ascii="宋体" w:hAnsi="宋体" w:cs="宋体"/>
          <w:kern w:val="0"/>
          <w:sz w:val="28"/>
          <w:szCs w:val="28"/>
        </w:rPr>
        <w:t>28</w:t>
      </w:r>
      <w:r>
        <w:rPr>
          <w:rFonts w:hint="eastAsia" w:ascii="宋体" w:hAnsi="宋体" w:cs="宋体"/>
          <w:kern w:val="0"/>
          <w:sz w:val="28"/>
          <w:szCs w:val="28"/>
        </w:rPr>
        <w:fldChar w:fldCharType="end"/>
      </w:r>
      <w:r>
        <w:rPr>
          <w:rFonts w:hint="eastAsia" w:ascii="宋体" w:hAnsi="宋体" w:cs="宋体"/>
          <w:color w:val="000000"/>
          <w:kern w:val="0"/>
          <w:sz w:val="28"/>
          <w:szCs w:val="28"/>
        </w:rPr>
        <w:fldChar w:fldCharType="end"/>
      </w:r>
    </w:p>
    <w:p>
      <w:pPr>
        <w:pStyle w:val="18"/>
        <w:tabs>
          <w:tab w:val="right" w:leader="dot" w:pos="9073"/>
        </w:tabs>
        <w:spacing w:line="360" w:lineRule="auto"/>
        <w:ind w:left="0" w:leftChars="0"/>
        <w:rPr>
          <w:rFonts w:hint="eastAsia" w:ascii="宋体" w:hAnsi="宋体" w:cs="宋体"/>
          <w:kern w:val="0"/>
          <w:sz w:val="28"/>
          <w:szCs w:val="28"/>
        </w:rPr>
      </w:pPr>
      <w:r>
        <w:rPr>
          <w:rFonts w:hint="eastAsia" w:ascii="宋体" w:hAnsi="宋体" w:cs="宋体"/>
          <w:color w:val="000000"/>
          <w:kern w:val="0"/>
          <w:sz w:val="28"/>
          <w:szCs w:val="28"/>
        </w:rPr>
        <w:fldChar w:fldCharType="begin"/>
      </w:r>
      <w:r>
        <w:rPr>
          <w:rFonts w:hint="eastAsia" w:ascii="宋体" w:hAnsi="宋体" w:cs="宋体"/>
          <w:kern w:val="0"/>
          <w:sz w:val="28"/>
          <w:szCs w:val="28"/>
        </w:rPr>
        <w:instrText xml:space="preserve"> HYPERLINK \l _Toc15394 </w:instrText>
      </w:r>
      <w:r>
        <w:rPr>
          <w:rFonts w:hint="eastAsia" w:ascii="宋体" w:hAnsi="宋体" w:cs="宋体"/>
          <w:kern w:val="0"/>
          <w:sz w:val="28"/>
          <w:szCs w:val="28"/>
        </w:rPr>
        <w:fldChar w:fldCharType="separate"/>
      </w:r>
      <w:r>
        <w:rPr>
          <w:rFonts w:hint="eastAsia" w:ascii="宋体" w:hAnsi="宋体" w:cs="宋体"/>
          <w:kern w:val="0"/>
          <w:sz w:val="28"/>
          <w:szCs w:val="28"/>
        </w:rPr>
        <w:t>附件4：报价一览表格式</w:t>
      </w:r>
      <w:r>
        <w:rPr>
          <w:rFonts w:hint="eastAsia" w:ascii="宋体" w:hAnsi="宋体" w:cs="宋体"/>
          <w:kern w:val="0"/>
          <w:sz w:val="28"/>
          <w:szCs w:val="28"/>
        </w:rPr>
        <w:tab/>
      </w:r>
      <w:r>
        <w:rPr>
          <w:rFonts w:hint="eastAsia" w:ascii="宋体" w:hAnsi="宋体" w:cs="宋体"/>
          <w:kern w:val="0"/>
          <w:sz w:val="28"/>
          <w:szCs w:val="28"/>
        </w:rPr>
        <w:fldChar w:fldCharType="begin"/>
      </w:r>
      <w:r>
        <w:rPr>
          <w:rFonts w:hint="eastAsia" w:ascii="宋体" w:hAnsi="宋体" w:cs="宋体"/>
          <w:kern w:val="0"/>
          <w:sz w:val="28"/>
          <w:szCs w:val="28"/>
        </w:rPr>
        <w:instrText xml:space="preserve"> PAGEREF _Toc15394 </w:instrText>
      </w:r>
      <w:r>
        <w:rPr>
          <w:rFonts w:hint="eastAsia" w:ascii="宋体" w:hAnsi="宋体" w:cs="宋体"/>
          <w:kern w:val="0"/>
          <w:sz w:val="28"/>
          <w:szCs w:val="28"/>
        </w:rPr>
        <w:fldChar w:fldCharType="separate"/>
      </w:r>
      <w:r>
        <w:rPr>
          <w:rFonts w:ascii="宋体" w:hAnsi="宋体" w:cs="宋体"/>
          <w:kern w:val="0"/>
          <w:sz w:val="28"/>
          <w:szCs w:val="28"/>
        </w:rPr>
        <w:t>29</w:t>
      </w:r>
      <w:r>
        <w:rPr>
          <w:rFonts w:hint="eastAsia" w:ascii="宋体" w:hAnsi="宋体" w:cs="宋体"/>
          <w:kern w:val="0"/>
          <w:sz w:val="28"/>
          <w:szCs w:val="28"/>
        </w:rPr>
        <w:fldChar w:fldCharType="end"/>
      </w:r>
      <w:r>
        <w:rPr>
          <w:rFonts w:hint="eastAsia" w:ascii="宋体" w:hAnsi="宋体" w:cs="宋体"/>
          <w:color w:val="000000"/>
          <w:kern w:val="0"/>
          <w:sz w:val="28"/>
          <w:szCs w:val="28"/>
        </w:rPr>
        <w:fldChar w:fldCharType="end"/>
      </w:r>
    </w:p>
    <w:p>
      <w:pPr>
        <w:pStyle w:val="18"/>
        <w:tabs>
          <w:tab w:val="right" w:leader="dot" w:pos="9073"/>
        </w:tabs>
        <w:spacing w:line="360" w:lineRule="auto"/>
        <w:ind w:left="0" w:leftChars="0"/>
        <w:rPr>
          <w:rFonts w:hint="eastAsia" w:ascii="宋体" w:hAnsi="宋体" w:cs="宋体"/>
          <w:kern w:val="0"/>
          <w:sz w:val="28"/>
          <w:szCs w:val="28"/>
        </w:rPr>
      </w:pPr>
      <w:r>
        <w:rPr>
          <w:rFonts w:hint="eastAsia" w:ascii="宋体" w:hAnsi="宋体" w:cs="宋体"/>
          <w:color w:val="000000"/>
          <w:kern w:val="0"/>
          <w:sz w:val="28"/>
          <w:szCs w:val="28"/>
        </w:rPr>
        <w:fldChar w:fldCharType="begin"/>
      </w:r>
      <w:r>
        <w:rPr>
          <w:rFonts w:hint="eastAsia" w:ascii="宋体" w:hAnsi="宋体" w:cs="宋体"/>
          <w:kern w:val="0"/>
          <w:sz w:val="28"/>
          <w:szCs w:val="28"/>
        </w:rPr>
        <w:instrText xml:space="preserve"> HYPERLINK \l _Toc22244 </w:instrText>
      </w:r>
      <w:r>
        <w:rPr>
          <w:rFonts w:hint="eastAsia" w:ascii="宋体" w:hAnsi="宋体" w:cs="宋体"/>
          <w:kern w:val="0"/>
          <w:sz w:val="28"/>
          <w:szCs w:val="28"/>
        </w:rPr>
        <w:fldChar w:fldCharType="separate"/>
      </w:r>
      <w:r>
        <w:rPr>
          <w:rFonts w:hint="eastAsia" w:ascii="宋体" w:hAnsi="宋体" w:cs="宋体"/>
          <w:bCs/>
          <w:kern w:val="0"/>
          <w:sz w:val="28"/>
          <w:szCs w:val="28"/>
        </w:rPr>
        <w:t>附件5：分项报价表</w:t>
      </w:r>
      <w:r>
        <w:rPr>
          <w:rFonts w:hint="eastAsia" w:ascii="宋体" w:hAnsi="宋体" w:cs="宋体"/>
          <w:kern w:val="0"/>
          <w:sz w:val="28"/>
          <w:szCs w:val="28"/>
        </w:rPr>
        <w:tab/>
      </w:r>
      <w:r>
        <w:rPr>
          <w:rFonts w:hint="eastAsia" w:ascii="宋体" w:hAnsi="宋体" w:cs="宋体"/>
          <w:kern w:val="0"/>
          <w:sz w:val="28"/>
          <w:szCs w:val="28"/>
        </w:rPr>
        <w:fldChar w:fldCharType="begin"/>
      </w:r>
      <w:r>
        <w:rPr>
          <w:rFonts w:hint="eastAsia" w:ascii="宋体" w:hAnsi="宋体" w:cs="宋体"/>
          <w:kern w:val="0"/>
          <w:sz w:val="28"/>
          <w:szCs w:val="28"/>
        </w:rPr>
        <w:instrText xml:space="preserve"> PAGEREF _Toc22244 </w:instrText>
      </w:r>
      <w:r>
        <w:rPr>
          <w:rFonts w:hint="eastAsia" w:ascii="宋体" w:hAnsi="宋体" w:cs="宋体"/>
          <w:kern w:val="0"/>
          <w:sz w:val="28"/>
          <w:szCs w:val="28"/>
        </w:rPr>
        <w:fldChar w:fldCharType="separate"/>
      </w:r>
      <w:r>
        <w:rPr>
          <w:rFonts w:ascii="宋体" w:hAnsi="宋体" w:cs="宋体"/>
          <w:kern w:val="0"/>
          <w:sz w:val="28"/>
          <w:szCs w:val="28"/>
        </w:rPr>
        <w:t>30</w:t>
      </w:r>
      <w:r>
        <w:rPr>
          <w:rFonts w:hint="eastAsia" w:ascii="宋体" w:hAnsi="宋体" w:cs="宋体"/>
          <w:kern w:val="0"/>
          <w:sz w:val="28"/>
          <w:szCs w:val="28"/>
        </w:rPr>
        <w:fldChar w:fldCharType="end"/>
      </w:r>
      <w:r>
        <w:rPr>
          <w:rFonts w:hint="eastAsia" w:ascii="宋体" w:hAnsi="宋体" w:cs="宋体"/>
          <w:color w:val="000000"/>
          <w:kern w:val="0"/>
          <w:sz w:val="28"/>
          <w:szCs w:val="28"/>
        </w:rPr>
        <w:fldChar w:fldCharType="end"/>
      </w:r>
    </w:p>
    <w:p>
      <w:pPr>
        <w:pStyle w:val="18"/>
        <w:tabs>
          <w:tab w:val="right" w:leader="dot" w:pos="9073"/>
        </w:tabs>
        <w:spacing w:line="360" w:lineRule="auto"/>
        <w:ind w:left="0" w:leftChars="0"/>
        <w:rPr>
          <w:rFonts w:hint="eastAsia" w:ascii="宋体" w:hAnsi="宋体" w:cs="宋体"/>
          <w:kern w:val="0"/>
          <w:sz w:val="28"/>
          <w:szCs w:val="28"/>
        </w:rPr>
      </w:pPr>
      <w:r>
        <w:rPr>
          <w:rFonts w:hint="eastAsia" w:ascii="宋体" w:hAnsi="宋体" w:cs="宋体"/>
          <w:color w:val="000000"/>
          <w:kern w:val="0"/>
          <w:sz w:val="28"/>
          <w:szCs w:val="28"/>
        </w:rPr>
        <w:fldChar w:fldCharType="begin"/>
      </w:r>
      <w:r>
        <w:rPr>
          <w:rFonts w:hint="eastAsia" w:ascii="宋体" w:hAnsi="宋体" w:cs="宋体"/>
          <w:kern w:val="0"/>
          <w:sz w:val="28"/>
          <w:szCs w:val="28"/>
        </w:rPr>
        <w:instrText xml:space="preserve"> HYPERLINK \l _Toc23597 </w:instrText>
      </w:r>
      <w:r>
        <w:rPr>
          <w:rFonts w:hint="eastAsia" w:ascii="宋体" w:hAnsi="宋体" w:cs="宋体"/>
          <w:kern w:val="0"/>
          <w:sz w:val="28"/>
          <w:szCs w:val="28"/>
        </w:rPr>
        <w:fldChar w:fldCharType="separate"/>
      </w:r>
      <w:r>
        <w:rPr>
          <w:rFonts w:hint="eastAsia" w:ascii="宋体" w:hAnsi="宋体" w:cs="宋体"/>
          <w:bCs/>
          <w:kern w:val="0"/>
          <w:sz w:val="28"/>
          <w:szCs w:val="28"/>
          <w:lang w:val="zh-CN"/>
        </w:rPr>
        <w:t>附件</w:t>
      </w:r>
      <w:r>
        <w:rPr>
          <w:rFonts w:hint="eastAsia" w:ascii="宋体" w:hAnsi="宋体" w:cs="宋体"/>
          <w:bCs/>
          <w:kern w:val="0"/>
          <w:sz w:val="28"/>
          <w:szCs w:val="28"/>
        </w:rPr>
        <w:t>6：</w:t>
      </w:r>
      <w:r>
        <w:rPr>
          <w:rFonts w:hint="eastAsia" w:ascii="宋体" w:hAnsi="宋体" w:cs="宋体"/>
          <w:bCs/>
          <w:kern w:val="0"/>
          <w:sz w:val="28"/>
          <w:szCs w:val="28"/>
          <w:lang w:val="zh-CN"/>
        </w:rPr>
        <w:t>技术规格响应表</w:t>
      </w:r>
      <w:r>
        <w:rPr>
          <w:rFonts w:hint="eastAsia" w:ascii="宋体" w:hAnsi="宋体" w:cs="宋体"/>
          <w:kern w:val="0"/>
          <w:sz w:val="28"/>
          <w:szCs w:val="28"/>
        </w:rPr>
        <w:tab/>
      </w:r>
      <w:r>
        <w:rPr>
          <w:rFonts w:hint="eastAsia" w:ascii="宋体" w:hAnsi="宋体" w:cs="宋体"/>
          <w:kern w:val="0"/>
          <w:sz w:val="28"/>
          <w:szCs w:val="28"/>
        </w:rPr>
        <w:fldChar w:fldCharType="begin"/>
      </w:r>
      <w:r>
        <w:rPr>
          <w:rFonts w:hint="eastAsia" w:ascii="宋体" w:hAnsi="宋体" w:cs="宋体"/>
          <w:kern w:val="0"/>
          <w:sz w:val="28"/>
          <w:szCs w:val="28"/>
        </w:rPr>
        <w:instrText xml:space="preserve"> PAGEREF _Toc23597 </w:instrText>
      </w:r>
      <w:r>
        <w:rPr>
          <w:rFonts w:hint="eastAsia" w:ascii="宋体" w:hAnsi="宋体" w:cs="宋体"/>
          <w:kern w:val="0"/>
          <w:sz w:val="28"/>
          <w:szCs w:val="28"/>
        </w:rPr>
        <w:fldChar w:fldCharType="separate"/>
      </w:r>
      <w:r>
        <w:rPr>
          <w:rFonts w:ascii="宋体" w:hAnsi="宋体" w:cs="宋体"/>
          <w:kern w:val="0"/>
          <w:sz w:val="28"/>
          <w:szCs w:val="28"/>
        </w:rPr>
        <w:t>31</w:t>
      </w:r>
      <w:r>
        <w:rPr>
          <w:rFonts w:hint="eastAsia" w:ascii="宋体" w:hAnsi="宋体" w:cs="宋体"/>
          <w:kern w:val="0"/>
          <w:sz w:val="28"/>
          <w:szCs w:val="28"/>
        </w:rPr>
        <w:fldChar w:fldCharType="end"/>
      </w:r>
      <w:r>
        <w:rPr>
          <w:rFonts w:hint="eastAsia" w:ascii="宋体" w:hAnsi="宋体" w:cs="宋体"/>
          <w:color w:val="000000"/>
          <w:kern w:val="0"/>
          <w:sz w:val="28"/>
          <w:szCs w:val="28"/>
        </w:rPr>
        <w:fldChar w:fldCharType="end"/>
      </w:r>
    </w:p>
    <w:p>
      <w:pPr>
        <w:pStyle w:val="18"/>
        <w:tabs>
          <w:tab w:val="right" w:leader="dot" w:pos="9073"/>
        </w:tabs>
        <w:spacing w:line="360" w:lineRule="auto"/>
        <w:ind w:left="0" w:leftChars="0"/>
        <w:rPr>
          <w:rFonts w:hint="eastAsia" w:ascii="宋体" w:hAnsi="宋体" w:cs="宋体"/>
          <w:kern w:val="0"/>
          <w:sz w:val="28"/>
          <w:szCs w:val="28"/>
        </w:rPr>
      </w:pPr>
      <w:r>
        <w:rPr>
          <w:rFonts w:hint="eastAsia" w:ascii="宋体" w:hAnsi="宋体" w:cs="宋体"/>
          <w:color w:val="000000"/>
          <w:kern w:val="0"/>
          <w:sz w:val="28"/>
          <w:szCs w:val="28"/>
        </w:rPr>
        <w:fldChar w:fldCharType="begin"/>
      </w:r>
      <w:r>
        <w:rPr>
          <w:rFonts w:hint="eastAsia" w:ascii="宋体" w:hAnsi="宋体" w:cs="宋体"/>
          <w:kern w:val="0"/>
          <w:sz w:val="28"/>
          <w:szCs w:val="28"/>
        </w:rPr>
        <w:instrText xml:space="preserve"> HYPERLINK \l _Toc26387 </w:instrText>
      </w:r>
      <w:r>
        <w:rPr>
          <w:rFonts w:hint="eastAsia" w:ascii="宋体" w:hAnsi="宋体" w:cs="宋体"/>
          <w:kern w:val="0"/>
          <w:sz w:val="28"/>
          <w:szCs w:val="28"/>
        </w:rPr>
        <w:fldChar w:fldCharType="separate"/>
      </w:r>
      <w:r>
        <w:rPr>
          <w:rFonts w:hint="eastAsia" w:ascii="宋体" w:hAnsi="宋体" w:cs="宋体"/>
          <w:kern w:val="0"/>
          <w:sz w:val="28"/>
          <w:szCs w:val="28"/>
        </w:rPr>
        <w:t>附件7：法定代表人证明书格式</w:t>
      </w:r>
      <w:r>
        <w:rPr>
          <w:rFonts w:hint="eastAsia" w:ascii="宋体" w:hAnsi="宋体" w:cs="宋体"/>
          <w:kern w:val="0"/>
          <w:sz w:val="28"/>
          <w:szCs w:val="28"/>
        </w:rPr>
        <w:tab/>
      </w:r>
      <w:r>
        <w:rPr>
          <w:rFonts w:hint="eastAsia" w:ascii="宋体" w:hAnsi="宋体" w:cs="宋体"/>
          <w:kern w:val="0"/>
          <w:sz w:val="28"/>
          <w:szCs w:val="28"/>
        </w:rPr>
        <w:fldChar w:fldCharType="begin"/>
      </w:r>
      <w:r>
        <w:rPr>
          <w:rFonts w:hint="eastAsia" w:ascii="宋体" w:hAnsi="宋体" w:cs="宋体"/>
          <w:kern w:val="0"/>
          <w:sz w:val="28"/>
          <w:szCs w:val="28"/>
        </w:rPr>
        <w:instrText xml:space="preserve"> PAGEREF _Toc26387 </w:instrText>
      </w:r>
      <w:r>
        <w:rPr>
          <w:rFonts w:hint="eastAsia" w:ascii="宋体" w:hAnsi="宋体" w:cs="宋体"/>
          <w:kern w:val="0"/>
          <w:sz w:val="28"/>
          <w:szCs w:val="28"/>
        </w:rPr>
        <w:fldChar w:fldCharType="separate"/>
      </w:r>
      <w:r>
        <w:rPr>
          <w:rFonts w:ascii="宋体" w:hAnsi="宋体" w:cs="宋体"/>
          <w:kern w:val="0"/>
          <w:sz w:val="28"/>
          <w:szCs w:val="28"/>
        </w:rPr>
        <w:t>32</w:t>
      </w:r>
      <w:r>
        <w:rPr>
          <w:rFonts w:hint="eastAsia" w:ascii="宋体" w:hAnsi="宋体" w:cs="宋体"/>
          <w:kern w:val="0"/>
          <w:sz w:val="28"/>
          <w:szCs w:val="28"/>
        </w:rPr>
        <w:fldChar w:fldCharType="end"/>
      </w:r>
      <w:r>
        <w:rPr>
          <w:rFonts w:hint="eastAsia" w:ascii="宋体" w:hAnsi="宋体" w:cs="宋体"/>
          <w:color w:val="000000"/>
          <w:kern w:val="0"/>
          <w:sz w:val="28"/>
          <w:szCs w:val="28"/>
        </w:rPr>
        <w:fldChar w:fldCharType="end"/>
      </w:r>
    </w:p>
    <w:p>
      <w:pPr>
        <w:pStyle w:val="18"/>
        <w:tabs>
          <w:tab w:val="right" w:leader="dot" w:pos="9073"/>
        </w:tabs>
        <w:spacing w:line="360" w:lineRule="auto"/>
        <w:ind w:left="0" w:leftChars="0"/>
        <w:rPr>
          <w:rFonts w:hint="eastAsia" w:ascii="宋体" w:hAnsi="宋体" w:cs="宋体"/>
          <w:kern w:val="0"/>
          <w:sz w:val="28"/>
          <w:szCs w:val="28"/>
        </w:rPr>
      </w:pPr>
      <w:r>
        <w:rPr>
          <w:rFonts w:hint="eastAsia" w:ascii="宋体" w:hAnsi="宋体" w:cs="宋体"/>
          <w:color w:val="000000"/>
          <w:kern w:val="0"/>
          <w:sz w:val="28"/>
          <w:szCs w:val="28"/>
        </w:rPr>
        <w:fldChar w:fldCharType="begin"/>
      </w:r>
      <w:r>
        <w:rPr>
          <w:rFonts w:hint="eastAsia" w:ascii="宋体" w:hAnsi="宋体" w:cs="宋体"/>
          <w:kern w:val="0"/>
          <w:sz w:val="28"/>
          <w:szCs w:val="28"/>
        </w:rPr>
        <w:instrText xml:space="preserve"> HYPERLINK \l _Toc25553 </w:instrText>
      </w:r>
      <w:r>
        <w:rPr>
          <w:rFonts w:hint="eastAsia" w:ascii="宋体" w:hAnsi="宋体" w:cs="宋体"/>
          <w:kern w:val="0"/>
          <w:sz w:val="28"/>
          <w:szCs w:val="28"/>
        </w:rPr>
        <w:fldChar w:fldCharType="separate"/>
      </w:r>
      <w:r>
        <w:rPr>
          <w:rFonts w:hint="eastAsia" w:ascii="宋体" w:hAnsi="宋体" w:cs="宋体"/>
          <w:kern w:val="0"/>
          <w:sz w:val="28"/>
          <w:szCs w:val="28"/>
        </w:rPr>
        <w:t>附件8：</w:t>
      </w:r>
      <w:r>
        <w:rPr>
          <w:rFonts w:hint="eastAsia" w:ascii="宋体" w:hAnsi="宋体" w:cs="宋体"/>
          <w:bCs/>
          <w:kern w:val="0"/>
          <w:sz w:val="28"/>
          <w:szCs w:val="28"/>
        </w:rPr>
        <w:t>法定代表人授权书格式</w:t>
      </w:r>
      <w:r>
        <w:rPr>
          <w:rFonts w:hint="eastAsia" w:ascii="宋体" w:hAnsi="宋体" w:cs="宋体"/>
          <w:kern w:val="0"/>
          <w:sz w:val="28"/>
          <w:szCs w:val="28"/>
        </w:rPr>
        <w:tab/>
      </w:r>
      <w:r>
        <w:rPr>
          <w:rFonts w:hint="eastAsia" w:ascii="宋体" w:hAnsi="宋体" w:cs="宋体"/>
          <w:kern w:val="0"/>
          <w:sz w:val="28"/>
          <w:szCs w:val="28"/>
        </w:rPr>
        <w:fldChar w:fldCharType="begin"/>
      </w:r>
      <w:r>
        <w:rPr>
          <w:rFonts w:hint="eastAsia" w:ascii="宋体" w:hAnsi="宋体" w:cs="宋体"/>
          <w:kern w:val="0"/>
          <w:sz w:val="28"/>
          <w:szCs w:val="28"/>
        </w:rPr>
        <w:instrText xml:space="preserve"> PAGEREF _Toc25553 </w:instrText>
      </w:r>
      <w:r>
        <w:rPr>
          <w:rFonts w:hint="eastAsia" w:ascii="宋体" w:hAnsi="宋体" w:cs="宋体"/>
          <w:kern w:val="0"/>
          <w:sz w:val="28"/>
          <w:szCs w:val="28"/>
        </w:rPr>
        <w:fldChar w:fldCharType="separate"/>
      </w:r>
      <w:r>
        <w:rPr>
          <w:rFonts w:ascii="宋体" w:hAnsi="宋体" w:cs="宋体"/>
          <w:kern w:val="0"/>
          <w:sz w:val="28"/>
          <w:szCs w:val="28"/>
        </w:rPr>
        <w:t>33</w:t>
      </w:r>
      <w:r>
        <w:rPr>
          <w:rFonts w:hint="eastAsia" w:ascii="宋体" w:hAnsi="宋体" w:cs="宋体"/>
          <w:kern w:val="0"/>
          <w:sz w:val="28"/>
          <w:szCs w:val="28"/>
        </w:rPr>
        <w:fldChar w:fldCharType="end"/>
      </w:r>
      <w:r>
        <w:rPr>
          <w:rFonts w:hint="eastAsia" w:ascii="宋体" w:hAnsi="宋体" w:cs="宋体"/>
          <w:color w:val="000000"/>
          <w:kern w:val="0"/>
          <w:sz w:val="28"/>
          <w:szCs w:val="28"/>
        </w:rPr>
        <w:fldChar w:fldCharType="end"/>
      </w:r>
    </w:p>
    <w:p>
      <w:pPr>
        <w:pStyle w:val="18"/>
        <w:tabs>
          <w:tab w:val="right" w:leader="dot" w:pos="9073"/>
        </w:tabs>
        <w:spacing w:line="360" w:lineRule="auto"/>
        <w:ind w:left="0" w:leftChars="0"/>
        <w:rPr>
          <w:rFonts w:hint="eastAsia" w:ascii="宋体" w:hAnsi="宋体" w:cs="宋体"/>
          <w:kern w:val="0"/>
          <w:sz w:val="28"/>
          <w:szCs w:val="28"/>
        </w:rPr>
      </w:pPr>
      <w:r>
        <w:rPr>
          <w:rFonts w:hint="eastAsia" w:ascii="宋体" w:hAnsi="宋体" w:cs="宋体"/>
          <w:color w:val="000000"/>
          <w:kern w:val="0"/>
          <w:sz w:val="28"/>
          <w:szCs w:val="28"/>
        </w:rPr>
        <w:fldChar w:fldCharType="begin"/>
      </w:r>
      <w:r>
        <w:rPr>
          <w:rFonts w:hint="eastAsia" w:ascii="宋体" w:hAnsi="宋体" w:cs="宋体"/>
          <w:kern w:val="0"/>
          <w:sz w:val="28"/>
          <w:szCs w:val="28"/>
        </w:rPr>
        <w:instrText xml:space="preserve"> HYPERLINK \l _Toc3124 </w:instrText>
      </w:r>
      <w:r>
        <w:rPr>
          <w:rFonts w:hint="eastAsia" w:ascii="宋体" w:hAnsi="宋体" w:cs="宋体"/>
          <w:kern w:val="0"/>
          <w:sz w:val="28"/>
          <w:szCs w:val="28"/>
        </w:rPr>
        <w:fldChar w:fldCharType="separate"/>
      </w:r>
      <w:r>
        <w:rPr>
          <w:rFonts w:hint="eastAsia" w:ascii="宋体" w:hAnsi="宋体" w:cs="宋体"/>
          <w:kern w:val="0"/>
          <w:sz w:val="28"/>
          <w:szCs w:val="28"/>
        </w:rPr>
        <w:t>附件9：保证金缴纳凭证格式</w:t>
      </w:r>
      <w:r>
        <w:rPr>
          <w:rFonts w:hint="eastAsia" w:ascii="宋体" w:hAnsi="宋体" w:cs="宋体"/>
          <w:kern w:val="0"/>
          <w:sz w:val="28"/>
          <w:szCs w:val="28"/>
        </w:rPr>
        <w:tab/>
      </w:r>
      <w:r>
        <w:rPr>
          <w:rFonts w:hint="eastAsia" w:ascii="宋体" w:hAnsi="宋体" w:cs="宋体"/>
          <w:kern w:val="0"/>
          <w:sz w:val="28"/>
          <w:szCs w:val="28"/>
        </w:rPr>
        <w:fldChar w:fldCharType="begin"/>
      </w:r>
      <w:r>
        <w:rPr>
          <w:rFonts w:hint="eastAsia" w:ascii="宋体" w:hAnsi="宋体" w:cs="宋体"/>
          <w:kern w:val="0"/>
          <w:sz w:val="28"/>
          <w:szCs w:val="28"/>
        </w:rPr>
        <w:instrText xml:space="preserve"> PAGEREF _Toc3124 </w:instrText>
      </w:r>
      <w:r>
        <w:rPr>
          <w:rFonts w:hint="eastAsia" w:ascii="宋体" w:hAnsi="宋体" w:cs="宋体"/>
          <w:kern w:val="0"/>
          <w:sz w:val="28"/>
          <w:szCs w:val="28"/>
        </w:rPr>
        <w:fldChar w:fldCharType="separate"/>
      </w:r>
      <w:r>
        <w:rPr>
          <w:rFonts w:ascii="宋体" w:hAnsi="宋体" w:cs="宋体"/>
          <w:kern w:val="0"/>
          <w:sz w:val="28"/>
          <w:szCs w:val="28"/>
        </w:rPr>
        <w:t>34</w:t>
      </w:r>
      <w:r>
        <w:rPr>
          <w:rFonts w:hint="eastAsia" w:ascii="宋体" w:hAnsi="宋体" w:cs="宋体"/>
          <w:kern w:val="0"/>
          <w:sz w:val="28"/>
          <w:szCs w:val="28"/>
        </w:rPr>
        <w:fldChar w:fldCharType="end"/>
      </w:r>
      <w:r>
        <w:rPr>
          <w:rFonts w:hint="eastAsia" w:ascii="宋体" w:hAnsi="宋体" w:cs="宋体"/>
          <w:color w:val="000000"/>
          <w:kern w:val="0"/>
          <w:sz w:val="28"/>
          <w:szCs w:val="28"/>
        </w:rPr>
        <w:fldChar w:fldCharType="end"/>
      </w:r>
    </w:p>
    <w:p>
      <w:pPr>
        <w:pStyle w:val="18"/>
        <w:tabs>
          <w:tab w:val="right" w:leader="dot" w:pos="9073"/>
        </w:tabs>
        <w:spacing w:line="360" w:lineRule="auto"/>
        <w:ind w:left="0" w:leftChars="0"/>
        <w:rPr>
          <w:rFonts w:hint="eastAsia" w:ascii="宋体" w:hAnsi="宋体" w:cs="宋体"/>
          <w:kern w:val="0"/>
          <w:sz w:val="28"/>
          <w:szCs w:val="28"/>
        </w:rPr>
      </w:pPr>
      <w:r>
        <w:rPr>
          <w:rFonts w:hint="eastAsia" w:ascii="宋体" w:hAnsi="宋体" w:cs="宋体"/>
          <w:color w:val="000000"/>
          <w:kern w:val="0"/>
          <w:sz w:val="28"/>
          <w:szCs w:val="28"/>
        </w:rPr>
        <w:fldChar w:fldCharType="begin"/>
      </w:r>
      <w:r>
        <w:rPr>
          <w:rFonts w:hint="eastAsia" w:ascii="宋体" w:hAnsi="宋体" w:cs="宋体"/>
          <w:kern w:val="0"/>
          <w:sz w:val="28"/>
          <w:szCs w:val="28"/>
        </w:rPr>
        <w:instrText xml:space="preserve"> HYPERLINK \l _Toc4708 </w:instrText>
      </w:r>
      <w:r>
        <w:rPr>
          <w:rFonts w:hint="eastAsia" w:ascii="宋体" w:hAnsi="宋体" w:cs="宋体"/>
          <w:kern w:val="0"/>
          <w:sz w:val="28"/>
          <w:szCs w:val="28"/>
        </w:rPr>
        <w:fldChar w:fldCharType="separate"/>
      </w:r>
      <w:r>
        <w:rPr>
          <w:rFonts w:hint="eastAsia" w:ascii="宋体" w:hAnsi="宋体" w:cs="宋体"/>
          <w:kern w:val="0"/>
          <w:sz w:val="28"/>
          <w:szCs w:val="28"/>
        </w:rPr>
        <w:t>附件10：财务状况</w:t>
      </w:r>
      <w:r>
        <w:rPr>
          <w:rFonts w:hint="eastAsia" w:ascii="宋体" w:hAnsi="宋体" w:cs="宋体"/>
          <w:kern w:val="0"/>
          <w:sz w:val="28"/>
          <w:szCs w:val="28"/>
        </w:rPr>
        <w:tab/>
      </w:r>
      <w:r>
        <w:rPr>
          <w:rFonts w:hint="eastAsia" w:ascii="宋体" w:hAnsi="宋体" w:cs="宋体"/>
          <w:kern w:val="0"/>
          <w:sz w:val="28"/>
          <w:szCs w:val="28"/>
        </w:rPr>
        <w:fldChar w:fldCharType="begin"/>
      </w:r>
      <w:r>
        <w:rPr>
          <w:rFonts w:hint="eastAsia" w:ascii="宋体" w:hAnsi="宋体" w:cs="宋体"/>
          <w:kern w:val="0"/>
          <w:sz w:val="28"/>
          <w:szCs w:val="28"/>
        </w:rPr>
        <w:instrText xml:space="preserve"> PAGEREF _Toc4708 </w:instrText>
      </w:r>
      <w:r>
        <w:rPr>
          <w:rFonts w:hint="eastAsia" w:ascii="宋体" w:hAnsi="宋体" w:cs="宋体"/>
          <w:kern w:val="0"/>
          <w:sz w:val="28"/>
          <w:szCs w:val="28"/>
        </w:rPr>
        <w:fldChar w:fldCharType="separate"/>
      </w:r>
      <w:r>
        <w:rPr>
          <w:rFonts w:ascii="宋体" w:hAnsi="宋体" w:cs="宋体"/>
          <w:kern w:val="0"/>
          <w:sz w:val="28"/>
          <w:szCs w:val="28"/>
        </w:rPr>
        <w:t>35</w:t>
      </w:r>
      <w:r>
        <w:rPr>
          <w:rFonts w:hint="eastAsia" w:ascii="宋体" w:hAnsi="宋体" w:cs="宋体"/>
          <w:kern w:val="0"/>
          <w:sz w:val="28"/>
          <w:szCs w:val="28"/>
        </w:rPr>
        <w:fldChar w:fldCharType="end"/>
      </w:r>
      <w:r>
        <w:rPr>
          <w:rFonts w:hint="eastAsia" w:ascii="宋体" w:hAnsi="宋体" w:cs="宋体"/>
          <w:color w:val="000000"/>
          <w:kern w:val="0"/>
          <w:sz w:val="28"/>
          <w:szCs w:val="28"/>
        </w:rPr>
        <w:fldChar w:fldCharType="end"/>
      </w:r>
    </w:p>
    <w:p>
      <w:pPr>
        <w:pStyle w:val="18"/>
        <w:tabs>
          <w:tab w:val="right" w:leader="dot" w:pos="9073"/>
        </w:tabs>
        <w:spacing w:line="360" w:lineRule="auto"/>
        <w:ind w:left="0" w:leftChars="0"/>
        <w:rPr>
          <w:rFonts w:hint="eastAsia" w:ascii="宋体" w:hAnsi="宋体" w:cs="宋体"/>
          <w:kern w:val="0"/>
          <w:sz w:val="28"/>
          <w:szCs w:val="28"/>
        </w:rPr>
      </w:pPr>
      <w:r>
        <w:rPr>
          <w:rFonts w:hint="eastAsia" w:ascii="宋体" w:hAnsi="宋体" w:cs="宋体"/>
          <w:color w:val="000000"/>
          <w:kern w:val="0"/>
          <w:sz w:val="28"/>
          <w:szCs w:val="28"/>
        </w:rPr>
        <w:fldChar w:fldCharType="begin"/>
      </w:r>
      <w:r>
        <w:rPr>
          <w:rFonts w:hint="eastAsia" w:ascii="宋体" w:hAnsi="宋体" w:cs="宋体"/>
          <w:kern w:val="0"/>
          <w:sz w:val="28"/>
          <w:szCs w:val="28"/>
        </w:rPr>
        <w:instrText xml:space="preserve"> HYPERLINK \l _Toc12345 </w:instrText>
      </w:r>
      <w:r>
        <w:rPr>
          <w:rFonts w:hint="eastAsia" w:ascii="宋体" w:hAnsi="宋体" w:cs="宋体"/>
          <w:kern w:val="0"/>
          <w:sz w:val="28"/>
          <w:szCs w:val="28"/>
        </w:rPr>
        <w:fldChar w:fldCharType="separate"/>
      </w:r>
      <w:r>
        <w:rPr>
          <w:rFonts w:hint="eastAsia" w:ascii="宋体" w:hAnsi="宋体" w:cs="宋体"/>
          <w:kern w:val="0"/>
          <w:sz w:val="28"/>
          <w:szCs w:val="28"/>
        </w:rPr>
        <w:t>附件11：税收记录证明和社会保障资金</w:t>
      </w:r>
      <w:r>
        <w:rPr>
          <w:rFonts w:hint="eastAsia" w:ascii="宋体" w:hAnsi="宋体" w:cs="宋体"/>
          <w:kern w:val="0"/>
          <w:sz w:val="28"/>
          <w:szCs w:val="28"/>
        </w:rPr>
        <w:tab/>
      </w:r>
      <w:r>
        <w:rPr>
          <w:rFonts w:hint="eastAsia" w:ascii="宋体" w:hAnsi="宋体" w:cs="宋体"/>
          <w:kern w:val="0"/>
          <w:sz w:val="28"/>
          <w:szCs w:val="28"/>
        </w:rPr>
        <w:fldChar w:fldCharType="begin"/>
      </w:r>
      <w:r>
        <w:rPr>
          <w:rFonts w:hint="eastAsia" w:ascii="宋体" w:hAnsi="宋体" w:cs="宋体"/>
          <w:kern w:val="0"/>
          <w:sz w:val="28"/>
          <w:szCs w:val="28"/>
        </w:rPr>
        <w:instrText xml:space="preserve"> PAGEREF _Toc12345 </w:instrText>
      </w:r>
      <w:r>
        <w:rPr>
          <w:rFonts w:hint="eastAsia" w:ascii="宋体" w:hAnsi="宋体" w:cs="宋体"/>
          <w:kern w:val="0"/>
          <w:sz w:val="28"/>
          <w:szCs w:val="28"/>
        </w:rPr>
        <w:fldChar w:fldCharType="separate"/>
      </w:r>
      <w:r>
        <w:rPr>
          <w:rFonts w:ascii="宋体" w:hAnsi="宋体" w:cs="宋体"/>
          <w:kern w:val="0"/>
          <w:sz w:val="28"/>
          <w:szCs w:val="28"/>
        </w:rPr>
        <w:t>36</w:t>
      </w:r>
      <w:r>
        <w:rPr>
          <w:rFonts w:hint="eastAsia" w:ascii="宋体" w:hAnsi="宋体" w:cs="宋体"/>
          <w:kern w:val="0"/>
          <w:sz w:val="28"/>
          <w:szCs w:val="28"/>
        </w:rPr>
        <w:fldChar w:fldCharType="end"/>
      </w:r>
      <w:r>
        <w:rPr>
          <w:rFonts w:hint="eastAsia" w:ascii="宋体" w:hAnsi="宋体" w:cs="宋体"/>
          <w:color w:val="000000"/>
          <w:kern w:val="0"/>
          <w:sz w:val="28"/>
          <w:szCs w:val="28"/>
        </w:rPr>
        <w:fldChar w:fldCharType="end"/>
      </w:r>
    </w:p>
    <w:p>
      <w:pPr>
        <w:pStyle w:val="18"/>
        <w:tabs>
          <w:tab w:val="right" w:leader="dot" w:pos="9073"/>
        </w:tabs>
        <w:spacing w:line="360" w:lineRule="auto"/>
        <w:ind w:left="0" w:leftChars="0"/>
        <w:rPr>
          <w:rFonts w:hint="eastAsia" w:ascii="宋体" w:hAnsi="宋体" w:cs="宋体"/>
          <w:kern w:val="0"/>
          <w:sz w:val="28"/>
          <w:szCs w:val="28"/>
        </w:rPr>
      </w:pPr>
      <w:r>
        <w:rPr>
          <w:rFonts w:hint="eastAsia" w:ascii="宋体" w:hAnsi="宋体" w:cs="宋体"/>
          <w:color w:val="000000"/>
          <w:kern w:val="0"/>
          <w:sz w:val="28"/>
          <w:szCs w:val="28"/>
        </w:rPr>
        <w:fldChar w:fldCharType="begin"/>
      </w:r>
      <w:r>
        <w:rPr>
          <w:rFonts w:hint="eastAsia" w:ascii="宋体" w:hAnsi="宋体" w:cs="宋体"/>
          <w:kern w:val="0"/>
          <w:sz w:val="28"/>
          <w:szCs w:val="28"/>
        </w:rPr>
        <w:instrText xml:space="preserve"> HYPERLINK \l _Toc31290 </w:instrText>
      </w:r>
      <w:r>
        <w:rPr>
          <w:rFonts w:hint="eastAsia" w:ascii="宋体" w:hAnsi="宋体" w:cs="宋体"/>
          <w:kern w:val="0"/>
          <w:sz w:val="28"/>
          <w:szCs w:val="28"/>
        </w:rPr>
        <w:fldChar w:fldCharType="separate"/>
      </w:r>
      <w:r>
        <w:rPr>
          <w:rFonts w:hint="eastAsia" w:ascii="宋体" w:hAnsi="宋体" w:cs="宋体"/>
          <w:kern w:val="0"/>
          <w:sz w:val="28"/>
          <w:szCs w:val="28"/>
        </w:rPr>
        <w:t>附件12：制造（生产）企业小型、微型企业声明函</w:t>
      </w:r>
      <w:r>
        <w:rPr>
          <w:rFonts w:hint="eastAsia" w:ascii="宋体" w:hAnsi="宋体" w:cs="宋体"/>
          <w:kern w:val="0"/>
          <w:sz w:val="28"/>
          <w:szCs w:val="28"/>
        </w:rPr>
        <w:tab/>
      </w:r>
      <w:r>
        <w:rPr>
          <w:rFonts w:hint="eastAsia" w:ascii="宋体" w:hAnsi="宋体" w:cs="宋体"/>
          <w:kern w:val="0"/>
          <w:sz w:val="28"/>
          <w:szCs w:val="28"/>
        </w:rPr>
        <w:fldChar w:fldCharType="begin"/>
      </w:r>
      <w:r>
        <w:rPr>
          <w:rFonts w:hint="eastAsia" w:ascii="宋体" w:hAnsi="宋体" w:cs="宋体"/>
          <w:kern w:val="0"/>
          <w:sz w:val="28"/>
          <w:szCs w:val="28"/>
        </w:rPr>
        <w:instrText xml:space="preserve"> PAGEREF _Toc31290 </w:instrText>
      </w:r>
      <w:r>
        <w:rPr>
          <w:rFonts w:hint="eastAsia" w:ascii="宋体" w:hAnsi="宋体" w:cs="宋体"/>
          <w:kern w:val="0"/>
          <w:sz w:val="28"/>
          <w:szCs w:val="28"/>
        </w:rPr>
        <w:fldChar w:fldCharType="separate"/>
      </w:r>
      <w:r>
        <w:rPr>
          <w:rFonts w:ascii="宋体" w:hAnsi="宋体" w:cs="宋体"/>
          <w:kern w:val="0"/>
          <w:sz w:val="28"/>
          <w:szCs w:val="28"/>
        </w:rPr>
        <w:t>37</w:t>
      </w:r>
      <w:r>
        <w:rPr>
          <w:rFonts w:hint="eastAsia" w:ascii="宋体" w:hAnsi="宋体" w:cs="宋体"/>
          <w:kern w:val="0"/>
          <w:sz w:val="28"/>
          <w:szCs w:val="28"/>
        </w:rPr>
        <w:fldChar w:fldCharType="end"/>
      </w:r>
      <w:r>
        <w:rPr>
          <w:rFonts w:hint="eastAsia" w:ascii="宋体" w:hAnsi="宋体" w:cs="宋体"/>
          <w:color w:val="000000"/>
          <w:kern w:val="0"/>
          <w:sz w:val="28"/>
          <w:szCs w:val="28"/>
        </w:rPr>
        <w:fldChar w:fldCharType="end"/>
      </w:r>
    </w:p>
    <w:p>
      <w:pPr>
        <w:pStyle w:val="17"/>
        <w:tabs>
          <w:tab w:val="right" w:leader="dot" w:pos="9073"/>
          <w:tab w:val="clear" w:pos="8720"/>
        </w:tabs>
        <w:spacing w:line="360" w:lineRule="auto"/>
        <w:rPr>
          <w:rFonts w:hint="eastAsia" w:ascii="宋体" w:cs="宋体"/>
          <w:caps w:val="0"/>
          <w:kern w:val="0"/>
          <w:sz w:val="28"/>
          <w:szCs w:val="28"/>
        </w:rPr>
      </w:pPr>
      <w:r>
        <w:rPr>
          <w:rFonts w:hint="eastAsia" w:ascii="宋体" w:cs="宋体"/>
          <w:caps w:val="0"/>
          <w:color w:val="000000"/>
          <w:kern w:val="0"/>
          <w:sz w:val="28"/>
          <w:szCs w:val="28"/>
        </w:rPr>
        <w:fldChar w:fldCharType="begin"/>
      </w:r>
      <w:r>
        <w:rPr>
          <w:rFonts w:hint="eastAsia" w:ascii="宋体" w:cs="宋体"/>
          <w:caps w:val="0"/>
          <w:kern w:val="0"/>
          <w:sz w:val="28"/>
          <w:szCs w:val="28"/>
        </w:rPr>
        <w:instrText xml:space="preserve"> HYPERLINK \l _Toc21417 </w:instrText>
      </w:r>
      <w:r>
        <w:rPr>
          <w:rFonts w:hint="eastAsia" w:ascii="宋体" w:cs="宋体"/>
          <w:caps w:val="0"/>
          <w:kern w:val="0"/>
          <w:sz w:val="28"/>
          <w:szCs w:val="28"/>
        </w:rPr>
        <w:fldChar w:fldCharType="separate"/>
      </w:r>
      <w:r>
        <w:rPr>
          <w:rFonts w:hint="eastAsia" w:ascii="宋体" w:cs="宋体"/>
          <w:caps w:val="0"/>
          <w:kern w:val="0"/>
          <w:sz w:val="28"/>
          <w:szCs w:val="28"/>
        </w:rPr>
        <w:t>附件1</w:t>
      </w:r>
      <w:r>
        <w:rPr>
          <w:rFonts w:hint="eastAsia" w:ascii="宋体" w:cs="宋体"/>
          <w:caps w:val="0"/>
          <w:kern w:val="0"/>
          <w:sz w:val="28"/>
          <w:szCs w:val="28"/>
          <w:lang w:val="en-US" w:eastAsia="zh-CN"/>
        </w:rPr>
        <w:t>3</w:t>
      </w:r>
      <w:r>
        <w:rPr>
          <w:rFonts w:hint="eastAsia" w:ascii="宋体" w:cs="宋体"/>
          <w:caps w:val="0"/>
          <w:kern w:val="0"/>
          <w:sz w:val="28"/>
          <w:szCs w:val="28"/>
        </w:rPr>
        <w:t>：</w:t>
      </w:r>
      <w:r>
        <w:rPr>
          <w:rFonts w:hint="eastAsia" w:ascii="宋体" w:cs="宋体"/>
          <w:caps w:val="0"/>
          <w:kern w:val="0"/>
          <w:sz w:val="28"/>
          <w:szCs w:val="28"/>
          <w:lang w:eastAsia="zh-CN"/>
        </w:rPr>
        <w:t>残疾人福利性单位声明函</w:t>
      </w:r>
      <w:r>
        <w:rPr>
          <w:rFonts w:hint="eastAsia" w:ascii="宋体" w:cs="宋体"/>
          <w:caps w:val="0"/>
          <w:kern w:val="0"/>
          <w:sz w:val="28"/>
          <w:szCs w:val="28"/>
        </w:rPr>
        <w:tab/>
      </w:r>
      <w:r>
        <w:rPr>
          <w:rFonts w:hint="eastAsia" w:ascii="宋体" w:cs="宋体"/>
          <w:caps w:val="0"/>
          <w:kern w:val="0"/>
          <w:sz w:val="28"/>
          <w:szCs w:val="28"/>
        </w:rPr>
        <w:fldChar w:fldCharType="begin"/>
      </w:r>
      <w:r>
        <w:rPr>
          <w:rFonts w:hint="eastAsia" w:ascii="宋体" w:cs="宋体"/>
          <w:caps w:val="0"/>
          <w:kern w:val="0"/>
          <w:sz w:val="28"/>
          <w:szCs w:val="28"/>
        </w:rPr>
        <w:instrText xml:space="preserve"> PAGEREF _Toc21417 </w:instrText>
      </w:r>
      <w:r>
        <w:rPr>
          <w:rFonts w:hint="eastAsia" w:ascii="宋体" w:cs="宋体"/>
          <w:caps w:val="0"/>
          <w:kern w:val="0"/>
          <w:sz w:val="28"/>
          <w:szCs w:val="28"/>
        </w:rPr>
        <w:fldChar w:fldCharType="separate"/>
      </w:r>
      <w:r>
        <w:rPr>
          <w:rFonts w:ascii="宋体" w:cs="宋体"/>
          <w:caps w:val="0"/>
          <w:kern w:val="0"/>
          <w:sz w:val="28"/>
          <w:szCs w:val="28"/>
        </w:rPr>
        <w:t>39</w:t>
      </w:r>
      <w:r>
        <w:rPr>
          <w:rFonts w:hint="eastAsia" w:ascii="宋体" w:cs="宋体"/>
          <w:caps w:val="0"/>
          <w:kern w:val="0"/>
          <w:sz w:val="28"/>
          <w:szCs w:val="28"/>
        </w:rPr>
        <w:fldChar w:fldCharType="end"/>
      </w:r>
      <w:r>
        <w:rPr>
          <w:rFonts w:hint="eastAsia" w:ascii="宋体" w:cs="宋体"/>
          <w:caps w:val="0"/>
          <w:color w:val="000000"/>
          <w:kern w:val="0"/>
          <w:sz w:val="28"/>
          <w:szCs w:val="28"/>
        </w:rPr>
        <w:fldChar w:fldCharType="end"/>
      </w:r>
    </w:p>
    <w:p>
      <w:pPr>
        <w:pStyle w:val="18"/>
        <w:tabs>
          <w:tab w:val="right" w:leader="dot" w:pos="9073"/>
        </w:tabs>
        <w:spacing w:line="360" w:lineRule="auto"/>
        <w:ind w:left="0" w:leftChars="0"/>
        <w:rPr>
          <w:rFonts w:hint="eastAsia" w:ascii="宋体" w:hAnsi="宋体" w:cs="宋体"/>
          <w:kern w:val="0"/>
          <w:sz w:val="28"/>
          <w:szCs w:val="28"/>
        </w:rPr>
      </w:pPr>
      <w:r>
        <w:rPr>
          <w:rFonts w:hint="eastAsia" w:ascii="宋体" w:hAnsi="宋体" w:cs="宋体"/>
          <w:color w:val="000000"/>
          <w:kern w:val="0"/>
          <w:sz w:val="28"/>
          <w:szCs w:val="28"/>
        </w:rPr>
        <w:fldChar w:fldCharType="begin"/>
      </w:r>
      <w:r>
        <w:rPr>
          <w:rFonts w:hint="eastAsia" w:ascii="宋体" w:hAnsi="宋体" w:cs="宋体"/>
          <w:kern w:val="0"/>
          <w:sz w:val="28"/>
          <w:szCs w:val="28"/>
        </w:rPr>
        <w:instrText xml:space="preserve"> HYPERLINK \l _Toc31546 </w:instrText>
      </w:r>
      <w:r>
        <w:rPr>
          <w:rFonts w:hint="eastAsia" w:ascii="宋体" w:hAnsi="宋体" w:cs="宋体"/>
          <w:kern w:val="0"/>
          <w:sz w:val="28"/>
          <w:szCs w:val="28"/>
        </w:rPr>
        <w:fldChar w:fldCharType="separate"/>
      </w:r>
      <w:r>
        <w:rPr>
          <w:rFonts w:hint="eastAsia" w:ascii="宋体" w:hAnsi="宋体" w:cs="宋体"/>
          <w:kern w:val="0"/>
          <w:sz w:val="28"/>
          <w:szCs w:val="28"/>
        </w:rPr>
        <w:t>附件14：近三年内，在经营活动中没有重大违法记录的声明函</w:t>
      </w:r>
      <w:r>
        <w:rPr>
          <w:rFonts w:hint="eastAsia" w:ascii="宋体" w:hAnsi="宋体" w:cs="宋体"/>
          <w:kern w:val="0"/>
          <w:sz w:val="28"/>
          <w:szCs w:val="28"/>
        </w:rPr>
        <w:tab/>
      </w:r>
      <w:r>
        <w:rPr>
          <w:rFonts w:hint="eastAsia" w:ascii="宋体" w:hAnsi="宋体" w:cs="宋体"/>
          <w:kern w:val="0"/>
          <w:sz w:val="28"/>
          <w:szCs w:val="28"/>
        </w:rPr>
        <w:fldChar w:fldCharType="begin"/>
      </w:r>
      <w:r>
        <w:rPr>
          <w:rFonts w:hint="eastAsia" w:ascii="宋体" w:hAnsi="宋体" w:cs="宋体"/>
          <w:kern w:val="0"/>
          <w:sz w:val="28"/>
          <w:szCs w:val="28"/>
        </w:rPr>
        <w:instrText xml:space="preserve"> PAGEREF _Toc31546 </w:instrText>
      </w:r>
      <w:r>
        <w:rPr>
          <w:rFonts w:hint="eastAsia" w:ascii="宋体" w:hAnsi="宋体" w:cs="宋体"/>
          <w:kern w:val="0"/>
          <w:sz w:val="28"/>
          <w:szCs w:val="28"/>
        </w:rPr>
        <w:fldChar w:fldCharType="separate"/>
      </w:r>
      <w:r>
        <w:rPr>
          <w:rFonts w:ascii="宋体" w:hAnsi="宋体" w:cs="宋体"/>
          <w:kern w:val="0"/>
          <w:sz w:val="28"/>
          <w:szCs w:val="28"/>
        </w:rPr>
        <w:t>40</w:t>
      </w:r>
      <w:r>
        <w:rPr>
          <w:rFonts w:hint="eastAsia" w:ascii="宋体" w:hAnsi="宋体" w:cs="宋体"/>
          <w:kern w:val="0"/>
          <w:sz w:val="28"/>
          <w:szCs w:val="28"/>
        </w:rPr>
        <w:fldChar w:fldCharType="end"/>
      </w:r>
      <w:r>
        <w:rPr>
          <w:rFonts w:hint="eastAsia" w:ascii="宋体" w:hAnsi="宋体" w:cs="宋体"/>
          <w:color w:val="000000"/>
          <w:kern w:val="0"/>
          <w:sz w:val="28"/>
          <w:szCs w:val="28"/>
        </w:rPr>
        <w:fldChar w:fldCharType="end"/>
      </w:r>
    </w:p>
    <w:p>
      <w:pPr>
        <w:pStyle w:val="18"/>
        <w:tabs>
          <w:tab w:val="right" w:leader="dot" w:pos="9073"/>
        </w:tabs>
        <w:spacing w:line="360" w:lineRule="auto"/>
        <w:ind w:left="0" w:leftChars="0"/>
        <w:rPr>
          <w:rFonts w:hint="eastAsia" w:ascii="宋体" w:hAnsi="宋体" w:cs="宋体"/>
          <w:kern w:val="0"/>
          <w:sz w:val="28"/>
          <w:szCs w:val="28"/>
        </w:rPr>
      </w:pPr>
      <w:r>
        <w:rPr>
          <w:rFonts w:hint="eastAsia" w:ascii="宋体" w:hAnsi="宋体" w:cs="宋体"/>
          <w:color w:val="000000"/>
          <w:kern w:val="0"/>
          <w:sz w:val="28"/>
          <w:szCs w:val="28"/>
        </w:rPr>
        <w:fldChar w:fldCharType="begin"/>
      </w:r>
      <w:r>
        <w:rPr>
          <w:rFonts w:hint="eastAsia" w:ascii="宋体" w:hAnsi="宋体" w:cs="宋体"/>
          <w:kern w:val="0"/>
          <w:sz w:val="28"/>
          <w:szCs w:val="28"/>
        </w:rPr>
        <w:instrText xml:space="preserve"> HYPERLINK \l _Toc6749 </w:instrText>
      </w:r>
      <w:r>
        <w:rPr>
          <w:rFonts w:hint="eastAsia" w:ascii="宋体" w:hAnsi="宋体" w:cs="宋体"/>
          <w:kern w:val="0"/>
          <w:sz w:val="28"/>
          <w:szCs w:val="28"/>
        </w:rPr>
        <w:fldChar w:fldCharType="separate"/>
      </w:r>
      <w:r>
        <w:rPr>
          <w:rFonts w:hint="eastAsia" w:ascii="宋体" w:hAnsi="宋体" w:cs="宋体"/>
          <w:kern w:val="0"/>
          <w:sz w:val="28"/>
          <w:szCs w:val="28"/>
        </w:rPr>
        <w:t>附件15：其他资料</w:t>
      </w:r>
      <w:r>
        <w:rPr>
          <w:rFonts w:hint="eastAsia" w:ascii="宋体" w:hAnsi="宋体" w:cs="宋体"/>
          <w:kern w:val="0"/>
          <w:sz w:val="28"/>
          <w:szCs w:val="28"/>
        </w:rPr>
        <w:tab/>
      </w:r>
      <w:r>
        <w:rPr>
          <w:rFonts w:hint="eastAsia" w:ascii="宋体" w:hAnsi="宋体" w:cs="宋体"/>
          <w:kern w:val="0"/>
          <w:sz w:val="28"/>
          <w:szCs w:val="28"/>
        </w:rPr>
        <w:fldChar w:fldCharType="begin"/>
      </w:r>
      <w:r>
        <w:rPr>
          <w:rFonts w:hint="eastAsia" w:ascii="宋体" w:hAnsi="宋体" w:cs="宋体"/>
          <w:kern w:val="0"/>
          <w:sz w:val="28"/>
          <w:szCs w:val="28"/>
        </w:rPr>
        <w:instrText xml:space="preserve"> PAGEREF _Toc6749 </w:instrText>
      </w:r>
      <w:r>
        <w:rPr>
          <w:rFonts w:hint="eastAsia" w:ascii="宋体" w:hAnsi="宋体" w:cs="宋体"/>
          <w:kern w:val="0"/>
          <w:sz w:val="28"/>
          <w:szCs w:val="28"/>
        </w:rPr>
        <w:fldChar w:fldCharType="separate"/>
      </w:r>
      <w:r>
        <w:rPr>
          <w:rFonts w:ascii="宋体" w:hAnsi="宋体" w:cs="宋体"/>
          <w:kern w:val="0"/>
          <w:sz w:val="28"/>
          <w:szCs w:val="28"/>
        </w:rPr>
        <w:t>41</w:t>
      </w:r>
      <w:r>
        <w:rPr>
          <w:rFonts w:hint="eastAsia" w:ascii="宋体" w:hAnsi="宋体" w:cs="宋体"/>
          <w:kern w:val="0"/>
          <w:sz w:val="28"/>
          <w:szCs w:val="28"/>
        </w:rPr>
        <w:fldChar w:fldCharType="end"/>
      </w:r>
      <w:r>
        <w:rPr>
          <w:rFonts w:hint="eastAsia" w:ascii="宋体" w:hAnsi="宋体" w:cs="宋体"/>
          <w:color w:val="000000"/>
          <w:kern w:val="0"/>
          <w:sz w:val="28"/>
          <w:szCs w:val="28"/>
        </w:rPr>
        <w:fldChar w:fldCharType="end"/>
      </w:r>
    </w:p>
    <w:p>
      <w:pPr>
        <w:pStyle w:val="18"/>
        <w:tabs>
          <w:tab w:val="right" w:leader="dot" w:pos="9073"/>
        </w:tabs>
        <w:spacing w:line="360" w:lineRule="auto"/>
        <w:ind w:left="0" w:leftChars="0"/>
        <w:jc w:val="center"/>
        <w:rPr>
          <w:rFonts w:hint="eastAsia" w:ascii="宋体" w:hAnsi="宋体" w:cs="宋体"/>
          <w:color w:val="000000"/>
          <w:kern w:val="0"/>
          <w:szCs w:val="24"/>
        </w:rPr>
      </w:pPr>
      <w:r>
        <w:rPr>
          <w:rFonts w:hint="eastAsia" w:ascii="宋体" w:hAnsi="宋体" w:cs="宋体"/>
          <w:color w:val="000000"/>
          <w:kern w:val="0"/>
          <w:sz w:val="28"/>
          <w:szCs w:val="28"/>
        </w:rPr>
        <w:fldChar w:fldCharType="begin"/>
      </w:r>
      <w:r>
        <w:rPr>
          <w:rFonts w:hint="eastAsia" w:ascii="宋体" w:hAnsi="宋体" w:cs="宋体"/>
          <w:kern w:val="0"/>
          <w:sz w:val="28"/>
          <w:szCs w:val="28"/>
        </w:rPr>
        <w:instrText xml:space="preserve"> HYPERLINK \l _Toc10014 </w:instrText>
      </w:r>
      <w:r>
        <w:rPr>
          <w:rFonts w:hint="eastAsia" w:ascii="宋体" w:hAnsi="宋体" w:cs="宋体"/>
          <w:kern w:val="0"/>
          <w:sz w:val="28"/>
          <w:szCs w:val="28"/>
        </w:rPr>
        <w:fldChar w:fldCharType="separate"/>
      </w:r>
      <w:r>
        <w:rPr>
          <w:rFonts w:hint="eastAsia" w:ascii="宋体" w:hAnsi="宋体" w:cs="宋体"/>
          <w:bCs/>
          <w:kern w:val="0"/>
          <w:sz w:val="28"/>
          <w:szCs w:val="28"/>
        </w:rPr>
        <w:t>第五部分</w:t>
      </w:r>
      <w:r>
        <w:rPr>
          <w:rFonts w:hint="eastAsia" w:ascii="宋体" w:hAnsi="宋体" w:cs="宋体"/>
          <w:kern w:val="0"/>
          <w:sz w:val="28"/>
          <w:szCs w:val="28"/>
        </w:rPr>
        <w:t xml:space="preserve"> </w:t>
      </w:r>
      <w:r>
        <w:rPr>
          <w:rFonts w:hint="eastAsia" w:ascii="宋体" w:hAnsi="宋体" w:cs="宋体"/>
          <w:bCs/>
          <w:kern w:val="0"/>
          <w:sz w:val="28"/>
          <w:szCs w:val="28"/>
        </w:rPr>
        <w:t>项目概况、商务要求及技术参数</w:t>
      </w:r>
      <w:r>
        <w:rPr>
          <w:rFonts w:hint="eastAsia" w:ascii="宋体" w:hAnsi="宋体" w:cs="宋体"/>
          <w:kern w:val="0"/>
          <w:sz w:val="28"/>
          <w:szCs w:val="28"/>
        </w:rPr>
        <w:tab/>
      </w:r>
      <w:r>
        <w:rPr>
          <w:rFonts w:hint="eastAsia" w:ascii="宋体" w:hAnsi="宋体" w:cs="宋体"/>
          <w:kern w:val="0"/>
          <w:sz w:val="28"/>
          <w:szCs w:val="28"/>
        </w:rPr>
        <w:fldChar w:fldCharType="begin"/>
      </w:r>
      <w:r>
        <w:rPr>
          <w:rFonts w:hint="eastAsia" w:ascii="宋体" w:hAnsi="宋体" w:cs="宋体"/>
          <w:kern w:val="0"/>
          <w:sz w:val="28"/>
          <w:szCs w:val="28"/>
        </w:rPr>
        <w:instrText xml:space="preserve"> PAGEREF _Toc10014 </w:instrText>
      </w:r>
      <w:r>
        <w:rPr>
          <w:rFonts w:hint="eastAsia" w:ascii="宋体" w:hAnsi="宋体" w:cs="宋体"/>
          <w:kern w:val="0"/>
          <w:sz w:val="28"/>
          <w:szCs w:val="28"/>
        </w:rPr>
        <w:fldChar w:fldCharType="separate"/>
      </w:r>
      <w:r>
        <w:rPr>
          <w:rFonts w:ascii="宋体" w:hAnsi="宋体" w:cs="宋体"/>
          <w:kern w:val="0"/>
          <w:sz w:val="28"/>
          <w:szCs w:val="28"/>
        </w:rPr>
        <w:t>42</w:t>
      </w:r>
      <w:r>
        <w:rPr>
          <w:rFonts w:hint="eastAsia" w:ascii="宋体" w:hAnsi="宋体" w:cs="宋体"/>
          <w:kern w:val="0"/>
          <w:sz w:val="28"/>
          <w:szCs w:val="28"/>
        </w:rPr>
        <w:fldChar w:fldCharType="end"/>
      </w:r>
      <w:r>
        <w:rPr>
          <w:rFonts w:hint="eastAsia" w:ascii="宋体" w:hAnsi="宋体" w:cs="宋体"/>
          <w:color w:val="000000"/>
          <w:kern w:val="0"/>
          <w:sz w:val="28"/>
          <w:szCs w:val="28"/>
        </w:rPr>
        <w:fldChar w:fldCharType="end"/>
      </w:r>
      <w:r>
        <w:rPr>
          <w:rFonts w:hint="eastAsia" w:ascii="宋体" w:hAnsi="宋体" w:cs="宋体"/>
          <w:color w:val="000000"/>
          <w:kern w:val="0"/>
          <w:szCs w:val="24"/>
        </w:rPr>
        <w:fldChar w:fldCharType="end"/>
      </w:r>
    </w:p>
    <w:p>
      <w:pPr>
        <w:pStyle w:val="18"/>
        <w:tabs>
          <w:tab w:val="right" w:leader="dot" w:pos="9073"/>
        </w:tabs>
        <w:spacing w:line="420" w:lineRule="exact"/>
        <w:ind w:left="0" w:leftChars="0"/>
        <w:jc w:val="center"/>
        <w:outlineLvl w:val="0"/>
        <w:rPr>
          <w:rFonts w:hint="eastAsia" w:ascii="宋体" w:hAnsi="宋体" w:cs="宋体"/>
          <w:b/>
          <w:bCs/>
          <w:color w:val="000000"/>
          <w:kern w:val="0"/>
          <w:sz w:val="36"/>
          <w:szCs w:val="36"/>
        </w:rPr>
      </w:pPr>
      <w:r>
        <w:rPr>
          <w:rFonts w:hint="eastAsia" w:ascii="宋体" w:hAnsi="宋体" w:cs="宋体"/>
          <w:color w:val="000000"/>
          <w:kern w:val="0"/>
          <w:sz w:val="36"/>
          <w:szCs w:val="36"/>
        </w:rPr>
        <w:br w:type="page"/>
      </w:r>
      <w:bookmarkStart w:id="0" w:name="_Toc31262"/>
      <w:bookmarkStart w:id="1" w:name="_Toc15185"/>
      <w:r>
        <w:rPr>
          <w:rFonts w:hint="eastAsia" w:ascii="宋体" w:hAnsi="宋体" w:cs="宋体"/>
          <w:b/>
          <w:bCs/>
          <w:color w:val="000000"/>
          <w:kern w:val="0"/>
          <w:sz w:val="36"/>
          <w:szCs w:val="36"/>
        </w:rPr>
        <w:t>第一部分 投标邀请</w:t>
      </w:r>
      <w:bookmarkEnd w:id="0"/>
      <w:bookmarkEnd w:id="1"/>
    </w:p>
    <w:p>
      <w:pPr>
        <w:spacing w:line="420" w:lineRule="exact"/>
        <w:jc w:val="center"/>
        <w:rPr>
          <w:rFonts w:hint="eastAsia" w:ascii="宋体" w:hAnsi="宋体" w:cs="宋体"/>
          <w:b/>
          <w:color w:val="000000"/>
          <w:kern w:val="0"/>
          <w:sz w:val="28"/>
          <w:szCs w:val="28"/>
        </w:rPr>
      </w:pPr>
      <w:r>
        <w:rPr>
          <w:rFonts w:hint="eastAsia" w:ascii="宋体" w:hAnsi="宋体" w:cs="宋体"/>
          <w:b/>
          <w:color w:val="000000"/>
          <w:kern w:val="0"/>
          <w:sz w:val="28"/>
          <w:szCs w:val="28"/>
        </w:rPr>
        <w:t>（</w:t>
      </w:r>
      <w:r>
        <w:rPr>
          <w:rFonts w:hint="eastAsia" w:ascii="宋体" w:hAnsi="宋体" w:cs="宋体"/>
          <w:b/>
          <w:color w:val="000000"/>
          <w:kern w:val="0"/>
          <w:sz w:val="28"/>
          <w:szCs w:val="28"/>
          <w:lang w:eastAsia="zh-CN"/>
        </w:rPr>
        <w:t>尖扎县2020年牦牛藏羊原产地可追溯体系建设项目</w:t>
      </w:r>
      <w:r>
        <w:rPr>
          <w:rFonts w:hint="eastAsia" w:ascii="宋体" w:hAnsi="宋体" w:cs="宋体"/>
          <w:b/>
          <w:color w:val="000000"/>
          <w:kern w:val="0"/>
          <w:sz w:val="28"/>
          <w:szCs w:val="28"/>
        </w:rPr>
        <w:t>）</w:t>
      </w:r>
    </w:p>
    <w:p>
      <w:pPr>
        <w:spacing w:line="420" w:lineRule="exact"/>
        <w:jc w:val="center"/>
        <w:rPr>
          <w:rFonts w:hint="eastAsia" w:ascii="宋体" w:hAnsi="宋体" w:cs="宋体"/>
          <w:b/>
          <w:color w:val="000000"/>
          <w:kern w:val="0"/>
          <w:sz w:val="24"/>
          <w:szCs w:val="24"/>
        </w:rPr>
      </w:pPr>
      <w:r>
        <w:rPr>
          <w:rFonts w:hint="eastAsia" w:ascii="宋体" w:hAnsi="宋体" w:cs="宋体"/>
          <w:b/>
          <w:color w:val="000000"/>
          <w:kern w:val="0"/>
          <w:sz w:val="28"/>
          <w:szCs w:val="28"/>
        </w:rPr>
        <w:t>询价采购公告</w:t>
      </w:r>
    </w:p>
    <w:tbl>
      <w:tblPr>
        <w:tblStyle w:val="22"/>
        <w:tblW w:w="0" w:type="auto"/>
        <w:tblCellSpacing w:w="0" w:type="dxa"/>
        <w:tblInd w:w="15" w:type="dxa"/>
        <w:shd w:val="clear" w:color="auto" w:fill="FFFFFF"/>
        <w:tblLayout w:type="fixed"/>
        <w:tblCellMar>
          <w:top w:w="0" w:type="dxa"/>
          <w:left w:w="0" w:type="dxa"/>
          <w:bottom w:w="0" w:type="dxa"/>
          <w:right w:w="0" w:type="dxa"/>
        </w:tblCellMar>
      </w:tblPr>
      <w:tblGrid>
        <w:gridCol w:w="9500"/>
      </w:tblGrid>
      <w:tr>
        <w:tblPrEx>
          <w:shd w:val="clear" w:color="auto" w:fill="FFFFFF"/>
          <w:tblCellMar>
            <w:top w:w="0" w:type="dxa"/>
            <w:left w:w="0" w:type="dxa"/>
            <w:bottom w:w="0" w:type="dxa"/>
            <w:right w:w="0" w:type="dxa"/>
          </w:tblCellMar>
        </w:tblPrEx>
        <w:trPr>
          <w:trHeight w:val="1717" w:hRule="atLeast"/>
          <w:tblCellSpacing w:w="0" w:type="dxa"/>
        </w:trPr>
        <w:tc>
          <w:tcPr>
            <w:tcW w:w="950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spacing w:line="360" w:lineRule="auto"/>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lang w:val="zh-CN"/>
              </w:rPr>
              <w:t>项目概况</w:t>
            </w:r>
          </w:p>
          <w:p>
            <w:pPr>
              <w:spacing w:line="360" w:lineRule="auto"/>
              <w:ind w:firstLine="482"/>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尖扎县2020年牦牛藏羊原产地可追溯体系建设项目的潜在供应商应在青海英典工程管理有限公司（</w:t>
            </w:r>
            <w:r>
              <w:rPr>
                <w:rFonts w:hint="eastAsia" w:ascii="宋体" w:hAnsi="宋体" w:cs="宋体"/>
                <w:kern w:val="0"/>
                <w:sz w:val="24"/>
                <w:szCs w:val="24"/>
                <w:lang w:val="zh-CN"/>
              </w:rPr>
              <w:t>西宁市城西区万达一号写字楼21楼12116室</w:t>
            </w:r>
            <w:r>
              <w:rPr>
                <w:rFonts w:hint="eastAsia" w:ascii="宋体" w:hAnsi="宋体" w:cs="宋体"/>
                <w:color w:val="000000"/>
                <w:kern w:val="0"/>
                <w:sz w:val="24"/>
                <w:szCs w:val="24"/>
                <w:lang w:val="zh-CN"/>
              </w:rPr>
              <w:t>）获取采购文件，并于2020年</w:t>
            </w:r>
            <w:r>
              <w:rPr>
                <w:rFonts w:hint="eastAsia" w:ascii="宋体" w:hAnsi="宋体" w:cs="宋体"/>
                <w:color w:val="000000"/>
                <w:kern w:val="0"/>
                <w:sz w:val="24"/>
                <w:szCs w:val="24"/>
                <w:lang w:val="en-US" w:eastAsia="zh-CN"/>
              </w:rPr>
              <w:t>10</w:t>
            </w:r>
            <w:r>
              <w:rPr>
                <w:rFonts w:hint="eastAsia" w:ascii="宋体" w:hAnsi="宋体" w:cs="宋体"/>
                <w:color w:val="000000"/>
                <w:kern w:val="0"/>
                <w:sz w:val="24"/>
                <w:szCs w:val="24"/>
                <w:lang w:val="zh-CN"/>
              </w:rPr>
              <w:t>月</w:t>
            </w:r>
            <w:r>
              <w:rPr>
                <w:rFonts w:hint="eastAsia" w:ascii="宋体" w:hAnsi="宋体" w:cs="宋体"/>
                <w:color w:val="000000"/>
                <w:kern w:val="0"/>
                <w:sz w:val="24"/>
                <w:szCs w:val="24"/>
                <w:lang w:val="en-US" w:eastAsia="zh-CN"/>
              </w:rPr>
              <w:t>16</w:t>
            </w:r>
            <w:r>
              <w:rPr>
                <w:rFonts w:hint="eastAsia" w:ascii="宋体" w:hAnsi="宋体" w:cs="宋体"/>
                <w:color w:val="000000"/>
                <w:kern w:val="0"/>
                <w:sz w:val="24"/>
                <w:szCs w:val="24"/>
                <w:lang w:val="zh-CN"/>
              </w:rPr>
              <w:t>日</w:t>
            </w:r>
            <w:r>
              <w:rPr>
                <w:rFonts w:hint="eastAsia" w:ascii="宋体" w:hAnsi="宋体" w:cs="宋体"/>
                <w:color w:val="000000"/>
                <w:kern w:val="0"/>
                <w:sz w:val="24"/>
                <w:szCs w:val="24"/>
                <w:lang w:val="en-US" w:eastAsia="zh-CN"/>
              </w:rPr>
              <w:t>14</w:t>
            </w:r>
            <w:r>
              <w:rPr>
                <w:rFonts w:hint="eastAsia" w:ascii="宋体" w:hAnsi="宋体" w:cs="宋体"/>
                <w:color w:val="000000"/>
                <w:kern w:val="0"/>
                <w:sz w:val="24"/>
                <w:szCs w:val="24"/>
                <w:lang w:val="zh-CN"/>
              </w:rPr>
              <w:t>点30分（北京时间）前递交响应文件。</w:t>
            </w:r>
          </w:p>
        </w:tc>
      </w:tr>
    </w:tbl>
    <w:p>
      <w:pPr>
        <w:spacing w:line="360" w:lineRule="auto"/>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lang w:val="zh-CN"/>
        </w:rPr>
        <w:t>一、项目基本情况</w:t>
      </w:r>
    </w:p>
    <w:p>
      <w:pPr>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rPr>
        <w:t>采购</w:t>
      </w:r>
      <w:r>
        <w:rPr>
          <w:rFonts w:hint="eastAsia" w:ascii="宋体" w:hAnsi="宋体" w:cs="宋体"/>
          <w:color w:val="000000"/>
          <w:kern w:val="0"/>
          <w:sz w:val="24"/>
          <w:szCs w:val="24"/>
          <w:lang w:val="zh-CN"/>
        </w:rPr>
        <w:t>项目编号：青海英典询价（货物）2020-029</w:t>
      </w:r>
    </w:p>
    <w:p>
      <w:pPr>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rPr>
        <w:t>采购</w:t>
      </w:r>
      <w:r>
        <w:rPr>
          <w:rFonts w:hint="eastAsia" w:ascii="宋体" w:hAnsi="宋体" w:cs="宋体"/>
          <w:color w:val="000000"/>
          <w:kern w:val="0"/>
          <w:sz w:val="24"/>
          <w:szCs w:val="24"/>
          <w:lang w:val="zh-CN"/>
        </w:rPr>
        <w:t>项目名称：尖扎县2020年牦牛藏羊原产地可追溯体系建设项目</w:t>
      </w:r>
    </w:p>
    <w:p>
      <w:pPr>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采购方式：</w:t>
      </w:r>
      <w:r>
        <w:rPr>
          <w:rFonts w:hint="eastAsia" w:ascii="宋体" w:hAnsi="宋体" w:cs="宋体"/>
          <w:color w:val="000000"/>
          <w:kern w:val="0"/>
          <w:sz w:val="24"/>
          <w:szCs w:val="24"/>
        </w:rPr>
        <w:t>询价</w:t>
      </w:r>
    </w:p>
    <w:p>
      <w:pPr>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预</w:t>
      </w:r>
      <w:r>
        <w:rPr>
          <w:rFonts w:hint="eastAsia" w:ascii="宋体" w:hAnsi="宋体" w:cs="宋体"/>
          <w:color w:val="000000"/>
          <w:kern w:val="0"/>
          <w:sz w:val="24"/>
          <w:szCs w:val="24"/>
          <w:lang w:val="zh-CN" w:eastAsia="zh-CN"/>
        </w:rPr>
        <w:t>算金额：</w:t>
      </w:r>
      <w:r>
        <w:rPr>
          <w:rFonts w:hint="eastAsia" w:ascii="宋体" w:hAnsi="宋体" w:cs="宋体"/>
          <w:color w:val="000000"/>
          <w:kern w:val="0"/>
          <w:sz w:val="24"/>
          <w:szCs w:val="24"/>
          <w:lang w:eastAsia="zh-CN"/>
        </w:rPr>
        <w:t>14.5万</w:t>
      </w:r>
      <w:r>
        <w:rPr>
          <w:rFonts w:hint="eastAsia" w:ascii="宋体" w:hAnsi="宋体" w:cs="宋体"/>
          <w:color w:val="000000"/>
          <w:kern w:val="0"/>
          <w:sz w:val="24"/>
          <w:szCs w:val="24"/>
          <w:lang w:val="zh-CN" w:eastAsia="zh-CN"/>
        </w:rPr>
        <w:t>元（注：预算额度中包含3%的培训费，用于甲方培训工作费用中的支出）</w:t>
      </w:r>
    </w:p>
    <w:p>
      <w:pPr>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最高限价：</w:t>
      </w:r>
      <w:r>
        <w:rPr>
          <w:rFonts w:hint="eastAsia" w:ascii="宋体" w:hAnsi="宋体" w:cs="宋体"/>
          <w:color w:val="000000"/>
          <w:kern w:val="0"/>
          <w:sz w:val="24"/>
          <w:szCs w:val="24"/>
          <w:lang w:eastAsia="zh-CN"/>
        </w:rPr>
        <w:t>14.5</w:t>
      </w:r>
      <w:r>
        <w:rPr>
          <w:rFonts w:hint="eastAsia" w:ascii="宋体" w:hAnsi="宋体" w:cs="宋体"/>
          <w:color w:val="000000"/>
          <w:kern w:val="0"/>
          <w:sz w:val="24"/>
          <w:szCs w:val="24"/>
        </w:rPr>
        <w:t>万</w:t>
      </w:r>
      <w:r>
        <w:rPr>
          <w:rFonts w:hint="eastAsia" w:ascii="宋体" w:hAnsi="宋体" w:cs="宋体"/>
          <w:color w:val="000000"/>
          <w:kern w:val="0"/>
          <w:sz w:val="24"/>
          <w:szCs w:val="24"/>
          <w:lang w:val="zh-CN"/>
        </w:rPr>
        <w:t>元</w:t>
      </w:r>
    </w:p>
    <w:p>
      <w:pPr>
        <w:spacing w:line="360" w:lineRule="auto"/>
        <w:ind w:left="1679" w:leftChars="228" w:hanging="1200" w:hangingChars="50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采购需求：具体内容详见《询价采购文件》。</w:t>
      </w:r>
    </w:p>
    <w:p>
      <w:pPr>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合同履行期限：具体详见《询价采购文件》。</w:t>
      </w:r>
    </w:p>
    <w:p>
      <w:pPr>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本项目（否）接受联合体投标。</w:t>
      </w:r>
    </w:p>
    <w:p>
      <w:pPr>
        <w:spacing w:line="360" w:lineRule="auto"/>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lang w:val="zh-CN"/>
        </w:rPr>
        <w:t>二、申请人的资格要求</w:t>
      </w:r>
    </w:p>
    <w:p>
      <w:pPr>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1、满足《中华人民共和国政府采购法》第二十二条规定；</w:t>
      </w:r>
    </w:p>
    <w:p>
      <w:pPr>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2、落实政府采购政策需满足的资格要求：无</w:t>
      </w:r>
    </w:p>
    <w:p>
      <w:pPr>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3、本项目的特定资格要求：</w:t>
      </w:r>
    </w:p>
    <w:p>
      <w:pPr>
        <w:spacing w:line="360" w:lineRule="auto"/>
        <w:ind w:firstLine="480" w:firstLineChars="200"/>
        <w:rPr>
          <w:rFonts w:hint="eastAsia" w:ascii="宋体" w:hAnsi="宋体" w:cs="宋体"/>
          <w:color w:val="000000"/>
          <w:kern w:val="0"/>
          <w:sz w:val="24"/>
          <w:szCs w:val="24"/>
          <w:highlight w:val="yellow"/>
          <w:lang w:val="zh-CN"/>
        </w:rPr>
      </w:pPr>
      <w:r>
        <w:rPr>
          <w:rFonts w:hint="eastAsia" w:ascii="宋体" w:hAnsi="宋体" w:cs="宋体"/>
          <w:color w:val="000000"/>
          <w:kern w:val="0"/>
          <w:sz w:val="24"/>
          <w:szCs w:val="24"/>
        </w:rPr>
        <w:t>3.1</w:t>
      </w:r>
      <w:r>
        <w:rPr>
          <w:rFonts w:hint="eastAsia" w:ascii="宋体" w:hAnsi="宋体" w:cs="宋体"/>
          <w:color w:val="000000"/>
          <w:kern w:val="0"/>
          <w:sz w:val="24"/>
          <w:szCs w:val="24"/>
          <w:lang w:val="zh-CN"/>
        </w:rPr>
        <w:t>单位负责人为同一人或者存在直接控股、管理关系的不同供应商，不得参加同一合同项下的政府采购活动。否则，皆取消投标资格；</w:t>
      </w:r>
    </w:p>
    <w:p>
      <w:pPr>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rPr>
        <w:t>3.2</w:t>
      </w:r>
      <w:r>
        <w:rPr>
          <w:rFonts w:hint="eastAsia" w:ascii="宋体" w:hAnsi="宋体" w:cs="宋体"/>
          <w:color w:val="000000"/>
          <w:kern w:val="0"/>
          <w:sz w:val="24"/>
          <w:szCs w:val="24"/>
          <w:lang w:val="zh-CN"/>
        </w:rPr>
        <w:t>为本采购项目提供整体设计、规范编制或者项目管理、监理、检测等服务的供应商，不得再参加该采购项目的其他采购活动；</w:t>
      </w:r>
    </w:p>
    <w:p>
      <w:pPr>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rPr>
        <w:t>3.3</w:t>
      </w:r>
      <w:r>
        <w:rPr>
          <w:rFonts w:hint="eastAsia" w:ascii="宋体" w:hAnsi="宋体" w:cs="宋体"/>
          <w:color w:val="000000"/>
          <w:kern w:val="0"/>
          <w:sz w:val="24"/>
          <w:szCs w:val="24"/>
          <w:lang w:val="zh-CN"/>
        </w:rPr>
        <w:t>本项目不接受供应商以联合体方式进行投标；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zh-CN"/>
        </w:rPr>
      </w:pPr>
      <w:r>
        <w:rPr>
          <w:rFonts w:hint="eastAsia" w:ascii="宋体" w:hAnsi="宋体" w:cs="宋体"/>
          <w:color w:val="000000"/>
          <w:kern w:val="0"/>
          <w:sz w:val="24"/>
          <w:szCs w:val="24"/>
        </w:rPr>
        <w:t>3.4</w:t>
      </w:r>
      <w:r>
        <w:rPr>
          <w:rFonts w:hint="eastAsia" w:ascii="宋体" w:hAnsi="宋体" w:cs="宋体"/>
          <w:color w:val="000000"/>
          <w:kern w:val="0"/>
          <w:sz w:val="24"/>
          <w:szCs w:val="24"/>
          <w:lang w:val="zh-CN"/>
        </w:rPr>
        <w:t>提供经信用中国（www.creditchina.gov.cn）、中国政府采购网（www.ccgp.gov.cn）等渠道查询后，列入失信被执行人、重大税收违法案件当事人名单、政府采购严重违法失信行为记录名单的，取消投标资格。（提供“信用中国”及“中国政府采购网”网站的各项查询截图，时间为投标截止时间前</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lang w:val="zh-CN"/>
        </w:rPr>
        <w:t>天内。）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eastAsia="宋体"/>
          <w:lang w:val="en-US" w:eastAsia="zh-CN"/>
        </w:rPr>
      </w:pPr>
      <w:r>
        <w:rPr>
          <w:rFonts w:hint="eastAsia" w:ascii="宋体" w:hAnsi="宋体" w:cs="宋体"/>
          <w:color w:val="000000"/>
          <w:kern w:val="0"/>
          <w:sz w:val="24"/>
          <w:szCs w:val="24"/>
          <w:lang w:val="en-US" w:eastAsia="zh-CN"/>
        </w:rPr>
        <w:t>3.5</w:t>
      </w:r>
      <w:r>
        <w:rPr>
          <w:rFonts w:hint="eastAsia" w:ascii="宋体" w:hAnsi="宋体" w:eastAsia="宋体" w:cs="宋体"/>
          <w:caps w:val="0"/>
          <w:color w:val="000000"/>
          <w:kern w:val="0"/>
          <w:sz w:val="24"/>
          <w:szCs w:val="24"/>
          <w:highlight w:val="none"/>
          <w:lang w:val="en-US" w:eastAsia="zh-CN"/>
        </w:rPr>
        <w:t>投标企业须为中国兽医网上公布名录中的二维码耳标生产企业。</w:t>
      </w:r>
    </w:p>
    <w:p>
      <w:pPr>
        <w:spacing w:line="360" w:lineRule="auto"/>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lang w:val="zh-CN"/>
        </w:rPr>
        <w:t>三、获取采购文件</w:t>
      </w:r>
    </w:p>
    <w:p>
      <w:pPr>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时间：2020年</w:t>
      </w:r>
      <w:r>
        <w:rPr>
          <w:rFonts w:hint="eastAsia" w:ascii="宋体" w:hAnsi="宋体" w:cs="宋体"/>
          <w:color w:val="000000"/>
          <w:kern w:val="0"/>
          <w:sz w:val="24"/>
          <w:szCs w:val="24"/>
          <w:lang w:val="en-US" w:eastAsia="zh-CN"/>
        </w:rPr>
        <w:t>10</w:t>
      </w:r>
      <w:r>
        <w:rPr>
          <w:rFonts w:hint="eastAsia" w:ascii="宋体" w:hAnsi="宋体" w:cs="宋体"/>
          <w:color w:val="000000"/>
          <w:kern w:val="0"/>
          <w:sz w:val="24"/>
          <w:szCs w:val="24"/>
          <w:lang w:val="zh-CN"/>
        </w:rPr>
        <w:t>月</w:t>
      </w:r>
      <w:r>
        <w:rPr>
          <w:rFonts w:hint="eastAsia" w:ascii="宋体" w:hAnsi="宋体" w:cs="宋体"/>
          <w:color w:val="000000"/>
          <w:kern w:val="0"/>
          <w:sz w:val="24"/>
          <w:szCs w:val="24"/>
          <w:lang w:val="en-US" w:eastAsia="zh-CN"/>
        </w:rPr>
        <w:t>12</w:t>
      </w:r>
      <w:r>
        <w:rPr>
          <w:rFonts w:hint="eastAsia" w:ascii="宋体" w:hAnsi="宋体" w:cs="宋体"/>
          <w:color w:val="000000"/>
          <w:kern w:val="0"/>
          <w:sz w:val="24"/>
          <w:szCs w:val="24"/>
          <w:lang w:val="zh-CN"/>
        </w:rPr>
        <w:t>日至2020年</w:t>
      </w:r>
      <w:r>
        <w:rPr>
          <w:rFonts w:hint="eastAsia" w:ascii="宋体" w:hAnsi="宋体" w:cs="宋体"/>
          <w:color w:val="000000"/>
          <w:kern w:val="0"/>
          <w:sz w:val="24"/>
          <w:szCs w:val="24"/>
          <w:lang w:val="en-US" w:eastAsia="zh-CN"/>
        </w:rPr>
        <w:t>10</w:t>
      </w:r>
      <w:r>
        <w:rPr>
          <w:rFonts w:hint="eastAsia" w:ascii="宋体" w:hAnsi="宋体" w:cs="宋体"/>
          <w:color w:val="000000"/>
          <w:kern w:val="0"/>
          <w:sz w:val="24"/>
          <w:szCs w:val="24"/>
          <w:lang w:val="zh-CN"/>
        </w:rPr>
        <w:t>月</w:t>
      </w:r>
      <w:r>
        <w:rPr>
          <w:rFonts w:hint="eastAsia" w:ascii="宋体" w:hAnsi="宋体" w:cs="宋体"/>
          <w:color w:val="000000"/>
          <w:kern w:val="0"/>
          <w:sz w:val="24"/>
          <w:szCs w:val="24"/>
          <w:lang w:val="en-US" w:eastAsia="zh-CN"/>
        </w:rPr>
        <w:t>14</w:t>
      </w:r>
      <w:r>
        <w:rPr>
          <w:rFonts w:hint="eastAsia" w:ascii="宋体" w:hAnsi="宋体" w:cs="宋体"/>
          <w:color w:val="000000"/>
          <w:kern w:val="0"/>
          <w:sz w:val="24"/>
          <w:szCs w:val="24"/>
          <w:lang w:val="zh-CN"/>
        </w:rPr>
        <w:t>日，每天上午</w:t>
      </w:r>
      <w:r>
        <w:rPr>
          <w:rFonts w:hint="eastAsia" w:ascii="宋体" w:hAnsi="宋体" w:cs="宋体"/>
          <w:color w:val="000000"/>
          <w:kern w:val="0"/>
          <w:sz w:val="24"/>
          <w:szCs w:val="24"/>
        </w:rPr>
        <w:t>09</w:t>
      </w:r>
      <w:r>
        <w:rPr>
          <w:rFonts w:hint="eastAsia" w:ascii="宋体" w:hAnsi="宋体" w:cs="宋体"/>
          <w:color w:val="000000"/>
          <w:kern w:val="0"/>
          <w:sz w:val="24"/>
          <w:szCs w:val="24"/>
          <w:lang w:val="zh-CN"/>
        </w:rPr>
        <w:t>：</w:t>
      </w:r>
      <w:r>
        <w:rPr>
          <w:rFonts w:hint="eastAsia" w:ascii="宋体" w:hAnsi="宋体" w:cs="宋体"/>
          <w:color w:val="000000"/>
          <w:kern w:val="0"/>
          <w:sz w:val="24"/>
          <w:szCs w:val="24"/>
        </w:rPr>
        <w:t>0</w:t>
      </w:r>
      <w:r>
        <w:rPr>
          <w:rFonts w:hint="eastAsia" w:ascii="宋体" w:hAnsi="宋体" w:cs="宋体"/>
          <w:color w:val="000000"/>
          <w:kern w:val="0"/>
          <w:sz w:val="24"/>
          <w:szCs w:val="24"/>
          <w:lang w:val="zh-CN"/>
        </w:rPr>
        <w:t>0至</w:t>
      </w:r>
      <w:r>
        <w:rPr>
          <w:rFonts w:hint="eastAsia" w:ascii="宋体" w:hAnsi="宋体" w:cs="宋体"/>
          <w:color w:val="000000"/>
          <w:kern w:val="0"/>
          <w:sz w:val="24"/>
          <w:szCs w:val="24"/>
        </w:rPr>
        <w:t>11</w:t>
      </w:r>
      <w:r>
        <w:rPr>
          <w:rFonts w:hint="eastAsia" w:ascii="宋体" w:hAnsi="宋体" w:cs="宋体"/>
          <w:color w:val="000000"/>
          <w:kern w:val="0"/>
          <w:sz w:val="24"/>
          <w:szCs w:val="24"/>
          <w:lang w:val="zh-CN"/>
        </w:rPr>
        <w:t>：</w:t>
      </w:r>
      <w:r>
        <w:rPr>
          <w:rFonts w:hint="eastAsia" w:ascii="宋体" w:hAnsi="宋体" w:cs="宋体"/>
          <w:color w:val="000000"/>
          <w:kern w:val="0"/>
          <w:sz w:val="24"/>
          <w:szCs w:val="24"/>
        </w:rPr>
        <w:t>3</w:t>
      </w:r>
      <w:r>
        <w:rPr>
          <w:rFonts w:hint="eastAsia" w:ascii="宋体" w:hAnsi="宋体" w:cs="宋体"/>
          <w:color w:val="000000"/>
          <w:kern w:val="0"/>
          <w:sz w:val="24"/>
          <w:szCs w:val="24"/>
          <w:lang w:val="zh-CN"/>
        </w:rPr>
        <w:t>0，下午</w:t>
      </w:r>
      <w:r>
        <w:rPr>
          <w:rFonts w:hint="eastAsia" w:ascii="宋体" w:hAnsi="宋体" w:cs="宋体"/>
          <w:color w:val="000000"/>
          <w:kern w:val="0"/>
          <w:sz w:val="24"/>
          <w:szCs w:val="24"/>
        </w:rPr>
        <w:t>13</w:t>
      </w:r>
      <w:r>
        <w:rPr>
          <w:rFonts w:hint="eastAsia" w:ascii="宋体" w:hAnsi="宋体" w:cs="宋体"/>
          <w:color w:val="000000"/>
          <w:kern w:val="0"/>
          <w:sz w:val="24"/>
          <w:szCs w:val="24"/>
          <w:lang w:val="zh-CN"/>
        </w:rPr>
        <w:t>：</w:t>
      </w:r>
      <w:r>
        <w:rPr>
          <w:rFonts w:hint="eastAsia" w:ascii="宋体" w:hAnsi="宋体" w:cs="宋体"/>
          <w:color w:val="000000"/>
          <w:kern w:val="0"/>
          <w:sz w:val="24"/>
          <w:szCs w:val="24"/>
        </w:rPr>
        <w:t>3</w:t>
      </w:r>
      <w:r>
        <w:rPr>
          <w:rFonts w:hint="eastAsia" w:ascii="宋体" w:hAnsi="宋体" w:cs="宋体"/>
          <w:color w:val="000000"/>
          <w:kern w:val="0"/>
          <w:sz w:val="24"/>
          <w:szCs w:val="24"/>
          <w:lang w:val="zh-CN"/>
        </w:rPr>
        <w:t>0至</w:t>
      </w:r>
      <w:r>
        <w:rPr>
          <w:rFonts w:hint="eastAsia" w:ascii="宋体" w:hAnsi="宋体" w:cs="宋体"/>
          <w:color w:val="000000"/>
          <w:kern w:val="0"/>
          <w:sz w:val="24"/>
          <w:szCs w:val="24"/>
        </w:rPr>
        <w:t>17：30</w:t>
      </w:r>
      <w:r>
        <w:rPr>
          <w:rFonts w:hint="eastAsia" w:ascii="宋体" w:hAnsi="宋体" w:cs="宋体"/>
          <w:color w:val="000000"/>
          <w:kern w:val="0"/>
          <w:sz w:val="24"/>
          <w:szCs w:val="24"/>
          <w:lang w:val="zh-CN"/>
        </w:rPr>
        <w:t>（北京时间，法定节假日除外）</w:t>
      </w:r>
    </w:p>
    <w:p>
      <w:pPr>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地点：青海英典工程管理有限公司（西宁市城西区万达一号写字楼21楼12116室）</w:t>
      </w:r>
    </w:p>
    <w:p>
      <w:pPr>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zh-CN"/>
        </w:rPr>
        <w:t>方式：现场购买</w:t>
      </w:r>
      <w:r>
        <w:rPr>
          <w:rFonts w:hint="eastAsia" w:ascii="宋体" w:hAnsi="宋体" w:cs="宋体"/>
          <w:color w:val="000000"/>
          <w:kern w:val="0"/>
          <w:sz w:val="24"/>
          <w:szCs w:val="24"/>
          <w:lang w:val="en-US" w:eastAsia="zh-CN"/>
        </w:rPr>
        <w:t>或网上购买</w:t>
      </w:r>
    </w:p>
    <w:p>
      <w:pPr>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售价：</w:t>
      </w:r>
      <w:r>
        <w:rPr>
          <w:rFonts w:hint="eastAsia" w:ascii="宋体" w:hAnsi="宋体" w:cs="宋体"/>
          <w:color w:val="000000"/>
          <w:kern w:val="0"/>
          <w:sz w:val="24"/>
          <w:szCs w:val="24"/>
          <w:lang w:val="en-US" w:eastAsia="zh-CN"/>
        </w:rPr>
        <w:t>300</w:t>
      </w:r>
      <w:r>
        <w:rPr>
          <w:rFonts w:hint="eastAsia" w:ascii="宋体" w:hAnsi="宋体" w:cs="宋体"/>
          <w:color w:val="000000"/>
          <w:kern w:val="0"/>
          <w:sz w:val="24"/>
          <w:szCs w:val="24"/>
          <w:lang w:val="zh-CN"/>
        </w:rPr>
        <w:t>元人民币/套</w:t>
      </w:r>
    </w:p>
    <w:p>
      <w:pPr>
        <w:spacing w:line="360" w:lineRule="auto"/>
        <w:rPr>
          <w:rFonts w:hint="eastAsia" w:ascii="宋体" w:hAnsi="宋体" w:cs="宋体"/>
          <w:color w:val="000000"/>
          <w:kern w:val="0"/>
          <w:sz w:val="24"/>
          <w:szCs w:val="24"/>
          <w:lang w:val="zh-CN"/>
        </w:rPr>
      </w:pPr>
      <w:r>
        <w:rPr>
          <w:rFonts w:hint="eastAsia" w:ascii="宋体" w:hAnsi="宋体" w:cs="宋体"/>
          <w:b/>
          <w:bCs/>
          <w:color w:val="000000"/>
          <w:kern w:val="0"/>
          <w:sz w:val="24"/>
          <w:szCs w:val="24"/>
          <w:lang w:val="zh-CN"/>
        </w:rPr>
        <w:t>四、响应提交</w:t>
      </w:r>
    </w:p>
    <w:p>
      <w:pPr>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截止时间：2020年</w:t>
      </w:r>
      <w:r>
        <w:rPr>
          <w:rFonts w:hint="eastAsia" w:ascii="宋体" w:hAnsi="宋体" w:cs="宋体"/>
          <w:color w:val="000000"/>
          <w:kern w:val="0"/>
          <w:sz w:val="24"/>
          <w:szCs w:val="24"/>
          <w:lang w:val="en-US" w:eastAsia="zh-CN"/>
        </w:rPr>
        <w:t>10</w:t>
      </w:r>
      <w:r>
        <w:rPr>
          <w:rFonts w:hint="eastAsia" w:ascii="宋体" w:hAnsi="宋体" w:cs="宋体"/>
          <w:color w:val="000000"/>
          <w:kern w:val="0"/>
          <w:sz w:val="24"/>
          <w:szCs w:val="24"/>
          <w:lang w:val="zh-CN"/>
        </w:rPr>
        <w:t>月</w:t>
      </w:r>
      <w:r>
        <w:rPr>
          <w:rFonts w:hint="eastAsia" w:ascii="宋体" w:hAnsi="宋体" w:cs="宋体"/>
          <w:color w:val="000000"/>
          <w:kern w:val="0"/>
          <w:sz w:val="24"/>
          <w:szCs w:val="24"/>
          <w:lang w:val="en-US" w:eastAsia="zh-CN"/>
        </w:rPr>
        <w:t>16</w:t>
      </w:r>
      <w:r>
        <w:rPr>
          <w:rFonts w:hint="eastAsia" w:ascii="宋体" w:hAnsi="宋体" w:cs="宋体"/>
          <w:color w:val="000000"/>
          <w:kern w:val="0"/>
          <w:sz w:val="24"/>
          <w:szCs w:val="24"/>
          <w:lang w:val="zh-CN"/>
        </w:rPr>
        <w:t>日</w:t>
      </w:r>
      <w:r>
        <w:rPr>
          <w:rFonts w:hint="eastAsia" w:ascii="宋体" w:hAnsi="宋体" w:cs="宋体"/>
          <w:color w:val="000000"/>
          <w:kern w:val="0"/>
          <w:sz w:val="24"/>
          <w:szCs w:val="24"/>
          <w:lang w:val="en-US" w:eastAsia="zh-CN"/>
        </w:rPr>
        <w:t>14</w:t>
      </w:r>
      <w:r>
        <w:rPr>
          <w:rFonts w:hint="eastAsia" w:ascii="宋体" w:hAnsi="宋体" w:cs="宋体"/>
          <w:color w:val="000000"/>
          <w:kern w:val="0"/>
          <w:sz w:val="24"/>
          <w:szCs w:val="24"/>
          <w:lang w:val="zh-CN"/>
        </w:rPr>
        <w:t>点30分（北京时间）</w:t>
      </w:r>
    </w:p>
    <w:p>
      <w:pPr>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地点：</w:t>
      </w:r>
      <w:r>
        <w:rPr>
          <w:rFonts w:hint="eastAsia" w:ascii="宋体" w:hAnsi="宋体" w:cs="宋体"/>
          <w:kern w:val="0"/>
          <w:sz w:val="24"/>
          <w:szCs w:val="24"/>
          <w:lang w:val="zh-CN"/>
        </w:rPr>
        <w:t>青海英典工程管理有限公司开标室（西宁市城西区万达一号写字楼21楼12116室）</w:t>
      </w:r>
    </w:p>
    <w:p>
      <w:pPr>
        <w:spacing w:line="360" w:lineRule="auto"/>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lang w:val="zh-CN"/>
        </w:rPr>
        <w:t>五、开启</w:t>
      </w:r>
    </w:p>
    <w:p>
      <w:pPr>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时间：2020年10月16日14点30分（北京时间）</w:t>
      </w:r>
    </w:p>
    <w:p>
      <w:pPr>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地点：</w:t>
      </w:r>
      <w:r>
        <w:rPr>
          <w:rFonts w:hint="eastAsia" w:ascii="宋体" w:hAnsi="宋体" w:cs="宋体"/>
          <w:kern w:val="0"/>
          <w:sz w:val="24"/>
          <w:szCs w:val="24"/>
          <w:lang w:val="zh-CN"/>
        </w:rPr>
        <w:t>青海英典工程管理有限公司开标室（西宁市城西区万达一号写字楼21楼12116室）</w:t>
      </w:r>
    </w:p>
    <w:p>
      <w:pPr>
        <w:spacing w:line="360" w:lineRule="auto"/>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lang w:val="zh-CN"/>
        </w:rPr>
        <w:t>六、公告期限</w:t>
      </w:r>
    </w:p>
    <w:p>
      <w:pPr>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自本公告发布之日起3个工作日。</w:t>
      </w:r>
    </w:p>
    <w:p>
      <w:pPr>
        <w:numPr>
          <w:ilvl w:val="0"/>
          <w:numId w:val="0"/>
        </w:numPr>
        <w:spacing w:line="360" w:lineRule="auto"/>
        <w:rPr>
          <w:rFonts w:hint="eastAsia" w:ascii="宋体" w:hAnsi="宋体" w:cs="宋体"/>
          <w:color w:val="000000"/>
          <w:kern w:val="0"/>
          <w:sz w:val="24"/>
          <w:szCs w:val="24"/>
          <w:lang w:val="zh-CN"/>
        </w:rPr>
      </w:pPr>
      <w:r>
        <w:rPr>
          <w:rFonts w:hint="eastAsia" w:ascii="宋体" w:hAnsi="宋体" w:cs="宋体"/>
          <w:b/>
          <w:bCs/>
          <w:color w:val="000000"/>
          <w:kern w:val="0"/>
          <w:sz w:val="24"/>
          <w:szCs w:val="24"/>
          <w:lang w:val="zh-CN"/>
        </w:rPr>
        <w:t>七、其他补充事宜</w:t>
      </w:r>
      <w:r>
        <w:rPr>
          <w:rFonts w:hint="eastAsia" w:ascii="宋体" w:hAnsi="宋体" w:cs="宋体"/>
          <w:color w:val="000000"/>
          <w:kern w:val="0"/>
          <w:sz w:val="24"/>
          <w:szCs w:val="24"/>
          <w:lang w:val="zh-CN"/>
        </w:rPr>
        <w:t>：</w:t>
      </w:r>
    </w:p>
    <w:p>
      <w:pPr>
        <w:numPr>
          <w:ilvl w:val="0"/>
          <w:numId w:val="0"/>
        </w:numPr>
        <w:spacing w:line="360" w:lineRule="auto"/>
        <w:ind w:firstLine="480" w:firstLineChars="200"/>
        <w:rPr>
          <w:rFonts w:hint="eastAsia" w:ascii="宋体" w:hAnsi="宋体" w:cs="宋体"/>
          <w:color w:val="000000"/>
          <w:kern w:val="0"/>
          <w:sz w:val="24"/>
          <w:szCs w:val="24"/>
          <w:lang w:val="zh-CN" w:eastAsia="zh-CN"/>
        </w:rPr>
      </w:pPr>
      <w:r>
        <w:rPr>
          <w:rFonts w:hint="eastAsia" w:ascii="宋体" w:hAnsi="宋体" w:cs="宋体"/>
          <w:color w:val="000000"/>
          <w:kern w:val="0"/>
          <w:sz w:val="24"/>
          <w:szCs w:val="24"/>
          <w:lang w:val="zh-CN" w:eastAsia="zh-CN"/>
        </w:rPr>
        <w:fldChar w:fldCharType="begin"/>
      </w:r>
      <w:r>
        <w:rPr>
          <w:rFonts w:hint="eastAsia" w:ascii="宋体" w:hAnsi="宋体" w:cs="宋体"/>
          <w:color w:val="000000"/>
          <w:kern w:val="0"/>
          <w:sz w:val="24"/>
          <w:szCs w:val="24"/>
          <w:lang w:val="zh-CN" w:eastAsia="zh-CN"/>
        </w:rPr>
        <w:instrText xml:space="preserve"> HYPERLINK "mailto:1、投标人须提供本单位营业执照副本复印件、单位介绍信或含法定代表人身份证明的法定代表人授权委托书原件，以上文件均须加盖投标人公章（采购代理机构将对以上资料留存备案），网上购买文件的投标人请将以上加盖公章的资料扫描件发送至757580182@qq.com，并注明项目名称、联系人、联系方式。" </w:instrText>
      </w:r>
      <w:r>
        <w:rPr>
          <w:rFonts w:hint="eastAsia" w:ascii="宋体" w:hAnsi="宋体" w:cs="宋体"/>
          <w:color w:val="000000"/>
          <w:kern w:val="0"/>
          <w:sz w:val="24"/>
          <w:szCs w:val="24"/>
          <w:lang w:val="zh-CN" w:eastAsia="zh-CN"/>
        </w:rPr>
        <w:fldChar w:fldCharType="separate"/>
      </w:r>
      <w:r>
        <w:rPr>
          <w:rFonts w:hint="eastAsia" w:ascii="宋体" w:hAnsi="宋体" w:cs="宋体"/>
          <w:color w:val="000000"/>
          <w:kern w:val="0"/>
          <w:sz w:val="24"/>
          <w:szCs w:val="24"/>
          <w:lang w:val="zh-CN" w:eastAsia="zh-CN"/>
        </w:rPr>
        <w:t>1、</w:t>
      </w:r>
      <w:r>
        <w:rPr>
          <w:rFonts w:hint="eastAsia" w:ascii="宋体" w:hAnsi="宋体" w:cs="宋体"/>
          <w:kern w:val="0"/>
          <w:sz w:val="24"/>
          <w:szCs w:val="24"/>
          <w:lang w:val="zh-CN"/>
        </w:rPr>
        <w:t>供应商须提供本单位营业执照副本复印件、单位介绍信或含法定代表人身份证明的法定代表人授权委托书原件，以上文件均须加盖供应商公章</w:t>
      </w:r>
      <w:r>
        <w:rPr>
          <w:rFonts w:hint="eastAsia" w:ascii="宋体" w:hAnsi="宋体" w:cs="宋体"/>
          <w:color w:val="000000"/>
          <w:kern w:val="0"/>
          <w:sz w:val="24"/>
          <w:szCs w:val="24"/>
          <w:lang w:val="zh-CN" w:eastAsia="zh-CN"/>
        </w:rPr>
        <w:t>（采购代理机构将对以上资料留存备案），网上购买文件的投标人请将以上加盖公章的资料扫描件发送至757580182@qq.com，并注明项目名称、联系人、联系方式。</w:t>
      </w:r>
      <w:r>
        <w:rPr>
          <w:rFonts w:hint="eastAsia" w:ascii="宋体" w:hAnsi="宋体" w:cs="宋体"/>
          <w:color w:val="000000"/>
          <w:kern w:val="0"/>
          <w:sz w:val="24"/>
          <w:szCs w:val="24"/>
          <w:lang w:val="zh-CN" w:eastAsia="zh-CN"/>
        </w:rPr>
        <w:fldChar w:fldCharType="end"/>
      </w:r>
    </w:p>
    <w:p>
      <w:pPr>
        <w:spacing w:line="360" w:lineRule="auto"/>
        <w:ind w:firstLine="480" w:firstLineChars="200"/>
        <w:rPr>
          <w:rFonts w:hint="eastAsia" w:ascii="宋体" w:hAnsi="宋体" w:cs="宋体"/>
          <w:color w:val="000000"/>
          <w:kern w:val="0"/>
          <w:sz w:val="24"/>
          <w:szCs w:val="24"/>
          <w:lang w:val="zh-CN" w:eastAsia="zh-CN"/>
        </w:rPr>
      </w:pPr>
      <w:r>
        <w:rPr>
          <w:rFonts w:hint="eastAsia" w:ascii="宋体" w:hAnsi="宋体" w:cs="宋体"/>
          <w:color w:val="000000"/>
          <w:kern w:val="0"/>
          <w:sz w:val="24"/>
          <w:szCs w:val="24"/>
          <w:lang w:val="zh-CN" w:eastAsia="zh-CN"/>
        </w:rPr>
        <w:t>2、本公告在《中国采购与招标网》、《青海省电子招标投标公共服务平台》、《青海省政府采购网》、《青海项目信息网》同时发布。</w:t>
      </w:r>
    </w:p>
    <w:p>
      <w:pPr>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eastAsia="zh-CN"/>
        </w:rPr>
        <w:t>3、</w:t>
      </w:r>
      <w:r>
        <w:rPr>
          <w:rFonts w:hint="eastAsia" w:ascii="宋体" w:hAnsi="宋体" w:cs="宋体"/>
          <w:color w:val="000000"/>
          <w:kern w:val="0"/>
          <w:sz w:val="24"/>
          <w:szCs w:val="24"/>
          <w:lang w:val="zh-CN"/>
        </w:rPr>
        <w:t>财政监督部门及电话：监督部门：尖扎县财政局    联系电话：0973-8733917</w:t>
      </w:r>
    </w:p>
    <w:p>
      <w:pPr>
        <w:spacing w:line="360" w:lineRule="auto"/>
        <w:rPr>
          <w:rFonts w:hint="eastAsia" w:ascii="宋体" w:hAnsi="宋体" w:cs="宋体"/>
          <w:color w:val="000000"/>
          <w:kern w:val="0"/>
          <w:sz w:val="24"/>
          <w:szCs w:val="24"/>
          <w:lang w:val="zh-CN"/>
        </w:rPr>
      </w:pPr>
      <w:r>
        <w:rPr>
          <w:rFonts w:hint="eastAsia" w:ascii="宋体" w:hAnsi="宋体" w:cs="宋体"/>
          <w:b/>
          <w:bCs/>
          <w:color w:val="000000"/>
          <w:kern w:val="0"/>
          <w:sz w:val="24"/>
          <w:szCs w:val="24"/>
          <w:lang w:val="zh-CN"/>
        </w:rPr>
        <w:t>八、凡对本次采购提出询问，请按以下方式联系。</w:t>
      </w:r>
    </w:p>
    <w:p>
      <w:pPr>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1、采购人信息</w:t>
      </w:r>
    </w:p>
    <w:p>
      <w:pPr>
        <w:spacing w:line="360" w:lineRule="auto"/>
        <w:ind w:firstLine="480" w:firstLineChars="200"/>
        <w:rPr>
          <w:rFonts w:hint="eastAsia" w:ascii="宋体" w:hAnsi="宋体" w:eastAsia="宋体" w:cs="宋体"/>
          <w:color w:val="000000"/>
          <w:kern w:val="0"/>
          <w:sz w:val="24"/>
          <w:szCs w:val="24"/>
          <w:lang w:val="zh-CN" w:eastAsia="zh-CN"/>
        </w:rPr>
      </w:pPr>
      <w:r>
        <w:rPr>
          <w:rFonts w:hint="eastAsia" w:ascii="宋体" w:hAnsi="宋体" w:cs="宋体"/>
          <w:color w:val="000000"/>
          <w:kern w:val="0"/>
          <w:sz w:val="24"/>
          <w:szCs w:val="24"/>
          <w:lang w:val="zh-CN"/>
        </w:rPr>
        <w:t>名称：</w:t>
      </w:r>
      <w:r>
        <w:rPr>
          <w:rFonts w:hint="eastAsia" w:ascii="宋体" w:hAnsi="宋体" w:cs="宋体"/>
          <w:color w:val="000000"/>
          <w:kern w:val="0"/>
          <w:sz w:val="24"/>
          <w:szCs w:val="24"/>
          <w:lang w:eastAsia="zh-CN"/>
        </w:rPr>
        <w:t>尖扎县农牧和科技局</w:t>
      </w:r>
    </w:p>
    <w:p>
      <w:pPr>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地址：黄南州尖扎县</w:t>
      </w:r>
    </w:p>
    <w:p>
      <w:pPr>
        <w:spacing w:line="360" w:lineRule="auto"/>
        <w:ind w:firstLine="480" w:firstLineChars="200"/>
        <w:rPr>
          <w:rFonts w:hint="eastAsia" w:ascii="宋体" w:hAnsi="宋体" w:eastAsia="宋体" w:cs="宋体"/>
          <w:color w:val="000000"/>
          <w:kern w:val="0"/>
          <w:sz w:val="24"/>
          <w:szCs w:val="24"/>
          <w:lang w:eastAsia="zh-CN"/>
        </w:rPr>
      </w:pPr>
      <w:bookmarkStart w:id="163" w:name="_GoBack"/>
      <w:bookmarkEnd w:id="163"/>
      <w:r>
        <w:rPr>
          <w:rFonts w:hint="eastAsia" w:ascii="宋体" w:hAnsi="宋体" w:cs="宋体"/>
          <w:color w:val="000000"/>
          <w:kern w:val="0"/>
          <w:sz w:val="24"/>
          <w:szCs w:val="24"/>
          <w:lang w:val="zh-CN"/>
        </w:rPr>
        <w:t>联系方式：</w:t>
      </w:r>
      <w:r>
        <w:rPr>
          <w:rFonts w:hint="eastAsia" w:ascii="宋体" w:hAnsi="宋体" w:cs="宋体"/>
          <w:color w:val="000000"/>
          <w:kern w:val="0"/>
          <w:sz w:val="24"/>
          <w:szCs w:val="24"/>
          <w:lang w:eastAsia="zh-CN"/>
        </w:rPr>
        <w:t>0971-6153443</w:t>
      </w:r>
    </w:p>
    <w:p>
      <w:pPr>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2、采购代理机构信息</w:t>
      </w:r>
    </w:p>
    <w:p>
      <w:pPr>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名称：青海英典工程管理有限公司</w:t>
      </w:r>
    </w:p>
    <w:p>
      <w:pPr>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地址：西宁市城西区万达一号写字楼21楼12116室</w:t>
      </w:r>
    </w:p>
    <w:p>
      <w:pPr>
        <w:spacing w:line="360" w:lineRule="auto"/>
        <w:ind w:firstLine="480" w:firstLineChars="200"/>
        <w:rPr>
          <w:rFonts w:hint="eastAsia" w:ascii="宋体" w:hAnsi="宋体" w:eastAsia="宋体" w:cs="宋体"/>
          <w:color w:val="000000"/>
          <w:kern w:val="0"/>
          <w:sz w:val="24"/>
          <w:szCs w:val="24"/>
          <w:lang w:val="zh-CN" w:eastAsia="zh-CN"/>
        </w:rPr>
      </w:pPr>
      <w:r>
        <w:rPr>
          <w:rFonts w:hint="eastAsia" w:ascii="宋体" w:hAnsi="宋体" w:cs="宋体"/>
          <w:color w:val="000000"/>
          <w:kern w:val="0"/>
          <w:sz w:val="24"/>
          <w:szCs w:val="24"/>
          <w:lang w:val="zh-CN"/>
        </w:rPr>
        <w:t>联系方式：</w:t>
      </w:r>
      <w:r>
        <w:rPr>
          <w:rFonts w:hint="eastAsia" w:ascii="宋体" w:hAnsi="宋体" w:cs="宋体"/>
          <w:color w:val="000000"/>
          <w:kern w:val="0"/>
          <w:sz w:val="24"/>
          <w:szCs w:val="24"/>
          <w:lang w:eastAsia="zh-CN"/>
        </w:rPr>
        <w:t>18997189863</w:t>
      </w:r>
    </w:p>
    <w:p>
      <w:pPr>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3、项目联系方式</w:t>
      </w:r>
    </w:p>
    <w:p>
      <w:pPr>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项目联系人：李女士</w:t>
      </w:r>
    </w:p>
    <w:p>
      <w:pPr>
        <w:spacing w:line="360" w:lineRule="auto"/>
        <w:ind w:firstLine="480" w:firstLineChars="200"/>
        <w:rPr>
          <w:rFonts w:hint="eastAsia" w:ascii="宋体" w:hAnsi="宋体" w:cs="宋体"/>
          <w:color w:val="000000"/>
          <w:kern w:val="0"/>
          <w:sz w:val="24"/>
          <w:szCs w:val="24"/>
          <w:lang w:eastAsia="zh-CN"/>
        </w:rPr>
      </w:pPr>
      <w:r>
        <w:rPr>
          <w:rFonts w:hint="eastAsia" w:ascii="宋体" w:hAnsi="宋体" w:cs="宋体"/>
          <w:color w:val="000000"/>
          <w:kern w:val="0"/>
          <w:sz w:val="24"/>
          <w:szCs w:val="24"/>
          <w:lang w:val="zh-CN"/>
        </w:rPr>
        <w:t>电话：</w:t>
      </w:r>
      <w:r>
        <w:rPr>
          <w:rFonts w:hint="eastAsia" w:ascii="宋体" w:hAnsi="宋体" w:cs="宋体"/>
          <w:color w:val="000000"/>
          <w:kern w:val="0"/>
          <w:sz w:val="24"/>
          <w:szCs w:val="24"/>
          <w:lang w:eastAsia="zh-CN"/>
        </w:rPr>
        <w:t>18997189863</w:t>
      </w:r>
    </w:p>
    <w:p>
      <w:pPr>
        <w:spacing w:line="360" w:lineRule="auto"/>
        <w:ind w:left="0" w:leftChars="0" w:right="0" w:rightChars="0" w:firstLine="0" w:firstLineChars="0"/>
        <w:jc w:val="center"/>
        <w:rPr>
          <w:rFonts w:hint="eastAsia" w:ascii="宋体" w:hAnsi="宋体" w:cs="宋体"/>
          <w:b/>
          <w:color w:val="000000"/>
          <w:kern w:val="0"/>
          <w:sz w:val="32"/>
          <w:szCs w:val="32"/>
        </w:rPr>
      </w:pPr>
      <w:r>
        <w:rPr>
          <w:rFonts w:hint="eastAsia" w:ascii="宋体" w:hAnsi="宋体" w:eastAsia="宋体" w:cs="宋体"/>
          <w:color w:val="FF0000"/>
          <w:kern w:val="0"/>
          <w:szCs w:val="21"/>
          <w:lang w:val="zh-CN" w:eastAsia="zh-CN"/>
        </w:rPr>
        <w:br w:type="page"/>
      </w:r>
      <w:r>
        <w:rPr>
          <w:rFonts w:hint="eastAsia" w:ascii="宋体" w:hAnsi="宋体" w:cs="宋体"/>
          <w:b/>
          <w:color w:val="000000"/>
          <w:kern w:val="0"/>
          <w:sz w:val="32"/>
          <w:szCs w:val="32"/>
        </w:rPr>
        <w:t>供应商须知前附表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spacing w:line="360" w:lineRule="auto"/>
              <w:jc w:val="center"/>
              <w:rPr>
                <w:rFonts w:hint="eastAsia" w:ascii="宋体" w:hAnsi="宋体" w:cs="宋体"/>
                <w:color w:val="000000"/>
                <w:kern w:val="0"/>
                <w:sz w:val="24"/>
              </w:rPr>
            </w:pPr>
            <w:r>
              <w:rPr>
                <w:rFonts w:hint="eastAsia" w:ascii="宋体" w:hAnsi="宋体" w:cs="宋体"/>
                <w:color w:val="000000"/>
                <w:kern w:val="0"/>
                <w:sz w:val="24"/>
              </w:rPr>
              <w:t>序号</w:t>
            </w:r>
          </w:p>
        </w:tc>
        <w:tc>
          <w:tcPr>
            <w:tcW w:w="8526" w:type="dxa"/>
            <w:noWrap w:val="0"/>
            <w:vAlign w:val="top"/>
          </w:tcPr>
          <w:p>
            <w:pPr>
              <w:tabs>
                <w:tab w:val="left" w:pos="36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63" w:type="dxa"/>
            <w:noWrap w:val="0"/>
            <w:vAlign w:val="center"/>
          </w:tcPr>
          <w:p>
            <w:pPr>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8526" w:type="dxa"/>
            <w:noWrap w:val="0"/>
            <w:vAlign w:val="top"/>
          </w:tcPr>
          <w:p>
            <w:pPr>
              <w:tabs>
                <w:tab w:val="left" w:pos="360"/>
              </w:tabs>
              <w:spacing w:line="360" w:lineRule="auto"/>
              <w:rPr>
                <w:rFonts w:hint="eastAsia" w:ascii="宋体" w:hAnsi="宋体" w:eastAsia="宋体" w:cs="宋体"/>
                <w:color w:val="000000"/>
                <w:kern w:val="0"/>
                <w:sz w:val="24"/>
                <w:lang w:eastAsia="zh-CN"/>
              </w:rPr>
            </w:pPr>
            <w:r>
              <w:rPr>
                <w:rFonts w:hint="eastAsia" w:ascii="宋体" w:hAnsi="宋体" w:cs="宋体"/>
                <w:color w:val="000000"/>
                <w:kern w:val="0"/>
                <w:sz w:val="24"/>
              </w:rPr>
              <w:t>采购人：</w:t>
            </w:r>
            <w:r>
              <w:rPr>
                <w:rFonts w:hint="eastAsia" w:ascii="宋体" w:hAnsi="宋体" w:cs="宋体"/>
                <w:color w:val="000000"/>
                <w:kern w:val="0"/>
                <w:sz w:val="24"/>
                <w:lang w:eastAsia="zh-CN"/>
              </w:rPr>
              <w:t>尖扎县农牧和科技局</w:t>
            </w:r>
          </w:p>
          <w:p>
            <w:pPr>
              <w:tabs>
                <w:tab w:val="left" w:pos="360"/>
              </w:tabs>
              <w:spacing w:line="360" w:lineRule="auto"/>
              <w:rPr>
                <w:rFonts w:hint="eastAsia" w:ascii="宋体" w:hAnsi="宋体" w:cs="宋体"/>
                <w:color w:val="000000"/>
                <w:kern w:val="0"/>
                <w:sz w:val="24"/>
              </w:rPr>
            </w:pPr>
            <w:r>
              <w:rPr>
                <w:rFonts w:hint="eastAsia" w:ascii="宋体" w:hAnsi="宋体" w:cs="宋体"/>
                <w:color w:val="000000"/>
                <w:kern w:val="0"/>
                <w:sz w:val="24"/>
              </w:rPr>
              <w:t>采购项目名称：</w:t>
            </w:r>
            <w:r>
              <w:rPr>
                <w:rFonts w:hint="eastAsia" w:ascii="宋体" w:hAnsi="宋体" w:cs="宋体"/>
                <w:color w:val="000000"/>
                <w:kern w:val="0"/>
                <w:sz w:val="24"/>
                <w:lang w:eastAsia="zh-CN"/>
              </w:rPr>
              <w:t>尖扎县2020年牦牛藏羊原产地可追溯体系建设项目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763" w:type="dxa"/>
            <w:noWrap w:val="0"/>
            <w:vAlign w:val="center"/>
          </w:tcPr>
          <w:p>
            <w:pPr>
              <w:spacing w:line="360" w:lineRule="auto"/>
              <w:jc w:val="center"/>
              <w:rPr>
                <w:rFonts w:hint="eastAsia" w:ascii="宋体" w:hAnsi="宋体" w:cs="宋体"/>
                <w:color w:val="000000"/>
                <w:kern w:val="0"/>
                <w:sz w:val="24"/>
              </w:rPr>
            </w:pPr>
            <w:r>
              <w:rPr>
                <w:rFonts w:hint="eastAsia" w:ascii="宋体" w:hAnsi="宋体" w:cs="宋体"/>
                <w:color w:val="000000"/>
                <w:kern w:val="0"/>
                <w:sz w:val="24"/>
              </w:rPr>
              <w:t>2</w:t>
            </w:r>
          </w:p>
        </w:tc>
        <w:tc>
          <w:tcPr>
            <w:tcW w:w="8526" w:type="dxa"/>
            <w:noWrap w:val="0"/>
            <w:vAlign w:val="top"/>
          </w:tcPr>
          <w:p>
            <w:pPr>
              <w:spacing w:line="360" w:lineRule="auto"/>
              <w:rPr>
                <w:rFonts w:hint="eastAsia" w:ascii="宋体" w:hAnsi="宋体" w:cs="宋体"/>
                <w:kern w:val="0"/>
                <w:sz w:val="24"/>
              </w:rPr>
            </w:pPr>
            <w:r>
              <w:rPr>
                <w:rFonts w:hint="eastAsia" w:ascii="宋体" w:hAnsi="宋体" w:cs="宋体"/>
                <w:kern w:val="0"/>
                <w:sz w:val="24"/>
              </w:rPr>
              <w:t>技术参数方面的疑问请与以下方式联系：</w:t>
            </w:r>
          </w:p>
          <w:p>
            <w:pPr>
              <w:spacing w:line="360" w:lineRule="auto"/>
              <w:rPr>
                <w:rFonts w:hint="eastAsia" w:ascii="宋体" w:hAnsi="宋体" w:eastAsia="宋体" w:cs="宋体"/>
                <w:kern w:val="0"/>
                <w:sz w:val="24"/>
                <w:lang w:eastAsia="zh-CN"/>
              </w:rPr>
            </w:pPr>
            <w:r>
              <w:rPr>
                <w:rFonts w:hint="eastAsia" w:ascii="宋体" w:hAnsi="宋体" w:cs="宋体"/>
                <w:kern w:val="0"/>
                <w:sz w:val="24"/>
              </w:rPr>
              <w:t>采购人：</w:t>
            </w:r>
            <w:r>
              <w:rPr>
                <w:rFonts w:hint="eastAsia" w:ascii="宋体" w:hAnsi="宋体" w:cs="宋体"/>
                <w:kern w:val="0"/>
                <w:sz w:val="24"/>
                <w:lang w:eastAsia="zh-CN"/>
              </w:rPr>
              <w:t>尖扎县农牧和科技局</w:t>
            </w:r>
          </w:p>
          <w:p>
            <w:pPr>
              <w:spacing w:line="360" w:lineRule="auto"/>
              <w:rPr>
                <w:rFonts w:hint="eastAsia" w:ascii="宋体" w:hAnsi="宋体" w:cs="宋体"/>
                <w:kern w:val="0"/>
                <w:sz w:val="24"/>
                <w:lang w:val="zh-CN"/>
              </w:rPr>
            </w:pPr>
            <w:r>
              <w:rPr>
                <w:rFonts w:hint="eastAsia" w:ascii="宋体" w:hAnsi="宋体" w:cs="宋体"/>
                <w:kern w:val="0"/>
                <w:sz w:val="24"/>
                <w:lang w:val="zh-CN"/>
              </w:rPr>
              <w:t>联系人：都先生</w:t>
            </w:r>
          </w:p>
          <w:p>
            <w:pPr>
              <w:spacing w:line="360" w:lineRule="auto"/>
              <w:rPr>
                <w:rFonts w:hint="eastAsia" w:ascii="宋体" w:hAnsi="宋体" w:cs="宋体"/>
                <w:kern w:val="0"/>
                <w:sz w:val="24"/>
              </w:rPr>
            </w:pPr>
            <w:r>
              <w:rPr>
                <w:rFonts w:hint="eastAsia" w:ascii="宋体" w:hAnsi="宋体" w:cs="宋体"/>
                <w:kern w:val="0"/>
                <w:sz w:val="24"/>
                <w:lang w:val="zh-CN"/>
              </w:rPr>
              <w:t>联系电话：0971-6153443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63" w:type="dxa"/>
            <w:noWrap w:val="0"/>
            <w:vAlign w:val="center"/>
          </w:tcPr>
          <w:p>
            <w:pPr>
              <w:spacing w:line="360" w:lineRule="auto"/>
              <w:jc w:val="center"/>
              <w:rPr>
                <w:rFonts w:hint="eastAsia" w:ascii="宋体" w:hAnsi="宋体" w:cs="宋体"/>
                <w:color w:val="000000"/>
                <w:kern w:val="0"/>
                <w:sz w:val="24"/>
              </w:rPr>
            </w:pPr>
            <w:r>
              <w:rPr>
                <w:rFonts w:hint="eastAsia" w:ascii="宋体" w:hAnsi="宋体" w:cs="宋体"/>
                <w:color w:val="000000"/>
                <w:kern w:val="0"/>
                <w:sz w:val="24"/>
              </w:rPr>
              <w:t>3</w:t>
            </w:r>
          </w:p>
        </w:tc>
        <w:tc>
          <w:tcPr>
            <w:tcW w:w="8526" w:type="dxa"/>
            <w:noWrap w:val="0"/>
            <w:vAlign w:val="top"/>
          </w:tcPr>
          <w:p>
            <w:pPr>
              <w:spacing w:line="360" w:lineRule="auto"/>
              <w:rPr>
                <w:rFonts w:hint="eastAsia" w:ascii="宋体" w:hAnsi="宋体" w:eastAsia="宋体" w:cs="宋体"/>
                <w:kern w:val="0"/>
                <w:sz w:val="24"/>
                <w:lang w:eastAsia="zh-CN"/>
              </w:rPr>
            </w:pPr>
            <w:r>
              <w:rPr>
                <w:rFonts w:hint="eastAsia" w:ascii="宋体" w:hAnsi="宋体" w:cs="宋体"/>
                <w:kern w:val="0"/>
                <w:sz w:val="24"/>
              </w:rPr>
              <w:t>采购项目编号：</w:t>
            </w:r>
            <w:r>
              <w:rPr>
                <w:rFonts w:hint="eastAsia" w:ascii="宋体" w:hAnsi="宋体" w:cs="宋体"/>
                <w:kern w:val="0"/>
                <w:sz w:val="24"/>
                <w:lang w:eastAsia="zh-CN"/>
              </w:rPr>
              <w:t>青海英典询价（货物）2020-029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63" w:type="dxa"/>
            <w:tcBorders>
              <w:bottom w:val="single" w:color="auto" w:sz="4" w:space="0"/>
            </w:tcBorders>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4</w:t>
            </w:r>
          </w:p>
        </w:tc>
        <w:tc>
          <w:tcPr>
            <w:tcW w:w="8526" w:type="dxa"/>
            <w:tcBorders>
              <w:bottom w:val="single" w:color="auto" w:sz="4" w:space="0"/>
            </w:tcBorders>
            <w:noWrap w:val="0"/>
            <w:vAlign w:val="top"/>
          </w:tcPr>
          <w:p>
            <w:pPr>
              <w:spacing w:line="360" w:lineRule="auto"/>
              <w:rPr>
                <w:rFonts w:hint="eastAsia" w:ascii="宋体" w:hAnsi="宋体" w:cs="宋体"/>
                <w:kern w:val="0"/>
                <w:sz w:val="24"/>
                <w:szCs w:val="24"/>
              </w:rPr>
            </w:pPr>
            <w:r>
              <w:rPr>
                <w:rFonts w:hint="eastAsia" w:ascii="宋体" w:hAnsi="宋体" w:cs="宋体"/>
                <w:kern w:val="0"/>
                <w:sz w:val="24"/>
                <w:szCs w:val="24"/>
              </w:rPr>
              <w:t>采购内容：</w:t>
            </w:r>
            <w:r>
              <w:rPr>
                <w:rFonts w:hint="eastAsia" w:ascii="宋体" w:hAnsi="宋体" w:cs="宋体"/>
                <w:kern w:val="0"/>
                <w:sz w:val="24"/>
                <w:szCs w:val="24"/>
                <w:lang w:eastAsia="zh-CN"/>
              </w:rPr>
              <w:t>尖扎县2020年牦牛藏羊原产地可追溯体系建设项目</w:t>
            </w:r>
          </w:p>
          <w:p>
            <w:pPr>
              <w:spacing w:line="360" w:lineRule="auto"/>
              <w:rPr>
                <w:rFonts w:hint="eastAsia" w:ascii="宋体" w:hAnsi="宋体" w:cs="宋体"/>
                <w:kern w:val="0"/>
                <w:sz w:val="24"/>
                <w:szCs w:val="24"/>
              </w:rPr>
            </w:pPr>
            <w:r>
              <w:rPr>
                <w:rFonts w:hint="eastAsia" w:ascii="宋体" w:hAnsi="宋体" w:cs="宋体"/>
                <w:kern w:val="0"/>
                <w:sz w:val="24"/>
                <w:szCs w:val="24"/>
              </w:rPr>
              <w:t>预算控制价：</w:t>
            </w:r>
            <w:r>
              <w:rPr>
                <w:rFonts w:hint="eastAsia" w:ascii="宋体" w:hAnsi="宋体" w:cs="宋体"/>
                <w:kern w:val="0"/>
                <w:sz w:val="24"/>
                <w:szCs w:val="24"/>
                <w:lang w:eastAsia="zh-CN"/>
              </w:rPr>
              <w:t>145000</w:t>
            </w:r>
            <w:r>
              <w:rPr>
                <w:rFonts w:hint="eastAsia" w:ascii="宋体" w:hAnsi="宋体" w:cs="宋体"/>
                <w:kern w:val="0"/>
                <w:sz w:val="24"/>
                <w:szCs w:val="24"/>
                <w:lang w:val="zh-CN"/>
              </w:rPr>
              <w:t>.00元</w:t>
            </w:r>
          </w:p>
          <w:p>
            <w:pPr>
              <w:spacing w:line="360" w:lineRule="auto"/>
              <w:rPr>
                <w:rFonts w:hint="default" w:ascii="宋体" w:hAnsi="宋体" w:eastAsia="宋体" w:cs="宋体"/>
                <w:kern w:val="0"/>
                <w:sz w:val="24"/>
                <w:szCs w:val="24"/>
                <w:lang w:val="en-US" w:eastAsia="zh-CN"/>
              </w:rPr>
            </w:pPr>
            <w:r>
              <w:rPr>
                <w:rFonts w:hint="eastAsia" w:ascii="宋体" w:hAnsi="宋体" w:cs="宋体"/>
                <w:kern w:val="0"/>
                <w:sz w:val="24"/>
                <w:szCs w:val="24"/>
              </w:rPr>
              <w:t>交货期：</w:t>
            </w:r>
            <w:r>
              <w:rPr>
                <w:rFonts w:hint="eastAsia" w:ascii="Times New Roman" w:hAnsi="宋体" w:eastAsia="宋体"/>
                <w:color w:val="auto"/>
                <w:sz w:val="24"/>
                <w:szCs w:val="22"/>
                <w:lang w:val="zh-CN" w:eastAsia="zh-CN"/>
              </w:rPr>
              <w:t>自合同签订之日起30个日历日</w:t>
            </w:r>
          </w:p>
          <w:p>
            <w:pPr>
              <w:spacing w:line="360" w:lineRule="auto"/>
              <w:rPr>
                <w:rFonts w:hint="eastAsia" w:ascii="宋体" w:hAnsi="宋体" w:cs="宋体"/>
                <w:kern w:val="0"/>
                <w:sz w:val="24"/>
                <w:szCs w:val="24"/>
              </w:rPr>
            </w:pPr>
            <w:r>
              <w:rPr>
                <w:rFonts w:hint="eastAsia" w:ascii="宋体" w:hAnsi="宋体" w:cs="宋体"/>
                <w:kern w:val="0"/>
                <w:sz w:val="24"/>
                <w:szCs w:val="24"/>
              </w:rPr>
              <w:t>交货地址：</w:t>
            </w:r>
            <w:r>
              <w:rPr>
                <w:rFonts w:hint="eastAsia" w:ascii="宋体" w:hAnsi="宋体" w:cs="宋体"/>
                <w:kern w:val="0"/>
                <w:sz w:val="24"/>
                <w:szCs w:val="24"/>
                <w:lang w:val="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63" w:type="dxa"/>
            <w:tcBorders>
              <w:bottom w:val="single" w:color="auto" w:sz="4" w:space="0"/>
            </w:tcBorders>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5</w:t>
            </w:r>
          </w:p>
        </w:tc>
        <w:tc>
          <w:tcPr>
            <w:tcW w:w="8526" w:type="dxa"/>
            <w:tcBorders>
              <w:bottom w:val="single" w:color="auto" w:sz="4" w:space="0"/>
            </w:tcBorders>
            <w:noWrap w:val="0"/>
            <w:vAlign w:val="top"/>
          </w:tcPr>
          <w:p>
            <w:pPr>
              <w:spacing w:line="360" w:lineRule="auto"/>
              <w:rPr>
                <w:rFonts w:hint="eastAsia" w:ascii="宋体" w:hAnsi="宋体" w:cs="宋体"/>
                <w:kern w:val="0"/>
                <w:sz w:val="24"/>
                <w:szCs w:val="24"/>
              </w:rPr>
            </w:pPr>
            <w:r>
              <w:rPr>
                <w:rFonts w:hint="eastAsia" w:ascii="宋体" w:hAnsi="宋体" w:cs="宋体"/>
                <w:kern w:val="0"/>
                <w:sz w:val="24"/>
                <w:szCs w:val="24"/>
                <w:lang w:val="zh-CN"/>
              </w:rPr>
              <w:t>提供本单位营业执照副本复印件、单位介绍信或含法定代表人身份证明的法定代表人授权委托书原件，以上文件均须加盖供应商公章</w:t>
            </w:r>
            <w:r>
              <w:rPr>
                <w:rFonts w:hint="eastAsia" w:ascii="宋体" w:hAnsi="宋体" w:cs="宋体"/>
                <w:color w:val="000000"/>
                <w:kern w:val="0"/>
                <w:sz w:val="24"/>
                <w:szCs w:val="24"/>
                <w:lang w:val="zh-CN" w:eastAsia="zh-CN"/>
              </w:rPr>
              <w:t>（采购代理机构将对以上资料留存备案），网上购买文件的投标人请将以上加盖公章的资料扫描件发送至757580182@qq.com，并注明项目名称、联系人、联系方式。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63" w:type="dxa"/>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6</w:t>
            </w:r>
          </w:p>
        </w:tc>
        <w:tc>
          <w:tcPr>
            <w:tcW w:w="8526" w:type="dxa"/>
            <w:tcBorders>
              <w:right w:val="single" w:color="000000" w:sz="4" w:space="0"/>
            </w:tcBorders>
            <w:noWrap w:val="0"/>
            <w:vAlign w:val="top"/>
          </w:tcPr>
          <w:p>
            <w:pPr>
              <w:spacing w:line="360" w:lineRule="auto"/>
              <w:rPr>
                <w:rFonts w:hint="eastAsia" w:ascii="宋体" w:hAnsi="宋体" w:cs="宋体"/>
                <w:kern w:val="0"/>
                <w:sz w:val="24"/>
                <w:szCs w:val="24"/>
              </w:rPr>
            </w:pPr>
            <w:r>
              <w:rPr>
                <w:rFonts w:hint="eastAsia" w:ascii="宋体" w:hAnsi="宋体" w:cs="宋体"/>
                <w:kern w:val="0"/>
                <w:sz w:val="24"/>
                <w:szCs w:val="24"/>
              </w:rPr>
              <w:t>投标保证金金额（人民币）：</w:t>
            </w:r>
            <w:r>
              <w:rPr>
                <w:rFonts w:hint="eastAsia" w:ascii="宋体" w:hAnsi="宋体" w:cs="宋体"/>
                <w:b/>
                <w:bCs/>
                <w:kern w:val="0"/>
                <w:sz w:val="24"/>
                <w:szCs w:val="24"/>
              </w:rPr>
              <w:t>（大写）</w:t>
            </w:r>
            <w:r>
              <w:rPr>
                <w:rFonts w:hint="eastAsia" w:ascii="宋体" w:hAnsi="宋体" w:cs="宋体"/>
                <w:b/>
                <w:bCs/>
                <w:kern w:val="0"/>
                <w:sz w:val="24"/>
                <w:szCs w:val="24"/>
                <w:lang w:eastAsia="zh-CN"/>
              </w:rPr>
              <w:t>贰仟伍佰元整</w:t>
            </w:r>
            <w:r>
              <w:rPr>
                <w:rFonts w:hint="eastAsia" w:ascii="宋体" w:hAnsi="宋体" w:cs="宋体"/>
                <w:b/>
                <w:bCs/>
                <w:kern w:val="0"/>
                <w:sz w:val="24"/>
                <w:szCs w:val="24"/>
              </w:rPr>
              <w:t>；（小写）</w:t>
            </w:r>
            <w:r>
              <w:rPr>
                <w:rFonts w:hint="eastAsia" w:ascii="宋体" w:hAnsi="宋体" w:cs="宋体"/>
                <w:b/>
                <w:bCs/>
                <w:kern w:val="0"/>
                <w:sz w:val="24"/>
                <w:szCs w:val="24"/>
                <w:lang w:val="en-US" w:eastAsia="zh-CN"/>
              </w:rPr>
              <w:t>2500</w:t>
            </w:r>
            <w:r>
              <w:rPr>
                <w:rFonts w:hint="eastAsia" w:ascii="宋体" w:hAnsi="宋体" w:cs="宋体"/>
                <w:b/>
                <w:bCs/>
                <w:kern w:val="0"/>
                <w:sz w:val="24"/>
                <w:szCs w:val="24"/>
              </w:rPr>
              <w:t>.00元</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63" w:type="dxa"/>
            <w:noWrap w:val="0"/>
            <w:vAlign w:val="center"/>
          </w:tcPr>
          <w:p>
            <w:pPr>
              <w:spacing w:line="360" w:lineRule="auto"/>
              <w:jc w:val="center"/>
              <w:rPr>
                <w:rFonts w:hint="eastAsia" w:ascii="宋体" w:hAnsi="宋体" w:cs="宋体"/>
                <w:color w:val="000000"/>
                <w:kern w:val="0"/>
                <w:sz w:val="24"/>
              </w:rPr>
            </w:pPr>
            <w:r>
              <w:rPr>
                <w:rFonts w:hint="eastAsia" w:ascii="宋体" w:hAnsi="宋体" w:cs="宋体"/>
                <w:color w:val="000000"/>
                <w:kern w:val="0"/>
                <w:sz w:val="24"/>
              </w:rPr>
              <w:t>7</w:t>
            </w:r>
          </w:p>
        </w:tc>
        <w:tc>
          <w:tcPr>
            <w:tcW w:w="8526" w:type="dxa"/>
            <w:noWrap w:val="0"/>
            <w:vAlign w:val="top"/>
          </w:tcPr>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1、投标保证金缴纳形式：转账、电汇（不接受现金），须由供应商从其基本账户转入以下专用账户，并附基本账户开户许可证复印件。</w:t>
            </w:r>
          </w:p>
          <w:p>
            <w:pPr>
              <w:spacing w:line="360" w:lineRule="auto"/>
              <w:rPr>
                <w:rFonts w:hint="eastAsia" w:ascii="宋体" w:hAnsi="宋体" w:cs="宋体"/>
                <w:b/>
                <w:bCs/>
                <w:color w:val="000000"/>
                <w:kern w:val="0"/>
                <w:sz w:val="24"/>
                <w:szCs w:val="24"/>
                <w:lang w:val="zh-CN"/>
              </w:rPr>
            </w:pPr>
            <w:r>
              <w:rPr>
                <w:rFonts w:hint="eastAsia" w:ascii="宋体" w:hAnsi="宋体" w:cs="宋体"/>
                <w:color w:val="000000"/>
                <w:kern w:val="0"/>
                <w:sz w:val="24"/>
                <w:szCs w:val="24"/>
              </w:rPr>
              <w:t>2、</w:t>
            </w:r>
            <w:r>
              <w:rPr>
                <w:rFonts w:hint="eastAsia" w:ascii="宋体" w:hAnsi="宋体" w:cs="宋体"/>
                <w:color w:val="000000"/>
                <w:kern w:val="0"/>
                <w:sz w:val="24"/>
                <w:szCs w:val="24"/>
                <w:lang w:val="zh-CN"/>
              </w:rPr>
              <w:t>账户信息：</w:t>
            </w:r>
          </w:p>
          <w:p>
            <w:pPr>
              <w:spacing w:line="360" w:lineRule="auto"/>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lang w:val="zh-CN"/>
              </w:rPr>
              <w:t>开户银行：青海银行股份有限公司昆仑东路支行</w:t>
            </w:r>
          </w:p>
          <w:p>
            <w:pPr>
              <w:spacing w:line="360" w:lineRule="auto"/>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lang w:val="zh-CN"/>
              </w:rPr>
              <w:t>收款单位：青海英典工程管理有限公司</w:t>
            </w:r>
          </w:p>
          <w:p>
            <w:pPr>
              <w:spacing w:line="360" w:lineRule="auto"/>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lang w:val="zh-CN"/>
              </w:rPr>
              <w:t>银行账号：0315 2010 0021 7303</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、供应商在投标截止时间前撤回询价响应文件的，自收到供应商书面撤回通知之日起5日内退还投标保证金；</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w:t>
            </w:r>
            <w:r>
              <w:rPr>
                <w:rFonts w:hint="eastAsia" w:ascii="宋体" w:hAnsi="宋体" w:cs="宋体"/>
                <w:color w:val="000000"/>
                <w:kern w:val="0"/>
                <w:sz w:val="24"/>
                <w:szCs w:val="24"/>
                <w:lang w:val="zh-CN"/>
              </w:rPr>
              <w:t>自成交通知书发出之日起5个工作日内退还未中标人的投标保证金，自采购合同签订之日起5个工作日内退还中标人的投标保证金</w:t>
            </w:r>
            <w:r>
              <w:rPr>
                <w:rFonts w:hint="eastAsia" w:ascii="宋体" w:hAnsi="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63" w:type="dxa"/>
            <w:noWrap w:val="0"/>
            <w:vAlign w:val="center"/>
          </w:tcPr>
          <w:p>
            <w:pPr>
              <w:spacing w:line="360" w:lineRule="auto"/>
              <w:jc w:val="center"/>
              <w:rPr>
                <w:rFonts w:hint="eastAsia" w:ascii="宋体" w:hAnsi="宋体" w:cs="宋体"/>
                <w:color w:val="000000"/>
                <w:kern w:val="0"/>
                <w:sz w:val="24"/>
              </w:rPr>
            </w:pPr>
            <w:r>
              <w:rPr>
                <w:rFonts w:hint="eastAsia" w:ascii="宋体" w:hAnsi="宋体" w:cs="宋体"/>
                <w:color w:val="000000"/>
                <w:kern w:val="0"/>
                <w:sz w:val="24"/>
              </w:rPr>
              <w:t>8</w:t>
            </w:r>
          </w:p>
        </w:tc>
        <w:tc>
          <w:tcPr>
            <w:tcW w:w="8526" w:type="dxa"/>
            <w:noWrap w:val="0"/>
            <w:vAlign w:val="top"/>
          </w:tcPr>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投标有效期：60日历天（自投标截止之日起）</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询价报价文件递送至：</w:t>
            </w:r>
            <w:r>
              <w:rPr>
                <w:rFonts w:hint="eastAsia" w:ascii="宋体" w:hAnsi="宋体" w:cs="宋体"/>
                <w:color w:val="000000"/>
                <w:kern w:val="0"/>
                <w:sz w:val="24"/>
                <w:szCs w:val="24"/>
                <w:lang w:eastAsia="zh-CN"/>
              </w:rPr>
              <w:t>青海英典工程管理有限公司开标室（西宁市城西区万达一号写字楼21楼12116室）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63" w:type="dxa"/>
            <w:noWrap w:val="0"/>
            <w:vAlign w:val="center"/>
          </w:tcPr>
          <w:p>
            <w:pPr>
              <w:spacing w:line="360" w:lineRule="auto"/>
              <w:jc w:val="center"/>
              <w:rPr>
                <w:rFonts w:hint="eastAsia" w:ascii="宋体" w:hAnsi="宋体" w:cs="宋体"/>
                <w:color w:val="000000"/>
                <w:kern w:val="0"/>
                <w:sz w:val="24"/>
              </w:rPr>
            </w:pPr>
            <w:r>
              <w:rPr>
                <w:rFonts w:hint="eastAsia" w:ascii="宋体" w:hAnsi="宋体" w:cs="宋体"/>
                <w:color w:val="000000"/>
                <w:kern w:val="0"/>
                <w:sz w:val="24"/>
              </w:rPr>
              <w:t>9</w:t>
            </w:r>
          </w:p>
        </w:tc>
        <w:tc>
          <w:tcPr>
            <w:tcW w:w="8526" w:type="dxa"/>
            <w:noWrap w:val="0"/>
            <w:vAlign w:val="top"/>
          </w:tcPr>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询价报价文件正本份数：1份；</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询价报价文件副本份数：3份；</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电子标书1份。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10</w:t>
            </w:r>
          </w:p>
        </w:tc>
        <w:tc>
          <w:tcPr>
            <w:tcW w:w="8526" w:type="dxa"/>
            <w:noWrap w:val="0"/>
            <w:vAlign w:val="top"/>
          </w:tcPr>
          <w:p>
            <w:pPr>
              <w:spacing w:line="360" w:lineRule="auto"/>
              <w:rPr>
                <w:rFonts w:hint="eastAsia" w:ascii="宋体" w:hAnsi="宋体" w:cs="宋体"/>
                <w:kern w:val="0"/>
                <w:sz w:val="24"/>
                <w:szCs w:val="24"/>
              </w:rPr>
            </w:pPr>
            <w:r>
              <w:rPr>
                <w:rFonts w:hint="eastAsia" w:ascii="宋体" w:hAnsi="宋体" w:cs="宋体"/>
                <w:kern w:val="0"/>
                <w:sz w:val="24"/>
                <w:szCs w:val="24"/>
              </w:rPr>
              <w:t>询价时间及询价报价文件递交时间：</w:t>
            </w:r>
            <w:r>
              <w:rPr>
                <w:rFonts w:hint="eastAsia" w:ascii="宋体" w:hAnsi="宋体" w:cs="宋体"/>
                <w:kern w:val="0"/>
                <w:sz w:val="24"/>
                <w:szCs w:val="24"/>
                <w:lang w:eastAsia="zh-CN"/>
              </w:rPr>
              <w:t>2020年10月16日14时30分</w:t>
            </w:r>
            <w:r>
              <w:rPr>
                <w:rFonts w:hint="eastAsia" w:ascii="宋体" w:hAnsi="宋体" w:cs="宋体"/>
                <w:kern w:val="0"/>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spacing w:line="360" w:lineRule="auto"/>
              <w:jc w:val="center"/>
              <w:rPr>
                <w:rFonts w:hint="eastAsia" w:ascii="宋体" w:hAnsi="宋体" w:cs="宋体"/>
                <w:color w:val="000000"/>
                <w:kern w:val="0"/>
                <w:sz w:val="24"/>
              </w:rPr>
            </w:pPr>
            <w:r>
              <w:rPr>
                <w:rFonts w:hint="eastAsia" w:ascii="宋体" w:hAnsi="宋体" w:cs="宋体"/>
                <w:color w:val="000000"/>
                <w:kern w:val="0"/>
                <w:sz w:val="24"/>
              </w:rPr>
              <w:t>11</w:t>
            </w:r>
          </w:p>
        </w:tc>
        <w:tc>
          <w:tcPr>
            <w:tcW w:w="8526" w:type="dxa"/>
            <w:noWrap w:val="0"/>
            <w:vAlign w:val="top"/>
          </w:tcPr>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询价地点：</w:t>
            </w:r>
            <w:r>
              <w:rPr>
                <w:rFonts w:hint="eastAsia" w:ascii="宋体" w:hAnsi="宋体" w:cs="宋体"/>
                <w:color w:val="000000"/>
                <w:kern w:val="0"/>
                <w:sz w:val="24"/>
                <w:szCs w:val="24"/>
                <w:lang w:eastAsia="zh-CN"/>
              </w:rPr>
              <w:t>青海英典工程管理有限公司开标室（西宁市城西区万达一号写字楼21楼12116室）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spacing w:line="360" w:lineRule="auto"/>
              <w:jc w:val="center"/>
              <w:rPr>
                <w:rFonts w:hint="eastAsia" w:ascii="宋体" w:hAnsi="宋体" w:cs="宋体"/>
                <w:color w:val="000000"/>
                <w:kern w:val="0"/>
                <w:sz w:val="24"/>
              </w:rPr>
            </w:pPr>
            <w:r>
              <w:rPr>
                <w:rFonts w:hint="eastAsia" w:ascii="宋体" w:hAnsi="宋体" w:cs="宋体"/>
                <w:color w:val="000000"/>
                <w:kern w:val="0"/>
                <w:sz w:val="24"/>
              </w:rPr>
              <w:t>12</w:t>
            </w:r>
          </w:p>
        </w:tc>
        <w:tc>
          <w:tcPr>
            <w:tcW w:w="8526" w:type="dxa"/>
            <w:noWrap w:val="0"/>
            <w:vAlign w:val="top"/>
          </w:tcPr>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签定合同地点：双方协议商定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spacing w:line="360" w:lineRule="auto"/>
              <w:jc w:val="center"/>
              <w:rPr>
                <w:rFonts w:hint="eastAsia" w:ascii="宋体" w:hAnsi="宋体" w:cs="宋体"/>
                <w:color w:val="000000"/>
                <w:kern w:val="0"/>
                <w:sz w:val="24"/>
              </w:rPr>
            </w:pPr>
            <w:r>
              <w:rPr>
                <w:rFonts w:hint="eastAsia" w:ascii="宋体" w:hAnsi="宋体" w:cs="宋体"/>
                <w:color w:val="000000"/>
                <w:kern w:val="0"/>
                <w:sz w:val="24"/>
              </w:rPr>
              <w:t>13</w:t>
            </w:r>
          </w:p>
        </w:tc>
        <w:tc>
          <w:tcPr>
            <w:tcW w:w="8526" w:type="dxa"/>
            <w:noWrap w:val="0"/>
            <w:vAlign w:val="top"/>
          </w:tcPr>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采购代理服务费：</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收取对象：中标人</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收费标准：招标代理费按《关于进一步放开建设项目专业服务价格的通知》（发改价格〔2015〕299号）”已与招标人约定金额。中标单位</w:t>
            </w:r>
            <w:r>
              <w:rPr>
                <w:rFonts w:hint="eastAsia" w:ascii="宋体" w:hAnsi="宋体" w:cs="宋体"/>
                <w:color w:val="000000"/>
                <w:kern w:val="0"/>
                <w:sz w:val="24"/>
                <w:lang w:val="zh-CN"/>
              </w:rPr>
              <w:t>在领取成交通知书前向采购代理机构缴纳</w:t>
            </w:r>
            <w:r>
              <w:rPr>
                <w:rFonts w:hint="eastAsia" w:ascii="宋体" w:hAnsi="宋体" w:cs="宋体"/>
                <w:color w:val="000000"/>
                <w:sz w:val="24"/>
                <w:lang w:val="en-US" w:eastAsia="zh-CN"/>
              </w:rPr>
              <w:t>2200</w:t>
            </w:r>
            <w:r>
              <w:rPr>
                <w:rFonts w:hint="eastAsia" w:ascii="宋体" w:hAnsi="宋体" w:eastAsia="宋体" w:cs="宋体"/>
                <w:color w:val="000000"/>
                <w:sz w:val="24"/>
                <w:lang w:val="en-US" w:eastAsia="zh-CN"/>
              </w:rPr>
              <w:t>.00元</w:t>
            </w:r>
            <w:r>
              <w:rPr>
                <w:rFonts w:hint="eastAsia" w:ascii="宋体" w:hAnsi="宋体" w:eastAsia="宋体" w:cs="宋体"/>
                <w:color w:val="000000"/>
                <w:sz w:val="24"/>
                <w:lang w:eastAsia="zh-CN"/>
              </w:rPr>
              <w:t>（大写：</w:t>
            </w:r>
            <w:r>
              <w:rPr>
                <w:rFonts w:hint="eastAsia" w:ascii="宋体" w:hAnsi="宋体" w:cs="宋体"/>
                <w:color w:val="000000"/>
                <w:sz w:val="24"/>
                <w:lang w:val="en-US" w:eastAsia="zh-CN"/>
              </w:rPr>
              <w:t>贰仟贰佰元</w:t>
            </w:r>
            <w:r>
              <w:rPr>
                <w:rFonts w:hint="eastAsia" w:ascii="宋体" w:hAnsi="宋体" w:eastAsia="宋体" w:cs="宋体"/>
                <w:color w:val="000000"/>
                <w:sz w:val="24"/>
                <w:lang w:eastAsia="zh-CN"/>
              </w:rPr>
              <w:t>）</w:t>
            </w:r>
            <w:r>
              <w:rPr>
                <w:rFonts w:hint="eastAsia" w:ascii="宋体" w:hAnsi="宋体" w:cs="宋体"/>
                <w:color w:val="000000"/>
                <w:kern w:val="0"/>
                <w:sz w:val="24"/>
                <w:lang w:val="zh-CN"/>
              </w:rPr>
              <w:t>中标服务费。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14</w:t>
            </w:r>
          </w:p>
        </w:tc>
        <w:tc>
          <w:tcPr>
            <w:tcW w:w="8526" w:type="dxa"/>
            <w:noWrap w:val="0"/>
            <w:vAlign w:val="top"/>
          </w:tcPr>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lang w:val="zh-CN"/>
              </w:rPr>
              <w:t>财政监督部门及电话：监督单位：尖扎县财政局</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联系电话：0973-8733917</w:t>
            </w:r>
          </w:p>
        </w:tc>
      </w:tr>
    </w:tbl>
    <w:p>
      <w:pPr>
        <w:spacing w:line="360" w:lineRule="auto"/>
        <w:rPr>
          <w:rFonts w:hint="eastAsia" w:ascii="宋体" w:hAnsi="宋体" w:cs="宋体"/>
          <w:kern w:val="0"/>
        </w:rPr>
      </w:pPr>
    </w:p>
    <w:p>
      <w:pPr>
        <w:spacing w:line="360" w:lineRule="auto"/>
        <w:rPr>
          <w:rFonts w:hint="eastAsia" w:ascii="宋体" w:hAnsi="宋体" w:cs="宋体"/>
          <w:color w:val="000000"/>
          <w:kern w:val="0"/>
        </w:rPr>
      </w:pPr>
    </w:p>
    <w:p>
      <w:pPr>
        <w:pStyle w:val="4"/>
        <w:keepLines w:val="0"/>
        <w:spacing w:before="0" w:after="0" w:line="360" w:lineRule="auto"/>
        <w:jc w:val="center"/>
        <w:rPr>
          <w:rFonts w:hint="eastAsia" w:ascii="宋体" w:hAnsi="宋体" w:cs="宋体"/>
          <w:color w:val="000000"/>
          <w:kern w:val="0"/>
          <w:sz w:val="36"/>
          <w:szCs w:val="36"/>
        </w:rPr>
      </w:pPr>
      <w:r>
        <w:rPr>
          <w:rFonts w:hint="eastAsia" w:ascii="宋体" w:hAnsi="宋体" w:cs="宋体"/>
          <w:color w:val="000000"/>
          <w:kern w:val="0"/>
          <w:sz w:val="36"/>
          <w:szCs w:val="36"/>
        </w:rPr>
        <w:br w:type="page"/>
      </w:r>
      <w:bookmarkStart w:id="2" w:name="_Toc17412"/>
      <w:bookmarkStart w:id="3" w:name="_Toc24237"/>
      <w:r>
        <w:rPr>
          <w:rFonts w:hint="eastAsia" w:ascii="宋体" w:hAnsi="宋体" w:cs="宋体"/>
          <w:color w:val="000000"/>
          <w:kern w:val="0"/>
          <w:sz w:val="36"/>
          <w:szCs w:val="36"/>
        </w:rPr>
        <w:t>第二部分 供应商须知</w:t>
      </w:r>
      <w:bookmarkEnd w:id="2"/>
      <w:bookmarkEnd w:id="3"/>
    </w:p>
    <w:p>
      <w:pPr>
        <w:pStyle w:val="4"/>
        <w:keepLines w:val="0"/>
        <w:spacing w:before="0" w:after="0" w:line="360" w:lineRule="auto"/>
        <w:jc w:val="center"/>
        <w:rPr>
          <w:rFonts w:hint="eastAsia" w:ascii="宋体" w:hAnsi="宋体" w:cs="宋体"/>
          <w:color w:val="000000"/>
          <w:kern w:val="0"/>
          <w:sz w:val="32"/>
          <w:szCs w:val="32"/>
        </w:rPr>
      </w:pPr>
      <w:bookmarkStart w:id="4" w:name="_Toc26573"/>
      <w:bookmarkStart w:id="5" w:name="_Toc331584866"/>
      <w:bookmarkStart w:id="6" w:name="_Toc23306"/>
      <w:r>
        <w:rPr>
          <w:rFonts w:hint="eastAsia" w:ascii="宋体" w:hAnsi="宋体" w:cs="宋体"/>
          <w:color w:val="000000"/>
          <w:kern w:val="0"/>
          <w:sz w:val="32"/>
          <w:szCs w:val="32"/>
        </w:rPr>
        <w:t>一、询价内容及要求</w:t>
      </w:r>
      <w:bookmarkEnd w:id="4"/>
      <w:bookmarkEnd w:id="5"/>
      <w:bookmarkEnd w:id="6"/>
    </w:p>
    <w:p>
      <w:pPr>
        <w:spacing w:line="360" w:lineRule="auto"/>
        <w:rPr>
          <w:rFonts w:hint="eastAsia" w:ascii="宋体" w:hAnsi="宋体" w:cs="宋体"/>
          <w:b/>
          <w:color w:val="000000"/>
          <w:kern w:val="0"/>
          <w:sz w:val="24"/>
          <w:szCs w:val="24"/>
        </w:rPr>
      </w:pPr>
      <w:bookmarkStart w:id="7" w:name="_Toc331584867"/>
      <w:r>
        <w:rPr>
          <w:rFonts w:hint="eastAsia" w:ascii="宋体" w:hAnsi="宋体" w:cs="宋体"/>
          <w:b/>
          <w:color w:val="000000"/>
          <w:kern w:val="0"/>
          <w:sz w:val="24"/>
          <w:szCs w:val="24"/>
        </w:rPr>
        <w:t>1、询价内容：</w:t>
      </w:r>
      <w:bookmarkEnd w:id="7"/>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项目概况：详见《询价文件》第五部分内容。</w:t>
      </w:r>
      <w:bookmarkStart w:id="8" w:name="_Toc331584868"/>
    </w:p>
    <w:p>
      <w:pPr>
        <w:spacing w:line="360" w:lineRule="auto"/>
        <w:rPr>
          <w:rFonts w:hint="eastAsia" w:ascii="宋体" w:hAnsi="宋体" w:cs="宋体"/>
          <w:b/>
          <w:color w:val="000000"/>
          <w:kern w:val="0"/>
          <w:sz w:val="24"/>
          <w:szCs w:val="24"/>
        </w:rPr>
      </w:pPr>
      <w:r>
        <w:rPr>
          <w:rFonts w:hint="eastAsia" w:ascii="宋体" w:hAnsi="宋体" w:cs="宋体"/>
          <w:b/>
          <w:color w:val="000000"/>
          <w:kern w:val="0"/>
          <w:sz w:val="24"/>
          <w:szCs w:val="24"/>
        </w:rPr>
        <w:t>2、资质要求：</w:t>
      </w:r>
      <w:bookmarkEnd w:id="8"/>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1、符合《政府采购法》第22条条件，并提供下列材料：</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（1）供应商的营业执照等证明文件，自然人的身份证明。</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（2）财务状况报告，依法缴纳税收和社会保障资金的相关材料。</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（3）具备履行合同所必需的设备和专业技术能力的证明材料。</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（4）参加政府采购活动前3年内在经营活动中没有重大违法记录的书面声明。</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（5）具备法律、行政法规规定的其他条件的证明材料。</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2、单位负责人为同一人或者存在直接控股、管理关系的不同供应商，不得参加同一合同项下的政府采购活动。否则，皆取消投标资格；</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3、为本采购项目提供整体设计、规范编制或者项目管理、监理、检测等服务的供应商，不得再参加该采购项目的其他采购活动；</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4、本项目不接受供应商以联合体方式进行投标；</w:t>
      </w:r>
    </w:p>
    <w:p>
      <w:pPr>
        <w:adjustRightInd w:val="0"/>
        <w:spacing w:line="360" w:lineRule="auto"/>
        <w:ind w:firstLine="480" w:firstLineChars="200"/>
        <w:rPr>
          <w:rFonts w:hint="eastAsia" w:ascii="宋体" w:hAnsi="宋体" w:cs="宋体"/>
          <w:color w:val="FF0000"/>
          <w:kern w:val="0"/>
          <w:sz w:val="28"/>
          <w:szCs w:val="28"/>
          <w:lang w:val="zh-CN"/>
        </w:rPr>
      </w:pPr>
      <w:r>
        <w:rPr>
          <w:rFonts w:hint="eastAsia" w:ascii="宋体" w:hAnsi="宋体" w:cs="宋体"/>
          <w:color w:val="000000"/>
          <w:kern w:val="0"/>
          <w:sz w:val="24"/>
          <w:szCs w:val="24"/>
        </w:rPr>
        <w:t>5、提供经信用中国（www.creditchina.gov.cn）、中国政府采购网（www.ccgp.gov.cn）等渠道查询后，列入失信被执行人、重大税收违法案件当事人名单、政府采购严重违法失信行为记录名单的，取消投标资格。（提供“信用中国”及“中国政府采购网”网站的各项查询截图，时间为投标截止时间前</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天内。）</w:t>
      </w:r>
    </w:p>
    <w:p>
      <w:pPr>
        <w:pStyle w:val="4"/>
        <w:keepLines w:val="0"/>
        <w:spacing w:before="0" w:after="0" w:line="360" w:lineRule="auto"/>
        <w:jc w:val="center"/>
        <w:rPr>
          <w:rFonts w:hint="eastAsia" w:ascii="宋体" w:hAnsi="宋体" w:cs="宋体"/>
          <w:color w:val="000000"/>
          <w:kern w:val="0"/>
          <w:sz w:val="32"/>
          <w:szCs w:val="32"/>
        </w:rPr>
      </w:pPr>
      <w:bookmarkStart w:id="9" w:name="_Toc25265"/>
      <w:bookmarkStart w:id="10" w:name="_Toc1294"/>
      <w:r>
        <w:rPr>
          <w:rFonts w:hint="eastAsia" w:ascii="宋体" w:hAnsi="宋体" w:cs="宋体"/>
          <w:color w:val="000000"/>
          <w:kern w:val="0"/>
          <w:sz w:val="32"/>
          <w:szCs w:val="32"/>
        </w:rPr>
        <w:t>二、询价文件</w:t>
      </w:r>
      <w:bookmarkEnd w:id="9"/>
      <w:bookmarkEnd w:id="10"/>
    </w:p>
    <w:p>
      <w:pPr>
        <w:spacing w:line="360" w:lineRule="auto"/>
        <w:rPr>
          <w:rFonts w:hint="eastAsia" w:ascii="宋体" w:hAnsi="宋体" w:cs="宋体"/>
          <w:b/>
          <w:color w:val="000000"/>
          <w:kern w:val="0"/>
          <w:sz w:val="24"/>
          <w:szCs w:val="24"/>
        </w:rPr>
      </w:pPr>
      <w:r>
        <w:rPr>
          <w:rFonts w:hint="eastAsia" w:ascii="宋体" w:hAnsi="宋体" w:cs="宋体"/>
          <w:b/>
          <w:color w:val="000000"/>
          <w:kern w:val="0"/>
          <w:sz w:val="24"/>
          <w:szCs w:val="24"/>
        </w:rPr>
        <w:t>1、询价文件</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询价文件由询价文件总目录所列内容组成；供应商应详细阅读询价文件中所有的事项、格式、条款和规范要求,在响应文件中对询价文件的各方面都应做出实质性的响应，按照询价文件的要求提交全部资料。</w:t>
      </w:r>
    </w:p>
    <w:p>
      <w:pPr>
        <w:spacing w:line="360" w:lineRule="auto"/>
        <w:rPr>
          <w:rFonts w:hint="eastAsia" w:ascii="宋体" w:hAnsi="宋体" w:cs="宋体"/>
          <w:b/>
          <w:color w:val="000000"/>
          <w:kern w:val="0"/>
          <w:sz w:val="24"/>
          <w:szCs w:val="24"/>
        </w:rPr>
      </w:pPr>
      <w:r>
        <w:rPr>
          <w:rFonts w:hint="eastAsia" w:ascii="宋体" w:hAnsi="宋体" w:cs="宋体"/>
          <w:b/>
          <w:color w:val="000000"/>
          <w:kern w:val="0"/>
          <w:sz w:val="24"/>
          <w:szCs w:val="24"/>
        </w:rPr>
        <w:t>2、询价文件的澄清</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任何要求对询价文件进行澄清的供应商，均应在询价时间截止前2日前按询价文件中的通讯地址以书面形式通知采购代理机构，采购代理机构对收到的书面澄清将以书面形式在3个工作日内前予以答复，并通知其它购买询价文件的供应商。对询价文件中有关表述不准确或难以理解或有疑义的内容，各供应商应及时与招标代理机构工作人员联系；否则，因此带来的一切不利后果由各供应商自负。</w:t>
      </w:r>
    </w:p>
    <w:p>
      <w:pPr>
        <w:spacing w:line="360" w:lineRule="auto"/>
        <w:rPr>
          <w:rFonts w:hint="eastAsia" w:ascii="宋体" w:hAnsi="宋体" w:cs="宋体"/>
          <w:b/>
          <w:color w:val="000000"/>
          <w:kern w:val="0"/>
          <w:sz w:val="24"/>
          <w:szCs w:val="24"/>
        </w:rPr>
      </w:pPr>
      <w:r>
        <w:rPr>
          <w:rFonts w:hint="eastAsia" w:ascii="宋体" w:hAnsi="宋体" w:cs="宋体"/>
          <w:b/>
          <w:color w:val="000000"/>
          <w:kern w:val="0"/>
          <w:sz w:val="24"/>
          <w:szCs w:val="24"/>
        </w:rPr>
        <w:t>3、询价文件的修改</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提交首次响应文件截止之日前，采购人、采购代理机构或者询价小组可以对已发出的询价文件进行必要的澄清或者修改，澄清或者修改的内容作为询价文件的组成部分。澄清或者修改的内容可能影响响应文件编制的，采购人、采购代理机构或者询价小组应当在提交首次响应文件截止之日3个工作日前，以书面形式通知所有接收询价文件的供应商，不足3个工作日的，应当顺延提交首次响应文件截止之日。</w:t>
      </w:r>
    </w:p>
    <w:p>
      <w:pPr>
        <w:spacing w:line="360" w:lineRule="auto"/>
        <w:rPr>
          <w:rFonts w:hint="eastAsia" w:ascii="宋体" w:hAnsi="宋体" w:cs="宋体"/>
          <w:b/>
          <w:color w:val="000000"/>
          <w:kern w:val="0"/>
          <w:sz w:val="24"/>
          <w:szCs w:val="24"/>
        </w:rPr>
      </w:pPr>
      <w:r>
        <w:rPr>
          <w:rFonts w:hint="eastAsia" w:ascii="宋体" w:hAnsi="宋体" w:cs="宋体"/>
          <w:b/>
          <w:color w:val="000000"/>
          <w:kern w:val="0"/>
          <w:sz w:val="24"/>
          <w:szCs w:val="24"/>
        </w:rPr>
        <w:t>4、询价的处理依据</w:t>
      </w:r>
    </w:p>
    <w:p>
      <w:pPr>
        <w:adjustRightInd w:val="0"/>
        <w:spacing w:line="360" w:lineRule="auto"/>
        <w:ind w:firstLine="480" w:firstLineChars="200"/>
        <w:rPr>
          <w:rFonts w:hint="eastAsia" w:ascii="宋体" w:hAnsi="宋体" w:cs="宋体"/>
          <w:color w:val="000000"/>
          <w:kern w:val="0"/>
          <w:sz w:val="28"/>
          <w:szCs w:val="28"/>
        </w:rPr>
      </w:pPr>
      <w:r>
        <w:rPr>
          <w:rFonts w:hint="eastAsia" w:ascii="宋体" w:hAnsi="宋体" w:cs="宋体"/>
          <w:color w:val="000000"/>
          <w:kern w:val="0"/>
          <w:sz w:val="24"/>
          <w:szCs w:val="24"/>
        </w:rPr>
        <w:t>询价小组有权对在询价过程中出现的一切问题，根据《中华人民共和国政府采购法》和《中华人民共和国财政部令第74号——政府采购非招标采购方式管理办法》等的条款，本着公开、公平、公正的原则进行处理。</w:t>
      </w:r>
    </w:p>
    <w:p>
      <w:pPr>
        <w:pStyle w:val="4"/>
        <w:keepLines w:val="0"/>
        <w:spacing w:before="0" w:after="0" w:line="360" w:lineRule="auto"/>
        <w:jc w:val="center"/>
        <w:rPr>
          <w:rFonts w:hint="eastAsia" w:ascii="宋体" w:hAnsi="宋体" w:cs="宋体"/>
          <w:color w:val="000000"/>
          <w:kern w:val="0"/>
          <w:sz w:val="32"/>
          <w:szCs w:val="32"/>
        </w:rPr>
      </w:pPr>
      <w:bookmarkStart w:id="11" w:name="_Toc16172"/>
      <w:bookmarkStart w:id="12" w:name="_Toc29294"/>
      <w:r>
        <w:rPr>
          <w:rFonts w:hint="eastAsia" w:ascii="宋体" w:hAnsi="宋体" w:cs="宋体"/>
          <w:color w:val="000000"/>
          <w:kern w:val="0"/>
          <w:sz w:val="32"/>
          <w:szCs w:val="32"/>
        </w:rPr>
        <w:t>三、询价要求</w:t>
      </w:r>
      <w:bookmarkEnd w:id="11"/>
      <w:bookmarkEnd w:id="12"/>
    </w:p>
    <w:p>
      <w:pPr>
        <w:spacing w:line="360" w:lineRule="auto"/>
        <w:rPr>
          <w:rFonts w:hint="eastAsia" w:ascii="宋体" w:hAnsi="宋体" w:cs="宋体"/>
          <w:b/>
          <w:color w:val="000000"/>
          <w:kern w:val="0"/>
          <w:sz w:val="24"/>
          <w:szCs w:val="24"/>
        </w:rPr>
      </w:pPr>
      <w:r>
        <w:rPr>
          <w:rFonts w:hint="eastAsia" w:ascii="宋体" w:hAnsi="宋体" w:cs="宋体"/>
          <w:b/>
          <w:color w:val="000000"/>
          <w:kern w:val="0"/>
          <w:sz w:val="24"/>
          <w:szCs w:val="24"/>
        </w:rPr>
        <w:t>1、询价内容</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本次询价内容为：“</w:t>
      </w:r>
      <w:r>
        <w:rPr>
          <w:rFonts w:hint="eastAsia" w:ascii="宋体" w:hAnsi="宋体" w:cs="宋体"/>
          <w:color w:val="000000"/>
          <w:kern w:val="0"/>
          <w:sz w:val="24"/>
          <w:szCs w:val="24"/>
          <w:lang w:eastAsia="zh-CN"/>
        </w:rPr>
        <w:t>尖扎县2020年牦牛藏羊原产地可追溯体系建设项目</w:t>
      </w:r>
      <w:r>
        <w:rPr>
          <w:rFonts w:hint="eastAsia" w:ascii="宋体" w:hAnsi="宋体" w:cs="宋体"/>
          <w:color w:val="000000"/>
          <w:kern w:val="0"/>
          <w:sz w:val="24"/>
          <w:szCs w:val="24"/>
        </w:rPr>
        <w:t>”；供应商可根据自身的资质情况和经营范围进行询价，不得将其子目再行分解或只响应其中的一部分内容，否则询价无效；询价、成交、签订合同均以本项目为单位进行。</w:t>
      </w:r>
    </w:p>
    <w:p>
      <w:pPr>
        <w:spacing w:line="360" w:lineRule="auto"/>
        <w:rPr>
          <w:rFonts w:hint="eastAsia" w:ascii="宋体" w:hAnsi="宋体" w:cs="宋体"/>
          <w:b/>
          <w:color w:val="000000"/>
          <w:kern w:val="0"/>
          <w:sz w:val="24"/>
          <w:szCs w:val="24"/>
        </w:rPr>
      </w:pPr>
      <w:r>
        <w:rPr>
          <w:rFonts w:hint="eastAsia" w:ascii="宋体" w:hAnsi="宋体" w:cs="宋体"/>
          <w:b/>
          <w:color w:val="000000"/>
          <w:kern w:val="0"/>
          <w:sz w:val="24"/>
          <w:szCs w:val="24"/>
        </w:rPr>
        <w:t>2、响应文件的编制</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响应文件必须根据询价文件提供的内容及格式编制，并对询价文件做出实质性响应；具体内容包括：</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（1）按照格式要求填写的响应函；</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（2）报价一览表及分项报价表；</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（3）按询价文件要求出具的资质文件；</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（4）法定代表人授权委托书；</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（5）供应商的询价方案：</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A、供应商企业简介；</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B、商务响应说明；</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C、供应商完成本项目的组织机构、实施计划；</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D、供应商完成本项目的保障能力；</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E、询价响应本项目的的质量标准等。</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F、供应商认为有必要说明的问题。</w:t>
      </w:r>
    </w:p>
    <w:p>
      <w:pPr>
        <w:spacing w:line="360" w:lineRule="auto"/>
        <w:rPr>
          <w:rFonts w:hint="eastAsia" w:ascii="宋体" w:hAnsi="宋体" w:cs="宋体"/>
          <w:b/>
          <w:color w:val="000000"/>
          <w:kern w:val="0"/>
          <w:sz w:val="24"/>
          <w:szCs w:val="24"/>
        </w:rPr>
      </w:pPr>
      <w:r>
        <w:rPr>
          <w:rFonts w:hint="eastAsia" w:ascii="宋体" w:hAnsi="宋体" w:cs="宋体"/>
          <w:b/>
          <w:color w:val="000000"/>
          <w:kern w:val="0"/>
          <w:sz w:val="24"/>
          <w:szCs w:val="24"/>
        </w:rPr>
        <w:t>3、询价报价</w:t>
      </w:r>
    </w:p>
    <w:p>
      <w:pPr>
        <w:spacing w:line="360" w:lineRule="auto"/>
        <w:ind w:firstLine="480" w:firstLineChars="200"/>
        <w:rPr>
          <w:rFonts w:hint="eastAsia" w:ascii="宋体" w:hAnsi="宋体" w:cs="宋体"/>
          <w:b/>
          <w:bCs/>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投标报价为投标总价。</w:t>
      </w:r>
      <w:r>
        <w:rPr>
          <w:rFonts w:hint="eastAsia" w:ascii="宋体" w:hAnsi="宋体" w:cs="宋体"/>
          <w:b/>
          <w:bCs/>
          <w:color w:val="000000"/>
          <w:kern w:val="0"/>
          <w:sz w:val="24"/>
          <w:szCs w:val="24"/>
          <w:lang w:val="zh-CN" w:eastAsia="zh-CN"/>
        </w:rPr>
        <w:t>产品报价、运输费、产品调试费、培训费（投标报价中包含3%的培训费，用于甲方培训工作费用的支出）、验收费、保险费、人工费、售前、售中、售后服务费、税费、招标代理服务费等不可预见费用。</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（2）凡因供应商对询价文件阅读不深、理解不透、误解、疏漏、或因市场行情了解不清造成的后果和风险均由供应商自负；</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3）供应商不得以低于成本的报价参加询价。当询价小组认为某个供应商的询价报价或者某些分项报价明显不合理或者低于成本，有可能影响服务质量和不能诚信履约的，可要求该供应商在规定的期限内提供书面文件予以解释说明，并提交相关证明材料；否则，询价小组可以取消该供应商的成交候选资格。</w:t>
      </w:r>
    </w:p>
    <w:p>
      <w:pPr>
        <w:spacing w:line="360" w:lineRule="auto"/>
        <w:rPr>
          <w:rFonts w:hint="eastAsia" w:ascii="宋体" w:hAnsi="宋体" w:cs="宋体"/>
          <w:b/>
          <w:color w:val="000000"/>
          <w:kern w:val="0"/>
          <w:sz w:val="28"/>
        </w:rPr>
      </w:pPr>
      <w:r>
        <w:rPr>
          <w:rFonts w:hint="eastAsia" w:ascii="宋体" w:hAnsi="宋体" w:cs="宋体"/>
          <w:b/>
          <w:color w:val="000000"/>
          <w:kern w:val="0"/>
          <w:sz w:val="24"/>
          <w:szCs w:val="24"/>
        </w:rPr>
        <w:t>4、询价保证金</w:t>
      </w:r>
    </w:p>
    <w:p>
      <w:pPr>
        <w:spacing w:line="360" w:lineRule="auto"/>
        <w:ind w:firstLine="480" w:firstLineChars="200"/>
        <w:jc w:val="left"/>
        <w:rPr>
          <w:rFonts w:hint="eastAsia" w:ascii="宋体" w:hAnsi="宋体" w:cs="宋体"/>
          <w:bCs/>
          <w:color w:val="000000"/>
          <w:kern w:val="0"/>
          <w:sz w:val="24"/>
          <w:szCs w:val="24"/>
        </w:rPr>
      </w:pPr>
      <w:r>
        <w:rPr>
          <w:rFonts w:hint="eastAsia" w:ascii="宋体" w:hAnsi="宋体" w:cs="宋体"/>
          <w:bCs/>
          <w:color w:val="000000"/>
          <w:kern w:val="0"/>
          <w:sz w:val="24"/>
          <w:szCs w:val="24"/>
        </w:rPr>
        <w:t>（1）缴纳方式：按询价文件须知前附表第7款内容所列缴纳；</w:t>
      </w:r>
    </w:p>
    <w:p>
      <w:pPr>
        <w:spacing w:line="360" w:lineRule="auto"/>
        <w:ind w:firstLine="480" w:firstLineChars="200"/>
        <w:rPr>
          <w:rFonts w:hint="eastAsia" w:ascii="宋体" w:hAnsi="宋体" w:cs="宋体"/>
          <w:bCs/>
          <w:color w:val="000000"/>
          <w:kern w:val="0"/>
          <w:sz w:val="24"/>
          <w:szCs w:val="24"/>
        </w:rPr>
      </w:pPr>
      <w:r>
        <w:rPr>
          <w:rFonts w:hint="eastAsia" w:ascii="宋体" w:hAnsi="宋体" w:cs="宋体"/>
          <w:bCs/>
          <w:color w:val="000000"/>
          <w:kern w:val="0"/>
          <w:sz w:val="24"/>
          <w:szCs w:val="24"/>
        </w:rPr>
        <w:t>（2）未成交供应商的询价保证金，在成交通知书发出后五个工作日内全额退还；成交供应商的询价保证金在与招标人签订合同后五个工作日内退还；</w:t>
      </w:r>
    </w:p>
    <w:p>
      <w:pPr>
        <w:spacing w:line="360" w:lineRule="auto"/>
        <w:ind w:firstLine="480" w:firstLineChars="200"/>
        <w:rPr>
          <w:rFonts w:hint="eastAsia" w:ascii="宋体" w:hAnsi="宋体" w:cs="宋体"/>
          <w:bCs/>
          <w:color w:val="000000"/>
          <w:kern w:val="0"/>
          <w:sz w:val="24"/>
          <w:szCs w:val="24"/>
        </w:rPr>
      </w:pPr>
      <w:r>
        <w:rPr>
          <w:rFonts w:hint="eastAsia" w:ascii="宋体" w:hAnsi="宋体" w:cs="宋体"/>
          <w:bCs/>
          <w:color w:val="000000"/>
          <w:kern w:val="0"/>
          <w:sz w:val="24"/>
          <w:szCs w:val="24"/>
        </w:rPr>
        <w:t>（3）发生下列情况之一，询价保证金将不予退还；</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A．供应商在提交响应文件截止时间撤回响应文件的；</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B．供应商在响应文件中提供虚假材料的；</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C．除不可抗力或询价文件、询价通知书认可的情形外，成交供应商不与采购人签订合同的；</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D.供应商与采购人、其他供应商或者采购人代理机构恶意串通的；</w:t>
      </w:r>
    </w:p>
    <w:p>
      <w:pPr>
        <w:spacing w:line="360" w:lineRule="auto"/>
        <w:rPr>
          <w:rFonts w:hint="eastAsia" w:ascii="宋体" w:hAnsi="宋体" w:cs="宋体"/>
          <w:b/>
          <w:color w:val="000000"/>
          <w:kern w:val="0"/>
          <w:sz w:val="24"/>
          <w:szCs w:val="24"/>
        </w:rPr>
      </w:pPr>
      <w:r>
        <w:rPr>
          <w:rFonts w:hint="eastAsia" w:ascii="宋体" w:hAnsi="宋体" w:cs="宋体"/>
          <w:b/>
          <w:color w:val="000000"/>
          <w:kern w:val="0"/>
          <w:sz w:val="24"/>
          <w:szCs w:val="24"/>
        </w:rPr>
        <w:t>5、响应文件的份数及密封要求</w:t>
      </w:r>
    </w:p>
    <w:p>
      <w:pPr>
        <w:spacing w:line="360" w:lineRule="auto"/>
        <w:ind w:firstLine="480" w:firstLineChars="200"/>
        <w:jc w:val="left"/>
        <w:rPr>
          <w:rFonts w:hint="eastAsia" w:ascii="宋体" w:hAnsi="宋体" w:cs="宋体"/>
          <w:bCs/>
          <w:color w:val="000000"/>
          <w:kern w:val="0"/>
          <w:sz w:val="24"/>
          <w:szCs w:val="24"/>
        </w:rPr>
      </w:pPr>
      <w:r>
        <w:rPr>
          <w:rFonts w:hint="eastAsia" w:ascii="宋体" w:hAnsi="宋体" w:cs="宋体"/>
          <w:bCs/>
          <w:color w:val="000000"/>
          <w:kern w:val="0"/>
          <w:sz w:val="24"/>
          <w:szCs w:val="24"/>
        </w:rPr>
        <w:t>（1）供应商须依据本询价文件内容和响应文件格式的要求编制响应文件；</w:t>
      </w:r>
    </w:p>
    <w:p>
      <w:pPr>
        <w:spacing w:line="360" w:lineRule="auto"/>
        <w:ind w:firstLine="480" w:firstLineChars="200"/>
        <w:jc w:val="left"/>
        <w:rPr>
          <w:rFonts w:hint="eastAsia" w:ascii="宋体" w:hAnsi="宋体" w:cs="宋体"/>
          <w:bCs/>
          <w:color w:val="000000"/>
          <w:kern w:val="0"/>
          <w:sz w:val="24"/>
          <w:szCs w:val="24"/>
        </w:rPr>
      </w:pPr>
      <w:r>
        <w:rPr>
          <w:rFonts w:hint="eastAsia" w:ascii="宋体" w:hAnsi="宋体" w:cs="宋体"/>
          <w:bCs/>
          <w:color w:val="000000"/>
          <w:kern w:val="0"/>
          <w:sz w:val="24"/>
          <w:szCs w:val="24"/>
        </w:rPr>
        <w:t>（2）响应文件的正本和所有的副本均需使用不褪色的材料打印或书写，并注明“正本”、“副本”字样，须单独密封，加盖公章。若发生正本和副本不符，以正本为准。响应文件统一使用A4幅面的纸张印制，左侧胶装。</w:t>
      </w:r>
    </w:p>
    <w:p>
      <w:pPr>
        <w:spacing w:line="360" w:lineRule="auto"/>
        <w:ind w:firstLine="480" w:firstLineChars="200"/>
        <w:jc w:val="left"/>
        <w:rPr>
          <w:rFonts w:hint="eastAsia" w:ascii="宋体" w:hAnsi="宋体" w:cs="宋体"/>
          <w:bCs/>
          <w:color w:val="000000"/>
          <w:kern w:val="0"/>
          <w:sz w:val="24"/>
          <w:szCs w:val="24"/>
        </w:rPr>
      </w:pPr>
      <w:r>
        <w:rPr>
          <w:rFonts w:hint="eastAsia" w:ascii="宋体" w:hAnsi="宋体" w:cs="宋体"/>
          <w:bCs/>
          <w:color w:val="000000"/>
          <w:kern w:val="0"/>
          <w:sz w:val="24"/>
          <w:szCs w:val="24"/>
        </w:rPr>
        <w:t>（3）响应文件份数：正本一份，副本叁份，电子标书一份（电子版为pdf格式）电子标书与正本内容完全一致，即正本的彩色扫描（必须是签盖企业公章及法定代表人或被授权委托人签字后待胶装的正本的彩色扫描），若供应商未提供电子标书或供应商所提供电子标书与正本内容不符，按无效文件处理。</w:t>
      </w:r>
    </w:p>
    <w:p>
      <w:pPr>
        <w:pStyle w:val="4"/>
        <w:keepLines w:val="0"/>
        <w:spacing w:before="0" w:after="0" w:line="360" w:lineRule="auto"/>
        <w:jc w:val="center"/>
        <w:rPr>
          <w:rFonts w:hint="eastAsia" w:ascii="宋体" w:hAnsi="宋体" w:cs="宋体"/>
          <w:color w:val="000000"/>
          <w:kern w:val="0"/>
          <w:sz w:val="32"/>
          <w:szCs w:val="32"/>
        </w:rPr>
      </w:pPr>
      <w:bookmarkStart w:id="13" w:name="_Toc21111"/>
      <w:bookmarkStart w:id="14" w:name="_Toc32247"/>
      <w:r>
        <w:rPr>
          <w:rFonts w:hint="eastAsia" w:ascii="宋体" w:hAnsi="宋体" w:cs="宋体"/>
          <w:color w:val="000000"/>
          <w:kern w:val="0"/>
          <w:sz w:val="32"/>
          <w:szCs w:val="32"/>
        </w:rPr>
        <w:t>四、询价、成交</w:t>
      </w:r>
      <w:bookmarkEnd w:id="13"/>
      <w:bookmarkEnd w:id="14"/>
    </w:p>
    <w:p>
      <w:pPr>
        <w:spacing w:line="360" w:lineRule="auto"/>
        <w:rPr>
          <w:rFonts w:hint="eastAsia" w:ascii="宋体" w:hAnsi="宋体" w:cs="宋体"/>
          <w:bCs/>
          <w:color w:val="000000"/>
          <w:kern w:val="0"/>
          <w:sz w:val="24"/>
          <w:szCs w:val="24"/>
        </w:rPr>
      </w:pPr>
      <w:bookmarkStart w:id="15" w:name="_Toc331584871"/>
      <w:r>
        <w:rPr>
          <w:rFonts w:hint="eastAsia" w:ascii="宋体" w:hAnsi="宋体" w:cs="宋体"/>
          <w:b/>
          <w:color w:val="000000"/>
          <w:kern w:val="0"/>
          <w:sz w:val="24"/>
          <w:szCs w:val="24"/>
        </w:rPr>
        <w:t>1、询价程序和评定成交的办法</w:t>
      </w:r>
      <w:bookmarkEnd w:id="15"/>
    </w:p>
    <w:p>
      <w:pPr>
        <w:spacing w:line="360" w:lineRule="auto"/>
        <w:ind w:firstLine="480" w:firstLineChars="200"/>
        <w:jc w:val="left"/>
        <w:rPr>
          <w:rFonts w:hint="eastAsia" w:ascii="宋体" w:hAnsi="宋体" w:cs="宋体"/>
          <w:bCs/>
          <w:color w:val="000000"/>
          <w:kern w:val="0"/>
          <w:sz w:val="24"/>
          <w:szCs w:val="24"/>
        </w:rPr>
      </w:pPr>
      <w:r>
        <w:rPr>
          <w:rFonts w:hint="eastAsia" w:ascii="宋体" w:hAnsi="宋体" w:cs="宋体"/>
          <w:bCs/>
          <w:color w:val="000000"/>
          <w:kern w:val="0"/>
          <w:sz w:val="24"/>
          <w:szCs w:val="24"/>
        </w:rPr>
        <w:t>根据《中华人民共和国政府采购法》和《</w:t>
      </w:r>
      <w:bookmarkStart w:id="16" w:name="_Toc342654742"/>
      <w:r>
        <w:rPr>
          <w:rFonts w:hint="eastAsia" w:ascii="宋体" w:hAnsi="宋体" w:cs="宋体"/>
          <w:bCs/>
          <w:color w:val="000000"/>
          <w:kern w:val="0"/>
          <w:sz w:val="24"/>
          <w:szCs w:val="24"/>
        </w:rPr>
        <w:t>青海省省级政府采购招标投标管理办法</w:t>
      </w:r>
      <w:bookmarkEnd w:id="16"/>
      <w:r>
        <w:rPr>
          <w:rFonts w:hint="eastAsia" w:ascii="宋体" w:hAnsi="宋体" w:cs="宋体"/>
          <w:bCs/>
          <w:color w:val="000000"/>
          <w:kern w:val="0"/>
          <w:sz w:val="24"/>
          <w:szCs w:val="24"/>
        </w:rPr>
        <w:t>》等的规定并结合本次采购项目的实际情况，询价小组由采购单位的代表和评审专家共3人或3人以上的单数组成，其中专家人数不得少于询价小组成员总数的三分之二，负责本次采购项目的询价和评审工作。</w:t>
      </w:r>
    </w:p>
    <w:p>
      <w:pPr>
        <w:spacing w:line="360" w:lineRule="auto"/>
        <w:ind w:firstLine="480" w:firstLineChars="200"/>
        <w:jc w:val="left"/>
        <w:rPr>
          <w:rFonts w:hint="eastAsia" w:ascii="宋体" w:hAnsi="宋体" w:cs="宋体"/>
          <w:bCs/>
          <w:color w:val="000000"/>
          <w:kern w:val="0"/>
          <w:sz w:val="24"/>
          <w:szCs w:val="24"/>
          <w:lang w:val="zh-CN"/>
        </w:rPr>
      </w:pPr>
      <w:r>
        <w:rPr>
          <w:rFonts w:hint="eastAsia" w:ascii="宋体" w:hAnsi="宋体" w:cs="宋体"/>
          <w:bCs/>
          <w:color w:val="000000"/>
          <w:kern w:val="0"/>
          <w:sz w:val="24"/>
          <w:szCs w:val="24"/>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spacing w:line="360" w:lineRule="auto"/>
        <w:ind w:firstLine="480" w:firstLineChars="200"/>
        <w:jc w:val="left"/>
        <w:rPr>
          <w:rFonts w:hint="eastAsia" w:ascii="宋体" w:hAnsi="宋体" w:cs="宋体"/>
          <w:bCs/>
          <w:color w:val="000000"/>
          <w:kern w:val="0"/>
          <w:sz w:val="24"/>
          <w:szCs w:val="24"/>
          <w:lang w:val="zh-CN"/>
        </w:rPr>
      </w:pPr>
      <w:r>
        <w:rPr>
          <w:rFonts w:hint="eastAsia" w:ascii="宋体" w:hAnsi="宋体" w:cs="宋体"/>
          <w:bCs/>
          <w:color w:val="000000"/>
          <w:kern w:val="0"/>
          <w:sz w:val="24"/>
          <w:szCs w:val="24"/>
          <w:lang w:val="zh-CN"/>
        </w:rPr>
        <w:t>根据《政府采购促进中小企业发展暂行办法》，属小型、微型企业制造的货物（产品），供应商须提供该制造（生产）企业出具的《小型、微型企业声明函》（详见附件14），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w:t>
      </w:r>
    </w:p>
    <w:p>
      <w:pPr>
        <w:spacing w:line="360" w:lineRule="auto"/>
        <w:ind w:firstLine="480" w:firstLineChars="200"/>
        <w:jc w:val="left"/>
        <w:rPr>
          <w:rFonts w:hint="eastAsia" w:ascii="宋体" w:hAnsi="宋体" w:cs="宋体"/>
          <w:bCs/>
          <w:color w:val="000000"/>
          <w:kern w:val="0"/>
          <w:sz w:val="24"/>
          <w:szCs w:val="24"/>
          <w:lang w:val="zh-CN"/>
        </w:rPr>
      </w:pPr>
      <w:r>
        <w:rPr>
          <w:rFonts w:hint="eastAsia" w:ascii="宋体" w:hAnsi="宋体" w:cs="宋体"/>
          <w:bCs/>
          <w:color w:val="000000"/>
          <w:kern w:val="0"/>
          <w:sz w:val="24"/>
          <w:szCs w:val="24"/>
          <w:lang w:val="zh-CN"/>
        </w:rPr>
        <w:t>根据财政部、民政部、中国残疾人联合会出台的《关于促进残疾人就业政府采购政策的通知》（财库[2017]141号），属残疾人福利性单位的，供应商须提供《残疾人福利性单位声明函》（详见附件18），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spacing w:line="360" w:lineRule="auto"/>
        <w:jc w:val="left"/>
        <w:rPr>
          <w:rFonts w:hint="eastAsia" w:ascii="宋体" w:hAnsi="宋体" w:cs="宋体"/>
          <w:b/>
          <w:color w:val="000000"/>
          <w:kern w:val="0"/>
          <w:sz w:val="24"/>
          <w:szCs w:val="24"/>
        </w:rPr>
      </w:pPr>
      <w:r>
        <w:rPr>
          <w:rFonts w:hint="eastAsia" w:ascii="宋体" w:hAnsi="宋体" w:cs="宋体"/>
          <w:b/>
          <w:color w:val="000000"/>
          <w:kern w:val="0"/>
          <w:sz w:val="24"/>
          <w:szCs w:val="24"/>
        </w:rPr>
        <w:t>2、询价小组对所有供应商进行资格审查</w:t>
      </w:r>
    </w:p>
    <w:p>
      <w:pPr>
        <w:adjustRightInd w:val="0"/>
        <w:spacing w:line="360" w:lineRule="auto"/>
        <w:ind w:firstLine="480" w:firstLineChars="200"/>
        <w:rPr>
          <w:rFonts w:hint="eastAsia" w:ascii="宋体" w:hAnsi="宋体" w:cs="宋体"/>
          <w:color w:val="000000"/>
          <w:kern w:val="0"/>
          <w:sz w:val="28"/>
          <w:szCs w:val="28"/>
        </w:rPr>
      </w:pPr>
      <w:bookmarkStart w:id="17" w:name="_Toc215393026"/>
      <w:bookmarkStart w:id="18" w:name="_Toc218313874"/>
      <w:bookmarkStart w:id="19" w:name="_Toc219020207"/>
      <w:bookmarkStart w:id="20" w:name="_Toc219085214"/>
      <w:bookmarkStart w:id="21" w:name="_Toc238434655"/>
      <w:r>
        <w:rPr>
          <w:rFonts w:hint="eastAsia" w:ascii="宋体" w:hAnsi="宋体" w:cs="宋体"/>
          <w:color w:val="000000"/>
          <w:kern w:val="0"/>
          <w:sz w:val="24"/>
          <w:szCs w:val="24"/>
        </w:rPr>
        <w:t>询价前将由评标委员会对供应商的资格合法性进行审查，有下述情况之一者，按照询价文件的规定，其供应商的投标将被否决：</w:t>
      </w:r>
      <w:bookmarkEnd w:id="17"/>
      <w:bookmarkEnd w:id="18"/>
      <w:bookmarkEnd w:id="19"/>
      <w:bookmarkEnd w:id="20"/>
      <w:bookmarkEnd w:id="21"/>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885"/>
        <w:gridCol w:w="2006"/>
        <w:gridCol w:w="5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gridSpan w:val="2"/>
            <w:noWrap w:val="0"/>
            <w:vAlign w:val="center"/>
          </w:tcPr>
          <w:p>
            <w:pPr>
              <w:pStyle w:val="50"/>
              <w:jc w:val="center"/>
              <w:rPr>
                <w:rFonts w:hint="eastAsia" w:ascii="宋体" w:hAnsi="宋体" w:cs="宋体"/>
                <w:b/>
                <w:color w:val="000000"/>
                <w:kern w:val="0"/>
                <w:szCs w:val="24"/>
                <w:lang w:val="zh-CN"/>
              </w:rPr>
            </w:pPr>
            <w:bookmarkStart w:id="22" w:name="_Toc409446359"/>
            <w:bookmarkStart w:id="23" w:name="_Toc421627224"/>
            <w:bookmarkStart w:id="24" w:name="_Toc421873495"/>
            <w:bookmarkStart w:id="25" w:name="_Toc412629426"/>
            <w:bookmarkStart w:id="26" w:name="_Toc409445869"/>
            <w:r>
              <w:rPr>
                <w:rFonts w:hint="eastAsia" w:ascii="宋体" w:hAnsi="宋体" w:cs="宋体"/>
                <w:b/>
                <w:color w:val="000000"/>
                <w:kern w:val="0"/>
                <w:szCs w:val="24"/>
                <w:lang w:val="zh-CN"/>
              </w:rPr>
              <w:t>条款号</w:t>
            </w:r>
            <w:bookmarkEnd w:id="22"/>
            <w:bookmarkEnd w:id="23"/>
            <w:bookmarkEnd w:id="24"/>
            <w:bookmarkEnd w:id="25"/>
            <w:bookmarkEnd w:id="26"/>
          </w:p>
        </w:tc>
        <w:tc>
          <w:tcPr>
            <w:tcW w:w="2006" w:type="dxa"/>
            <w:noWrap w:val="0"/>
            <w:vAlign w:val="center"/>
          </w:tcPr>
          <w:p>
            <w:pPr>
              <w:pStyle w:val="50"/>
              <w:jc w:val="center"/>
              <w:rPr>
                <w:rFonts w:hint="eastAsia" w:ascii="宋体" w:hAnsi="宋体" w:cs="宋体"/>
                <w:b/>
                <w:color w:val="000000"/>
                <w:kern w:val="0"/>
                <w:szCs w:val="24"/>
                <w:lang w:val="zh-CN"/>
              </w:rPr>
            </w:pPr>
            <w:bookmarkStart w:id="27" w:name="_Toc421627225"/>
            <w:bookmarkStart w:id="28" w:name="_Toc409446360"/>
            <w:bookmarkStart w:id="29" w:name="_Toc409520843"/>
            <w:bookmarkStart w:id="30" w:name="_Toc412629427"/>
            <w:bookmarkStart w:id="31" w:name="_Toc409446633"/>
            <w:bookmarkStart w:id="32" w:name="_Toc409515821"/>
            <w:bookmarkStart w:id="33" w:name="_Toc409511274"/>
            <w:bookmarkStart w:id="34" w:name="_Toc409445870"/>
            <w:bookmarkStart w:id="35" w:name="_Toc421873496"/>
            <w:bookmarkStart w:id="36" w:name="_Toc409518394"/>
            <w:r>
              <w:rPr>
                <w:rFonts w:hint="eastAsia" w:ascii="宋体" w:hAnsi="宋体" w:cs="宋体"/>
                <w:b/>
                <w:color w:val="000000"/>
                <w:kern w:val="0"/>
                <w:szCs w:val="24"/>
                <w:lang w:val="zh-CN"/>
              </w:rPr>
              <w:t>评审因素</w:t>
            </w:r>
            <w:bookmarkEnd w:id="27"/>
            <w:bookmarkEnd w:id="28"/>
            <w:bookmarkEnd w:id="29"/>
            <w:bookmarkEnd w:id="30"/>
            <w:bookmarkEnd w:id="31"/>
            <w:bookmarkEnd w:id="32"/>
            <w:bookmarkEnd w:id="33"/>
            <w:bookmarkEnd w:id="34"/>
            <w:bookmarkEnd w:id="35"/>
            <w:bookmarkEnd w:id="36"/>
          </w:p>
        </w:tc>
        <w:tc>
          <w:tcPr>
            <w:tcW w:w="5608" w:type="dxa"/>
            <w:noWrap w:val="0"/>
            <w:vAlign w:val="center"/>
          </w:tcPr>
          <w:p>
            <w:pPr>
              <w:pStyle w:val="50"/>
              <w:jc w:val="center"/>
              <w:rPr>
                <w:rFonts w:hint="eastAsia" w:ascii="宋体" w:hAnsi="宋体" w:cs="宋体"/>
                <w:b/>
                <w:color w:val="000000"/>
                <w:kern w:val="0"/>
                <w:szCs w:val="24"/>
                <w:lang w:val="zh-CN"/>
              </w:rPr>
            </w:pPr>
            <w:bookmarkStart w:id="37" w:name="_Toc412629428"/>
            <w:bookmarkStart w:id="38" w:name="_Toc409520844"/>
            <w:bookmarkStart w:id="39" w:name="_Toc409446634"/>
            <w:bookmarkStart w:id="40" w:name="_Toc421873497"/>
            <w:bookmarkStart w:id="41" w:name="_Toc409446361"/>
            <w:bookmarkStart w:id="42" w:name="_Toc409511275"/>
            <w:bookmarkStart w:id="43" w:name="_Toc409515822"/>
            <w:bookmarkStart w:id="44" w:name="_Toc409518395"/>
            <w:bookmarkStart w:id="45" w:name="_Toc421627226"/>
            <w:bookmarkStart w:id="46" w:name="_Toc409445871"/>
            <w:r>
              <w:rPr>
                <w:rFonts w:hint="eastAsia" w:ascii="宋体" w:hAnsi="宋体" w:cs="宋体"/>
                <w:b/>
                <w:color w:val="000000"/>
                <w:kern w:val="0"/>
                <w:szCs w:val="24"/>
                <w:lang w:val="zh-CN"/>
              </w:rPr>
              <w:t>评审标准</w:t>
            </w:r>
            <w:bookmarkEnd w:id="37"/>
            <w:bookmarkEnd w:id="38"/>
            <w:bookmarkEnd w:id="39"/>
            <w:bookmarkEnd w:id="40"/>
            <w:bookmarkEnd w:id="41"/>
            <w:bookmarkEnd w:id="42"/>
            <w:bookmarkEnd w:id="43"/>
            <w:bookmarkEnd w:id="44"/>
            <w:bookmarkEnd w:id="45"/>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790" w:type="dxa"/>
            <w:vMerge w:val="restart"/>
            <w:noWrap w:val="0"/>
            <w:vAlign w:val="center"/>
          </w:tcPr>
          <w:p>
            <w:pPr>
              <w:pStyle w:val="50"/>
              <w:jc w:val="center"/>
              <w:rPr>
                <w:rFonts w:hint="eastAsia" w:ascii="宋体" w:hAnsi="宋体" w:cs="宋体"/>
                <w:bCs/>
                <w:color w:val="000000"/>
                <w:kern w:val="0"/>
                <w:szCs w:val="24"/>
                <w:lang w:val="zh-CN"/>
              </w:rPr>
            </w:pPr>
            <w:r>
              <w:rPr>
                <w:rFonts w:hint="eastAsia" w:ascii="宋体" w:hAnsi="宋体" w:cs="宋体"/>
                <w:bCs/>
                <w:color w:val="000000"/>
                <w:kern w:val="0"/>
                <w:szCs w:val="24"/>
              </w:rPr>
              <w:t>1</w:t>
            </w:r>
          </w:p>
        </w:tc>
        <w:tc>
          <w:tcPr>
            <w:tcW w:w="885" w:type="dxa"/>
            <w:vMerge w:val="restart"/>
            <w:noWrap w:val="0"/>
            <w:vAlign w:val="center"/>
          </w:tcPr>
          <w:p>
            <w:pPr>
              <w:pStyle w:val="50"/>
              <w:jc w:val="center"/>
              <w:rPr>
                <w:rFonts w:hint="eastAsia" w:ascii="宋体" w:hAnsi="宋体" w:cs="宋体"/>
                <w:bCs/>
                <w:color w:val="000000"/>
                <w:kern w:val="0"/>
                <w:szCs w:val="24"/>
                <w:lang w:val="zh-CN"/>
              </w:rPr>
            </w:pPr>
            <w:bookmarkStart w:id="47" w:name="_Toc409518397"/>
            <w:bookmarkStart w:id="48" w:name="_Toc409520846"/>
            <w:bookmarkStart w:id="49" w:name="_Toc409085728"/>
            <w:bookmarkStart w:id="50" w:name="_Toc421627228"/>
            <w:bookmarkStart w:id="51" w:name="_Toc409515824"/>
            <w:bookmarkStart w:id="52" w:name="_Toc412629430"/>
            <w:bookmarkStart w:id="53" w:name="_Toc421873499"/>
            <w:bookmarkStart w:id="54" w:name="_Toc409511277"/>
            <w:bookmarkStart w:id="55" w:name="_Toc409445873"/>
            <w:bookmarkStart w:id="56" w:name="_Toc409446636"/>
            <w:bookmarkStart w:id="57" w:name="_Toc409446363"/>
            <w:r>
              <w:rPr>
                <w:rFonts w:hint="eastAsia" w:ascii="宋体" w:hAnsi="宋体" w:cs="宋体"/>
                <w:bCs/>
                <w:color w:val="000000"/>
                <w:kern w:val="0"/>
                <w:szCs w:val="24"/>
                <w:lang w:val="zh-CN"/>
              </w:rPr>
              <w:t>资格性审查</w:t>
            </w:r>
            <w:bookmarkEnd w:id="47"/>
            <w:bookmarkEnd w:id="48"/>
            <w:bookmarkEnd w:id="49"/>
            <w:bookmarkEnd w:id="50"/>
            <w:bookmarkEnd w:id="51"/>
            <w:bookmarkEnd w:id="52"/>
            <w:bookmarkEnd w:id="53"/>
            <w:bookmarkEnd w:id="54"/>
            <w:bookmarkEnd w:id="55"/>
            <w:bookmarkEnd w:id="56"/>
            <w:bookmarkEnd w:id="57"/>
          </w:p>
        </w:tc>
        <w:tc>
          <w:tcPr>
            <w:tcW w:w="2006" w:type="dxa"/>
            <w:noWrap w:val="0"/>
            <w:vAlign w:val="center"/>
          </w:tcPr>
          <w:p>
            <w:pPr>
              <w:pStyle w:val="50"/>
              <w:jc w:val="center"/>
              <w:rPr>
                <w:rFonts w:hint="eastAsia" w:ascii="宋体" w:hAnsi="宋体" w:cs="宋体"/>
                <w:bCs/>
                <w:color w:val="000000"/>
                <w:kern w:val="0"/>
                <w:szCs w:val="24"/>
                <w:lang w:val="zh-CN"/>
              </w:rPr>
            </w:pPr>
            <w:r>
              <w:rPr>
                <w:rFonts w:hint="eastAsia" w:ascii="宋体" w:hAnsi="宋体" w:cs="宋体"/>
                <w:bCs/>
                <w:color w:val="000000"/>
                <w:kern w:val="0"/>
                <w:szCs w:val="24"/>
              </w:rPr>
              <w:t>询价</w:t>
            </w:r>
            <w:r>
              <w:rPr>
                <w:rFonts w:hint="eastAsia" w:ascii="宋体" w:hAnsi="宋体" w:cs="宋体"/>
                <w:bCs/>
                <w:color w:val="000000"/>
                <w:kern w:val="0"/>
                <w:szCs w:val="24"/>
                <w:lang w:val="zh-CN"/>
              </w:rPr>
              <w:t>资格</w:t>
            </w:r>
          </w:p>
        </w:tc>
        <w:tc>
          <w:tcPr>
            <w:tcW w:w="5608" w:type="dxa"/>
            <w:noWrap w:val="0"/>
            <w:vAlign w:val="center"/>
          </w:tcPr>
          <w:p>
            <w:pPr>
              <w:pStyle w:val="50"/>
              <w:rPr>
                <w:rFonts w:hint="eastAsia" w:ascii="宋体" w:hAnsi="宋体" w:cs="宋体"/>
                <w:bCs/>
                <w:color w:val="000000"/>
                <w:kern w:val="0"/>
                <w:szCs w:val="24"/>
                <w:lang w:val="zh-CN"/>
              </w:rPr>
            </w:pPr>
            <w:r>
              <w:rPr>
                <w:rFonts w:hint="eastAsia" w:ascii="宋体" w:hAnsi="宋体" w:cs="宋体"/>
                <w:bCs/>
                <w:color w:val="000000"/>
                <w:kern w:val="0"/>
                <w:szCs w:val="24"/>
                <w:lang w:val="zh-CN"/>
              </w:rPr>
              <w:t>有效的营业执照副本、组织机构代码证副本、税务登记证副本复印件的（或三证合一营业执照）。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Merge w:val="continue"/>
            <w:noWrap w:val="0"/>
            <w:vAlign w:val="center"/>
          </w:tcPr>
          <w:p>
            <w:pPr>
              <w:pStyle w:val="50"/>
              <w:jc w:val="center"/>
              <w:rPr>
                <w:rFonts w:hint="eastAsia" w:ascii="宋体" w:hAnsi="宋体" w:cs="宋体"/>
                <w:bCs/>
                <w:color w:val="000000"/>
                <w:kern w:val="0"/>
                <w:szCs w:val="24"/>
                <w:lang w:val="zh-CN"/>
              </w:rPr>
            </w:pPr>
          </w:p>
        </w:tc>
        <w:tc>
          <w:tcPr>
            <w:tcW w:w="885" w:type="dxa"/>
            <w:vMerge w:val="continue"/>
            <w:noWrap w:val="0"/>
            <w:vAlign w:val="center"/>
          </w:tcPr>
          <w:p>
            <w:pPr>
              <w:pStyle w:val="50"/>
              <w:jc w:val="center"/>
              <w:rPr>
                <w:rFonts w:hint="eastAsia" w:ascii="宋体" w:hAnsi="宋体" w:cs="宋体"/>
                <w:bCs/>
                <w:color w:val="000000"/>
                <w:kern w:val="0"/>
                <w:szCs w:val="24"/>
                <w:lang w:val="zh-CN"/>
              </w:rPr>
            </w:pPr>
          </w:p>
        </w:tc>
        <w:tc>
          <w:tcPr>
            <w:tcW w:w="2006" w:type="dxa"/>
            <w:noWrap w:val="0"/>
            <w:vAlign w:val="center"/>
          </w:tcPr>
          <w:p>
            <w:pPr>
              <w:pStyle w:val="50"/>
              <w:jc w:val="center"/>
              <w:rPr>
                <w:rFonts w:hint="eastAsia" w:ascii="宋体" w:hAnsi="宋体" w:cs="宋体"/>
                <w:bCs/>
                <w:color w:val="000000"/>
                <w:kern w:val="0"/>
                <w:szCs w:val="24"/>
                <w:lang w:val="zh-CN"/>
              </w:rPr>
            </w:pPr>
            <w:r>
              <w:rPr>
                <w:rFonts w:hint="eastAsia" w:ascii="宋体" w:hAnsi="宋体" w:cs="宋体"/>
                <w:bCs/>
                <w:color w:val="000000"/>
                <w:kern w:val="0"/>
                <w:szCs w:val="24"/>
                <w:lang w:val="zh-CN"/>
              </w:rPr>
              <w:t>财会制度</w:t>
            </w:r>
          </w:p>
        </w:tc>
        <w:tc>
          <w:tcPr>
            <w:tcW w:w="5608" w:type="dxa"/>
            <w:noWrap w:val="0"/>
            <w:vAlign w:val="center"/>
          </w:tcPr>
          <w:p>
            <w:pPr>
              <w:pStyle w:val="50"/>
              <w:rPr>
                <w:rFonts w:hint="eastAsia" w:ascii="宋体" w:hAnsi="宋体" w:cs="宋体"/>
                <w:bCs/>
                <w:kern w:val="0"/>
                <w:szCs w:val="24"/>
                <w:lang w:val="zh-CN"/>
              </w:rPr>
            </w:pPr>
            <w:r>
              <w:rPr>
                <w:rFonts w:hint="eastAsia" w:ascii="宋体" w:hAnsi="宋体" w:cs="宋体"/>
                <w:bCs/>
                <w:color w:val="000000"/>
                <w:kern w:val="0"/>
                <w:szCs w:val="24"/>
                <w:lang w:val="zh-CN"/>
              </w:rPr>
              <w:t>供应商基本开户银行近三个月内出具的资信证明或经第三方机构出具的201</w:t>
            </w:r>
            <w:r>
              <w:rPr>
                <w:rFonts w:hint="eastAsia" w:ascii="宋体" w:hAnsi="宋体" w:cs="宋体"/>
                <w:bCs/>
                <w:color w:val="000000"/>
                <w:kern w:val="0"/>
                <w:szCs w:val="24"/>
              </w:rPr>
              <w:t>9</w:t>
            </w:r>
            <w:r>
              <w:rPr>
                <w:rFonts w:hint="eastAsia" w:ascii="宋体" w:hAnsi="宋体" w:cs="宋体"/>
                <w:bCs/>
                <w:color w:val="000000"/>
                <w:kern w:val="0"/>
                <w:szCs w:val="24"/>
                <w:lang w:val="zh-CN"/>
              </w:rPr>
              <w:t>年度财务状况审计报告。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Merge w:val="continue"/>
            <w:noWrap w:val="0"/>
            <w:vAlign w:val="center"/>
          </w:tcPr>
          <w:p>
            <w:pPr>
              <w:pStyle w:val="50"/>
              <w:jc w:val="center"/>
              <w:rPr>
                <w:rFonts w:hint="eastAsia" w:ascii="宋体" w:hAnsi="宋体" w:cs="宋体"/>
                <w:bCs/>
                <w:color w:val="000000"/>
                <w:kern w:val="0"/>
                <w:szCs w:val="24"/>
                <w:lang w:val="zh-CN"/>
              </w:rPr>
            </w:pPr>
          </w:p>
        </w:tc>
        <w:tc>
          <w:tcPr>
            <w:tcW w:w="885" w:type="dxa"/>
            <w:vMerge w:val="continue"/>
            <w:noWrap w:val="0"/>
            <w:vAlign w:val="center"/>
          </w:tcPr>
          <w:p>
            <w:pPr>
              <w:pStyle w:val="50"/>
              <w:jc w:val="center"/>
              <w:rPr>
                <w:rFonts w:hint="eastAsia" w:ascii="宋体" w:hAnsi="宋体" w:cs="宋体"/>
                <w:bCs/>
                <w:color w:val="000000"/>
                <w:kern w:val="0"/>
                <w:szCs w:val="24"/>
                <w:lang w:val="zh-CN"/>
              </w:rPr>
            </w:pPr>
          </w:p>
        </w:tc>
        <w:tc>
          <w:tcPr>
            <w:tcW w:w="2006" w:type="dxa"/>
            <w:noWrap w:val="0"/>
            <w:vAlign w:val="center"/>
          </w:tcPr>
          <w:p>
            <w:pPr>
              <w:pStyle w:val="50"/>
              <w:jc w:val="center"/>
              <w:rPr>
                <w:rFonts w:hint="eastAsia" w:ascii="宋体" w:hAnsi="宋体" w:cs="宋体"/>
                <w:bCs/>
                <w:color w:val="000000"/>
                <w:kern w:val="0"/>
                <w:szCs w:val="24"/>
                <w:lang w:val="zh-CN"/>
              </w:rPr>
            </w:pPr>
            <w:r>
              <w:rPr>
                <w:rFonts w:hint="eastAsia" w:ascii="宋体" w:hAnsi="宋体" w:cs="宋体"/>
                <w:bCs/>
                <w:color w:val="000000"/>
                <w:kern w:val="0"/>
                <w:szCs w:val="24"/>
                <w:lang w:val="zh-CN"/>
              </w:rPr>
              <w:t>履行合同能力</w:t>
            </w:r>
          </w:p>
        </w:tc>
        <w:tc>
          <w:tcPr>
            <w:tcW w:w="5608" w:type="dxa"/>
            <w:noWrap w:val="0"/>
            <w:vAlign w:val="center"/>
          </w:tcPr>
          <w:p>
            <w:pPr>
              <w:pStyle w:val="50"/>
              <w:rPr>
                <w:rFonts w:hint="eastAsia" w:ascii="宋体" w:hAnsi="宋体" w:cs="宋体"/>
                <w:bCs/>
                <w:color w:val="000000"/>
                <w:kern w:val="0"/>
                <w:szCs w:val="24"/>
                <w:lang w:val="zh-CN"/>
              </w:rPr>
            </w:pPr>
            <w:bookmarkStart w:id="58" w:name="_Toc409446369"/>
            <w:bookmarkStart w:id="59" w:name="_Toc409446642"/>
            <w:bookmarkStart w:id="60" w:name="_Toc409520852"/>
            <w:bookmarkStart w:id="61" w:name="_Toc409445879"/>
            <w:bookmarkStart w:id="62" w:name="_Toc409518403"/>
            <w:bookmarkStart w:id="63" w:name="_Toc409515830"/>
            <w:bookmarkStart w:id="64" w:name="_Toc409085734"/>
            <w:bookmarkStart w:id="65" w:name="_Toc409511283"/>
            <w:r>
              <w:rPr>
                <w:rFonts w:hint="eastAsia" w:ascii="宋体" w:hAnsi="宋体" w:cs="宋体"/>
                <w:bCs/>
                <w:color w:val="000000"/>
                <w:kern w:val="0"/>
                <w:szCs w:val="24"/>
                <w:lang w:val="zh-CN"/>
              </w:rPr>
              <w:t>具有履行合同所必须的设备和专业技术能力</w:t>
            </w:r>
            <w:bookmarkEnd w:id="58"/>
            <w:bookmarkEnd w:id="59"/>
            <w:bookmarkEnd w:id="60"/>
            <w:bookmarkEnd w:id="61"/>
            <w:bookmarkEnd w:id="62"/>
            <w:bookmarkEnd w:id="63"/>
            <w:bookmarkEnd w:id="64"/>
            <w:bookmarkEnd w:id="65"/>
            <w:r>
              <w:rPr>
                <w:rFonts w:hint="eastAsia" w:ascii="宋体" w:hAnsi="宋体" w:cs="宋体"/>
                <w:bCs/>
                <w:color w:val="000000"/>
                <w:kern w:val="0"/>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Merge w:val="continue"/>
            <w:noWrap w:val="0"/>
            <w:vAlign w:val="center"/>
          </w:tcPr>
          <w:p>
            <w:pPr>
              <w:pStyle w:val="50"/>
              <w:jc w:val="center"/>
              <w:rPr>
                <w:rFonts w:hint="eastAsia" w:ascii="宋体" w:hAnsi="宋体" w:cs="宋体"/>
                <w:bCs/>
                <w:color w:val="000000"/>
                <w:kern w:val="0"/>
                <w:szCs w:val="24"/>
                <w:lang w:val="zh-CN"/>
              </w:rPr>
            </w:pPr>
          </w:p>
        </w:tc>
        <w:tc>
          <w:tcPr>
            <w:tcW w:w="885" w:type="dxa"/>
            <w:vMerge w:val="continue"/>
            <w:noWrap w:val="0"/>
            <w:vAlign w:val="center"/>
          </w:tcPr>
          <w:p>
            <w:pPr>
              <w:pStyle w:val="50"/>
              <w:jc w:val="center"/>
              <w:rPr>
                <w:rFonts w:hint="eastAsia" w:ascii="宋体" w:hAnsi="宋体" w:cs="宋体"/>
                <w:bCs/>
                <w:color w:val="000000"/>
                <w:kern w:val="0"/>
                <w:szCs w:val="24"/>
                <w:lang w:val="zh-CN"/>
              </w:rPr>
            </w:pPr>
          </w:p>
        </w:tc>
        <w:tc>
          <w:tcPr>
            <w:tcW w:w="2006" w:type="dxa"/>
            <w:noWrap w:val="0"/>
            <w:vAlign w:val="center"/>
          </w:tcPr>
          <w:p>
            <w:pPr>
              <w:pStyle w:val="50"/>
              <w:jc w:val="center"/>
              <w:rPr>
                <w:rFonts w:hint="eastAsia" w:ascii="宋体" w:hAnsi="宋体" w:cs="宋体"/>
                <w:bCs/>
                <w:color w:val="000000"/>
                <w:kern w:val="0"/>
                <w:szCs w:val="24"/>
                <w:lang w:val="zh-CN"/>
              </w:rPr>
            </w:pPr>
            <w:r>
              <w:rPr>
                <w:rFonts w:hint="eastAsia" w:ascii="宋体" w:hAnsi="宋体" w:cs="宋体"/>
                <w:bCs/>
                <w:color w:val="000000"/>
                <w:kern w:val="0"/>
                <w:szCs w:val="24"/>
                <w:lang w:val="zh-CN"/>
              </w:rPr>
              <w:t>税收及社保</w:t>
            </w:r>
          </w:p>
        </w:tc>
        <w:tc>
          <w:tcPr>
            <w:tcW w:w="5608" w:type="dxa"/>
            <w:noWrap w:val="0"/>
            <w:vAlign w:val="center"/>
          </w:tcPr>
          <w:p>
            <w:pPr>
              <w:pStyle w:val="50"/>
              <w:rPr>
                <w:rFonts w:hint="eastAsia" w:ascii="宋体" w:hAnsi="宋体" w:cs="宋体"/>
                <w:bCs/>
                <w:color w:val="000000"/>
                <w:kern w:val="0"/>
                <w:szCs w:val="24"/>
                <w:lang w:val="zh-CN"/>
              </w:rPr>
            </w:pPr>
            <w:r>
              <w:rPr>
                <w:rFonts w:hint="eastAsia" w:ascii="宋体" w:hAnsi="宋体" w:cs="宋体"/>
                <w:bCs/>
                <w:color w:val="000000"/>
                <w:kern w:val="0"/>
                <w:szCs w:val="24"/>
                <w:lang w:val="zh-CN"/>
              </w:rPr>
              <w:t>近</w:t>
            </w:r>
            <w:r>
              <w:rPr>
                <w:rFonts w:hint="eastAsia" w:ascii="宋体" w:hAnsi="宋体" w:cs="宋体"/>
                <w:bCs/>
                <w:color w:val="000000"/>
                <w:kern w:val="0"/>
                <w:szCs w:val="24"/>
              </w:rPr>
              <w:t>半</w:t>
            </w:r>
            <w:r>
              <w:rPr>
                <w:rFonts w:hint="eastAsia" w:ascii="宋体" w:hAnsi="宋体" w:cs="宋体"/>
                <w:bCs/>
                <w:color w:val="000000"/>
                <w:kern w:val="0"/>
                <w:szCs w:val="24"/>
                <w:lang w:val="zh-CN"/>
              </w:rPr>
              <w:t>年内任意</w:t>
            </w:r>
            <w:r>
              <w:rPr>
                <w:rFonts w:hint="eastAsia" w:ascii="宋体" w:hAnsi="宋体" w:cs="宋体"/>
                <w:bCs/>
                <w:color w:val="000000"/>
                <w:kern w:val="0"/>
                <w:szCs w:val="24"/>
                <w:lang w:eastAsia="zh-CN"/>
              </w:rPr>
              <w:t>三</w:t>
            </w:r>
            <w:r>
              <w:rPr>
                <w:rFonts w:hint="eastAsia" w:ascii="宋体" w:hAnsi="宋体" w:cs="宋体"/>
                <w:bCs/>
                <w:color w:val="000000"/>
                <w:kern w:val="0"/>
                <w:szCs w:val="24"/>
                <w:lang w:val="zh-CN"/>
              </w:rPr>
              <w:t>个月依法缴纳税收记录证明和缴纳社会保障资金的记录证明。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90" w:type="dxa"/>
            <w:vMerge w:val="continue"/>
            <w:noWrap w:val="0"/>
            <w:vAlign w:val="center"/>
          </w:tcPr>
          <w:p>
            <w:pPr>
              <w:pStyle w:val="50"/>
              <w:jc w:val="center"/>
              <w:rPr>
                <w:rFonts w:hint="eastAsia" w:ascii="宋体" w:hAnsi="宋体" w:cs="宋体"/>
                <w:bCs/>
                <w:color w:val="000000"/>
                <w:kern w:val="0"/>
                <w:szCs w:val="24"/>
                <w:lang w:val="zh-CN"/>
              </w:rPr>
            </w:pPr>
          </w:p>
        </w:tc>
        <w:tc>
          <w:tcPr>
            <w:tcW w:w="885" w:type="dxa"/>
            <w:vMerge w:val="continue"/>
            <w:noWrap w:val="0"/>
            <w:vAlign w:val="center"/>
          </w:tcPr>
          <w:p>
            <w:pPr>
              <w:pStyle w:val="50"/>
              <w:jc w:val="center"/>
              <w:rPr>
                <w:rFonts w:hint="eastAsia" w:ascii="宋体" w:hAnsi="宋体" w:cs="宋体"/>
                <w:bCs/>
                <w:color w:val="000000"/>
                <w:kern w:val="0"/>
                <w:szCs w:val="24"/>
                <w:lang w:val="zh-CN"/>
              </w:rPr>
            </w:pPr>
          </w:p>
        </w:tc>
        <w:tc>
          <w:tcPr>
            <w:tcW w:w="2006" w:type="dxa"/>
            <w:noWrap w:val="0"/>
            <w:vAlign w:val="center"/>
          </w:tcPr>
          <w:p>
            <w:pPr>
              <w:pStyle w:val="50"/>
              <w:jc w:val="center"/>
              <w:rPr>
                <w:rFonts w:hint="eastAsia" w:ascii="宋体" w:hAnsi="宋体" w:cs="宋体"/>
                <w:bCs/>
                <w:color w:val="000000"/>
                <w:kern w:val="0"/>
                <w:szCs w:val="24"/>
                <w:lang w:val="zh-CN"/>
              </w:rPr>
            </w:pPr>
            <w:r>
              <w:rPr>
                <w:rFonts w:hint="eastAsia" w:ascii="宋体" w:hAnsi="宋体" w:cs="宋体"/>
                <w:bCs/>
                <w:color w:val="000000"/>
                <w:kern w:val="0"/>
                <w:szCs w:val="24"/>
                <w:lang w:val="zh-CN"/>
              </w:rPr>
              <w:t>违纪记录</w:t>
            </w:r>
          </w:p>
        </w:tc>
        <w:tc>
          <w:tcPr>
            <w:tcW w:w="5608" w:type="dxa"/>
            <w:noWrap w:val="0"/>
            <w:vAlign w:val="center"/>
          </w:tcPr>
          <w:p>
            <w:pPr>
              <w:pStyle w:val="50"/>
              <w:rPr>
                <w:rFonts w:hint="eastAsia" w:ascii="宋体" w:hAnsi="宋体" w:cs="宋体"/>
                <w:bCs/>
                <w:color w:val="000000"/>
                <w:kern w:val="0"/>
                <w:szCs w:val="24"/>
                <w:lang w:val="zh-CN"/>
              </w:rPr>
            </w:pPr>
            <w:r>
              <w:rPr>
                <w:rFonts w:hint="eastAsia" w:ascii="宋体" w:hAnsi="宋体" w:cs="宋体"/>
                <w:bCs/>
                <w:color w:val="000000"/>
                <w:kern w:val="0"/>
                <w:szCs w:val="24"/>
                <w:lang w:val="zh-CN"/>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vMerge w:val="continue"/>
            <w:noWrap w:val="0"/>
            <w:vAlign w:val="center"/>
          </w:tcPr>
          <w:p>
            <w:pPr>
              <w:pStyle w:val="50"/>
              <w:jc w:val="center"/>
              <w:rPr>
                <w:rFonts w:hint="eastAsia" w:ascii="宋体" w:hAnsi="宋体" w:cs="宋体"/>
                <w:bCs/>
                <w:color w:val="000000"/>
                <w:kern w:val="0"/>
                <w:szCs w:val="24"/>
                <w:lang w:val="zh-CN"/>
              </w:rPr>
            </w:pPr>
          </w:p>
        </w:tc>
        <w:tc>
          <w:tcPr>
            <w:tcW w:w="885" w:type="dxa"/>
            <w:vMerge w:val="continue"/>
            <w:noWrap w:val="0"/>
            <w:vAlign w:val="center"/>
          </w:tcPr>
          <w:p>
            <w:pPr>
              <w:pStyle w:val="50"/>
              <w:jc w:val="center"/>
              <w:rPr>
                <w:rFonts w:hint="eastAsia" w:ascii="宋体" w:hAnsi="宋体" w:cs="宋体"/>
                <w:bCs/>
                <w:color w:val="000000"/>
                <w:kern w:val="0"/>
                <w:szCs w:val="24"/>
                <w:lang w:val="zh-CN"/>
              </w:rPr>
            </w:pPr>
          </w:p>
        </w:tc>
        <w:tc>
          <w:tcPr>
            <w:tcW w:w="2006" w:type="dxa"/>
            <w:noWrap w:val="0"/>
            <w:vAlign w:val="center"/>
          </w:tcPr>
          <w:p>
            <w:pPr>
              <w:pStyle w:val="50"/>
              <w:jc w:val="center"/>
              <w:rPr>
                <w:rFonts w:hint="eastAsia" w:ascii="宋体" w:hAnsi="宋体" w:cs="宋体"/>
                <w:bCs/>
                <w:color w:val="000000"/>
                <w:kern w:val="0"/>
                <w:szCs w:val="24"/>
                <w:lang w:val="zh-CN"/>
              </w:rPr>
            </w:pPr>
            <w:r>
              <w:rPr>
                <w:rFonts w:hint="eastAsia" w:ascii="宋体" w:hAnsi="宋体" w:cs="宋体"/>
                <w:bCs/>
                <w:color w:val="000000"/>
                <w:kern w:val="0"/>
                <w:szCs w:val="24"/>
                <w:lang w:val="zh-CN"/>
              </w:rPr>
              <w:t>询价保证金</w:t>
            </w:r>
          </w:p>
        </w:tc>
        <w:tc>
          <w:tcPr>
            <w:tcW w:w="5608" w:type="dxa"/>
            <w:noWrap w:val="0"/>
            <w:vAlign w:val="center"/>
          </w:tcPr>
          <w:p>
            <w:pPr>
              <w:pStyle w:val="50"/>
              <w:jc w:val="left"/>
              <w:rPr>
                <w:rFonts w:hint="eastAsia" w:ascii="宋体" w:hAnsi="宋体" w:cs="宋体"/>
                <w:bCs/>
                <w:color w:val="000000"/>
                <w:kern w:val="0"/>
                <w:szCs w:val="24"/>
                <w:lang w:val="zh-CN"/>
              </w:rPr>
            </w:pPr>
            <w:r>
              <w:rPr>
                <w:rFonts w:hint="eastAsia" w:ascii="宋体" w:hAnsi="宋体" w:cs="宋体"/>
                <w:bCs/>
                <w:color w:val="000000"/>
                <w:kern w:val="0"/>
                <w:szCs w:val="24"/>
                <w:lang w:val="zh-CN"/>
              </w:rPr>
              <w:t>询价文件要求缴纳投标保证金的。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Merge w:val="continue"/>
            <w:noWrap w:val="0"/>
            <w:vAlign w:val="center"/>
          </w:tcPr>
          <w:p>
            <w:pPr>
              <w:pStyle w:val="50"/>
              <w:rPr>
                <w:rFonts w:hint="eastAsia" w:ascii="宋体" w:hAnsi="宋体" w:cs="宋体"/>
                <w:bCs/>
                <w:color w:val="000000"/>
                <w:kern w:val="0"/>
                <w:szCs w:val="24"/>
                <w:lang w:val="zh-CN"/>
              </w:rPr>
            </w:pPr>
          </w:p>
        </w:tc>
        <w:tc>
          <w:tcPr>
            <w:tcW w:w="885" w:type="dxa"/>
            <w:vMerge w:val="continue"/>
            <w:noWrap w:val="0"/>
            <w:vAlign w:val="center"/>
          </w:tcPr>
          <w:p>
            <w:pPr>
              <w:pStyle w:val="50"/>
              <w:rPr>
                <w:rFonts w:hint="eastAsia" w:ascii="宋体" w:hAnsi="宋体" w:cs="宋体"/>
                <w:bCs/>
                <w:color w:val="000000"/>
                <w:kern w:val="0"/>
                <w:szCs w:val="24"/>
                <w:lang w:val="zh-CN"/>
              </w:rPr>
            </w:pPr>
          </w:p>
        </w:tc>
        <w:tc>
          <w:tcPr>
            <w:tcW w:w="2006" w:type="dxa"/>
            <w:noWrap w:val="0"/>
            <w:vAlign w:val="center"/>
          </w:tcPr>
          <w:p>
            <w:pPr>
              <w:pStyle w:val="50"/>
              <w:jc w:val="center"/>
              <w:rPr>
                <w:rFonts w:hint="eastAsia" w:ascii="宋体" w:hAnsi="宋体" w:cs="宋体"/>
                <w:bCs/>
                <w:color w:val="000000"/>
                <w:kern w:val="0"/>
                <w:szCs w:val="24"/>
                <w:lang w:val="zh-CN"/>
              </w:rPr>
            </w:pPr>
            <w:r>
              <w:rPr>
                <w:rFonts w:hint="eastAsia" w:ascii="宋体" w:hAnsi="宋体" w:cs="宋体"/>
                <w:bCs/>
                <w:color w:val="000000"/>
                <w:kern w:val="0"/>
                <w:szCs w:val="24"/>
                <w:lang w:val="zh-CN"/>
              </w:rPr>
              <w:t>其他资</w:t>
            </w:r>
          </w:p>
          <w:p>
            <w:pPr>
              <w:pStyle w:val="50"/>
              <w:jc w:val="center"/>
              <w:rPr>
                <w:rFonts w:hint="eastAsia" w:ascii="宋体" w:hAnsi="宋体" w:cs="宋体"/>
                <w:bCs/>
                <w:color w:val="000000"/>
                <w:kern w:val="0"/>
                <w:szCs w:val="24"/>
                <w:lang w:val="zh-CN"/>
              </w:rPr>
            </w:pPr>
            <w:r>
              <w:rPr>
                <w:rFonts w:hint="eastAsia" w:ascii="宋体" w:hAnsi="宋体" w:cs="宋体"/>
                <w:bCs/>
                <w:color w:val="000000"/>
                <w:kern w:val="0"/>
                <w:szCs w:val="24"/>
                <w:lang w:val="zh-CN"/>
              </w:rPr>
              <w:t>格条件</w:t>
            </w:r>
          </w:p>
        </w:tc>
        <w:tc>
          <w:tcPr>
            <w:tcW w:w="5608" w:type="dxa"/>
            <w:noWrap w:val="0"/>
            <w:vAlign w:val="center"/>
          </w:tcPr>
          <w:p>
            <w:pPr>
              <w:pStyle w:val="50"/>
              <w:jc w:val="left"/>
              <w:rPr>
                <w:rFonts w:hint="eastAsia" w:ascii="宋体" w:hAnsi="宋体" w:cs="宋体"/>
                <w:bCs/>
                <w:color w:val="000000"/>
                <w:kern w:val="0"/>
                <w:szCs w:val="24"/>
                <w:lang w:val="zh-CN"/>
              </w:rPr>
            </w:pPr>
            <w:r>
              <w:rPr>
                <w:rFonts w:hint="eastAsia" w:ascii="宋体" w:hAnsi="宋体" w:cs="宋体"/>
                <w:bCs/>
                <w:color w:val="000000"/>
                <w:kern w:val="0"/>
                <w:szCs w:val="24"/>
                <w:lang w:val="zh-CN"/>
              </w:rPr>
              <w:t>符合“询价文件”的要求。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90" w:type="dxa"/>
            <w:vMerge w:val="restart"/>
            <w:noWrap w:val="0"/>
            <w:vAlign w:val="center"/>
          </w:tcPr>
          <w:p>
            <w:pPr>
              <w:pStyle w:val="50"/>
              <w:jc w:val="center"/>
              <w:rPr>
                <w:rFonts w:hint="eastAsia" w:ascii="宋体" w:hAnsi="宋体" w:cs="宋体"/>
                <w:bCs/>
                <w:color w:val="000000"/>
                <w:kern w:val="0"/>
                <w:szCs w:val="24"/>
                <w:lang w:val="zh-CN"/>
              </w:rPr>
            </w:pPr>
            <w:r>
              <w:rPr>
                <w:rFonts w:hint="eastAsia" w:ascii="宋体" w:hAnsi="宋体" w:cs="宋体"/>
                <w:bCs/>
                <w:color w:val="000000"/>
                <w:kern w:val="0"/>
                <w:szCs w:val="24"/>
              </w:rPr>
              <w:t>2</w:t>
            </w:r>
          </w:p>
        </w:tc>
        <w:tc>
          <w:tcPr>
            <w:tcW w:w="885" w:type="dxa"/>
            <w:vMerge w:val="restart"/>
            <w:noWrap w:val="0"/>
            <w:vAlign w:val="center"/>
          </w:tcPr>
          <w:p>
            <w:pPr>
              <w:pStyle w:val="50"/>
              <w:jc w:val="center"/>
              <w:rPr>
                <w:rFonts w:hint="eastAsia" w:ascii="宋体" w:hAnsi="宋体" w:cs="宋体"/>
                <w:bCs/>
                <w:color w:val="000000"/>
                <w:kern w:val="0"/>
                <w:szCs w:val="24"/>
                <w:lang w:val="zh-CN"/>
              </w:rPr>
            </w:pPr>
            <w:bookmarkStart w:id="66" w:name="_Toc409515838"/>
            <w:bookmarkStart w:id="67" w:name="_Toc409511291"/>
            <w:bookmarkStart w:id="68" w:name="_Toc412629444"/>
            <w:bookmarkStart w:id="69" w:name="_Toc409446377"/>
            <w:bookmarkStart w:id="70" w:name="_Toc409446650"/>
            <w:bookmarkStart w:id="71" w:name="_Toc409445887"/>
            <w:bookmarkStart w:id="72" w:name="_Toc421873509"/>
            <w:bookmarkStart w:id="73" w:name="_Toc409520860"/>
            <w:bookmarkStart w:id="74" w:name="_Toc409085752"/>
            <w:bookmarkStart w:id="75" w:name="_Toc421627238"/>
            <w:bookmarkStart w:id="76" w:name="_Toc409518411"/>
            <w:r>
              <w:rPr>
                <w:rFonts w:hint="eastAsia" w:ascii="宋体" w:hAnsi="宋体" w:cs="宋体"/>
                <w:bCs/>
                <w:color w:val="000000"/>
                <w:kern w:val="0"/>
                <w:szCs w:val="24"/>
                <w:lang w:val="zh-CN"/>
              </w:rPr>
              <w:t>符合性检查</w:t>
            </w:r>
            <w:bookmarkEnd w:id="66"/>
            <w:bookmarkEnd w:id="67"/>
            <w:bookmarkEnd w:id="68"/>
            <w:bookmarkEnd w:id="69"/>
            <w:bookmarkEnd w:id="70"/>
            <w:bookmarkEnd w:id="71"/>
            <w:bookmarkEnd w:id="72"/>
            <w:bookmarkEnd w:id="73"/>
            <w:bookmarkEnd w:id="74"/>
            <w:bookmarkEnd w:id="75"/>
            <w:bookmarkEnd w:id="76"/>
          </w:p>
        </w:tc>
        <w:tc>
          <w:tcPr>
            <w:tcW w:w="2006" w:type="dxa"/>
            <w:noWrap w:val="0"/>
            <w:vAlign w:val="center"/>
          </w:tcPr>
          <w:p>
            <w:pPr>
              <w:pStyle w:val="50"/>
              <w:jc w:val="center"/>
              <w:rPr>
                <w:rFonts w:hint="eastAsia" w:ascii="宋体" w:hAnsi="宋体" w:cs="宋体"/>
                <w:bCs/>
                <w:color w:val="000000"/>
                <w:kern w:val="0"/>
                <w:szCs w:val="24"/>
                <w:lang w:val="zh-CN"/>
              </w:rPr>
            </w:pPr>
            <w:bookmarkStart w:id="77" w:name="_Toc421873512"/>
            <w:r>
              <w:rPr>
                <w:rFonts w:hint="eastAsia" w:ascii="宋体" w:hAnsi="宋体" w:cs="宋体"/>
                <w:bCs/>
                <w:color w:val="000000"/>
                <w:kern w:val="0"/>
                <w:szCs w:val="24"/>
                <w:lang w:val="zh-CN"/>
              </w:rPr>
              <w:t>交货期</w:t>
            </w:r>
            <w:bookmarkEnd w:id="77"/>
          </w:p>
        </w:tc>
        <w:tc>
          <w:tcPr>
            <w:tcW w:w="5608" w:type="dxa"/>
            <w:noWrap w:val="0"/>
            <w:vAlign w:val="center"/>
          </w:tcPr>
          <w:p>
            <w:pPr>
              <w:pStyle w:val="50"/>
              <w:jc w:val="left"/>
              <w:rPr>
                <w:rFonts w:hint="eastAsia" w:ascii="宋体" w:hAnsi="宋体" w:cs="宋体"/>
                <w:bCs/>
                <w:color w:val="000000"/>
                <w:kern w:val="0"/>
                <w:szCs w:val="24"/>
                <w:lang w:val="zh-CN"/>
              </w:rPr>
            </w:pPr>
            <w:r>
              <w:rPr>
                <w:rFonts w:hint="eastAsia" w:ascii="Times New Roman" w:hAnsi="宋体" w:eastAsia="宋体"/>
                <w:color w:val="auto"/>
                <w:sz w:val="24"/>
                <w:szCs w:val="22"/>
                <w:lang w:val="zh-CN" w:eastAsia="zh-CN"/>
              </w:rPr>
              <w:t>自合同签订之日起30个日历日</w:t>
            </w:r>
            <w:r>
              <w:rPr>
                <w:rFonts w:hint="eastAsia" w:ascii="宋体" w:hAnsi="宋体" w:cs="宋体"/>
                <w:bCs/>
                <w:color w:val="000000"/>
                <w:kern w:val="0"/>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90" w:type="dxa"/>
            <w:vMerge w:val="continue"/>
            <w:noWrap w:val="0"/>
            <w:vAlign w:val="center"/>
          </w:tcPr>
          <w:p>
            <w:pPr>
              <w:pStyle w:val="50"/>
              <w:jc w:val="center"/>
              <w:rPr>
                <w:rFonts w:hint="eastAsia" w:ascii="宋体" w:hAnsi="宋体" w:cs="宋体"/>
                <w:bCs/>
                <w:color w:val="000000"/>
                <w:kern w:val="0"/>
                <w:szCs w:val="24"/>
              </w:rPr>
            </w:pPr>
          </w:p>
        </w:tc>
        <w:tc>
          <w:tcPr>
            <w:tcW w:w="885" w:type="dxa"/>
            <w:vMerge w:val="continue"/>
            <w:noWrap w:val="0"/>
            <w:vAlign w:val="center"/>
          </w:tcPr>
          <w:p>
            <w:pPr>
              <w:pStyle w:val="50"/>
              <w:jc w:val="center"/>
              <w:rPr>
                <w:rFonts w:hint="eastAsia" w:ascii="宋体" w:hAnsi="宋体" w:cs="宋体"/>
                <w:bCs/>
                <w:color w:val="000000"/>
                <w:kern w:val="0"/>
                <w:szCs w:val="24"/>
                <w:lang w:val="zh-CN"/>
              </w:rPr>
            </w:pPr>
          </w:p>
        </w:tc>
        <w:tc>
          <w:tcPr>
            <w:tcW w:w="2006" w:type="dxa"/>
            <w:noWrap w:val="0"/>
            <w:vAlign w:val="center"/>
          </w:tcPr>
          <w:p>
            <w:pPr>
              <w:pStyle w:val="50"/>
              <w:jc w:val="center"/>
              <w:rPr>
                <w:rFonts w:hint="eastAsia" w:ascii="宋体" w:hAnsi="宋体" w:cs="宋体"/>
                <w:bCs/>
                <w:color w:val="000000"/>
                <w:kern w:val="0"/>
                <w:szCs w:val="24"/>
                <w:lang w:val="zh-CN"/>
              </w:rPr>
            </w:pPr>
            <w:r>
              <w:rPr>
                <w:rFonts w:hint="eastAsia" w:ascii="宋体" w:hAnsi="宋体" w:cs="宋体"/>
                <w:bCs/>
                <w:color w:val="000000"/>
                <w:kern w:val="0"/>
                <w:szCs w:val="24"/>
                <w:lang w:val="zh-CN"/>
              </w:rPr>
              <w:t>质保期</w:t>
            </w:r>
          </w:p>
        </w:tc>
        <w:tc>
          <w:tcPr>
            <w:tcW w:w="5608" w:type="dxa"/>
            <w:noWrap w:val="0"/>
            <w:vAlign w:val="center"/>
          </w:tcPr>
          <w:p>
            <w:pPr>
              <w:pStyle w:val="50"/>
              <w:jc w:val="left"/>
              <w:rPr>
                <w:rFonts w:hint="default" w:ascii="Times New Roman" w:hAnsi="宋体" w:eastAsia="宋体"/>
                <w:color w:val="auto"/>
                <w:sz w:val="24"/>
                <w:szCs w:val="22"/>
                <w:lang w:val="en-US" w:eastAsia="zh-CN"/>
              </w:rPr>
            </w:pPr>
            <w:r>
              <w:rPr>
                <w:rFonts w:hint="eastAsia" w:ascii="Times New Roman" w:hAnsi="宋体" w:eastAsia="宋体"/>
                <w:color w:val="auto"/>
                <w:sz w:val="24"/>
                <w:szCs w:val="22"/>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90" w:type="dxa"/>
            <w:vMerge w:val="continue"/>
            <w:noWrap w:val="0"/>
            <w:vAlign w:val="center"/>
          </w:tcPr>
          <w:p>
            <w:pPr>
              <w:pStyle w:val="50"/>
              <w:jc w:val="center"/>
              <w:rPr>
                <w:rFonts w:hint="eastAsia" w:ascii="宋体" w:hAnsi="宋体" w:cs="宋体"/>
                <w:bCs/>
                <w:color w:val="000000"/>
                <w:kern w:val="0"/>
                <w:szCs w:val="24"/>
                <w:lang w:val="zh-CN"/>
              </w:rPr>
            </w:pPr>
          </w:p>
        </w:tc>
        <w:tc>
          <w:tcPr>
            <w:tcW w:w="885" w:type="dxa"/>
            <w:vMerge w:val="continue"/>
            <w:noWrap w:val="0"/>
            <w:vAlign w:val="center"/>
          </w:tcPr>
          <w:p>
            <w:pPr>
              <w:pStyle w:val="50"/>
              <w:jc w:val="center"/>
              <w:rPr>
                <w:rFonts w:hint="eastAsia" w:ascii="宋体" w:hAnsi="宋体" w:cs="宋体"/>
                <w:bCs/>
                <w:color w:val="000000"/>
                <w:kern w:val="0"/>
                <w:szCs w:val="24"/>
                <w:lang w:val="zh-CN"/>
              </w:rPr>
            </w:pPr>
          </w:p>
        </w:tc>
        <w:tc>
          <w:tcPr>
            <w:tcW w:w="2006" w:type="dxa"/>
            <w:noWrap w:val="0"/>
            <w:vAlign w:val="center"/>
          </w:tcPr>
          <w:p>
            <w:pPr>
              <w:pStyle w:val="50"/>
              <w:jc w:val="center"/>
              <w:rPr>
                <w:rFonts w:hint="eastAsia" w:ascii="宋体" w:hAnsi="宋体" w:cs="宋体"/>
                <w:bCs/>
                <w:color w:val="000000"/>
                <w:kern w:val="0"/>
                <w:szCs w:val="24"/>
                <w:lang w:val="zh-CN"/>
              </w:rPr>
            </w:pPr>
            <w:r>
              <w:rPr>
                <w:rFonts w:hint="eastAsia" w:ascii="宋体" w:hAnsi="宋体" w:cs="宋体"/>
                <w:bCs/>
                <w:color w:val="000000"/>
                <w:kern w:val="0"/>
                <w:szCs w:val="24"/>
                <w:lang w:val="zh-CN"/>
              </w:rPr>
              <w:t>电子文件</w:t>
            </w:r>
          </w:p>
        </w:tc>
        <w:tc>
          <w:tcPr>
            <w:tcW w:w="5608" w:type="dxa"/>
            <w:noWrap w:val="0"/>
            <w:vAlign w:val="center"/>
          </w:tcPr>
          <w:p>
            <w:pPr>
              <w:pStyle w:val="50"/>
              <w:jc w:val="left"/>
              <w:rPr>
                <w:rFonts w:hint="eastAsia" w:ascii="宋体" w:hAnsi="宋体" w:cs="宋体"/>
                <w:bCs/>
                <w:color w:val="000000"/>
                <w:kern w:val="0"/>
                <w:szCs w:val="24"/>
                <w:lang w:val="zh-CN"/>
              </w:rPr>
            </w:pPr>
            <w:r>
              <w:rPr>
                <w:rFonts w:hint="eastAsia" w:ascii="宋体" w:hAnsi="宋体" w:cs="宋体"/>
                <w:bCs/>
                <w:color w:val="000000"/>
                <w:kern w:val="0"/>
                <w:szCs w:val="24"/>
                <w:lang w:val="zh-CN"/>
              </w:rPr>
              <w:t>与纸质版</w:t>
            </w:r>
            <w:r>
              <w:rPr>
                <w:rFonts w:hint="eastAsia" w:ascii="宋体" w:hAnsi="宋体" w:cs="宋体"/>
                <w:bCs/>
                <w:color w:val="000000"/>
                <w:kern w:val="0"/>
                <w:szCs w:val="24"/>
              </w:rPr>
              <w:t>正本</w:t>
            </w:r>
            <w:r>
              <w:rPr>
                <w:rFonts w:hint="eastAsia" w:ascii="宋体" w:hAnsi="宋体" w:cs="宋体"/>
                <w:bCs/>
                <w:color w:val="000000"/>
                <w:kern w:val="0"/>
                <w:szCs w:val="24"/>
                <w:lang w:val="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Merge w:val="continue"/>
            <w:noWrap w:val="0"/>
            <w:vAlign w:val="center"/>
          </w:tcPr>
          <w:p>
            <w:pPr>
              <w:pStyle w:val="50"/>
              <w:jc w:val="center"/>
              <w:rPr>
                <w:rFonts w:hint="eastAsia" w:ascii="宋体" w:hAnsi="宋体" w:cs="宋体"/>
                <w:bCs/>
                <w:color w:val="000000"/>
                <w:kern w:val="0"/>
                <w:szCs w:val="24"/>
                <w:lang w:val="zh-CN"/>
              </w:rPr>
            </w:pPr>
          </w:p>
        </w:tc>
        <w:tc>
          <w:tcPr>
            <w:tcW w:w="885" w:type="dxa"/>
            <w:vMerge w:val="continue"/>
            <w:noWrap w:val="0"/>
            <w:vAlign w:val="center"/>
          </w:tcPr>
          <w:p>
            <w:pPr>
              <w:pStyle w:val="50"/>
              <w:jc w:val="center"/>
              <w:rPr>
                <w:rFonts w:hint="eastAsia" w:ascii="宋体" w:hAnsi="宋体" w:cs="宋体"/>
                <w:bCs/>
                <w:color w:val="000000"/>
                <w:kern w:val="0"/>
                <w:szCs w:val="24"/>
                <w:lang w:val="zh-CN"/>
              </w:rPr>
            </w:pPr>
          </w:p>
        </w:tc>
        <w:tc>
          <w:tcPr>
            <w:tcW w:w="2006" w:type="dxa"/>
            <w:noWrap w:val="0"/>
            <w:vAlign w:val="center"/>
          </w:tcPr>
          <w:p>
            <w:pPr>
              <w:pStyle w:val="50"/>
              <w:jc w:val="center"/>
              <w:rPr>
                <w:rFonts w:hint="eastAsia" w:ascii="宋体" w:hAnsi="宋体" w:cs="宋体"/>
                <w:bCs/>
                <w:color w:val="000000"/>
                <w:kern w:val="0"/>
                <w:szCs w:val="24"/>
                <w:lang w:val="zh-CN"/>
              </w:rPr>
            </w:pPr>
            <w:bookmarkStart w:id="78" w:name="_Toc421873514"/>
            <w:r>
              <w:rPr>
                <w:rFonts w:hint="eastAsia" w:ascii="宋体" w:hAnsi="宋体" w:cs="宋体"/>
                <w:bCs/>
                <w:color w:val="000000"/>
                <w:kern w:val="0"/>
                <w:szCs w:val="24"/>
                <w:lang w:val="zh-CN"/>
              </w:rPr>
              <w:t>采购内容</w:t>
            </w:r>
            <w:bookmarkEnd w:id="78"/>
          </w:p>
        </w:tc>
        <w:tc>
          <w:tcPr>
            <w:tcW w:w="5608" w:type="dxa"/>
            <w:noWrap w:val="0"/>
            <w:vAlign w:val="center"/>
          </w:tcPr>
          <w:p>
            <w:pPr>
              <w:pStyle w:val="50"/>
              <w:jc w:val="left"/>
              <w:rPr>
                <w:rFonts w:hint="eastAsia" w:ascii="宋体" w:hAnsi="宋体" w:cs="宋体"/>
                <w:bCs/>
                <w:color w:val="000000"/>
                <w:kern w:val="0"/>
                <w:szCs w:val="24"/>
                <w:lang w:val="zh-CN"/>
              </w:rPr>
            </w:pPr>
            <w:r>
              <w:rPr>
                <w:rFonts w:hint="eastAsia" w:ascii="宋体" w:hAnsi="宋体" w:cs="宋体"/>
                <w:bCs/>
                <w:color w:val="000000"/>
                <w:kern w:val="0"/>
                <w:szCs w:val="24"/>
                <w:lang w:val="zh-CN"/>
              </w:rPr>
              <w:t>符合采购文件中要求的技术参数及商务要求。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Merge w:val="continue"/>
            <w:noWrap w:val="0"/>
            <w:vAlign w:val="center"/>
          </w:tcPr>
          <w:p>
            <w:pPr>
              <w:pStyle w:val="50"/>
              <w:rPr>
                <w:rFonts w:hint="eastAsia" w:ascii="宋体" w:hAnsi="宋体" w:cs="宋体"/>
                <w:bCs/>
                <w:color w:val="000000"/>
                <w:kern w:val="0"/>
                <w:szCs w:val="24"/>
                <w:lang w:val="zh-CN"/>
              </w:rPr>
            </w:pPr>
          </w:p>
        </w:tc>
        <w:tc>
          <w:tcPr>
            <w:tcW w:w="885" w:type="dxa"/>
            <w:vMerge w:val="continue"/>
            <w:noWrap w:val="0"/>
            <w:vAlign w:val="center"/>
          </w:tcPr>
          <w:p>
            <w:pPr>
              <w:pStyle w:val="50"/>
              <w:rPr>
                <w:rFonts w:hint="eastAsia" w:ascii="宋体" w:hAnsi="宋体" w:cs="宋体"/>
                <w:bCs/>
                <w:color w:val="000000"/>
                <w:kern w:val="0"/>
                <w:szCs w:val="24"/>
                <w:lang w:val="zh-CN"/>
              </w:rPr>
            </w:pPr>
          </w:p>
        </w:tc>
        <w:tc>
          <w:tcPr>
            <w:tcW w:w="2006" w:type="dxa"/>
            <w:noWrap w:val="0"/>
            <w:vAlign w:val="center"/>
          </w:tcPr>
          <w:p>
            <w:pPr>
              <w:pStyle w:val="50"/>
              <w:jc w:val="center"/>
              <w:rPr>
                <w:rFonts w:hint="eastAsia" w:ascii="宋体" w:hAnsi="宋体" w:cs="宋体"/>
                <w:bCs/>
                <w:color w:val="000000"/>
                <w:kern w:val="0"/>
                <w:szCs w:val="24"/>
                <w:lang w:val="zh-CN"/>
              </w:rPr>
            </w:pPr>
            <w:bookmarkStart w:id="79" w:name="_Toc421873516"/>
            <w:r>
              <w:rPr>
                <w:rFonts w:hint="eastAsia" w:ascii="宋体" w:hAnsi="宋体" w:cs="宋体"/>
                <w:bCs/>
                <w:color w:val="000000"/>
                <w:kern w:val="0"/>
                <w:szCs w:val="24"/>
                <w:lang w:val="zh-CN"/>
              </w:rPr>
              <w:t>联合体</w:t>
            </w:r>
            <w:bookmarkEnd w:id="79"/>
          </w:p>
        </w:tc>
        <w:tc>
          <w:tcPr>
            <w:tcW w:w="5608" w:type="dxa"/>
            <w:noWrap w:val="0"/>
            <w:vAlign w:val="center"/>
          </w:tcPr>
          <w:p>
            <w:pPr>
              <w:pStyle w:val="50"/>
              <w:rPr>
                <w:rFonts w:hint="eastAsia" w:ascii="宋体" w:hAnsi="宋体" w:cs="宋体"/>
                <w:bCs/>
                <w:color w:val="000000"/>
                <w:kern w:val="0"/>
                <w:szCs w:val="24"/>
                <w:lang w:val="zh-CN"/>
              </w:rPr>
            </w:pPr>
            <w:bookmarkStart w:id="80" w:name="_Toc421873517"/>
            <w:r>
              <w:rPr>
                <w:rFonts w:hint="eastAsia" w:ascii="宋体" w:hAnsi="宋体" w:cs="宋体"/>
                <w:bCs/>
                <w:color w:val="000000"/>
                <w:kern w:val="0"/>
                <w:szCs w:val="24"/>
                <w:lang w:val="zh-CN"/>
              </w:rPr>
              <w:t>不接</w:t>
            </w:r>
            <w:bookmarkEnd w:id="80"/>
            <w:r>
              <w:rPr>
                <w:rFonts w:hint="eastAsia" w:ascii="宋体" w:hAnsi="宋体" w:cs="宋体"/>
                <w:bCs/>
                <w:color w:val="000000"/>
                <w:kern w:val="0"/>
                <w:szCs w:val="24"/>
                <w:lang w:val="zh-CN"/>
              </w:rPr>
              <w:t>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0" w:type="dxa"/>
            <w:vMerge w:val="continue"/>
            <w:noWrap w:val="0"/>
            <w:vAlign w:val="center"/>
          </w:tcPr>
          <w:p>
            <w:pPr>
              <w:pStyle w:val="50"/>
              <w:rPr>
                <w:rFonts w:hint="eastAsia" w:ascii="宋体" w:hAnsi="宋体" w:cs="宋体"/>
                <w:bCs/>
                <w:color w:val="000000"/>
                <w:kern w:val="0"/>
                <w:szCs w:val="24"/>
                <w:lang w:val="zh-CN"/>
              </w:rPr>
            </w:pPr>
          </w:p>
        </w:tc>
        <w:tc>
          <w:tcPr>
            <w:tcW w:w="885" w:type="dxa"/>
            <w:vMerge w:val="continue"/>
            <w:noWrap w:val="0"/>
            <w:vAlign w:val="center"/>
          </w:tcPr>
          <w:p>
            <w:pPr>
              <w:pStyle w:val="50"/>
              <w:rPr>
                <w:rFonts w:hint="eastAsia" w:ascii="宋体" w:hAnsi="宋体" w:cs="宋体"/>
                <w:bCs/>
                <w:color w:val="000000"/>
                <w:kern w:val="0"/>
                <w:szCs w:val="24"/>
                <w:lang w:val="zh-CN"/>
              </w:rPr>
            </w:pPr>
          </w:p>
        </w:tc>
        <w:tc>
          <w:tcPr>
            <w:tcW w:w="2006" w:type="dxa"/>
            <w:noWrap w:val="0"/>
            <w:vAlign w:val="center"/>
          </w:tcPr>
          <w:p>
            <w:pPr>
              <w:pStyle w:val="50"/>
              <w:jc w:val="center"/>
              <w:rPr>
                <w:rFonts w:hint="eastAsia" w:ascii="宋体" w:hAnsi="宋体" w:cs="宋体"/>
                <w:bCs/>
                <w:color w:val="000000"/>
                <w:kern w:val="0"/>
                <w:szCs w:val="24"/>
                <w:lang w:val="zh-CN"/>
              </w:rPr>
            </w:pPr>
            <w:r>
              <w:rPr>
                <w:rFonts w:hint="eastAsia" w:ascii="宋体" w:hAnsi="宋体" w:cs="宋体"/>
                <w:bCs/>
                <w:color w:val="000000"/>
                <w:kern w:val="0"/>
                <w:szCs w:val="24"/>
                <w:lang w:val="zh-CN"/>
              </w:rPr>
              <w:t>签字及</w:t>
            </w:r>
          </w:p>
          <w:p>
            <w:pPr>
              <w:pStyle w:val="50"/>
              <w:jc w:val="center"/>
              <w:rPr>
                <w:rFonts w:hint="eastAsia" w:ascii="宋体" w:hAnsi="宋体" w:cs="宋体"/>
                <w:bCs/>
                <w:color w:val="000000"/>
                <w:kern w:val="0"/>
                <w:szCs w:val="24"/>
                <w:lang w:val="zh-CN"/>
              </w:rPr>
            </w:pPr>
            <w:r>
              <w:rPr>
                <w:rFonts w:hint="eastAsia" w:ascii="宋体" w:hAnsi="宋体" w:cs="宋体"/>
                <w:bCs/>
                <w:color w:val="000000"/>
                <w:kern w:val="0"/>
                <w:szCs w:val="24"/>
                <w:lang w:val="zh-CN"/>
              </w:rPr>
              <w:t>盖章要求</w:t>
            </w:r>
          </w:p>
        </w:tc>
        <w:tc>
          <w:tcPr>
            <w:tcW w:w="5608" w:type="dxa"/>
            <w:noWrap w:val="0"/>
            <w:vAlign w:val="center"/>
          </w:tcPr>
          <w:p>
            <w:pPr>
              <w:spacing w:line="360" w:lineRule="auto"/>
              <w:rPr>
                <w:rFonts w:hint="eastAsia" w:ascii="宋体" w:hAnsi="宋体" w:cs="宋体"/>
                <w:bCs/>
                <w:color w:val="000000"/>
                <w:kern w:val="0"/>
                <w:sz w:val="24"/>
                <w:szCs w:val="24"/>
              </w:rPr>
            </w:pPr>
            <w:r>
              <w:rPr>
                <w:rFonts w:hint="eastAsia" w:ascii="宋体" w:hAnsi="宋体" w:cs="宋体"/>
                <w:bCs/>
                <w:color w:val="000000"/>
                <w:kern w:val="0"/>
                <w:sz w:val="24"/>
                <w:szCs w:val="24"/>
              </w:rPr>
              <w:t>按照询价响应文件格式中的要求签字、盖章。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790" w:type="dxa"/>
            <w:vMerge w:val="continue"/>
            <w:noWrap w:val="0"/>
            <w:vAlign w:val="center"/>
          </w:tcPr>
          <w:p>
            <w:pPr>
              <w:pStyle w:val="50"/>
              <w:rPr>
                <w:rFonts w:hint="eastAsia" w:ascii="宋体" w:hAnsi="宋体" w:cs="宋体"/>
                <w:bCs/>
                <w:color w:val="000000"/>
                <w:kern w:val="0"/>
                <w:szCs w:val="24"/>
                <w:lang w:val="zh-CN"/>
              </w:rPr>
            </w:pPr>
          </w:p>
        </w:tc>
        <w:tc>
          <w:tcPr>
            <w:tcW w:w="885" w:type="dxa"/>
            <w:vMerge w:val="continue"/>
            <w:noWrap w:val="0"/>
            <w:vAlign w:val="center"/>
          </w:tcPr>
          <w:p>
            <w:pPr>
              <w:pStyle w:val="50"/>
              <w:rPr>
                <w:rFonts w:hint="eastAsia" w:ascii="宋体" w:hAnsi="宋体" w:cs="宋体"/>
                <w:bCs/>
                <w:color w:val="000000"/>
                <w:kern w:val="0"/>
                <w:szCs w:val="24"/>
                <w:lang w:val="zh-CN"/>
              </w:rPr>
            </w:pPr>
          </w:p>
        </w:tc>
        <w:tc>
          <w:tcPr>
            <w:tcW w:w="2006" w:type="dxa"/>
            <w:noWrap w:val="0"/>
            <w:vAlign w:val="center"/>
          </w:tcPr>
          <w:p>
            <w:pPr>
              <w:pStyle w:val="50"/>
              <w:jc w:val="center"/>
              <w:rPr>
                <w:rFonts w:hint="eastAsia" w:ascii="宋体" w:hAnsi="宋体" w:cs="宋体"/>
                <w:bCs/>
                <w:color w:val="000000"/>
                <w:kern w:val="0"/>
                <w:szCs w:val="24"/>
                <w:lang w:val="zh-CN"/>
              </w:rPr>
            </w:pPr>
            <w:bookmarkStart w:id="81" w:name="_Toc421873518"/>
            <w:r>
              <w:rPr>
                <w:rFonts w:hint="eastAsia" w:ascii="宋体" w:hAnsi="宋体" w:cs="宋体"/>
                <w:bCs/>
                <w:color w:val="000000"/>
                <w:kern w:val="0"/>
                <w:szCs w:val="24"/>
                <w:lang w:val="zh-CN"/>
              </w:rPr>
              <w:t>询价报价</w:t>
            </w:r>
            <w:bookmarkEnd w:id="81"/>
          </w:p>
        </w:tc>
        <w:tc>
          <w:tcPr>
            <w:tcW w:w="5608" w:type="dxa"/>
            <w:noWrap w:val="0"/>
            <w:vAlign w:val="center"/>
          </w:tcPr>
          <w:p>
            <w:pPr>
              <w:pStyle w:val="50"/>
              <w:rPr>
                <w:rFonts w:hint="eastAsia" w:ascii="宋体" w:hAnsi="宋体" w:cs="宋体"/>
                <w:bCs/>
                <w:color w:val="000000"/>
                <w:kern w:val="0"/>
                <w:szCs w:val="24"/>
                <w:lang w:val="zh-CN"/>
              </w:rPr>
            </w:pPr>
            <w:r>
              <w:rPr>
                <w:rFonts w:hint="eastAsia" w:ascii="宋体" w:hAnsi="宋体" w:cs="宋体"/>
                <w:bCs/>
                <w:color w:val="000000"/>
                <w:kern w:val="0"/>
                <w:szCs w:val="24"/>
                <w:lang w:val="zh-CN"/>
              </w:rPr>
              <w:t>不得超过询价文件规定的最高采购控制预算额度或者低于成本的报价。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90" w:type="dxa"/>
            <w:vMerge w:val="continue"/>
            <w:noWrap w:val="0"/>
            <w:vAlign w:val="center"/>
          </w:tcPr>
          <w:p>
            <w:pPr>
              <w:pStyle w:val="50"/>
              <w:rPr>
                <w:rFonts w:hint="eastAsia" w:ascii="宋体" w:hAnsi="宋体" w:cs="宋体"/>
                <w:bCs/>
                <w:color w:val="000000"/>
                <w:kern w:val="0"/>
                <w:szCs w:val="24"/>
                <w:lang w:val="zh-CN"/>
              </w:rPr>
            </w:pPr>
          </w:p>
        </w:tc>
        <w:tc>
          <w:tcPr>
            <w:tcW w:w="885" w:type="dxa"/>
            <w:vMerge w:val="continue"/>
            <w:noWrap w:val="0"/>
            <w:vAlign w:val="center"/>
          </w:tcPr>
          <w:p>
            <w:pPr>
              <w:pStyle w:val="50"/>
              <w:rPr>
                <w:rFonts w:hint="eastAsia" w:ascii="宋体" w:hAnsi="宋体" w:cs="宋体"/>
                <w:bCs/>
                <w:color w:val="000000"/>
                <w:kern w:val="0"/>
                <w:szCs w:val="24"/>
                <w:lang w:val="zh-CN"/>
              </w:rPr>
            </w:pPr>
          </w:p>
        </w:tc>
        <w:tc>
          <w:tcPr>
            <w:tcW w:w="2006" w:type="dxa"/>
            <w:noWrap w:val="0"/>
            <w:vAlign w:val="center"/>
          </w:tcPr>
          <w:p>
            <w:pPr>
              <w:pStyle w:val="50"/>
              <w:jc w:val="center"/>
              <w:rPr>
                <w:rFonts w:hint="eastAsia" w:ascii="宋体" w:hAnsi="宋体" w:cs="宋体"/>
                <w:bCs/>
                <w:color w:val="000000"/>
                <w:kern w:val="0"/>
                <w:szCs w:val="24"/>
                <w:lang w:val="zh-CN"/>
              </w:rPr>
            </w:pPr>
            <w:r>
              <w:rPr>
                <w:rFonts w:hint="eastAsia" w:ascii="宋体" w:hAnsi="宋体" w:cs="宋体"/>
                <w:bCs/>
                <w:color w:val="000000"/>
                <w:kern w:val="0"/>
                <w:szCs w:val="24"/>
                <w:lang w:val="zh-CN"/>
              </w:rPr>
              <w:t>企业信用</w:t>
            </w:r>
          </w:p>
        </w:tc>
        <w:tc>
          <w:tcPr>
            <w:tcW w:w="5608" w:type="dxa"/>
            <w:noWrap w:val="0"/>
            <w:vAlign w:val="center"/>
          </w:tcPr>
          <w:p>
            <w:pPr>
              <w:pStyle w:val="50"/>
              <w:rPr>
                <w:rFonts w:hint="eastAsia" w:ascii="宋体" w:hAnsi="宋体" w:cs="宋体"/>
                <w:bCs/>
                <w:color w:val="000000"/>
                <w:kern w:val="0"/>
                <w:szCs w:val="24"/>
                <w:lang w:val="zh-CN"/>
              </w:rPr>
            </w:pPr>
            <w:r>
              <w:rPr>
                <w:rFonts w:hint="eastAsia" w:ascii="宋体" w:hAnsi="宋体" w:cs="宋体"/>
                <w:bCs/>
                <w:color w:val="000000"/>
                <w:kern w:val="0"/>
                <w:szCs w:val="24"/>
                <w:lang w:val="zh-CN"/>
              </w:rPr>
              <w:t>提供经信用中国（www.creditchina.gov.cn）、中国政府采购网（www.ccgp.gov.cn）等渠道查询后，列入失信被执行人、重大税收违法案件当事人名单、政府采购严重违法失信行为记录名单的，取消投标资格。（提供“信用中国”及“中国政府采购网”网站的各项查询截图，时间为投标截止时间前</w:t>
            </w:r>
            <w:r>
              <w:rPr>
                <w:rFonts w:hint="eastAsia" w:ascii="宋体" w:hAnsi="宋体" w:cs="宋体"/>
                <w:bCs/>
                <w:color w:val="000000"/>
                <w:kern w:val="0"/>
                <w:szCs w:val="24"/>
                <w:lang w:val="en-US" w:eastAsia="zh-CN"/>
              </w:rPr>
              <w:t>5</w:t>
            </w:r>
            <w:r>
              <w:rPr>
                <w:rFonts w:hint="eastAsia" w:ascii="宋体" w:hAnsi="宋体" w:cs="宋体"/>
                <w:bCs/>
                <w:color w:val="000000"/>
                <w:kern w:val="0"/>
                <w:szCs w:val="24"/>
                <w:lang w:val="zh-CN"/>
              </w:rPr>
              <w:t>天内。）</w:t>
            </w:r>
          </w:p>
        </w:tc>
      </w:tr>
    </w:tbl>
    <w:p>
      <w:pPr>
        <w:spacing w:line="360" w:lineRule="auto"/>
        <w:rPr>
          <w:rFonts w:hint="eastAsia" w:ascii="宋体" w:hAnsi="宋体" w:cs="宋体"/>
          <w:color w:val="000000"/>
          <w:kern w:val="0"/>
          <w:sz w:val="24"/>
          <w:szCs w:val="24"/>
        </w:rPr>
      </w:pPr>
      <w:r>
        <w:rPr>
          <w:rFonts w:hint="eastAsia" w:ascii="宋体" w:hAnsi="宋体" w:cs="宋体"/>
          <w:b/>
          <w:color w:val="000000"/>
          <w:kern w:val="0"/>
          <w:sz w:val="24"/>
          <w:szCs w:val="24"/>
        </w:rPr>
        <w:t>3、询价程序</w:t>
      </w:r>
    </w:p>
    <w:p>
      <w:pPr>
        <w:spacing w:line="360" w:lineRule="auto"/>
        <w:ind w:firstLine="480" w:firstLineChars="200"/>
        <w:jc w:val="left"/>
        <w:rPr>
          <w:rFonts w:hint="eastAsia" w:ascii="宋体" w:hAnsi="宋体" w:cs="宋体"/>
          <w:bCs/>
          <w:color w:val="000000"/>
          <w:kern w:val="0"/>
          <w:sz w:val="24"/>
          <w:szCs w:val="24"/>
        </w:rPr>
      </w:pPr>
      <w:r>
        <w:rPr>
          <w:rFonts w:hint="eastAsia" w:ascii="宋体" w:hAnsi="宋体" w:cs="宋体"/>
          <w:color w:val="000000"/>
          <w:kern w:val="0"/>
          <w:sz w:val="24"/>
          <w:szCs w:val="24"/>
        </w:rPr>
        <w:t>（1）</w:t>
      </w:r>
      <w:r>
        <w:rPr>
          <w:rFonts w:hint="eastAsia" w:ascii="宋体" w:hAnsi="宋体" w:cs="宋体"/>
          <w:bCs/>
          <w:color w:val="000000"/>
          <w:kern w:val="0"/>
          <w:sz w:val="24"/>
          <w:szCs w:val="24"/>
        </w:rPr>
        <w:t>询价小组分别与供应商就询价内容进行一对一的询价。</w:t>
      </w:r>
    </w:p>
    <w:p>
      <w:pPr>
        <w:spacing w:line="360" w:lineRule="auto"/>
        <w:ind w:firstLine="480" w:firstLineChars="200"/>
        <w:jc w:val="left"/>
        <w:rPr>
          <w:rFonts w:hint="eastAsia" w:ascii="宋体" w:hAnsi="宋体" w:cs="宋体"/>
          <w:bCs/>
          <w:color w:val="000000"/>
          <w:kern w:val="0"/>
          <w:sz w:val="24"/>
          <w:szCs w:val="24"/>
        </w:rPr>
      </w:pPr>
      <w:r>
        <w:rPr>
          <w:rFonts w:hint="eastAsia" w:ascii="宋体" w:hAnsi="宋体" w:cs="宋体"/>
          <w:color w:val="000000"/>
          <w:kern w:val="0"/>
          <w:sz w:val="24"/>
          <w:szCs w:val="24"/>
        </w:rPr>
        <w:t>（2）</w:t>
      </w:r>
      <w:r>
        <w:rPr>
          <w:rFonts w:hint="eastAsia" w:ascii="宋体" w:hAnsi="宋体" w:cs="宋体"/>
          <w:bCs/>
          <w:color w:val="000000"/>
          <w:kern w:val="0"/>
          <w:sz w:val="24"/>
          <w:szCs w:val="24"/>
        </w:rPr>
        <w:t>询价小组采取综合评议的评定办法进行评议，即从商务、技术、资信等方面，分别对供应商进行询价评审：</w:t>
      </w:r>
    </w:p>
    <w:p>
      <w:pPr>
        <w:spacing w:line="360" w:lineRule="auto"/>
        <w:ind w:firstLine="480" w:firstLineChars="200"/>
        <w:jc w:val="left"/>
        <w:rPr>
          <w:rFonts w:hint="eastAsia" w:ascii="宋体" w:hAnsi="宋体" w:cs="宋体"/>
          <w:bCs/>
          <w:color w:val="000000"/>
          <w:kern w:val="0"/>
          <w:sz w:val="24"/>
          <w:szCs w:val="24"/>
        </w:rPr>
      </w:pPr>
      <w:r>
        <w:rPr>
          <w:rFonts w:hint="eastAsia" w:ascii="宋体" w:hAnsi="宋体" w:cs="宋体"/>
          <w:bCs/>
          <w:color w:val="000000"/>
          <w:kern w:val="0"/>
          <w:sz w:val="24"/>
          <w:szCs w:val="24"/>
        </w:rPr>
        <w:t>（3）供应商的基本情况。</w:t>
      </w:r>
    </w:p>
    <w:p>
      <w:pPr>
        <w:spacing w:line="360" w:lineRule="auto"/>
        <w:ind w:firstLine="480" w:firstLineChars="200"/>
        <w:jc w:val="left"/>
        <w:rPr>
          <w:rFonts w:hint="eastAsia" w:ascii="宋体" w:hAnsi="宋体" w:cs="宋体"/>
          <w:bCs/>
          <w:color w:val="000000"/>
          <w:kern w:val="0"/>
          <w:sz w:val="24"/>
          <w:szCs w:val="24"/>
        </w:rPr>
      </w:pPr>
      <w:r>
        <w:rPr>
          <w:rFonts w:hint="eastAsia" w:ascii="宋体" w:hAnsi="宋体" w:cs="宋体"/>
          <w:bCs/>
          <w:color w:val="000000"/>
          <w:kern w:val="0"/>
          <w:sz w:val="24"/>
          <w:szCs w:val="24"/>
        </w:rPr>
        <w:t>（4）供应商的资信情况（包括独立承担民事责任的能力、独立签订合同授权、相应的经营范围等）。</w:t>
      </w:r>
    </w:p>
    <w:p>
      <w:pPr>
        <w:spacing w:line="360" w:lineRule="auto"/>
        <w:ind w:firstLine="480" w:firstLineChars="200"/>
        <w:jc w:val="left"/>
        <w:rPr>
          <w:rFonts w:hint="eastAsia" w:ascii="宋体" w:hAnsi="宋体" w:cs="宋体"/>
          <w:bCs/>
          <w:color w:val="000000"/>
          <w:kern w:val="0"/>
          <w:sz w:val="24"/>
          <w:szCs w:val="24"/>
        </w:rPr>
      </w:pPr>
      <w:r>
        <w:rPr>
          <w:rFonts w:hint="eastAsia" w:ascii="宋体" w:hAnsi="宋体" w:cs="宋体"/>
          <w:bCs/>
          <w:color w:val="000000"/>
          <w:kern w:val="0"/>
          <w:sz w:val="24"/>
          <w:szCs w:val="24"/>
        </w:rPr>
        <w:t>（5）商务报价情况。</w:t>
      </w:r>
    </w:p>
    <w:p>
      <w:pPr>
        <w:spacing w:line="360" w:lineRule="auto"/>
        <w:jc w:val="left"/>
        <w:rPr>
          <w:rFonts w:hint="eastAsia" w:ascii="宋体" w:hAnsi="宋体" w:cs="宋体"/>
          <w:b/>
          <w:color w:val="000000"/>
          <w:kern w:val="0"/>
          <w:sz w:val="24"/>
          <w:szCs w:val="24"/>
        </w:rPr>
      </w:pPr>
      <w:r>
        <w:rPr>
          <w:rFonts w:hint="eastAsia" w:ascii="宋体" w:hAnsi="宋体" w:cs="宋体"/>
          <w:b/>
          <w:color w:val="000000"/>
          <w:kern w:val="0"/>
          <w:sz w:val="24"/>
          <w:szCs w:val="24"/>
        </w:rPr>
        <w:t>4、询价评定成交的办法</w:t>
      </w:r>
    </w:p>
    <w:p>
      <w:pPr>
        <w:spacing w:line="360" w:lineRule="auto"/>
        <w:ind w:firstLine="480" w:firstLineChars="200"/>
        <w:jc w:val="left"/>
        <w:rPr>
          <w:rFonts w:hint="eastAsia" w:ascii="宋体" w:hAnsi="宋体" w:cs="宋体"/>
          <w:bCs/>
          <w:color w:val="000000"/>
          <w:kern w:val="0"/>
          <w:sz w:val="24"/>
          <w:szCs w:val="24"/>
        </w:rPr>
      </w:pPr>
      <w:r>
        <w:rPr>
          <w:rFonts w:hint="eastAsia" w:ascii="宋体" w:hAnsi="宋体" w:cs="宋体"/>
          <w:bCs/>
          <w:color w:val="000000"/>
          <w:kern w:val="0"/>
          <w:sz w:val="24"/>
          <w:szCs w:val="24"/>
        </w:rPr>
        <w:t>询价小组在询价的基础上，询价小组根据技术、商务等完全符合采购单位需求的情况下价格最低为成交依据。若符合采购需求、质量和服务相等，按报价从低到高确定成交供应商候选人。若出现报价一致，按其他商务条件的承诺从高到低确定成交候选人。（注：</w:t>
      </w:r>
      <w:r>
        <w:rPr>
          <w:rFonts w:hint="eastAsia" w:ascii="宋体" w:hAnsi="宋体" w:cs="宋体"/>
          <w:bCs/>
          <w:color w:val="000000"/>
          <w:kern w:val="0"/>
          <w:sz w:val="24"/>
          <w:szCs w:val="24"/>
          <w:lang w:val="zh-CN"/>
        </w:rPr>
        <w:t>根据《政府采购促进中小企业发展暂行办法》的相关规定，对小型和微型企业制造（生产）产品的价格给予6%的扣除，用扣除后的价格参与评审。）</w:t>
      </w:r>
    </w:p>
    <w:p>
      <w:pPr>
        <w:pStyle w:val="4"/>
        <w:keepLines w:val="0"/>
        <w:spacing w:before="0" w:after="0" w:line="360" w:lineRule="auto"/>
        <w:jc w:val="center"/>
        <w:rPr>
          <w:rFonts w:hint="eastAsia" w:ascii="宋体" w:hAnsi="宋体" w:cs="宋体"/>
          <w:color w:val="000000"/>
          <w:kern w:val="0"/>
          <w:sz w:val="32"/>
          <w:szCs w:val="32"/>
        </w:rPr>
      </w:pPr>
      <w:bookmarkStart w:id="82" w:name="_Toc430937661"/>
      <w:bookmarkStart w:id="83" w:name="_Toc11727"/>
      <w:bookmarkStart w:id="84" w:name="_Toc24208"/>
      <w:r>
        <w:rPr>
          <w:rFonts w:hint="eastAsia" w:ascii="宋体" w:hAnsi="宋体" w:cs="宋体"/>
          <w:color w:val="000000"/>
          <w:kern w:val="0"/>
          <w:sz w:val="32"/>
          <w:szCs w:val="32"/>
        </w:rPr>
        <w:t>五、签订合同</w:t>
      </w:r>
      <w:bookmarkEnd w:id="82"/>
      <w:bookmarkEnd w:id="83"/>
      <w:bookmarkEnd w:id="84"/>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1、采购人与中标人双方应当自《成交通知书》发出之日起30日内，签订采购合同，送采购代理机构审核并备案。</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2、签订合同时，中标人应当以支票、汇票、本票等非现金形式缴纳中标金额</w:t>
      </w:r>
      <w:r>
        <w:rPr>
          <w:rFonts w:hint="eastAsia" w:ascii="宋体" w:hAnsi="宋体" w:cs="宋体"/>
          <w:bCs/>
          <w:color w:val="000000"/>
          <w:kern w:val="0"/>
          <w:sz w:val="24"/>
          <w:szCs w:val="24"/>
          <w:u w:val="single"/>
        </w:rPr>
        <w:t>0</w:t>
      </w:r>
      <w:r>
        <w:rPr>
          <w:rFonts w:hint="eastAsia" w:ascii="宋体" w:hAnsi="宋体" w:cs="宋体"/>
          <w:b/>
          <w:color w:val="000000"/>
          <w:kern w:val="0"/>
          <w:sz w:val="24"/>
          <w:szCs w:val="24"/>
          <w:u w:val="single"/>
        </w:rPr>
        <w:t>%</w:t>
      </w:r>
      <w:r>
        <w:rPr>
          <w:rFonts w:hint="eastAsia" w:ascii="宋体" w:hAnsi="宋体" w:cs="宋体"/>
          <w:color w:val="000000"/>
          <w:kern w:val="0"/>
          <w:sz w:val="24"/>
          <w:szCs w:val="24"/>
        </w:rPr>
        <w:t>的履约保证金到采购人指定的账户。</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3、中标人在法定期限内无正当理由拒签合同的，按违约处理。同时，采购代理机构和采购人可依评标排序重新确定中标人，并协调双方签订采购合同，或重新组织采购活动。</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4、采购人不得向中标人提出任何不合理的要求作为订立合同的条件，采购人和中标人不得私下订立背离合同实质性内容的协议。</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5、询价文件、中标人的询价响应文件、《成交通知书》及其澄清、说明文件、承诺等，均为签订采购合同的依据，作为采购合同的组成部分。</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6、采购合同签订之日起2个工作日内，由采购人将采购合同在青海政府采购信息网上公告，但采购合同中涉及国家秘密、商业秘密的内容除外。</w:t>
      </w:r>
    </w:p>
    <w:p>
      <w:pPr>
        <w:pStyle w:val="4"/>
        <w:keepLines w:val="0"/>
        <w:spacing w:before="0" w:after="0" w:line="360" w:lineRule="auto"/>
        <w:jc w:val="center"/>
        <w:rPr>
          <w:rStyle w:val="66"/>
          <w:rFonts w:hint="eastAsia" w:ascii="宋体" w:hAnsi="宋体" w:cs="宋体"/>
          <w:b/>
          <w:bCs/>
          <w:color w:val="000000"/>
          <w:kern w:val="0"/>
          <w:sz w:val="36"/>
          <w:szCs w:val="36"/>
        </w:rPr>
      </w:pPr>
      <w:r>
        <w:rPr>
          <w:rFonts w:hint="eastAsia" w:ascii="宋体" w:hAnsi="宋体" w:cs="宋体"/>
          <w:color w:val="000000"/>
          <w:kern w:val="0"/>
        </w:rPr>
        <w:br w:type="page"/>
      </w:r>
      <w:bookmarkStart w:id="85" w:name="_Toc28108"/>
      <w:bookmarkStart w:id="86" w:name="_Toc30877"/>
      <w:r>
        <w:rPr>
          <w:rStyle w:val="66"/>
          <w:rFonts w:hint="eastAsia" w:ascii="宋体" w:hAnsi="宋体" w:cs="宋体"/>
          <w:b/>
          <w:bCs/>
          <w:color w:val="000000"/>
          <w:kern w:val="0"/>
          <w:sz w:val="36"/>
          <w:szCs w:val="36"/>
        </w:rPr>
        <w:t>第三部分 合同文本样式</w:t>
      </w:r>
      <w:bookmarkEnd w:id="85"/>
      <w:bookmarkEnd w:id="86"/>
    </w:p>
    <w:p>
      <w:pPr>
        <w:spacing w:line="360" w:lineRule="auto"/>
        <w:rPr>
          <w:rFonts w:hint="eastAsia" w:ascii="宋体" w:hAnsi="宋体" w:cs="宋体"/>
          <w:color w:val="000000"/>
          <w:kern w:val="0"/>
        </w:rPr>
      </w:pPr>
    </w:p>
    <w:p>
      <w:pPr>
        <w:spacing w:line="360" w:lineRule="auto"/>
        <w:rPr>
          <w:rFonts w:hint="eastAsia" w:ascii="宋体" w:hAnsi="宋体" w:cs="宋体"/>
          <w:color w:val="000000"/>
          <w:kern w:val="0"/>
        </w:rPr>
      </w:pPr>
    </w:p>
    <w:p>
      <w:pPr>
        <w:spacing w:line="360" w:lineRule="auto"/>
        <w:jc w:val="center"/>
        <w:rPr>
          <w:rFonts w:hint="eastAsia" w:ascii="宋体" w:hAnsi="宋体" w:cs="宋体"/>
          <w:b/>
          <w:color w:val="000000"/>
          <w:kern w:val="0"/>
          <w:sz w:val="84"/>
          <w:szCs w:val="84"/>
        </w:rPr>
      </w:pPr>
      <w:bookmarkStart w:id="87" w:name="_Toc298683390"/>
      <w:r>
        <w:rPr>
          <w:rFonts w:hint="eastAsia" w:ascii="宋体" w:hAnsi="宋体" w:cs="宋体"/>
          <w:b/>
          <w:color w:val="000000"/>
          <w:kern w:val="0"/>
          <w:sz w:val="52"/>
          <w:szCs w:val="52"/>
          <w:lang w:val="zh-CN"/>
        </w:rPr>
        <w:t>青海省政府采购项目</w:t>
      </w:r>
      <w:r>
        <w:rPr>
          <w:rFonts w:hint="eastAsia" w:ascii="宋体" w:hAnsi="宋体" w:cs="宋体"/>
          <w:b/>
          <w:color w:val="000000"/>
          <w:kern w:val="0"/>
          <w:sz w:val="52"/>
          <w:szCs w:val="52"/>
        </w:rPr>
        <w:t>合同书</w:t>
      </w: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spacing w:line="360" w:lineRule="auto"/>
        <w:ind w:firstLine="562" w:firstLineChars="200"/>
        <w:rPr>
          <w:rFonts w:hint="eastAsia" w:ascii="宋体" w:hAnsi="宋体" w:cs="宋体"/>
          <w:b/>
          <w:color w:val="000000"/>
          <w:kern w:val="0"/>
          <w:sz w:val="28"/>
          <w:szCs w:val="28"/>
          <w:u w:val="single"/>
          <w:lang w:eastAsia="zh-CN"/>
        </w:rPr>
      </w:pPr>
      <w:r>
        <w:rPr>
          <w:rFonts w:hint="eastAsia" w:ascii="宋体" w:hAnsi="宋体" w:cs="宋体"/>
          <w:b/>
          <w:color w:val="000000"/>
          <w:kern w:val="0"/>
          <w:sz w:val="28"/>
          <w:szCs w:val="28"/>
        </w:rPr>
        <w:t>采购项目名称：</w:t>
      </w:r>
      <w:r>
        <w:rPr>
          <w:rFonts w:hint="eastAsia" w:ascii="宋体" w:hAnsi="宋体" w:cs="宋体"/>
          <w:b/>
          <w:color w:val="000000"/>
          <w:kern w:val="0"/>
          <w:sz w:val="28"/>
          <w:szCs w:val="28"/>
          <w:u w:val="single"/>
          <w:lang w:eastAsia="zh-CN"/>
        </w:rPr>
        <w:t>尖扎县2020年牦牛藏羊原产地可追溯体系</w:t>
      </w:r>
    </w:p>
    <w:p>
      <w:pPr>
        <w:spacing w:line="360" w:lineRule="auto"/>
        <w:ind w:firstLine="2530" w:firstLineChars="900"/>
        <w:rPr>
          <w:rFonts w:hint="eastAsia" w:ascii="宋体" w:hAnsi="宋体" w:cs="宋体"/>
          <w:b/>
          <w:color w:val="000000"/>
          <w:kern w:val="0"/>
          <w:sz w:val="28"/>
          <w:szCs w:val="28"/>
        </w:rPr>
      </w:pPr>
      <w:r>
        <w:rPr>
          <w:rFonts w:hint="eastAsia" w:ascii="宋体" w:hAnsi="宋体" w:cs="宋体"/>
          <w:b/>
          <w:color w:val="000000"/>
          <w:kern w:val="0"/>
          <w:sz w:val="28"/>
          <w:szCs w:val="28"/>
          <w:u w:val="single"/>
          <w:lang w:eastAsia="zh-CN"/>
        </w:rPr>
        <w:t>建设项目</w:t>
      </w:r>
      <w:r>
        <w:rPr>
          <w:rFonts w:hint="eastAsia" w:ascii="宋体" w:hAnsi="宋体" w:cs="宋体"/>
          <w:b/>
          <w:color w:val="000000"/>
          <w:kern w:val="0"/>
          <w:sz w:val="28"/>
          <w:szCs w:val="28"/>
        </w:rPr>
        <w:t xml:space="preserve">              </w:t>
      </w:r>
    </w:p>
    <w:p>
      <w:pPr>
        <w:spacing w:line="360" w:lineRule="auto"/>
        <w:ind w:firstLine="562" w:firstLineChars="200"/>
        <w:rPr>
          <w:rFonts w:hint="default" w:ascii="宋体" w:hAnsi="宋体" w:eastAsia="宋体" w:cs="宋体"/>
          <w:b/>
          <w:color w:val="000000"/>
          <w:kern w:val="0"/>
          <w:sz w:val="28"/>
          <w:szCs w:val="28"/>
          <w:lang w:val="en-US" w:eastAsia="zh-CN"/>
        </w:rPr>
      </w:pPr>
      <w:r>
        <w:rPr>
          <w:rFonts w:hint="eastAsia" w:ascii="宋体" w:hAnsi="宋体" w:cs="宋体"/>
          <w:b/>
          <w:color w:val="000000"/>
          <w:kern w:val="0"/>
          <w:sz w:val="28"/>
          <w:szCs w:val="28"/>
        </w:rPr>
        <w:t>采购项目编号：</w:t>
      </w:r>
      <w:r>
        <w:rPr>
          <w:rFonts w:hint="eastAsia" w:ascii="宋体" w:hAnsi="宋体" w:cs="宋体"/>
          <w:b/>
          <w:color w:val="000000"/>
          <w:kern w:val="0"/>
          <w:sz w:val="28"/>
          <w:szCs w:val="28"/>
          <w:u w:val="single"/>
          <w:lang w:eastAsia="zh-CN"/>
        </w:rPr>
        <w:t>青海英典询价（货物）2020-029</w:t>
      </w:r>
      <w:r>
        <w:rPr>
          <w:rFonts w:hint="eastAsia" w:ascii="宋体" w:hAnsi="宋体" w:cs="宋体"/>
          <w:b/>
          <w:color w:val="000000"/>
          <w:kern w:val="0"/>
          <w:sz w:val="28"/>
          <w:szCs w:val="28"/>
          <w:u w:val="single"/>
          <w:lang w:val="en-US" w:eastAsia="zh-CN"/>
        </w:rPr>
        <w:t xml:space="preserve">       </w:t>
      </w:r>
    </w:p>
    <w:p>
      <w:pPr>
        <w:spacing w:line="360" w:lineRule="auto"/>
        <w:ind w:firstLine="562" w:firstLineChars="200"/>
        <w:rPr>
          <w:rFonts w:hint="eastAsia" w:ascii="宋体" w:hAnsi="宋体" w:cs="宋体"/>
          <w:b/>
          <w:color w:val="000000"/>
          <w:kern w:val="0"/>
          <w:sz w:val="28"/>
          <w:szCs w:val="28"/>
        </w:rPr>
      </w:pPr>
      <w:r>
        <w:rPr>
          <w:rFonts w:hint="eastAsia" w:ascii="宋体" w:hAnsi="宋体" w:cs="宋体"/>
          <w:b/>
          <w:color w:val="000000"/>
          <w:kern w:val="0"/>
          <w:sz w:val="28"/>
          <w:szCs w:val="28"/>
        </w:rPr>
        <w:t>采购合同编号：</w:t>
      </w:r>
      <w:r>
        <w:rPr>
          <w:rFonts w:hint="eastAsia" w:ascii="宋体" w:hAnsi="宋体" w:cs="宋体"/>
          <w:b/>
          <w:color w:val="000000"/>
          <w:kern w:val="0"/>
          <w:sz w:val="28"/>
          <w:szCs w:val="28"/>
          <w:u w:val="single"/>
        </w:rPr>
        <w:t xml:space="preserve">        </w:t>
      </w:r>
      <w:r>
        <w:rPr>
          <w:rFonts w:hint="eastAsia" w:ascii="宋体" w:hAnsi="宋体" w:cs="宋体"/>
          <w:b/>
          <w:color w:val="000000"/>
          <w:kern w:val="0"/>
          <w:sz w:val="28"/>
          <w:szCs w:val="28"/>
          <w:highlight w:val="none"/>
          <w:u w:val="single"/>
        </w:rPr>
        <w:t xml:space="preserve"> QHYDHT-2020-0</w:t>
      </w:r>
      <w:r>
        <w:rPr>
          <w:rFonts w:hint="eastAsia" w:ascii="宋体" w:hAnsi="宋体" w:cs="宋体"/>
          <w:b/>
          <w:color w:val="000000"/>
          <w:kern w:val="0"/>
          <w:sz w:val="28"/>
          <w:szCs w:val="28"/>
          <w:highlight w:val="none"/>
          <w:u w:val="single"/>
          <w:lang w:val="en-US" w:eastAsia="zh-CN"/>
        </w:rPr>
        <w:t>29</w:t>
      </w:r>
      <w:r>
        <w:rPr>
          <w:rFonts w:hint="eastAsia" w:ascii="宋体" w:hAnsi="宋体" w:cs="宋体"/>
          <w:b/>
          <w:color w:val="000000"/>
          <w:kern w:val="0"/>
          <w:sz w:val="28"/>
          <w:szCs w:val="28"/>
          <w:highlight w:val="none"/>
          <w:u w:val="single"/>
        </w:rPr>
        <w:t xml:space="preserve"> </w:t>
      </w:r>
      <w:r>
        <w:rPr>
          <w:rFonts w:hint="eastAsia" w:ascii="宋体" w:hAnsi="宋体" w:cs="宋体"/>
          <w:b/>
          <w:color w:val="000000"/>
          <w:kern w:val="0"/>
          <w:sz w:val="28"/>
          <w:szCs w:val="28"/>
          <w:u w:val="single"/>
        </w:rPr>
        <w:t xml:space="preserve">          </w:t>
      </w:r>
    </w:p>
    <w:p>
      <w:pPr>
        <w:spacing w:line="360" w:lineRule="auto"/>
        <w:ind w:firstLine="562" w:firstLineChars="200"/>
        <w:rPr>
          <w:rFonts w:hint="eastAsia" w:ascii="宋体" w:hAnsi="宋体" w:cs="宋体"/>
          <w:b/>
          <w:color w:val="000000"/>
          <w:kern w:val="0"/>
          <w:sz w:val="28"/>
          <w:szCs w:val="28"/>
          <w:u w:val="single"/>
        </w:rPr>
      </w:pPr>
      <w:r>
        <w:rPr>
          <w:rFonts w:hint="eastAsia" w:ascii="宋体" w:hAnsi="宋体" w:cs="宋体"/>
          <w:b/>
          <w:color w:val="000000"/>
          <w:kern w:val="0"/>
          <w:sz w:val="28"/>
          <w:szCs w:val="28"/>
        </w:rPr>
        <w:t xml:space="preserve">采 购 人： </w:t>
      </w:r>
      <w:r>
        <w:rPr>
          <w:rFonts w:hint="eastAsia" w:ascii="宋体" w:hAnsi="宋体" w:cs="宋体"/>
          <w:b/>
          <w:color w:val="000000"/>
          <w:kern w:val="0"/>
          <w:sz w:val="28"/>
          <w:szCs w:val="28"/>
          <w:u w:val="single"/>
        </w:rPr>
        <w:t xml:space="preserve">                                      </w:t>
      </w:r>
    </w:p>
    <w:p>
      <w:pPr>
        <w:spacing w:line="360" w:lineRule="auto"/>
        <w:ind w:firstLine="562" w:firstLineChars="200"/>
        <w:rPr>
          <w:rFonts w:hint="eastAsia" w:ascii="宋体" w:hAnsi="宋体" w:cs="宋体"/>
          <w:b/>
          <w:color w:val="000000"/>
          <w:kern w:val="0"/>
          <w:sz w:val="28"/>
          <w:szCs w:val="28"/>
          <w:u w:val="single"/>
        </w:rPr>
      </w:pPr>
      <w:r>
        <w:rPr>
          <w:rFonts w:hint="eastAsia" w:ascii="宋体" w:hAnsi="宋体" w:cs="宋体"/>
          <w:b/>
          <w:color w:val="000000"/>
          <w:kern w:val="0"/>
          <w:sz w:val="28"/>
          <w:szCs w:val="28"/>
        </w:rPr>
        <w:t xml:space="preserve">供 应 商： </w:t>
      </w:r>
      <w:r>
        <w:rPr>
          <w:rFonts w:hint="eastAsia" w:ascii="宋体" w:hAnsi="宋体" w:cs="宋体"/>
          <w:b/>
          <w:color w:val="000000"/>
          <w:kern w:val="0"/>
          <w:sz w:val="28"/>
          <w:szCs w:val="28"/>
          <w:u w:val="single"/>
        </w:rPr>
        <w:t xml:space="preserve">                                      </w:t>
      </w:r>
    </w:p>
    <w:p>
      <w:pPr>
        <w:spacing w:line="360" w:lineRule="auto"/>
        <w:ind w:firstLine="562" w:firstLineChars="200"/>
        <w:rPr>
          <w:rFonts w:hint="eastAsia" w:ascii="宋体" w:hAnsi="宋体" w:cs="宋体"/>
          <w:b/>
          <w:color w:val="000000"/>
          <w:kern w:val="0"/>
          <w:sz w:val="28"/>
          <w:szCs w:val="28"/>
          <w:u w:val="single"/>
        </w:rPr>
      </w:pPr>
      <w:r>
        <w:rPr>
          <w:rFonts w:hint="eastAsia" w:ascii="宋体" w:hAnsi="宋体" w:cs="宋体"/>
          <w:b/>
          <w:color w:val="000000"/>
          <w:kern w:val="0"/>
          <w:sz w:val="28"/>
          <w:szCs w:val="28"/>
        </w:rPr>
        <w:t xml:space="preserve">合同金额： </w:t>
      </w:r>
      <w:r>
        <w:rPr>
          <w:rFonts w:hint="eastAsia" w:ascii="宋体" w:hAnsi="宋体" w:cs="宋体"/>
          <w:b/>
          <w:color w:val="000000"/>
          <w:kern w:val="0"/>
          <w:sz w:val="28"/>
          <w:szCs w:val="28"/>
          <w:u w:val="single"/>
        </w:rPr>
        <w:t xml:space="preserve">                                      </w:t>
      </w:r>
    </w:p>
    <w:p>
      <w:pPr>
        <w:spacing w:line="360" w:lineRule="auto"/>
        <w:ind w:firstLine="562" w:firstLineChars="200"/>
        <w:rPr>
          <w:rFonts w:hint="eastAsia" w:ascii="宋体" w:hAnsi="宋体" w:cs="宋体"/>
          <w:b/>
          <w:color w:val="000000"/>
          <w:kern w:val="0"/>
          <w:sz w:val="28"/>
          <w:szCs w:val="28"/>
        </w:rPr>
      </w:pPr>
      <w:r>
        <w:rPr>
          <w:rFonts w:hint="eastAsia" w:ascii="宋体" w:hAnsi="宋体" w:cs="宋体"/>
          <w:b/>
          <w:color w:val="000000"/>
          <w:kern w:val="0"/>
          <w:sz w:val="28"/>
          <w:szCs w:val="28"/>
        </w:rPr>
        <w:t xml:space="preserve">询价日期： </w:t>
      </w:r>
      <w:r>
        <w:rPr>
          <w:rFonts w:hint="eastAsia" w:ascii="宋体" w:hAnsi="宋体" w:cs="宋体"/>
          <w:b/>
          <w:color w:val="000000"/>
          <w:kern w:val="0"/>
          <w:sz w:val="28"/>
          <w:szCs w:val="28"/>
          <w:u w:val="single"/>
        </w:rPr>
        <w:t xml:space="preserve">                                      </w:t>
      </w:r>
    </w:p>
    <w:p>
      <w:pPr>
        <w:pStyle w:val="7"/>
        <w:spacing w:line="360" w:lineRule="auto"/>
        <w:ind w:firstLine="0" w:firstLineChars="0"/>
        <w:jc w:val="center"/>
        <w:rPr>
          <w:rFonts w:hint="eastAsia" w:ascii="宋体" w:hAnsi="宋体" w:cs="宋体"/>
          <w:b/>
          <w:color w:val="000000"/>
          <w:sz w:val="44"/>
          <w:szCs w:val="44"/>
        </w:rPr>
      </w:pPr>
      <w:r>
        <w:rPr>
          <w:rFonts w:hint="eastAsia" w:ascii="宋体" w:hAnsi="宋体" w:cs="宋体"/>
          <w:bCs/>
          <w:color w:val="000000"/>
          <w:sz w:val="44"/>
          <w:szCs w:val="44"/>
        </w:rPr>
        <w:br w:type="page"/>
      </w:r>
      <w:r>
        <w:rPr>
          <w:rFonts w:hint="eastAsia" w:ascii="宋体" w:hAnsi="宋体" w:cs="宋体"/>
          <w:b/>
          <w:color w:val="000000"/>
          <w:sz w:val="32"/>
          <w:szCs w:val="32"/>
        </w:rPr>
        <w:t>采购合同</w:t>
      </w:r>
    </w:p>
    <w:p>
      <w:pPr>
        <w:adjustRightInd w:val="0"/>
        <w:spacing w:line="360" w:lineRule="auto"/>
        <w:ind w:firstLine="482" w:firstLineChars="200"/>
        <w:jc w:val="left"/>
        <w:rPr>
          <w:rFonts w:hint="eastAsia" w:ascii="宋体" w:hAnsi="宋体" w:cs="宋体"/>
          <w:b/>
          <w:bCs/>
          <w:color w:val="000000"/>
          <w:kern w:val="0"/>
          <w:sz w:val="24"/>
          <w:szCs w:val="24"/>
        </w:rPr>
      </w:pPr>
      <w:r>
        <w:rPr>
          <w:rFonts w:hint="eastAsia" w:ascii="宋体" w:hAnsi="宋体" w:cs="宋体"/>
          <w:b/>
          <w:bCs/>
          <w:color w:val="000000"/>
          <w:kern w:val="0"/>
          <w:sz w:val="24"/>
          <w:szCs w:val="24"/>
          <w:lang w:val="zh-CN"/>
        </w:rPr>
        <w:t>采购人（以下简称甲方）：</w:t>
      </w:r>
      <w:r>
        <w:rPr>
          <w:rFonts w:hint="eastAsia" w:ascii="宋体" w:hAnsi="宋体" w:cs="宋体"/>
          <w:b/>
          <w:bCs/>
          <w:color w:val="000000"/>
          <w:kern w:val="0"/>
          <w:sz w:val="24"/>
          <w:szCs w:val="24"/>
          <w:u w:val="single"/>
        </w:rPr>
        <w:t xml:space="preserve">                        </w:t>
      </w:r>
    </w:p>
    <w:p>
      <w:pPr>
        <w:adjustRightInd w:val="0"/>
        <w:spacing w:line="360" w:lineRule="auto"/>
        <w:ind w:firstLine="482" w:firstLineChars="200"/>
        <w:rPr>
          <w:rFonts w:hint="eastAsia" w:ascii="宋体" w:hAnsi="宋体" w:cs="宋体"/>
          <w:color w:val="000000"/>
          <w:kern w:val="0"/>
          <w:sz w:val="24"/>
          <w:szCs w:val="24"/>
          <w:u w:val="single"/>
        </w:rPr>
      </w:pPr>
      <w:r>
        <w:rPr>
          <w:rFonts w:hint="eastAsia" w:ascii="宋体" w:hAnsi="宋体" w:cs="宋体"/>
          <w:b/>
          <w:bCs/>
          <w:color w:val="000000"/>
          <w:kern w:val="0"/>
          <w:sz w:val="24"/>
          <w:szCs w:val="24"/>
          <w:lang w:val="zh-CN"/>
        </w:rPr>
        <w:t>中标人（以下简称乙方）：</w:t>
      </w:r>
      <w:r>
        <w:rPr>
          <w:rFonts w:hint="eastAsia" w:ascii="宋体" w:hAnsi="宋体" w:cs="宋体"/>
          <w:b/>
          <w:bCs/>
          <w:color w:val="000000"/>
          <w:kern w:val="0"/>
          <w:sz w:val="24"/>
          <w:szCs w:val="24"/>
          <w:u w:val="single"/>
        </w:rPr>
        <w:t xml:space="preserve">                        </w:t>
      </w:r>
    </w:p>
    <w:p>
      <w:pPr>
        <w:pStyle w:val="10"/>
        <w:spacing w:line="360" w:lineRule="auto"/>
        <w:ind w:firstLineChars="200"/>
        <w:rPr>
          <w:rFonts w:hint="eastAsia" w:cs="宋体"/>
          <w:color w:val="000000"/>
          <w:kern w:val="0"/>
          <w:sz w:val="24"/>
          <w:szCs w:val="28"/>
          <w:lang w:val="zh-CN"/>
        </w:rPr>
      </w:pPr>
      <w:r>
        <w:rPr>
          <w:rFonts w:hint="eastAsia" w:cs="宋体"/>
          <w:color w:val="000000"/>
          <w:kern w:val="0"/>
          <w:sz w:val="24"/>
          <w:szCs w:val="28"/>
          <w:lang w:val="zh-CN"/>
        </w:rPr>
        <w:t>甲、乙双方根据</w:t>
      </w:r>
      <w:r>
        <w:rPr>
          <w:rFonts w:hint="eastAsia" w:cs="宋体"/>
          <w:color w:val="000000"/>
          <w:kern w:val="0"/>
          <w:sz w:val="24"/>
          <w:szCs w:val="28"/>
          <w:u w:val="single"/>
          <w:lang w:val="en-US" w:eastAsia="zh-CN"/>
        </w:rPr>
        <w:t xml:space="preserve">      </w:t>
      </w:r>
      <w:r>
        <w:rPr>
          <w:rFonts w:hint="eastAsia" w:cs="宋体"/>
          <w:kern w:val="0"/>
          <w:sz w:val="24"/>
          <w:szCs w:val="28"/>
          <w:lang w:val="zh-CN"/>
        </w:rPr>
        <w:t>年</w:t>
      </w:r>
      <w:r>
        <w:rPr>
          <w:rFonts w:hint="eastAsia" w:cs="宋体"/>
          <w:kern w:val="0"/>
          <w:sz w:val="24"/>
          <w:szCs w:val="28"/>
          <w:u w:val="single"/>
          <w:lang w:val="zh-CN"/>
        </w:rPr>
        <w:t xml:space="preserve">  </w:t>
      </w:r>
      <w:r>
        <w:rPr>
          <w:rFonts w:hint="eastAsia" w:cs="宋体"/>
          <w:kern w:val="0"/>
          <w:sz w:val="24"/>
          <w:szCs w:val="28"/>
          <w:lang w:val="zh-CN"/>
        </w:rPr>
        <w:t>月</w:t>
      </w:r>
      <w:r>
        <w:rPr>
          <w:rFonts w:hint="eastAsia" w:cs="宋体"/>
          <w:kern w:val="0"/>
          <w:sz w:val="24"/>
          <w:szCs w:val="28"/>
          <w:u w:val="single"/>
          <w:lang w:val="zh-CN"/>
        </w:rPr>
        <w:t xml:space="preserve">  </w:t>
      </w:r>
      <w:r>
        <w:rPr>
          <w:rFonts w:hint="eastAsia" w:cs="宋体"/>
          <w:kern w:val="0"/>
          <w:sz w:val="24"/>
          <w:szCs w:val="28"/>
          <w:lang w:val="zh-CN"/>
        </w:rPr>
        <w:t>日</w:t>
      </w:r>
      <w:r>
        <w:rPr>
          <w:rFonts w:hint="eastAsia" w:cs="宋体"/>
          <w:color w:val="000000"/>
          <w:kern w:val="0"/>
          <w:sz w:val="24"/>
          <w:szCs w:val="28"/>
          <w:lang w:val="zh-CN"/>
        </w:rPr>
        <w:t>（</w:t>
      </w:r>
      <w:r>
        <w:rPr>
          <w:rFonts w:hint="eastAsia" w:cs="宋体"/>
          <w:color w:val="000000"/>
          <w:kern w:val="0"/>
          <w:sz w:val="24"/>
          <w:szCs w:val="28"/>
          <w:u w:val="single"/>
          <w:lang w:val="zh-CN"/>
        </w:rPr>
        <w:t>采购采购项目名称）</w:t>
      </w:r>
      <w:r>
        <w:rPr>
          <w:rFonts w:hint="eastAsia" w:cs="宋体"/>
          <w:color w:val="000000"/>
          <w:kern w:val="0"/>
          <w:sz w:val="24"/>
          <w:szCs w:val="28"/>
          <w:lang w:val="zh-CN"/>
        </w:rPr>
        <w:t>采购项目</w:t>
      </w:r>
      <w:r>
        <w:rPr>
          <w:rFonts w:hint="eastAsia" w:cs="宋体"/>
          <w:color w:val="000000"/>
          <w:kern w:val="0"/>
          <w:sz w:val="24"/>
          <w:szCs w:val="28"/>
          <w:u w:val="single"/>
          <w:lang w:val="en-US" w:eastAsia="zh-CN"/>
        </w:rPr>
        <w:t xml:space="preserve">        </w:t>
      </w:r>
      <w:r>
        <w:rPr>
          <w:rFonts w:hint="eastAsia" w:cs="宋体"/>
          <w:color w:val="000000"/>
          <w:kern w:val="0"/>
          <w:sz w:val="24"/>
          <w:szCs w:val="28"/>
          <w:lang w:val="zh-CN"/>
        </w:rPr>
        <w:t>（</w:t>
      </w:r>
      <w:r>
        <w:rPr>
          <w:rFonts w:hint="eastAsia" w:cs="宋体"/>
          <w:color w:val="000000"/>
          <w:kern w:val="0"/>
          <w:sz w:val="24"/>
          <w:szCs w:val="28"/>
          <w:u w:val="single"/>
          <w:lang w:val="zh-CN"/>
        </w:rPr>
        <w:t>采购项目编号</w:t>
      </w:r>
      <w:r>
        <w:rPr>
          <w:rFonts w:hint="eastAsia" w:cs="宋体"/>
          <w:color w:val="000000"/>
          <w:kern w:val="0"/>
          <w:sz w:val="24"/>
          <w:szCs w:val="28"/>
          <w:lang w:val="zh-CN"/>
        </w:rPr>
        <w:t>）的询价文件要求和</w:t>
      </w:r>
      <w:r>
        <w:rPr>
          <w:rFonts w:hint="eastAsia" w:cs="宋体"/>
          <w:color w:val="000000"/>
          <w:kern w:val="0"/>
          <w:sz w:val="24"/>
          <w:szCs w:val="28"/>
          <w:u w:val="single"/>
          <w:lang w:val="zh-CN"/>
        </w:rPr>
        <w:t>采购代理机构</w:t>
      </w:r>
      <w:r>
        <w:rPr>
          <w:rFonts w:hint="eastAsia" w:cs="宋体"/>
          <w:color w:val="000000"/>
          <w:kern w:val="0"/>
          <w:sz w:val="24"/>
          <w:szCs w:val="28"/>
          <w:lang w:val="zh-CN"/>
        </w:rPr>
        <w:t>出具的《成交通知书》，并经双方协商一致，签订本合同协议书。</w:t>
      </w:r>
    </w:p>
    <w:p>
      <w:pPr>
        <w:spacing w:line="360" w:lineRule="auto"/>
        <w:ind w:firstLine="482" w:firstLineChars="200"/>
        <w:rPr>
          <w:rFonts w:hint="eastAsia" w:ascii="宋体" w:hAnsi="宋体" w:cs="宋体"/>
          <w:b/>
          <w:bCs/>
          <w:color w:val="000000"/>
          <w:kern w:val="0"/>
          <w:sz w:val="24"/>
          <w:szCs w:val="28"/>
          <w:lang w:val="zh-CN"/>
        </w:rPr>
      </w:pPr>
      <w:r>
        <w:rPr>
          <w:rFonts w:hint="eastAsia" w:ascii="宋体" w:hAnsi="宋体" w:cs="宋体"/>
          <w:b/>
          <w:bCs/>
          <w:color w:val="000000"/>
          <w:kern w:val="0"/>
          <w:sz w:val="24"/>
          <w:szCs w:val="28"/>
          <w:lang w:val="zh-CN"/>
        </w:rPr>
        <w:t>一、签订本政府采购合同的依据</w:t>
      </w:r>
    </w:p>
    <w:p>
      <w:pPr>
        <w:spacing w:line="360" w:lineRule="auto"/>
        <w:ind w:firstLine="480" w:firstLineChars="200"/>
        <w:rPr>
          <w:rFonts w:hint="eastAsia" w:ascii="宋体" w:hAnsi="宋体" w:cs="宋体"/>
          <w:color w:val="000000"/>
          <w:kern w:val="0"/>
          <w:sz w:val="24"/>
          <w:szCs w:val="28"/>
          <w:lang w:val="zh-CN"/>
        </w:rPr>
      </w:pPr>
      <w:r>
        <w:rPr>
          <w:rFonts w:hint="eastAsia" w:ascii="宋体" w:hAnsi="宋体" w:cs="宋体"/>
          <w:color w:val="000000"/>
          <w:kern w:val="0"/>
          <w:sz w:val="24"/>
          <w:szCs w:val="28"/>
          <w:lang w:val="zh-CN"/>
        </w:rPr>
        <w:t>本政府采购合同所附下列文件是构成本政府采购合同不可分割的部分：</w:t>
      </w:r>
    </w:p>
    <w:p>
      <w:pPr>
        <w:spacing w:line="360" w:lineRule="auto"/>
        <w:ind w:firstLine="480" w:firstLineChars="200"/>
        <w:rPr>
          <w:rFonts w:hint="eastAsia" w:ascii="宋体" w:hAnsi="宋体" w:cs="宋体"/>
          <w:color w:val="000000"/>
          <w:kern w:val="0"/>
          <w:sz w:val="24"/>
          <w:szCs w:val="28"/>
          <w:lang w:val="zh-CN"/>
        </w:rPr>
      </w:pPr>
      <w:r>
        <w:rPr>
          <w:rFonts w:hint="eastAsia" w:ascii="宋体" w:hAnsi="宋体" w:cs="宋体"/>
          <w:color w:val="000000"/>
          <w:kern w:val="0"/>
          <w:sz w:val="24"/>
          <w:szCs w:val="28"/>
          <w:lang w:val="zh-CN"/>
        </w:rPr>
        <w:t>1.询价文件；</w:t>
      </w:r>
    </w:p>
    <w:p>
      <w:pPr>
        <w:spacing w:line="360" w:lineRule="auto"/>
        <w:ind w:firstLine="480" w:firstLineChars="200"/>
        <w:rPr>
          <w:rFonts w:hint="eastAsia" w:ascii="宋体" w:hAnsi="宋体" w:cs="宋体"/>
          <w:color w:val="000000"/>
          <w:kern w:val="0"/>
          <w:sz w:val="24"/>
          <w:szCs w:val="28"/>
          <w:lang w:val="zh-CN"/>
        </w:rPr>
      </w:pPr>
      <w:r>
        <w:rPr>
          <w:rFonts w:hint="eastAsia" w:ascii="宋体" w:hAnsi="宋体" w:cs="宋体"/>
          <w:color w:val="000000"/>
          <w:kern w:val="0"/>
          <w:sz w:val="24"/>
          <w:szCs w:val="28"/>
          <w:lang w:val="zh-CN"/>
        </w:rPr>
        <w:t>2.询价文件的澄清、变更公告；</w:t>
      </w:r>
    </w:p>
    <w:p>
      <w:pPr>
        <w:spacing w:line="360" w:lineRule="auto"/>
        <w:ind w:firstLine="480" w:firstLineChars="200"/>
        <w:rPr>
          <w:rFonts w:hint="eastAsia" w:ascii="宋体" w:hAnsi="宋体" w:cs="宋体"/>
          <w:color w:val="000000"/>
          <w:kern w:val="0"/>
          <w:sz w:val="24"/>
          <w:szCs w:val="28"/>
          <w:lang w:val="zh-CN"/>
        </w:rPr>
      </w:pPr>
      <w:r>
        <w:rPr>
          <w:rFonts w:hint="eastAsia" w:ascii="宋体" w:hAnsi="宋体" w:cs="宋体"/>
          <w:color w:val="000000"/>
          <w:kern w:val="0"/>
          <w:sz w:val="24"/>
          <w:szCs w:val="28"/>
          <w:lang w:val="zh-CN"/>
        </w:rPr>
        <w:t>3.中标人提交的询价响应文件；</w:t>
      </w:r>
    </w:p>
    <w:p>
      <w:pPr>
        <w:spacing w:line="360" w:lineRule="auto"/>
        <w:ind w:firstLine="480" w:firstLineChars="200"/>
        <w:rPr>
          <w:rFonts w:hint="eastAsia" w:ascii="宋体" w:hAnsi="宋体" w:cs="宋体"/>
          <w:color w:val="000000"/>
          <w:kern w:val="0"/>
          <w:sz w:val="24"/>
          <w:szCs w:val="28"/>
          <w:lang w:val="zh-CN"/>
        </w:rPr>
      </w:pPr>
      <w:r>
        <w:rPr>
          <w:rFonts w:hint="eastAsia" w:ascii="宋体" w:hAnsi="宋体" w:cs="宋体"/>
          <w:color w:val="000000"/>
          <w:kern w:val="0"/>
          <w:sz w:val="24"/>
          <w:szCs w:val="28"/>
          <w:lang w:val="zh-CN"/>
        </w:rPr>
        <w:t>4.询价文件中规定的政府采购合同通用条款；</w:t>
      </w:r>
    </w:p>
    <w:p>
      <w:pPr>
        <w:spacing w:line="360" w:lineRule="auto"/>
        <w:ind w:firstLine="480" w:firstLineChars="200"/>
        <w:rPr>
          <w:rFonts w:hint="eastAsia" w:ascii="宋体" w:hAnsi="宋体" w:cs="宋体"/>
          <w:color w:val="000000"/>
          <w:kern w:val="0"/>
          <w:sz w:val="24"/>
          <w:szCs w:val="28"/>
          <w:lang w:val="zh-CN"/>
        </w:rPr>
      </w:pPr>
      <w:r>
        <w:rPr>
          <w:rFonts w:hint="eastAsia" w:ascii="宋体" w:hAnsi="宋体" w:cs="宋体"/>
          <w:color w:val="000000"/>
          <w:kern w:val="0"/>
          <w:sz w:val="24"/>
          <w:szCs w:val="28"/>
          <w:lang w:val="zh-CN"/>
        </w:rPr>
        <w:t>5.成交通知书；</w:t>
      </w:r>
    </w:p>
    <w:p>
      <w:pPr>
        <w:spacing w:line="360" w:lineRule="auto"/>
        <w:ind w:firstLine="482" w:firstLineChars="200"/>
        <w:rPr>
          <w:rFonts w:hint="eastAsia" w:ascii="宋体" w:hAnsi="宋体" w:cs="宋体"/>
          <w:color w:val="000000"/>
          <w:kern w:val="0"/>
          <w:sz w:val="24"/>
          <w:szCs w:val="28"/>
          <w:lang w:val="zh-CN"/>
        </w:rPr>
      </w:pPr>
      <w:r>
        <w:rPr>
          <w:rFonts w:hint="eastAsia" w:ascii="宋体" w:hAnsi="宋体" w:cs="宋体"/>
          <w:b/>
          <w:bCs/>
          <w:color w:val="000000"/>
          <w:kern w:val="0"/>
          <w:sz w:val="24"/>
          <w:szCs w:val="28"/>
          <w:lang w:val="zh-CN"/>
        </w:rPr>
        <w:t>二、合同标的及金额</w:t>
      </w:r>
      <w:r>
        <w:rPr>
          <w:rFonts w:hint="eastAsia" w:ascii="宋体" w:hAnsi="宋体" w:cs="宋体"/>
          <w:color w:val="000000"/>
          <w:kern w:val="0"/>
          <w:sz w:val="24"/>
          <w:szCs w:val="28"/>
          <w:lang w:val="zh-CN"/>
        </w:rPr>
        <w:t xml:space="preserve">                                       单位：元</w:t>
      </w:r>
    </w:p>
    <w:tbl>
      <w:tblPr>
        <w:tblStyle w:val="22"/>
        <w:tblW w:w="0" w:type="auto"/>
        <w:jc w:val="center"/>
        <w:tblLayout w:type="fixed"/>
        <w:tblCellMar>
          <w:top w:w="0" w:type="dxa"/>
          <w:left w:w="108" w:type="dxa"/>
          <w:bottom w:w="0" w:type="dxa"/>
          <w:right w:w="108" w:type="dxa"/>
        </w:tblCellMar>
      </w:tblPr>
      <w:tblGrid>
        <w:gridCol w:w="788"/>
        <w:gridCol w:w="2448"/>
        <w:gridCol w:w="2047"/>
        <w:gridCol w:w="1067"/>
        <w:gridCol w:w="1019"/>
        <w:gridCol w:w="1100"/>
        <w:gridCol w:w="820"/>
      </w:tblGrid>
      <w:tr>
        <w:tblPrEx>
          <w:tblCellMar>
            <w:top w:w="0" w:type="dxa"/>
            <w:left w:w="108" w:type="dxa"/>
            <w:bottom w:w="0" w:type="dxa"/>
            <w:right w:w="108" w:type="dxa"/>
          </w:tblCellMar>
        </w:tblPrEx>
        <w:trPr>
          <w:cantSplit/>
          <w:trHeight w:val="23"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4"/>
                <w:szCs w:val="28"/>
                <w:lang w:val="zh-CN"/>
              </w:rPr>
            </w:pPr>
            <w:r>
              <w:rPr>
                <w:rFonts w:hint="eastAsia" w:ascii="宋体" w:hAnsi="宋体" w:cs="宋体"/>
                <w:color w:val="000000"/>
                <w:kern w:val="0"/>
                <w:sz w:val="24"/>
                <w:szCs w:val="28"/>
                <w:lang w:val="zh-CN"/>
              </w:rPr>
              <w:t>包号</w:t>
            </w:r>
          </w:p>
        </w:tc>
        <w:tc>
          <w:tcPr>
            <w:tcW w:w="24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4"/>
                <w:szCs w:val="28"/>
                <w:lang w:val="zh-CN"/>
              </w:rPr>
            </w:pPr>
            <w:r>
              <w:rPr>
                <w:rFonts w:hint="eastAsia" w:ascii="宋体" w:hAnsi="宋体" w:cs="宋体"/>
                <w:color w:val="000000"/>
                <w:kern w:val="0"/>
                <w:sz w:val="24"/>
                <w:szCs w:val="28"/>
                <w:lang w:val="zh-CN"/>
              </w:rPr>
              <w:t>标的名称</w:t>
            </w:r>
          </w:p>
        </w:tc>
        <w:tc>
          <w:tcPr>
            <w:tcW w:w="20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4"/>
                <w:szCs w:val="28"/>
                <w:lang w:val="zh-CN"/>
              </w:rPr>
            </w:pPr>
            <w:r>
              <w:rPr>
                <w:rFonts w:hint="eastAsia" w:ascii="宋体" w:hAnsi="宋体" w:cs="宋体"/>
                <w:color w:val="000000"/>
                <w:kern w:val="0"/>
                <w:sz w:val="24"/>
                <w:szCs w:val="28"/>
                <w:lang w:val="zh-CN"/>
              </w:rPr>
              <w:t>规格型号</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4"/>
                <w:szCs w:val="28"/>
                <w:lang w:val="zh-CN"/>
              </w:rPr>
            </w:pPr>
            <w:r>
              <w:rPr>
                <w:rFonts w:hint="eastAsia" w:ascii="宋体" w:hAnsi="宋体" w:cs="宋体"/>
                <w:color w:val="000000"/>
                <w:kern w:val="0"/>
                <w:sz w:val="24"/>
                <w:szCs w:val="28"/>
                <w:lang w:val="zh-CN"/>
              </w:rPr>
              <w:t>数量</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4"/>
                <w:szCs w:val="28"/>
                <w:lang w:val="zh-CN"/>
              </w:rPr>
            </w:pPr>
            <w:r>
              <w:rPr>
                <w:rFonts w:hint="eastAsia" w:ascii="宋体" w:hAnsi="宋体" w:cs="宋体"/>
                <w:color w:val="000000"/>
                <w:kern w:val="0"/>
                <w:sz w:val="24"/>
                <w:szCs w:val="28"/>
                <w:lang w:val="zh-CN"/>
              </w:rPr>
              <w:t>单价</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4"/>
                <w:szCs w:val="28"/>
                <w:lang w:val="zh-CN"/>
              </w:rPr>
            </w:pPr>
            <w:r>
              <w:rPr>
                <w:rFonts w:hint="eastAsia" w:ascii="宋体" w:hAnsi="宋体" w:cs="宋体"/>
                <w:color w:val="000000"/>
                <w:kern w:val="0"/>
                <w:sz w:val="24"/>
                <w:szCs w:val="28"/>
                <w:lang w:val="zh-CN"/>
              </w:rPr>
              <w:t>总价</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4"/>
                <w:szCs w:val="28"/>
                <w:lang w:val="zh-CN"/>
              </w:rPr>
            </w:pPr>
            <w:r>
              <w:rPr>
                <w:rFonts w:hint="eastAsia" w:ascii="宋体" w:hAnsi="宋体" w:cs="宋体"/>
                <w:color w:val="000000"/>
                <w:kern w:val="0"/>
                <w:sz w:val="24"/>
                <w:szCs w:val="28"/>
                <w:lang w:val="zh-CN"/>
              </w:rPr>
              <w:t>备注</w:t>
            </w:r>
          </w:p>
        </w:tc>
      </w:tr>
      <w:tr>
        <w:tblPrEx>
          <w:tblCellMar>
            <w:top w:w="0" w:type="dxa"/>
            <w:left w:w="108" w:type="dxa"/>
            <w:bottom w:w="0" w:type="dxa"/>
            <w:right w:w="108" w:type="dxa"/>
          </w:tblCellMar>
        </w:tblPrEx>
        <w:trPr>
          <w:cantSplit/>
          <w:trHeight w:val="23"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4"/>
                <w:szCs w:val="28"/>
                <w:lang w:val="zh-CN"/>
              </w:rPr>
            </w:pPr>
          </w:p>
        </w:tc>
        <w:tc>
          <w:tcPr>
            <w:tcW w:w="24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4"/>
                <w:szCs w:val="28"/>
                <w:lang w:val="zh-CN"/>
              </w:rPr>
            </w:pPr>
          </w:p>
        </w:tc>
        <w:tc>
          <w:tcPr>
            <w:tcW w:w="20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4"/>
                <w:szCs w:val="28"/>
                <w:lang w:val="zh-CN"/>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4"/>
                <w:szCs w:val="28"/>
                <w:lang w:val="zh-CN"/>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4"/>
                <w:szCs w:val="28"/>
                <w:lang w:val="zh-CN"/>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4"/>
                <w:szCs w:val="28"/>
                <w:lang w:val="zh-CN"/>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4"/>
                <w:szCs w:val="28"/>
                <w:lang w:val="zh-CN"/>
              </w:rPr>
            </w:pPr>
          </w:p>
        </w:tc>
      </w:tr>
      <w:tr>
        <w:tblPrEx>
          <w:tblCellMar>
            <w:top w:w="0" w:type="dxa"/>
            <w:left w:w="108" w:type="dxa"/>
            <w:bottom w:w="0" w:type="dxa"/>
            <w:right w:w="108" w:type="dxa"/>
          </w:tblCellMar>
        </w:tblPrEx>
        <w:trPr>
          <w:cantSplit/>
          <w:trHeight w:val="23"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4"/>
                <w:szCs w:val="28"/>
                <w:lang w:val="zh-CN"/>
              </w:rPr>
            </w:pPr>
          </w:p>
        </w:tc>
        <w:tc>
          <w:tcPr>
            <w:tcW w:w="24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4"/>
                <w:szCs w:val="28"/>
                <w:lang w:val="zh-CN"/>
              </w:rPr>
            </w:pPr>
          </w:p>
        </w:tc>
        <w:tc>
          <w:tcPr>
            <w:tcW w:w="20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4"/>
                <w:szCs w:val="28"/>
                <w:lang w:val="zh-CN"/>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4"/>
                <w:szCs w:val="28"/>
                <w:lang w:val="zh-CN"/>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4"/>
                <w:szCs w:val="28"/>
                <w:lang w:val="zh-CN"/>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4"/>
                <w:szCs w:val="28"/>
                <w:lang w:val="zh-CN"/>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4"/>
                <w:szCs w:val="28"/>
                <w:lang w:val="zh-CN"/>
              </w:rPr>
            </w:pPr>
          </w:p>
        </w:tc>
      </w:tr>
      <w:tr>
        <w:tblPrEx>
          <w:tblCellMar>
            <w:top w:w="0" w:type="dxa"/>
            <w:left w:w="108" w:type="dxa"/>
            <w:bottom w:w="0" w:type="dxa"/>
            <w:right w:w="108" w:type="dxa"/>
          </w:tblCellMar>
        </w:tblPrEx>
        <w:trPr>
          <w:cantSplit/>
          <w:trHeight w:val="23"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4"/>
                <w:szCs w:val="28"/>
                <w:lang w:val="zh-CN"/>
              </w:rPr>
            </w:pPr>
          </w:p>
        </w:tc>
        <w:tc>
          <w:tcPr>
            <w:tcW w:w="24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4"/>
                <w:szCs w:val="28"/>
                <w:lang w:val="zh-CN"/>
              </w:rPr>
            </w:pPr>
          </w:p>
        </w:tc>
        <w:tc>
          <w:tcPr>
            <w:tcW w:w="20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4"/>
                <w:szCs w:val="28"/>
                <w:lang w:val="zh-CN"/>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4"/>
                <w:szCs w:val="28"/>
                <w:lang w:val="zh-CN"/>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4"/>
                <w:szCs w:val="28"/>
                <w:lang w:val="zh-CN"/>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4"/>
                <w:szCs w:val="28"/>
                <w:lang w:val="zh-CN"/>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4"/>
                <w:szCs w:val="28"/>
                <w:lang w:val="zh-CN"/>
              </w:rPr>
            </w:pPr>
          </w:p>
        </w:tc>
      </w:tr>
    </w:tbl>
    <w:p>
      <w:pPr>
        <w:spacing w:line="360" w:lineRule="auto"/>
        <w:ind w:firstLine="480" w:firstLineChars="200"/>
        <w:jc w:val="left"/>
        <w:rPr>
          <w:rFonts w:hint="eastAsia" w:ascii="宋体" w:hAnsi="宋体" w:cs="宋体"/>
          <w:color w:val="000000"/>
          <w:kern w:val="0"/>
          <w:sz w:val="24"/>
          <w:szCs w:val="28"/>
          <w:u w:val="single"/>
        </w:rPr>
      </w:pPr>
      <w:r>
        <w:rPr>
          <w:rFonts w:hint="eastAsia" w:ascii="宋体" w:hAnsi="宋体" w:cs="宋体"/>
          <w:color w:val="000000"/>
          <w:kern w:val="0"/>
          <w:sz w:val="24"/>
          <w:szCs w:val="28"/>
          <w:lang w:val="zh-CN"/>
        </w:rPr>
        <w:t>根据上述政府采购合同文件要求，本政府采购合同的总金额为人民币</w:t>
      </w:r>
      <w:r>
        <w:rPr>
          <w:rFonts w:hint="eastAsia" w:ascii="宋体" w:hAnsi="宋体" w:cs="宋体"/>
          <w:color w:val="000000"/>
          <w:kern w:val="0"/>
          <w:sz w:val="24"/>
          <w:szCs w:val="28"/>
          <w:u w:val="single"/>
        </w:rPr>
        <w:t xml:space="preserve">           </w:t>
      </w:r>
    </w:p>
    <w:p>
      <w:pPr>
        <w:spacing w:line="360" w:lineRule="auto"/>
        <w:jc w:val="left"/>
        <w:rPr>
          <w:rFonts w:hint="eastAsia" w:ascii="宋体" w:hAnsi="宋体" w:cs="宋体"/>
          <w:color w:val="000000"/>
          <w:kern w:val="0"/>
          <w:sz w:val="24"/>
          <w:szCs w:val="28"/>
          <w:lang w:val="zh-CN"/>
        </w:rPr>
      </w:pPr>
      <w:r>
        <w:rPr>
          <w:rFonts w:hint="eastAsia" w:ascii="宋体" w:hAnsi="宋体" w:cs="宋体"/>
          <w:color w:val="000000"/>
          <w:kern w:val="0"/>
          <w:sz w:val="24"/>
          <w:szCs w:val="28"/>
          <w:lang w:val="zh-CN"/>
        </w:rPr>
        <w:t>（大写）</w:t>
      </w:r>
      <w:r>
        <w:rPr>
          <w:rFonts w:hint="eastAsia" w:ascii="宋体" w:hAnsi="宋体" w:cs="宋体"/>
          <w:color w:val="000000"/>
          <w:kern w:val="0"/>
          <w:sz w:val="24"/>
          <w:szCs w:val="28"/>
          <w:u w:val="single"/>
          <w:lang w:val="zh-CN"/>
        </w:rPr>
        <w:t xml:space="preserve">                 </w:t>
      </w:r>
      <w:r>
        <w:rPr>
          <w:rFonts w:hint="eastAsia" w:ascii="宋体" w:hAnsi="宋体" w:cs="宋体"/>
          <w:color w:val="000000"/>
          <w:kern w:val="0"/>
          <w:sz w:val="24"/>
          <w:szCs w:val="28"/>
          <w:lang w:val="zh-CN"/>
        </w:rPr>
        <w:t>元。</w:t>
      </w:r>
    </w:p>
    <w:p>
      <w:pPr>
        <w:spacing w:line="360" w:lineRule="auto"/>
        <w:ind w:firstLine="480" w:firstLineChars="200"/>
        <w:rPr>
          <w:rFonts w:hint="eastAsia" w:ascii="宋体" w:hAnsi="宋体" w:cs="宋体"/>
          <w:color w:val="000000"/>
          <w:kern w:val="0"/>
          <w:sz w:val="24"/>
          <w:szCs w:val="28"/>
        </w:rPr>
      </w:pPr>
      <w:r>
        <w:rPr>
          <w:rFonts w:hint="eastAsia" w:ascii="宋体" w:hAnsi="宋体" w:cs="宋体"/>
          <w:color w:val="000000"/>
          <w:kern w:val="0"/>
          <w:sz w:val="24"/>
          <w:szCs w:val="28"/>
          <w:lang w:val="zh-CN"/>
        </w:rPr>
        <w:t>本合同以人民币进行结算，合同总价包括：</w:t>
      </w:r>
      <w:r>
        <w:rPr>
          <w:rFonts w:hint="eastAsia" w:ascii="宋体" w:hAnsi="宋体" w:cs="宋体"/>
          <w:color w:val="000000"/>
          <w:kern w:val="0"/>
          <w:sz w:val="24"/>
          <w:szCs w:val="28"/>
          <w:lang w:val="zh-CN" w:eastAsia="zh-CN"/>
        </w:rPr>
        <w:t>产品报价、运输费、产品调试费、培训费（投标报价中包含3%的培训费，用于甲方培训工作费用的支出）、验收费、保险费、人工费、售前、售中、售后服务费、税费、招标代理服务费等不可预见费用。</w:t>
      </w:r>
    </w:p>
    <w:p>
      <w:pPr>
        <w:spacing w:line="360" w:lineRule="auto"/>
        <w:ind w:firstLine="482" w:firstLineChars="200"/>
        <w:rPr>
          <w:rFonts w:hint="eastAsia" w:ascii="宋体" w:hAnsi="宋体" w:cs="宋体"/>
          <w:b/>
          <w:bCs/>
          <w:color w:val="000000"/>
          <w:kern w:val="0"/>
          <w:sz w:val="24"/>
          <w:szCs w:val="28"/>
        </w:rPr>
      </w:pPr>
      <w:r>
        <w:rPr>
          <w:rFonts w:hint="eastAsia" w:ascii="宋体" w:hAnsi="宋体" w:cs="宋体"/>
          <w:b/>
          <w:bCs/>
          <w:color w:val="000000"/>
          <w:kern w:val="0"/>
          <w:sz w:val="24"/>
          <w:szCs w:val="28"/>
          <w:lang w:val="zh-CN"/>
        </w:rPr>
        <w:t>三、交付时间、地点和要求</w:t>
      </w:r>
    </w:p>
    <w:p>
      <w:pPr>
        <w:spacing w:line="360" w:lineRule="auto"/>
        <w:ind w:firstLine="480" w:firstLineChars="200"/>
        <w:jc w:val="left"/>
        <w:rPr>
          <w:rFonts w:hint="eastAsia" w:ascii="宋体" w:hAnsi="宋体" w:cs="宋体"/>
          <w:color w:val="000000"/>
          <w:kern w:val="0"/>
          <w:sz w:val="24"/>
          <w:szCs w:val="28"/>
        </w:rPr>
      </w:pPr>
      <w:r>
        <w:rPr>
          <w:rFonts w:hint="eastAsia" w:ascii="宋体" w:hAnsi="宋体" w:cs="宋体"/>
          <w:color w:val="000000"/>
          <w:kern w:val="0"/>
          <w:sz w:val="24"/>
          <w:szCs w:val="28"/>
        </w:rPr>
        <w:t>1.</w:t>
      </w:r>
      <w:r>
        <w:rPr>
          <w:rFonts w:hint="eastAsia" w:ascii="宋体" w:hAnsi="宋体" w:cs="宋体"/>
          <w:color w:val="000000"/>
          <w:kern w:val="0"/>
          <w:sz w:val="24"/>
          <w:szCs w:val="28"/>
          <w:lang w:val="zh-CN"/>
        </w:rPr>
        <w:t>交货时间：</w:t>
      </w:r>
      <w:r>
        <w:rPr>
          <w:rFonts w:hint="eastAsia" w:ascii="宋体" w:hAnsi="宋体" w:cs="宋体"/>
          <w:color w:val="000000"/>
          <w:kern w:val="0"/>
          <w:sz w:val="24"/>
          <w:szCs w:val="28"/>
          <w:u w:val="single"/>
        </w:rPr>
        <w:t xml:space="preserve">                    </w:t>
      </w:r>
      <w:r>
        <w:rPr>
          <w:rFonts w:hint="eastAsia" w:ascii="宋体" w:hAnsi="宋体" w:cs="宋体"/>
          <w:color w:val="000000"/>
          <w:kern w:val="0"/>
          <w:sz w:val="24"/>
          <w:szCs w:val="28"/>
          <w:lang w:val="zh-CN"/>
        </w:rPr>
        <w:t>；交货地点：</w:t>
      </w:r>
      <w:r>
        <w:rPr>
          <w:rFonts w:hint="eastAsia" w:ascii="宋体" w:hAnsi="宋体" w:cs="宋体"/>
          <w:color w:val="000000"/>
          <w:kern w:val="0"/>
          <w:sz w:val="24"/>
          <w:szCs w:val="28"/>
          <w:u w:val="single"/>
          <w:lang w:val="zh-CN"/>
        </w:rPr>
        <w:t xml:space="preserve">          </w:t>
      </w:r>
      <w:r>
        <w:rPr>
          <w:rFonts w:hint="eastAsia" w:ascii="宋体" w:hAnsi="宋体" w:cs="宋体"/>
          <w:color w:val="000000"/>
          <w:kern w:val="0"/>
          <w:sz w:val="24"/>
          <w:szCs w:val="28"/>
          <w:u w:val="single"/>
        </w:rPr>
        <w:t xml:space="preserve">   </w:t>
      </w:r>
      <w:r>
        <w:rPr>
          <w:rFonts w:hint="eastAsia" w:ascii="宋体" w:hAnsi="宋体" w:cs="宋体"/>
          <w:color w:val="000000"/>
          <w:kern w:val="0"/>
          <w:sz w:val="24"/>
          <w:szCs w:val="28"/>
          <w:u w:val="single"/>
          <w:lang w:val="zh-CN"/>
        </w:rPr>
        <w:t xml:space="preserve">  </w:t>
      </w:r>
      <w:r>
        <w:rPr>
          <w:rFonts w:hint="eastAsia" w:ascii="宋体" w:hAnsi="宋体" w:cs="宋体"/>
          <w:color w:val="000000"/>
          <w:kern w:val="0"/>
          <w:sz w:val="24"/>
          <w:szCs w:val="28"/>
          <w:u w:val="single"/>
        </w:rPr>
        <w:t xml:space="preserve"> </w:t>
      </w:r>
      <w:r>
        <w:rPr>
          <w:rFonts w:hint="eastAsia" w:ascii="宋体" w:hAnsi="宋体" w:cs="宋体"/>
          <w:color w:val="000000"/>
          <w:kern w:val="0"/>
          <w:sz w:val="24"/>
          <w:szCs w:val="28"/>
          <w:lang w:val="zh-CN"/>
        </w:rPr>
        <w:t>。</w:t>
      </w:r>
    </w:p>
    <w:p>
      <w:pPr>
        <w:spacing w:line="360" w:lineRule="auto"/>
        <w:ind w:firstLine="480" w:firstLineChars="200"/>
        <w:rPr>
          <w:rFonts w:hint="eastAsia" w:ascii="宋体" w:hAnsi="宋体" w:cs="宋体"/>
          <w:color w:val="000000"/>
          <w:kern w:val="0"/>
          <w:sz w:val="24"/>
          <w:szCs w:val="28"/>
        </w:rPr>
      </w:pPr>
      <w:r>
        <w:rPr>
          <w:rFonts w:hint="eastAsia" w:ascii="宋体" w:hAnsi="宋体" w:cs="宋体"/>
          <w:color w:val="000000"/>
          <w:kern w:val="0"/>
          <w:sz w:val="24"/>
          <w:szCs w:val="28"/>
        </w:rPr>
        <w:t>2.</w:t>
      </w:r>
      <w:r>
        <w:rPr>
          <w:rFonts w:hint="eastAsia" w:ascii="宋体" w:hAnsi="宋体" w:cs="宋体"/>
          <w:color w:val="000000"/>
          <w:kern w:val="0"/>
          <w:sz w:val="24"/>
          <w:szCs w:val="28"/>
          <w:lang w:val="zh-CN"/>
        </w:rPr>
        <w:t>乙方提供不符合招询价响应文件和本合同规定的产品，甲方有权拒绝接受。</w:t>
      </w:r>
    </w:p>
    <w:p>
      <w:pPr>
        <w:spacing w:line="360" w:lineRule="auto"/>
        <w:ind w:firstLine="480" w:firstLineChars="200"/>
        <w:rPr>
          <w:rFonts w:hint="eastAsia" w:ascii="宋体" w:hAnsi="宋体" w:cs="宋体"/>
          <w:color w:val="000000"/>
          <w:kern w:val="0"/>
          <w:sz w:val="24"/>
          <w:szCs w:val="28"/>
        </w:rPr>
      </w:pPr>
      <w:r>
        <w:rPr>
          <w:rFonts w:hint="eastAsia" w:ascii="宋体" w:hAnsi="宋体" w:cs="宋体"/>
          <w:color w:val="000000"/>
          <w:kern w:val="0"/>
          <w:sz w:val="24"/>
          <w:szCs w:val="28"/>
        </w:rPr>
        <w:t>3.</w:t>
      </w:r>
      <w:r>
        <w:rPr>
          <w:rFonts w:hint="eastAsia" w:ascii="宋体" w:hAnsi="宋体" w:cs="宋体"/>
          <w:color w:val="000000"/>
          <w:kern w:val="0"/>
          <w:sz w:val="24"/>
          <w:szCs w:val="28"/>
          <w:lang w:val="zh-CN"/>
        </w:rPr>
        <w:t>乙方应将提供产品的装箱清单、用户手册、原厂保修卡、随机资料、工具和备品、备件等交付给甲方，如有缺失应及时补齐，否则视为逾期交货。</w:t>
      </w:r>
    </w:p>
    <w:p>
      <w:pPr>
        <w:spacing w:line="360" w:lineRule="auto"/>
        <w:ind w:firstLine="480" w:firstLineChars="200"/>
        <w:rPr>
          <w:rFonts w:hint="eastAsia" w:ascii="宋体" w:hAnsi="宋体" w:cs="宋体"/>
          <w:color w:val="000000"/>
          <w:kern w:val="0"/>
          <w:sz w:val="24"/>
          <w:szCs w:val="28"/>
        </w:rPr>
      </w:pPr>
      <w:r>
        <w:rPr>
          <w:rFonts w:hint="eastAsia" w:ascii="宋体" w:hAnsi="宋体" w:cs="宋体"/>
          <w:color w:val="000000"/>
          <w:kern w:val="0"/>
          <w:sz w:val="24"/>
          <w:szCs w:val="28"/>
        </w:rPr>
        <w:t>4.</w:t>
      </w:r>
      <w:r>
        <w:rPr>
          <w:rFonts w:hint="eastAsia" w:ascii="宋体" w:hAnsi="宋体" w:cs="宋体"/>
          <w:color w:val="000000"/>
          <w:kern w:val="0"/>
          <w:sz w:val="24"/>
          <w:szCs w:val="28"/>
          <w:lang w:val="zh-CN"/>
        </w:rPr>
        <w:t>甲方应当在到货（安装、调试完）后</w:t>
      </w:r>
      <w:r>
        <w:rPr>
          <w:rFonts w:hint="eastAsia" w:ascii="宋体" w:hAnsi="宋体" w:cs="宋体"/>
          <w:color w:val="000000"/>
          <w:kern w:val="0"/>
          <w:sz w:val="24"/>
          <w:szCs w:val="28"/>
          <w:u w:val="single"/>
        </w:rPr>
        <w:t xml:space="preserve">    </w:t>
      </w:r>
      <w:r>
        <w:rPr>
          <w:rFonts w:hint="eastAsia" w:ascii="宋体" w:hAnsi="宋体" w:cs="宋体"/>
          <w:color w:val="000000"/>
          <w:kern w:val="0"/>
          <w:sz w:val="24"/>
          <w:szCs w:val="28"/>
          <w:lang w:val="zh-CN"/>
        </w:rPr>
        <w:t>个工作日内进行验收，逾期不验收的，乙方可视为验收合格。验收合格后，由甲乙双方签署产品验收单并加盖采购人公章，甲乙双方各执一份。</w:t>
      </w:r>
    </w:p>
    <w:p>
      <w:pPr>
        <w:spacing w:line="360" w:lineRule="auto"/>
        <w:ind w:firstLine="480" w:firstLineChars="200"/>
        <w:rPr>
          <w:rFonts w:hint="eastAsia" w:ascii="宋体" w:hAnsi="宋体" w:cs="宋体"/>
          <w:color w:val="000000"/>
          <w:kern w:val="0"/>
          <w:sz w:val="24"/>
          <w:szCs w:val="28"/>
        </w:rPr>
      </w:pPr>
      <w:r>
        <w:rPr>
          <w:rFonts w:hint="eastAsia" w:ascii="宋体" w:hAnsi="宋体" w:cs="宋体"/>
          <w:color w:val="000000"/>
          <w:kern w:val="0"/>
          <w:sz w:val="24"/>
          <w:szCs w:val="28"/>
        </w:rPr>
        <w:t>5.</w:t>
      </w:r>
      <w:r>
        <w:rPr>
          <w:rFonts w:hint="eastAsia" w:ascii="宋体" w:hAnsi="宋体" w:cs="宋体"/>
          <w:color w:val="000000"/>
          <w:kern w:val="0"/>
          <w:sz w:val="24"/>
          <w:szCs w:val="28"/>
          <w:lang w:val="zh-CN"/>
        </w:rPr>
        <w:t>甲方应提供该项目验收报告交同级财政监管部门，由财政部门按规定程序抽验后办理资金拨付。</w:t>
      </w:r>
    </w:p>
    <w:p>
      <w:pPr>
        <w:spacing w:line="360" w:lineRule="auto"/>
        <w:ind w:firstLine="480" w:firstLineChars="200"/>
        <w:rPr>
          <w:rFonts w:hint="eastAsia" w:ascii="宋体" w:hAnsi="宋体" w:cs="宋体"/>
          <w:color w:val="000000"/>
          <w:kern w:val="0"/>
          <w:sz w:val="24"/>
          <w:szCs w:val="28"/>
        </w:rPr>
      </w:pPr>
      <w:r>
        <w:rPr>
          <w:rFonts w:hint="eastAsia" w:ascii="宋体" w:hAnsi="宋体" w:cs="宋体"/>
          <w:color w:val="000000"/>
          <w:kern w:val="0"/>
          <w:sz w:val="24"/>
          <w:szCs w:val="28"/>
        </w:rPr>
        <w:t>6.</w:t>
      </w:r>
      <w:r>
        <w:rPr>
          <w:rFonts w:hint="eastAsia" w:ascii="宋体" w:hAnsi="宋体" w:cs="宋体"/>
          <w:color w:val="000000"/>
          <w:kern w:val="0"/>
          <w:sz w:val="24"/>
          <w:szCs w:val="28"/>
          <w:lang w:val="zh-CN"/>
        </w:rPr>
        <w:t>甲方在验收过程中发现乙方有违约问题，可按招、询价响应文件的规定要求乙方及时予以解决。</w:t>
      </w:r>
    </w:p>
    <w:p>
      <w:pPr>
        <w:spacing w:line="360" w:lineRule="auto"/>
        <w:ind w:firstLine="480" w:firstLineChars="200"/>
        <w:rPr>
          <w:rFonts w:hint="eastAsia" w:ascii="宋体" w:hAnsi="宋体" w:cs="宋体"/>
          <w:color w:val="000000"/>
          <w:kern w:val="0"/>
          <w:sz w:val="24"/>
          <w:szCs w:val="28"/>
        </w:rPr>
      </w:pPr>
      <w:r>
        <w:rPr>
          <w:rFonts w:hint="eastAsia" w:ascii="宋体" w:hAnsi="宋体" w:cs="宋体"/>
          <w:color w:val="000000"/>
          <w:kern w:val="0"/>
          <w:sz w:val="24"/>
          <w:szCs w:val="28"/>
        </w:rPr>
        <w:t>7.</w:t>
      </w:r>
      <w:r>
        <w:rPr>
          <w:rFonts w:hint="eastAsia" w:ascii="宋体" w:hAnsi="宋体" w:cs="宋体"/>
          <w:color w:val="000000"/>
          <w:kern w:val="0"/>
          <w:sz w:val="24"/>
          <w:szCs w:val="28"/>
          <w:lang w:val="zh-CN"/>
        </w:rPr>
        <w:t>乙方向甲方提供产品相关完税销售发票。</w:t>
      </w:r>
    </w:p>
    <w:p>
      <w:pPr>
        <w:spacing w:line="360" w:lineRule="auto"/>
        <w:ind w:firstLine="482" w:firstLineChars="200"/>
        <w:rPr>
          <w:rFonts w:hint="eastAsia" w:ascii="宋体" w:hAnsi="宋体" w:cs="宋体"/>
          <w:color w:val="000000"/>
          <w:kern w:val="0"/>
          <w:szCs w:val="28"/>
        </w:rPr>
      </w:pPr>
      <w:r>
        <w:rPr>
          <w:rFonts w:hint="eastAsia" w:ascii="宋体" w:hAnsi="宋体" w:cs="宋体"/>
          <w:b/>
          <w:bCs/>
          <w:color w:val="000000"/>
          <w:kern w:val="0"/>
          <w:sz w:val="24"/>
          <w:szCs w:val="28"/>
          <w:lang w:val="zh-CN"/>
        </w:rPr>
        <w:t>四、付款方式</w:t>
      </w:r>
      <w:r>
        <w:rPr>
          <w:rFonts w:hint="eastAsia" w:ascii="宋体" w:hAnsi="宋体" w:cs="宋体"/>
          <w:b/>
          <w:bCs/>
          <w:color w:val="000000"/>
          <w:kern w:val="0"/>
          <w:sz w:val="24"/>
          <w:szCs w:val="28"/>
        </w:rPr>
        <w:t>：</w:t>
      </w:r>
      <w:r>
        <w:rPr>
          <w:rFonts w:hint="eastAsia" w:ascii="宋体" w:hAnsi="宋体" w:cs="宋体"/>
          <w:b/>
          <w:bCs/>
          <w:color w:val="000000"/>
          <w:kern w:val="0"/>
          <w:szCs w:val="28"/>
          <w:u w:val="single"/>
        </w:rPr>
        <w:t xml:space="preserve">                    </w:t>
      </w:r>
    </w:p>
    <w:p>
      <w:pPr>
        <w:pStyle w:val="7"/>
        <w:spacing w:line="360" w:lineRule="auto"/>
        <w:ind w:firstLine="480"/>
        <w:rPr>
          <w:rFonts w:hint="eastAsia" w:ascii="宋体" w:hAnsi="宋体" w:cs="宋体"/>
          <w:color w:val="000000"/>
          <w:szCs w:val="28"/>
          <w:u w:val="single"/>
        </w:rPr>
      </w:pPr>
      <w:r>
        <w:rPr>
          <w:rFonts w:hint="eastAsia" w:ascii="宋体" w:hAnsi="宋体" w:cs="宋体"/>
          <w:color w:val="000000"/>
          <w:szCs w:val="28"/>
          <w:lang w:val="zh-CN"/>
        </w:rPr>
        <w:t>质保期及免费服务期：</w:t>
      </w:r>
      <w:r>
        <w:rPr>
          <w:rFonts w:hint="eastAsia" w:ascii="宋体" w:hAnsi="宋体" w:cs="宋体"/>
          <w:color w:val="000000"/>
          <w:szCs w:val="28"/>
          <w:u w:val="single"/>
        </w:rPr>
        <w:t xml:space="preserve">                </w:t>
      </w:r>
    </w:p>
    <w:p>
      <w:pPr>
        <w:pStyle w:val="7"/>
        <w:spacing w:line="360" w:lineRule="auto"/>
        <w:ind w:firstLine="482"/>
        <w:jc w:val="left"/>
        <w:rPr>
          <w:rFonts w:hint="eastAsia" w:ascii="宋体" w:hAnsi="宋体" w:cs="宋体"/>
          <w:b/>
          <w:bCs/>
          <w:color w:val="000000"/>
          <w:szCs w:val="28"/>
        </w:rPr>
      </w:pPr>
      <w:r>
        <w:rPr>
          <w:rFonts w:hint="eastAsia" w:ascii="宋体" w:hAnsi="宋体" w:cs="宋体"/>
          <w:b/>
          <w:bCs/>
          <w:color w:val="000000"/>
          <w:szCs w:val="28"/>
          <w:lang w:val="zh-CN"/>
        </w:rPr>
        <w:t>五、合同的变更、终止与转让</w:t>
      </w:r>
    </w:p>
    <w:p>
      <w:pPr>
        <w:spacing w:line="360" w:lineRule="auto"/>
        <w:ind w:firstLine="480" w:firstLineChars="200"/>
        <w:rPr>
          <w:rFonts w:hint="eastAsia" w:ascii="宋体" w:hAnsi="宋体" w:cs="宋体"/>
          <w:color w:val="000000"/>
          <w:kern w:val="0"/>
          <w:sz w:val="24"/>
          <w:szCs w:val="28"/>
        </w:rPr>
      </w:pPr>
      <w:r>
        <w:rPr>
          <w:rFonts w:hint="eastAsia" w:ascii="宋体" w:hAnsi="宋体" w:cs="宋体"/>
          <w:color w:val="000000"/>
          <w:kern w:val="0"/>
          <w:sz w:val="24"/>
          <w:szCs w:val="28"/>
        </w:rPr>
        <w:t>1.</w:t>
      </w:r>
      <w:r>
        <w:rPr>
          <w:rFonts w:hint="eastAsia" w:ascii="宋体" w:hAnsi="宋体" w:cs="宋体"/>
          <w:color w:val="000000"/>
          <w:kern w:val="0"/>
          <w:sz w:val="24"/>
          <w:szCs w:val="28"/>
          <w:lang w:val="zh-CN"/>
        </w:rPr>
        <w:t>除《中华人民共和国政府采购法》第</w:t>
      </w:r>
      <w:r>
        <w:rPr>
          <w:rFonts w:hint="eastAsia" w:ascii="宋体" w:hAnsi="宋体" w:cs="宋体"/>
          <w:color w:val="000000"/>
          <w:kern w:val="0"/>
          <w:sz w:val="24"/>
          <w:szCs w:val="28"/>
        </w:rPr>
        <w:t>50</w:t>
      </w:r>
      <w:r>
        <w:rPr>
          <w:rFonts w:hint="eastAsia" w:ascii="宋体" w:hAnsi="宋体" w:cs="宋体"/>
          <w:color w:val="000000"/>
          <w:kern w:val="0"/>
          <w:sz w:val="24"/>
          <w:szCs w:val="28"/>
          <w:lang w:val="zh-CN"/>
        </w:rPr>
        <w:t>条规定的情形外，本合同一经签订，甲乙双方不得擅自变更、中止或终止。</w:t>
      </w:r>
    </w:p>
    <w:p>
      <w:pPr>
        <w:spacing w:line="360" w:lineRule="auto"/>
        <w:ind w:firstLine="480" w:firstLineChars="200"/>
        <w:rPr>
          <w:rFonts w:hint="eastAsia" w:ascii="宋体" w:hAnsi="宋体" w:cs="宋体"/>
          <w:color w:val="000000"/>
          <w:kern w:val="0"/>
          <w:sz w:val="24"/>
          <w:szCs w:val="28"/>
        </w:rPr>
      </w:pPr>
      <w:r>
        <w:rPr>
          <w:rFonts w:hint="eastAsia" w:ascii="宋体" w:hAnsi="宋体" w:cs="宋体"/>
          <w:color w:val="000000"/>
          <w:kern w:val="0"/>
          <w:sz w:val="24"/>
          <w:szCs w:val="28"/>
        </w:rPr>
        <w:t>2.</w:t>
      </w:r>
      <w:r>
        <w:rPr>
          <w:rFonts w:hint="eastAsia" w:ascii="宋体" w:hAnsi="宋体" w:cs="宋体"/>
          <w:color w:val="000000"/>
          <w:kern w:val="0"/>
          <w:sz w:val="24"/>
          <w:szCs w:val="28"/>
          <w:lang w:val="zh-CN"/>
        </w:rPr>
        <w:t>乙方不得擅自转让其应履行的合同义务。</w:t>
      </w:r>
    </w:p>
    <w:p>
      <w:pPr>
        <w:spacing w:line="360" w:lineRule="auto"/>
        <w:ind w:firstLine="482" w:firstLineChars="200"/>
        <w:rPr>
          <w:rFonts w:hint="eastAsia" w:ascii="宋体" w:hAnsi="宋体" w:cs="宋体"/>
          <w:b/>
          <w:bCs/>
          <w:color w:val="000000"/>
          <w:kern w:val="0"/>
          <w:sz w:val="24"/>
          <w:szCs w:val="28"/>
        </w:rPr>
      </w:pPr>
      <w:r>
        <w:rPr>
          <w:rFonts w:hint="eastAsia" w:ascii="宋体" w:hAnsi="宋体" w:cs="宋体"/>
          <w:b/>
          <w:bCs/>
          <w:color w:val="000000"/>
          <w:kern w:val="0"/>
          <w:sz w:val="24"/>
          <w:szCs w:val="28"/>
          <w:lang w:val="zh-CN"/>
        </w:rPr>
        <w:t>六、违约责任</w:t>
      </w:r>
    </w:p>
    <w:p>
      <w:pPr>
        <w:spacing w:line="360" w:lineRule="auto"/>
        <w:ind w:firstLine="480" w:firstLineChars="200"/>
        <w:rPr>
          <w:rFonts w:hint="eastAsia" w:ascii="宋体" w:hAnsi="宋体" w:cs="宋体"/>
          <w:color w:val="000000"/>
          <w:kern w:val="0"/>
          <w:sz w:val="24"/>
          <w:szCs w:val="28"/>
        </w:rPr>
      </w:pPr>
      <w:r>
        <w:rPr>
          <w:rFonts w:hint="eastAsia" w:ascii="宋体" w:hAnsi="宋体" w:cs="宋体"/>
          <w:color w:val="000000"/>
          <w:kern w:val="0"/>
          <w:sz w:val="24"/>
          <w:szCs w:val="28"/>
        </w:rPr>
        <w:t>1.</w:t>
      </w:r>
      <w:r>
        <w:rPr>
          <w:rFonts w:hint="eastAsia" w:ascii="宋体" w:hAnsi="宋体" w:cs="宋体"/>
          <w:color w:val="000000"/>
          <w:kern w:val="0"/>
          <w:sz w:val="24"/>
          <w:szCs w:val="28"/>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spacing w:line="360" w:lineRule="auto"/>
        <w:ind w:firstLine="480" w:firstLineChars="200"/>
        <w:rPr>
          <w:rFonts w:hint="eastAsia" w:ascii="宋体" w:hAnsi="宋体" w:cs="宋体"/>
          <w:color w:val="000000"/>
          <w:kern w:val="0"/>
          <w:sz w:val="24"/>
          <w:szCs w:val="28"/>
        </w:rPr>
      </w:pPr>
      <w:r>
        <w:rPr>
          <w:rFonts w:hint="eastAsia" w:ascii="宋体" w:hAnsi="宋体" w:cs="宋体"/>
          <w:color w:val="000000"/>
          <w:kern w:val="0"/>
          <w:sz w:val="24"/>
          <w:szCs w:val="28"/>
        </w:rPr>
        <w:t>2.</w:t>
      </w:r>
      <w:r>
        <w:rPr>
          <w:rFonts w:hint="eastAsia" w:ascii="宋体" w:hAnsi="宋体" w:cs="宋体"/>
          <w:color w:val="000000"/>
          <w:kern w:val="0"/>
          <w:sz w:val="24"/>
          <w:szCs w:val="28"/>
          <w:lang w:val="zh-CN"/>
        </w:rPr>
        <w:t>乙方提供的货物如侵犯了第三方权益而引发纠纷或诉讼的，均由乙方负责交涉并承担全部责任。</w:t>
      </w:r>
    </w:p>
    <w:p>
      <w:pPr>
        <w:spacing w:line="360" w:lineRule="auto"/>
        <w:ind w:firstLine="480" w:firstLineChars="200"/>
        <w:rPr>
          <w:rFonts w:hint="eastAsia" w:ascii="宋体" w:hAnsi="宋体" w:cs="宋体"/>
          <w:color w:val="000000"/>
          <w:kern w:val="0"/>
          <w:sz w:val="24"/>
          <w:szCs w:val="28"/>
        </w:rPr>
      </w:pPr>
      <w:r>
        <w:rPr>
          <w:rFonts w:hint="eastAsia" w:ascii="宋体" w:hAnsi="宋体" w:cs="宋体"/>
          <w:color w:val="000000"/>
          <w:kern w:val="0"/>
          <w:sz w:val="24"/>
          <w:szCs w:val="28"/>
        </w:rPr>
        <w:t>3.</w:t>
      </w:r>
      <w:r>
        <w:rPr>
          <w:rFonts w:hint="eastAsia" w:ascii="宋体" w:hAnsi="宋体" w:cs="宋体"/>
          <w:color w:val="000000"/>
          <w:kern w:val="0"/>
          <w:sz w:val="24"/>
          <w:szCs w:val="28"/>
          <w:lang w:val="zh-CN"/>
        </w:rPr>
        <w:t>因包装、运输引起的货物损坏，按质量不合格处罚。</w:t>
      </w:r>
    </w:p>
    <w:p>
      <w:pPr>
        <w:spacing w:line="360" w:lineRule="auto"/>
        <w:ind w:firstLine="480" w:firstLineChars="200"/>
        <w:rPr>
          <w:rFonts w:hint="eastAsia" w:ascii="宋体" w:hAnsi="宋体" w:cs="宋体"/>
          <w:color w:val="000000"/>
          <w:kern w:val="0"/>
          <w:sz w:val="24"/>
          <w:szCs w:val="28"/>
        </w:rPr>
      </w:pPr>
      <w:r>
        <w:rPr>
          <w:rFonts w:hint="eastAsia" w:ascii="宋体" w:hAnsi="宋体" w:cs="宋体"/>
          <w:color w:val="000000"/>
          <w:kern w:val="0"/>
          <w:sz w:val="24"/>
          <w:szCs w:val="28"/>
        </w:rPr>
        <w:t>4.</w:t>
      </w:r>
      <w:r>
        <w:rPr>
          <w:rFonts w:hint="eastAsia" w:ascii="宋体" w:hAnsi="宋体" w:cs="宋体"/>
          <w:color w:val="000000"/>
          <w:kern w:val="0"/>
          <w:sz w:val="24"/>
          <w:szCs w:val="28"/>
          <w:lang w:val="zh-CN"/>
        </w:rPr>
        <w:t>甲方无故延期接受货物和乙方逾期交货的，每天应向对方偿付未交货物的货款</w:t>
      </w:r>
      <w:r>
        <w:rPr>
          <w:rFonts w:hint="eastAsia" w:ascii="宋体" w:hAnsi="宋体" w:cs="宋体"/>
          <w:color w:val="000000"/>
          <w:kern w:val="0"/>
          <w:sz w:val="24"/>
          <w:szCs w:val="28"/>
        </w:rPr>
        <w:t>3</w:t>
      </w:r>
      <w:r>
        <w:rPr>
          <w:rFonts w:hint="eastAsia" w:ascii="宋体" w:hAnsi="宋体" w:cs="宋体"/>
          <w:color w:val="000000"/>
          <w:kern w:val="0"/>
          <w:sz w:val="24"/>
          <w:szCs w:val="28"/>
          <w:lang w:val="zh-CN"/>
        </w:rPr>
        <w:t>‰的违约金，但违约金累计不得超过违约货款的</w:t>
      </w:r>
      <w:r>
        <w:rPr>
          <w:rFonts w:hint="eastAsia" w:ascii="宋体" w:hAnsi="宋体" w:cs="宋体"/>
          <w:color w:val="000000"/>
          <w:kern w:val="0"/>
          <w:sz w:val="24"/>
          <w:szCs w:val="28"/>
        </w:rPr>
        <w:t>5%</w:t>
      </w:r>
      <w:r>
        <w:rPr>
          <w:rFonts w:hint="eastAsia" w:ascii="宋体" w:hAnsi="宋体" w:cs="宋体"/>
          <w:color w:val="000000"/>
          <w:kern w:val="0"/>
          <w:sz w:val="24"/>
          <w:szCs w:val="28"/>
          <w:lang w:val="zh-CN"/>
        </w:rPr>
        <w:t>，超过</w:t>
      </w:r>
      <w:r>
        <w:rPr>
          <w:rFonts w:hint="eastAsia" w:ascii="宋体" w:hAnsi="宋体" w:cs="宋体"/>
          <w:color w:val="000000"/>
          <w:kern w:val="0"/>
          <w:sz w:val="24"/>
          <w:szCs w:val="28"/>
          <w:u w:val="single"/>
        </w:rPr>
        <w:t xml:space="preserve">    </w:t>
      </w:r>
      <w:r>
        <w:rPr>
          <w:rFonts w:hint="eastAsia" w:ascii="宋体" w:hAnsi="宋体" w:cs="宋体"/>
          <w:color w:val="000000"/>
          <w:kern w:val="0"/>
          <w:sz w:val="24"/>
          <w:szCs w:val="28"/>
          <w:lang w:val="zh-CN"/>
        </w:rPr>
        <w:t>天对方有权解除合同，违约方承担因此给对方造成的经济损失。</w:t>
      </w:r>
    </w:p>
    <w:p>
      <w:pPr>
        <w:spacing w:line="360" w:lineRule="auto"/>
        <w:ind w:firstLine="480" w:firstLineChars="200"/>
        <w:rPr>
          <w:rFonts w:hint="eastAsia" w:ascii="宋体" w:hAnsi="宋体" w:cs="宋体"/>
          <w:color w:val="000000"/>
          <w:kern w:val="0"/>
          <w:sz w:val="24"/>
          <w:szCs w:val="28"/>
        </w:rPr>
      </w:pPr>
      <w:r>
        <w:rPr>
          <w:rFonts w:hint="eastAsia" w:ascii="宋体" w:hAnsi="宋体" w:cs="宋体"/>
          <w:color w:val="000000"/>
          <w:kern w:val="0"/>
          <w:sz w:val="24"/>
          <w:szCs w:val="28"/>
        </w:rPr>
        <w:t>5.</w:t>
      </w:r>
      <w:r>
        <w:rPr>
          <w:rFonts w:hint="eastAsia" w:ascii="宋体" w:hAnsi="宋体" w:cs="宋体"/>
          <w:color w:val="000000"/>
          <w:kern w:val="0"/>
          <w:sz w:val="24"/>
          <w:szCs w:val="28"/>
          <w:lang w:val="zh-CN"/>
        </w:rPr>
        <w:t>乙方未按本合同和询价响应文件中规定的服务承诺提供售后服务的，乙方应按本合同合计金额的</w:t>
      </w:r>
      <w:r>
        <w:rPr>
          <w:rFonts w:hint="eastAsia" w:ascii="宋体" w:hAnsi="宋体" w:cs="宋体"/>
          <w:color w:val="000000"/>
          <w:kern w:val="0"/>
          <w:sz w:val="24"/>
          <w:szCs w:val="28"/>
        </w:rPr>
        <w:t>5%</w:t>
      </w:r>
      <w:r>
        <w:rPr>
          <w:rFonts w:hint="eastAsia" w:ascii="宋体" w:hAnsi="宋体" w:cs="宋体"/>
          <w:color w:val="000000"/>
          <w:kern w:val="0"/>
          <w:sz w:val="24"/>
          <w:szCs w:val="28"/>
          <w:lang w:val="zh-CN"/>
        </w:rPr>
        <w:t>向甲方支付违约金。</w:t>
      </w:r>
    </w:p>
    <w:p>
      <w:pPr>
        <w:spacing w:line="360" w:lineRule="auto"/>
        <w:ind w:firstLine="480" w:firstLineChars="200"/>
        <w:rPr>
          <w:rFonts w:hint="eastAsia" w:ascii="宋体" w:hAnsi="宋体" w:cs="宋体"/>
          <w:color w:val="000000"/>
          <w:kern w:val="0"/>
          <w:sz w:val="24"/>
          <w:szCs w:val="28"/>
        </w:rPr>
      </w:pPr>
      <w:r>
        <w:rPr>
          <w:rFonts w:hint="eastAsia" w:ascii="宋体" w:hAnsi="宋体" w:cs="宋体"/>
          <w:color w:val="000000"/>
          <w:kern w:val="0"/>
          <w:sz w:val="24"/>
          <w:szCs w:val="28"/>
        </w:rPr>
        <w:t>6.</w:t>
      </w:r>
      <w:r>
        <w:rPr>
          <w:rFonts w:hint="eastAsia" w:ascii="宋体" w:hAnsi="宋体" w:cs="宋体"/>
          <w:color w:val="000000"/>
          <w:kern w:val="0"/>
          <w:sz w:val="24"/>
          <w:szCs w:val="28"/>
          <w:lang w:val="zh-CN"/>
        </w:rPr>
        <w:t>乙方提供的货物在质量保证期内，因设计、工艺或材料的缺陷和其它质量原因造成的问题，由乙方负责，费用从履约保证金中扣除，不足另补。</w:t>
      </w:r>
    </w:p>
    <w:p>
      <w:pPr>
        <w:spacing w:line="360" w:lineRule="auto"/>
        <w:ind w:firstLine="480" w:firstLineChars="200"/>
        <w:rPr>
          <w:rFonts w:hint="eastAsia" w:ascii="宋体" w:hAnsi="宋体" w:cs="宋体"/>
          <w:color w:val="000000"/>
          <w:kern w:val="0"/>
          <w:sz w:val="24"/>
          <w:szCs w:val="28"/>
        </w:rPr>
      </w:pPr>
      <w:r>
        <w:rPr>
          <w:rFonts w:hint="eastAsia" w:ascii="宋体" w:hAnsi="宋体" w:cs="宋体"/>
          <w:color w:val="000000"/>
          <w:kern w:val="0"/>
          <w:sz w:val="24"/>
          <w:szCs w:val="28"/>
        </w:rPr>
        <w:t>7.</w:t>
      </w:r>
      <w:r>
        <w:rPr>
          <w:rFonts w:hint="eastAsia" w:ascii="宋体" w:hAnsi="宋体" w:cs="宋体"/>
          <w:color w:val="000000"/>
          <w:kern w:val="0"/>
          <w:sz w:val="24"/>
          <w:szCs w:val="28"/>
          <w:lang w:val="zh-CN"/>
        </w:rPr>
        <w:t>其它违约行为按违约货款额</w:t>
      </w:r>
      <w:r>
        <w:rPr>
          <w:rFonts w:hint="eastAsia" w:ascii="宋体" w:hAnsi="宋体" w:cs="宋体"/>
          <w:color w:val="000000"/>
          <w:kern w:val="0"/>
          <w:sz w:val="24"/>
          <w:szCs w:val="28"/>
        </w:rPr>
        <w:t>5%</w:t>
      </w:r>
      <w:r>
        <w:rPr>
          <w:rFonts w:hint="eastAsia" w:ascii="宋体" w:hAnsi="宋体" w:cs="宋体"/>
          <w:color w:val="000000"/>
          <w:kern w:val="0"/>
          <w:sz w:val="24"/>
          <w:szCs w:val="28"/>
          <w:lang w:val="zh-CN"/>
        </w:rPr>
        <w:t>收取违约金并赔偿经济损失。</w:t>
      </w:r>
    </w:p>
    <w:p>
      <w:pPr>
        <w:spacing w:line="360" w:lineRule="auto"/>
        <w:ind w:firstLine="482" w:firstLineChars="200"/>
        <w:rPr>
          <w:rFonts w:hint="eastAsia" w:ascii="宋体" w:hAnsi="宋体" w:cs="宋体"/>
          <w:b/>
          <w:bCs/>
          <w:color w:val="000000"/>
          <w:kern w:val="0"/>
          <w:sz w:val="24"/>
          <w:szCs w:val="28"/>
        </w:rPr>
      </w:pPr>
      <w:r>
        <w:rPr>
          <w:rFonts w:hint="eastAsia" w:ascii="宋体" w:hAnsi="宋体" w:cs="宋体"/>
          <w:b/>
          <w:bCs/>
          <w:color w:val="000000"/>
          <w:kern w:val="0"/>
          <w:sz w:val="24"/>
          <w:szCs w:val="28"/>
          <w:lang w:val="zh-CN"/>
        </w:rPr>
        <w:t>七、不可抗力</w:t>
      </w:r>
    </w:p>
    <w:p>
      <w:pPr>
        <w:spacing w:line="360" w:lineRule="auto"/>
        <w:ind w:firstLine="480" w:firstLineChars="200"/>
        <w:rPr>
          <w:rFonts w:hint="eastAsia" w:ascii="宋体" w:hAnsi="宋体" w:cs="宋体"/>
          <w:color w:val="000000"/>
          <w:kern w:val="0"/>
          <w:sz w:val="24"/>
          <w:szCs w:val="28"/>
        </w:rPr>
      </w:pPr>
      <w:r>
        <w:rPr>
          <w:rFonts w:hint="eastAsia" w:ascii="宋体" w:hAnsi="宋体" w:cs="宋体"/>
          <w:color w:val="000000"/>
          <w:kern w:val="0"/>
          <w:sz w:val="24"/>
          <w:szCs w:val="28"/>
          <w:lang w:val="zh-CN"/>
        </w:rPr>
        <w:t>不可抗力使合同的某些内容有变更必要的，双方应通过协商在</w:t>
      </w:r>
      <w:r>
        <w:rPr>
          <w:rFonts w:hint="eastAsia" w:ascii="宋体" w:hAnsi="宋体" w:cs="宋体"/>
          <w:color w:val="000000"/>
          <w:kern w:val="0"/>
          <w:sz w:val="24"/>
          <w:szCs w:val="28"/>
          <w:u w:val="single"/>
        </w:rPr>
        <w:t xml:space="preserve">   </w:t>
      </w:r>
      <w:r>
        <w:rPr>
          <w:rFonts w:hint="eastAsia" w:ascii="宋体" w:hAnsi="宋体" w:cs="宋体"/>
          <w:color w:val="000000"/>
          <w:kern w:val="0"/>
          <w:sz w:val="24"/>
          <w:szCs w:val="28"/>
          <w:lang w:val="zh-CN"/>
        </w:rPr>
        <w:t>天内达成进一步履行合同的协议，因不可抗力致使合同不能履行的，合同终止。</w:t>
      </w:r>
    </w:p>
    <w:p>
      <w:pPr>
        <w:spacing w:line="360" w:lineRule="auto"/>
        <w:ind w:firstLine="482" w:firstLineChars="200"/>
        <w:rPr>
          <w:rFonts w:hint="eastAsia" w:ascii="宋体" w:hAnsi="宋体" w:cs="宋体"/>
          <w:b/>
          <w:bCs/>
          <w:color w:val="000000"/>
          <w:kern w:val="0"/>
          <w:sz w:val="24"/>
          <w:szCs w:val="28"/>
        </w:rPr>
      </w:pPr>
      <w:r>
        <w:rPr>
          <w:rFonts w:hint="eastAsia" w:ascii="宋体" w:hAnsi="宋体" w:cs="宋体"/>
          <w:b/>
          <w:bCs/>
          <w:color w:val="000000"/>
          <w:kern w:val="0"/>
          <w:sz w:val="24"/>
          <w:szCs w:val="28"/>
          <w:lang w:val="zh-CN"/>
        </w:rPr>
        <w:t>八、知识产权：详见合同通用条款</w:t>
      </w:r>
    </w:p>
    <w:p>
      <w:pPr>
        <w:spacing w:line="360" w:lineRule="auto"/>
        <w:ind w:firstLine="482" w:firstLineChars="200"/>
        <w:rPr>
          <w:rFonts w:hint="eastAsia" w:ascii="宋体" w:hAnsi="宋体" w:cs="宋体"/>
          <w:color w:val="000000"/>
          <w:kern w:val="0"/>
          <w:sz w:val="24"/>
          <w:szCs w:val="28"/>
        </w:rPr>
      </w:pPr>
      <w:r>
        <w:rPr>
          <w:rFonts w:hint="eastAsia" w:ascii="宋体" w:hAnsi="宋体" w:cs="宋体"/>
          <w:b/>
          <w:bCs/>
          <w:color w:val="000000"/>
          <w:kern w:val="0"/>
          <w:sz w:val="24"/>
          <w:szCs w:val="28"/>
          <w:lang w:val="zh-CN"/>
        </w:rPr>
        <w:t>九、其他约定：</w:t>
      </w:r>
      <w:r>
        <w:rPr>
          <w:rFonts w:hint="eastAsia" w:ascii="宋体" w:hAnsi="宋体" w:cs="宋体"/>
          <w:b/>
          <w:bCs/>
          <w:color w:val="000000"/>
          <w:kern w:val="0"/>
          <w:sz w:val="24"/>
          <w:szCs w:val="28"/>
          <w:u w:val="single"/>
        </w:rPr>
        <w:t xml:space="preserve">                </w:t>
      </w:r>
    </w:p>
    <w:p>
      <w:pPr>
        <w:spacing w:line="360" w:lineRule="auto"/>
        <w:ind w:firstLine="482" w:firstLineChars="200"/>
        <w:rPr>
          <w:rFonts w:hint="eastAsia" w:ascii="宋体" w:hAnsi="宋体" w:cs="宋体"/>
          <w:color w:val="000000"/>
          <w:kern w:val="0"/>
          <w:sz w:val="24"/>
          <w:szCs w:val="28"/>
        </w:rPr>
      </w:pPr>
      <w:r>
        <w:rPr>
          <w:rFonts w:hint="eastAsia" w:ascii="宋体" w:hAnsi="宋体" w:cs="宋体"/>
          <w:b/>
          <w:bCs/>
          <w:color w:val="000000"/>
          <w:kern w:val="0"/>
          <w:sz w:val="24"/>
          <w:szCs w:val="28"/>
          <w:lang w:val="zh-CN"/>
        </w:rPr>
        <w:t>十、合同争议解决</w:t>
      </w:r>
    </w:p>
    <w:p>
      <w:pPr>
        <w:spacing w:line="360" w:lineRule="auto"/>
        <w:ind w:firstLine="480" w:firstLineChars="200"/>
        <w:rPr>
          <w:rFonts w:hint="eastAsia" w:ascii="宋体" w:hAnsi="宋体" w:cs="宋体"/>
          <w:color w:val="000000"/>
          <w:kern w:val="0"/>
          <w:sz w:val="24"/>
          <w:szCs w:val="28"/>
        </w:rPr>
      </w:pPr>
      <w:r>
        <w:rPr>
          <w:rFonts w:hint="eastAsia" w:ascii="宋体" w:hAnsi="宋体" w:cs="宋体"/>
          <w:color w:val="000000"/>
          <w:kern w:val="0"/>
          <w:sz w:val="24"/>
          <w:szCs w:val="28"/>
        </w:rPr>
        <w:t>1.</w:t>
      </w:r>
      <w:r>
        <w:rPr>
          <w:rFonts w:hint="eastAsia" w:ascii="宋体" w:hAnsi="宋体" w:cs="宋体"/>
          <w:color w:val="000000"/>
          <w:kern w:val="0"/>
          <w:sz w:val="24"/>
          <w:szCs w:val="28"/>
          <w:lang w:val="zh-CN"/>
        </w:rPr>
        <w:t>因产品质量问题发生争议的，应邀请国家认可的质量检测机构进行鉴定。产品符合标准的，鉴定费由甲方承担；产品不符合标准的，鉴定费由乙方承担。</w:t>
      </w:r>
    </w:p>
    <w:p>
      <w:pPr>
        <w:spacing w:line="360" w:lineRule="auto"/>
        <w:ind w:firstLine="480" w:firstLineChars="200"/>
        <w:rPr>
          <w:rFonts w:hint="eastAsia" w:ascii="宋体" w:hAnsi="宋体" w:cs="宋体"/>
          <w:color w:val="000000"/>
          <w:kern w:val="0"/>
          <w:sz w:val="24"/>
          <w:szCs w:val="28"/>
        </w:rPr>
      </w:pPr>
      <w:r>
        <w:rPr>
          <w:rFonts w:hint="eastAsia" w:ascii="宋体" w:hAnsi="宋体" w:cs="宋体"/>
          <w:color w:val="000000"/>
          <w:kern w:val="0"/>
          <w:sz w:val="24"/>
          <w:szCs w:val="28"/>
        </w:rPr>
        <w:t>2.</w:t>
      </w:r>
      <w:r>
        <w:rPr>
          <w:rFonts w:hint="eastAsia" w:ascii="宋体" w:hAnsi="宋体" w:cs="宋体"/>
          <w:color w:val="000000"/>
          <w:kern w:val="0"/>
          <w:sz w:val="24"/>
          <w:szCs w:val="28"/>
          <w:lang w:val="zh-CN"/>
        </w:rPr>
        <w:t>因履行本合同引起的或与本合同有关的争议，甲乙双方应首先通过友好协商解决，如果协商不能解决，可向</w:t>
      </w:r>
      <w:r>
        <w:rPr>
          <w:rFonts w:hint="eastAsia" w:ascii="宋体" w:hAnsi="宋体" w:cs="宋体"/>
          <w:color w:val="000000"/>
          <w:kern w:val="0"/>
          <w:sz w:val="24"/>
          <w:szCs w:val="28"/>
          <w:u w:val="single"/>
          <w:lang w:val="zh-CN"/>
        </w:rPr>
        <w:t>甲方</w:t>
      </w:r>
      <w:r>
        <w:rPr>
          <w:rFonts w:hint="eastAsia" w:ascii="宋体" w:hAnsi="宋体" w:cs="宋体"/>
          <w:color w:val="000000"/>
          <w:kern w:val="0"/>
          <w:sz w:val="24"/>
          <w:szCs w:val="28"/>
          <w:lang w:val="zh-CN"/>
        </w:rPr>
        <w:t>所在地仲裁委员会申请仲裁或向甲方所在地人民法院提起诉讼。</w:t>
      </w:r>
    </w:p>
    <w:p>
      <w:pPr>
        <w:spacing w:line="360" w:lineRule="auto"/>
        <w:ind w:firstLine="480" w:firstLineChars="200"/>
        <w:rPr>
          <w:rFonts w:hint="eastAsia" w:ascii="宋体" w:hAnsi="宋体" w:cs="宋体"/>
          <w:color w:val="000000"/>
          <w:kern w:val="0"/>
          <w:sz w:val="24"/>
          <w:szCs w:val="28"/>
        </w:rPr>
      </w:pPr>
      <w:r>
        <w:rPr>
          <w:rFonts w:hint="eastAsia" w:ascii="宋体" w:hAnsi="宋体" w:cs="宋体"/>
          <w:color w:val="000000"/>
          <w:kern w:val="0"/>
          <w:sz w:val="24"/>
          <w:szCs w:val="28"/>
        </w:rPr>
        <w:t>3.</w:t>
      </w:r>
      <w:r>
        <w:rPr>
          <w:rFonts w:hint="eastAsia" w:ascii="宋体" w:hAnsi="宋体" w:cs="宋体"/>
          <w:color w:val="000000"/>
          <w:kern w:val="0"/>
          <w:sz w:val="24"/>
          <w:szCs w:val="28"/>
          <w:lang w:val="zh-CN"/>
        </w:rPr>
        <w:t>诉讼期间，本合同继续履行。</w:t>
      </w:r>
    </w:p>
    <w:p>
      <w:pPr>
        <w:spacing w:line="360" w:lineRule="auto"/>
        <w:ind w:firstLine="480" w:firstLineChars="200"/>
        <w:rPr>
          <w:rFonts w:hint="eastAsia" w:ascii="宋体" w:hAnsi="宋体" w:cs="宋体"/>
          <w:color w:val="000000"/>
          <w:kern w:val="0"/>
          <w:sz w:val="24"/>
          <w:szCs w:val="28"/>
        </w:rPr>
      </w:pPr>
      <w:r>
        <w:rPr>
          <w:rFonts w:hint="eastAsia" w:ascii="宋体" w:hAnsi="宋体" w:cs="宋体"/>
          <w:color w:val="000000"/>
          <w:kern w:val="0"/>
          <w:sz w:val="24"/>
          <w:szCs w:val="28"/>
          <w:lang w:val="zh-CN"/>
        </w:rPr>
        <w:t>十一、合同生效及其它</w:t>
      </w:r>
      <w:r>
        <w:rPr>
          <w:rFonts w:hint="eastAsia" w:ascii="宋体" w:hAnsi="宋体" w:cs="宋体"/>
          <w:color w:val="000000"/>
          <w:kern w:val="0"/>
          <w:sz w:val="24"/>
          <w:szCs w:val="28"/>
        </w:rPr>
        <w:t>：</w:t>
      </w:r>
    </w:p>
    <w:p>
      <w:pPr>
        <w:spacing w:line="360" w:lineRule="auto"/>
        <w:ind w:firstLine="480" w:firstLineChars="200"/>
        <w:rPr>
          <w:rFonts w:hint="eastAsia" w:ascii="宋体" w:hAnsi="宋体" w:cs="宋体"/>
          <w:color w:val="000000"/>
          <w:kern w:val="0"/>
          <w:sz w:val="24"/>
          <w:szCs w:val="28"/>
        </w:rPr>
      </w:pPr>
      <w:r>
        <w:rPr>
          <w:rFonts w:hint="eastAsia" w:ascii="宋体" w:hAnsi="宋体" w:cs="宋体"/>
          <w:color w:val="000000"/>
          <w:kern w:val="0"/>
          <w:sz w:val="24"/>
          <w:szCs w:val="28"/>
        </w:rPr>
        <w:t>1.</w:t>
      </w:r>
      <w:r>
        <w:rPr>
          <w:rFonts w:hint="eastAsia" w:ascii="宋体" w:hAnsi="宋体" w:cs="宋体"/>
          <w:color w:val="000000"/>
          <w:kern w:val="0"/>
          <w:sz w:val="24"/>
          <w:szCs w:val="28"/>
          <w:lang w:val="zh-CN"/>
        </w:rPr>
        <w:t>本合同一式</w:t>
      </w:r>
      <w:r>
        <w:rPr>
          <w:rFonts w:hint="eastAsia" w:ascii="宋体" w:hAnsi="宋体" w:cs="宋体"/>
          <w:color w:val="000000"/>
          <w:kern w:val="0"/>
          <w:sz w:val="24"/>
          <w:szCs w:val="28"/>
          <w:u w:val="single"/>
          <w:lang w:val="en-US" w:eastAsia="zh-CN"/>
        </w:rPr>
        <w:t xml:space="preserve">   </w:t>
      </w:r>
      <w:r>
        <w:rPr>
          <w:rFonts w:hint="eastAsia" w:ascii="宋体" w:hAnsi="宋体" w:cs="宋体"/>
          <w:color w:val="000000"/>
          <w:kern w:val="0"/>
          <w:sz w:val="24"/>
          <w:szCs w:val="28"/>
          <w:lang w:val="zh-CN"/>
        </w:rPr>
        <w:t>份，经双方签字，并加盖公章即为生效。</w:t>
      </w:r>
    </w:p>
    <w:p>
      <w:pPr>
        <w:spacing w:line="360" w:lineRule="auto"/>
        <w:ind w:firstLine="480" w:firstLineChars="200"/>
        <w:rPr>
          <w:rFonts w:hint="eastAsia" w:ascii="宋体" w:hAnsi="宋体" w:cs="宋体"/>
          <w:color w:val="000000"/>
          <w:kern w:val="0"/>
          <w:sz w:val="24"/>
          <w:szCs w:val="28"/>
        </w:rPr>
      </w:pPr>
      <w:r>
        <w:rPr>
          <w:rFonts w:hint="eastAsia" w:ascii="宋体" w:hAnsi="宋体" w:cs="宋体"/>
          <w:color w:val="000000"/>
          <w:kern w:val="0"/>
          <w:sz w:val="24"/>
          <w:szCs w:val="28"/>
        </w:rPr>
        <w:t>2.</w:t>
      </w:r>
      <w:r>
        <w:rPr>
          <w:rFonts w:hint="eastAsia" w:ascii="宋体" w:hAnsi="宋体" w:cs="宋体"/>
          <w:color w:val="000000"/>
          <w:kern w:val="0"/>
          <w:sz w:val="24"/>
          <w:szCs w:val="28"/>
          <w:lang w:val="zh-CN"/>
        </w:rPr>
        <w:t>本合同未尽事宜，按经济合同法有关规定处理。</w:t>
      </w:r>
    </w:p>
    <w:p>
      <w:pPr>
        <w:spacing w:line="360" w:lineRule="auto"/>
        <w:ind w:firstLine="480" w:firstLineChars="200"/>
        <w:rPr>
          <w:rFonts w:hint="eastAsia" w:ascii="宋体" w:hAnsi="宋体" w:cs="宋体"/>
          <w:color w:val="000000"/>
          <w:kern w:val="0"/>
          <w:sz w:val="24"/>
          <w:szCs w:val="28"/>
          <w:lang w:val="zh-CN"/>
        </w:rPr>
      </w:pPr>
      <w:r>
        <w:rPr>
          <w:rFonts w:hint="eastAsia" w:ascii="宋体" w:hAnsi="宋体" w:cs="宋体"/>
          <w:color w:val="000000"/>
          <w:kern w:val="0"/>
          <w:sz w:val="24"/>
          <w:szCs w:val="28"/>
        </w:rPr>
        <w:t>3.</w:t>
      </w:r>
      <w:r>
        <w:rPr>
          <w:rFonts w:hint="eastAsia" w:ascii="宋体" w:hAnsi="宋体" w:cs="宋体"/>
          <w:color w:val="000000"/>
          <w:kern w:val="0"/>
          <w:sz w:val="24"/>
          <w:szCs w:val="28"/>
          <w:lang w:val="zh-CN"/>
        </w:rPr>
        <w:t>本合同的组成包含《合同通用条款》。</w:t>
      </w:r>
    </w:p>
    <w:p>
      <w:pPr>
        <w:spacing w:line="360" w:lineRule="auto"/>
        <w:rPr>
          <w:rFonts w:hint="eastAsia" w:ascii="宋体" w:hAnsi="宋体" w:cs="宋体"/>
          <w:color w:val="000000"/>
          <w:kern w:val="0"/>
          <w:sz w:val="24"/>
          <w:szCs w:val="28"/>
          <w:lang w:val="zh-CN"/>
        </w:rPr>
      </w:pPr>
    </w:p>
    <w:p>
      <w:pPr>
        <w:spacing w:line="360" w:lineRule="auto"/>
        <w:ind w:firstLine="480" w:firstLineChars="200"/>
        <w:rPr>
          <w:rFonts w:hint="eastAsia" w:ascii="宋体" w:hAnsi="宋体" w:cs="宋体"/>
          <w:color w:val="000000"/>
          <w:kern w:val="0"/>
          <w:sz w:val="24"/>
          <w:szCs w:val="28"/>
          <w:lang w:val="zh-CN"/>
        </w:rPr>
      </w:pPr>
      <w:r>
        <w:rPr>
          <w:rFonts w:hint="eastAsia" w:ascii="宋体" w:hAnsi="宋体" w:cs="宋体"/>
          <w:color w:val="000000"/>
          <w:kern w:val="0"/>
          <w:sz w:val="24"/>
          <w:szCs w:val="28"/>
          <w:lang w:val="zh-CN"/>
        </w:rPr>
        <w:t>甲方（盖章）：</w:t>
      </w:r>
      <w:r>
        <w:rPr>
          <w:rFonts w:hint="eastAsia" w:ascii="宋体" w:hAnsi="宋体" w:cs="宋体"/>
          <w:color w:val="000000"/>
          <w:kern w:val="0"/>
          <w:sz w:val="24"/>
          <w:szCs w:val="28"/>
        </w:rPr>
        <w:t xml:space="preserve">                         </w:t>
      </w:r>
      <w:r>
        <w:rPr>
          <w:rFonts w:hint="eastAsia" w:ascii="宋体" w:hAnsi="宋体" w:cs="宋体"/>
          <w:color w:val="000000"/>
          <w:kern w:val="0"/>
          <w:sz w:val="24"/>
          <w:szCs w:val="28"/>
          <w:lang w:val="zh-CN"/>
        </w:rPr>
        <w:t>乙方（盖章）：</w:t>
      </w:r>
    </w:p>
    <w:p>
      <w:pPr>
        <w:rPr>
          <w:rFonts w:hint="eastAsia" w:ascii="宋体" w:hAnsi="宋体" w:cs="宋体"/>
          <w:lang w:val="zh-CN"/>
        </w:rPr>
      </w:pPr>
    </w:p>
    <w:p>
      <w:pPr>
        <w:rPr>
          <w:rFonts w:hint="eastAsia" w:ascii="宋体" w:hAnsi="宋体" w:cs="宋体"/>
        </w:rPr>
      </w:pPr>
    </w:p>
    <w:p>
      <w:pPr>
        <w:spacing w:line="360" w:lineRule="auto"/>
        <w:ind w:firstLine="480" w:firstLineChars="200"/>
        <w:rPr>
          <w:rFonts w:hint="eastAsia" w:ascii="宋体" w:hAnsi="宋体" w:cs="宋体"/>
          <w:color w:val="000000"/>
          <w:kern w:val="0"/>
          <w:sz w:val="24"/>
          <w:szCs w:val="28"/>
        </w:rPr>
      </w:pPr>
      <w:r>
        <w:rPr>
          <w:rFonts w:hint="eastAsia" w:ascii="宋体" w:hAnsi="宋体" w:cs="宋体"/>
          <w:color w:val="000000"/>
          <w:kern w:val="0"/>
          <w:sz w:val="24"/>
          <w:szCs w:val="28"/>
          <w:lang w:val="zh-CN"/>
        </w:rPr>
        <w:t>法定代表人或委托代理人</w:t>
      </w:r>
      <w:r>
        <w:rPr>
          <w:rFonts w:hint="eastAsia" w:ascii="宋体" w:hAnsi="宋体" w:cs="宋体"/>
          <w:color w:val="000000"/>
          <w:kern w:val="0"/>
          <w:sz w:val="24"/>
          <w:szCs w:val="28"/>
        </w:rPr>
        <w:t xml:space="preserve">：               </w:t>
      </w:r>
      <w:r>
        <w:rPr>
          <w:rFonts w:hint="eastAsia" w:ascii="宋体" w:hAnsi="宋体" w:cs="宋体"/>
          <w:color w:val="000000"/>
          <w:kern w:val="0"/>
          <w:sz w:val="24"/>
          <w:szCs w:val="28"/>
          <w:lang w:val="zh-CN"/>
        </w:rPr>
        <w:t>法定代表人或委托代理人</w:t>
      </w:r>
      <w:r>
        <w:rPr>
          <w:rFonts w:hint="eastAsia" w:ascii="宋体" w:hAnsi="宋体" w:cs="宋体"/>
          <w:color w:val="000000"/>
          <w:kern w:val="0"/>
          <w:sz w:val="24"/>
          <w:szCs w:val="28"/>
        </w:rPr>
        <w:t>：</w:t>
      </w:r>
    </w:p>
    <w:p>
      <w:pPr>
        <w:spacing w:line="360" w:lineRule="auto"/>
        <w:ind w:firstLine="480" w:firstLineChars="200"/>
        <w:rPr>
          <w:rFonts w:hint="eastAsia" w:ascii="宋体" w:hAnsi="宋体" w:cs="宋体"/>
          <w:color w:val="000000"/>
          <w:kern w:val="0"/>
          <w:sz w:val="24"/>
          <w:szCs w:val="28"/>
        </w:rPr>
      </w:pPr>
      <w:r>
        <w:rPr>
          <w:rFonts w:hint="eastAsia" w:ascii="宋体" w:hAnsi="宋体" w:cs="宋体"/>
          <w:color w:val="000000"/>
          <w:kern w:val="0"/>
          <w:sz w:val="24"/>
          <w:szCs w:val="28"/>
        </w:rPr>
        <w:t xml:space="preserve">                                       </w:t>
      </w:r>
      <w:r>
        <w:rPr>
          <w:rFonts w:hint="eastAsia" w:ascii="宋体" w:hAnsi="宋体" w:cs="宋体"/>
          <w:color w:val="000000"/>
          <w:kern w:val="0"/>
          <w:sz w:val="24"/>
          <w:szCs w:val="28"/>
          <w:lang w:val="zh-CN"/>
        </w:rPr>
        <w:t>开户银行：</w:t>
      </w:r>
    </w:p>
    <w:p>
      <w:pPr>
        <w:spacing w:line="360" w:lineRule="auto"/>
        <w:ind w:firstLine="480" w:firstLineChars="200"/>
        <w:rPr>
          <w:rFonts w:hint="eastAsia" w:ascii="宋体" w:hAnsi="宋体" w:cs="宋体"/>
          <w:color w:val="000000"/>
          <w:kern w:val="0"/>
          <w:sz w:val="24"/>
          <w:szCs w:val="28"/>
        </w:rPr>
      </w:pPr>
      <w:r>
        <w:rPr>
          <w:rFonts w:hint="eastAsia" w:ascii="宋体" w:hAnsi="宋体" w:cs="宋体"/>
          <w:color w:val="000000"/>
          <w:kern w:val="0"/>
          <w:sz w:val="24"/>
          <w:szCs w:val="28"/>
          <w:lang w:val="zh-CN"/>
        </w:rPr>
        <w:t>联系电话：</w:t>
      </w:r>
      <w:r>
        <w:rPr>
          <w:rFonts w:hint="eastAsia" w:ascii="宋体" w:hAnsi="宋体" w:cs="宋体"/>
          <w:color w:val="000000"/>
          <w:kern w:val="0"/>
          <w:sz w:val="24"/>
          <w:szCs w:val="28"/>
        </w:rPr>
        <w:t xml:space="preserve">                             </w:t>
      </w:r>
      <w:r>
        <w:rPr>
          <w:rFonts w:hint="eastAsia" w:ascii="宋体" w:hAnsi="宋体" w:cs="宋体"/>
          <w:color w:val="000000"/>
          <w:kern w:val="0"/>
          <w:sz w:val="24"/>
          <w:szCs w:val="28"/>
          <w:lang w:val="zh-CN"/>
        </w:rPr>
        <w:t>账号：</w:t>
      </w:r>
    </w:p>
    <w:p>
      <w:pPr>
        <w:spacing w:line="360" w:lineRule="auto"/>
        <w:ind w:firstLine="480" w:firstLineChars="200"/>
        <w:rPr>
          <w:rFonts w:hint="eastAsia" w:ascii="宋体" w:hAnsi="宋体" w:cs="宋体"/>
          <w:color w:val="000000"/>
          <w:kern w:val="0"/>
          <w:sz w:val="24"/>
          <w:szCs w:val="28"/>
        </w:rPr>
      </w:pPr>
      <w:r>
        <w:rPr>
          <w:rFonts w:hint="eastAsia" w:ascii="宋体" w:hAnsi="宋体" w:cs="宋体"/>
          <w:color w:val="000000"/>
          <w:kern w:val="0"/>
          <w:sz w:val="24"/>
          <w:szCs w:val="28"/>
        </w:rPr>
        <w:t xml:space="preserve">                                       </w:t>
      </w:r>
      <w:r>
        <w:rPr>
          <w:rFonts w:hint="eastAsia" w:ascii="宋体" w:hAnsi="宋体" w:cs="宋体"/>
          <w:color w:val="000000"/>
          <w:kern w:val="0"/>
          <w:sz w:val="24"/>
          <w:szCs w:val="28"/>
          <w:lang w:val="zh-CN"/>
        </w:rPr>
        <w:t>联系电话：</w:t>
      </w:r>
    </w:p>
    <w:p>
      <w:pPr>
        <w:spacing w:line="360" w:lineRule="auto"/>
        <w:ind w:firstLine="480" w:firstLineChars="200"/>
        <w:rPr>
          <w:rFonts w:hint="eastAsia" w:ascii="宋体" w:hAnsi="宋体" w:cs="宋体"/>
          <w:color w:val="000000"/>
          <w:kern w:val="0"/>
          <w:sz w:val="24"/>
          <w:szCs w:val="28"/>
        </w:rPr>
      </w:pPr>
      <w:r>
        <w:rPr>
          <w:rFonts w:hint="eastAsia" w:ascii="宋体" w:hAnsi="宋体" w:cs="宋体"/>
          <w:color w:val="000000"/>
          <w:kern w:val="0"/>
          <w:sz w:val="24"/>
          <w:szCs w:val="28"/>
          <w:lang w:val="zh-CN"/>
        </w:rPr>
        <w:t>签约时间：</w:t>
      </w:r>
      <w:r>
        <w:rPr>
          <w:rFonts w:hint="eastAsia" w:ascii="宋体" w:hAnsi="宋体" w:cs="宋体"/>
          <w:color w:val="000000"/>
          <w:kern w:val="0"/>
          <w:sz w:val="24"/>
          <w:szCs w:val="28"/>
        </w:rPr>
        <w:t xml:space="preserve">    </w:t>
      </w:r>
      <w:r>
        <w:rPr>
          <w:rFonts w:hint="eastAsia" w:ascii="宋体" w:hAnsi="宋体" w:cs="宋体"/>
          <w:color w:val="000000"/>
          <w:kern w:val="0"/>
          <w:sz w:val="24"/>
          <w:szCs w:val="28"/>
          <w:lang w:val="zh-CN"/>
        </w:rPr>
        <w:t>年</w:t>
      </w:r>
      <w:r>
        <w:rPr>
          <w:rFonts w:hint="eastAsia" w:ascii="宋体" w:hAnsi="宋体" w:cs="宋体"/>
          <w:color w:val="000000"/>
          <w:kern w:val="0"/>
          <w:sz w:val="24"/>
          <w:szCs w:val="28"/>
        </w:rPr>
        <w:t xml:space="preserve">    </w:t>
      </w:r>
      <w:r>
        <w:rPr>
          <w:rFonts w:hint="eastAsia" w:ascii="宋体" w:hAnsi="宋体" w:cs="宋体"/>
          <w:color w:val="000000"/>
          <w:kern w:val="0"/>
          <w:sz w:val="24"/>
          <w:szCs w:val="28"/>
          <w:lang w:val="zh-CN"/>
        </w:rPr>
        <w:t>月</w:t>
      </w:r>
      <w:r>
        <w:rPr>
          <w:rFonts w:hint="eastAsia" w:ascii="宋体" w:hAnsi="宋体" w:cs="宋体"/>
          <w:color w:val="000000"/>
          <w:kern w:val="0"/>
          <w:sz w:val="24"/>
          <w:szCs w:val="28"/>
        </w:rPr>
        <w:t xml:space="preserve">    </w:t>
      </w:r>
      <w:r>
        <w:rPr>
          <w:rFonts w:hint="eastAsia" w:ascii="宋体" w:hAnsi="宋体" w:cs="宋体"/>
          <w:color w:val="000000"/>
          <w:kern w:val="0"/>
          <w:sz w:val="24"/>
          <w:szCs w:val="28"/>
          <w:lang w:val="zh-CN"/>
        </w:rPr>
        <w:t>日</w:t>
      </w:r>
    </w:p>
    <w:p>
      <w:pPr>
        <w:spacing w:line="360" w:lineRule="auto"/>
        <w:ind w:firstLine="480" w:firstLineChars="200"/>
        <w:jc w:val="left"/>
        <w:rPr>
          <w:rFonts w:hint="eastAsia" w:ascii="宋体" w:hAnsi="宋体" w:cs="宋体"/>
          <w:color w:val="000000"/>
          <w:kern w:val="0"/>
          <w:sz w:val="24"/>
          <w:szCs w:val="28"/>
          <w:lang w:val="zh-CN"/>
        </w:rPr>
      </w:pPr>
    </w:p>
    <w:p>
      <w:pPr>
        <w:spacing w:line="360" w:lineRule="auto"/>
        <w:ind w:firstLine="480" w:firstLineChars="200"/>
        <w:jc w:val="left"/>
        <w:rPr>
          <w:rFonts w:hint="eastAsia" w:ascii="宋体" w:hAnsi="宋体" w:cs="宋体"/>
          <w:color w:val="000000"/>
          <w:kern w:val="0"/>
          <w:sz w:val="24"/>
          <w:szCs w:val="28"/>
          <w:lang w:val="zh-CN"/>
        </w:rPr>
      </w:pPr>
      <w:r>
        <w:rPr>
          <w:rFonts w:hint="eastAsia" w:ascii="宋体" w:hAnsi="宋体" w:cs="宋体"/>
          <w:color w:val="000000"/>
          <w:kern w:val="0"/>
          <w:sz w:val="24"/>
          <w:szCs w:val="28"/>
          <w:lang w:val="zh-CN"/>
        </w:rPr>
        <w:t>采购代理机构（盖章）：青海英典工程管理有限公司</w:t>
      </w:r>
    </w:p>
    <w:p>
      <w:pPr>
        <w:spacing w:line="360" w:lineRule="auto"/>
        <w:ind w:firstLine="480" w:firstLineChars="200"/>
        <w:jc w:val="left"/>
        <w:rPr>
          <w:rFonts w:hint="eastAsia" w:ascii="宋体" w:hAnsi="宋体" w:cs="宋体"/>
          <w:color w:val="000000"/>
          <w:kern w:val="0"/>
          <w:sz w:val="24"/>
          <w:szCs w:val="28"/>
          <w:lang w:val="zh-CN"/>
        </w:rPr>
      </w:pPr>
      <w:r>
        <w:rPr>
          <w:rFonts w:hint="eastAsia" w:ascii="宋体" w:hAnsi="宋体" w:cs="宋体"/>
          <w:color w:val="000000"/>
          <w:kern w:val="0"/>
          <w:sz w:val="24"/>
          <w:szCs w:val="28"/>
          <w:lang w:val="zh-CN"/>
        </w:rPr>
        <w:t>地址：西宁市城西区万达一号写字楼21楼12116室</w:t>
      </w:r>
    </w:p>
    <w:p>
      <w:pPr>
        <w:spacing w:line="360" w:lineRule="auto"/>
        <w:ind w:firstLine="480" w:firstLineChars="200"/>
        <w:jc w:val="left"/>
        <w:rPr>
          <w:rFonts w:hint="eastAsia" w:ascii="宋体" w:hAnsi="宋体" w:cs="宋体"/>
          <w:color w:val="000000"/>
          <w:kern w:val="0"/>
          <w:sz w:val="24"/>
          <w:szCs w:val="28"/>
          <w:lang w:val="zh-CN"/>
        </w:rPr>
      </w:pPr>
      <w:r>
        <w:rPr>
          <w:rFonts w:hint="eastAsia" w:ascii="宋体" w:hAnsi="宋体" w:cs="宋体"/>
          <w:color w:val="000000"/>
          <w:kern w:val="0"/>
          <w:sz w:val="24"/>
          <w:szCs w:val="28"/>
          <w:lang w:val="zh-CN"/>
        </w:rPr>
        <w:t>负责人或经办人（签字）：</w:t>
      </w:r>
    </w:p>
    <w:p>
      <w:pPr>
        <w:spacing w:line="360" w:lineRule="auto"/>
        <w:ind w:firstLine="480" w:firstLineChars="200"/>
        <w:jc w:val="left"/>
        <w:rPr>
          <w:rFonts w:hint="eastAsia" w:ascii="宋体" w:hAnsi="宋体" w:cs="宋体"/>
          <w:color w:val="000000"/>
          <w:kern w:val="0"/>
          <w:sz w:val="24"/>
          <w:szCs w:val="28"/>
          <w:lang w:val="zh-CN"/>
        </w:rPr>
      </w:pPr>
      <w:r>
        <w:rPr>
          <w:rFonts w:hint="eastAsia" w:ascii="宋体" w:hAnsi="宋体" w:cs="宋体"/>
          <w:color w:val="000000"/>
          <w:kern w:val="0"/>
          <w:sz w:val="24"/>
          <w:szCs w:val="28"/>
          <w:lang w:val="zh-CN"/>
        </w:rPr>
        <w:t>电话：18997189863</w:t>
      </w:r>
    </w:p>
    <w:p>
      <w:pPr>
        <w:spacing w:line="360" w:lineRule="auto"/>
        <w:ind w:firstLine="480" w:firstLineChars="200"/>
        <w:jc w:val="left"/>
        <w:rPr>
          <w:rFonts w:hint="eastAsia" w:ascii="宋体" w:hAnsi="宋体" w:cs="宋体"/>
          <w:color w:val="000000"/>
          <w:kern w:val="0"/>
          <w:sz w:val="24"/>
          <w:szCs w:val="28"/>
          <w:lang w:val="zh-CN"/>
        </w:rPr>
      </w:pPr>
      <w:r>
        <w:rPr>
          <w:rFonts w:hint="eastAsia" w:ascii="宋体" w:hAnsi="宋体" w:cs="宋体"/>
          <w:color w:val="000000"/>
          <w:kern w:val="0"/>
          <w:sz w:val="24"/>
          <w:szCs w:val="28"/>
          <w:lang w:val="zh-CN"/>
        </w:rPr>
        <w:t>时间：    年   月   日</w:t>
      </w:r>
    </w:p>
    <w:p>
      <w:pPr>
        <w:adjustRightInd w:val="0"/>
        <w:spacing w:line="360" w:lineRule="auto"/>
        <w:jc w:val="center"/>
        <w:rPr>
          <w:rFonts w:hint="eastAsia" w:ascii="宋体" w:hAnsi="宋体" w:cs="宋体"/>
          <w:b/>
          <w:bCs/>
          <w:color w:val="000000"/>
          <w:kern w:val="0"/>
          <w:sz w:val="28"/>
          <w:szCs w:val="28"/>
          <w:lang w:val="zh-CN"/>
        </w:rPr>
      </w:pPr>
    </w:p>
    <w:p>
      <w:pPr>
        <w:adjustRightInd w:val="0"/>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lang w:val="zh-CN"/>
        </w:rPr>
        <w:t>合同通用条款</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djustRightInd w:val="0"/>
        <w:spacing w:line="360" w:lineRule="auto"/>
        <w:ind w:firstLine="482" w:firstLineChars="200"/>
        <w:rPr>
          <w:rFonts w:hint="eastAsia" w:ascii="宋体" w:hAnsi="宋体" w:cs="宋体"/>
          <w:b/>
          <w:bCs/>
          <w:color w:val="000000"/>
          <w:kern w:val="0"/>
          <w:sz w:val="24"/>
          <w:szCs w:val="24"/>
        </w:rPr>
      </w:pPr>
      <w:r>
        <w:rPr>
          <w:rFonts w:hint="eastAsia" w:ascii="宋体" w:hAnsi="宋体" w:cs="宋体"/>
          <w:b/>
          <w:bCs/>
          <w:color w:val="000000"/>
          <w:kern w:val="0"/>
          <w:sz w:val="24"/>
          <w:szCs w:val="24"/>
        </w:rPr>
        <w:t>1.</w:t>
      </w:r>
      <w:r>
        <w:rPr>
          <w:rFonts w:hint="eastAsia" w:ascii="宋体" w:hAnsi="宋体" w:cs="宋体"/>
          <w:b/>
          <w:bCs/>
          <w:color w:val="000000"/>
          <w:kern w:val="0"/>
          <w:sz w:val="24"/>
          <w:szCs w:val="24"/>
          <w:lang w:val="zh-CN"/>
        </w:rPr>
        <w:t>定义</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lang w:val="zh-CN"/>
        </w:rPr>
        <w:t>本合同中的下列术语应解释为：</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 xml:space="preserve">1.1 </w:t>
      </w:r>
      <w:r>
        <w:rPr>
          <w:rFonts w:hint="eastAsia" w:ascii="宋体" w:hAnsi="宋体" w:cs="宋体"/>
          <w:color w:val="000000"/>
          <w:kern w:val="0"/>
          <w:sz w:val="24"/>
          <w:szCs w:val="24"/>
          <w:lang w:val="zh-CN"/>
        </w:rPr>
        <w:t>“合同”指甲乙双方签署的、载明的甲乙双方权利义务的协议，包括所有的附件、附录和上述文件所提到的构成合同的所有文件。</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 xml:space="preserve">1.2 </w:t>
      </w:r>
      <w:r>
        <w:rPr>
          <w:rFonts w:hint="eastAsia" w:ascii="宋体" w:hAnsi="宋体" w:cs="宋体"/>
          <w:color w:val="000000"/>
          <w:kern w:val="0"/>
          <w:sz w:val="24"/>
          <w:szCs w:val="24"/>
          <w:lang w:val="zh-CN"/>
        </w:rPr>
        <w:t>“合同金额”指根据合同规定，乙方在正确地完全履行合同义务后甲方应付给乙方的价款。</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 xml:space="preserve">1.3 </w:t>
      </w:r>
      <w:r>
        <w:rPr>
          <w:rFonts w:hint="eastAsia" w:ascii="宋体" w:hAnsi="宋体" w:cs="宋体"/>
          <w:color w:val="000000"/>
          <w:kern w:val="0"/>
          <w:sz w:val="24"/>
          <w:szCs w:val="24"/>
          <w:lang w:val="zh-CN"/>
        </w:rPr>
        <w:t>“合同条款”指本合同条款。</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 xml:space="preserve">1.4 </w:t>
      </w:r>
      <w:r>
        <w:rPr>
          <w:rFonts w:hint="eastAsia" w:ascii="宋体" w:hAnsi="宋体" w:cs="宋体"/>
          <w:color w:val="000000"/>
          <w:kern w:val="0"/>
          <w:sz w:val="24"/>
          <w:szCs w:val="24"/>
          <w:lang w:val="zh-CN"/>
        </w:rPr>
        <w:t>“货物”指乙方根据合同约定须向甲方提供的一切产品、设备、机械、仪表、备件等，包括辅助工具、使用手册等相关资料。</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 xml:space="preserve">1.5 </w:t>
      </w:r>
      <w:r>
        <w:rPr>
          <w:rFonts w:hint="eastAsia" w:ascii="宋体" w:hAnsi="宋体" w:cs="宋体"/>
          <w:color w:val="000000"/>
          <w:kern w:val="0"/>
          <w:sz w:val="24"/>
          <w:szCs w:val="24"/>
          <w:lang w:val="zh-CN"/>
        </w:rPr>
        <w:t>“服务”指根据本合同规定乙方承担与供货有关的辅助服务，如运输、保险及安装、调试、提供技术援助、培训和合同中规定乙方应承担的其它义务。</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 xml:space="preserve">1.6 </w:t>
      </w:r>
      <w:r>
        <w:rPr>
          <w:rFonts w:hint="eastAsia" w:ascii="宋体" w:hAnsi="宋体" w:cs="宋体"/>
          <w:color w:val="000000"/>
          <w:kern w:val="0"/>
          <w:sz w:val="24"/>
          <w:szCs w:val="24"/>
          <w:lang w:val="zh-CN"/>
        </w:rPr>
        <w:t>“甲方”指购买货物和服务的单位。</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 xml:space="preserve">1.7 </w:t>
      </w:r>
      <w:r>
        <w:rPr>
          <w:rFonts w:hint="eastAsia" w:ascii="宋体" w:hAnsi="宋体" w:cs="宋体"/>
          <w:color w:val="000000"/>
          <w:kern w:val="0"/>
          <w:sz w:val="24"/>
          <w:szCs w:val="24"/>
          <w:lang w:val="zh-CN"/>
        </w:rPr>
        <w:t>“乙方”指提供本合同条款下货物和服务的公司或其他实体。</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 xml:space="preserve">1.8 </w:t>
      </w:r>
      <w:r>
        <w:rPr>
          <w:rFonts w:hint="eastAsia" w:ascii="宋体" w:hAnsi="宋体" w:cs="宋体"/>
          <w:color w:val="000000"/>
          <w:kern w:val="0"/>
          <w:sz w:val="24"/>
          <w:szCs w:val="24"/>
          <w:lang w:val="zh-CN"/>
        </w:rPr>
        <w:t>“现场”指合同规定货物将要运至和安装的地点。</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 xml:space="preserve">1.9 </w:t>
      </w:r>
      <w:r>
        <w:rPr>
          <w:rFonts w:hint="eastAsia" w:ascii="宋体" w:hAnsi="宋体" w:cs="宋体"/>
          <w:color w:val="000000"/>
          <w:kern w:val="0"/>
          <w:sz w:val="24"/>
          <w:szCs w:val="24"/>
          <w:lang w:val="zh-CN"/>
        </w:rPr>
        <w:t>“验收”指合同双方依据强制性的国家技术质量规范和合同约定，确认合同条款下的货物符合合同规定的活动。</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1.10</w:t>
      </w:r>
      <w:r>
        <w:rPr>
          <w:rFonts w:hint="eastAsia" w:ascii="宋体" w:hAnsi="宋体" w:cs="宋体"/>
          <w:color w:val="000000"/>
          <w:kern w:val="0"/>
          <w:sz w:val="24"/>
          <w:szCs w:val="24"/>
          <w:lang w:val="zh-CN"/>
        </w:rPr>
        <w:t>原厂商：产品制造商或其在中国境内设立的办事或技术服务机构。除另有说明外，本合同文件所述的制造商、产品制造商、制造厂家、产品制造厂家均为原厂商。</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 xml:space="preserve">1.11 </w:t>
      </w:r>
      <w:r>
        <w:rPr>
          <w:rFonts w:hint="eastAsia" w:ascii="宋体" w:hAnsi="宋体" w:cs="宋体"/>
          <w:color w:val="000000"/>
          <w:kern w:val="0"/>
          <w:sz w:val="24"/>
          <w:szCs w:val="24"/>
          <w:lang w:val="zh-CN"/>
        </w:rPr>
        <w:t>原产地：指产品的生产地，或提供服务的来源地。</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 xml:space="preserve">1.12 </w:t>
      </w:r>
      <w:r>
        <w:rPr>
          <w:rFonts w:hint="eastAsia" w:ascii="宋体" w:hAnsi="宋体" w:cs="宋体"/>
          <w:color w:val="000000"/>
          <w:kern w:val="0"/>
          <w:sz w:val="24"/>
          <w:szCs w:val="24"/>
          <w:lang w:val="zh-CN"/>
        </w:rPr>
        <w:t>“工作日”指国家法定工作日，“天”指日历天数。</w:t>
      </w:r>
    </w:p>
    <w:p>
      <w:pPr>
        <w:adjustRightInd w:val="0"/>
        <w:spacing w:line="360" w:lineRule="auto"/>
        <w:ind w:firstLine="482" w:firstLineChars="200"/>
        <w:rPr>
          <w:rFonts w:hint="eastAsia" w:ascii="宋体" w:hAnsi="宋体" w:cs="宋体"/>
          <w:b/>
          <w:bCs/>
          <w:color w:val="000000"/>
          <w:kern w:val="0"/>
          <w:sz w:val="24"/>
          <w:szCs w:val="24"/>
        </w:rPr>
      </w:pPr>
      <w:r>
        <w:rPr>
          <w:rFonts w:hint="eastAsia" w:ascii="宋体" w:hAnsi="宋体" w:cs="宋体"/>
          <w:b/>
          <w:bCs/>
          <w:color w:val="000000"/>
          <w:kern w:val="0"/>
          <w:sz w:val="24"/>
          <w:szCs w:val="24"/>
        </w:rPr>
        <w:t>2.</w:t>
      </w:r>
      <w:r>
        <w:rPr>
          <w:rFonts w:hint="eastAsia" w:ascii="宋体" w:hAnsi="宋体" w:cs="宋体"/>
          <w:b/>
          <w:bCs/>
          <w:color w:val="000000"/>
          <w:kern w:val="0"/>
          <w:sz w:val="24"/>
          <w:szCs w:val="24"/>
          <w:lang w:val="zh-CN"/>
        </w:rPr>
        <w:t>技术规格要求</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 xml:space="preserve">2.1 </w:t>
      </w:r>
      <w:r>
        <w:rPr>
          <w:rFonts w:hint="eastAsia" w:ascii="宋体" w:hAnsi="宋体" w:cs="宋体"/>
          <w:color w:val="000000"/>
          <w:kern w:val="0"/>
          <w:sz w:val="24"/>
          <w:szCs w:val="24"/>
          <w:lang w:val="zh-CN"/>
        </w:rPr>
        <w:t>本合同条款下提交货物的技术规格要求应等于或优于招询价响应文件技术规格要求。若技术规格要求中无相应规定，则应符合相应的国家有关部门最新颁布的相应正式标准。</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 xml:space="preserve">2.2 </w:t>
      </w:r>
      <w:r>
        <w:rPr>
          <w:rFonts w:hint="eastAsia" w:ascii="宋体" w:hAnsi="宋体" w:cs="宋体"/>
          <w:color w:val="000000"/>
          <w:kern w:val="0"/>
          <w:sz w:val="24"/>
          <w:szCs w:val="24"/>
          <w:lang w:val="zh-CN"/>
        </w:rPr>
        <w:t>乙方应向甲方提供货物及服务有关的标准的中文文本。</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 xml:space="preserve">2.3 </w:t>
      </w:r>
      <w:r>
        <w:rPr>
          <w:rFonts w:hint="eastAsia" w:ascii="宋体" w:hAnsi="宋体" w:cs="宋体"/>
          <w:color w:val="000000"/>
          <w:kern w:val="0"/>
          <w:sz w:val="24"/>
          <w:szCs w:val="24"/>
          <w:lang w:val="zh-CN"/>
        </w:rPr>
        <w:t>除非技术规范中另有规定，计量单位均采用中华人民共和国法定计量单位。</w:t>
      </w:r>
    </w:p>
    <w:p>
      <w:pPr>
        <w:adjustRightInd w:val="0"/>
        <w:spacing w:line="360" w:lineRule="auto"/>
        <w:ind w:firstLine="482" w:firstLineChars="200"/>
        <w:rPr>
          <w:rFonts w:hint="eastAsia" w:ascii="宋体" w:hAnsi="宋体" w:cs="宋体"/>
          <w:b/>
          <w:bCs/>
          <w:color w:val="000000"/>
          <w:kern w:val="0"/>
          <w:sz w:val="24"/>
          <w:szCs w:val="24"/>
        </w:rPr>
      </w:pPr>
      <w:r>
        <w:rPr>
          <w:rFonts w:hint="eastAsia" w:ascii="宋体" w:hAnsi="宋体" w:cs="宋体"/>
          <w:b/>
          <w:bCs/>
          <w:color w:val="000000"/>
          <w:kern w:val="0"/>
          <w:sz w:val="24"/>
          <w:szCs w:val="24"/>
        </w:rPr>
        <w:t>3.</w:t>
      </w:r>
      <w:r>
        <w:rPr>
          <w:rFonts w:hint="eastAsia" w:ascii="宋体" w:hAnsi="宋体" w:cs="宋体"/>
          <w:b/>
          <w:bCs/>
          <w:color w:val="000000"/>
          <w:kern w:val="0"/>
          <w:sz w:val="24"/>
          <w:szCs w:val="24"/>
          <w:lang w:val="zh-CN"/>
        </w:rPr>
        <w:t>合同范围</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 xml:space="preserve">3.1 </w:t>
      </w:r>
      <w:r>
        <w:rPr>
          <w:rFonts w:hint="eastAsia" w:ascii="宋体" w:hAnsi="宋体" w:cs="宋体"/>
          <w:color w:val="000000"/>
          <w:kern w:val="0"/>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 xml:space="preserve">3.2 </w:t>
      </w:r>
      <w:r>
        <w:rPr>
          <w:rFonts w:hint="eastAsia" w:ascii="宋体" w:hAnsi="宋体" w:cs="宋体"/>
          <w:color w:val="000000"/>
          <w:kern w:val="0"/>
          <w:sz w:val="24"/>
          <w:szCs w:val="24"/>
          <w:lang w:val="zh-CN"/>
        </w:rPr>
        <w:t>乙方应负责培训甲方的技术人员。</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 xml:space="preserve">3.3 </w:t>
      </w:r>
      <w:r>
        <w:rPr>
          <w:rFonts w:hint="eastAsia" w:ascii="宋体" w:hAnsi="宋体" w:cs="宋体"/>
          <w:color w:val="000000"/>
          <w:kern w:val="0"/>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djustRightInd w:val="0"/>
        <w:spacing w:line="360" w:lineRule="auto"/>
        <w:ind w:firstLine="482" w:firstLineChars="200"/>
        <w:rPr>
          <w:rFonts w:hint="eastAsia" w:ascii="宋体" w:hAnsi="宋体" w:cs="宋体"/>
          <w:b/>
          <w:bCs/>
          <w:color w:val="000000"/>
          <w:kern w:val="0"/>
          <w:sz w:val="24"/>
          <w:szCs w:val="24"/>
        </w:rPr>
      </w:pPr>
      <w:r>
        <w:rPr>
          <w:rFonts w:hint="eastAsia" w:ascii="宋体" w:hAnsi="宋体" w:cs="宋体"/>
          <w:b/>
          <w:bCs/>
          <w:color w:val="000000"/>
          <w:kern w:val="0"/>
          <w:sz w:val="24"/>
          <w:szCs w:val="24"/>
        </w:rPr>
        <w:t>4.</w:t>
      </w:r>
      <w:r>
        <w:rPr>
          <w:rFonts w:hint="eastAsia" w:ascii="宋体" w:hAnsi="宋体" w:cs="宋体"/>
          <w:b/>
          <w:bCs/>
          <w:color w:val="000000"/>
          <w:kern w:val="0"/>
          <w:sz w:val="24"/>
          <w:szCs w:val="24"/>
          <w:lang w:val="zh-CN"/>
        </w:rPr>
        <w:t>合同文件和资料</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4.1</w:t>
      </w:r>
      <w:r>
        <w:rPr>
          <w:rFonts w:hint="eastAsia" w:ascii="宋体" w:hAnsi="宋体" w:cs="宋体"/>
          <w:color w:val="000000"/>
          <w:kern w:val="0"/>
          <w:sz w:val="24"/>
          <w:szCs w:val="24"/>
          <w:lang w:val="zh-CN"/>
        </w:rPr>
        <w:t>乙方在提供仪器设备时应同时提供中文版相关的技术资料，如目录索引、图纸、操作手册、使用指南、维修指南、服务手册等。</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4.2</w:t>
      </w:r>
      <w:r>
        <w:rPr>
          <w:rFonts w:hint="eastAsia" w:ascii="宋体" w:hAnsi="宋体" w:cs="宋体"/>
          <w:color w:val="000000"/>
          <w:kern w:val="0"/>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djustRightInd w:val="0"/>
        <w:spacing w:line="360" w:lineRule="auto"/>
        <w:ind w:firstLine="482" w:firstLineChars="200"/>
        <w:rPr>
          <w:rFonts w:hint="eastAsia" w:ascii="宋体" w:hAnsi="宋体" w:cs="宋体"/>
          <w:b/>
          <w:bCs/>
          <w:color w:val="000000"/>
          <w:kern w:val="0"/>
          <w:sz w:val="24"/>
          <w:szCs w:val="24"/>
        </w:rPr>
      </w:pPr>
      <w:r>
        <w:rPr>
          <w:rFonts w:hint="eastAsia" w:ascii="宋体" w:hAnsi="宋体" w:cs="宋体"/>
          <w:b/>
          <w:bCs/>
          <w:color w:val="000000"/>
          <w:kern w:val="0"/>
          <w:sz w:val="24"/>
          <w:szCs w:val="24"/>
        </w:rPr>
        <w:t>5.</w:t>
      </w:r>
      <w:r>
        <w:rPr>
          <w:rFonts w:hint="eastAsia" w:ascii="宋体" w:hAnsi="宋体" w:cs="宋体"/>
          <w:b/>
          <w:bCs/>
          <w:color w:val="000000"/>
          <w:kern w:val="0"/>
          <w:sz w:val="24"/>
          <w:szCs w:val="24"/>
          <w:lang w:val="zh-CN"/>
        </w:rPr>
        <w:t>知识产权</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5.1</w:t>
      </w:r>
      <w:r>
        <w:rPr>
          <w:rFonts w:hint="eastAsia" w:ascii="宋体" w:hAnsi="宋体" w:cs="宋体"/>
          <w:color w:val="000000"/>
          <w:kern w:val="0"/>
          <w:sz w:val="24"/>
          <w:szCs w:val="24"/>
          <w:lang w:val="zh-CN"/>
        </w:rPr>
        <w:t>乙方应保证甲方在使用该货物或其任何一部分时不受第三方提出的侵犯专利权、</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著作权、商标权和工业设计权等的起诉。</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5.2</w:t>
      </w:r>
      <w:r>
        <w:rPr>
          <w:rFonts w:hint="eastAsia" w:ascii="宋体" w:hAnsi="宋体" w:cs="宋体"/>
          <w:color w:val="000000"/>
          <w:kern w:val="0"/>
          <w:sz w:val="24"/>
          <w:szCs w:val="24"/>
          <w:lang w:val="zh-CN"/>
        </w:rPr>
        <w:t>任何第三方提出侵权指控，乙方须与第三方交涉并承担由此产生的一切责任、费用和经济赔偿。</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5.3</w:t>
      </w:r>
      <w:r>
        <w:rPr>
          <w:rFonts w:hint="eastAsia" w:ascii="宋体" w:hAnsi="宋体" w:cs="宋体"/>
          <w:color w:val="000000"/>
          <w:kern w:val="0"/>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5.4</w:t>
      </w:r>
      <w:r>
        <w:rPr>
          <w:rFonts w:hint="eastAsia" w:ascii="宋体" w:hAnsi="宋体" w:cs="宋体"/>
          <w:color w:val="000000"/>
          <w:kern w:val="0"/>
          <w:sz w:val="24"/>
          <w:szCs w:val="24"/>
          <w:lang w:val="zh-CN"/>
        </w:rPr>
        <w:t>在本合同生效时已经存在并为各方合法拥有或使用的所有技术、资料和信息的知识产权，仍应属于其各自的原权利人所有或享有，另有约定的除外。</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5.5</w:t>
      </w:r>
      <w:r>
        <w:rPr>
          <w:rFonts w:hint="eastAsia" w:ascii="宋体" w:hAnsi="宋体" w:cs="宋体"/>
          <w:color w:val="000000"/>
          <w:kern w:val="0"/>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djustRightInd w:val="0"/>
        <w:spacing w:line="360" w:lineRule="auto"/>
        <w:ind w:firstLine="482" w:firstLineChars="200"/>
        <w:rPr>
          <w:rFonts w:hint="eastAsia" w:ascii="宋体" w:hAnsi="宋体" w:cs="宋体"/>
          <w:b/>
          <w:bCs/>
          <w:color w:val="000000"/>
          <w:kern w:val="0"/>
          <w:sz w:val="24"/>
          <w:szCs w:val="24"/>
        </w:rPr>
      </w:pPr>
      <w:r>
        <w:rPr>
          <w:rFonts w:hint="eastAsia" w:ascii="宋体" w:hAnsi="宋体" w:cs="宋体"/>
          <w:b/>
          <w:bCs/>
          <w:color w:val="000000"/>
          <w:kern w:val="0"/>
          <w:sz w:val="24"/>
          <w:szCs w:val="24"/>
        </w:rPr>
        <w:t>6.</w:t>
      </w:r>
      <w:r>
        <w:rPr>
          <w:rFonts w:hint="eastAsia" w:ascii="宋体" w:hAnsi="宋体" w:cs="宋体"/>
          <w:b/>
          <w:bCs/>
          <w:color w:val="000000"/>
          <w:kern w:val="0"/>
          <w:sz w:val="24"/>
          <w:szCs w:val="24"/>
          <w:lang w:val="zh-CN"/>
        </w:rPr>
        <w:t>保密</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6.1</w:t>
      </w:r>
      <w:r>
        <w:rPr>
          <w:rFonts w:hint="eastAsia" w:ascii="宋体" w:hAnsi="宋体" w:cs="宋体"/>
          <w:color w:val="000000"/>
          <w:kern w:val="0"/>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6.2</w:t>
      </w:r>
      <w:r>
        <w:rPr>
          <w:rFonts w:hint="eastAsia" w:ascii="宋体" w:hAnsi="宋体" w:cs="宋体"/>
          <w:color w:val="000000"/>
          <w:kern w:val="0"/>
          <w:sz w:val="24"/>
          <w:szCs w:val="24"/>
          <w:lang w:val="zh-CN"/>
        </w:rPr>
        <w:t>保密信息指任何一方因履行本合同所知悉的任何以口头、书面、图表或电子形式存在的对方信息，具体包括：</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6.2.1</w:t>
      </w:r>
      <w:r>
        <w:rPr>
          <w:rFonts w:hint="eastAsia" w:ascii="宋体" w:hAnsi="宋体" w:cs="宋体"/>
          <w:color w:val="000000"/>
          <w:kern w:val="0"/>
          <w:sz w:val="24"/>
          <w:szCs w:val="24"/>
          <w:lang w:val="zh-CN"/>
        </w:rPr>
        <w:t>任何涉及对方过去、现在或将来的商业计划、规章制度、操作规程、处理手段、财务信息；</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6.2.2</w:t>
      </w:r>
      <w:r>
        <w:rPr>
          <w:rFonts w:hint="eastAsia" w:ascii="宋体" w:hAnsi="宋体" w:cs="宋体"/>
          <w:color w:val="000000"/>
          <w:kern w:val="0"/>
          <w:sz w:val="24"/>
          <w:szCs w:val="24"/>
          <w:lang w:val="zh-CN"/>
        </w:rPr>
        <w:t>任何对方的技术措施、技术方案、软件应用及开发，硬件设备的品种、质量、数量、品牌等；</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6.2.3</w:t>
      </w:r>
      <w:r>
        <w:rPr>
          <w:rFonts w:hint="eastAsia" w:ascii="宋体" w:hAnsi="宋体" w:cs="宋体"/>
          <w:color w:val="000000"/>
          <w:kern w:val="0"/>
          <w:sz w:val="24"/>
          <w:szCs w:val="24"/>
          <w:lang w:val="zh-CN"/>
        </w:rPr>
        <w:t>任何对方的技术秘密或专有知识、文件</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、报告、数据、客户软件、流程图、数据库、发明、知识、贸易秘密。</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6.3</w:t>
      </w:r>
      <w:r>
        <w:rPr>
          <w:rFonts w:hint="eastAsia" w:ascii="宋体" w:hAnsi="宋体" w:cs="宋体"/>
          <w:color w:val="000000"/>
          <w:kern w:val="0"/>
          <w:sz w:val="24"/>
          <w:szCs w:val="24"/>
          <w:lang w:val="zh-CN"/>
        </w:rPr>
        <w:t>乙方应根据甲方的要求签署相应的保密协议，保密协议与本条款存在不一致的，以保密协议为准。</w:t>
      </w:r>
    </w:p>
    <w:p>
      <w:pPr>
        <w:adjustRightInd w:val="0"/>
        <w:spacing w:line="360" w:lineRule="auto"/>
        <w:ind w:firstLine="482" w:firstLineChars="200"/>
        <w:rPr>
          <w:rFonts w:hint="eastAsia" w:ascii="宋体" w:hAnsi="宋体" w:cs="宋体"/>
          <w:b/>
          <w:bCs/>
          <w:color w:val="000000"/>
          <w:kern w:val="0"/>
          <w:sz w:val="24"/>
          <w:szCs w:val="24"/>
        </w:rPr>
      </w:pPr>
      <w:r>
        <w:rPr>
          <w:rFonts w:hint="eastAsia" w:ascii="宋体" w:hAnsi="宋体" w:cs="宋体"/>
          <w:b/>
          <w:bCs/>
          <w:color w:val="000000"/>
          <w:kern w:val="0"/>
          <w:sz w:val="24"/>
          <w:szCs w:val="24"/>
        </w:rPr>
        <w:t>7.</w:t>
      </w:r>
      <w:r>
        <w:rPr>
          <w:rFonts w:hint="eastAsia" w:ascii="宋体" w:hAnsi="宋体" w:cs="宋体"/>
          <w:b/>
          <w:bCs/>
          <w:color w:val="000000"/>
          <w:kern w:val="0"/>
          <w:sz w:val="24"/>
          <w:szCs w:val="24"/>
          <w:lang w:val="zh-CN"/>
        </w:rPr>
        <w:t>质量保证</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7.1</w:t>
      </w:r>
      <w:r>
        <w:rPr>
          <w:rFonts w:hint="eastAsia" w:ascii="宋体" w:hAnsi="宋体" w:cs="宋体"/>
          <w:color w:val="000000"/>
          <w:kern w:val="0"/>
          <w:sz w:val="24"/>
          <w:szCs w:val="24"/>
          <w:lang w:val="zh-CN"/>
        </w:rPr>
        <w:t>货物质量保证</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7.1.1</w:t>
      </w:r>
      <w:r>
        <w:rPr>
          <w:rFonts w:hint="eastAsia" w:ascii="宋体" w:hAnsi="宋体" w:cs="宋体"/>
          <w:color w:val="000000"/>
          <w:kern w:val="0"/>
          <w:sz w:val="24"/>
          <w:szCs w:val="24"/>
          <w:lang w:val="zh-CN"/>
        </w:rPr>
        <w:t>乙方必须保证货物是全新、未使用过的，并完全符合强制性的国家技术质量规范和合同规定的质量、规格、性能和技术规范等的要求。</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7.1.2</w:t>
      </w:r>
      <w:r>
        <w:rPr>
          <w:rFonts w:hint="eastAsia" w:ascii="宋体" w:hAnsi="宋体" w:cs="宋体"/>
          <w:color w:val="000000"/>
          <w:kern w:val="0"/>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7.1.3</w:t>
      </w:r>
      <w:r>
        <w:rPr>
          <w:rFonts w:hint="eastAsia" w:ascii="宋体" w:hAnsi="宋体" w:cs="宋体"/>
          <w:color w:val="000000"/>
          <w:kern w:val="0"/>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7.1.4</w:t>
      </w:r>
      <w:r>
        <w:rPr>
          <w:rFonts w:hint="eastAsia" w:ascii="宋体" w:hAnsi="宋体" w:cs="宋体"/>
          <w:color w:val="000000"/>
          <w:kern w:val="0"/>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7.1.5</w:t>
      </w:r>
      <w:r>
        <w:rPr>
          <w:rFonts w:hint="eastAsia" w:ascii="宋体" w:hAnsi="宋体" w:cs="宋体"/>
          <w:color w:val="000000"/>
          <w:kern w:val="0"/>
          <w:sz w:val="24"/>
          <w:szCs w:val="24"/>
          <w:lang w:val="zh-CN"/>
        </w:rPr>
        <w:t>合同条款下货物的质量保证期自货物通过最终验收起算，合同另行规定除外。</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7.2</w:t>
      </w:r>
      <w:r>
        <w:rPr>
          <w:rFonts w:hint="eastAsia" w:ascii="宋体" w:hAnsi="宋体" w:cs="宋体"/>
          <w:color w:val="000000"/>
          <w:kern w:val="0"/>
          <w:sz w:val="24"/>
          <w:szCs w:val="24"/>
          <w:lang w:val="zh-CN"/>
        </w:rPr>
        <w:t>辅助服务质量保证</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7.2.1</w:t>
      </w:r>
      <w:r>
        <w:rPr>
          <w:rFonts w:hint="eastAsia" w:ascii="宋体" w:hAnsi="宋体" w:cs="宋体"/>
          <w:color w:val="000000"/>
          <w:kern w:val="0"/>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7.2.2</w:t>
      </w:r>
      <w:r>
        <w:rPr>
          <w:rFonts w:hint="eastAsia" w:ascii="宋体" w:hAnsi="宋体" w:cs="宋体"/>
          <w:color w:val="000000"/>
          <w:kern w:val="0"/>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djustRightInd w:val="0"/>
        <w:spacing w:line="360" w:lineRule="auto"/>
        <w:ind w:firstLine="482" w:firstLineChars="200"/>
        <w:rPr>
          <w:rFonts w:hint="eastAsia" w:ascii="宋体" w:hAnsi="宋体" w:cs="宋体"/>
          <w:b/>
          <w:bCs/>
          <w:color w:val="000000"/>
          <w:kern w:val="0"/>
          <w:sz w:val="24"/>
          <w:szCs w:val="24"/>
        </w:rPr>
      </w:pPr>
      <w:r>
        <w:rPr>
          <w:rFonts w:hint="eastAsia" w:ascii="宋体" w:hAnsi="宋体" w:cs="宋体"/>
          <w:b/>
          <w:bCs/>
          <w:color w:val="000000"/>
          <w:kern w:val="0"/>
          <w:sz w:val="24"/>
          <w:szCs w:val="24"/>
        </w:rPr>
        <w:t>8.</w:t>
      </w:r>
      <w:r>
        <w:rPr>
          <w:rFonts w:hint="eastAsia" w:ascii="宋体" w:hAnsi="宋体" w:cs="宋体"/>
          <w:b/>
          <w:bCs/>
          <w:color w:val="000000"/>
          <w:kern w:val="0"/>
          <w:sz w:val="24"/>
          <w:szCs w:val="24"/>
          <w:lang w:val="zh-CN"/>
        </w:rPr>
        <w:t>包装要求</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8.1</w:t>
      </w:r>
      <w:r>
        <w:rPr>
          <w:rFonts w:hint="eastAsia" w:ascii="宋体" w:hAnsi="宋体" w:cs="宋体"/>
          <w:color w:val="000000"/>
          <w:kern w:val="0"/>
          <w:sz w:val="24"/>
          <w:szCs w:val="24"/>
          <w:lang w:val="zh-CN"/>
        </w:rPr>
        <w:t>除合同另有约定外</w:t>
      </w:r>
      <w:r>
        <w:rPr>
          <w:rFonts w:hint="eastAsia" w:ascii="宋体" w:hAnsi="宋体" w:cs="宋体"/>
          <w:color w:val="000000"/>
          <w:kern w:val="0"/>
          <w:sz w:val="24"/>
          <w:szCs w:val="24"/>
        </w:rPr>
        <w:t>,</w:t>
      </w:r>
      <w:r>
        <w:rPr>
          <w:rFonts w:hint="eastAsia" w:ascii="宋体" w:hAnsi="宋体" w:cs="宋体"/>
          <w:color w:val="000000"/>
          <w:kern w:val="0"/>
          <w:sz w:val="24"/>
          <w:szCs w:val="24"/>
          <w:lang w:val="zh-CN"/>
        </w:rPr>
        <w:t>乙方提供的全部货物</w:t>
      </w:r>
      <w:r>
        <w:rPr>
          <w:rFonts w:hint="eastAsia" w:ascii="宋体" w:hAnsi="宋体" w:cs="宋体"/>
          <w:color w:val="000000"/>
          <w:kern w:val="0"/>
          <w:sz w:val="24"/>
          <w:szCs w:val="24"/>
        </w:rPr>
        <w:t>,</w:t>
      </w:r>
      <w:r>
        <w:rPr>
          <w:rFonts w:hint="eastAsia" w:ascii="宋体" w:hAnsi="宋体" w:cs="宋体"/>
          <w:color w:val="000000"/>
          <w:kern w:val="0"/>
          <w:sz w:val="24"/>
          <w:szCs w:val="24"/>
          <w:lang w:val="zh-CN"/>
        </w:rPr>
        <w:t>均应采用本行业通用的方式进行包装，且该包装应符合国家有关包装的法律、法规的规定。</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8.2</w:t>
      </w:r>
      <w:r>
        <w:rPr>
          <w:rFonts w:hint="eastAsia" w:ascii="宋体" w:hAnsi="宋体" w:cs="宋体"/>
          <w:color w:val="000000"/>
          <w:kern w:val="0"/>
          <w:sz w:val="24"/>
          <w:szCs w:val="24"/>
          <w:lang w:val="zh-CN"/>
        </w:rPr>
        <w:t>包装应适应于远距离运输，并有良好的防潮、防震、防锈和防粗暴装卸等保护措施，以确保货物安全运抵现场。由于包装不善所引起的货物锈蚀、损坏和损失均由乙方承担。</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lang w:val="zh-CN"/>
        </w:rPr>
        <w:t>乙方应提供货物运至合同规定的最终目的地所需要的包装，以防止货物在转运中损坏或变质。</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8.3</w:t>
      </w:r>
      <w:r>
        <w:rPr>
          <w:rFonts w:hint="eastAsia" w:ascii="宋体" w:hAnsi="宋体" w:cs="宋体"/>
          <w:color w:val="000000"/>
          <w:kern w:val="0"/>
          <w:sz w:val="24"/>
          <w:szCs w:val="24"/>
          <w:lang w:val="zh-CN"/>
        </w:rPr>
        <w:t>乙方所提供的货物包装均为出厂时原包装。</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8.4</w:t>
      </w:r>
      <w:r>
        <w:rPr>
          <w:rFonts w:hint="eastAsia" w:ascii="宋体" w:hAnsi="宋体" w:cs="宋体"/>
          <w:color w:val="000000"/>
          <w:kern w:val="0"/>
          <w:sz w:val="24"/>
          <w:szCs w:val="24"/>
          <w:lang w:val="zh-CN"/>
        </w:rPr>
        <w:t>乙方所提供货物必须附有质量合格证，装箱清单，主机、附件、各种零部件和消耗品，有清楚的与装箱单相对应的名称和编号。</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8.5</w:t>
      </w:r>
      <w:r>
        <w:rPr>
          <w:rFonts w:hint="eastAsia" w:ascii="宋体" w:hAnsi="宋体" w:cs="宋体"/>
          <w:color w:val="000000"/>
          <w:kern w:val="0"/>
          <w:sz w:val="24"/>
          <w:szCs w:val="24"/>
          <w:lang w:val="zh-CN"/>
        </w:rPr>
        <w:t>货物运输中的运输费用和保险费用均由乙方承担。运输过程中的一切损失、损坏均由乙方负责。</w:t>
      </w:r>
    </w:p>
    <w:p>
      <w:pPr>
        <w:adjustRightInd w:val="0"/>
        <w:spacing w:line="360" w:lineRule="auto"/>
        <w:ind w:firstLine="482" w:firstLineChars="200"/>
        <w:rPr>
          <w:rFonts w:hint="eastAsia" w:ascii="宋体" w:hAnsi="宋体" w:cs="宋体"/>
          <w:b/>
          <w:bCs/>
          <w:color w:val="000000"/>
          <w:kern w:val="0"/>
          <w:sz w:val="24"/>
          <w:szCs w:val="24"/>
        </w:rPr>
      </w:pPr>
      <w:r>
        <w:rPr>
          <w:rFonts w:hint="eastAsia" w:ascii="宋体" w:hAnsi="宋体" w:cs="宋体"/>
          <w:b/>
          <w:bCs/>
          <w:color w:val="000000"/>
          <w:kern w:val="0"/>
          <w:sz w:val="24"/>
          <w:szCs w:val="24"/>
        </w:rPr>
        <w:t>9.</w:t>
      </w:r>
      <w:r>
        <w:rPr>
          <w:rFonts w:hint="eastAsia" w:ascii="宋体" w:hAnsi="宋体" w:cs="宋体"/>
          <w:b/>
          <w:bCs/>
          <w:color w:val="000000"/>
          <w:kern w:val="0"/>
          <w:sz w:val="24"/>
          <w:szCs w:val="24"/>
          <w:lang w:val="zh-CN"/>
        </w:rPr>
        <w:t>价格</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9.1</w:t>
      </w:r>
      <w:r>
        <w:rPr>
          <w:rFonts w:hint="eastAsia" w:ascii="宋体" w:hAnsi="宋体" w:cs="宋体"/>
          <w:color w:val="000000"/>
          <w:kern w:val="0"/>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9.2</w:t>
      </w:r>
      <w:r>
        <w:rPr>
          <w:rFonts w:hint="eastAsia" w:ascii="宋体" w:hAnsi="宋体" w:cs="宋体"/>
          <w:color w:val="000000"/>
          <w:kern w:val="0"/>
          <w:sz w:val="24"/>
          <w:szCs w:val="24"/>
          <w:lang w:val="zh-CN"/>
        </w:rPr>
        <w:t>本合同价格为固定价格，包括了乙方履行合同全过程产生的所有成本和费用以及乙方应承担的一切税费。</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9.3</w:t>
      </w:r>
      <w:r>
        <w:rPr>
          <w:rFonts w:hint="eastAsia" w:ascii="宋体" w:hAnsi="宋体" w:cs="宋体"/>
          <w:color w:val="000000"/>
          <w:kern w:val="0"/>
          <w:sz w:val="24"/>
          <w:szCs w:val="24"/>
          <w:lang w:val="zh-CN"/>
        </w:rPr>
        <w:t>检验费用</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9.3.1</w:t>
      </w:r>
      <w:r>
        <w:rPr>
          <w:rFonts w:hint="eastAsia" w:ascii="宋体" w:hAnsi="宋体" w:cs="宋体"/>
          <w:color w:val="000000"/>
          <w:kern w:val="0"/>
          <w:sz w:val="24"/>
          <w:szCs w:val="24"/>
          <w:lang w:val="zh-CN"/>
        </w:rPr>
        <w:t>乙方必须负担本条款下属于乙方负责的检验、测试、调试、试运行和验收的所有费用，并负责乙方派往买方组织的检验、测试和验收人员的所有费用。</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9.3.2</w:t>
      </w:r>
      <w:r>
        <w:rPr>
          <w:rFonts w:hint="eastAsia" w:ascii="宋体" w:hAnsi="宋体" w:cs="宋体"/>
          <w:color w:val="000000"/>
          <w:kern w:val="0"/>
          <w:sz w:val="24"/>
          <w:szCs w:val="24"/>
          <w:lang w:val="zh-CN"/>
        </w:rPr>
        <w:t>甲方按合同计划参加在乙方工厂所在地检验、测试和验收的费用全部由乙方负责并已包含在合同总价中。</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9.3.3</w:t>
      </w:r>
      <w:r>
        <w:rPr>
          <w:rFonts w:hint="eastAsia" w:ascii="宋体" w:hAnsi="宋体" w:cs="宋体"/>
          <w:color w:val="000000"/>
          <w:kern w:val="0"/>
          <w:sz w:val="24"/>
          <w:szCs w:val="24"/>
          <w:lang w:val="zh-CN"/>
        </w:rPr>
        <w:t>甲方检验人员已到卖方所在地，测试无法依照合同进行，</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而引起甲方人员延长逗留时间，所有由此产生的包括甲方人员在内的直接费用及成本由乙方承担。</w:t>
      </w:r>
    </w:p>
    <w:p>
      <w:pPr>
        <w:adjustRightInd w:val="0"/>
        <w:spacing w:line="360" w:lineRule="auto"/>
        <w:ind w:firstLine="482" w:firstLineChars="200"/>
        <w:rPr>
          <w:rFonts w:hint="eastAsia" w:ascii="宋体" w:hAnsi="宋体" w:cs="宋体"/>
          <w:b/>
          <w:bCs/>
          <w:color w:val="000000"/>
          <w:kern w:val="0"/>
          <w:sz w:val="24"/>
          <w:szCs w:val="24"/>
        </w:rPr>
      </w:pPr>
      <w:r>
        <w:rPr>
          <w:rFonts w:hint="eastAsia" w:ascii="宋体" w:hAnsi="宋体" w:cs="宋体"/>
          <w:b/>
          <w:bCs/>
          <w:color w:val="000000"/>
          <w:kern w:val="0"/>
          <w:sz w:val="24"/>
          <w:szCs w:val="24"/>
        </w:rPr>
        <w:t>10.</w:t>
      </w:r>
      <w:r>
        <w:rPr>
          <w:rFonts w:hint="eastAsia" w:ascii="宋体" w:hAnsi="宋体" w:cs="宋体"/>
          <w:b/>
          <w:bCs/>
          <w:color w:val="000000"/>
          <w:kern w:val="0"/>
          <w:sz w:val="24"/>
          <w:szCs w:val="24"/>
          <w:lang w:val="zh-CN"/>
        </w:rPr>
        <w:t>交货方式及交货日期</w:t>
      </w:r>
    </w:p>
    <w:p>
      <w:pPr>
        <w:adjustRightInd w:val="0"/>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交货方式：现场交货，乙方负责办理运输和保险，将货物运抵现场。</w:t>
      </w:r>
    </w:p>
    <w:p>
      <w:pPr>
        <w:adjustRightInd w:val="0"/>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交货期应根据产品的特点实事求是填写，进口产品90天内，国产产品30个工作日内。特殊产品交货期需说明。</w:t>
      </w:r>
    </w:p>
    <w:p>
      <w:pPr>
        <w:adjustRightInd w:val="0"/>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交货日期：所有货物运抵现场并经双方开箱验收合格之日。</w:t>
      </w:r>
    </w:p>
    <w:p>
      <w:pPr>
        <w:adjustRightInd w:val="0"/>
        <w:spacing w:line="360" w:lineRule="auto"/>
        <w:ind w:firstLine="482" w:firstLineChars="200"/>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lang w:val="zh-CN"/>
        </w:rPr>
        <w:t>11.检验和验收</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11.1</w:t>
      </w:r>
      <w:r>
        <w:rPr>
          <w:rFonts w:hint="eastAsia" w:ascii="宋体" w:hAnsi="宋体" w:cs="宋体"/>
          <w:color w:val="000000"/>
          <w:kern w:val="0"/>
          <w:sz w:val="24"/>
          <w:szCs w:val="24"/>
          <w:lang w:val="zh-CN"/>
        </w:rPr>
        <w:t>开箱验收</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11.1.1</w:t>
      </w:r>
      <w:r>
        <w:rPr>
          <w:rFonts w:hint="eastAsia" w:ascii="宋体" w:hAnsi="宋体" w:cs="宋体"/>
          <w:color w:val="000000"/>
          <w:kern w:val="0"/>
          <w:sz w:val="24"/>
          <w:szCs w:val="24"/>
          <w:lang w:val="zh-CN"/>
        </w:rPr>
        <w:t>货物运抵现场后，双方应及时开箱验收，并制作验收记录，以确认与本合同约定的数量、型号等是否一致。</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11.1.2</w:t>
      </w:r>
      <w:r>
        <w:rPr>
          <w:rFonts w:hint="eastAsia" w:ascii="宋体" w:hAnsi="宋体" w:cs="宋体"/>
          <w:color w:val="000000"/>
          <w:kern w:val="0"/>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11.1.3</w:t>
      </w:r>
      <w:r>
        <w:rPr>
          <w:rFonts w:hint="eastAsia" w:ascii="宋体" w:hAnsi="宋体" w:cs="宋体"/>
          <w:color w:val="000000"/>
          <w:kern w:val="0"/>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11.2</w:t>
      </w:r>
      <w:r>
        <w:rPr>
          <w:rFonts w:hint="eastAsia" w:ascii="宋体" w:hAnsi="宋体" w:cs="宋体"/>
          <w:color w:val="000000"/>
          <w:kern w:val="0"/>
          <w:sz w:val="24"/>
          <w:szCs w:val="24"/>
          <w:lang w:val="zh-CN"/>
        </w:rPr>
        <w:t>检验验收</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11.2.1</w:t>
      </w:r>
      <w:r>
        <w:rPr>
          <w:rFonts w:hint="eastAsia" w:ascii="宋体" w:hAnsi="宋体" w:cs="宋体"/>
          <w:color w:val="000000"/>
          <w:kern w:val="0"/>
          <w:sz w:val="24"/>
          <w:szCs w:val="24"/>
          <w:lang w:val="zh-CN"/>
        </w:rPr>
        <w:t>交货完成后，乙方应及时组装、调试、试运行，按照合同专用条款规定的试运行完成后，双方及时组织对货物检验验收。合同双方均须派人参加合同要求双方参加的试验、检验。</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11.2.2</w:t>
      </w:r>
      <w:r>
        <w:rPr>
          <w:rFonts w:hint="eastAsia" w:ascii="宋体" w:hAnsi="宋体" w:cs="宋体"/>
          <w:color w:val="000000"/>
          <w:kern w:val="0"/>
          <w:sz w:val="24"/>
          <w:szCs w:val="24"/>
          <w:lang w:val="zh-CN"/>
        </w:rPr>
        <w:t>在具体实施合同规定的检验验收之前，乙方需提前提交相应的测试计划（包括测试程序、测试内容和检验标准、试验时间安排等）供甲方确认。</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11.2.3</w:t>
      </w:r>
      <w:r>
        <w:rPr>
          <w:rFonts w:hint="eastAsia" w:ascii="宋体" w:hAnsi="宋体" w:cs="宋体"/>
          <w:color w:val="000000"/>
          <w:kern w:val="0"/>
          <w:sz w:val="24"/>
          <w:szCs w:val="24"/>
          <w:lang w:val="zh-CN"/>
        </w:rPr>
        <w:t>除需甲方确认的试验验收外，乙方还应对所有检验验收测试的结果、步骤、原始数据等作妥善记录。如甲方要求，乙方应提供这些记录给买方。</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11.2.4</w:t>
      </w:r>
      <w:r>
        <w:rPr>
          <w:rFonts w:hint="eastAsia" w:ascii="宋体" w:hAnsi="宋体" w:cs="宋体"/>
          <w:color w:val="000000"/>
          <w:kern w:val="0"/>
          <w:sz w:val="24"/>
          <w:szCs w:val="24"/>
          <w:lang w:val="zh-CN"/>
        </w:rPr>
        <w:t>检验测试出现全部或部分未达到本合同所约定的技术指标，甲方有权选择下列任一处理方式：</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a.</w:t>
      </w:r>
      <w:r>
        <w:rPr>
          <w:rFonts w:hint="eastAsia" w:ascii="宋体" w:hAnsi="宋体" w:cs="宋体"/>
          <w:color w:val="000000"/>
          <w:kern w:val="0"/>
          <w:sz w:val="24"/>
          <w:szCs w:val="24"/>
          <w:lang w:val="zh-CN"/>
        </w:rPr>
        <w:t>重新测试直至合格为止；</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b.</w:t>
      </w:r>
      <w:r>
        <w:rPr>
          <w:rFonts w:hint="eastAsia" w:ascii="宋体" w:hAnsi="宋体" w:cs="宋体"/>
          <w:color w:val="000000"/>
          <w:kern w:val="0"/>
          <w:sz w:val="24"/>
          <w:szCs w:val="24"/>
          <w:lang w:val="zh-CN"/>
        </w:rPr>
        <w:t>要求乙方对货物进行免费更换，然后重新测试直至合格为止；</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lang w:val="zh-CN"/>
        </w:rPr>
        <w:t>无论选择何种方式，甲方因此而发生的因卖方原因引起的所有费用均由乙方负担。</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11.3</w:t>
      </w:r>
      <w:r>
        <w:rPr>
          <w:rFonts w:hint="eastAsia" w:ascii="宋体" w:hAnsi="宋体" w:cs="宋体"/>
          <w:color w:val="000000"/>
          <w:kern w:val="0"/>
          <w:sz w:val="24"/>
          <w:szCs w:val="24"/>
          <w:lang w:val="zh-CN"/>
        </w:rPr>
        <w:t>使用过程检验</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11.3.1</w:t>
      </w:r>
      <w:r>
        <w:rPr>
          <w:rFonts w:hint="eastAsia" w:ascii="宋体" w:hAnsi="宋体" w:cs="宋体"/>
          <w:color w:val="000000"/>
          <w:kern w:val="0"/>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11.3.2</w:t>
      </w:r>
      <w:r>
        <w:rPr>
          <w:rFonts w:hint="eastAsia" w:ascii="宋体" w:hAnsi="宋体" w:cs="宋体"/>
          <w:color w:val="000000"/>
          <w:kern w:val="0"/>
          <w:sz w:val="24"/>
          <w:szCs w:val="24"/>
          <w:lang w:val="zh-CN"/>
        </w:rPr>
        <w:t>如果合同双方对乙方提供的上述试验结果报告的解释有分歧，双方须于出现分歧后</w:t>
      </w:r>
      <w:r>
        <w:rPr>
          <w:rFonts w:hint="eastAsia" w:ascii="宋体" w:hAnsi="宋体" w:cs="宋体"/>
          <w:color w:val="000000"/>
          <w:kern w:val="0"/>
          <w:sz w:val="24"/>
          <w:szCs w:val="24"/>
        </w:rPr>
        <w:t>10</w:t>
      </w:r>
      <w:r>
        <w:rPr>
          <w:rFonts w:hint="eastAsia" w:ascii="宋体" w:hAnsi="宋体" w:cs="宋体"/>
          <w:color w:val="000000"/>
          <w:kern w:val="0"/>
          <w:sz w:val="24"/>
          <w:szCs w:val="24"/>
          <w:lang w:val="zh-CN"/>
        </w:rPr>
        <w:t>天内给对方声明，以陈述己方的观点。声明须附有关证据。分歧应通过协商解决。</w:t>
      </w:r>
    </w:p>
    <w:p>
      <w:pPr>
        <w:adjustRightInd w:val="0"/>
        <w:spacing w:line="360" w:lineRule="auto"/>
        <w:ind w:firstLine="482" w:firstLineChars="200"/>
        <w:rPr>
          <w:rFonts w:hint="eastAsia" w:ascii="宋体" w:hAnsi="宋体" w:cs="宋体"/>
          <w:b/>
          <w:bCs/>
          <w:color w:val="000000"/>
          <w:kern w:val="0"/>
          <w:sz w:val="24"/>
          <w:szCs w:val="24"/>
        </w:rPr>
      </w:pPr>
      <w:r>
        <w:rPr>
          <w:rFonts w:hint="eastAsia" w:ascii="宋体" w:hAnsi="宋体" w:cs="宋体"/>
          <w:b/>
          <w:bCs/>
          <w:color w:val="000000"/>
          <w:kern w:val="0"/>
          <w:sz w:val="24"/>
          <w:szCs w:val="24"/>
        </w:rPr>
        <w:t>12.</w:t>
      </w:r>
      <w:r>
        <w:rPr>
          <w:rFonts w:hint="eastAsia" w:ascii="宋体" w:hAnsi="宋体" w:cs="宋体"/>
          <w:b/>
          <w:bCs/>
          <w:color w:val="000000"/>
          <w:kern w:val="0"/>
          <w:sz w:val="24"/>
          <w:szCs w:val="24"/>
          <w:lang w:val="zh-CN"/>
        </w:rPr>
        <w:t>付款条件</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lang w:val="zh-CN"/>
        </w:rPr>
        <w:t>本合同条款下的付款方法和条件在“青海省政府采购合同书”中具体规定。</w:t>
      </w:r>
    </w:p>
    <w:p>
      <w:pPr>
        <w:adjustRightInd w:val="0"/>
        <w:spacing w:line="360" w:lineRule="auto"/>
        <w:ind w:firstLine="482" w:firstLineChars="200"/>
        <w:rPr>
          <w:rFonts w:hint="eastAsia" w:ascii="宋体" w:hAnsi="宋体" w:cs="宋体"/>
          <w:b/>
          <w:bCs/>
          <w:color w:val="000000"/>
          <w:kern w:val="0"/>
          <w:sz w:val="24"/>
          <w:szCs w:val="24"/>
        </w:rPr>
      </w:pPr>
      <w:r>
        <w:rPr>
          <w:rFonts w:hint="eastAsia" w:ascii="宋体" w:hAnsi="宋体" w:cs="宋体"/>
          <w:b/>
          <w:bCs/>
          <w:color w:val="000000"/>
          <w:kern w:val="0"/>
          <w:sz w:val="24"/>
          <w:szCs w:val="24"/>
        </w:rPr>
        <w:t>13.</w:t>
      </w:r>
      <w:r>
        <w:rPr>
          <w:rFonts w:hint="eastAsia" w:ascii="宋体" w:hAnsi="宋体" w:cs="宋体"/>
          <w:b/>
          <w:bCs/>
          <w:color w:val="000000"/>
          <w:kern w:val="0"/>
          <w:sz w:val="24"/>
          <w:szCs w:val="24"/>
          <w:lang w:val="zh-CN"/>
        </w:rPr>
        <w:t>履约保证金</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13.1</w:t>
      </w:r>
      <w:r>
        <w:rPr>
          <w:rFonts w:hint="eastAsia" w:ascii="宋体" w:hAnsi="宋体" w:cs="宋体"/>
          <w:color w:val="000000"/>
          <w:kern w:val="0"/>
          <w:sz w:val="24"/>
          <w:szCs w:val="24"/>
          <w:lang w:val="zh-CN"/>
        </w:rPr>
        <w:t>乙方应在合同签订前，按询价文件第三部分“八 授予合同”中第22.2项的约定提交履约保证金。</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13.2</w:t>
      </w:r>
      <w:r>
        <w:rPr>
          <w:rFonts w:hint="eastAsia" w:ascii="宋体" w:hAnsi="宋体" w:cs="宋体"/>
          <w:color w:val="000000"/>
          <w:kern w:val="0"/>
          <w:sz w:val="24"/>
          <w:szCs w:val="24"/>
          <w:lang w:val="zh-CN"/>
        </w:rPr>
        <w:t>履约保证金用于补偿甲方因乙方不能履行其合同义务而蒙受的损失。</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13.3</w:t>
      </w:r>
      <w:r>
        <w:rPr>
          <w:rFonts w:hint="eastAsia" w:ascii="宋体" w:hAnsi="宋体" w:cs="宋体"/>
          <w:color w:val="000000"/>
          <w:kern w:val="0"/>
          <w:sz w:val="24"/>
          <w:szCs w:val="24"/>
          <w:lang w:val="zh-CN"/>
        </w:rPr>
        <w:t>履约保证金应使用本合同货币，按下述方式之一提交（询价文件中另有约定的除外）：</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13.3.1</w:t>
      </w:r>
      <w:r>
        <w:rPr>
          <w:rFonts w:hint="eastAsia" w:ascii="宋体" w:hAnsi="宋体" w:cs="宋体"/>
          <w:color w:val="000000"/>
          <w:kern w:val="0"/>
          <w:sz w:val="24"/>
          <w:szCs w:val="24"/>
          <w:lang w:val="zh-CN"/>
        </w:rPr>
        <w:t>甲方可接受的在中华人民共和国注册和营业的银行出具的履约保函；</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 xml:space="preserve">13.3.2 </w:t>
      </w:r>
      <w:r>
        <w:rPr>
          <w:rFonts w:hint="eastAsia" w:ascii="宋体" w:hAnsi="宋体" w:cs="宋体"/>
          <w:color w:val="000000"/>
          <w:kern w:val="0"/>
          <w:sz w:val="24"/>
          <w:szCs w:val="24"/>
          <w:lang w:val="zh-CN"/>
        </w:rPr>
        <w:t>支票或汇票。</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13.4</w:t>
      </w:r>
      <w:r>
        <w:rPr>
          <w:rFonts w:hint="eastAsia" w:ascii="宋体" w:hAnsi="宋体" w:cs="宋体"/>
          <w:color w:val="000000"/>
          <w:kern w:val="0"/>
          <w:sz w:val="24"/>
          <w:szCs w:val="24"/>
          <w:lang w:val="zh-CN"/>
        </w:rPr>
        <w:t>乙方未能按合同规定履行其义务，甲方有权从履约保证金中取得补偿。货物验收合格后，甲方将履约保证金退还乙方或转为质量保证金。</w:t>
      </w:r>
    </w:p>
    <w:p>
      <w:pPr>
        <w:adjustRightInd w:val="0"/>
        <w:spacing w:line="360" w:lineRule="auto"/>
        <w:ind w:firstLine="482" w:firstLineChars="200"/>
        <w:rPr>
          <w:rFonts w:hint="eastAsia" w:ascii="宋体" w:hAnsi="宋体" w:cs="宋体"/>
          <w:b/>
          <w:bCs/>
          <w:color w:val="000000"/>
          <w:kern w:val="0"/>
          <w:sz w:val="24"/>
          <w:szCs w:val="24"/>
        </w:rPr>
      </w:pPr>
      <w:r>
        <w:rPr>
          <w:rFonts w:hint="eastAsia" w:ascii="宋体" w:hAnsi="宋体" w:cs="宋体"/>
          <w:b/>
          <w:bCs/>
          <w:color w:val="000000"/>
          <w:kern w:val="0"/>
          <w:sz w:val="24"/>
          <w:szCs w:val="24"/>
        </w:rPr>
        <w:t>14.</w:t>
      </w:r>
      <w:r>
        <w:rPr>
          <w:rFonts w:hint="eastAsia" w:ascii="宋体" w:hAnsi="宋体" w:cs="宋体"/>
          <w:b/>
          <w:bCs/>
          <w:color w:val="000000"/>
          <w:kern w:val="0"/>
          <w:sz w:val="24"/>
          <w:szCs w:val="24"/>
          <w:lang w:val="zh-CN"/>
        </w:rPr>
        <w:t>索赔</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14.1</w:t>
      </w:r>
      <w:r>
        <w:rPr>
          <w:rFonts w:hint="eastAsia" w:ascii="宋体" w:hAnsi="宋体" w:cs="宋体"/>
          <w:color w:val="000000"/>
          <w:kern w:val="0"/>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14.2</w:t>
      </w:r>
      <w:r>
        <w:rPr>
          <w:rFonts w:hint="eastAsia" w:ascii="宋体" w:hAnsi="宋体" w:cs="宋体"/>
          <w:color w:val="000000"/>
          <w:kern w:val="0"/>
          <w:sz w:val="24"/>
          <w:szCs w:val="24"/>
          <w:lang w:val="zh-CN"/>
        </w:rPr>
        <w:t>在履约保证期和检验期内，乙方对甲方提出的索赔负有责任，乙方应按照甲方同意的下列一种或多种方式解决索赔事宜：</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14.2.1</w:t>
      </w:r>
      <w:r>
        <w:rPr>
          <w:rFonts w:hint="eastAsia" w:ascii="宋体" w:hAnsi="宋体" w:cs="宋体"/>
          <w:color w:val="000000"/>
          <w:kern w:val="0"/>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14.2.2</w:t>
      </w:r>
      <w:r>
        <w:rPr>
          <w:rFonts w:hint="eastAsia" w:ascii="宋体" w:hAnsi="宋体" w:cs="宋体"/>
          <w:color w:val="000000"/>
          <w:kern w:val="0"/>
          <w:sz w:val="24"/>
          <w:szCs w:val="24"/>
          <w:lang w:val="zh-CN"/>
        </w:rPr>
        <w:t>根据货物低劣程度、损坏程度以及甲方所遭受损失的数额，经甲乙双方商定降低货物的价格，或由有资质的中介机构评估，以降低后的价格或评估价格为准。</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14.2.3</w:t>
      </w:r>
      <w:r>
        <w:rPr>
          <w:rFonts w:hint="eastAsia" w:ascii="宋体" w:hAnsi="宋体" w:cs="宋体"/>
          <w:color w:val="000000"/>
          <w:kern w:val="0"/>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14.3</w:t>
      </w:r>
      <w:r>
        <w:rPr>
          <w:rFonts w:hint="eastAsia" w:ascii="宋体" w:hAnsi="宋体" w:cs="宋体"/>
          <w:color w:val="000000"/>
          <w:kern w:val="0"/>
          <w:sz w:val="24"/>
          <w:szCs w:val="24"/>
          <w:lang w:val="zh-CN"/>
        </w:rPr>
        <w:t>乙方收到甲方发出的索赔通知之日起</w:t>
      </w:r>
      <w:r>
        <w:rPr>
          <w:rFonts w:hint="eastAsia" w:ascii="宋体" w:hAnsi="宋体" w:cs="宋体"/>
          <w:color w:val="000000"/>
          <w:kern w:val="0"/>
          <w:sz w:val="24"/>
          <w:szCs w:val="24"/>
        </w:rPr>
        <w:t>5</w:t>
      </w:r>
      <w:r>
        <w:rPr>
          <w:rFonts w:hint="eastAsia" w:ascii="宋体" w:hAnsi="宋体" w:cs="宋体"/>
          <w:color w:val="000000"/>
          <w:kern w:val="0"/>
          <w:sz w:val="24"/>
          <w:szCs w:val="24"/>
          <w:lang w:val="zh-CN"/>
        </w:rPr>
        <w:t>个工作日内未作答复的，甲方可从合同款或履约保证金中扣回索赔金额，如金额不足以补偿索赔金额，乙方应补足差额部分。</w:t>
      </w:r>
    </w:p>
    <w:p>
      <w:pPr>
        <w:adjustRightInd w:val="0"/>
        <w:spacing w:line="360" w:lineRule="auto"/>
        <w:ind w:firstLine="482" w:firstLineChars="200"/>
        <w:rPr>
          <w:rFonts w:hint="eastAsia" w:ascii="宋体" w:hAnsi="宋体" w:cs="宋体"/>
          <w:b/>
          <w:bCs/>
          <w:color w:val="000000"/>
          <w:kern w:val="0"/>
          <w:sz w:val="24"/>
          <w:szCs w:val="24"/>
        </w:rPr>
      </w:pPr>
      <w:r>
        <w:rPr>
          <w:rFonts w:hint="eastAsia" w:ascii="宋体" w:hAnsi="宋体" w:cs="宋体"/>
          <w:b/>
          <w:bCs/>
          <w:color w:val="000000"/>
          <w:kern w:val="0"/>
          <w:sz w:val="24"/>
          <w:szCs w:val="24"/>
        </w:rPr>
        <w:t>15.</w:t>
      </w:r>
      <w:r>
        <w:rPr>
          <w:rFonts w:hint="eastAsia" w:ascii="宋体" w:hAnsi="宋体" w:cs="宋体"/>
          <w:b/>
          <w:bCs/>
          <w:color w:val="000000"/>
          <w:kern w:val="0"/>
          <w:sz w:val="24"/>
          <w:szCs w:val="24"/>
          <w:lang w:val="zh-CN"/>
        </w:rPr>
        <w:t>迟延交货</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15.1</w:t>
      </w:r>
      <w:r>
        <w:rPr>
          <w:rFonts w:hint="eastAsia" w:ascii="宋体" w:hAnsi="宋体" w:cs="宋体"/>
          <w:color w:val="000000"/>
          <w:kern w:val="0"/>
          <w:sz w:val="24"/>
          <w:szCs w:val="24"/>
          <w:lang w:val="zh-CN"/>
        </w:rPr>
        <w:t>乙方应按照合同约定的时间交货和提供服务。</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15.2</w:t>
      </w:r>
      <w:r>
        <w:rPr>
          <w:rFonts w:hint="eastAsia" w:ascii="宋体" w:hAnsi="宋体" w:cs="宋体"/>
          <w:color w:val="000000"/>
          <w:kern w:val="0"/>
          <w:sz w:val="24"/>
          <w:szCs w:val="24"/>
          <w:lang w:val="zh-CN"/>
        </w:rPr>
        <w:t>除不可抗力因素外，乙方迟延交货，甲方有权提出违约损失赔偿或解除合同。</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15.3</w:t>
      </w:r>
      <w:r>
        <w:rPr>
          <w:rFonts w:hint="eastAsia" w:ascii="宋体" w:hAnsi="宋体" w:cs="宋体"/>
          <w:color w:val="000000"/>
          <w:kern w:val="0"/>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djustRightInd w:val="0"/>
        <w:spacing w:line="360" w:lineRule="auto"/>
        <w:ind w:firstLine="482" w:firstLineChars="200"/>
        <w:rPr>
          <w:rFonts w:hint="eastAsia" w:ascii="宋体" w:hAnsi="宋体" w:cs="宋体"/>
          <w:b/>
          <w:bCs/>
          <w:color w:val="000000"/>
          <w:kern w:val="0"/>
          <w:sz w:val="24"/>
          <w:szCs w:val="24"/>
        </w:rPr>
      </w:pPr>
      <w:r>
        <w:rPr>
          <w:rFonts w:hint="eastAsia" w:ascii="宋体" w:hAnsi="宋体" w:cs="宋体"/>
          <w:b/>
          <w:bCs/>
          <w:color w:val="000000"/>
          <w:kern w:val="0"/>
          <w:sz w:val="24"/>
          <w:szCs w:val="24"/>
        </w:rPr>
        <w:t>16.</w:t>
      </w:r>
      <w:r>
        <w:rPr>
          <w:rFonts w:hint="eastAsia" w:ascii="宋体" w:hAnsi="宋体" w:cs="宋体"/>
          <w:b/>
          <w:bCs/>
          <w:color w:val="000000"/>
          <w:kern w:val="0"/>
          <w:sz w:val="24"/>
          <w:szCs w:val="24"/>
          <w:lang w:val="zh-CN"/>
        </w:rPr>
        <w:t>违约赔偿</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lang w:val="zh-CN"/>
        </w:rPr>
        <w:t>除不可抗力因素外，乙方没有按照合同规定的时间交货和提供服务，甲方可要求乙方支付违约金。违约金每日按合同总价款的千分之五计收。</w:t>
      </w:r>
    </w:p>
    <w:p>
      <w:pPr>
        <w:adjustRightInd w:val="0"/>
        <w:spacing w:line="360" w:lineRule="auto"/>
        <w:ind w:firstLine="482" w:firstLineChars="200"/>
        <w:rPr>
          <w:rFonts w:hint="eastAsia" w:ascii="宋体" w:hAnsi="宋体" w:cs="宋体"/>
          <w:b/>
          <w:bCs/>
          <w:color w:val="000000"/>
          <w:kern w:val="0"/>
          <w:sz w:val="24"/>
          <w:szCs w:val="24"/>
        </w:rPr>
      </w:pPr>
      <w:r>
        <w:rPr>
          <w:rFonts w:hint="eastAsia" w:ascii="宋体" w:hAnsi="宋体" w:cs="宋体"/>
          <w:b/>
          <w:bCs/>
          <w:color w:val="000000"/>
          <w:kern w:val="0"/>
          <w:sz w:val="24"/>
          <w:szCs w:val="24"/>
        </w:rPr>
        <w:t>17.</w:t>
      </w:r>
      <w:r>
        <w:rPr>
          <w:rFonts w:hint="eastAsia" w:ascii="宋体" w:hAnsi="宋体" w:cs="宋体"/>
          <w:b/>
          <w:bCs/>
          <w:color w:val="000000"/>
          <w:kern w:val="0"/>
          <w:sz w:val="24"/>
          <w:szCs w:val="24"/>
          <w:lang w:val="zh-CN"/>
        </w:rPr>
        <w:t>不可抗力</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17.1.</w:t>
      </w:r>
      <w:r>
        <w:rPr>
          <w:rFonts w:hint="eastAsia" w:ascii="宋体" w:hAnsi="宋体" w:cs="宋体"/>
          <w:color w:val="000000"/>
          <w:kern w:val="0"/>
          <w:sz w:val="24"/>
          <w:szCs w:val="24"/>
          <w:lang w:val="zh-CN"/>
        </w:rPr>
        <w:t>双方中任何一方遭遇法律规定的不可抗力，致使合同履行受阻时，履行合同的期限应予延长，延长的期限应相当于不可抗力所影响的时间。</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17.2</w:t>
      </w:r>
      <w:r>
        <w:rPr>
          <w:rFonts w:hint="eastAsia" w:ascii="宋体" w:hAnsi="宋体" w:cs="宋体"/>
          <w:color w:val="000000"/>
          <w:kern w:val="0"/>
          <w:sz w:val="24"/>
          <w:szCs w:val="24"/>
          <w:lang w:val="zh-CN"/>
        </w:rPr>
        <w:t>受事故影响的一方应在不可抗力的事故发生后以书面形式通知另一方。</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17.3</w:t>
      </w:r>
      <w:r>
        <w:rPr>
          <w:rFonts w:hint="eastAsia" w:ascii="宋体" w:hAnsi="宋体" w:cs="宋体"/>
          <w:color w:val="000000"/>
          <w:kern w:val="0"/>
          <w:sz w:val="24"/>
          <w:szCs w:val="24"/>
          <w:lang w:val="zh-CN"/>
        </w:rPr>
        <w:t>不可抗力使合同的某些内容有变更必要的，</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双方应通过协商达成进一步履行合同的协议，因不可抗力致使合同不能履行的，合同终止。</w:t>
      </w:r>
    </w:p>
    <w:p>
      <w:pPr>
        <w:adjustRightInd w:val="0"/>
        <w:spacing w:line="360" w:lineRule="auto"/>
        <w:ind w:firstLine="482" w:firstLineChars="200"/>
        <w:rPr>
          <w:rFonts w:hint="eastAsia" w:ascii="宋体" w:hAnsi="宋体" w:cs="宋体"/>
          <w:b/>
          <w:bCs/>
          <w:color w:val="000000"/>
          <w:kern w:val="0"/>
          <w:sz w:val="24"/>
          <w:szCs w:val="24"/>
        </w:rPr>
      </w:pPr>
      <w:r>
        <w:rPr>
          <w:rFonts w:hint="eastAsia" w:ascii="宋体" w:hAnsi="宋体" w:cs="宋体"/>
          <w:b/>
          <w:bCs/>
          <w:color w:val="000000"/>
          <w:kern w:val="0"/>
          <w:sz w:val="24"/>
          <w:szCs w:val="24"/>
        </w:rPr>
        <w:t>18.</w:t>
      </w:r>
      <w:r>
        <w:rPr>
          <w:rFonts w:hint="eastAsia" w:ascii="宋体" w:hAnsi="宋体" w:cs="宋体"/>
          <w:b/>
          <w:bCs/>
          <w:color w:val="000000"/>
          <w:kern w:val="0"/>
          <w:sz w:val="24"/>
          <w:szCs w:val="24"/>
          <w:lang w:val="zh-CN"/>
        </w:rPr>
        <w:t>税费</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lang w:val="zh-CN"/>
        </w:rPr>
        <w:t>与本合同有关的一切税费均由乙方承担。</w:t>
      </w:r>
    </w:p>
    <w:p>
      <w:pPr>
        <w:adjustRightInd w:val="0"/>
        <w:spacing w:line="360" w:lineRule="auto"/>
        <w:ind w:firstLine="482" w:firstLineChars="200"/>
        <w:rPr>
          <w:rFonts w:hint="eastAsia" w:ascii="宋体" w:hAnsi="宋体" w:cs="宋体"/>
          <w:b/>
          <w:bCs/>
          <w:color w:val="000000"/>
          <w:kern w:val="0"/>
          <w:sz w:val="24"/>
          <w:szCs w:val="24"/>
        </w:rPr>
      </w:pPr>
      <w:r>
        <w:rPr>
          <w:rFonts w:hint="eastAsia" w:ascii="宋体" w:hAnsi="宋体" w:cs="宋体"/>
          <w:b/>
          <w:bCs/>
          <w:color w:val="000000"/>
          <w:kern w:val="0"/>
          <w:sz w:val="24"/>
          <w:szCs w:val="24"/>
        </w:rPr>
        <w:t>19.</w:t>
      </w:r>
      <w:r>
        <w:rPr>
          <w:rFonts w:hint="eastAsia" w:ascii="宋体" w:hAnsi="宋体" w:cs="宋体"/>
          <w:b/>
          <w:bCs/>
          <w:color w:val="000000"/>
          <w:kern w:val="0"/>
          <w:sz w:val="24"/>
          <w:szCs w:val="24"/>
          <w:lang w:val="zh-CN"/>
        </w:rPr>
        <w:t>合同争议的解决</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19.1</w:t>
      </w:r>
      <w:r>
        <w:rPr>
          <w:rFonts w:hint="eastAsia" w:ascii="宋体" w:hAnsi="宋体" w:cs="宋体"/>
          <w:color w:val="000000"/>
          <w:kern w:val="0"/>
          <w:sz w:val="24"/>
          <w:szCs w:val="24"/>
          <w:lang w:val="zh-CN"/>
        </w:rPr>
        <w:t>甲方和乙方由于本合同的履行而发生任何争议时，双方可先通过协商解决。</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19.2</w:t>
      </w:r>
      <w:r>
        <w:rPr>
          <w:rFonts w:hint="eastAsia" w:ascii="宋体" w:hAnsi="宋体" w:cs="宋体"/>
          <w:color w:val="000000"/>
          <w:kern w:val="0"/>
          <w:sz w:val="24"/>
          <w:szCs w:val="24"/>
          <w:lang w:val="zh-CN"/>
        </w:rPr>
        <w:t>任何一方不愿通过协商或通过协商仍不能解决争议，则双方中任何一方均应向甲方所在地人民法院起诉。</w:t>
      </w:r>
    </w:p>
    <w:p>
      <w:pPr>
        <w:adjustRightInd w:val="0"/>
        <w:spacing w:line="360" w:lineRule="auto"/>
        <w:ind w:firstLine="482" w:firstLineChars="200"/>
        <w:rPr>
          <w:rFonts w:hint="eastAsia" w:ascii="宋体" w:hAnsi="宋体" w:cs="宋体"/>
          <w:b/>
          <w:bCs/>
          <w:color w:val="000000"/>
          <w:kern w:val="0"/>
          <w:sz w:val="24"/>
          <w:szCs w:val="24"/>
        </w:rPr>
      </w:pPr>
      <w:r>
        <w:rPr>
          <w:rFonts w:hint="eastAsia" w:ascii="宋体" w:hAnsi="宋体" w:cs="宋体"/>
          <w:b/>
          <w:bCs/>
          <w:color w:val="000000"/>
          <w:kern w:val="0"/>
          <w:sz w:val="24"/>
          <w:szCs w:val="24"/>
        </w:rPr>
        <w:t>20.</w:t>
      </w:r>
      <w:r>
        <w:rPr>
          <w:rFonts w:hint="eastAsia" w:ascii="宋体" w:hAnsi="宋体" w:cs="宋体"/>
          <w:b/>
          <w:bCs/>
          <w:color w:val="000000"/>
          <w:kern w:val="0"/>
          <w:sz w:val="24"/>
          <w:szCs w:val="24"/>
          <w:lang w:val="zh-CN"/>
        </w:rPr>
        <w:t>违约解除合同</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20.1</w:t>
      </w:r>
      <w:r>
        <w:rPr>
          <w:rFonts w:hint="eastAsia" w:ascii="宋体" w:hAnsi="宋体" w:cs="宋体"/>
          <w:color w:val="000000"/>
          <w:kern w:val="0"/>
          <w:sz w:val="24"/>
          <w:szCs w:val="24"/>
          <w:lang w:val="zh-CN"/>
        </w:rPr>
        <w:t>出现下列情形之一的，视为乙方违约。甲方可向乙方发出书面通知，部分或全部终止合同，同时保留向乙方索赔的权利。</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20.1.1</w:t>
      </w:r>
      <w:r>
        <w:rPr>
          <w:rFonts w:hint="eastAsia" w:ascii="宋体" w:hAnsi="宋体" w:cs="宋体"/>
          <w:color w:val="000000"/>
          <w:kern w:val="0"/>
          <w:sz w:val="24"/>
          <w:szCs w:val="24"/>
          <w:lang w:val="zh-CN"/>
        </w:rPr>
        <w:t>乙方未能在合同规定的限期或甲方同意延长的限期内，提供全部或部分货物的；</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20.1.2</w:t>
      </w:r>
      <w:r>
        <w:rPr>
          <w:rFonts w:hint="eastAsia" w:ascii="宋体" w:hAnsi="宋体" w:cs="宋体"/>
          <w:color w:val="000000"/>
          <w:kern w:val="0"/>
          <w:sz w:val="24"/>
          <w:szCs w:val="24"/>
          <w:lang w:val="zh-CN"/>
        </w:rPr>
        <w:t>乙方未能履行合同规定的其它主要义务的；</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20.1.3</w:t>
      </w:r>
      <w:r>
        <w:rPr>
          <w:rFonts w:hint="eastAsia" w:ascii="宋体" w:hAnsi="宋体" w:cs="宋体"/>
          <w:color w:val="000000"/>
          <w:kern w:val="0"/>
          <w:sz w:val="24"/>
          <w:szCs w:val="24"/>
          <w:lang w:val="zh-CN"/>
        </w:rPr>
        <w:t>乙方在本合同履行过程中有欺诈行为的。</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20.2</w:t>
      </w:r>
      <w:r>
        <w:rPr>
          <w:rFonts w:hint="eastAsia" w:ascii="宋体" w:hAnsi="宋体" w:cs="宋体"/>
          <w:color w:val="000000"/>
          <w:kern w:val="0"/>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djustRightInd w:val="0"/>
        <w:spacing w:line="360" w:lineRule="auto"/>
        <w:ind w:firstLine="482" w:firstLineChars="200"/>
        <w:rPr>
          <w:rFonts w:hint="eastAsia" w:ascii="宋体" w:hAnsi="宋体" w:cs="宋体"/>
          <w:b/>
          <w:bCs/>
          <w:color w:val="000000"/>
          <w:kern w:val="0"/>
          <w:sz w:val="24"/>
          <w:szCs w:val="24"/>
        </w:rPr>
      </w:pPr>
      <w:r>
        <w:rPr>
          <w:rFonts w:hint="eastAsia" w:ascii="宋体" w:hAnsi="宋体" w:cs="宋体"/>
          <w:b/>
          <w:bCs/>
          <w:color w:val="000000"/>
          <w:kern w:val="0"/>
          <w:sz w:val="24"/>
          <w:szCs w:val="24"/>
        </w:rPr>
        <w:t>21.</w:t>
      </w:r>
      <w:r>
        <w:rPr>
          <w:rFonts w:hint="eastAsia" w:ascii="宋体" w:hAnsi="宋体" w:cs="宋体"/>
          <w:b/>
          <w:bCs/>
          <w:color w:val="000000"/>
          <w:kern w:val="0"/>
          <w:sz w:val="24"/>
          <w:szCs w:val="24"/>
          <w:lang w:val="zh-CN"/>
        </w:rPr>
        <w:t>破产终止合同</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djustRightInd w:val="0"/>
        <w:spacing w:line="360" w:lineRule="auto"/>
        <w:ind w:firstLine="482" w:firstLineChars="200"/>
        <w:rPr>
          <w:rFonts w:hint="eastAsia" w:ascii="宋体" w:hAnsi="宋体" w:cs="宋体"/>
          <w:b/>
          <w:bCs/>
          <w:color w:val="000000"/>
          <w:kern w:val="0"/>
          <w:sz w:val="24"/>
          <w:szCs w:val="24"/>
        </w:rPr>
      </w:pPr>
      <w:r>
        <w:rPr>
          <w:rFonts w:hint="eastAsia" w:ascii="宋体" w:hAnsi="宋体" w:cs="宋体"/>
          <w:b/>
          <w:bCs/>
          <w:color w:val="000000"/>
          <w:kern w:val="0"/>
          <w:sz w:val="24"/>
          <w:szCs w:val="24"/>
        </w:rPr>
        <w:t>22.</w:t>
      </w:r>
      <w:r>
        <w:rPr>
          <w:rFonts w:hint="eastAsia" w:ascii="宋体" w:hAnsi="宋体" w:cs="宋体"/>
          <w:b/>
          <w:bCs/>
          <w:color w:val="000000"/>
          <w:kern w:val="0"/>
          <w:sz w:val="24"/>
          <w:szCs w:val="24"/>
          <w:lang w:val="zh-CN"/>
        </w:rPr>
        <w:t>转让和分包</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22.1</w:t>
      </w:r>
      <w:r>
        <w:rPr>
          <w:rFonts w:hint="eastAsia" w:ascii="宋体" w:hAnsi="宋体" w:cs="宋体"/>
          <w:color w:val="000000"/>
          <w:kern w:val="0"/>
          <w:sz w:val="24"/>
          <w:szCs w:val="24"/>
          <w:lang w:val="zh-CN"/>
        </w:rPr>
        <w:t>政府采购合同不能转让。</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22.2</w:t>
      </w:r>
      <w:r>
        <w:rPr>
          <w:rFonts w:hint="eastAsia" w:ascii="宋体" w:hAnsi="宋体" w:cs="宋体"/>
          <w:color w:val="000000"/>
          <w:kern w:val="0"/>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djustRightInd w:val="0"/>
        <w:spacing w:line="360" w:lineRule="auto"/>
        <w:ind w:firstLine="482" w:firstLineChars="200"/>
        <w:rPr>
          <w:rFonts w:hint="eastAsia" w:ascii="宋体" w:hAnsi="宋体" w:cs="宋体"/>
          <w:b/>
          <w:bCs/>
          <w:color w:val="000000"/>
          <w:kern w:val="0"/>
          <w:sz w:val="24"/>
          <w:szCs w:val="24"/>
        </w:rPr>
      </w:pPr>
      <w:r>
        <w:rPr>
          <w:rFonts w:hint="eastAsia" w:ascii="宋体" w:hAnsi="宋体" w:cs="宋体"/>
          <w:b/>
          <w:bCs/>
          <w:color w:val="000000"/>
          <w:kern w:val="0"/>
          <w:sz w:val="24"/>
          <w:szCs w:val="24"/>
        </w:rPr>
        <w:t>23.</w:t>
      </w:r>
      <w:r>
        <w:rPr>
          <w:rFonts w:hint="eastAsia" w:ascii="宋体" w:hAnsi="宋体" w:cs="宋体"/>
          <w:b/>
          <w:bCs/>
          <w:color w:val="000000"/>
          <w:kern w:val="0"/>
          <w:sz w:val="24"/>
          <w:szCs w:val="24"/>
          <w:lang w:val="zh-CN"/>
        </w:rPr>
        <w:t>合同修改</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lang w:val="zh-CN"/>
        </w:rPr>
        <w:t>甲方和乙方都不得擅自变更本合同，但合同继续履行将损害国家和社会公共利益的除外。如必须对合同条款进行改动时，当事人双方须共同签署书面文件，做为合同的补充。</w:t>
      </w:r>
    </w:p>
    <w:p>
      <w:pPr>
        <w:adjustRightInd w:val="0"/>
        <w:spacing w:line="360" w:lineRule="auto"/>
        <w:ind w:firstLine="482" w:firstLineChars="200"/>
        <w:rPr>
          <w:rFonts w:hint="eastAsia" w:ascii="宋体" w:hAnsi="宋体" w:cs="宋体"/>
          <w:b/>
          <w:bCs/>
          <w:color w:val="000000"/>
          <w:kern w:val="0"/>
          <w:sz w:val="24"/>
          <w:szCs w:val="24"/>
        </w:rPr>
      </w:pPr>
      <w:r>
        <w:rPr>
          <w:rFonts w:hint="eastAsia" w:ascii="宋体" w:hAnsi="宋体" w:cs="宋体"/>
          <w:b/>
          <w:bCs/>
          <w:color w:val="000000"/>
          <w:kern w:val="0"/>
          <w:sz w:val="24"/>
          <w:szCs w:val="24"/>
        </w:rPr>
        <w:t>24.</w:t>
      </w:r>
      <w:r>
        <w:rPr>
          <w:rFonts w:hint="eastAsia" w:ascii="宋体" w:hAnsi="宋体" w:cs="宋体"/>
          <w:b/>
          <w:bCs/>
          <w:color w:val="000000"/>
          <w:kern w:val="0"/>
          <w:sz w:val="24"/>
          <w:szCs w:val="24"/>
          <w:lang w:val="zh-CN"/>
        </w:rPr>
        <w:t>通知</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lang w:val="zh-CN"/>
        </w:rPr>
        <w:t>本合同任何一方给另一方的通知，都应以书面形式发送，而另一方也应以书面形式确认并发送到对方明确的地址。</w:t>
      </w:r>
    </w:p>
    <w:p>
      <w:pPr>
        <w:adjustRightInd w:val="0"/>
        <w:spacing w:line="360" w:lineRule="auto"/>
        <w:ind w:firstLine="482" w:firstLineChars="200"/>
        <w:rPr>
          <w:rFonts w:hint="eastAsia" w:ascii="宋体" w:hAnsi="宋体" w:cs="宋体"/>
          <w:b/>
          <w:bCs/>
          <w:color w:val="000000"/>
          <w:kern w:val="0"/>
          <w:sz w:val="24"/>
          <w:szCs w:val="24"/>
        </w:rPr>
      </w:pPr>
      <w:r>
        <w:rPr>
          <w:rFonts w:hint="eastAsia" w:ascii="宋体" w:hAnsi="宋体" w:cs="宋体"/>
          <w:b/>
          <w:bCs/>
          <w:color w:val="000000"/>
          <w:kern w:val="0"/>
          <w:sz w:val="24"/>
          <w:szCs w:val="24"/>
        </w:rPr>
        <w:t>25.</w:t>
      </w:r>
      <w:r>
        <w:rPr>
          <w:rFonts w:hint="eastAsia" w:ascii="宋体" w:hAnsi="宋体" w:cs="宋体"/>
          <w:b/>
          <w:bCs/>
          <w:color w:val="000000"/>
          <w:kern w:val="0"/>
          <w:sz w:val="24"/>
          <w:szCs w:val="24"/>
          <w:lang w:val="zh-CN"/>
        </w:rPr>
        <w:t>计量单位</w:t>
      </w:r>
    </w:p>
    <w:p>
      <w:pPr>
        <w:adjustRightIn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lang w:val="zh-CN"/>
        </w:rPr>
        <w:t>除技术规范中另有规定外</w:t>
      </w:r>
      <w:r>
        <w:rPr>
          <w:rFonts w:hint="eastAsia" w:ascii="宋体" w:hAnsi="宋体" w:cs="宋体"/>
          <w:color w:val="000000"/>
          <w:kern w:val="0"/>
          <w:sz w:val="24"/>
          <w:szCs w:val="24"/>
        </w:rPr>
        <w:t>,</w:t>
      </w:r>
      <w:r>
        <w:rPr>
          <w:rFonts w:hint="eastAsia" w:ascii="宋体" w:hAnsi="宋体" w:cs="宋体"/>
          <w:color w:val="000000"/>
          <w:kern w:val="0"/>
          <w:sz w:val="24"/>
          <w:szCs w:val="24"/>
          <w:lang w:val="zh-CN"/>
        </w:rPr>
        <w:t>计量单位均使用国家法定计量单位。</w:t>
      </w:r>
    </w:p>
    <w:p>
      <w:pPr>
        <w:adjustRightInd w:val="0"/>
        <w:spacing w:line="360" w:lineRule="auto"/>
        <w:ind w:firstLine="482" w:firstLineChars="200"/>
        <w:rPr>
          <w:rFonts w:hint="eastAsia" w:ascii="宋体" w:hAnsi="宋体" w:cs="宋体"/>
          <w:b/>
          <w:bCs/>
          <w:color w:val="000000"/>
          <w:kern w:val="0"/>
          <w:sz w:val="24"/>
          <w:szCs w:val="24"/>
        </w:rPr>
      </w:pPr>
      <w:r>
        <w:rPr>
          <w:rFonts w:hint="eastAsia" w:ascii="宋体" w:hAnsi="宋体" w:cs="宋体"/>
          <w:b/>
          <w:bCs/>
          <w:color w:val="000000"/>
          <w:kern w:val="0"/>
          <w:sz w:val="24"/>
          <w:szCs w:val="24"/>
        </w:rPr>
        <w:t>26.</w:t>
      </w:r>
      <w:r>
        <w:rPr>
          <w:rFonts w:hint="eastAsia" w:ascii="宋体" w:hAnsi="宋体" w:cs="宋体"/>
          <w:b/>
          <w:bCs/>
          <w:color w:val="000000"/>
          <w:kern w:val="0"/>
          <w:sz w:val="24"/>
          <w:szCs w:val="24"/>
          <w:lang w:val="zh-CN"/>
        </w:rPr>
        <w:t>适用法律</w:t>
      </w:r>
    </w:p>
    <w:p>
      <w:pPr>
        <w:adjustRightInd w:val="0"/>
        <w:spacing w:line="360" w:lineRule="auto"/>
        <w:ind w:firstLine="480" w:firstLineChars="200"/>
        <w:rPr>
          <w:rFonts w:hint="eastAsia" w:ascii="宋体" w:hAnsi="宋体" w:cs="宋体"/>
          <w:color w:val="000000"/>
          <w:kern w:val="0"/>
          <w:sz w:val="28"/>
          <w:szCs w:val="28"/>
        </w:rPr>
      </w:pPr>
      <w:r>
        <w:rPr>
          <w:rFonts w:hint="eastAsia" w:ascii="宋体" w:hAnsi="宋体" w:cs="宋体"/>
          <w:color w:val="000000"/>
          <w:kern w:val="0"/>
          <w:sz w:val="24"/>
          <w:szCs w:val="24"/>
          <w:lang w:val="zh-CN"/>
        </w:rPr>
        <w:t>本合同按照中华人民共和国的相关法律进行解释。</w:t>
      </w:r>
    </w:p>
    <w:p>
      <w:pPr>
        <w:pStyle w:val="4"/>
        <w:keepLines w:val="0"/>
        <w:spacing w:before="0" w:after="0" w:line="360" w:lineRule="auto"/>
        <w:jc w:val="center"/>
        <w:rPr>
          <w:rFonts w:hint="eastAsia" w:ascii="宋体" w:hAnsi="宋体" w:cs="宋体"/>
          <w:color w:val="000000"/>
          <w:kern w:val="0"/>
        </w:rPr>
      </w:pPr>
      <w:r>
        <w:rPr>
          <w:rStyle w:val="66"/>
          <w:rFonts w:hint="eastAsia" w:ascii="宋体" w:hAnsi="宋体" w:cs="宋体"/>
          <w:b/>
          <w:bCs/>
          <w:color w:val="000000"/>
          <w:kern w:val="0"/>
          <w:sz w:val="36"/>
          <w:szCs w:val="36"/>
        </w:rPr>
        <w:br w:type="page"/>
      </w:r>
      <w:bookmarkStart w:id="88" w:name="_Toc17076"/>
      <w:bookmarkStart w:id="89" w:name="_Toc26268"/>
      <w:r>
        <w:rPr>
          <w:rStyle w:val="66"/>
          <w:rFonts w:hint="eastAsia" w:ascii="宋体" w:hAnsi="宋体" w:cs="宋体"/>
          <w:b/>
          <w:bCs/>
          <w:color w:val="000000"/>
          <w:kern w:val="0"/>
          <w:sz w:val="36"/>
          <w:szCs w:val="36"/>
        </w:rPr>
        <w:t>第四部分 响应文件格式</w:t>
      </w:r>
      <w:bookmarkEnd w:id="87"/>
      <w:bookmarkEnd w:id="88"/>
      <w:bookmarkEnd w:id="89"/>
    </w:p>
    <w:p>
      <w:pPr>
        <w:pStyle w:val="5"/>
        <w:keepLines w:val="0"/>
        <w:spacing w:before="0" w:after="0" w:line="360" w:lineRule="auto"/>
        <w:rPr>
          <w:rFonts w:hint="eastAsia" w:ascii="宋体" w:hAnsi="宋体" w:eastAsia="宋体" w:cs="宋体"/>
          <w:color w:val="000000"/>
          <w:sz w:val="30"/>
          <w:szCs w:val="30"/>
        </w:rPr>
      </w:pPr>
      <w:bookmarkStart w:id="90" w:name="_Toc9362"/>
      <w:bookmarkStart w:id="91" w:name="_Toc22809"/>
      <w:r>
        <w:rPr>
          <w:rFonts w:hint="eastAsia" w:ascii="宋体" w:hAnsi="宋体" w:eastAsia="宋体" w:cs="宋体"/>
          <w:color w:val="000000"/>
          <w:sz w:val="30"/>
          <w:szCs w:val="30"/>
        </w:rPr>
        <w:t>附件1：响应文件封面格式</w:t>
      </w:r>
      <w:bookmarkEnd w:id="90"/>
      <w:bookmarkEnd w:id="91"/>
    </w:p>
    <w:p>
      <w:pPr>
        <w:adjustRightInd w:val="0"/>
        <w:spacing w:line="360" w:lineRule="auto"/>
        <w:jc w:val="center"/>
        <w:rPr>
          <w:rFonts w:hint="eastAsia" w:ascii="宋体" w:hAnsi="宋体" w:cs="宋体"/>
          <w:b/>
          <w:color w:val="000000"/>
          <w:kern w:val="0"/>
          <w:sz w:val="72"/>
          <w:szCs w:val="72"/>
        </w:rPr>
      </w:pPr>
    </w:p>
    <w:p>
      <w:pPr>
        <w:spacing w:line="360" w:lineRule="auto"/>
        <w:rPr>
          <w:rFonts w:hint="eastAsia" w:ascii="宋体" w:hAnsi="宋体" w:cs="宋体"/>
          <w:kern w:val="0"/>
        </w:rPr>
      </w:pPr>
    </w:p>
    <w:p>
      <w:pPr>
        <w:adjustRightInd w:val="0"/>
        <w:spacing w:line="360" w:lineRule="auto"/>
        <w:jc w:val="center"/>
        <w:rPr>
          <w:rFonts w:hint="eastAsia" w:ascii="宋体" w:hAnsi="宋体" w:cs="宋体"/>
          <w:b/>
          <w:color w:val="000000"/>
          <w:kern w:val="0"/>
          <w:sz w:val="72"/>
          <w:szCs w:val="72"/>
        </w:rPr>
      </w:pPr>
      <w:r>
        <w:rPr>
          <w:rFonts w:hint="eastAsia" w:ascii="宋体" w:hAnsi="宋体" w:cs="宋体"/>
          <w:b/>
          <w:color w:val="000000"/>
          <w:kern w:val="0"/>
          <w:sz w:val="72"/>
          <w:szCs w:val="72"/>
        </w:rPr>
        <w:t>询价响应文件</w:t>
      </w:r>
    </w:p>
    <w:p>
      <w:pPr>
        <w:spacing w:line="360" w:lineRule="auto"/>
        <w:rPr>
          <w:rFonts w:hint="eastAsia" w:ascii="宋体" w:hAnsi="宋体" w:cs="宋体"/>
          <w:b/>
          <w:color w:val="000000"/>
          <w:kern w:val="0"/>
          <w:sz w:val="72"/>
          <w:szCs w:val="72"/>
        </w:rPr>
      </w:pPr>
    </w:p>
    <w:p>
      <w:pPr>
        <w:spacing w:line="360" w:lineRule="auto"/>
        <w:rPr>
          <w:rFonts w:hint="eastAsia" w:ascii="宋体" w:hAnsi="宋体" w:cs="宋体"/>
          <w:kern w:val="0"/>
        </w:rPr>
      </w:pPr>
    </w:p>
    <w:p>
      <w:pPr>
        <w:adjustRightInd w:val="0"/>
        <w:spacing w:line="360" w:lineRule="auto"/>
        <w:jc w:val="left"/>
        <w:rPr>
          <w:rFonts w:hint="eastAsia" w:ascii="宋体" w:hAnsi="宋体" w:cs="宋体"/>
          <w:color w:val="000000"/>
          <w:kern w:val="0"/>
          <w:szCs w:val="28"/>
        </w:rPr>
      </w:pPr>
    </w:p>
    <w:p>
      <w:pPr>
        <w:adjustRightInd w:val="0"/>
        <w:spacing w:line="360" w:lineRule="auto"/>
        <w:ind w:left="3248" w:leftChars="342" w:hanging="2530" w:hangingChars="700"/>
        <w:jc w:val="left"/>
        <w:rPr>
          <w:rFonts w:hint="eastAsia" w:ascii="宋体" w:hAnsi="宋体" w:cs="宋体"/>
          <w:b/>
          <w:color w:val="000000"/>
          <w:kern w:val="0"/>
          <w:sz w:val="36"/>
          <w:szCs w:val="36"/>
        </w:rPr>
      </w:pPr>
      <w:r>
        <w:rPr>
          <w:rFonts w:hint="eastAsia" w:ascii="宋体" w:hAnsi="宋体" w:cs="宋体"/>
          <w:b/>
          <w:color w:val="000000"/>
          <w:kern w:val="0"/>
          <w:sz w:val="36"/>
          <w:szCs w:val="36"/>
        </w:rPr>
        <w:t>采购项目名称：</w:t>
      </w:r>
      <w:r>
        <w:rPr>
          <w:rFonts w:hint="eastAsia" w:ascii="宋体" w:hAnsi="宋体" w:cs="宋体"/>
          <w:b/>
          <w:color w:val="000000"/>
          <w:kern w:val="0"/>
          <w:sz w:val="36"/>
          <w:szCs w:val="36"/>
          <w:lang w:eastAsia="zh-CN"/>
        </w:rPr>
        <w:t>尖扎县2020年牦牛藏羊原产地可追溯体系建设项目</w:t>
      </w:r>
    </w:p>
    <w:p>
      <w:pPr>
        <w:adjustRightInd w:val="0"/>
        <w:spacing w:line="360" w:lineRule="auto"/>
        <w:ind w:firstLine="723" w:firstLineChars="200"/>
        <w:jc w:val="left"/>
        <w:rPr>
          <w:rFonts w:hint="eastAsia" w:ascii="宋体" w:hAnsi="宋体" w:eastAsia="宋体" w:cs="宋体"/>
          <w:b/>
          <w:color w:val="000000"/>
          <w:kern w:val="0"/>
          <w:sz w:val="36"/>
          <w:szCs w:val="36"/>
          <w:u w:val="single"/>
          <w:lang w:eastAsia="zh-CN"/>
        </w:rPr>
      </w:pPr>
      <w:r>
        <w:rPr>
          <w:rFonts w:hint="eastAsia" w:ascii="宋体" w:hAnsi="宋体" w:cs="宋体"/>
          <w:b/>
          <w:color w:val="000000"/>
          <w:kern w:val="0"/>
          <w:sz w:val="36"/>
          <w:szCs w:val="36"/>
        </w:rPr>
        <w:t>采购项目编号：</w:t>
      </w:r>
      <w:r>
        <w:rPr>
          <w:rFonts w:hint="eastAsia" w:ascii="宋体" w:hAnsi="宋体" w:cs="宋体"/>
          <w:b/>
          <w:color w:val="000000"/>
          <w:kern w:val="0"/>
          <w:sz w:val="36"/>
          <w:szCs w:val="36"/>
          <w:lang w:eastAsia="zh-CN"/>
        </w:rPr>
        <w:t>青海英典询价（货物）2020-029</w:t>
      </w:r>
    </w:p>
    <w:p>
      <w:pPr>
        <w:adjustRightInd w:val="0"/>
        <w:spacing w:line="360" w:lineRule="auto"/>
        <w:ind w:firstLine="723" w:firstLineChars="200"/>
        <w:jc w:val="left"/>
        <w:rPr>
          <w:rFonts w:hint="eastAsia" w:ascii="宋体" w:hAnsi="宋体" w:cs="宋体"/>
          <w:b/>
          <w:color w:val="000000"/>
          <w:kern w:val="0"/>
          <w:sz w:val="36"/>
          <w:szCs w:val="36"/>
          <w:u w:val="single"/>
        </w:rPr>
      </w:pPr>
      <w:r>
        <w:rPr>
          <w:rFonts w:hint="eastAsia" w:ascii="宋体" w:hAnsi="宋体" w:cs="宋体"/>
          <w:b/>
          <w:color w:val="000000"/>
          <w:kern w:val="0"/>
          <w:sz w:val="36"/>
          <w:szCs w:val="36"/>
        </w:rPr>
        <w:t>采 购 人：</w:t>
      </w:r>
      <w:r>
        <w:rPr>
          <w:rFonts w:hint="eastAsia" w:ascii="宋体" w:hAnsi="宋体" w:cs="宋体"/>
          <w:b/>
          <w:color w:val="000000"/>
          <w:kern w:val="0"/>
          <w:sz w:val="36"/>
          <w:szCs w:val="36"/>
          <w:u w:val="single"/>
        </w:rPr>
        <w:t xml:space="preserve">                              </w:t>
      </w:r>
    </w:p>
    <w:p>
      <w:pPr>
        <w:adjustRightInd w:val="0"/>
        <w:spacing w:line="360" w:lineRule="auto"/>
        <w:ind w:firstLine="723" w:firstLineChars="200"/>
        <w:jc w:val="left"/>
        <w:rPr>
          <w:rFonts w:hint="eastAsia" w:ascii="宋体" w:hAnsi="宋体" w:cs="宋体"/>
          <w:b/>
          <w:color w:val="000000"/>
          <w:kern w:val="0"/>
          <w:sz w:val="36"/>
          <w:szCs w:val="36"/>
        </w:rPr>
      </w:pPr>
      <w:r>
        <w:rPr>
          <w:rFonts w:hint="eastAsia" w:ascii="宋体" w:hAnsi="宋体" w:cs="宋体"/>
          <w:b/>
          <w:color w:val="000000"/>
          <w:kern w:val="0"/>
          <w:sz w:val="36"/>
          <w:szCs w:val="36"/>
        </w:rPr>
        <w:t>供 应 商：</w:t>
      </w:r>
      <w:r>
        <w:rPr>
          <w:rFonts w:hint="eastAsia" w:ascii="宋体" w:hAnsi="宋体" w:cs="宋体"/>
          <w:b/>
          <w:color w:val="000000"/>
          <w:kern w:val="0"/>
          <w:sz w:val="36"/>
          <w:szCs w:val="36"/>
          <w:u w:val="single"/>
        </w:rPr>
        <w:t xml:space="preserve">                      </w:t>
      </w:r>
      <w:r>
        <w:rPr>
          <w:rFonts w:hint="eastAsia" w:ascii="宋体" w:hAnsi="宋体" w:cs="宋体"/>
          <w:b/>
          <w:color w:val="000000"/>
          <w:kern w:val="0"/>
          <w:sz w:val="36"/>
          <w:szCs w:val="36"/>
        </w:rPr>
        <w:t>（公章）</w:t>
      </w:r>
    </w:p>
    <w:p>
      <w:pPr>
        <w:adjustRightInd w:val="0"/>
        <w:spacing w:line="360" w:lineRule="auto"/>
        <w:ind w:firstLine="723" w:firstLineChars="200"/>
        <w:jc w:val="left"/>
        <w:rPr>
          <w:rFonts w:hint="eastAsia" w:ascii="宋体" w:hAnsi="宋体" w:cs="宋体"/>
          <w:b/>
          <w:color w:val="000000"/>
          <w:kern w:val="0"/>
          <w:sz w:val="36"/>
          <w:szCs w:val="36"/>
        </w:rPr>
      </w:pPr>
      <w:r>
        <w:rPr>
          <w:rFonts w:hint="eastAsia" w:ascii="宋体" w:hAnsi="宋体" w:cs="宋体"/>
          <w:b/>
          <w:color w:val="000000"/>
          <w:kern w:val="0"/>
          <w:sz w:val="36"/>
          <w:szCs w:val="36"/>
        </w:rPr>
        <w:t>法定代表人或其委托代理人：</w:t>
      </w:r>
      <w:r>
        <w:rPr>
          <w:rFonts w:hint="eastAsia" w:ascii="宋体" w:hAnsi="宋体" w:cs="宋体"/>
          <w:b/>
          <w:color w:val="000000"/>
          <w:kern w:val="0"/>
          <w:sz w:val="36"/>
          <w:szCs w:val="36"/>
          <w:u w:val="single"/>
        </w:rPr>
        <w:t xml:space="preserve">      </w:t>
      </w:r>
      <w:r>
        <w:rPr>
          <w:rFonts w:hint="eastAsia" w:ascii="宋体" w:hAnsi="宋体" w:cs="宋体"/>
          <w:b/>
          <w:color w:val="000000"/>
          <w:kern w:val="0"/>
          <w:sz w:val="36"/>
          <w:szCs w:val="36"/>
        </w:rPr>
        <w:t>（签字）</w:t>
      </w:r>
    </w:p>
    <w:p>
      <w:pPr>
        <w:adjustRightInd w:val="0"/>
        <w:spacing w:line="360" w:lineRule="auto"/>
        <w:jc w:val="left"/>
        <w:rPr>
          <w:rFonts w:hint="eastAsia" w:ascii="宋体" w:hAnsi="宋体" w:cs="宋体"/>
          <w:b/>
          <w:color w:val="000000"/>
          <w:kern w:val="0"/>
          <w:sz w:val="36"/>
          <w:szCs w:val="36"/>
        </w:rPr>
      </w:pPr>
    </w:p>
    <w:p>
      <w:pPr>
        <w:adjustRightInd w:val="0"/>
        <w:spacing w:line="360" w:lineRule="auto"/>
        <w:ind w:firstLine="3614" w:firstLineChars="1000"/>
        <w:rPr>
          <w:rFonts w:hint="eastAsia" w:ascii="宋体" w:hAnsi="宋体" w:cs="宋体"/>
          <w:b/>
          <w:color w:val="000000"/>
          <w:kern w:val="0"/>
          <w:sz w:val="36"/>
          <w:szCs w:val="36"/>
        </w:rPr>
      </w:pPr>
      <w:r>
        <w:rPr>
          <w:rFonts w:hint="eastAsia" w:ascii="宋体" w:hAnsi="宋体" w:cs="宋体"/>
          <w:b/>
          <w:color w:val="000000"/>
          <w:kern w:val="0"/>
          <w:sz w:val="36"/>
          <w:szCs w:val="36"/>
        </w:rPr>
        <w:t>年  月  日</w:t>
      </w:r>
    </w:p>
    <w:p>
      <w:pPr>
        <w:pStyle w:val="5"/>
        <w:keepLines w:val="0"/>
        <w:spacing w:before="0" w:after="0" w:line="360" w:lineRule="auto"/>
        <w:rPr>
          <w:rFonts w:hint="eastAsia" w:ascii="宋体" w:hAnsi="宋体" w:eastAsia="宋体" w:cs="宋体"/>
          <w:b w:val="0"/>
          <w:bCs w:val="0"/>
          <w:color w:val="000000"/>
          <w:sz w:val="44"/>
          <w:szCs w:val="44"/>
        </w:rPr>
        <w:sectPr>
          <w:footerReference r:id="rId4" w:type="default"/>
          <w:pgSz w:w="11907" w:h="16840"/>
          <w:pgMar w:top="1417" w:right="1417" w:bottom="1417" w:left="1417" w:header="709" w:footer="964" w:gutter="0"/>
          <w:paperSrc w:first="22266" w:other="22266"/>
          <w:pgNumType w:start="1"/>
          <w:cols w:space="720" w:num="1"/>
          <w:docGrid w:type="lines" w:linePitch="312" w:charSpace="0"/>
        </w:sectPr>
      </w:pPr>
      <w:bookmarkStart w:id="92" w:name="_Toc323717399"/>
      <w:bookmarkStart w:id="93" w:name="_Toc201287635"/>
    </w:p>
    <w:bookmarkEnd w:id="92"/>
    <w:bookmarkEnd w:id="93"/>
    <w:p>
      <w:pPr>
        <w:pStyle w:val="5"/>
        <w:keepLines w:val="0"/>
        <w:spacing w:before="0" w:after="0" w:line="360" w:lineRule="auto"/>
        <w:rPr>
          <w:rFonts w:hint="eastAsia" w:ascii="宋体" w:hAnsi="宋体" w:eastAsia="宋体" w:cs="宋体"/>
          <w:color w:val="000000"/>
          <w:sz w:val="30"/>
          <w:szCs w:val="30"/>
        </w:rPr>
      </w:pPr>
      <w:bookmarkStart w:id="94" w:name="_Toc14693"/>
      <w:bookmarkStart w:id="95" w:name="_Toc16295"/>
      <w:bookmarkStart w:id="96" w:name="_Toc14350"/>
      <w:r>
        <w:rPr>
          <w:rFonts w:hint="eastAsia" w:ascii="宋体" w:hAnsi="宋体" w:eastAsia="宋体" w:cs="宋体"/>
          <w:color w:val="000000"/>
          <w:sz w:val="30"/>
          <w:szCs w:val="30"/>
        </w:rPr>
        <w:t>附件2：目录格式</w:t>
      </w:r>
      <w:bookmarkEnd w:id="94"/>
      <w:bookmarkEnd w:id="95"/>
      <w:bookmarkEnd w:id="96"/>
    </w:p>
    <w:p>
      <w:pPr>
        <w:spacing w:line="360" w:lineRule="auto"/>
        <w:jc w:val="center"/>
        <w:rPr>
          <w:rFonts w:hint="eastAsia" w:ascii="宋体" w:hAnsi="宋体" w:cs="宋体"/>
          <w:color w:val="000000"/>
          <w:kern w:val="0"/>
          <w:szCs w:val="28"/>
        </w:rPr>
      </w:pPr>
      <w:r>
        <w:rPr>
          <w:rFonts w:hint="eastAsia" w:ascii="宋体" w:hAnsi="宋体" w:cs="宋体"/>
          <w:color w:val="000000"/>
          <w:kern w:val="0"/>
          <w:sz w:val="36"/>
          <w:szCs w:val="36"/>
        </w:rPr>
        <w:t>目录</w:t>
      </w:r>
    </w:p>
    <w:p>
      <w:pPr>
        <w:numPr>
          <w:ilvl w:val="0"/>
          <w:numId w:val="1"/>
        </w:numPr>
        <w:tabs>
          <w:tab w:val="left" w:pos="425"/>
        </w:tabs>
        <w:spacing w:line="360" w:lineRule="auto"/>
        <w:jc w:val="left"/>
        <w:rPr>
          <w:rFonts w:hint="eastAsia" w:ascii="宋体" w:hAnsi="宋体" w:cs="宋体"/>
          <w:color w:val="000000"/>
          <w:kern w:val="0"/>
          <w:sz w:val="28"/>
          <w:szCs w:val="28"/>
        </w:rPr>
      </w:pPr>
      <w:r>
        <w:rPr>
          <w:rFonts w:hint="eastAsia" w:ascii="宋体" w:hAnsi="宋体" w:cs="宋体"/>
          <w:color w:val="000000"/>
          <w:kern w:val="0"/>
          <w:sz w:val="28"/>
          <w:szCs w:val="28"/>
        </w:rPr>
        <w:t>响应函</w:t>
      </w:r>
    </w:p>
    <w:p>
      <w:pPr>
        <w:numPr>
          <w:ilvl w:val="0"/>
          <w:numId w:val="1"/>
        </w:numPr>
        <w:tabs>
          <w:tab w:val="left" w:pos="425"/>
        </w:tabs>
        <w:spacing w:line="360" w:lineRule="auto"/>
        <w:jc w:val="left"/>
        <w:rPr>
          <w:rFonts w:hint="eastAsia" w:ascii="宋体" w:hAnsi="宋体" w:cs="宋体"/>
          <w:color w:val="000000"/>
          <w:kern w:val="0"/>
          <w:sz w:val="28"/>
          <w:szCs w:val="28"/>
        </w:rPr>
      </w:pPr>
      <w:r>
        <w:rPr>
          <w:rFonts w:hint="eastAsia" w:ascii="宋体" w:hAnsi="宋体" w:cs="宋体"/>
          <w:color w:val="000000"/>
          <w:kern w:val="0"/>
          <w:sz w:val="28"/>
          <w:szCs w:val="28"/>
        </w:rPr>
        <w:t>报价一览表</w:t>
      </w:r>
    </w:p>
    <w:p>
      <w:pPr>
        <w:numPr>
          <w:ilvl w:val="0"/>
          <w:numId w:val="1"/>
        </w:numPr>
        <w:tabs>
          <w:tab w:val="left" w:pos="425"/>
        </w:tabs>
        <w:spacing w:line="360" w:lineRule="auto"/>
        <w:jc w:val="left"/>
        <w:rPr>
          <w:rFonts w:hint="eastAsia" w:ascii="宋体" w:hAnsi="宋体" w:cs="宋体"/>
          <w:color w:val="000000"/>
          <w:kern w:val="0"/>
          <w:sz w:val="28"/>
          <w:szCs w:val="28"/>
        </w:rPr>
      </w:pPr>
      <w:r>
        <w:rPr>
          <w:rFonts w:hint="eastAsia" w:ascii="宋体" w:hAnsi="宋体" w:cs="宋体"/>
          <w:color w:val="000000"/>
          <w:kern w:val="0"/>
          <w:sz w:val="28"/>
          <w:szCs w:val="28"/>
        </w:rPr>
        <w:t>分项报价表</w:t>
      </w:r>
    </w:p>
    <w:p>
      <w:pPr>
        <w:numPr>
          <w:ilvl w:val="0"/>
          <w:numId w:val="1"/>
        </w:numPr>
        <w:tabs>
          <w:tab w:val="left" w:pos="425"/>
        </w:tabs>
        <w:spacing w:line="360" w:lineRule="auto"/>
        <w:jc w:val="left"/>
        <w:rPr>
          <w:rFonts w:hint="eastAsia" w:ascii="宋体" w:hAnsi="宋体" w:cs="宋体"/>
          <w:color w:val="000000"/>
          <w:kern w:val="0"/>
          <w:sz w:val="28"/>
          <w:szCs w:val="28"/>
        </w:rPr>
      </w:pPr>
      <w:r>
        <w:rPr>
          <w:rFonts w:hint="eastAsia" w:ascii="宋体" w:hAnsi="宋体" w:cs="宋体"/>
          <w:color w:val="000000"/>
          <w:kern w:val="0"/>
          <w:sz w:val="28"/>
          <w:szCs w:val="28"/>
        </w:rPr>
        <w:t>技术规格响应表</w:t>
      </w:r>
    </w:p>
    <w:p>
      <w:pPr>
        <w:numPr>
          <w:ilvl w:val="0"/>
          <w:numId w:val="1"/>
        </w:numPr>
        <w:tabs>
          <w:tab w:val="left" w:pos="425"/>
        </w:tabs>
        <w:spacing w:line="360" w:lineRule="auto"/>
        <w:jc w:val="left"/>
        <w:rPr>
          <w:rFonts w:hint="eastAsia" w:ascii="宋体" w:hAnsi="宋体" w:cs="宋体"/>
          <w:color w:val="000000"/>
          <w:kern w:val="0"/>
          <w:sz w:val="28"/>
          <w:szCs w:val="28"/>
        </w:rPr>
      </w:pPr>
      <w:r>
        <w:rPr>
          <w:rFonts w:hint="eastAsia" w:ascii="宋体" w:hAnsi="宋体" w:cs="宋体"/>
          <w:color w:val="000000"/>
          <w:kern w:val="0"/>
          <w:sz w:val="28"/>
          <w:szCs w:val="28"/>
        </w:rPr>
        <w:t>法定代表人证明书</w:t>
      </w:r>
    </w:p>
    <w:p>
      <w:pPr>
        <w:numPr>
          <w:ilvl w:val="0"/>
          <w:numId w:val="1"/>
        </w:numPr>
        <w:tabs>
          <w:tab w:val="left" w:pos="425"/>
        </w:tabs>
        <w:spacing w:line="360" w:lineRule="auto"/>
        <w:jc w:val="left"/>
        <w:rPr>
          <w:rFonts w:hint="eastAsia" w:ascii="宋体" w:hAnsi="宋体" w:cs="宋体"/>
          <w:color w:val="000000"/>
          <w:kern w:val="0"/>
          <w:sz w:val="28"/>
          <w:szCs w:val="28"/>
        </w:rPr>
      </w:pPr>
      <w:r>
        <w:rPr>
          <w:rFonts w:hint="eastAsia" w:ascii="宋体" w:hAnsi="宋体" w:cs="宋体"/>
          <w:color w:val="000000"/>
          <w:kern w:val="0"/>
          <w:sz w:val="28"/>
          <w:szCs w:val="28"/>
        </w:rPr>
        <w:t>法定代表人授权书</w:t>
      </w:r>
    </w:p>
    <w:p>
      <w:pPr>
        <w:numPr>
          <w:ilvl w:val="0"/>
          <w:numId w:val="1"/>
        </w:numPr>
        <w:tabs>
          <w:tab w:val="left" w:pos="425"/>
        </w:tabs>
        <w:spacing w:line="360" w:lineRule="auto"/>
        <w:jc w:val="left"/>
        <w:rPr>
          <w:rFonts w:hint="eastAsia" w:ascii="宋体" w:hAnsi="宋体" w:cs="宋体"/>
          <w:color w:val="000000"/>
          <w:kern w:val="0"/>
          <w:sz w:val="28"/>
          <w:szCs w:val="28"/>
        </w:rPr>
      </w:pPr>
      <w:r>
        <w:rPr>
          <w:rFonts w:hint="eastAsia" w:ascii="宋体" w:hAnsi="宋体" w:cs="宋体"/>
          <w:color w:val="000000"/>
          <w:kern w:val="0"/>
          <w:sz w:val="28"/>
          <w:szCs w:val="28"/>
        </w:rPr>
        <w:t>保证金缴款凭证</w:t>
      </w:r>
    </w:p>
    <w:p>
      <w:pPr>
        <w:numPr>
          <w:ilvl w:val="0"/>
          <w:numId w:val="1"/>
        </w:numPr>
        <w:tabs>
          <w:tab w:val="left" w:pos="425"/>
        </w:tabs>
        <w:spacing w:line="360" w:lineRule="auto"/>
        <w:jc w:val="left"/>
        <w:rPr>
          <w:rFonts w:hint="eastAsia" w:ascii="宋体" w:hAnsi="宋体" w:cs="宋体"/>
          <w:color w:val="000000"/>
          <w:kern w:val="0"/>
          <w:sz w:val="28"/>
          <w:szCs w:val="28"/>
        </w:rPr>
      </w:pPr>
      <w:r>
        <w:rPr>
          <w:rFonts w:hint="eastAsia" w:ascii="宋体" w:hAnsi="宋体" w:cs="宋体"/>
          <w:color w:val="000000"/>
          <w:kern w:val="0"/>
          <w:sz w:val="28"/>
          <w:szCs w:val="28"/>
        </w:rPr>
        <w:t>财务状况</w:t>
      </w:r>
    </w:p>
    <w:p>
      <w:pPr>
        <w:numPr>
          <w:ilvl w:val="0"/>
          <w:numId w:val="1"/>
        </w:numPr>
        <w:tabs>
          <w:tab w:val="left" w:pos="425"/>
        </w:tabs>
        <w:spacing w:line="360" w:lineRule="auto"/>
        <w:jc w:val="left"/>
        <w:rPr>
          <w:rFonts w:hint="eastAsia" w:ascii="宋体" w:hAnsi="宋体" w:cs="宋体"/>
          <w:color w:val="000000"/>
          <w:kern w:val="0"/>
          <w:sz w:val="28"/>
          <w:szCs w:val="28"/>
        </w:rPr>
      </w:pPr>
      <w:r>
        <w:rPr>
          <w:rFonts w:hint="eastAsia" w:ascii="宋体" w:hAnsi="宋体" w:cs="宋体"/>
          <w:color w:val="000000"/>
          <w:kern w:val="0"/>
          <w:sz w:val="28"/>
          <w:szCs w:val="28"/>
        </w:rPr>
        <w:t>税收记录证明和社会保障资金记录证明</w:t>
      </w:r>
    </w:p>
    <w:p>
      <w:pPr>
        <w:numPr>
          <w:ilvl w:val="0"/>
          <w:numId w:val="1"/>
        </w:numPr>
        <w:tabs>
          <w:tab w:val="left" w:pos="425"/>
        </w:tabs>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制造（生产）企业小型、微型企业声明函</w:t>
      </w:r>
    </w:p>
    <w:p>
      <w:pPr>
        <w:numPr>
          <w:ilvl w:val="0"/>
          <w:numId w:val="1"/>
        </w:numPr>
        <w:tabs>
          <w:tab w:val="left" w:pos="425"/>
        </w:tabs>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残疾人</w:t>
      </w:r>
      <w:r>
        <w:rPr>
          <w:rFonts w:hint="eastAsia" w:ascii="宋体" w:hAnsi="宋体" w:cs="宋体"/>
          <w:color w:val="000000"/>
          <w:kern w:val="0"/>
          <w:sz w:val="28"/>
          <w:szCs w:val="28"/>
        </w:rPr>
        <w:t>福利性单位声明函</w:t>
      </w:r>
    </w:p>
    <w:p>
      <w:pPr>
        <w:numPr>
          <w:ilvl w:val="0"/>
          <w:numId w:val="1"/>
        </w:numPr>
        <w:tabs>
          <w:tab w:val="left" w:pos="425"/>
        </w:tabs>
        <w:spacing w:line="360" w:lineRule="auto"/>
        <w:jc w:val="left"/>
        <w:rPr>
          <w:rFonts w:hint="eastAsia" w:ascii="宋体" w:hAnsi="宋体" w:cs="宋体"/>
          <w:color w:val="000000"/>
          <w:kern w:val="0"/>
          <w:sz w:val="28"/>
          <w:szCs w:val="28"/>
        </w:rPr>
      </w:pPr>
      <w:r>
        <w:rPr>
          <w:rFonts w:hint="eastAsia" w:ascii="宋体" w:hAnsi="宋体" w:cs="宋体"/>
          <w:color w:val="000000"/>
          <w:kern w:val="0"/>
          <w:sz w:val="28"/>
          <w:szCs w:val="28"/>
        </w:rPr>
        <w:t>近三年内，在经营活动中没有重大违法记录的声明函</w:t>
      </w:r>
    </w:p>
    <w:p>
      <w:pPr>
        <w:numPr>
          <w:ilvl w:val="0"/>
          <w:numId w:val="1"/>
        </w:numPr>
        <w:tabs>
          <w:tab w:val="left" w:pos="425"/>
        </w:tabs>
        <w:spacing w:line="360" w:lineRule="auto"/>
        <w:jc w:val="left"/>
        <w:rPr>
          <w:rFonts w:hint="eastAsia" w:ascii="宋体" w:hAnsi="宋体" w:cs="宋体"/>
          <w:color w:val="000000"/>
          <w:kern w:val="0"/>
          <w:sz w:val="28"/>
          <w:szCs w:val="28"/>
        </w:rPr>
      </w:pPr>
      <w:r>
        <w:rPr>
          <w:rFonts w:hint="eastAsia" w:ascii="宋体" w:hAnsi="宋体" w:cs="宋体"/>
          <w:color w:val="000000"/>
          <w:kern w:val="0"/>
          <w:sz w:val="28"/>
          <w:szCs w:val="28"/>
        </w:rPr>
        <w:t>其他资料</w:t>
      </w:r>
    </w:p>
    <w:p>
      <w:pPr>
        <w:pStyle w:val="5"/>
        <w:keepLines w:val="0"/>
        <w:spacing w:before="0" w:after="0"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br w:type="page"/>
      </w:r>
      <w:bookmarkStart w:id="97" w:name="_Toc27046"/>
      <w:bookmarkStart w:id="98" w:name="_Toc2054"/>
      <w:bookmarkStart w:id="99" w:name="_Toc17675"/>
      <w:r>
        <w:rPr>
          <w:rFonts w:hint="eastAsia" w:ascii="宋体" w:hAnsi="宋体" w:eastAsia="宋体" w:cs="宋体"/>
          <w:color w:val="000000"/>
          <w:sz w:val="30"/>
          <w:szCs w:val="30"/>
        </w:rPr>
        <w:t>附件3：响应函格式</w:t>
      </w:r>
      <w:bookmarkEnd w:id="97"/>
      <w:bookmarkEnd w:id="98"/>
      <w:bookmarkEnd w:id="99"/>
    </w:p>
    <w:p>
      <w:pPr>
        <w:spacing w:line="360" w:lineRule="auto"/>
        <w:jc w:val="center"/>
        <w:rPr>
          <w:rFonts w:hint="eastAsia" w:ascii="宋体" w:hAnsi="宋体" w:cs="宋体"/>
          <w:b/>
          <w:bCs/>
          <w:color w:val="000000"/>
          <w:kern w:val="0"/>
          <w:sz w:val="30"/>
          <w:szCs w:val="30"/>
        </w:rPr>
      </w:pPr>
      <w:r>
        <w:rPr>
          <w:rFonts w:hint="eastAsia" w:ascii="宋体" w:hAnsi="宋体" w:cs="宋体"/>
          <w:b/>
          <w:bCs/>
          <w:color w:val="000000"/>
          <w:kern w:val="0"/>
          <w:sz w:val="30"/>
          <w:szCs w:val="30"/>
        </w:rPr>
        <w:t>响应函</w:t>
      </w:r>
    </w:p>
    <w:p>
      <w:pPr>
        <w:spacing w:line="360" w:lineRule="auto"/>
        <w:rPr>
          <w:rFonts w:hint="eastAsia" w:ascii="宋体" w:hAnsi="宋体" w:cs="宋体"/>
          <w:color w:val="000000"/>
          <w:kern w:val="0"/>
          <w:sz w:val="24"/>
          <w:szCs w:val="24"/>
        </w:rPr>
      </w:pPr>
      <w:r>
        <w:rPr>
          <w:rFonts w:hint="eastAsia" w:ascii="宋体" w:hAnsi="宋体" w:cs="宋体"/>
          <w:b/>
          <w:bCs/>
          <w:color w:val="000000"/>
          <w:kern w:val="0"/>
          <w:sz w:val="24"/>
          <w:szCs w:val="24"/>
        </w:rPr>
        <w:t>致：</w:t>
      </w:r>
      <w:r>
        <w:rPr>
          <w:rFonts w:hint="eastAsia" w:ascii="宋体" w:hAnsi="宋体" w:cs="宋体"/>
          <w:b/>
          <w:kern w:val="0"/>
          <w:sz w:val="24"/>
          <w:szCs w:val="24"/>
        </w:rPr>
        <w:t>青海英典工程管理有限公司</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我单位收到贵公司（</w:t>
      </w:r>
      <w:r>
        <w:rPr>
          <w:rFonts w:hint="eastAsia" w:ascii="宋体" w:hAnsi="宋体" w:cs="宋体"/>
          <w:color w:val="000000"/>
          <w:kern w:val="0"/>
          <w:sz w:val="24"/>
          <w:szCs w:val="24"/>
          <w:u w:val="none"/>
        </w:rPr>
        <w:t>采购项目名称</w:t>
      </w:r>
      <w:r>
        <w:rPr>
          <w:rFonts w:hint="eastAsia" w:ascii="宋体" w:hAnsi="宋体" w:cs="宋体"/>
          <w:color w:val="000000"/>
          <w:kern w:val="0"/>
          <w:sz w:val="24"/>
          <w:szCs w:val="24"/>
          <w:u w:val="none"/>
          <w:lang w:eastAsia="zh-CN"/>
        </w:rPr>
        <w:t>：</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rPr>
        <w:t>）、（采购项目编号：</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）询价文件，经详细研究，决定参加本次询价活动。为此，我方郑重声明以下几点，并愿负法律责任。</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1、按照询价文件中的一切要求，提供完全满足采购需求的合格货物和全面技术、售后服务保障。</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2、如若成交，将根据询价文件的要求、响应文件及承诺条件，全面签约并履行合同规定的责任和义务。</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3、我方提交的响应文件共</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份，其中正本</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份，副本</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份,电子标书</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份。</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4、我方按询价文件要求缴纳询价保证金为人民币：</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5、我方已详细阅读和核实询价文件全部内容，完全理解并同意放弃提出含糊不清和误解问题的权力。</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6、同意提供贵方要求的与本次询价有关的任何证明资料。</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7、我方的响应文件自递交截止时间起有效期为60日历天。</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8、所有关于本次询价的函电，请按下列地址、方式联系：</w:t>
      </w:r>
    </w:p>
    <w:p>
      <w:pPr>
        <w:adjustRightInd w:val="0"/>
        <w:spacing w:line="360" w:lineRule="auto"/>
        <w:ind w:firstLine="480" w:firstLineChars="200"/>
        <w:jc w:val="left"/>
        <w:textAlignment w:val="baseline"/>
        <w:rPr>
          <w:rFonts w:hint="eastAsia" w:ascii="宋体" w:hAnsi="宋体" w:cs="宋体"/>
          <w:color w:val="000000"/>
          <w:kern w:val="0"/>
          <w:sz w:val="24"/>
          <w:szCs w:val="24"/>
        </w:rPr>
      </w:pPr>
      <w:r>
        <w:rPr>
          <w:rFonts w:hint="eastAsia" w:ascii="宋体" w:hAnsi="宋体" w:cs="宋体"/>
          <w:color w:val="000000"/>
          <w:kern w:val="0"/>
          <w:sz w:val="24"/>
          <w:szCs w:val="24"/>
        </w:rPr>
        <w:t>地址：_____________________         邮编：______________</w:t>
      </w:r>
    </w:p>
    <w:p>
      <w:pPr>
        <w:adjustRightInd w:val="0"/>
        <w:spacing w:line="360" w:lineRule="auto"/>
        <w:ind w:firstLine="480" w:firstLineChars="200"/>
        <w:jc w:val="left"/>
        <w:textAlignment w:val="baseline"/>
        <w:rPr>
          <w:rFonts w:hint="eastAsia" w:ascii="宋体" w:hAnsi="宋体" w:cs="宋体"/>
          <w:color w:val="000000"/>
          <w:kern w:val="0"/>
          <w:sz w:val="24"/>
          <w:szCs w:val="24"/>
        </w:rPr>
      </w:pPr>
      <w:r>
        <w:rPr>
          <w:rFonts w:hint="eastAsia" w:ascii="宋体" w:hAnsi="宋体" w:cs="宋体"/>
          <w:color w:val="000000"/>
          <w:kern w:val="0"/>
          <w:sz w:val="24"/>
          <w:szCs w:val="24"/>
        </w:rPr>
        <w:t>电话：_____________________         传真：______________</w:t>
      </w:r>
    </w:p>
    <w:p>
      <w:pPr>
        <w:adjustRightInd w:val="0"/>
        <w:spacing w:line="360" w:lineRule="auto"/>
        <w:ind w:firstLine="480" w:firstLineChars="200"/>
        <w:jc w:val="left"/>
        <w:textAlignment w:val="baseline"/>
        <w:rPr>
          <w:rFonts w:hint="eastAsia" w:ascii="宋体" w:hAnsi="宋体" w:cs="宋体"/>
          <w:color w:val="000000"/>
          <w:kern w:val="0"/>
          <w:sz w:val="24"/>
          <w:szCs w:val="24"/>
        </w:rPr>
      </w:pPr>
      <w:r>
        <w:rPr>
          <w:rFonts w:hint="eastAsia" w:ascii="宋体" w:hAnsi="宋体" w:cs="宋体"/>
          <w:color w:val="000000"/>
          <w:kern w:val="0"/>
          <w:sz w:val="24"/>
          <w:szCs w:val="24"/>
        </w:rPr>
        <w:t>法定代表人代表姓名：</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职务：______________</w:t>
      </w:r>
    </w:p>
    <w:p>
      <w:pPr>
        <w:spacing w:line="360" w:lineRule="auto"/>
        <w:rPr>
          <w:rFonts w:hint="eastAsia" w:ascii="宋体" w:hAnsi="宋体" w:cs="宋体"/>
          <w:color w:val="000000"/>
          <w:kern w:val="0"/>
          <w:sz w:val="28"/>
        </w:rPr>
      </w:pPr>
    </w:p>
    <w:p>
      <w:pPr>
        <w:adjustRightInd w:val="0"/>
        <w:spacing w:line="360" w:lineRule="auto"/>
        <w:jc w:val="right"/>
        <w:textAlignment w:val="baseline"/>
        <w:rPr>
          <w:rFonts w:hint="eastAsia" w:ascii="宋体" w:hAnsi="宋体" w:cs="宋体"/>
          <w:b/>
          <w:bCs/>
          <w:color w:val="000000"/>
          <w:kern w:val="0"/>
          <w:sz w:val="24"/>
          <w:szCs w:val="24"/>
        </w:rPr>
      </w:pPr>
      <w:r>
        <w:rPr>
          <w:rFonts w:hint="eastAsia" w:ascii="宋体" w:hAnsi="宋体" w:cs="宋体"/>
          <w:b/>
          <w:bCs/>
          <w:color w:val="000000"/>
          <w:kern w:val="0"/>
          <w:sz w:val="24"/>
          <w:szCs w:val="24"/>
        </w:rPr>
        <w:t>供应商：</w:t>
      </w:r>
      <w:r>
        <w:rPr>
          <w:rFonts w:hint="eastAsia" w:ascii="宋体" w:hAnsi="宋体" w:cs="宋体"/>
          <w:b/>
          <w:bCs/>
          <w:color w:val="000000"/>
          <w:kern w:val="0"/>
          <w:sz w:val="24"/>
          <w:szCs w:val="24"/>
          <w:u w:val="single"/>
        </w:rPr>
        <w:t xml:space="preserve">                         </w:t>
      </w:r>
      <w:r>
        <w:rPr>
          <w:rFonts w:hint="eastAsia" w:ascii="宋体" w:hAnsi="宋体" w:cs="宋体"/>
          <w:b/>
          <w:bCs/>
          <w:color w:val="000000"/>
          <w:kern w:val="0"/>
          <w:sz w:val="24"/>
          <w:szCs w:val="24"/>
        </w:rPr>
        <w:t>（公章）</w:t>
      </w:r>
    </w:p>
    <w:p>
      <w:pPr>
        <w:adjustRightInd w:val="0"/>
        <w:spacing w:line="360" w:lineRule="auto"/>
        <w:jc w:val="right"/>
        <w:textAlignment w:val="baseline"/>
        <w:rPr>
          <w:rFonts w:hint="eastAsia" w:ascii="宋体" w:hAnsi="宋体" w:cs="宋体"/>
          <w:b/>
          <w:bCs/>
          <w:color w:val="000000"/>
          <w:kern w:val="0"/>
          <w:sz w:val="24"/>
          <w:szCs w:val="24"/>
        </w:rPr>
      </w:pPr>
      <w:r>
        <w:rPr>
          <w:rFonts w:hint="eastAsia" w:ascii="宋体" w:hAnsi="宋体" w:cs="宋体"/>
          <w:b/>
          <w:bCs/>
          <w:color w:val="000000"/>
          <w:kern w:val="0"/>
          <w:sz w:val="24"/>
          <w:szCs w:val="24"/>
        </w:rPr>
        <w:t>法定代表人或其委托代理人：</w:t>
      </w:r>
      <w:r>
        <w:rPr>
          <w:rFonts w:hint="eastAsia" w:ascii="宋体" w:hAnsi="宋体" w:cs="宋体"/>
          <w:b/>
          <w:bCs/>
          <w:color w:val="000000"/>
          <w:kern w:val="0"/>
          <w:sz w:val="24"/>
          <w:szCs w:val="24"/>
          <w:u w:val="single"/>
        </w:rPr>
        <w:t xml:space="preserve">           </w:t>
      </w:r>
      <w:r>
        <w:rPr>
          <w:rFonts w:hint="eastAsia" w:ascii="宋体" w:hAnsi="宋体" w:cs="宋体"/>
          <w:b/>
          <w:bCs/>
          <w:color w:val="000000"/>
          <w:kern w:val="0"/>
          <w:sz w:val="24"/>
          <w:szCs w:val="24"/>
        </w:rPr>
        <w:t>（签字）</w:t>
      </w:r>
    </w:p>
    <w:p>
      <w:pPr>
        <w:spacing w:line="360" w:lineRule="auto"/>
        <w:jc w:val="right"/>
        <w:rPr>
          <w:rFonts w:hint="eastAsia" w:ascii="宋体" w:hAnsi="宋体" w:cs="宋体"/>
          <w:b/>
          <w:bCs/>
          <w:color w:val="000000"/>
          <w:kern w:val="0"/>
          <w:sz w:val="24"/>
          <w:szCs w:val="24"/>
        </w:rPr>
      </w:pPr>
      <w:r>
        <w:rPr>
          <w:rFonts w:hint="eastAsia" w:ascii="宋体" w:hAnsi="宋体" w:cs="宋体"/>
          <w:b/>
          <w:bCs/>
          <w:color w:val="000000"/>
          <w:kern w:val="0"/>
          <w:sz w:val="24"/>
          <w:szCs w:val="24"/>
        </w:rPr>
        <w:t>年  月  日</w:t>
      </w:r>
    </w:p>
    <w:p>
      <w:pPr>
        <w:pStyle w:val="5"/>
        <w:keepLines w:val="0"/>
        <w:spacing w:before="0" w:after="0"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br w:type="page"/>
      </w:r>
      <w:bookmarkStart w:id="100" w:name="_Toc3797"/>
      <w:bookmarkStart w:id="101" w:name="_Toc9953"/>
      <w:bookmarkStart w:id="102" w:name="_Toc15394"/>
      <w:r>
        <w:rPr>
          <w:rFonts w:hint="eastAsia" w:ascii="宋体" w:hAnsi="宋体" w:eastAsia="宋体" w:cs="宋体"/>
          <w:color w:val="000000"/>
          <w:sz w:val="30"/>
          <w:szCs w:val="30"/>
        </w:rPr>
        <w:t>附件4：报价一览表格式</w:t>
      </w:r>
      <w:bookmarkEnd w:id="100"/>
      <w:bookmarkEnd w:id="101"/>
      <w:bookmarkEnd w:id="102"/>
    </w:p>
    <w:p>
      <w:pPr>
        <w:spacing w:line="360" w:lineRule="auto"/>
        <w:jc w:val="center"/>
        <w:rPr>
          <w:rFonts w:hint="eastAsia" w:ascii="宋体" w:hAnsi="宋体" w:cs="宋体"/>
          <w:b/>
          <w:bCs/>
          <w:color w:val="000000"/>
          <w:kern w:val="0"/>
          <w:sz w:val="30"/>
          <w:szCs w:val="30"/>
        </w:rPr>
      </w:pPr>
      <w:r>
        <w:rPr>
          <w:rFonts w:hint="eastAsia" w:ascii="宋体" w:hAnsi="宋体" w:cs="宋体"/>
          <w:b/>
          <w:bCs/>
          <w:color w:val="000000"/>
          <w:kern w:val="0"/>
          <w:sz w:val="30"/>
          <w:szCs w:val="30"/>
        </w:rPr>
        <w:t>报价一览表</w:t>
      </w:r>
    </w:p>
    <w:p>
      <w:pPr>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采购项目名称：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w:t>
      </w:r>
    </w:p>
    <w:p>
      <w:pPr>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采购项目编号：</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w:t>
      </w:r>
    </w:p>
    <w:tbl>
      <w:tblPr>
        <w:tblStyle w:val="22"/>
        <w:tblpPr w:leftFromText="180" w:rightFromText="180" w:vertAnchor="text" w:horzAnchor="margin" w:tblpXSpec="center" w:tblpY="1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2"/>
        <w:gridCol w:w="2859"/>
        <w:gridCol w:w="3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881" w:type="dxa"/>
            <w:gridSpan w:val="2"/>
            <w:noWrap w:val="0"/>
            <w:vAlign w:val="center"/>
          </w:tcPr>
          <w:p>
            <w:pPr>
              <w:adjustRightInd w:val="0"/>
              <w:spacing w:line="360" w:lineRule="auto"/>
              <w:jc w:val="center"/>
              <w:textAlignment w:val="baseline"/>
              <w:rPr>
                <w:rFonts w:hint="eastAsia" w:ascii="宋体" w:hAnsi="宋体" w:cs="宋体"/>
                <w:color w:val="000000"/>
                <w:kern w:val="0"/>
                <w:sz w:val="24"/>
                <w:szCs w:val="24"/>
              </w:rPr>
            </w:pPr>
            <w:r>
              <w:rPr>
                <w:rFonts w:hint="eastAsia" w:ascii="宋体" w:hAnsi="宋体" w:cs="宋体"/>
                <w:color w:val="000000"/>
                <w:kern w:val="0"/>
                <w:sz w:val="24"/>
                <w:szCs w:val="24"/>
              </w:rPr>
              <w:t>询价报价（元）</w:t>
            </w:r>
          </w:p>
        </w:tc>
        <w:tc>
          <w:tcPr>
            <w:tcW w:w="3011" w:type="dxa"/>
            <w:vMerge w:val="restart"/>
            <w:noWrap w:val="0"/>
            <w:vAlign w:val="center"/>
          </w:tcPr>
          <w:p>
            <w:pPr>
              <w:adjustRightInd w:val="0"/>
              <w:spacing w:line="360" w:lineRule="auto"/>
              <w:jc w:val="center"/>
              <w:textAlignment w:val="baseline"/>
              <w:rPr>
                <w:rFonts w:hint="eastAsia" w:ascii="宋体" w:hAnsi="宋体" w:cs="宋体"/>
                <w:color w:val="000000"/>
                <w:kern w:val="0"/>
                <w:sz w:val="24"/>
                <w:szCs w:val="24"/>
              </w:rPr>
            </w:pPr>
            <w:r>
              <w:rPr>
                <w:rFonts w:hint="eastAsia" w:ascii="宋体" w:hAnsi="宋体" w:cs="宋体"/>
                <w:color w:val="000000"/>
                <w:kern w:val="0"/>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22" w:type="dxa"/>
            <w:noWrap w:val="0"/>
            <w:vAlign w:val="center"/>
          </w:tcPr>
          <w:p>
            <w:pPr>
              <w:adjustRightInd w:val="0"/>
              <w:spacing w:line="360" w:lineRule="auto"/>
              <w:jc w:val="center"/>
              <w:textAlignment w:val="baseline"/>
              <w:rPr>
                <w:rFonts w:hint="eastAsia" w:ascii="宋体" w:hAnsi="宋体" w:cs="宋体"/>
                <w:color w:val="000000"/>
                <w:kern w:val="0"/>
                <w:sz w:val="24"/>
                <w:szCs w:val="24"/>
              </w:rPr>
            </w:pPr>
            <w:r>
              <w:rPr>
                <w:rFonts w:hint="eastAsia" w:ascii="宋体" w:hAnsi="宋体" w:cs="宋体"/>
                <w:color w:val="000000"/>
                <w:kern w:val="0"/>
                <w:sz w:val="24"/>
                <w:szCs w:val="24"/>
              </w:rPr>
              <w:t>大写</w:t>
            </w:r>
          </w:p>
        </w:tc>
        <w:tc>
          <w:tcPr>
            <w:tcW w:w="2859" w:type="dxa"/>
            <w:noWrap w:val="0"/>
            <w:vAlign w:val="center"/>
          </w:tcPr>
          <w:p>
            <w:pPr>
              <w:adjustRightInd w:val="0"/>
              <w:spacing w:line="360" w:lineRule="auto"/>
              <w:jc w:val="center"/>
              <w:textAlignment w:val="baseline"/>
              <w:rPr>
                <w:rFonts w:hint="eastAsia" w:ascii="宋体" w:hAnsi="宋体" w:cs="宋体"/>
                <w:color w:val="000000"/>
                <w:kern w:val="0"/>
                <w:sz w:val="24"/>
                <w:szCs w:val="24"/>
              </w:rPr>
            </w:pPr>
            <w:r>
              <w:rPr>
                <w:rFonts w:hint="eastAsia" w:ascii="宋体" w:hAnsi="宋体" w:cs="宋体"/>
                <w:color w:val="000000"/>
                <w:kern w:val="0"/>
                <w:sz w:val="24"/>
                <w:szCs w:val="24"/>
              </w:rPr>
              <w:t>小写</w:t>
            </w:r>
          </w:p>
        </w:tc>
        <w:tc>
          <w:tcPr>
            <w:tcW w:w="3011" w:type="dxa"/>
            <w:vMerge w:val="continue"/>
            <w:noWrap w:val="0"/>
            <w:vAlign w:val="center"/>
          </w:tcPr>
          <w:p>
            <w:pPr>
              <w:adjustRightInd w:val="0"/>
              <w:spacing w:line="360" w:lineRule="auto"/>
              <w:jc w:val="left"/>
              <w:textAlignment w:val="baseline"/>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022" w:type="dxa"/>
            <w:noWrap w:val="0"/>
            <w:vAlign w:val="top"/>
          </w:tcPr>
          <w:p>
            <w:pPr>
              <w:adjustRightInd w:val="0"/>
              <w:spacing w:line="360" w:lineRule="auto"/>
              <w:jc w:val="left"/>
              <w:textAlignment w:val="baseline"/>
              <w:rPr>
                <w:rFonts w:hint="eastAsia" w:ascii="宋体" w:hAnsi="宋体" w:cs="宋体"/>
                <w:color w:val="000000"/>
                <w:kern w:val="0"/>
                <w:sz w:val="24"/>
                <w:szCs w:val="24"/>
              </w:rPr>
            </w:pPr>
          </w:p>
        </w:tc>
        <w:tc>
          <w:tcPr>
            <w:tcW w:w="2859" w:type="dxa"/>
            <w:noWrap w:val="0"/>
            <w:vAlign w:val="top"/>
          </w:tcPr>
          <w:p>
            <w:pPr>
              <w:adjustRightInd w:val="0"/>
              <w:spacing w:line="360" w:lineRule="auto"/>
              <w:jc w:val="left"/>
              <w:textAlignment w:val="baseline"/>
              <w:rPr>
                <w:rFonts w:hint="eastAsia" w:ascii="宋体" w:hAnsi="宋体" w:cs="宋体"/>
                <w:color w:val="000000"/>
                <w:kern w:val="0"/>
                <w:sz w:val="24"/>
                <w:szCs w:val="24"/>
              </w:rPr>
            </w:pPr>
          </w:p>
        </w:tc>
        <w:tc>
          <w:tcPr>
            <w:tcW w:w="3011" w:type="dxa"/>
            <w:noWrap w:val="0"/>
            <w:vAlign w:val="top"/>
          </w:tcPr>
          <w:p>
            <w:pPr>
              <w:adjustRightInd w:val="0"/>
              <w:spacing w:line="360" w:lineRule="auto"/>
              <w:jc w:val="left"/>
              <w:textAlignment w:val="baseline"/>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8892" w:type="dxa"/>
            <w:gridSpan w:val="3"/>
            <w:noWrap w:val="0"/>
            <w:vAlign w:val="top"/>
          </w:tcPr>
          <w:p>
            <w:pPr>
              <w:adjustRightInd w:val="0"/>
              <w:spacing w:line="360" w:lineRule="auto"/>
              <w:jc w:val="left"/>
              <w:textAlignment w:val="baseline"/>
              <w:rPr>
                <w:rFonts w:hint="eastAsia" w:ascii="宋体" w:hAnsi="宋体" w:cs="宋体"/>
                <w:color w:val="000000"/>
                <w:kern w:val="0"/>
                <w:sz w:val="24"/>
                <w:szCs w:val="24"/>
              </w:rPr>
            </w:pPr>
            <w:r>
              <w:rPr>
                <w:rFonts w:hint="eastAsia" w:ascii="宋体" w:hAnsi="宋体" w:cs="宋体"/>
                <w:color w:val="000000"/>
                <w:kern w:val="0"/>
                <w:sz w:val="24"/>
                <w:szCs w:val="24"/>
              </w:rPr>
              <w:t>优惠条件及其他承诺：</w:t>
            </w:r>
          </w:p>
          <w:p>
            <w:pPr>
              <w:adjustRightInd w:val="0"/>
              <w:spacing w:line="360" w:lineRule="auto"/>
              <w:jc w:val="left"/>
              <w:textAlignment w:val="baseline"/>
              <w:rPr>
                <w:rFonts w:hint="eastAsia" w:ascii="宋体" w:hAnsi="宋体" w:cs="宋体"/>
                <w:color w:val="000000"/>
                <w:kern w:val="0"/>
                <w:sz w:val="24"/>
                <w:szCs w:val="24"/>
              </w:rPr>
            </w:pPr>
          </w:p>
          <w:p>
            <w:pPr>
              <w:adjustRightInd w:val="0"/>
              <w:spacing w:line="360" w:lineRule="auto"/>
              <w:jc w:val="left"/>
              <w:textAlignment w:val="baseline"/>
              <w:rPr>
                <w:rFonts w:hint="eastAsia" w:ascii="宋体" w:hAnsi="宋体" w:cs="宋体"/>
                <w:color w:val="000000"/>
                <w:kern w:val="0"/>
                <w:sz w:val="24"/>
                <w:szCs w:val="24"/>
              </w:rPr>
            </w:pPr>
          </w:p>
          <w:p>
            <w:pPr>
              <w:adjustRightInd w:val="0"/>
              <w:spacing w:line="360" w:lineRule="auto"/>
              <w:jc w:val="left"/>
              <w:textAlignment w:val="baseline"/>
              <w:rPr>
                <w:rFonts w:hint="eastAsia" w:ascii="宋体" w:hAnsi="宋体" w:cs="宋体"/>
                <w:color w:val="000000"/>
                <w:kern w:val="0"/>
                <w:sz w:val="24"/>
                <w:szCs w:val="24"/>
              </w:rPr>
            </w:pPr>
          </w:p>
          <w:p>
            <w:pPr>
              <w:adjustRightInd w:val="0"/>
              <w:spacing w:line="360" w:lineRule="auto"/>
              <w:jc w:val="left"/>
              <w:textAlignment w:val="baseline"/>
              <w:rPr>
                <w:rFonts w:hint="eastAsia" w:ascii="宋体" w:hAnsi="宋体" w:cs="宋体"/>
                <w:color w:val="000000"/>
                <w:kern w:val="0"/>
                <w:sz w:val="24"/>
                <w:szCs w:val="24"/>
              </w:rPr>
            </w:pPr>
          </w:p>
          <w:p>
            <w:pPr>
              <w:adjustRightInd w:val="0"/>
              <w:spacing w:line="360" w:lineRule="auto"/>
              <w:jc w:val="left"/>
              <w:textAlignment w:val="baseline"/>
              <w:rPr>
                <w:rFonts w:hint="eastAsia" w:ascii="宋体" w:hAnsi="宋体" w:cs="宋体"/>
                <w:color w:val="000000"/>
                <w:kern w:val="0"/>
                <w:sz w:val="24"/>
                <w:szCs w:val="24"/>
              </w:rPr>
            </w:pPr>
          </w:p>
          <w:p>
            <w:pPr>
              <w:adjustRightInd w:val="0"/>
              <w:spacing w:line="360" w:lineRule="auto"/>
              <w:jc w:val="left"/>
              <w:textAlignment w:val="baseline"/>
              <w:rPr>
                <w:rFonts w:hint="eastAsia" w:ascii="宋体" w:hAnsi="宋体" w:cs="宋体"/>
                <w:color w:val="000000"/>
                <w:kern w:val="0"/>
                <w:sz w:val="24"/>
                <w:szCs w:val="24"/>
              </w:rPr>
            </w:pPr>
          </w:p>
        </w:tc>
      </w:tr>
    </w:tbl>
    <w:p>
      <w:pPr>
        <w:adjustRightInd w:val="0"/>
        <w:spacing w:line="360" w:lineRule="auto"/>
        <w:jc w:val="left"/>
        <w:textAlignment w:val="baseline"/>
        <w:rPr>
          <w:rFonts w:hint="eastAsia" w:ascii="宋体" w:hAnsi="宋体" w:cs="宋体"/>
          <w:color w:val="000000"/>
          <w:kern w:val="0"/>
          <w:sz w:val="24"/>
          <w:szCs w:val="24"/>
        </w:rPr>
      </w:pPr>
      <w:r>
        <w:rPr>
          <w:rFonts w:hint="eastAsia" w:ascii="宋体" w:hAnsi="宋体" w:cs="宋体"/>
          <w:b/>
          <w:color w:val="000000"/>
          <w:kern w:val="0"/>
          <w:sz w:val="24"/>
          <w:szCs w:val="24"/>
        </w:rPr>
        <w:t>注：</w:t>
      </w:r>
      <w:r>
        <w:rPr>
          <w:rFonts w:hint="eastAsia" w:ascii="宋体" w:hAnsi="宋体" w:cs="宋体"/>
          <w:color w:val="000000"/>
          <w:kern w:val="0"/>
          <w:sz w:val="24"/>
          <w:szCs w:val="24"/>
        </w:rPr>
        <w:t>1、填写此表时不得改变表格的形式。</w:t>
      </w:r>
    </w:p>
    <w:p>
      <w:pPr>
        <w:adjustRightInd w:val="0"/>
        <w:spacing w:line="360" w:lineRule="auto"/>
        <w:ind w:firstLine="480" w:firstLineChars="200"/>
        <w:jc w:val="left"/>
        <w:textAlignment w:val="baseline"/>
        <w:rPr>
          <w:rFonts w:hint="eastAsia" w:ascii="宋体" w:hAnsi="宋体" w:cs="宋体"/>
          <w:color w:val="000000"/>
          <w:kern w:val="0"/>
          <w:sz w:val="28"/>
          <w:szCs w:val="28"/>
        </w:rPr>
      </w:pPr>
      <w:r>
        <w:rPr>
          <w:rFonts w:hint="eastAsia" w:ascii="宋体" w:hAnsi="宋体" w:cs="宋体"/>
          <w:color w:val="000000"/>
          <w:kern w:val="0"/>
          <w:sz w:val="24"/>
          <w:szCs w:val="24"/>
        </w:rPr>
        <w:t>2、供应商如果需要对报价、售后服务或其它内容加以说明，可在“优惠承诺及其他”一栏中填写。</w:t>
      </w:r>
    </w:p>
    <w:p>
      <w:pPr>
        <w:spacing w:line="360" w:lineRule="auto"/>
        <w:rPr>
          <w:rFonts w:hint="eastAsia" w:ascii="宋体" w:hAnsi="宋体" w:cs="宋体"/>
          <w:color w:val="000000"/>
          <w:kern w:val="0"/>
        </w:rPr>
      </w:pPr>
    </w:p>
    <w:p>
      <w:pPr>
        <w:spacing w:line="360" w:lineRule="auto"/>
        <w:rPr>
          <w:rFonts w:hint="eastAsia" w:ascii="宋体" w:hAnsi="宋体" w:cs="宋体"/>
          <w:color w:val="000000"/>
          <w:kern w:val="0"/>
        </w:rPr>
      </w:pPr>
    </w:p>
    <w:p>
      <w:pPr>
        <w:spacing w:line="360" w:lineRule="auto"/>
        <w:rPr>
          <w:rFonts w:hint="eastAsia" w:ascii="宋体" w:hAnsi="宋体" w:cs="宋体"/>
          <w:color w:val="000000"/>
          <w:kern w:val="0"/>
        </w:rPr>
      </w:pPr>
    </w:p>
    <w:p>
      <w:pPr>
        <w:spacing w:line="360" w:lineRule="auto"/>
        <w:rPr>
          <w:rFonts w:hint="eastAsia" w:ascii="宋体" w:hAnsi="宋体" w:cs="宋体"/>
          <w:color w:val="000000"/>
          <w:kern w:val="0"/>
        </w:rPr>
      </w:pPr>
    </w:p>
    <w:p>
      <w:pPr>
        <w:spacing w:line="360" w:lineRule="auto"/>
        <w:rPr>
          <w:rFonts w:hint="eastAsia" w:ascii="宋体" w:hAnsi="宋体" w:cs="宋体"/>
          <w:color w:val="000000"/>
          <w:kern w:val="0"/>
        </w:rPr>
      </w:pPr>
    </w:p>
    <w:p>
      <w:pPr>
        <w:adjustRightInd w:val="0"/>
        <w:spacing w:line="360" w:lineRule="auto"/>
        <w:jc w:val="right"/>
        <w:textAlignment w:val="baseline"/>
        <w:rPr>
          <w:rFonts w:hint="eastAsia" w:ascii="宋体" w:hAnsi="宋体" w:cs="宋体"/>
          <w:b/>
          <w:bCs/>
          <w:color w:val="000000"/>
          <w:kern w:val="0"/>
          <w:sz w:val="24"/>
          <w:szCs w:val="24"/>
        </w:rPr>
      </w:pPr>
      <w:r>
        <w:rPr>
          <w:rFonts w:hint="eastAsia" w:ascii="宋体" w:hAnsi="宋体" w:cs="宋体"/>
          <w:b/>
          <w:bCs/>
          <w:color w:val="000000"/>
          <w:kern w:val="0"/>
          <w:sz w:val="24"/>
          <w:szCs w:val="24"/>
        </w:rPr>
        <w:t>供应商：</w:t>
      </w:r>
      <w:r>
        <w:rPr>
          <w:rFonts w:hint="eastAsia" w:ascii="宋体" w:hAnsi="宋体" w:cs="宋体"/>
          <w:b/>
          <w:bCs/>
          <w:color w:val="000000"/>
          <w:kern w:val="0"/>
          <w:sz w:val="24"/>
          <w:szCs w:val="24"/>
          <w:u w:val="single"/>
        </w:rPr>
        <w:t xml:space="preserve">                         </w:t>
      </w:r>
      <w:r>
        <w:rPr>
          <w:rFonts w:hint="eastAsia" w:ascii="宋体" w:hAnsi="宋体" w:cs="宋体"/>
          <w:b/>
          <w:bCs/>
          <w:color w:val="000000"/>
          <w:kern w:val="0"/>
          <w:sz w:val="24"/>
          <w:szCs w:val="24"/>
        </w:rPr>
        <w:t>（公章）</w:t>
      </w:r>
    </w:p>
    <w:p>
      <w:pPr>
        <w:adjustRightInd w:val="0"/>
        <w:spacing w:line="360" w:lineRule="auto"/>
        <w:jc w:val="right"/>
        <w:textAlignment w:val="baseline"/>
        <w:rPr>
          <w:rFonts w:hint="eastAsia" w:ascii="宋体" w:hAnsi="宋体" w:cs="宋体"/>
          <w:b/>
          <w:bCs/>
          <w:color w:val="000000"/>
          <w:kern w:val="0"/>
          <w:sz w:val="24"/>
          <w:szCs w:val="24"/>
        </w:rPr>
      </w:pPr>
      <w:r>
        <w:rPr>
          <w:rFonts w:hint="eastAsia" w:ascii="宋体" w:hAnsi="宋体" w:cs="宋体"/>
          <w:b/>
          <w:bCs/>
          <w:color w:val="000000"/>
          <w:kern w:val="0"/>
          <w:sz w:val="24"/>
          <w:szCs w:val="24"/>
        </w:rPr>
        <w:t>法定代表人或其委托代理人：</w:t>
      </w:r>
      <w:r>
        <w:rPr>
          <w:rFonts w:hint="eastAsia" w:ascii="宋体" w:hAnsi="宋体" w:cs="宋体"/>
          <w:b/>
          <w:bCs/>
          <w:color w:val="000000"/>
          <w:kern w:val="0"/>
          <w:sz w:val="24"/>
          <w:szCs w:val="24"/>
          <w:u w:val="single"/>
        </w:rPr>
        <w:t xml:space="preserve">           </w:t>
      </w:r>
      <w:r>
        <w:rPr>
          <w:rFonts w:hint="eastAsia" w:ascii="宋体" w:hAnsi="宋体" w:cs="宋体"/>
          <w:b/>
          <w:bCs/>
          <w:color w:val="000000"/>
          <w:kern w:val="0"/>
          <w:sz w:val="24"/>
          <w:szCs w:val="24"/>
        </w:rPr>
        <w:t>（签字）</w:t>
      </w:r>
    </w:p>
    <w:p>
      <w:pPr>
        <w:spacing w:line="360" w:lineRule="auto"/>
        <w:jc w:val="right"/>
        <w:rPr>
          <w:rFonts w:hint="eastAsia" w:ascii="宋体" w:hAnsi="宋体" w:cs="宋体"/>
          <w:b/>
          <w:bCs/>
          <w:color w:val="000000"/>
          <w:kern w:val="0"/>
          <w:sz w:val="24"/>
          <w:szCs w:val="24"/>
        </w:rPr>
      </w:pPr>
      <w:r>
        <w:rPr>
          <w:rFonts w:hint="eastAsia" w:ascii="宋体" w:hAnsi="宋体" w:cs="宋体"/>
          <w:b/>
          <w:bCs/>
          <w:color w:val="000000"/>
          <w:kern w:val="0"/>
          <w:sz w:val="24"/>
          <w:szCs w:val="24"/>
        </w:rPr>
        <w:t>年  月  日</w:t>
      </w:r>
    </w:p>
    <w:p>
      <w:pPr>
        <w:spacing w:line="360" w:lineRule="auto"/>
        <w:outlineLvl w:val="1"/>
        <w:rPr>
          <w:rFonts w:hint="eastAsia" w:ascii="宋体" w:hAnsi="宋体" w:cs="宋体"/>
          <w:b/>
          <w:bCs/>
          <w:color w:val="000000"/>
          <w:kern w:val="0"/>
          <w:sz w:val="30"/>
          <w:szCs w:val="30"/>
        </w:rPr>
      </w:pPr>
      <w:r>
        <w:rPr>
          <w:rFonts w:hint="eastAsia" w:ascii="宋体" w:hAnsi="宋体" w:cs="宋体"/>
          <w:color w:val="000000"/>
          <w:kern w:val="0"/>
          <w:sz w:val="28"/>
          <w:szCs w:val="28"/>
        </w:rPr>
        <w:br w:type="page"/>
      </w:r>
      <w:bookmarkStart w:id="103" w:name="_Toc2443"/>
      <w:bookmarkStart w:id="104" w:name="_Toc22244"/>
      <w:r>
        <w:rPr>
          <w:rFonts w:hint="eastAsia" w:ascii="宋体" w:hAnsi="宋体" w:cs="宋体"/>
          <w:b/>
          <w:bCs/>
          <w:color w:val="000000"/>
          <w:kern w:val="0"/>
          <w:sz w:val="30"/>
          <w:szCs w:val="30"/>
        </w:rPr>
        <w:t>附件5：分项报价表</w:t>
      </w:r>
      <w:bookmarkEnd w:id="103"/>
      <w:bookmarkEnd w:id="104"/>
    </w:p>
    <w:p>
      <w:pPr>
        <w:spacing w:line="360" w:lineRule="auto"/>
        <w:jc w:val="center"/>
        <w:rPr>
          <w:rFonts w:hint="eastAsia" w:ascii="宋体" w:hAnsi="宋体" w:cs="宋体"/>
          <w:b/>
          <w:bCs/>
          <w:color w:val="000000"/>
          <w:kern w:val="0"/>
          <w:sz w:val="30"/>
          <w:szCs w:val="30"/>
        </w:rPr>
      </w:pPr>
      <w:r>
        <w:rPr>
          <w:rFonts w:hint="eastAsia" w:ascii="宋体" w:hAnsi="宋体" w:cs="宋体"/>
          <w:b/>
          <w:bCs/>
          <w:color w:val="000000"/>
          <w:kern w:val="0"/>
          <w:sz w:val="30"/>
          <w:szCs w:val="30"/>
        </w:rPr>
        <w:t>分项报价表</w:t>
      </w:r>
    </w:p>
    <w:p>
      <w:pPr>
        <w:spacing w:line="360" w:lineRule="auto"/>
        <w:jc w:val="right"/>
        <w:rPr>
          <w:rFonts w:hint="eastAsia" w:ascii="宋体" w:hAnsi="宋体" w:cs="宋体"/>
          <w:color w:val="000000"/>
          <w:kern w:val="0"/>
          <w:sz w:val="24"/>
          <w:szCs w:val="24"/>
          <w:lang w:val="zh-CN"/>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 xml:space="preserve">                                     </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 xml:space="preserve">  单位：人民币（元）</w:t>
      </w:r>
    </w:p>
    <w:tbl>
      <w:tblPr>
        <w:tblStyle w:val="22"/>
        <w:tblW w:w="0" w:type="auto"/>
        <w:jc w:val="center"/>
        <w:tblLayout w:type="fixed"/>
        <w:tblCellMar>
          <w:top w:w="0" w:type="dxa"/>
          <w:left w:w="28" w:type="dxa"/>
          <w:bottom w:w="0" w:type="dxa"/>
          <w:right w:w="28" w:type="dxa"/>
        </w:tblCellMar>
      </w:tblPr>
      <w:tblGrid>
        <w:gridCol w:w="636"/>
        <w:gridCol w:w="1584"/>
        <w:gridCol w:w="1080"/>
        <w:gridCol w:w="768"/>
        <w:gridCol w:w="1323"/>
        <w:gridCol w:w="943"/>
        <w:gridCol w:w="716"/>
        <w:gridCol w:w="842"/>
        <w:gridCol w:w="840"/>
      </w:tblGrid>
      <w:tr>
        <w:tblPrEx>
          <w:tblCellMar>
            <w:top w:w="0" w:type="dxa"/>
            <w:left w:w="28" w:type="dxa"/>
            <w:bottom w:w="0" w:type="dxa"/>
            <w:right w:w="28" w:type="dxa"/>
          </w:tblCellMar>
        </w:tblPrEx>
        <w:trPr>
          <w:trHeight w:val="529" w:hRule="atLeast"/>
          <w:jc w:val="center"/>
        </w:trPr>
        <w:tc>
          <w:tcPr>
            <w:tcW w:w="636"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序号</w:t>
            </w:r>
          </w:p>
        </w:tc>
        <w:tc>
          <w:tcPr>
            <w:tcW w:w="158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产品名称</w:t>
            </w:r>
          </w:p>
        </w:tc>
        <w:tc>
          <w:tcPr>
            <w:tcW w:w="1080"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品牌</w:t>
            </w:r>
          </w:p>
        </w:tc>
        <w:tc>
          <w:tcPr>
            <w:tcW w:w="768"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规格型号</w:t>
            </w:r>
          </w:p>
        </w:tc>
        <w:tc>
          <w:tcPr>
            <w:tcW w:w="132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生产厂家</w:t>
            </w:r>
          </w:p>
        </w:tc>
        <w:tc>
          <w:tcPr>
            <w:tcW w:w="94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数量及单位</w:t>
            </w:r>
          </w:p>
        </w:tc>
        <w:tc>
          <w:tcPr>
            <w:tcW w:w="716"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单价</w:t>
            </w:r>
          </w:p>
        </w:tc>
        <w:tc>
          <w:tcPr>
            <w:tcW w:w="842"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合计</w:t>
            </w:r>
          </w:p>
        </w:tc>
        <w:tc>
          <w:tcPr>
            <w:tcW w:w="840"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备注</w:t>
            </w:r>
          </w:p>
        </w:tc>
      </w:tr>
      <w:tr>
        <w:tblPrEx>
          <w:tblCellMar>
            <w:top w:w="0" w:type="dxa"/>
            <w:left w:w="28" w:type="dxa"/>
            <w:bottom w:w="0" w:type="dxa"/>
            <w:right w:w="28" w:type="dxa"/>
          </w:tblCellMar>
        </w:tblPrEx>
        <w:trPr>
          <w:trHeight w:val="529" w:hRule="atLeast"/>
          <w:jc w:val="center"/>
        </w:trPr>
        <w:tc>
          <w:tcPr>
            <w:tcW w:w="636"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1</w:t>
            </w:r>
          </w:p>
        </w:tc>
        <w:tc>
          <w:tcPr>
            <w:tcW w:w="158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10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7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132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9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71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84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840"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r>
      <w:tr>
        <w:tblPrEx>
          <w:tblCellMar>
            <w:top w:w="0" w:type="dxa"/>
            <w:left w:w="28" w:type="dxa"/>
            <w:bottom w:w="0" w:type="dxa"/>
            <w:right w:w="28" w:type="dxa"/>
          </w:tblCellMar>
        </w:tblPrEx>
        <w:trPr>
          <w:trHeight w:val="529" w:hRule="atLeast"/>
          <w:jc w:val="center"/>
        </w:trPr>
        <w:tc>
          <w:tcPr>
            <w:tcW w:w="636"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2</w:t>
            </w:r>
          </w:p>
        </w:tc>
        <w:tc>
          <w:tcPr>
            <w:tcW w:w="158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10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7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132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9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71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84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840"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r>
      <w:tr>
        <w:tblPrEx>
          <w:tblCellMar>
            <w:top w:w="0" w:type="dxa"/>
            <w:left w:w="28" w:type="dxa"/>
            <w:bottom w:w="0" w:type="dxa"/>
            <w:right w:w="28" w:type="dxa"/>
          </w:tblCellMar>
        </w:tblPrEx>
        <w:trPr>
          <w:trHeight w:val="529" w:hRule="atLeast"/>
          <w:jc w:val="center"/>
        </w:trPr>
        <w:tc>
          <w:tcPr>
            <w:tcW w:w="636"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3</w:t>
            </w:r>
          </w:p>
        </w:tc>
        <w:tc>
          <w:tcPr>
            <w:tcW w:w="158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10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7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132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9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71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84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840"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r>
      <w:tr>
        <w:tblPrEx>
          <w:tblCellMar>
            <w:top w:w="0" w:type="dxa"/>
            <w:left w:w="28" w:type="dxa"/>
            <w:bottom w:w="0" w:type="dxa"/>
            <w:right w:w="28" w:type="dxa"/>
          </w:tblCellMar>
        </w:tblPrEx>
        <w:trPr>
          <w:trHeight w:val="529" w:hRule="atLeast"/>
          <w:jc w:val="center"/>
        </w:trPr>
        <w:tc>
          <w:tcPr>
            <w:tcW w:w="636"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4</w:t>
            </w:r>
          </w:p>
        </w:tc>
        <w:tc>
          <w:tcPr>
            <w:tcW w:w="158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10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7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132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9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71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84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840"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r>
      <w:tr>
        <w:tblPrEx>
          <w:tblCellMar>
            <w:top w:w="0" w:type="dxa"/>
            <w:left w:w="28" w:type="dxa"/>
            <w:bottom w:w="0" w:type="dxa"/>
            <w:right w:w="28" w:type="dxa"/>
          </w:tblCellMar>
        </w:tblPrEx>
        <w:trPr>
          <w:trHeight w:val="529" w:hRule="atLeast"/>
          <w:jc w:val="center"/>
        </w:trPr>
        <w:tc>
          <w:tcPr>
            <w:tcW w:w="636"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w:t>
            </w:r>
          </w:p>
        </w:tc>
        <w:tc>
          <w:tcPr>
            <w:tcW w:w="158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10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7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132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9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71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84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c>
          <w:tcPr>
            <w:tcW w:w="840"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p>
        </w:tc>
      </w:tr>
      <w:tr>
        <w:tblPrEx>
          <w:tblCellMar>
            <w:top w:w="0" w:type="dxa"/>
            <w:left w:w="28" w:type="dxa"/>
            <w:bottom w:w="0" w:type="dxa"/>
            <w:right w:w="28" w:type="dxa"/>
          </w:tblCellMar>
        </w:tblPrEx>
        <w:trPr>
          <w:trHeight w:val="1067" w:hRule="atLeast"/>
          <w:jc w:val="center"/>
        </w:trPr>
        <w:tc>
          <w:tcPr>
            <w:tcW w:w="873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pPr>
              <w:spacing w:line="36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优惠承诺及其他：</w:t>
            </w:r>
          </w:p>
          <w:p>
            <w:pPr>
              <w:spacing w:line="360" w:lineRule="auto"/>
              <w:jc w:val="center"/>
              <w:rPr>
                <w:rFonts w:hint="eastAsia" w:ascii="宋体" w:hAnsi="宋体" w:cs="宋体"/>
                <w:color w:val="000000"/>
                <w:kern w:val="0"/>
                <w:sz w:val="24"/>
                <w:szCs w:val="24"/>
                <w:lang w:val="zh-CN"/>
              </w:rPr>
            </w:pPr>
          </w:p>
        </w:tc>
      </w:tr>
      <w:tr>
        <w:tblPrEx>
          <w:tblCellMar>
            <w:top w:w="0" w:type="dxa"/>
            <w:left w:w="28" w:type="dxa"/>
            <w:bottom w:w="0" w:type="dxa"/>
            <w:right w:w="28" w:type="dxa"/>
          </w:tblCellMar>
        </w:tblPrEx>
        <w:trPr>
          <w:trHeight w:val="529" w:hRule="atLeast"/>
          <w:jc w:val="center"/>
        </w:trPr>
        <w:tc>
          <w:tcPr>
            <w:tcW w:w="2220"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pPr>
              <w:spacing w:line="360" w:lineRule="auto"/>
              <w:jc w:val="center"/>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投标总价</w:t>
            </w:r>
          </w:p>
        </w:tc>
        <w:tc>
          <w:tcPr>
            <w:tcW w:w="6512"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pPr>
              <w:spacing w:line="36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大写：</w:t>
            </w:r>
          </w:p>
          <w:p>
            <w:pPr>
              <w:spacing w:line="36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小写：</w:t>
            </w:r>
          </w:p>
        </w:tc>
      </w:tr>
    </w:tbl>
    <w:p>
      <w:pPr>
        <w:spacing w:line="360" w:lineRule="auto"/>
        <w:jc w:val="left"/>
        <w:rPr>
          <w:rFonts w:hint="eastAsia" w:ascii="宋体" w:hAnsi="宋体" w:cs="宋体"/>
          <w:color w:val="000000"/>
          <w:kern w:val="0"/>
          <w:sz w:val="24"/>
          <w:szCs w:val="24"/>
          <w:lang w:val="zh-CN"/>
        </w:rPr>
      </w:pPr>
    </w:p>
    <w:p>
      <w:pPr>
        <w:spacing w:line="360" w:lineRule="auto"/>
        <w:jc w:val="left"/>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注：1、本表应依照每包采购一览表中的产品序号按顺序逐项填写，不得遗漏。</w:t>
      </w:r>
    </w:p>
    <w:p>
      <w:pPr>
        <w:adjustRightInd w:val="0"/>
        <w:spacing w:line="360" w:lineRule="auto"/>
        <w:rPr>
          <w:rFonts w:hint="eastAsia" w:ascii="宋体" w:hAnsi="宋体" w:cs="宋体"/>
          <w:color w:val="000000"/>
          <w:kern w:val="0"/>
          <w:sz w:val="24"/>
          <w:szCs w:val="24"/>
          <w:lang w:val="zh-CN"/>
        </w:rPr>
      </w:pPr>
    </w:p>
    <w:p>
      <w:pPr>
        <w:adjustRightInd w:val="0"/>
        <w:spacing w:line="360" w:lineRule="auto"/>
        <w:rPr>
          <w:rFonts w:hint="eastAsia" w:ascii="宋体" w:hAnsi="宋体" w:cs="宋体"/>
          <w:color w:val="000000"/>
          <w:kern w:val="0"/>
          <w:sz w:val="24"/>
          <w:szCs w:val="24"/>
          <w:lang w:val="zh-CN"/>
        </w:rPr>
      </w:pPr>
    </w:p>
    <w:p>
      <w:pPr>
        <w:adjustRightInd w:val="0"/>
        <w:spacing w:line="360" w:lineRule="auto"/>
        <w:jc w:val="right"/>
        <w:textAlignment w:val="baseline"/>
        <w:rPr>
          <w:rFonts w:hint="eastAsia" w:ascii="宋体" w:hAnsi="宋体" w:cs="宋体"/>
          <w:b/>
          <w:bCs/>
          <w:color w:val="000000"/>
          <w:kern w:val="0"/>
          <w:sz w:val="24"/>
          <w:szCs w:val="24"/>
        </w:rPr>
      </w:pPr>
      <w:r>
        <w:rPr>
          <w:rFonts w:hint="eastAsia" w:ascii="宋体" w:hAnsi="宋体" w:cs="宋体"/>
          <w:b/>
          <w:bCs/>
          <w:color w:val="000000"/>
          <w:kern w:val="0"/>
          <w:sz w:val="24"/>
          <w:szCs w:val="24"/>
        </w:rPr>
        <w:t>供应商：</w:t>
      </w:r>
      <w:r>
        <w:rPr>
          <w:rFonts w:hint="eastAsia" w:ascii="宋体" w:hAnsi="宋体" w:cs="宋体"/>
          <w:b/>
          <w:bCs/>
          <w:color w:val="000000"/>
          <w:kern w:val="0"/>
          <w:sz w:val="24"/>
          <w:szCs w:val="24"/>
          <w:u w:val="single"/>
        </w:rPr>
        <w:t xml:space="preserve">                         </w:t>
      </w:r>
      <w:r>
        <w:rPr>
          <w:rFonts w:hint="eastAsia" w:ascii="宋体" w:hAnsi="宋体" w:cs="宋体"/>
          <w:b/>
          <w:bCs/>
          <w:color w:val="000000"/>
          <w:kern w:val="0"/>
          <w:sz w:val="24"/>
          <w:szCs w:val="24"/>
        </w:rPr>
        <w:t>（公章）</w:t>
      </w:r>
    </w:p>
    <w:p>
      <w:pPr>
        <w:adjustRightInd w:val="0"/>
        <w:spacing w:line="360" w:lineRule="auto"/>
        <w:jc w:val="right"/>
        <w:textAlignment w:val="baseline"/>
        <w:rPr>
          <w:rFonts w:hint="eastAsia" w:ascii="宋体" w:hAnsi="宋体" w:cs="宋体"/>
          <w:b/>
          <w:bCs/>
          <w:color w:val="000000"/>
          <w:kern w:val="0"/>
          <w:sz w:val="24"/>
          <w:szCs w:val="24"/>
        </w:rPr>
      </w:pPr>
      <w:r>
        <w:rPr>
          <w:rFonts w:hint="eastAsia" w:ascii="宋体" w:hAnsi="宋体" w:cs="宋体"/>
          <w:b/>
          <w:bCs/>
          <w:color w:val="000000"/>
          <w:kern w:val="0"/>
          <w:sz w:val="24"/>
          <w:szCs w:val="24"/>
        </w:rPr>
        <w:t>法定代表人或其委托代理人：</w:t>
      </w:r>
      <w:r>
        <w:rPr>
          <w:rFonts w:hint="eastAsia" w:ascii="宋体" w:hAnsi="宋体" w:cs="宋体"/>
          <w:b/>
          <w:bCs/>
          <w:color w:val="000000"/>
          <w:kern w:val="0"/>
          <w:sz w:val="24"/>
          <w:szCs w:val="24"/>
          <w:u w:val="single"/>
        </w:rPr>
        <w:t xml:space="preserve">           </w:t>
      </w:r>
      <w:r>
        <w:rPr>
          <w:rFonts w:hint="eastAsia" w:ascii="宋体" w:hAnsi="宋体" w:cs="宋体"/>
          <w:b/>
          <w:bCs/>
          <w:color w:val="000000"/>
          <w:kern w:val="0"/>
          <w:sz w:val="24"/>
          <w:szCs w:val="24"/>
        </w:rPr>
        <w:t>（签字）</w:t>
      </w:r>
    </w:p>
    <w:p>
      <w:pPr>
        <w:adjustRightInd w:val="0"/>
        <w:spacing w:line="360" w:lineRule="auto"/>
        <w:jc w:val="right"/>
        <w:textAlignment w:val="baseline"/>
        <w:rPr>
          <w:rFonts w:hint="eastAsia" w:ascii="宋体" w:hAnsi="宋体" w:cs="宋体"/>
          <w:b/>
          <w:bCs/>
          <w:color w:val="000000"/>
          <w:kern w:val="0"/>
          <w:sz w:val="28"/>
          <w:szCs w:val="28"/>
          <w:lang w:val="zh-CN"/>
        </w:rPr>
      </w:pPr>
      <w:r>
        <w:rPr>
          <w:rFonts w:hint="eastAsia" w:ascii="宋体" w:hAnsi="宋体" w:cs="宋体"/>
          <w:b/>
          <w:bCs/>
          <w:color w:val="000000"/>
          <w:kern w:val="0"/>
          <w:sz w:val="24"/>
          <w:szCs w:val="24"/>
        </w:rPr>
        <w:t>年  月  日</w:t>
      </w:r>
    </w:p>
    <w:p>
      <w:pPr>
        <w:spacing w:line="360" w:lineRule="auto"/>
        <w:rPr>
          <w:rFonts w:hint="eastAsia" w:ascii="宋体" w:hAnsi="宋体" w:cs="宋体"/>
          <w:color w:val="000000"/>
          <w:kern w:val="0"/>
        </w:rPr>
      </w:pPr>
    </w:p>
    <w:p>
      <w:pPr>
        <w:spacing w:line="360" w:lineRule="auto"/>
        <w:rPr>
          <w:rFonts w:hint="eastAsia" w:ascii="宋体" w:hAnsi="宋体" w:cs="宋体"/>
          <w:color w:val="000000"/>
          <w:kern w:val="0"/>
        </w:rPr>
      </w:pPr>
    </w:p>
    <w:p>
      <w:pPr>
        <w:spacing w:line="360" w:lineRule="auto"/>
        <w:rPr>
          <w:rFonts w:hint="eastAsia" w:ascii="宋体" w:hAnsi="宋体" w:cs="宋体"/>
          <w:color w:val="000000"/>
          <w:kern w:val="0"/>
        </w:rPr>
      </w:pPr>
    </w:p>
    <w:p>
      <w:pPr>
        <w:spacing w:line="360" w:lineRule="auto"/>
        <w:rPr>
          <w:rFonts w:hint="eastAsia" w:ascii="宋体" w:hAnsi="宋体" w:cs="宋体"/>
          <w:color w:val="000000"/>
          <w:kern w:val="0"/>
        </w:rPr>
      </w:pPr>
    </w:p>
    <w:p>
      <w:pPr>
        <w:spacing w:line="360" w:lineRule="auto"/>
        <w:rPr>
          <w:rFonts w:hint="eastAsia" w:ascii="宋体" w:hAnsi="宋体" w:cs="宋体"/>
          <w:color w:val="000000"/>
          <w:kern w:val="0"/>
        </w:rPr>
      </w:pPr>
    </w:p>
    <w:p>
      <w:pPr>
        <w:spacing w:line="360" w:lineRule="auto"/>
        <w:outlineLvl w:val="1"/>
        <w:rPr>
          <w:rFonts w:hint="eastAsia" w:ascii="宋体" w:hAnsi="宋体" w:cs="宋体"/>
          <w:b/>
          <w:bCs/>
          <w:color w:val="000000"/>
          <w:kern w:val="0"/>
          <w:sz w:val="30"/>
          <w:szCs w:val="30"/>
          <w:lang w:val="zh-CN"/>
        </w:rPr>
      </w:pPr>
      <w:r>
        <w:rPr>
          <w:rFonts w:hint="eastAsia" w:ascii="宋体" w:hAnsi="宋体" w:cs="宋体"/>
          <w:b/>
          <w:bCs/>
          <w:color w:val="000000"/>
          <w:kern w:val="0"/>
          <w:sz w:val="30"/>
          <w:szCs w:val="30"/>
          <w:lang w:val="zh-CN"/>
        </w:rPr>
        <w:br w:type="page"/>
      </w:r>
      <w:bookmarkStart w:id="105" w:name="_Toc23597"/>
      <w:bookmarkStart w:id="106" w:name="_Toc28284"/>
      <w:r>
        <w:rPr>
          <w:rFonts w:hint="eastAsia" w:ascii="宋体" w:hAnsi="宋体" w:cs="宋体"/>
          <w:b/>
          <w:bCs/>
          <w:color w:val="000000"/>
          <w:kern w:val="0"/>
          <w:sz w:val="30"/>
          <w:szCs w:val="30"/>
          <w:lang w:val="zh-CN"/>
        </w:rPr>
        <w:t>附件</w:t>
      </w:r>
      <w:r>
        <w:rPr>
          <w:rFonts w:hint="eastAsia" w:ascii="宋体" w:hAnsi="宋体" w:cs="宋体"/>
          <w:b/>
          <w:bCs/>
          <w:color w:val="000000"/>
          <w:kern w:val="0"/>
          <w:sz w:val="30"/>
          <w:szCs w:val="30"/>
        </w:rPr>
        <w:t>6：</w:t>
      </w:r>
      <w:r>
        <w:rPr>
          <w:rFonts w:hint="eastAsia" w:ascii="宋体" w:hAnsi="宋体" w:cs="宋体"/>
          <w:b/>
          <w:bCs/>
          <w:color w:val="000000"/>
          <w:kern w:val="0"/>
          <w:sz w:val="30"/>
          <w:szCs w:val="30"/>
          <w:lang w:val="zh-CN"/>
        </w:rPr>
        <w:t>技术规格响应表</w:t>
      </w:r>
      <w:bookmarkEnd w:id="105"/>
      <w:bookmarkEnd w:id="106"/>
    </w:p>
    <w:p>
      <w:pPr>
        <w:spacing w:line="360" w:lineRule="auto"/>
        <w:jc w:val="center"/>
        <w:rPr>
          <w:rFonts w:hint="eastAsia" w:ascii="宋体" w:hAnsi="宋体" w:cs="宋体"/>
          <w:b/>
          <w:bCs/>
          <w:color w:val="000000"/>
          <w:kern w:val="0"/>
          <w:sz w:val="30"/>
          <w:szCs w:val="30"/>
          <w:lang w:val="zh-CN"/>
        </w:rPr>
      </w:pPr>
      <w:r>
        <w:rPr>
          <w:rFonts w:hint="eastAsia" w:ascii="宋体" w:hAnsi="宋体" w:cs="宋体"/>
          <w:b/>
          <w:bCs/>
          <w:color w:val="000000"/>
          <w:kern w:val="0"/>
          <w:sz w:val="30"/>
          <w:szCs w:val="30"/>
          <w:lang w:val="zh-CN"/>
        </w:rPr>
        <w:t>技术规格响应表</w:t>
      </w:r>
    </w:p>
    <w:tbl>
      <w:tblPr>
        <w:tblStyle w:val="22"/>
        <w:tblW w:w="0" w:type="auto"/>
        <w:jc w:val="center"/>
        <w:tblLayout w:type="fixed"/>
        <w:tblCellMar>
          <w:top w:w="0" w:type="dxa"/>
          <w:left w:w="28" w:type="dxa"/>
          <w:bottom w:w="0" w:type="dxa"/>
          <w:right w:w="28" w:type="dxa"/>
        </w:tblCellMar>
      </w:tblPr>
      <w:tblGrid>
        <w:gridCol w:w="624"/>
        <w:gridCol w:w="832"/>
        <w:gridCol w:w="1657"/>
        <w:gridCol w:w="700"/>
        <w:gridCol w:w="698"/>
        <w:gridCol w:w="1038"/>
        <w:gridCol w:w="1800"/>
        <w:gridCol w:w="698"/>
        <w:gridCol w:w="685"/>
      </w:tblGrid>
      <w:tr>
        <w:tblPrEx>
          <w:tblCellMar>
            <w:top w:w="0" w:type="dxa"/>
            <w:left w:w="28" w:type="dxa"/>
            <w:bottom w:w="0" w:type="dxa"/>
            <w:right w:w="28" w:type="dxa"/>
          </w:tblCellMar>
        </w:tblPrEx>
        <w:trPr>
          <w:trHeight w:val="1" w:hRule="atLeast"/>
          <w:jc w:val="center"/>
        </w:trPr>
        <w:tc>
          <w:tcPr>
            <w:tcW w:w="624" w:type="dxa"/>
            <w:vMerge w:val="restart"/>
            <w:tcBorders>
              <w:top w:val="single" w:color="000000" w:sz="6" w:space="0"/>
              <w:left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r>
              <w:rPr>
                <w:rFonts w:hint="eastAsia" w:ascii="宋体" w:hAnsi="宋体" w:cs="宋体"/>
                <w:color w:val="000000"/>
                <w:kern w:val="0"/>
                <w:sz w:val="24"/>
                <w:lang w:val="zh-CN"/>
              </w:rPr>
              <w:t>序号</w:t>
            </w:r>
          </w:p>
        </w:tc>
        <w:tc>
          <w:tcPr>
            <w:tcW w:w="3189"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r>
              <w:rPr>
                <w:rFonts w:hint="eastAsia" w:ascii="宋体" w:hAnsi="宋体" w:cs="宋体"/>
                <w:color w:val="000000"/>
                <w:kern w:val="0"/>
                <w:sz w:val="24"/>
                <w:lang w:val="zh-CN"/>
              </w:rPr>
              <w:t>采购需求技术参数、指标</w:t>
            </w:r>
          </w:p>
        </w:tc>
        <w:tc>
          <w:tcPr>
            <w:tcW w:w="4234"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r>
              <w:rPr>
                <w:rFonts w:hint="eastAsia" w:ascii="宋体" w:hAnsi="宋体" w:cs="宋体"/>
                <w:color w:val="000000"/>
                <w:kern w:val="0"/>
                <w:sz w:val="24"/>
                <w:lang w:val="zh-CN"/>
              </w:rPr>
              <w:t>投标产品技术参数、指标</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r>
              <w:rPr>
                <w:rFonts w:hint="eastAsia" w:ascii="宋体" w:hAnsi="宋体" w:cs="宋体"/>
                <w:color w:val="000000"/>
                <w:kern w:val="0"/>
                <w:sz w:val="24"/>
                <w:lang w:val="zh-CN"/>
              </w:rPr>
              <w:t>偏离</w:t>
            </w:r>
          </w:p>
        </w:tc>
      </w:tr>
      <w:tr>
        <w:tblPrEx>
          <w:tblCellMar>
            <w:top w:w="0" w:type="dxa"/>
            <w:left w:w="28" w:type="dxa"/>
            <w:bottom w:w="0" w:type="dxa"/>
            <w:right w:w="28" w:type="dxa"/>
          </w:tblCellMar>
        </w:tblPrEx>
        <w:trPr>
          <w:trHeight w:val="1" w:hRule="atLeast"/>
          <w:jc w:val="center"/>
        </w:trPr>
        <w:tc>
          <w:tcPr>
            <w:tcW w:w="624" w:type="dxa"/>
            <w:vMerge w:val="continue"/>
            <w:tcBorders>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r>
              <w:rPr>
                <w:rFonts w:hint="eastAsia" w:ascii="宋体" w:hAnsi="宋体" w:cs="宋体"/>
                <w:color w:val="000000"/>
                <w:kern w:val="0"/>
                <w:sz w:val="24"/>
                <w:lang w:val="zh-CN"/>
              </w:rPr>
              <w:t>名称</w:t>
            </w:r>
          </w:p>
        </w:tc>
        <w:tc>
          <w:tcPr>
            <w:tcW w:w="16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4"/>
                <w:lang w:val="zh-CN"/>
              </w:rPr>
            </w:pPr>
            <w:r>
              <w:rPr>
                <w:rFonts w:hint="eastAsia" w:ascii="宋体" w:hAnsi="宋体" w:cs="宋体"/>
                <w:color w:val="000000"/>
                <w:kern w:val="0"/>
                <w:sz w:val="24"/>
                <w:lang w:val="zh-CN"/>
              </w:rPr>
              <w:t>技术参数</w:t>
            </w:r>
          </w:p>
          <w:p>
            <w:pPr>
              <w:adjustRightInd w:val="0"/>
              <w:spacing w:line="360" w:lineRule="auto"/>
              <w:jc w:val="center"/>
              <w:rPr>
                <w:rFonts w:hint="eastAsia" w:ascii="宋体" w:hAnsi="宋体" w:cs="宋体"/>
                <w:color w:val="000000"/>
                <w:kern w:val="0"/>
                <w:sz w:val="22"/>
                <w:lang w:val="zh-CN"/>
              </w:rPr>
            </w:pPr>
            <w:r>
              <w:rPr>
                <w:rFonts w:hint="eastAsia" w:ascii="宋体" w:hAnsi="宋体" w:cs="宋体"/>
                <w:color w:val="000000"/>
                <w:kern w:val="0"/>
                <w:sz w:val="24"/>
                <w:lang w:val="zh-CN"/>
              </w:rPr>
              <w:t>及配置</w:t>
            </w:r>
          </w:p>
        </w:tc>
        <w:tc>
          <w:tcPr>
            <w:tcW w:w="70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r>
              <w:rPr>
                <w:rFonts w:hint="eastAsia" w:ascii="宋体" w:hAnsi="宋体" w:cs="宋体"/>
                <w:color w:val="000000"/>
                <w:kern w:val="0"/>
                <w:sz w:val="24"/>
                <w:lang w:val="zh-CN"/>
              </w:rPr>
              <w:t>数量</w:t>
            </w:r>
          </w:p>
        </w:tc>
        <w:tc>
          <w:tcPr>
            <w:tcW w:w="6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r>
              <w:rPr>
                <w:rFonts w:hint="eastAsia" w:ascii="宋体" w:hAnsi="宋体" w:cs="宋体"/>
                <w:color w:val="000000"/>
                <w:kern w:val="0"/>
                <w:sz w:val="24"/>
                <w:lang w:val="zh-CN"/>
              </w:rPr>
              <w:t>名称</w:t>
            </w:r>
          </w:p>
        </w:tc>
        <w:tc>
          <w:tcPr>
            <w:tcW w:w="10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r>
              <w:rPr>
                <w:rFonts w:hint="eastAsia" w:ascii="宋体" w:hAnsi="宋体" w:cs="宋体"/>
                <w:color w:val="000000"/>
                <w:kern w:val="0"/>
                <w:sz w:val="24"/>
                <w:lang w:val="zh-CN"/>
              </w:rPr>
              <w:t>规格型号、产地</w:t>
            </w:r>
          </w:p>
        </w:tc>
        <w:tc>
          <w:tcPr>
            <w:tcW w:w="180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r>
              <w:rPr>
                <w:rFonts w:hint="eastAsia" w:ascii="宋体" w:hAnsi="宋体" w:cs="宋体"/>
                <w:color w:val="000000"/>
                <w:kern w:val="0"/>
                <w:sz w:val="24"/>
                <w:lang w:val="zh-CN"/>
              </w:rPr>
              <w:t>技术参数及配置</w:t>
            </w:r>
          </w:p>
        </w:tc>
        <w:tc>
          <w:tcPr>
            <w:tcW w:w="6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r>
              <w:rPr>
                <w:rFonts w:hint="eastAsia" w:ascii="宋体" w:hAnsi="宋体" w:cs="宋体"/>
                <w:color w:val="000000"/>
                <w:kern w:val="0"/>
                <w:sz w:val="24"/>
                <w:lang w:val="zh-CN"/>
              </w:rPr>
              <w:t>数量</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r>
      <w:tr>
        <w:tblPrEx>
          <w:tblCellMar>
            <w:top w:w="0" w:type="dxa"/>
            <w:left w:w="28" w:type="dxa"/>
            <w:bottom w:w="0" w:type="dxa"/>
            <w:right w:w="28" w:type="dxa"/>
          </w:tblCellMar>
        </w:tblPrEx>
        <w:trPr>
          <w:trHeight w:val="1" w:hRule="atLeast"/>
          <w:jc w:val="center"/>
        </w:trPr>
        <w:tc>
          <w:tcPr>
            <w:tcW w:w="62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r>
              <w:rPr>
                <w:rFonts w:hint="eastAsia" w:ascii="宋体" w:hAnsi="宋体" w:cs="宋体"/>
                <w:color w:val="000000"/>
                <w:kern w:val="0"/>
                <w:sz w:val="24"/>
                <w:lang w:val="zh-CN"/>
              </w:rPr>
              <w:t>1</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16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70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6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10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180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6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r>
      <w:tr>
        <w:tblPrEx>
          <w:tblCellMar>
            <w:top w:w="0" w:type="dxa"/>
            <w:left w:w="28" w:type="dxa"/>
            <w:bottom w:w="0" w:type="dxa"/>
            <w:right w:w="28" w:type="dxa"/>
          </w:tblCellMar>
        </w:tblPrEx>
        <w:trPr>
          <w:trHeight w:val="1" w:hRule="atLeast"/>
          <w:jc w:val="center"/>
        </w:trPr>
        <w:tc>
          <w:tcPr>
            <w:tcW w:w="62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r>
              <w:rPr>
                <w:rFonts w:hint="eastAsia" w:ascii="宋体" w:hAnsi="宋体" w:cs="宋体"/>
                <w:color w:val="000000"/>
                <w:kern w:val="0"/>
                <w:sz w:val="24"/>
                <w:lang w:val="zh-CN"/>
              </w:rPr>
              <w:t>2</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16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70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6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10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180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6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r>
      <w:tr>
        <w:tblPrEx>
          <w:tblCellMar>
            <w:top w:w="0" w:type="dxa"/>
            <w:left w:w="28" w:type="dxa"/>
            <w:bottom w:w="0" w:type="dxa"/>
            <w:right w:w="28" w:type="dxa"/>
          </w:tblCellMar>
        </w:tblPrEx>
        <w:trPr>
          <w:trHeight w:val="1" w:hRule="atLeast"/>
          <w:jc w:val="center"/>
        </w:trPr>
        <w:tc>
          <w:tcPr>
            <w:tcW w:w="62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r>
              <w:rPr>
                <w:rFonts w:hint="eastAsia" w:ascii="宋体" w:hAnsi="宋体" w:cs="宋体"/>
                <w:color w:val="000000"/>
                <w:kern w:val="0"/>
                <w:sz w:val="24"/>
                <w:lang w:val="zh-CN"/>
              </w:rPr>
              <w:t>3</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16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70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6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10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180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6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r>
      <w:tr>
        <w:tblPrEx>
          <w:tblCellMar>
            <w:top w:w="0" w:type="dxa"/>
            <w:left w:w="28" w:type="dxa"/>
            <w:bottom w:w="0" w:type="dxa"/>
            <w:right w:w="28" w:type="dxa"/>
          </w:tblCellMar>
        </w:tblPrEx>
        <w:trPr>
          <w:trHeight w:val="1" w:hRule="atLeast"/>
          <w:jc w:val="center"/>
        </w:trPr>
        <w:tc>
          <w:tcPr>
            <w:tcW w:w="62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r>
              <w:rPr>
                <w:rFonts w:hint="eastAsia" w:ascii="宋体" w:hAnsi="宋体" w:cs="宋体"/>
                <w:color w:val="000000"/>
                <w:kern w:val="0"/>
                <w:sz w:val="24"/>
                <w:lang w:val="zh-CN"/>
              </w:rPr>
              <w:t>4</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16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70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6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10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180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6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r>
      <w:tr>
        <w:tblPrEx>
          <w:tblCellMar>
            <w:top w:w="0" w:type="dxa"/>
            <w:left w:w="28" w:type="dxa"/>
            <w:bottom w:w="0" w:type="dxa"/>
            <w:right w:w="28" w:type="dxa"/>
          </w:tblCellMar>
        </w:tblPrEx>
        <w:trPr>
          <w:trHeight w:val="1" w:hRule="atLeast"/>
          <w:jc w:val="center"/>
        </w:trPr>
        <w:tc>
          <w:tcPr>
            <w:tcW w:w="62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r>
              <w:rPr>
                <w:rFonts w:hint="eastAsia" w:ascii="宋体" w:hAnsi="宋体" w:cs="宋体"/>
                <w:color w:val="000000"/>
                <w:kern w:val="0"/>
                <w:sz w:val="24"/>
                <w:lang w:val="zh-CN"/>
              </w:rPr>
              <w:t>…</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16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70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6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10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180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6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pacing w:line="360" w:lineRule="auto"/>
              <w:jc w:val="center"/>
              <w:rPr>
                <w:rFonts w:hint="eastAsia" w:ascii="宋体" w:hAnsi="宋体" w:cs="宋体"/>
                <w:color w:val="000000"/>
                <w:kern w:val="0"/>
                <w:sz w:val="22"/>
                <w:lang w:val="zh-CN"/>
              </w:rPr>
            </w:pPr>
          </w:p>
        </w:tc>
      </w:tr>
    </w:tbl>
    <w:p>
      <w:pPr>
        <w:adjustRightInd w:val="0"/>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注：1.本表应按照每包采购一览表中产品序号的指标逐项填写，不得遗漏。</w:t>
      </w:r>
    </w:p>
    <w:p>
      <w:pPr>
        <w:adjustRightInd w:val="0"/>
        <w:spacing w:line="360" w:lineRule="auto"/>
        <w:ind w:firstLine="480"/>
        <w:rPr>
          <w:rFonts w:hint="eastAsia" w:ascii="宋体" w:hAnsi="宋体" w:cs="宋体"/>
          <w:color w:val="000000"/>
          <w:kern w:val="0"/>
          <w:sz w:val="24"/>
          <w:lang w:val="zh-CN"/>
        </w:rPr>
      </w:pPr>
      <w:r>
        <w:rPr>
          <w:rFonts w:hint="eastAsia" w:ascii="宋体" w:hAnsi="宋体" w:cs="宋体"/>
          <w:color w:val="000000"/>
          <w:kern w:val="0"/>
          <w:sz w:val="24"/>
          <w:lang w:val="zh-CN"/>
        </w:rPr>
        <w:t>2.“投标产品技术参数、指标”必须与询价响应文件中提供的产品检测报告、彩页等证明材料的实质性响应情况相一致。若在评标环节发现该项与询价响应文件中提供的产品检测报告、彩页（或厂家公开发布的资料参数）等证明材料的实质性响应情况不一致或直接复制询价文件“采购需求技术参数、指标”内容的，按无效投标处理。</w:t>
      </w:r>
    </w:p>
    <w:p>
      <w:pPr>
        <w:adjustRightInd w:val="0"/>
        <w:spacing w:line="360" w:lineRule="auto"/>
        <w:ind w:firstLine="480"/>
        <w:rPr>
          <w:rFonts w:hint="eastAsia" w:ascii="宋体" w:hAnsi="宋体" w:cs="宋体"/>
          <w:color w:val="000000"/>
          <w:kern w:val="0"/>
          <w:sz w:val="24"/>
          <w:lang w:val="zh-CN"/>
        </w:rPr>
      </w:pPr>
      <w:r>
        <w:rPr>
          <w:rFonts w:hint="eastAsia" w:ascii="宋体" w:hAnsi="宋体" w:cs="宋体"/>
          <w:color w:val="000000"/>
          <w:kern w:val="0"/>
          <w:sz w:val="24"/>
          <w:lang w:val="zh-CN"/>
        </w:rPr>
        <w:t>3.供应商响应采购需求应具体、明确，应以招标项目参数要求为基本投标要求，对超出或不满足招标项目参数要求的指标需列出“+、-、</w:t>
      </w:r>
      <w:r>
        <w:rPr>
          <w:rFonts w:hint="eastAsia" w:ascii="宋体" w:hAnsi="宋体" w:cs="宋体"/>
          <w:color w:val="000000"/>
          <w:kern w:val="0"/>
          <w:sz w:val="24"/>
        </w:rPr>
        <w:t>0</w:t>
      </w:r>
      <w:r>
        <w:rPr>
          <w:rFonts w:hint="eastAsia" w:ascii="宋体" w:hAnsi="宋体" w:cs="宋体"/>
          <w:color w:val="000000"/>
          <w:kern w:val="0"/>
          <w:sz w:val="24"/>
          <w:lang w:val="zh-CN"/>
        </w:rPr>
        <w:t>”偏差，并做出详细说明；如果只注明“+”、“-”、“</w:t>
      </w:r>
      <w:r>
        <w:rPr>
          <w:rFonts w:hint="eastAsia" w:ascii="宋体" w:hAnsi="宋体" w:cs="宋体"/>
          <w:color w:val="000000"/>
          <w:kern w:val="0"/>
          <w:sz w:val="24"/>
        </w:rPr>
        <w:t>0</w:t>
      </w:r>
      <w:r>
        <w:rPr>
          <w:rFonts w:hint="eastAsia" w:ascii="宋体" w:hAnsi="宋体" w:cs="宋体"/>
          <w:color w:val="000000"/>
          <w:kern w:val="0"/>
          <w:sz w:val="24"/>
          <w:lang w:val="zh-CN"/>
        </w:rPr>
        <w:t>”或未填写，将视为该项指标不响应。</w:t>
      </w:r>
    </w:p>
    <w:p>
      <w:pPr>
        <w:adjustRightInd w:val="0"/>
        <w:spacing w:line="360" w:lineRule="auto"/>
        <w:ind w:firstLine="480"/>
        <w:rPr>
          <w:rFonts w:hint="eastAsia" w:ascii="宋体" w:hAnsi="宋体" w:cs="宋体"/>
          <w:color w:val="000000"/>
          <w:kern w:val="0"/>
          <w:sz w:val="24"/>
          <w:lang w:val="zh-CN"/>
        </w:rPr>
      </w:pPr>
      <w:r>
        <w:rPr>
          <w:rFonts w:hint="eastAsia" w:ascii="宋体" w:hAnsi="宋体" w:cs="宋体"/>
          <w:color w:val="000000"/>
          <w:kern w:val="0"/>
          <w:sz w:val="24"/>
          <w:lang w:val="zh-CN"/>
        </w:rPr>
        <w:t>4.供应商应按投标产品实际情况填写，不得照抄、复制询价文件技术参数要求。</w:t>
      </w:r>
    </w:p>
    <w:p>
      <w:pPr>
        <w:adjustRightInd w:val="0"/>
        <w:spacing w:line="360" w:lineRule="auto"/>
        <w:ind w:firstLine="480"/>
        <w:rPr>
          <w:rFonts w:hint="eastAsia" w:ascii="宋体" w:hAnsi="宋体" w:cs="宋体"/>
          <w:color w:val="000000"/>
          <w:kern w:val="0"/>
          <w:sz w:val="24"/>
          <w:lang w:val="zh-CN"/>
        </w:rPr>
      </w:pPr>
      <w:r>
        <w:rPr>
          <w:rFonts w:hint="eastAsia" w:ascii="宋体" w:hAnsi="宋体" w:cs="宋体"/>
          <w:color w:val="000000"/>
          <w:kern w:val="0"/>
          <w:sz w:val="24"/>
          <w:lang w:val="zh-CN"/>
        </w:rPr>
        <w:t>5.供应商响应采购需求应具体、明确，含糊不清、不确切或伪造、编造证明材料的，按照实质性不响应处理。对伪造、编造证明材料的，将报送采购监管部门查处。</w:t>
      </w:r>
    </w:p>
    <w:p>
      <w:pPr>
        <w:adjustRightInd w:val="0"/>
        <w:spacing w:line="360" w:lineRule="auto"/>
        <w:jc w:val="right"/>
        <w:textAlignment w:val="baseline"/>
        <w:rPr>
          <w:rFonts w:hint="eastAsia" w:ascii="宋体" w:hAnsi="宋体" w:cs="宋体"/>
          <w:b/>
          <w:bCs/>
          <w:color w:val="000000"/>
          <w:kern w:val="0"/>
          <w:sz w:val="24"/>
          <w:szCs w:val="24"/>
        </w:rPr>
      </w:pPr>
      <w:r>
        <w:rPr>
          <w:rFonts w:hint="eastAsia" w:ascii="宋体" w:hAnsi="宋体" w:cs="宋体"/>
          <w:b/>
          <w:bCs/>
          <w:color w:val="000000"/>
          <w:kern w:val="0"/>
          <w:sz w:val="24"/>
          <w:szCs w:val="24"/>
        </w:rPr>
        <w:t>供应商：</w:t>
      </w:r>
      <w:r>
        <w:rPr>
          <w:rFonts w:hint="eastAsia" w:ascii="宋体" w:hAnsi="宋体" w:cs="宋体"/>
          <w:b/>
          <w:bCs/>
          <w:color w:val="000000"/>
          <w:kern w:val="0"/>
          <w:sz w:val="24"/>
          <w:szCs w:val="24"/>
          <w:u w:val="single"/>
        </w:rPr>
        <w:t xml:space="preserve">                         </w:t>
      </w:r>
      <w:r>
        <w:rPr>
          <w:rFonts w:hint="eastAsia" w:ascii="宋体" w:hAnsi="宋体" w:cs="宋体"/>
          <w:b/>
          <w:bCs/>
          <w:color w:val="000000"/>
          <w:kern w:val="0"/>
          <w:sz w:val="24"/>
          <w:szCs w:val="24"/>
        </w:rPr>
        <w:t>（公章）</w:t>
      </w:r>
    </w:p>
    <w:p>
      <w:pPr>
        <w:adjustRightInd w:val="0"/>
        <w:spacing w:line="360" w:lineRule="auto"/>
        <w:jc w:val="right"/>
        <w:textAlignment w:val="baseline"/>
        <w:rPr>
          <w:rFonts w:hint="eastAsia" w:ascii="宋体" w:hAnsi="宋体" w:cs="宋体"/>
          <w:b/>
          <w:bCs/>
          <w:color w:val="000000"/>
          <w:kern w:val="0"/>
          <w:sz w:val="24"/>
          <w:szCs w:val="24"/>
        </w:rPr>
      </w:pPr>
      <w:r>
        <w:rPr>
          <w:rFonts w:hint="eastAsia" w:ascii="宋体" w:hAnsi="宋体" w:cs="宋体"/>
          <w:b/>
          <w:bCs/>
          <w:color w:val="000000"/>
          <w:kern w:val="0"/>
          <w:sz w:val="24"/>
          <w:szCs w:val="24"/>
        </w:rPr>
        <w:t>法定代表人或其委托代理人：</w:t>
      </w:r>
      <w:r>
        <w:rPr>
          <w:rFonts w:hint="eastAsia" w:ascii="宋体" w:hAnsi="宋体" w:cs="宋体"/>
          <w:b/>
          <w:bCs/>
          <w:color w:val="000000"/>
          <w:kern w:val="0"/>
          <w:sz w:val="24"/>
          <w:szCs w:val="24"/>
          <w:u w:val="single"/>
        </w:rPr>
        <w:t xml:space="preserve">           </w:t>
      </w:r>
      <w:r>
        <w:rPr>
          <w:rFonts w:hint="eastAsia" w:ascii="宋体" w:hAnsi="宋体" w:cs="宋体"/>
          <w:b/>
          <w:bCs/>
          <w:color w:val="000000"/>
          <w:kern w:val="0"/>
          <w:sz w:val="24"/>
          <w:szCs w:val="24"/>
        </w:rPr>
        <w:t>（签字）</w:t>
      </w:r>
    </w:p>
    <w:p>
      <w:pPr>
        <w:adjustRightInd w:val="0"/>
        <w:spacing w:line="360" w:lineRule="auto"/>
        <w:jc w:val="right"/>
        <w:textAlignment w:val="baseline"/>
        <w:rPr>
          <w:rFonts w:hint="eastAsia" w:ascii="宋体" w:hAnsi="宋体" w:cs="宋体"/>
          <w:b/>
          <w:bCs/>
          <w:color w:val="000000"/>
          <w:kern w:val="0"/>
          <w:sz w:val="24"/>
          <w:szCs w:val="24"/>
        </w:rPr>
      </w:pPr>
      <w:r>
        <w:rPr>
          <w:rFonts w:hint="eastAsia" w:ascii="宋体" w:hAnsi="宋体" w:cs="宋体"/>
          <w:b/>
          <w:bCs/>
          <w:color w:val="000000"/>
          <w:kern w:val="0"/>
          <w:sz w:val="24"/>
          <w:szCs w:val="24"/>
        </w:rPr>
        <w:t>年  月  日</w:t>
      </w:r>
    </w:p>
    <w:p>
      <w:pPr>
        <w:adjustRightInd w:val="0"/>
        <w:spacing w:line="360" w:lineRule="auto"/>
        <w:textAlignment w:val="baseline"/>
        <w:outlineLvl w:val="1"/>
        <w:rPr>
          <w:rFonts w:hint="eastAsia" w:ascii="宋体" w:hAnsi="宋体" w:cs="宋体"/>
          <w:color w:val="000000"/>
          <w:kern w:val="0"/>
          <w:sz w:val="30"/>
          <w:szCs w:val="30"/>
        </w:rPr>
      </w:pPr>
      <w:r>
        <w:rPr>
          <w:rFonts w:hint="eastAsia" w:ascii="宋体" w:hAnsi="宋体" w:cs="宋体"/>
          <w:b/>
          <w:bCs/>
          <w:color w:val="000000"/>
          <w:kern w:val="0"/>
          <w:sz w:val="24"/>
          <w:szCs w:val="24"/>
        </w:rPr>
        <w:br w:type="page"/>
      </w:r>
      <w:bookmarkStart w:id="107" w:name="_Toc24242"/>
      <w:bookmarkStart w:id="108" w:name="_Toc26760"/>
      <w:bookmarkStart w:id="109" w:name="_Toc26387"/>
      <w:r>
        <w:rPr>
          <w:rFonts w:hint="eastAsia" w:ascii="宋体" w:hAnsi="宋体" w:cs="宋体"/>
          <w:b/>
          <w:bCs/>
          <w:color w:val="000000"/>
          <w:kern w:val="0"/>
          <w:sz w:val="30"/>
          <w:szCs w:val="30"/>
        </w:rPr>
        <w:t>附件7：法定代表人证明书格式</w:t>
      </w:r>
      <w:bookmarkEnd w:id="107"/>
      <w:bookmarkEnd w:id="108"/>
      <w:bookmarkEnd w:id="109"/>
    </w:p>
    <w:p>
      <w:pPr>
        <w:spacing w:line="360" w:lineRule="auto"/>
        <w:jc w:val="center"/>
        <w:rPr>
          <w:rFonts w:hint="eastAsia" w:ascii="宋体" w:hAnsi="宋体" w:cs="宋体"/>
          <w:b/>
          <w:bCs/>
          <w:color w:val="000000"/>
          <w:kern w:val="0"/>
          <w:sz w:val="30"/>
          <w:szCs w:val="30"/>
        </w:rPr>
      </w:pPr>
      <w:r>
        <w:rPr>
          <w:rFonts w:hint="eastAsia" w:ascii="宋体" w:hAnsi="宋体" w:cs="宋体"/>
          <w:b/>
          <w:bCs/>
          <w:color w:val="000000"/>
          <w:kern w:val="0"/>
          <w:sz w:val="30"/>
          <w:szCs w:val="30"/>
        </w:rPr>
        <w:t>法定代表人证明书</w:t>
      </w:r>
    </w:p>
    <w:p>
      <w:pPr>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致：</w:t>
      </w:r>
      <w:r>
        <w:rPr>
          <w:rFonts w:hint="eastAsia" w:ascii="宋体" w:hAnsi="宋体" w:cs="宋体"/>
          <w:b/>
          <w:kern w:val="0"/>
          <w:sz w:val="24"/>
          <w:szCs w:val="24"/>
        </w:rPr>
        <w:t>青海英典工程管理有限公司</w:t>
      </w:r>
    </w:p>
    <w:p>
      <w:pPr>
        <w:adjustRightInd w:val="0"/>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u w:val="single"/>
        </w:rPr>
        <w:t>（法定代表人姓名）</w:t>
      </w:r>
      <w:r>
        <w:rPr>
          <w:rFonts w:hint="eastAsia" w:ascii="宋体" w:hAnsi="宋体" w:cs="宋体"/>
          <w:color w:val="000000"/>
          <w:kern w:val="0"/>
          <w:sz w:val="24"/>
          <w:szCs w:val="24"/>
        </w:rPr>
        <w:t>现任我单位</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职务，为法定代表人，特此证明。</w:t>
      </w:r>
    </w:p>
    <w:p>
      <w:pPr>
        <w:adjustRightInd w:val="0"/>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法定代表人基本情况：</w:t>
      </w:r>
    </w:p>
    <w:p>
      <w:pPr>
        <w:adjustRightInd w:val="0"/>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性别：</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年龄：</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民族：</w:t>
      </w:r>
      <w:r>
        <w:rPr>
          <w:rFonts w:hint="eastAsia" w:ascii="宋体" w:hAnsi="宋体" w:cs="宋体"/>
          <w:color w:val="000000"/>
          <w:kern w:val="0"/>
          <w:sz w:val="24"/>
          <w:szCs w:val="24"/>
          <w:u w:val="single"/>
        </w:rPr>
        <w:t xml:space="preserve">      </w:t>
      </w:r>
    </w:p>
    <w:p>
      <w:pPr>
        <w:adjustRightInd w:val="0"/>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地址：</w:t>
      </w:r>
      <w:r>
        <w:rPr>
          <w:rFonts w:hint="eastAsia" w:ascii="宋体" w:hAnsi="宋体" w:cs="宋体"/>
          <w:color w:val="000000"/>
          <w:kern w:val="0"/>
          <w:sz w:val="24"/>
          <w:szCs w:val="24"/>
          <w:u w:val="single"/>
        </w:rPr>
        <w:t xml:space="preserve">                                   </w:t>
      </w:r>
    </w:p>
    <w:p>
      <w:pPr>
        <w:adjustRightInd w:val="0"/>
        <w:spacing w:line="360" w:lineRule="auto"/>
        <w:ind w:firstLine="480" w:firstLineChars="200"/>
        <w:jc w:val="left"/>
        <w:rPr>
          <w:rFonts w:hint="eastAsia" w:ascii="宋体" w:hAnsi="宋体" w:cs="宋体"/>
          <w:color w:val="000000"/>
          <w:kern w:val="0"/>
          <w:sz w:val="24"/>
          <w:szCs w:val="24"/>
          <w:u w:val="single"/>
        </w:rPr>
      </w:pPr>
      <w:r>
        <w:rPr>
          <w:rFonts w:hint="eastAsia" w:ascii="宋体" w:hAnsi="宋体" w:cs="宋体"/>
          <w:color w:val="000000"/>
          <w:kern w:val="0"/>
          <w:sz w:val="24"/>
          <w:szCs w:val="24"/>
        </w:rPr>
        <w:t>身份证号码：</w:t>
      </w:r>
      <w:r>
        <w:rPr>
          <w:rFonts w:hint="eastAsia" w:ascii="宋体" w:hAnsi="宋体" w:cs="宋体"/>
          <w:color w:val="000000"/>
          <w:kern w:val="0"/>
          <w:sz w:val="24"/>
          <w:szCs w:val="24"/>
          <w:u w:val="single"/>
        </w:rPr>
        <w:t xml:space="preserve">                             </w:t>
      </w:r>
    </w:p>
    <w:p>
      <w:pPr>
        <w:adjustRightInd w:val="0"/>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（附法定代表人身份证双面复印件）</w:t>
      </w:r>
    </w:p>
    <w:p>
      <w:pPr>
        <w:rPr>
          <w:rFonts w:hint="eastAsia"/>
          <w:sz w:val="32"/>
          <w:szCs w:val="32"/>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6"/>
        <w:gridCol w:w="4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4446" w:type="dxa"/>
            <w:noWrap w:val="0"/>
            <w:vAlign w:val="top"/>
          </w:tcPr>
          <w:p>
            <w:pPr>
              <w:adjustRightInd w:val="0"/>
              <w:spacing w:line="360" w:lineRule="auto"/>
              <w:jc w:val="left"/>
              <w:rPr>
                <w:rFonts w:hint="eastAsia" w:ascii="宋体" w:hAnsi="宋体" w:cs="宋体"/>
                <w:color w:val="000000"/>
                <w:kern w:val="0"/>
                <w:szCs w:val="32"/>
              </w:rPr>
            </w:pPr>
          </w:p>
        </w:tc>
        <w:tc>
          <w:tcPr>
            <w:tcW w:w="4446" w:type="dxa"/>
            <w:noWrap w:val="0"/>
            <w:vAlign w:val="top"/>
          </w:tcPr>
          <w:p>
            <w:pPr>
              <w:adjustRightInd w:val="0"/>
              <w:spacing w:line="360" w:lineRule="auto"/>
              <w:jc w:val="left"/>
              <w:rPr>
                <w:rFonts w:hint="eastAsia" w:ascii="宋体" w:hAnsi="宋体" w:cs="宋体"/>
                <w:color w:val="000000"/>
                <w:kern w:val="0"/>
                <w:szCs w:val="32"/>
              </w:rPr>
            </w:pPr>
          </w:p>
        </w:tc>
      </w:tr>
    </w:tbl>
    <w:p>
      <w:pPr>
        <w:adjustRightInd w:val="0"/>
        <w:spacing w:line="360" w:lineRule="auto"/>
        <w:jc w:val="left"/>
        <w:rPr>
          <w:rFonts w:hint="eastAsia" w:ascii="宋体" w:hAnsi="宋体" w:cs="宋体"/>
          <w:color w:val="000000"/>
          <w:kern w:val="0"/>
          <w:szCs w:val="32"/>
        </w:rPr>
      </w:pPr>
    </w:p>
    <w:p>
      <w:pPr>
        <w:adjustRightInd w:val="0"/>
        <w:spacing w:line="360" w:lineRule="auto"/>
        <w:jc w:val="left"/>
        <w:rPr>
          <w:rFonts w:hint="eastAsia" w:ascii="宋体" w:hAnsi="宋体" w:cs="宋体"/>
          <w:color w:val="000000"/>
          <w:kern w:val="0"/>
          <w:szCs w:val="32"/>
        </w:rPr>
      </w:pPr>
    </w:p>
    <w:p>
      <w:pPr>
        <w:adjustRightInd w:val="0"/>
        <w:spacing w:line="360" w:lineRule="auto"/>
        <w:jc w:val="left"/>
        <w:rPr>
          <w:rFonts w:hint="eastAsia" w:ascii="宋体" w:hAnsi="宋体" w:cs="宋体"/>
          <w:color w:val="000000"/>
          <w:kern w:val="0"/>
          <w:sz w:val="24"/>
        </w:rPr>
      </w:pPr>
    </w:p>
    <w:p>
      <w:pPr>
        <w:spacing w:line="360" w:lineRule="auto"/>
        <w:jc w:val="right"/>
        <w:rPr>
          <w:rFonts w:hint="eastAsia" w:ascii="宋体" w:hAnsi="宋体" w:cs="宋体"/>
          <w:b/>
          <w:bCs/>
          <w:color w:val="000000"/>
          <w:kern w:val="0"/>
          <w:sz w:val="24"/>
          <w:szCs w:val="24"/>
        </w:rPr>
      </w:pPr>
      <w:r>
        <w:rPr>
          <w:rFonts w:hint="eastAsia" w:ascii="宋体" w:hAnsi="宋体" w:cs="宋体"/>
          <w:b/>
          <w:bCs/>
          <w:color w:val="000000"/>
          <w:kern w:val="0"/>
          <w:sz w:val="24"/>
          <w:szCs w:val="24"/>
        </w:rPr>
        <w:t>供应商：</w:t>
      </w:r>
      <w:r>
        <w:rPr>
          <w:rFonts w:hint="eastAsia" w:ascii="宋体" w:hAnsi="宋体" w:cs="宋体"/>
          <w:b/>
          <w:bCs/>
          <w:color w:val="000000"/>
          <w:kern w:val="0"/>
          <w:sz w:val="24"/>
          <w:szCs w:val="24"/>
          <w:u w:val="single"/>
        </w:rPr>
        <w:t xml:space="preserve">                         </w:t>
      </w:r>
      <w:r>
        <w:rPr>
          <w:rFonts w:hint="eastAsia" w:ascii="宋体" w:hAnsi="宋体" w:cs="宋体"/>
          <w:b/>
          <w:bCs/>
          <w:color w:val="000000"/>
          <w:kern w:val="0"/>
          <w:sz w:val="24"/>
          <w:szCs w:val="24"/>
        </w:rPr>
        <w:t>（公章）</w:t>
      </w:r>
    </w:p>
    <w:p>
      <w:pPr>
        <w:spacing w:line="360" w:lineRule="auto"/>
        <w:jc w:val="right"/>
        <w:rPr>
          <w:rFonts w:hint="eastAsia" w:ascii="宋体" w:hAnsi="宋体" w:cs="宋体"/>
          <w:bCs/>
          <w:color w:val="000000"/>
          <w:kern w:val="0"/>
          <w:sz w:val="28"/>
          <w:szCs w:val="28"/>
        </w:rPr>
      </w:pPr>
      <w:r>
        <w:rPr>
          <w:rFonts w:hint="eastAsia" w:ascii="宋体" w:hAnsi="宋体" w:cs="宋体"/>
          <w:b/>
          <w:bCs/>
          <w:color w:val="000000"/>
          <w:kern w:val="0"/>
          <w:sz w:val="24"/>
          <w:szCs w:val="24"/>
        </w:rPr>
        <w:t>年   月   日</w:t>
      </w:r>
    </w:p>
    <w:p>
      <w:pPr>
        <w:pStyle w:val="5"/>
        <w:keepLines w:val="0"/>
        <w:spacing w:before="0" w:after="0" w:line="360" w:lineRule="auto"/>
        <w:rPr>
          <w:rFonts w:hint="eastAsia" w:ascii="宋体" w:hAnsi="宋体" w:eastAsia="宋体" w:cs="宋体"/>
          <w:bCs w:val="0"/>
          <w:color w:val="000000"/>
          <w:sz w:val="30"/>
          <w:szCs w:val="30"/>
        </w:rPr>
      </w:pPr>
      <w:bookmarkStart w:id="110" w:name="_Toc298683397"/>
      <w:r>
        <w:rPr>
          <w:rFonts w:hint="eastAsia" w:ascii="宋体" w:hAnsi="宋体" w:eastAsia="宋体" w:cs="宋体"/>
          <w:color w:val="000000"/>
          <w:sz w:val="30"/>
          <w:szCs w:val="30"/>
        </w:rPr>
        <w:br w:type="page"/>
      </w:r>
      <w:bookmarkStart w:id="111" w:name="_Toc10476"/>
      <w:bookmarkStart w:id="112" w:name="_Toc20663"/>
      <w:bookmarkStart w:id="113" w:name="_Toc25553"/>
      <w:r>
        <w:rPr>
          <w:rFonts w:hint="eastAsia" w:ascii="宋体" w:hAnsi="宋体" w:eastAsia="宋体" w:cs="宋体"/>
          <w:color w:val="000000"/>
          <w:sz w:val="30"/>
          <w:szCs w:val="30"/>
        </w:rPr>
        <w:t>附件</w:t>
      </w:r>
      <w:bookmarkEnd w:id="110"/>
      <w:bookmarkStart w:id="114" w:name="_Toc323717404"/>
      <w:bookmarkStart w:id="115" w:name="_Toc323800509"/>
      <w:bookmarkStart w:id="116" w:name="_Toc201287640"/>
      <w:r>
        <w:rPr>
          <w:rFonts w:hint="eastAsia" w:ascii="宋体" w:hAnsi="宋体" w:eastAsia="宋体" w:cs="宋体"/>
          <w:color w:val="000000"/>
          <w:sz w:val="30"/>
          <w:szCs w:val="30"/>
        </w:rPr>
        <w:t>8：</w:t>
      </w:r>
      <w:r>
        <w:rPr>
          <w:rFonts w:hint="eastAsia" w:ascii="宋体" w:hAnsi="宋体" w:eastAsia="宋体" w:cs="宋体"/>
          <w:bCs w:val="0"/>
          <w:color w:val="000000"/>
          <w:sz w:val="30"/>
          <w:szCs w:val="30"/>
        </w:rPr>
        <w:t>法定代表人授权书格式</w:t>
      </w:r>
      <w:bookmarkEnd w:id="111"/>
      <w:bookmarkEnd w:id="112"/>
      <w:bookmarkEnd w:id="113"/>
    </w:p>
    <w:p>
      <w:pPr>
        <w:spacing w:line="360" w:lineRule="auto"/>
        <w:jc w:val="center"/>
        <w:rPr>
          <w:rFonts w:hint="eastAsia" w:ascii="宋体" w:hAnsi="宋体" w:cs="宋体"/>
          <w:b/>
          <w:bCs/>
          <w:color w:val="000000"/>
          <w:kern w:val="0"/>
          <w:sz w:val="30"/>
          <w:szCs w:val="30"/>
        </w:rPr>
      </w:pPr>
      <w:r>
        <w:rPr>
          <w:rFonts w:hint="eastAsia" w:ascii="宋体" w:hAnsi="宋体" w:cs="宋体"/>
          <w:b/>
          <w:bCs/>
          <w:color w:val="000000"/>
          <w:kern w:val="0"/>
          <w:sz w:val="30"/>
          <w:szCs w:val="30"/>
        </w:rPr>
        <w:t>法定代表人授权书</w:t>
      </w:r>
    </w:p>
    <w:p>
      <w:pPr>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致：</w:t>
      </w:r>
      <w:r>
        <w:rPr>
          <w:rFonts w:hint="eastAsia" w:ascii="宋体" w:hAnsi="宋体" w:cs="宋体"/>
          <w:b/>
          <w:kern w:val="0"/>
          <w:sz w:val="24"/>
          <w:szCs w:val="24"/>
        </w:rPr>
        <w:t>青海英典工程管理有限公司</w:t>
      </w:r>
    </w:p>
    <w:p>
      <w:pPr>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u w:val="single"/>
        </w:rPr>
        <w:t>（供应商名称）</w:t>
      </w:r>
      <w:r>
        <w:rPr>
          <w:rFonts w:hint="eastAsia" w:ascii="宋体" w:hAnsi="宋体" w:cs="宋体"/>
          <w:color w:val="000000"/>
          <w:kern w:val="0"/>
          <w:sz w:val="24"/>
          <w:szCs w:val="24"/>
        </w:rPr>
        <w:t>系中华人民共和国合法企业，法定地址</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u w:val="single"/>
        </w:rPr>
        <w:t>（法定代表人姓名）</w:t>
      </w:r>
      <w:r>
        <w:rPr>
          <w:rFonts w:hint="eastAsia" w:ascii="宋体" w:hAnsi="宋体" w:cs="宋体"/>
          <w:color w:val="000000"/>
          <w:kern w:val="0"/>
          <w:sz w:val="24"/>
          <w:szCs w:val="24"/>
        </w:rPr>
        <w:t>特授权</w:t>
      </w:r>
      <w:r>
        <w:rPr>
          <w:rFonts w:hint="eastAsia" w:ascii="宋体" w:hAnsi="宋体" w:cs="宋体"/>
          <w:color w:val="000000"/>
          <w:kern w:val="0"/>
          <w:sz w:val="24"/>
          <w:szCs w:val="24"/>
          <w:u w:val="single"/>
        </w:rPr>
        <w:t>（被授权委托人姓名）</w:t>
      </w:r>
      <w:r>
        <w:rPr>
          <w:rFonts w:hint="eastAsia" w:ascii="宋体" w:hAnsi="宋体" w:cs="宋体"/>
          <w:color w:val="000000"/>
          <w:kern w:val="0"/>
          <w:sz w:val="24"/>
          <w:szCs w:val="24"/>
        </w:rPr>
        <w:t>代表我单位全权办理针对上述项目的投标、询价、签约等具体工作，并签署全部有关的文件、协议及合同。</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我单位对被授权委托人的签名负全部责任，被授权委托人无转委托权。</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在撤销授权的书面通知以前，本授权书一直有效。被授权委托人签署的所有文件（在授权书有效期内签署的）不因授权的撤销而失效。</w:t>
      </w:r>
    </w:p>
    <w:p>
      <w:pPr>
        <w:spacing w:line="360" w:lineRule="auto"/>
        <w:ind w:firstLine="480" w:firstLineChars="200"/>
        <w:rPr>
          <w:rFonts w:hint="eastAsia" w:ascii="宋体" w:hAnsi="宋体" w:cs="宋体"/>
          <w:color w:val="000000"/>
          <w:kern w:val="0"/>
          <w:sz w:val="24"/>
          <w:szCs w:val="24"/>
        </w:rPr>
      </w:pPr>
    </w:p>
    <w:p>
      <w:pPr>
        <w:spacing w:line="360" w:lineRule="auto"/>
        <w:ind w:firstLine="480" w:firstLineChars="200"/>
        <w:rPr>
          <w:rFonts w:hint="eastAsia" w:ascii="宋体" w:hAnsi="宋体" w:cs="宋体"/>
          <w:color w:val="000000"/>
          <w:kern w:val="0"/>
          <w:sz w:val="24"/>
          <w:szCs w:val="24"/>
          <w:u w:val="single"/>
        </w:rPr>
      </w:pPr>
      <w:r>
        <w:rPr>
          <w:rFonts w:hint="eastAsia" w:ascii="宋体" w:hAnsi="宋体" w:cs="宋体"/>
          <w:color w:val="000000"/>
          <w:kern w:val="0"/>
          <w:sz w:val="24"/>
          <w:szCs w:val="24"/>
        </w:rPr>
        <w:t>法定代表人（签名）：</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被授权委托人（签名）：</w:t>
      </w:r>
      <w:r>
        <w:rPr>
          <w:rFonts w:hint="eastAsia" w:ascii="宋体" w:hAnsi="宋体" w:cs="宋体"/>
          <w:color w:val="000000"/>
          <w:kern w:val="0"/>
          <w:sz w:val="24"/>
          <w:szCs w:val="24"/>
          <w:u w:val="single"/>
        </w:rPr>
        <w:t xml:space="preserve">         </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职务：</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职务：</w:t>
      </w:r>
      <w:r>
        <w:rPr>
          <w:rFonts w:hint="eastAsia" w:ascii="宋体" w:hAnsi="宋体" w:cs="宋体"/>
          <w:color w:val="000000"/>
          <w:kern w:val="0"/>
          <w:sz w:val="24"/>
          <w:szCs w:val="24"/>
          <w:u w:val="single"/>
        </w:rPr>
        <w:t xml:space="preserve">                     </w:t>
      </w:r>
    </w:p>
    <w:p>
      <w:pPr>
        <w:adjustRightInd w:val="0"/>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（附被授权委托人身份证双面复印件）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6"/>
        <w:gridCol w:w="4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4446" w:type="dxa"/>
            <w:noWrap w:val="0"/>
            <w:vAlign w:val="top"/>
          </w:tcPr>
          <w:p>
            <w:pPr>
              <w:spacing w:line="360" w:lineRule="auto"/>
              <w:rPr>
                <w:rFonts w:hint="eastAsia" w:ascii="宋体" w:hAnsi="宋体" w:cs="宋体"/>
                <w:color w:val="000000"/>
                <w:kern w:val="0"/>
              </w:rPr>
            </w:pPr>
          </w:p>
        </w:tc>
        <w:tc>
          <w:tcPr>
            <w:tcW w:w="4446" w:type="dxa"/>
            <w:noWrap w:val="0"/>
            <w:vAlign w:val="top"/>
          </w:tcPr>
          <w:p>
            <w:pPr>
              <w:spacing w:line="360" w:lineRule="auto"/>
              <w:rPr>
                <w:rFonts w:hint="eastAsia" w:ascii="宋体" w:hAnsi="宋体" w:cs="宋体"/>
                <w:color w:val="000000"/>
                <w:kern w:val="0"/>
              </w:rPr>
            </w:pPr>
          </w:p>
        </w:tc>
      </w:tr>
    </w:tbl>
    <w:p>
      <w:pPr>
        <w:spacing w:line="360" w:lineRule="auto"/>
        <w:rPr>
          <w:rFonts w:hint="eastAsia" w:ascii="宋体" w:hAnsi="宋体" w:cs="宋体"/>
          <w:color w:val="000000"/>
          <w:kern w:val="0"/>
        </w:rPr>
      </w:pPr>
    </w:p>
    <w:p>
      <w:pPr>
        <w:spacing w:line="360" w:lineRule="auto"/>
        <w:rPr>
          <w:rFonts w:hint="eastAsia" w:ascii="宋体" w:hAnsi="宋体" w:cs="宋体"/>
          <w:color w:val="000000"/>
          <w:kern w:val="0"/>
        </w:rPr>
      </w:pPr>
    </w:p>
    <w:p>
      <w:pPr>
        <w:spacing w:line="360" w:lineRule="auto"/>
        <w:jc w:val="right"/>
        <w:rPr>
          <w:rFonts w:hint="eastAsia" w:ascii="宋体" w:hAnsi="宋体" w:cs="宋体"/>
          <w:b/>
          <w:bCs/>
          <w:color w:val="000000"/>
          <w:kern w:val="0"/>
          <w:sz w:val="24"/>
          <w:szCs w:val="24"/>
        </w:rPr>
      </w:pPr>
      <w:r>
        <w:rPr>
          <w:rFonts w:hint="eastAsia" w:ascii="宋体" w:hAnsi="宋体" w:cs="宋体"/>
          <w:b/>
          <w:bCs/>
          <w:color w:val="000000"/>
          <w:kern w:val="0"/>
          <w:sz w:val="24"/>
          <w:szCs w:val="24"/>
        </w:rPr>
        <w:t>供应商名称：</w:t>
      </w:r>
      <w:r>
        <w:rPr>
          <w:rFonts w:hint="eastAsia" w:ascii="宋体" w:hAnsi="宋体" w:cs="宋体"/>
          <w:b/>
          <w:bCs/>
          <w:color w:val="000000"/>
          <w:kern w:val="0"/>
          <w:sz w:val="24"/>
          <w:szCs w:val="24"/>
          <w:u w:val="single"/>
        </w:rPr>
        <w:t xml:space="preserve">               </w:t>
      </w:r>
      <w:r>
        <w:rPr>
          <w:rFonts w:hint="eastAsia" w:ascii="宋体" w:hAnsi="宋体" w:cs="宋体"/>
          <w:b/>
          <w:bCs/>
          <w:color w:val="000000"/>
          <w:kern w:val="0"/>
          <w:sz w:val="24"/>
          <w:szCs w:val="24"/>
        </w:rPr>
        <w:t>（公章）</w:t>
      </w:r>
    </w:p>
    <w:p>
      <w:pPr>
        <w:spacing w:line="360" w:lineRule="auto"/>
        <w:jc w:val="right"/>
        <w:rPr>
          <w:rFonts w:hint="eastAsia" w:ascii="宋体" w:hAnsi="宋体" w:cs="宋体"/>
          <w:b/>
          <w:bCs/>
          <w:color w:val="000000"/>
          <w:kern w:val="0"/>
          <w:sz w:val="24"/>
          <w:szCs w:val="24"/>
        </w:rPr>
      </w:pPr>
      <w:r>
        <w:rPr>
          <w:rFonts w:hint="eastAsia" w:ascii="宋体" w:hAnsi="宋体" w:cs="宋体"/>
          <w:b/>
          <w:bCs/>
          <w:color w:val="000000"/>
          <w:kern w:val="0"/>
          <w:sz w:val="24"/>
          <w:szCs w:val="24"/>
        </w:rPr>
        <w:t>年   月   日</w:t>
      </w:r>
    </w:p>
    <w:p>
      <w:pPr>
        <w:spacing w:line="360" w:lineRule="auto"/>
        <w:rPr>
          <w:rFonts w:hint="eastAsia" w:ascii="宋体" w:hAnsi="宋体" w:cs="宋体"/>
          <w:color w:val="000000"/>
          <w:kern w:val="0"/>
        </w:rPr>
      </w:pPr>
    </w:p>
    <w:p>
      <w:pPr>
        <w:spacing w:line="360" w:lineRule="auto"/>
        <w:rPr>
          <w:rFonts w:hint="eastAsia" w:ascii="宋体" w:hAnsi="宋体" w:cs="宋体"/>
          <w:color w:val="000000"/>
          <w:kern w:val="0"/>
          <w:sz w:val="30"/>
          <w:szCs w:val="30"/>
        </w:rPr>
      </w:pPr>
    </w:p>
    <w:p>
      <w:pPr>
        <w:pStyle w:val="5"/>
        <w:keepLines w:val="0"/>
        <w:spacing w:before="0" w:after="0" w:line="360" w:lineRule="auto"/>
        <w:rPr>
          <w:rFonts w:hint="eastAsia" w:ascii="宋体" w:hAnsi="宋体" w:eastAsia="宋体" w:cs="宋体"/>
          <w:color w:val="000000"/>
          <w:sz w:val="30"/>
          <w:szCs w:val="30"/>
        </w:rPr>
      </w:pPr>
      <w:bookmarkStart w:id="117" w:name="_Toc298683399"/>
      <w:r>
        <w:rPr>
          <w:rFonts w:hint="eastAsia" w:ascii="宋体" w:hAnsi="宋体" w:eastAsia="宋体" w:cs="宋体"/>
          <w:color w:val="000000"/>
          <w:sz w:val="30"/>
          <w:szCs w:val="30"/>
        </w:rPr>
        <w:br w:type="page"/>
      </w:r>
      <w:bookmarkEnd w:id="114"/>
      <w:bookmarkEnd w:id="115"/>
      <w:bookmarkEnd w:id="116"/>
      <w:bookmarkEnd w:id="117"/>
      <w:bookmarkStart w:id="118" w:name="_Toc10424"/>
      <w:bookmarkStart w:id="119" w:name="_Toc25189"/>
      <w:bookmarkStart w:id="120" w:name="_Toc3124"/>
      <w:bookmarkStart w:id="121" w:name="_Toc358560685"/>
      <w:bookmarkStart w:id="122" w:name="_Toc298683401"/>
      <w:bookmarkStart w:id="123" w:name="_Toc323800510"/>
      <w:bookmarkStart w:id="124" w:name="_Toc323717405"/>
      <w:bookmarkStart w:id="125" w:name="_Toc201287641"/>
      <w:r>
        <w:rPr>
          <w:rFonts w:hint="eastAsia" w:ascii="宋体" w:hAnsi="宋体" w:eastAsia="宋体" w:cs="宋体"/>
          <w:color w:val="000000"/>
          <w:sz w:val="30"/>
          <w:szCs w:val="30"/>
        </w:rPr>
        <w:t>附件9：保证金缴纳凭证格式</w:t>
      </w:r>
      <w:bookmarkEnd w:id="118"/>
      <w:bookmarkEnd w:id="119"/>
      <w:bookmarkEnd w:id="120"/>
    </w:p>
    <w:p>
      <w:pPr>
        <w:spacing w:line="360" w:lineRule="auto"/>
        <w:jc w:val="center"/>
        <w:rPr>
          <w:rFonts w:hint="eastAsia" w:ascii="宋体" w:hAnsi="宋体" w:cs="宋体"/>
          <w:b/>
          <w:bCs/>
          <w:color w:val="000000"/>
          <w:kern w:val="0"/>
          <w:sz w:val="30"/>
          <w:szCs w:val="30"/>
        </w:rPr>
      </w:pPr>
      <w:r>
        <w:rPr>
          <w:rFonts w:hint="eastAsia" w:ascii="宋体" w:hAnsi="宋体" w:cs="宋体"/>
          <w:b/>
          <w:bCs/>
          <w:color w:val="000000"/>
          <w:kern w:val="0"/>
          <w:sz w:val="30"/>
          <w:szCs w:val="30"/>
        </w:rPr>
        <w:t>保证金</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须提供基本账户开户许可证和投标保证金汇款凭证复印件。</w:t>
      </w:r>
    </w:p>
    <w:bookmarkEnd w:id="121"/>
    <w:p>
      <w:pPr>
        <w:pStyle w:val="5"/>
        <w:keepLines w:val="0"/>
        <w:spacing w:before="0" w:after="0"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br w:type="page"/>
      </w:r>
      <w:bookmarkStart w:id="126" w:name="_Toc10777"/>
      <w:bookmarkStart w:id="127" w:name="_Toc10010"/>
      <w:bookmarkStart w:id="128" w:name="_Toc4708"/>
      <w:r>
        <w:rPr>
          <w:rFonts w:hint="eastAsia" w:ascii="宋体" w:hAnsi="宋体" w:eastAsia="宋体" w:cs="宋体"/>
          <w:color w:val="000000"/>
          <w:sz w:val="30"/>
          <w:szCs w:val="30"/>
        </w:rPr>
        <w:t>附件</w:t>
      </w:r>
      <w:bookmarkEnd w:id="122"/>
      <w:r>
        <w:rPr>
          <w:rFonts w:hint="eastAsia" w:ascii="宋体" w:hAnsi="宋体" w:eastAsia="宋体" w:cs="宋体"/>
          <w:color w:val="000000"/>
          <w:sz w:val="30"/>
          <w:szCs w:val="30"/>
        </w:rPr>
        <w:t>10：财务状况</w:t>
      </w:r>
      <w:bookmarkEnd w:id="126"/>
      <w:bookmarkEnd w:id="127"/>
      <w:bookmarkEnd w:id="128"/>
    </w:p>
    <w:p>
      <w:pPr>
        <w:spacing w:line="360" w:lineRule="auto"/>
        <w:jc w:val="center"/>
        <w:rPr>
          <w:rFonts w:hint="eastAsia" w:ascii="宋体" w:hAnsi="宋体" w:cs="宋体"/>
          <w:b/>
          <w:bCs/>
          <w:color w:val="000000"/>
          <w:kern w:val="0"/>
          <w:sz w:val="30"/>
          <w:szCs w:val="30"/>
        </w:rPr>
      </w:pPr>
      <w:r>
        <w:rPr>
          <w:rFonts w:hint="eastAsia" w:ascii="宋体" w:hAnsi="宋体" w:cs="宋体"/>
          <w:b/>
          <w:bCs/>
          <w:color w:val="000000"/>
          <w:kern w:val="0"/>
          <w:sz w:val="30"/>
          <w:szCs w:val="30"/>
        </w:rPr>
        <w:t>财务状况</w:t>
      </w:r>
    </w:p>
    <w:p>
      <w:pPr>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kern w:val="0"/>
          <w:sz w:val="24"/>
          <w:szCs w:val="24"/>
          <w:lang w:val="zh-CN"/>
        </w:rPr>
        <w:t>供应商基本开户银行近三个月内出具的资信证明或经第三方机构出具的201</w:t>
      </w:r>
      <w:r>
        <w:rPr>
          <w:rFonts w:hint="eastAsia" w:ascii="宋体" w:hAnsi="宋体" w:cs="宋体"/>
          <w:kern w:val="0"/>
          <w:sz w:val="24"/>
          <w:szCs w:val="24"/>
        </w:rPr>
        <w:t>9</w:t>
      </w:r>
      <w:r>
        <w:rPr>
          <w:rFonts w:hint="eastAsia" w:ascii="宋体" w:hAnsi="宋体" w:cs="宋体"/>
          <w:kern w:val="0"/>
          <w:sz w:val="24"/>
          <w:szCs w:val="24"/>
          <w:lang w:val="zh-CN"/>
        </w:rPr>
        <w:t>年度财务状况审计报告（扫</w:t>
      </w:r>
      <w:r>
        <w:rPr>
          <w:rFonts w:hint="eastAsia" w:ascii="宋体" w:hAnsi="宋体" w:cs="宋体"/>
          <w:color w:val="000000"/>
          <w:kern w:val="0"/>
          <w:sz w:val="24"/>
          <w:szCs w:val="24"/>
          <w:lang w:val="zh-CN"/>
        </w:rPr>
        <w:t>描或复印件应全面、完整、清晰），包括资产负债表、现金流量表、利润表和财务（会计）报表附注,并提供第三方机构的营业执照、执业证书。</w:t>
      </w:r>
    </w:p>
    <w:p>
      <w:pPr>
        <w:spacing w:line="360" w:lineRule="auto"/>
        <w:ind w:firstLine="560" w:firstLineChars="200"/>
        <w:rPr>
          <w:rFonts w:hint="eastAsia" w:ascii="宋体" w:hAnsi="宋体" w:cs="宋体"/>
          <w:color w:val="000000"/>
          <w:kern w:val="0"/>
          <w:sz w:val="28"/>
          <w:szCs w:val="28"/>
        </w:rPr>
      </w:pPr>
    </w:p>
    <w:p>
      <w:pPr>
        <w:pStyle w:val="5"/>
        <w:keepLines w:val="0"/>
        <w:spacing w:before="0" w:after="0" w:line="360" w:lineRule="auto"/>
        <w:rPr>
          <w:rFonts w:hint="eastAsia" w:ascii="宋体" w:hAnsi="宋体" w:eastAsia="宋体" w:cs="宋体"/>
          <w:color w:val="000000"/>
          <w:sz w:val="30"/>
          <w:szCs w:val="30"/>
        </w:rPr>
      </w:pPr>
      <w:r>
        <w:rPr>
          <w:rFonts w:hint="eastAsia" w:ascii="宋体" w:hAnsi="宋体" w:eastAsia="宋体" w:cs="宋体"/>
          <w:color w:val="000000"/>
          <w:sz w:val="28"/>
          <w:szCs w:val="28"/>
        </w:rPr>
        <w:br w:type="page"/>
      </w:r>
      <w:bookmarkStart w:id="129" w:name="_Toc3866"/>
      <w:bookmarkStart w:id="130" w:name="_Toc8817"/>
      <w:bookmarkStart w:id="131" w:name="_Toc12345"/>
      <w:r>
        <w:rPr>
          <w:rFonts w:hint="eastAsia" w:ascii="宋体" w:hAnsi="宋体" w:eastAsia="宋体" w:cs="宋体"/>
          <w:color w:val="000000"/>
          <w:sz w:val="30"/>
          <w:szCs w:val="30"/>
        </w:rPr>
        <w:t>附件11：税收记录证明和社会保障资金</w:t>
      </w:r>
      <w:bookmarkEnd w:id="129"/>
      <w:bookmarkEnd w:id="130"/>
      <w:bookmarkEnd w:id="131"/>
    </w:p>
    <w:p>
      <w:pPr>
        <w:spacing w:line="360" w:lineRule="auto"/>
        <w:jc w:val="center"/>
        <w:rPr>
          <w:rFonts w:hint="eastAsia" w:ascii="宋体" w:hAnsi="宋体" w:cs="宋体"/>
          <w:b/>
          <w:bCs/>
          <w:color w:val="000000"/>
          <w:kern w:val="0"/>
          <w:sz w:val="30"/>
          <w:szCs w:val="30"/>
        </w:rPr>
      </w:pPr>
      <w:r>
        <w:rPr>
          <w:rFonts w:hint="eastAsia" w:ascii="宋体" w:hAnsi="宋体" w:cs="宋体"/>
          <w:b/>
          <w:bCs/>
          <w:color w:val="000000"/>
          <w:kern w:val="0"/>
          <w:sz w:val="30"/>
          <w:szCs w:val="30"/>
        </w:rPr>
        <w:t>税收记录证明和社会保障资金</w:t>
      </w:r>
    </w:p>
    <w:bookmarkEnd w:id="123"/>
    <w:bookmarkEnd w:id="124"/>
    <w:bookmarkEnd w:id="125"/>
    <w:p>
      <w:pPr>
        <w:spacing w:line="360" w:lineRule="auto"/>
        <w:ind w:firstLine="480" w:firstLineChars="200"/>
        <w:rPr>
          <w:rFonts w:hint="eastAsia" w:ascii="宋体" w:hAnsi="宋体" w:cs="宋体"/>
          <w:color w:val="000000"/>
          <w:kern w:val="0"/>
          <w:sz w:val="28"/>
          <w:szCs w:val="32"/>
          <w:lang w:val="zh-CN"/>
        </w:rPr>
      </w:pPr>
      <w:bookmarkStart w:id="132" w:name="_Toc323800523"/>
      <w:bookmarkStart w:id="133" w:name="_Toc201287669"/>
      <w:bookmarkStart w:id="134" w:name="_Toc298683403"/>
      <w:bookmarkStart w:id="135" w:name="_Toc323717437"/>
      <w:r>
        <w:rPr>
          <w:rFonts w:hint="eastAsia" w:ascii="宋体" w:hAnsi="宋体" w:cs="宋体"/>
          <w:color w:val="000000"/>
          <w:kern w:val="0"/>
          <w:sz w:val="24"/>
          <w:szCs w:val="28"/>
          <w:lang w:val="zh-CN"/>
        </w:rPr>
        <w:t>近</w:t>
      </w:r>
      <w:r>
        <w:rPr>
          <w:rFonts w:hint="eastAsia" w:ascii="宋体" w:hAnsi="宋体" w:cs="宋体"/>
          <w:color w:val="000000"/>
          <w:kern w:val="0"/>
          <w:sz w:val="24"/>
          <w:szCs w:val="28"/>
        </w:rPr>
        <w:t>半</w:t>
      </w:r>
      <w:r>
        <w:rPr>
          <w:rFonts w:hint="eastAsia" w:ascii="宋体" w:hAnsi="宋体" w:cs="宋体"/>
          <w:color w:val="000000"/>
          <w:kern w:val="0"/>
          <w:sz w:val="24"/>
          <w:szCs w:val="28"/>
          <w:lang w:val="zh-CN"/>
        </w:rPr>
        <w:t>年内任意</w:t>
      </w:r>
      <w:r>
        <w:rPr>
          <w:rFonts w:hint="eastAsia" w:ascii="宋体" w:hAnsi="宋体" w:cs="宋体"/>
          <w:color w:val="000000"/>
          <w:kern w:val="0"/>
          <w:sz w:val="24"/>
          <w:szCs w:val="28"/>
          <w:lang w:eastAsia="zh-CN"/>
        </w:rPr>
        <w:t>三</w:t>
      </w:r>
      <w:r>
        <w:rPr>
          <w:rFonts w:hint="eastAsia" w:ascii="宋体" w:hAnsi="宋体" w:cs="宋体"/>
          <w:color w:val="000000"/>
          <w:kern w:val="0"/>
          <w:sz w:val="24"/>
          <w:szCs w:val="28"/>
          <w:lang w:val="zh-CN"/>
        </w:rPr>
        <w:t>个月的依法缴纳税收和社会保障资金记录的证明材料；依法免税或不需要缴纳社会保障资金的供应商须提供相应文件证明其依法免税或不需要缴纳社会保障资金。</w:t>
      </w:r>
    </w:p>
    <w:p>
      <w:pPr>
        <w:pStyle w:val="5"/>
        <w:keepLines w:val="0"/>
        <w:spacing w:before="0" w:after="0" w:line="360" w:lineRule="auto"/>
        <w:rPr>
          <w:rFonts w:hint="eastAsia" w:ascii="宋体" w:hAnsi="宋体" w:eastAsia="宋体" w:cs="宋体"/>
          <w:color w:val="000000"/>
          <w:sz w:val="28"/>
          <w:szCs w:val="28"/>
          <w:lang w:val="zh-CN"/>
        </w:rPr>
      </w:pPr>
      <w:r>
        <w:rPr>
          <w:rFonts w:hint="eastAsia" w:ascii="宋体" w:hAnsi="宋体" w:eastAsia="宋体" w:cs="宋体"/>
          <w:b w:val="0"/>
          <w:bCs w:val="0"/>
          <w:color w:val="000000"/>
          <w:sz w:val="28"/>
          <w:szCs w:val="28"/>
        </w:rPr>
        <w:br w:type="page"/>
      </w:r>
      <w:bookmarkStart w:id="136" w:name="_Toc8795"/>
      <w:bookmarkStart w:id="137" w:name="_Toc63"/>
      <w:bookmarkStart w:id="138" w:name="_Toc28665"/>
      <w:bookmarkStart w:id="139" w:name="_Toc31290"/>
      <w:r>
        <w:rPr>
          <w:rFonts w:hint="eastAsia" w:ascii="宋体" w:hAnsi="宋体" w:eastAsia="宋体" w:cs="宋体"/>
          <w:color w:val="000000"/>
          <w:sz w:val="30"/>
          <w:szCs w:val="30"/>
        </w:rPr>
        <w:t>附件12：制造（生产）企业小型、微型企业声明函</w:t>
      </w:r>
      <w:bookmarkEnd w:id="136"/>
      <w:bookmarkEnd w:id="137"/>
      <w:bookmarkEnd w:id="138"/>
      <w:bookmarkEnd w:id="139"/>
    </w:p>
    <w:p>
      <w:pPr>
        <w:spacing w:line="360" w:lineRule="auto"/>
        <w:rPr>
          <w:rFonts w:hint="eastAsia" w:ascii="宋体" w:hAnsi="宋体" w:cs="宋体"/>
          <w:b/>
          <w:bCs/>
          <w:color w:val="000000"/>
          <w:kern w:val="0"/>
          <w:sz w:val="28"/>
          <w:szCs w:val="28"/>
          <w:lang w:val="zh-CN"/>
        </w:rPr>
      </w:pPr>
    </w:p>
    <w:p>
      <w:pPr>
        <w:adjustRightInd w:val="0"/>
        <w:spacing w:line="360" w:lineRule="auto"/>
        <w:ind w:firstLine="360"/>
        <w:jc w:val="center"/>
        <w:rPr>
          <w:rFonts w:hint="eastAsia" w:ascii="宋体" w:hAnsi="宋体" w:cs="宋体"/>
          <w:b/>
          <w:bCs/>
          <w:color w:val="000000"/>
          <w:kern w:val="0"/>
          <w:sz w:val="28"/>
          <w:szCs w:val="28"/>
          <w:lang w:val="zh-CN"/>
        </w:rPr>
      </w:pPr>
      <w:r>
        <w:rPr>
          <w:rFonts w:hint="eastAsia" w:ascii="宋体" w:hAnsi="宋体" w:cs="宋体"/>
          <w:b/>
          <w:bCs/>
          <w:color w:val="000000"/>
          <w:kern w:val="0"/>
          <w:sz w:val="28"/>
          <w:szCs w:val="28"/>
        </w:rPr>
        <w:t>制造（生产）企业</w:t>
      </w:r>
      <w:r>
        <w:rPr>
          <w:rFonts w:hint="eastAsia" w:ascii="宋体" w:hAnsi="宋体" w:cs="宋体"/>
          <w:b/>
          <w:bCs/>
          <w:color w:val="000000"/>
          <w:kern w:val="0"/>
          <w:sz w:val="28"/>
          <w:szCs w:val="28"/>
          <w:lang w:val="zh-CN"/>
        </w:rPr>
        <w:t>小型、微型企业声明函（</w:t>
      </w:r>
      <w:r>
        <w:rPr>
          <w:rFonts w:hint="eastAsia" w:ascii="宋体" w:hAnsi="宋体" w:cs="宋体"/>
          <w:b/>
          <w:bCs/>
          <w:color w:val="000000"/>
          <w:kern w:val="0"/>
          <w:sz w:val="28"/>
          <w:szCs w:val="28"/>
        </w:rPr>
        <w:t>1</w:t>
      </w:r>
      <w:r>
        <w:rPr>
          <w:rFonts w:hint="eastAsia" w:ascii="宋体" w:hAnsi="宋体" w:cs="宋体"/>
          <w:b/>
          <w:bCs/>
          <w:color w:val="000000"/>
          <w:kern w:val="0"/>
          <w:sz w:val="28"/>
          <w:szCs w:val="28"/>
          <w:lang w:val="zh-CN"/>
        </w:rPr>
        <w:t>）</w:t>
      </w:r>
    </w:p>
    <w:p>
      <w:pPr>
        <w:adjustRightInd w:val="0"/>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pPr>
        <w:adjustRightInd w:val="0"/>
        <w:spacing w:line="360" w:lineRule="auto"/>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lang w:val="zh-CN"/>
        </w:rPr>
        <w:t>致：</w:t>
      </w:r>
      <w:r>
        <w:rPr>
          <w:rFonts w:hint="eastAsia" w:ascii="宋体" w:hAnsi="宋体" w:cs="宋体"/>
          <w:b/>
          <w:kern w:val="0"/>
          <w:sz w:val="24"/>
          <w:szCs w:val="24"/>
        </w:rPr>
        <w:t>青海英典工程管理有限公司</w:t>
      </w:r>
    </w:p>
    <w:p>
      <w:pPr>
        <w:adjustRightInd w:val="0"/>
        <w:spacing w:line="360" w:lineRule="auto"/>
        <w:rPr>
          <w:rFonts w:hint="eastAsia" w:ascii="宋体" w:hAnsi="宋体" w:cs="宋体"/>
          <w:color w:val="000000"/>
          <w:kern w:val="0"/>
          <w:sz w:val="24"/>
          <w:lang w:val="zh-CN"/>
        </w:rPr>
      </w:pPr>
    </w:p>
    <w:p>
      <w:pPr>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本公司对上述声明的真实性负责。如有虚假，将依法承担相应责任。</w:t>
      </w:r>
    </w:p>
    <w:p>
      <w:pPr>
        <w:spacing w:line="360" w:lineRule="auto"/>
        <w:ind w:firstLine="480" w:firstLineChars="20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注：1.此函须由投标产品的制造（生产）企业提供并声明，同时附相关证明材料；</w:t>
      </w:r>
    </w:p>
    <w:p>
      <w:pPr>
        <w:spacing w:line="360" w:lineRule="auto"/>
        <w:ind w:firstLine="480" w:firstLineChars="200"/>
        <w:rPr>
          <w:rFonts w:hint="eastAsia" w:ascii="宋体" w:hAnsi="宋体" w:cs="宋体"/>
          <w:color w:val="000000"/>
          <w:kern w:val="0"/>
          <w:sz w:val="28"/>
          <w:szCs w:val="24"/>
          <w:lang w:val="zh-CN"/>
        </w:rPr>
      </w:pPr>
      <w:r>
        <w:rPr>
          <w:rFonts w:hint="eastAsia" w:ascii="宋体" w:hAnsi="宋体" w:cs="宋体"/>
          <w:color w:val="000000"/>
          <w:kern w:val="0"/>
          <w:sz w:val="24"/>
          <w:szCs w:val="24"/>
          <w:lang w:val="zh-CN"/>
        </w:rPr>
        <w:t>2.此函若出现多家制造（生产）企业的货物（产品）投标时，可按制造（生产）企业分别</w:t>
      </w:r>
      <w:r>
        <w:rPr>
          <w:rFonts w:hint="eastAsia" w:ascii="宋体" w:hAnsi="宋体" w:cs="宋体"/>
          <w:color w:val="000000"/>
          <w:kern w:val="0"/>
          <w:sz w:val="28"/>
          <w:szCs w:val="24"/>
          <w:lang w:val="zh-CN"/>
        </w:rPr>
        <w:t>声明，</w:t>
      </w:r>
      <w:r>
        <w:rPr>
          <w:rFonts w:hint="eastAsia" w:ascii="宋体" w:hAnsi="宋体" w:cs="宋体"/>
          <w:color w:val="000000"/>
          <w:kern w:val="0"/>
          <w:sz w:val="24"/>
          <w:szCs w:val="24"/>
          <w:lang w:val="zh-CN"/>
        </w:rPr>
        <w:t>一家制造（生产）企业填写一张。</w:t>
      </w:r>
    </w:p>
    <w:p>
      <w:pPr>
        <w:adjustRightInd w:val="0"/>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pPr>
        <w:spacing w:line="360" w:lineRule="auto"/>
        <w:rPr>
          <w:rFonts w:hint="eastAsia" w:ascii="宋体" w:hAnsi="宋体" w:cs="宋体"/>
          <w:kern w:val="0"/>
          <w:sz w:val="24"/>
          <w:szCs w:val="24"/>
        </w:rPr>
      </w:pPr>
      <w:r>
        <w:rPr>
          <w:rFonts w:hint="eastAsia" w:ascii="宋体" w:hAnsi="宋体" w:cs="宋体"/>
          <w:kern w:val="0"/>
          <w:sz w:val="24"/>
          <w:szCs w:val="24"/>
        </w:rPr>
        <w:t>注：若无此项内容，可不提供此函。</w:t>
      </w:r>
    </w:p>
    <w:p>
      <w:pPr>
        <w:adjustRightInd w:val="0"/>
        <w:spacing w:line="360" w:lineRule="auto"/>
        <w:rPr>
          <w:rFonts w:hint="eastAsia" w:ascii="宋体" w:hAnsi="宋体" w:cs="宋体"/>
          <w:color w:val="000000"/>
          <w:kern w:val="0"/>
          <w:sz w:val="24"/>
          <w:lang w:val="zh-CN"/>
        </w:rPr>
      </w:pPr>
    </w:p>
    <w:p>
      <w:pPr>
        <w:adjustRightInd w:val="0"/>
        <w:spacing w:line="360" w:lineRule="auto"/>
        <w:rPr>
          <w:rFonts w:hint="eastAsia" w:ascii="宋体" w:hAnsi="宋体" w:cs="宋体"/>
          <w:color w:val="000000"/>
          <w:kern w:val="0"/>
          <w:sz w:val="24"/>
          <w:lang w:val="zh-CN"/>
        </w:rPr>
      </w:pPr>
    </w:p>
    <w:p>
      <w:pPr>
        <w:adjustRightInd w:val="0"/>
        <w:spacing w:line="360" w:lineRule="auto"/>
        <w:rPr>
          <w:rFonts w:hint="eastAsia" w:ascii="宋体" w:hAnsi="宋体" w:cs="宋体"/>
          <w:color w:val="000000"/>
          <w:kern w:val="0"/>
          <w:sz w:val="24"/>
          <w:lang w:val="zh-CN"/>
        </w:rPr>
      </w:pPr>
    </w:p>
    <w:p>
      <w:pPr>
        <w:adjustRightInd w:val="0"/>
        <w:spacing w:line="360" w:lineRule="auto"/>
        <w:rPr>
          <w:rFonts w:hint="eastAsia" w:ascii="宋体" w:hAnsi="宋体" w:cs="宋体"/>
          <w:color w:val="000000"/>
          <w:kern w:val="0"/>
          <w:sz w:val="24"/>
          <w:lang w:val="zh-CN"/>
        </w:rPr>
      </w:pPr>
    </w:p>
    <w:p>
      <w:pPr>
        <w:adjustRightInd w:val="0"/>
        <w:spacing w:line="360" w:lineRule="auto"/>
        <w:rPr>
          <w:rFonts w:hint="eastAsia" w:ascii="宋体" w:hAnsi="宋体" w:cs="宋体"/>
          <w:color w:val="000000"/>
          <w:kern w:val="0"/>
          <w:sz w:val="24"/>
          <w:lang w:val="zh-CN"/>
        </w:rPr>
      </w:pPr>
    </w:p>
    <w:p>
      <w:pPr>
        <w:adjustRightInd w:val="0"/>
        <w:spacing w:line="360" w:lineRule="auto"/>
        <w:ind w:firstLine="3253"/>
        <w:jc w:val="right"/>
        <w:rPr>
          <w:rFonts w:hint="eastAsia" w:ascii="宋体" w:hAnsi="宋体" w:cs="宋体"/>
          <w:b/>
          <w:bCs/>
          <w:color w:val="000000"/>
          <w:kern w:val="0"/>
          <w:sz w:val="24"/>
          <w:lang w:val="zh-CN"/>
        </w:rPr>
      </w:pPr>
      <w:r>
        <w:rPr>
          <w:rFonts w:hint="eastAsia" w:ascii="宋体" w:hAnsi="宋体" w:cs="宋体"/>
          <w:b/>
          <w:bCs/>
          <w:color w:val="000000"/>
          <w:kern w:val="0"/>
          <w:sz w:val="24"/>
          <w:lang w:val="zh-CN"/>
        </w:rPr>
        <w:t xml:space="preserve">制造（生产）企业名称：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（公章）</w:t>
      </w:r>
    </w:p>
    <w:p>
      <w:pPr>
        <w:adjustRightInd w:val="0"/>
        <w:spacing w:line="360" w:lineRule="auto"/>
        <w:jc w:val="right"/>
        <w:rPr>
          <w:rFonts w:hint="eastAsia" w:ascii="宋体" w:hAnsi="宋体" w:cs="宋体"/>
          <w:b/>
          <w:bCs/>
          <w:color w:val="000000"/>
          <w:kern w:val="0"/>
          <w:sz w:val="24"/>
          <w:lang w:val="zh-CN"/>
        </w:rPr>
      </w:pPr>
      <w:r>
        <w:rPr>
          <w:rFonts w:hint="eastAsia" w:ascii="宋体" w:hAnsi="宋体" w:cs="宋体"/>
          <w:b/>
          <w:bCs/>
          <w:color w:val="000000"/>
          <w:kern w:val="0"/>
          <w:sz w:val="24"/>
          <w:lang w:val="zh-CN"/>
        </w:rPr>
        <w:t xml:space="preserve">                     制造（生产）企业法定代表人：       （签字）</w:t>
      </w:r>
    </w:p>
    <w:p>
      <w:pPr>
        <w:adjustRightInd w:val="0"/>
        <w:spacing w:line="360" w:lineRule="auto"/>
        <w:jc w:val="right"/>
        <w:rPr>
          <w:rFonts w:hint="eastAsia" w:ascii="宋体" w:hAnsi="宋体" w:cs="宋体"/>
          <w:color w:val="000000"/>
          <w:kern w:val="0"/>
          <w:sz w:val="24"/>
          <w:lang w:val="zh-CN"/>
        </w:rPr>
      </w:pPr>
      <w:r>
        <w:rPr>
          <w:rFonts w:hint="eastAsia" w:ascii="宋体" w:hAnsi="宋体" w:cs="宋体"/>
          <w:b/>
          <w:bCs/>
          <w:color w:val="000000"/>
          <w:kern w:val="0"/>
          <w:sz w:val="24"/>
          <w:lang w:val="zh-CN"/>
        </w:rPr>
        <w:t xml:space="preserve">                                             年   月  日</w:t>
      </w:r>
    </w:p>
    <w:p>
      <w:pPr>
        <w:adjustRightInd w:val="0"/>
        <w:snapToGrid w:val="0"/>
        <w:spacing w:line="360" w:lineRule="auto"/>
        <w:rPr>
          <w:rFonts w:hint="eastAsia" w:ascii="宋体" w:hAnsi="宋体" w:cs="宋体"/>
          <w:b/>
          <w:bCs/>
          <w:color w:val="000000"/>
          <w:kern w:val="0"/>
          <w:lang w:val="zh-CN"/>
        </w:rPr>
      </w:pPr>
      <w:bookmarkStart w:id="140" w:name="_Toc515908228"/>
    </w:p>
    <w:p>
      <w:pPr>
        <w:adjustRightInd w:val="0"/>
        <w:snapToGrid w:val="0"/>
        <w:spacing w:line="360" w:lineRule="auto"/>
        <w:ind w:left="8152" w:hanging="8152" w:hangingChars="2900"/>
        <w:jc w:val="center"/>
        <w:rPr>
          <w:rFonts w:hint="eastAsia" w:ascii="宋体" w:hAnsi="宋体" w:cs="宋体"/>
          <w:b/>
          <w:color w:val="000000"/>
          <w:kern w:val="0"/>
        </w:rPr>
      </w:pPr>
      <w:r>
        <w:rPr>
          <w:rFonts w:hint="eastAsia" w:ascii="宋体" w:hAnsi="宋体" w:cs="宋体"/>
          <w:b/>
          <w:color w:val="000000"/>
          <w:kern w:val="0"/>
          <w:sz w:val="28"/>
          <w:szCs w:val="28"/>
        </w:rPr>
        <w:br w:type="page"/>
      </w:r>
      <w:r>
        <w:rPr>
          <w:rFonts w:hint="eastAsia" w:ascii="宋体" w:hAnsi="宋体" w:cs="宋体"/>
          <w:b/>
          <w:color w:val="000000"/>
          <w:kern w:val="0"/>
          <w:sz w:val="28"/>
          <w:szCs w:val="28"/>
        </w:rPr>
        <w:t>从业人员声明函（2）</w:t>
      </w:r>
    </w:p>
    <w:p>
      <w:pPr>
        <w:adjustRightInd w:val="0"/>
        <w:snapToGrid w:val="0"/>
        <w:spacing w:line="360" w:lineRule="auto"/>
        <w:ind w:left="6114" w:hanging="6114" w:hangingChars="2900"/>
        <w:rPr>
          <w:rFonts w:hint="eastAsia" w:ascii="宋体" w:hAnsi="宋体" w:cs="宋体"/>
          <w:b/>
          <w:bCs/>
          <w:color w:val="000000"/>
          <w:kern w:val="0"/>
          <w:lang w:val="zh-CN"/>
        </w:rPr>
      </w:pPr>
    </w:p>
    <w:p>
      <w:pPr>
        <w:adjustRightInd w:val="0"/>
        <w:snapToGrid w:val="0"/>
        <w:spacing w:line="360" w:lineRule="auto"/>
        <w:rPr>
          <w:rFonts w:hint="eastAsia" w:ascii="宋体" w:hAnsi="宋体" w:cs="宋体"/>
          <w:b/>
          <w:bCs/>
          <w:color w:val="000000"/>
          <w:kern w:val="0"/>
          <w:sz w:val="28"/>
          <w:szCs w:val="28"/>
          <w:u w:val="dashDotHeavy"/>
          <w:lang w:val="zh-CN"/>
        </w:rPr>
      </w:pPr>
      <w:r>
        <w:rPr>
          <w:rFonts w:hint="eastAsia" w:ascii="宋体" w:hAnsi="宋体" w:cs="宋体"/>
          <w:b/>
          <w:bCs/>
          <w:color w:val="000000"/>
          <w:kern w:val="0"/>
          <w:sz w:val="24"/>
          <w:szCs w:val="24"/>
          <w:lang w:val="zh-CN"/>
        </w:rPr>
        <w:t>致：</w:t>
      </w:r>
      <w:r>
        <w:rPr>
          <w:rFonts w:hint="eastAsia" w:ascii="宋体" w:hAnsi="宋体" w:cs="宋体"/>
          <w:b/>
          <w:kern w:val="0"/>
          <w:sz w:val="24"/>
          <w:szCs w:val="24"/>
        </w:rPr>
        <w:t>青海英典工程管理有限公司</w:t>
      </w:r>
    </w:p>
    <w:p>
      <w:pPr>
        <w:adjustRightInd w:val="0"/>
        <w:snapToGrid w:val="0"/>
        <w:spacing w:line="360" w:lineRule="auto"/>
        <w:ind w:firstLine="482" w:firstLineChars="200"/>
        <w:rPr>
          <w:rFonts w:hint="eastAsia" w:ascii="宋体" w:hAnsi="宋体" w:cs="宋体"/>
          <w:b/>
          <w:bCs/>
          <w:color w:val="000000"/>
          <w:kern w:val="0"/>
          <w:sz w:val="24"/>
          <w:szCs w:val="24"/>
          <w:u w:val="dashDotHeavy"/>
          <w:lang w:val="zh-CN"/>
        </w:rPr>
      </w:pP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kern w:val="0"/>
          <w:sz w:val="24"/>
          <w:szCs w:val="24"/>
          <w:u w:val="single"/>
        </w:rPr>
        <w:t xml:space="preserve">       </w:t>
      </w:r>
      <w:r>
        <w:rPr>
          <w:rFonts w:hint="eastAsia" w:ascii="宋体" w:hAnsi="宋体" w:cs="宋体"/>
          <w:kern w:val="0"/>
          <w:sz w:val="24"/>
          <w:szCs w:val="24"/>
        </w:rPr>
        <w:t>人。</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本公司对上述声明的真实性负责，如有虚假，将依法承担相应责任。</w:t>
      </w:r>
    </w:p>
    <w:p>
      <w:pPr>
        <w:spacing w:line="360" w:lineRule="auto"/>
        <w:ind w:firstLine="482" w:firstLineChars="200"/>
        <w:jc w:val="center"/>
        <w:rPr>
          <w:rFonts w:hint="eastAsia" w:ascii="宋体" w:hAnsi="宋体" w:cs="宋体"/>
          <w:b/>
          <w:bCs/>
          <w:color w:val="000000"/>
          <w:kern w:val="0"/>
          <w:sz w:val="24"/>
          <w:szCs w:val="24"/>
          <w:lang w:val="zh-CN"/>
        </w:rPr>
      </w:pPr>
    </w:p>
    <w:p>
      <w:pPr>
        <w:spacing w:line="360" w:lineRule="auto"/>
        <w:ind w:firstLine="482" w:firstLineChars="200"/>
        <w:jc w:val="center"/>
        <w:rPr>
          <w:rFonts w:hint="eastAsia" w:ascii="宋体" w:hAnsi="宋体" w:cs="宋体"/>
          <w:b/>
          <w:bCs/>
          <w:color w:val="000000"/>
          <w:kern w:val="0"/>
          <w:sz w:val="24"/>
          <w:szCs w:val="24"/>
          <w:lang w:val="zh-CN"/>
        </w:rPr>
      </w:pPr>
    </w:p>
    <w:p>
      <w:pPr>
        <w:spacing w:line="360" w:lineRule="auto"/>
        <w:ind w:firstLine="482" w:firstLineChars="200"/>
        <w:jc w:val="center"/>
        <w:rPr>
          <w:rFonts w:hint="eastAsia" w:ascii="宋体" w:hAnsi="宋体" w:cs="宋体"/>
          <w:b/>
          <w:bCs/>
          <w:color w:val="000000"/>
          <w:kern w:val="0"/>
          <w:sz w:val="24"/>
          <w:szCs w:val="24"/>
          <w:lang w:val="zh-CN"/>
        </w:rPr>
      </w:pPr>
    </w:p>
    <w:p>
      <w:pPr>
        <w:spacing w:line="360" w:lineRule="auto"/>
        <w:ind w:firstLine="482" w:firstLineChars="200"/>
        <w:jc w:val="right"/>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lang w:val="zh-CN"/>
        </w:rPr>
        <w:t xml:space="preserve">制造（生产）企业名称： </w:t>
      </w:r>
      <w:r>
        <w:rPr>
          <w:rFonts w:hint="eastAsia" w:ascii="宋体" w:hAnsi="宋体" w:cs="宋体"/>
          <w:b/>
          <w:bCs/>
          <w:color w:val="000000"/>
          <w:kern w:val="0"/>
          <w:sz w:val="24"/>
          <w:szCs w:val="24"/>
          <w:u w:val="single"/>
          <w:lang w:val="zh-CN"/>
        </w:rPr>
        <w:t xml:space="preserve">  </w:t>
      </w:r>
      <w:r>
        <w:rPr>
          <w:rFonts w:hint="eastAsia" w:ascii="宋体" w:hAnsi="宋体" w:cs="宋体"/>
          <w:b/>
          <w:bCs/>
          <w:color w:val="000000"/>
          <w:kern w:val="0"/>
          <w:sz w:val="24"/>
          <w:szCs w:val="24"/>
          <w:u w:val="single"/>
        </w:rPr>
        <w:t xml:space="preserve">            </w:t>
      </w:r>
      <w:r>
        <w:rPr>
          <w:rFonts w:hint="eastAsia" w:ascii="宋体" w:hAnsi="宋体" w:cs="宋体"/>
          <w:b/>
          <w:bCs/>
          <w:color w:val="000000"/>
          <w:kern w:val="0"/>
          <w:sz w:val="24"/>
          <w:szCs w:val="24"/>
          <w:u w:val="single"/>
          <w:lang w:val="zh-CN"/>
        </w:rPr>
        <w:t xml:space="preserve">    </w:t>
      </w:r>
      <w:r>
        <w:rPr>
          <w:rFonts w:hint="eastAsia" w:ascii="宋体" w:hAnsi="宋体" w:cs="宋体"/>
          <w:b/>
          <w:bCs/>
          <w:color w:val="000000"/>
          <w:kern w:val="0"/>
          <w:sz w:val="24"/>
          <w:szCs w:val="24"/>
          <w:lang w:val="zh-CN"/>
        </w:rPr>
        <w:t>（公章）</w:t>
      </w:r>
    </w:p>
    <w:p>
      <w:pPr>
        <w:spacing w:line="360" w:lineRule="auto"/>
        <w:ind w:firstLine="482" w:firstLineChars="200"/>
        <w:jc w:val="right"/>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lang w:val="zh-CN"/>
        </w:rPr>
        <w:t>制造（生产）企业法定代表人：</w:t>
      </w:r>
      <w:r>
        <w:rPr>
          <w:rFonts w:hint="eastAsia" w:ascii="宋体" w:hAnsi="宋体" w:cs="宋体"/>
          <w:b/>
          <w:bCs/>
          <w:color w:val="000000"/>
          <w:kern w:val="0"/>
          <w:sz w:val="24"/>
          <w:szCs w:val="24"/>
          <w:u w:val="single"/>
          <w:lang w:val="zh-CN"/>
        </w:rPr>
        <w:t xml:space="preserve">       </w:t>
      </w:r>
      <w:r>
        <w:rPr>
          <w:rFonts w:hint="eastAsia" w:ascii="宋体" w:hAnsi="宋体" w:cs="宋体"/>
          <w:b/>
          <w:bCs/>
          <w:color w:val="000000"/>
          <w:kern w:val="0"/>
          <w:sz w:val="24"/>
          <w:szCs w:val="24"/>
          <w:lang w:val="zh-CN"/>
        </w:rPr>
        <w:t>（签字或盖章）</w:t>
      </w:r>
    </w:p>
    <w:p>
      <w:pPr>
        <w:spacing w:line="360" w:lineRule="auto"/>
        <w:ind w:firstLine="482" w:firstLineChars="200"/>
        <w:jc w:val="right"/>
        <w:rPr>
          <w:rFonts w:hint="eastAsia" w:ascii="宋体" w:hAnsi="宋体" w:cs="宋体"/>
          <w:color w:val="000000"/>
          <w:kern w:val="0"/>
          <w:sz w:val="24"/>
          <w:szCs w:val="24"/>
          <w:lang w:val="zh-CN"/>
        </w:rPr>
      </w:pPr>
      <w:r>
        <w:rPr>
          <w:rFonts w:hint="eastAsia" w:ascii="宋体" w:hAnsi="宋体" w:cs="宋体"/>
          <w:b/>
          <w:bCs/>
          <w:color w:val="000000"/>
          <w:kern w:val="0"/>
          <w:sz w:val="24"/>
          <w:szCs w:val="24"/>
          <w:lang w:val="zh-CN"/>
        </w:rPr>
        <w:t xml:space="preserve">年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月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日</w:t>
      </w:r>
    </w:p>
    <w:p>
      <w:pPr>
        <w:pStyle w:val="20"/>
        <w:spacing w:before="0" w:after="0" w:line="360" w:lineRule="auto"/>
        <w:jc w:val="left"/>
        <w:outlineLvl w:val="9"/>
        <w:rPr>
          <w:rFonts w:hint="eastAsia" w:ascii="宋体" w:hAnsi="宋体" w:cs="宋体"/>
          <w:bCs w:val="0"/>
          <w:kern w:val="0"/>
          <w:sz w:val="28"/>
          <w:szCs w:val="28"/>
          <w:lang w:val="zh-CN"/>
        </w:rPr>
      </w:pPr>
    </w:p>
    <w:p>
      <w:pPr>
        <w:pStyle w:val="20"/>
        <w:spacing w:before="0" w:after="0" w:line="360" w:lineRule="auto"/>
        <w:jc w:val="left"/>
        <w:outlineLvl w:val="9"/>
        <w:rPr>
          <w:rFonts w:hint="eastAsia" w:ascii="宋体" w:hAnsi="宋体" w:cs="宋体"/>
          <w:bCs w:val="0"/>
          <w:kern w:val="0"/>
          <w:sz w:val="28"/>
          <w:szCs w:val="28"/>
          <w:lang w:val="zh-CN"/>
        </w:rPr>
      </w:pPr>
    </w:p>
    <w:p>
      <w:pPr>
        <w:pStyle w:val="20"/>
        <w:spacing w:before="0" w:after="0" w:line="360" w:lineRule="auto"/>
        <w:jc w:val="left"/>
        <w:outlineLvl w:val="9"/>
        <w:rPr>
          <w:rFonts w:hint="eastAsia" w:ascii="宋体" w:hAnsi="宋体" w:cs="宋体"/>
          <w:bCs w:val="0"/>
          <w:kern w:val="0"/>
          <w:sz w:val="28"/>
          <w:szCs w:val="28"/>
          <w:lang w:val="zh-CN"/>
        </w:rPr>
      </w:pPr>
    </w:p>
    <w:p>
      <w:pPr>
        <w:pStyle w:val="20"/>
        <w:spacing w:before="0" w:after="0" w:line="360" w:lineRule="auto"/>
        <w:jc w:val="left"/>
        <w:outlineLvl w:val="9"/>
        <w:rPr>
          <w:rFonts w:hint="eastAsia" w:ascii="宋体" w:hAnsi="宋体" w:cs="宋体"/>
          <w:bCs w:val="0"/>
          <w:kern w:val="0"/>
          <w:sz w:val="28"/>
          <w:szCs w:val="28"/>
          <w:lang w:val="zh-CN"/>
        </w:rPr>
      </w:pPr>
    </w:p>
    <w:p>
      <w:pPr>
        <w:pStyle w:val="20"/>
        <w:spacing w:before="0" w:after="0" w:line="360" w:lineRule="auto"/>
        <w:jc w:val="left"/>
        <w:outlineLvl w:val="9"/>
        <w:rPr>
          <w:rFonts w:hint="eastAsia" w:ascii="宋体" w:hAnsi="宋体" w:cs="宋体"/>
          <w:bCs w:val="0"/>
          <w:kern w:val="0"/>
          <w:sz w:val="28"/>
          <w:szCs w:val="28"/>
          <w:lang w:val="zh-CN"/>
        </w:rPr>
      </w:pPr>
    </w:p>
    <w:p>
      <w:pPr>
        <w:pStyle w:val="20"/>
        <w:spacing w:before="0" w:after="0" w:line="360" w:lineRule="auto"/>
        <w:jc w:val="left"/>
        <w:outlineLvl w:val="1"/>
        <w:rPr>
          <w:rFonts w:hint="eastAsia" w:ascii="宋体" w:hAnsi="宋体" w:cs="宋体"/>
          <w:color w:val="000000"/>
          <w:kern w:val="0"/>
          <w:sz w:val="30"/>
          <w:szCs w:val="30"/>
        </w:rPr>
      </w:pPr>
      <w:r>
        <w:rPr>
          <w:rFonts w:hint="eastAsia" w:ascii="宋体" w:hAnsi="宋体" w:cs="宋体"/>
          <w:color w:val="000000"/>
          <w:kern w:val="0"/>
          <w:sz w:val="30"/>
          <w:szCs w:val="30"/>
        </w:rPr>
        <w:br w:type="page"/>
      </w:r>
      <w:bookmarkStart w:id="141" w:name="_Toc13545"/>
      <w:bookmarkStart w:id="142" w:name="_Toc21417"/>
      <w:r>
        <w:rPr>
          <w:rFonts w:hint="eastAsia" w:ascii="宋体" w:hAnsi="宋体" w:cs="宋体"/>
          <w:color w:val="000000"/>
          <w:kern w:val="0"/>
          <w:sz w:val="30"/>
          <w:szCs w:val="30"/>
        </w:rPr>
        <w:t>附件13：</w:t>
      </w:r>
      <w:bookmarkEnd w:id="140"/>
      <w:r>
        <w:rPr>
          <w:rFonts w:hint="eastAsia" w:ascii="宋体" w:hAnsi="宋体" w:cs="宋体"/>
          <w:color w:val="000000"/>
          <w:kern w:val="0"/>
          <w:sz w:val="30"/>
          <w:szCs w:val="30"/>
        </w:rPr>
        <w:t>残疾人福利性单位声明函</w:t>
      </w:r>
      <w:bookmarkEnd w:id="141"/>
      <w:bookmarkEnd w:id="142"/>
    </w:p>
    <w:p>
      <w:pPr>
        <w:spacing w:line="360" w:lineRule="auto"/>
        <w:jc w:val="center"/>
        <w:rPr>
          <w:rFonts w:hint="eastAsia" w:ascii="宋体" w:hAnsi="宋体" w:cs="宋体"/>
          <w:b/>
          <w:kern w:val="0"/>
          <w:sz w:val="36"/>
          <w:szCs w:val="36"/>
        </w:rPr>
      </w:pPr>
      <w:bookmarkStart w:id="143" w:name="OLE_LINK14"/>
      <w:bookmarkStart w:id="144" w:name="OLE_LINK13"/>
    </w:p>
    <w:p>
      <w:pPr>
        <w:spacing w:line="360" w:lineRule="auto"/>
        <w:jc w:val="center"/>
        <w:rPr>
          <w:rFonts w:hint="eastAsia" w:ascii="宋体" w:hAnsi="宋体" w:cs="宋体"/>
          <w:b/>
          <w:bCs/>
          <w:color w:val="000000"/>
          <w:kern w:val="0"/>
          <w:sz w:val="30"/>
          <w:szCs w:val="30"/>
        </w:rPr>
      </w:pPr>
      <w:r>
        <w:rPr>
          <w:rFonts w:hint="eastAsia" w:ascii="宋体" w:hAnsi="宋体" w:cs="宋体"/>
          <w:b/>
          <w:bCs/>
          <w:color w:val="000000"/>
          <w:kern w:val="0"/>
          <w:sz w:val="30"/>
          <w:szCs w:val="30"/>
        </w:rPr>
        <w:t>残疾人福利性单位声明函</w:t>
      </w:r>
    </w:p>
    <w:bookmarkEnd w:id="143"/>
    <w:bookmarkEnd w:id="144"/>
    <w:p>
      <w:pPr>
        <w:spacing w:line="360" w:lineRule="auto"/>
        <w:rPr>
          <w:rFonts w:hint="eastAsia" w:ascii="宋体" w:hAnsi="宋体" w:cs="宋体"/>
          <w:bCs/>
          <w:kern w:val="0"/>
          <w:sz w:val="28"/>
          <w:szCs w:val="28"/>
        </w:rPr>
      </w:pPr>
    </w:p>
    <w:p>
      <w:pPr>
        <w:spacing w:line="360" w:lineRule="auto"/>
        <w:rPr>
          <w:rFonts w:hint="eastAsia" w:ascii="宋体" w:hAnsi="宋体" w:cs="宋体"/>
          <w:b/>
          <w:bCs/>
          <w:kern w:val="0"/>
          <w:sz w:val="24"/>
          <w:szCs w:val="24"/>
        </w:rPr>
      </w:pPr>
      <w:r>
        <w:rPr>
          <w:rFonts w:hint="eastAsia" w:ascii="宋体" w:hAnsi="宋体" w:cs="宋体"/>
          <w:b/>
          <w:bCs/>
          <w:kern w:val="0"/>
          <w:sz w:val="24"/>
          <w:szCs w:val="24"/>
        </w:rPr>
        <w:t>致：</w:t>
      </w:r>
      <w:r>
        <w:rPr>
          <w:rFonts w:hint="eastAsia" w:ascii="宋体" w:hAnsi="宋体" w:cs="宋体"/>
          <w:b/>
          <w:kern w:val="0"/>
          <w:sz w:val="24"/>
          <w:szCs w:val="24"/>
        </w:rPr>
        <w:t>青海英典工程管理有限公司</w:t>
      </w:r>
    </w:p>
    <w:p>
      <w:pPr>
        <w:spacing w:line="360" w:lineRule="auto"/>
        <w:ind w:firstLine="480"/>
        <w:rPr>
          <w:rFonts w:hint="eastAsia" w:ascii="宋体" w:hAnsi="宋体" w:cs="宋体"/>
          <w:kern w:val="0"/>
          <w:sz w:val="28"/>
          <w:szCs w:val="28"/>
        </w:rPr>
      </w:pPr>
    </w:p>
    <w:p>
      <w:pPr>
        <w:spacing w:line="360" w:lineRule="auto"/>
        <w:ind w:firstLine="480"/>
        <w:rPr>
          <w:rFonts w:hint="eastAsia" w:ascii="宋体" w:hAnsi="宋体" w:cs="宋体"/>
          <w:kern w:val="0"/>
          <w:sz w:val="24"/>
          <w:szCs w:val="24"/>
        </w:rPr>
      </w:pPr>
      <w:r>
        <w:rPr>
          <w:rFonts w:hint="eastAsia" w:ascii="宋体" w:hAnsi="宋体" w:cs="宋体"/>
          <w:kern w:val="0"/>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kern w:val="0"/>
          <w:sz w:val="24"/>
          <w:szCs w:val="24"/>
          <w:u w:val="single"/>
        </w:rPr>
        <w:t xml:space="preserve">       </w:t>
      </w:r>
      <w:r>
        <w:rPr>
          <w:rFonts w:hint="eastAsia" w:ascii="宋体" w:hAnsi="宋体" w:cs="宋体"/>
          <w:kern w:val="0"/>
          <w:sz w:val="24"/>
          <w:szCs w:val="24"/>
        </w:rPr>
        <w:t>人，安置的残疾人人数</w:t>
      </w:r>
      <w:r>
        <w:rPr>
          <w:rFonts w:hint="eastAsia" w:ascii="宋体" w:hAnsi="宋体" w:cs="宋体"/>
          <w:kern w:val="0"/>
          <w:sz w:val="24"/>
          <w:szCs w:val="24"/>
          <w:u w:val="single"/>
        </w:rPr>
        <w:t xml:space="preserve">      </w:t>
      </w:r>
      <w:r>
        <w:rPr>
          <w:rFonts w:hint="eastAsia" w:ascii="宋体" w:hAnsi="宋体" w:cs="宋体"/>
          <w:kern w:val="0"/>
          <w:sz w:val="24"/>
          <w:szCs w:val="24"/>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宋体" w:hAnsi="宋体" w:cs="宋体"/>
          <w:kern w:val="0"/>
          <w:sz w:val="24"/>
          <w:szCs w:val="24"/>
        </w:rPr>
      </w:pPr>
      <w:r>
        <w:rPr>
          <w:rFonts w:hint="eastAsia" w:ascii="宋体" w:hAnsi="宋体" w:cs="宋体"/>
          <w:kern w:val="0"/>
          <w:sz w:val="24"/>
          <w:szCs w:val="24"/>
        </w:rPr>
        <w:t>本单位对上述声明的真实性负责。如有虚假，将依法承担相应责任。</w:t>
      </w:r>
    </w:p>
    <w:p>
      <w:pPr>
        <w:spacing w:line="360" w:lineRule="auto"/>
        <w:ind w:firstLine="480"/>
        <w:rPr>
          <w:rFonts w:hint="eastAsia" w:ascii="宋体" w:hAnsi="宋体" w:cs="宋体"/>
          <w:kern w:val="0"/>
          <w:sz w:val="24"/>
          <w:szCs w:val="24"/>
        </w:rPr>
      </w:pPr>
    </w:p>
    <w:p>
      <w:pPr>
        <w:spacing w:line="360" w:lineRule="auto"/>
        <w:rPr>
          <w:rFonts w:hint="eastAsia" w:ascii="宋体" w:hAnsi="宋体" w:cs="宋体"/>
          <w:kern w:val="0"/>
          <w:sz w:val="24"/>
          <w:szCs w:val="24"/>
        </w:rPr>
      </w:pPr>
      <w:r>
        <w:rPr>
          <w:rFonts w:hint="eastAsia" w:ascii="宋体" w:hAnsi="宋体" w:cs="宋体"/>
          <w:kern w:val="0"/>
          <w:sz w:val="24"/>
          <w:szCs w:val="24"/>
        </w:rPr>
        <w:t>注：若无此项内容，可不提供此函。</w:t>
      </w:r>
    </w:p>
    <w:p>
      <w:pPr>
        <w:spacing w:line="360" w:lineRule="auto"/>
        <w:ind w:firstLine="480"/>
        <w:rPr>
          <w:rFonts w:hint="eastAsia" w:ascii="宋体" w:hAnsi="宋体" w:cs="宋体"/>
          <w:kern w:val="0"/>
          <w:sz w:val="28"/>
          <w:szCs w:val="28"/>
        </w:rPr>
      </w:pPr>
    </w:p>
    <w:p>
      <w:pPr>
        <w:spacing w:line="360" w:lineRule="auto"/>
        <w:ind w:firstLine="480"/>
        <w:rPr>
          <w:rFonts w:hint="eastAsia" w:ascii="宋体" w:hAnsi="宋体" w:cs="宋体"/>
          <w:kern w:val="0"/>
          <w:sz w:val="28"/>
          <w:szCs w:val="28"/>
        </w:rPr>
      </w:pPr>
    </w:p>
    <w:p>
      <w:pPr>
        <w:spacing w:line="360" w:lineRule="auto"/>
        <w:ind w:firstLine="480"/>
        <w:rPr>
          <w:rFonts w:hint="eastAsia" w:ascii="宋体" w:hAnsi="宋体" w:cs="宋体"/>
          <w:kern w:val="0"/>
          <w:sz w:val="28"/>
          <w:szCs w:val="28"/>
        </w:rPr>
      </w:pPr>
    </w:p>
    <w:p>
      <w:pPr>
        <w:spacing w:line="360" w:lineRule="auto"/>
        <w:rPr>
          <w:rFonts w:hint="eastAsia" w:ascii="宋体" w:hAnsi="宋体" w:cs="宋体"/>
          <w:kern w:val="0"/>
          <w:sz w:val="28"/>
          <w:szCs w:val="28"/>
        </w:rPr>
      </w:pPr>
    </w:p>
    <w:p>
      <w:pPr>
        <w:spacing w:line="360" w:lineRule="auto"/>
        <w:ind w:firstLine="480"/>
        <w:rPr>
          <w:rFonts w:hint="eastAsia" w:ascii="宋体" w:hAnsi="宋体" w:cs="宋体"/>
          <w:kern w:val="0"/>
          <w:sz w:val="28"/>
          <w:szCs w:val="28"/>
        </w:rPr>
      </w:pPr>
    </w:p>
    <w:p>
      <w:pPr>
        <w:spacing w:line="360" w:lineRule="auto"/>
        <w:jc w:val="right"/>
        <w:rPr>
          <w:rFonts w:hint="eastAsia" w:ascii="宋体" w:hAnsi="宋体" w:cs="宋体"/>
          <w:b/>
          <w:kern w:val="0"/>
          <w:sz w:val="24"/>
          <w:szCs w:val="24"/>
        </w:rPr>
      </w:pPr>
      <w:r>
        <w:rPr>
          <w:rFonts w:hint="eastAsia" w:ascii="宋体" w:hAnsi="宋体" w:cs="宋体"/>
          <w:b/>
          <w:kern w:val="0"/>
          <w:sz w:val="24"/>
          <w:szCs w:val="24"/>
        </w:rPr>
        <w:t>企业名称：</w:t>
      </w:r>
      <w:r>
        <w:rPr>
          <w:rFonts w:hint="eastAsia" w:ascii="宋体" w:hAnsi="宋体" w:cs="宋体"/>
          <w:kern w:val="0"/>
          <w:sz w:val="24"/>
          <w:szCs w:val="24"/>
          <w:u w:val="single"/>
        </w:rPr>
        <w:t xml:space="preserve">                   </w:t>
      </w:r>
      <w:r>
        <w:rPr>
          <w:rFonts w:hint="eastAsia" w:ascii="宋体" w:hAnsi="宋体" w:cs="宋体"/>
          <w:b/>
          <w:kern w:val="0"/>
          <w:sz w:val="24"/>
          <w:szCs w:val="24"/>
        </w:rPr>
        <w:t>（公章）</w:t>
      </w:r>
    </w:p>
    <w:p>
      <w:pPr>
        <w:spacing w:line="360" w:lineRule="auto"/>
        <w:ind w:firstLine="482"/>
        <w:jc w:val="right"/>
        <w:rPr>
          <w:rFonts w:hint="eastAsia" w:ascii="宋体" w:hAnsi="宋体" w:cs="宋体"/>
          <w:b/>
          <w:kern w:val="0"/>
          <w:sz w:val="24"/>
          <w:szCs w:val="24"/>
        </w:rPr>
      </w:pPr>
      <w:r>
        <w:rPr>
          <w:rFonts w:hint="eastAsia" w:ascii="宋体" w:hAnsi="宋体" w:cs="宋体"/>
          <w:b/>
          <w:kern w:val="0"/>
          <w:sz w:val="24"/>
          <w:szCs w:val="24"/>
        </w:rPr>
        <w:t>企业法定代表人：</w:t>
      </w:r>
      <w:r>
        <w:rPr>
          <w:rFonts w:hint="eastAsia" w:ascii="宋体" w:hAnsi="宋体" w:cs="宋体"/>
          <w:kern w:val="0"/>
          <w:sz w:val="24"/>
          <w:szCs w:val="24"/>
          <w:u w:val="single"/>
        </w:rPr>
        <w:t xml:space="preserve">       </w:t>
      </w:r>
      <w:r>
        <w:rPr>
          <w:rFonts w:hint="eastAsia" w:ascii="宋体" w:hAnsi="宋体" w:cs="宋体"/>
          <w:b/>
          <w:kern w:val="0"/>
          <w:sz w:val="24"/>
          <w:szCs w:val="24"/>
        </w:rPr>
        <w:t>（签字或盖章）</w:t>
      </w:r>
    </w:p>
    <w:p>
      <w:pPr>
        <w:spacing w:line="360" w:lineRule="auto"/>
        <w:ind w:firstLine="482"/>
        <w:jc w:val="right"/>
        <w:rPr>
          <w:rFonts w:hint="eastAsia" w:ascii="宋体" w:hAnsi="宋体" w:cs="宋体"/>
          <w:b/>
          <w:kern w:val="0"/>
          <w:sz w:val="28"/>
          <w:szCs w:val="28"/>
        </w:rPr>
      </w:pPr>
      <w:r>
        <w:rPr>
          <w:rFonts w:hint="eastAsia" w:ascii="宋体" w:hAnsi="宋体" w:cs="宋体"/>
          <w:b/>
          <w:kern w:val="0"/>
          <w:sz w:val="24"/>
          <w:szCs w:val="24"/>
        </w:rPr>
        <w:t xml:space="preserve">              年   月  日</w:t>
      </w:r>
    </w:p>
    <w:p>
      <w:pPr>
        <w:adjustRightInd w:val="0"/>
        <w:spacing w:line="360" w:lineRule="auto"/>
        <w:rPr>
          <w:rFonts w:hint="eastAsia" w:ascii="宋体" w:hAnsi="宋体" w:cs="宋体"/>
          <w:color w:val="000000"/>
          <w:kern w:val="0"/>
          <w:sz w:val="24"/>
          <w:lang w:val="zh-CN"/>
        </w:rPr>
      </w:pPr>
      <w:r>
        <w:rPr>
          <w:rFonts w:hint="eastAsia" w:ascii="宋体" w:hAnsi="宋体" w:cs="宋体"/>
          <w:color w:val="000000"/>
          <w:kern w:val="0"/>
          <w:sz w:val="28"/>
          <w:szCs w:val="28"/>
          <w:lang w:val="zh-CN"/>
        </w:rPr>
        <w:br w:type="page"/>
      </w:r>
    </w:p>
    <w:p>
      <w:pPr>
        <w:pStyle w:val="5"/>
        <w:keepLines w:val="0"/>
        <w:spacing w:before="0" w:after="0" w:line="360" w:lineRule="auto"/>
        <w:rPr>
          <w:rFonts w:hint="eastAsia" w:ascii="宋体" w:hAnsi="宋体" w:eastAsia="宋体" w:cs="宋体"/>
          <w:color w:val="000000"/>
          <w:sz w:val="28"/>
          <w:szCs w:val="28"/>
        </w:rPr>
      </w:pPr>
      <w:bookmarkStart w:id="145" w:name="_Toc22770"/>
      <w:bookmarkStart w:id="146" w:name="_Toc31546"/>
      <w:r>
        <w:rPr>
          <w:rFonts w:hint="eastAsia" w:ascii="宋体" w:hAnsi="宋体" w:eastAsia="宋体" w:cs="宋体"/>
          <w:color w:val="000000"/>
          <w:sz w:val="30"/>
          <w:szCs w:val="30"/>
        </w:rPr>
        <w:t>附件14：近三年内，在经营活动中没有重大违法记录的声明函</w:t>
      </w:r>
      <w:bookmarkEnd w:id="145"/>
      <w:bookmarkEnd w:id="146"/>
    </w:p>
    <w:p>
      <w:pPr>
        <w:spacing w:line="360" w:lineRule="auto"/>
        <w:ind w:firstLine="560" w:firstLineChars="200"/>
        <w:rPr>
          <w:rFonts w:hint="eastAsia" w:ascii="宋体" w:hAnsi="宋体" w:cs="宋体"/>
          <w:color w:val="000000"/>
          <w:kern w:val="0"/>
          <w:sz w:val="28"/>
          <w:szCs w:val="28"/>
        </w:rPr>
      </w:pPr>
    </w:p>
    <w:p>
      <w:pPr>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近三年内，在经营活动中没有重大违法记录的声明</w:t>
      </w:r>
    </w:p>
    <w:p>
      <w:pPr>
        <w:spacing w:line="360" w:lineRule="auto"/>
        <w:ind w:firstLine="560" w:firstLineChars="200"/>
        <w:rPr>
          <w:rFonts w:hint="eastAsia" w:ascii="宋体" w:hAnsi="宋体" w:cs="宋体"/>
          <w:color w:val="000000"/>
          <w:kern w:val="0"/>
          <w:sz w:val="28"/>
          <w:szCs w:val="28"/>
        </w:rPr>
      </w:pPr>
    </w:p>
    <w:p>
      <w:pPr>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致：青海英典工程管理有限公司</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我单位近三年内在经营活动中没有重大违法记录，特此声明。</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注：</w:t>
      </w:r>
      <w:r>
        <w:rPr>
          <w:rFonts w:hint="eastAsia" w:ascii="宋体" w:hAnsi="宋体" w:cs="宋体"/>
          <w:color w:val="000000"/>
          <w:kern w:val="0"/>
          <w:sz w:val="24"/>
          <w:szCs w:val="24"/>
          <w:lang w:val="zh-CN"/>
        </w:rPr>
        <w:t>“信用中国”及“中国政府采购网”网站的</w:t>
      </w:r>
      <w:r>
        <w:rPr>
          <w:rFonts w:hint="eastAsia" w:ascii="宋体" w:hAnsi="宋体" w:cs="宋体"/>
          <w:color w:val="000000"/>
          <w:kern w:val="0"/>
          <w:sz w:val="24"/>
          <w:szCs w:val="24"/>
        </w:rPr>
        <w:t>各项</w:t>
      </w:r>
      <w:r>
        <w:rPr>
          <w:rFonts w:hint="eastAsia" w:ascii="宋体" w:hAnsi="宋体" w:cs="宋体"/>
          <w:color w:val="000000"/>
          <w:kern w:val="0"/>
          <w:sz w:val="24"/>
          <w:szCs w:val="24"/>
          <w:lang w:val="zh-CN"/>
        </w:rPr>
        <w:t>查询截图，时间为投标截止时间前</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lang w:val="zh-CN"/>
        </w:rPr>
        <w:t>天内。</w:t>
      </w:r>
    </w:p>
    <w:p>
      <w:pPr>
        <w:spacing w:line="360" w:lineRule="auto"/>
        <w:ind w:firstLine="480" w:firstLineChars="200"/>
        <w:rPr>
          <w:rFonts w:hint="eastAsia" w:ascii="宋体" w:hAnsi="宋体" w:cs="宋体"/>
          <w:color w:val="000000"/>
          <w:kern w:val="0"/>
          <w:sz w:val="24"/>
          <w:szCs w:val="24"/>
        </w:rPr>
      </w:pPr>
    </w:p>
    <w:p>
      <w:pPr>
        <w:spacing w:line="360" w:lineRule="auto"/>
        <w:ind w:firstLine="560" w:firstLineChars="200"/>
        <w:rPr>
          <w:rFonts w:hint="eastAsia" w:ascii="宋体" w:hAnsi="宋体" w:cs="宋体"/>
          <w:color w:val="000000"/>
          <w:kern w:val="0"/>
          <w:sz w:val="28"/>
          <w:szCs w:val="28"/>
        </w:rPr>
      </w:pPr>
    </w:p>
    <w:p>
      <w:pPr>
        <w:spacing w:line="360" w:lineRule="auto"/>
        <w:ind w:firstLine="560" w:firstLineChars="200"/>
        <w:rPr>
          <w:rFonts w:hint="eastAsia" w:ascii="宋体" w:hAnsi="宋体" w:cs="宋体"/>
          <w:color w:val="000000"/>
          <w:kern w:val="0"/>
          <w:sz w:val="28"/>
          <w:szCs w:val="28"/>
        </w:rPr>
      </w:pPr>
    </w:p>
    <w:p>
      <w:pPr>
        <w:spacing w:line="360" w:lineRule="auto"/>
        <w:ind w:firstLine="560" w:firstLineChars="200"/>
        <w:rPr>
          <w:rFonts w:hint="eastAsia" w:ascii="宋体" w:hAnsi="宋体" w:cs="宋体"/>
          <w:color w:val="000000"/>
          <w:kern w:val="0"/>
          <w:sz w:val="28"/>
          <w:szCs w:val="28"/>
        </w:rPr>
      </w:pPr>
    </w:p>
    <w:p>
      <w:pPr>
        <w:spacing w:line="360" w:lineRule="auto"/>
        <w:ind w:firstLine="482" w:firstLineChars="200"/>
        <w:jc w:val="right"/>
        <w:rPr>
          <w:rFonts w:hint="eastAsia" w:ascii="宋体" w:hAnsi="宋体" w:cs="宋体"/>
          <w:b/>
          <w:bCs/>
          <w:color w:val="000000"/>
          <w:kern w:val="0"/>
          <w:sz w:val="24"/>
          <w:szCs w:val="24"/>
        </w:rPr>
      </w:pPr>
      <w:r>
        <w:rPr>
          <w:rFonts w:hint="eastAsia" w:ascii="宋体" w:hAnsi="宋体" w:cs="宋体"/>
          <w:b/>
          <w:bCs/>
          <w:color w:val="000000"/>
          <w:kern w:val="0"/>
          <w:sz w:val="24"/>
          <w:szCs w:val="24"/>
        </w:rPr>
        <w:t>供应商：</w:t>
      </w:r>
      <w:r>
        <w:rPr>
          <w:rFonts w:hint="eastAsia" w:ascii="宋体" w:hAnsi="宋体" w:cs="宋体"/>
          <w:b/>
          <w:bCs/>
          <w:color w:val="000000"/>
          <w:kern w:val="0"/>
          <w:sz w:val="24"/>
          <w:szCs w:val="24"/>
          <w:u w:val="single"/>
        </w:rPr>
        <w:t xml:space="preserve">                  </w:t>
      </w:r>
      <w:r>
        <w:rPr>
          <w:rFonts w:hint="eastAsia" w:ascii="宋体" w:hAnsi="宋体" w:cs="宋体"/>
          <w:b/>
          <w:bCs/>
          <w:color w:val="000000"/>
          <w:kern w:val="0"/>
          <w:sz w:val="24"/>
          <w:szCs w:val="24"/>
        </w:rPr>
        <w:t>（加盖公章）</w:t>
      </w:r>
    </w:p>
    <w:p>
      <w:pPr>
        <w:spacing w:line="360" w:lineRule="auto"/>
        <w:ind w:firstLine="482" w:firstLineChars="200"/>
        <w:jc w:val="right"/>
        <w:rPr>
          <w:rFonts w:hint="eastAsia" w:ascii="宋体" w:hAnsi="宋体" w:cs="宋体"/>
          <w:b/>
          <w:bCs/>
          <w:color w:val="000000"/>
          <w:kern w:val="0"/>
          <w:sz w:val="24"/>
          <w:szCs w:val="24"/>
        </w:rPr>
      </w:pPr>
      <w:r>
        <w:rPr>
          <w:rFonts w:hint="eastAsia" w:ascii="宋体" w:hAnsi="宋体" w:cs="宋体"/>
          <w:b/>
          <w:bCs/>
          <w:color w:val="000000"/>
          <w:kern w:val="0"/>
          <w:sz w:val="24"/>
          <w:szCs w:val="24"/>
        </w:rPr>
        <w:t>法定代表人或委托代理人：</w:t>
      </w:r>
      <w:r>
        <w:rPr>
          <w:rFonts w:hint="eastAsia" w:ascii="宋体" w:hAnsi="宋体" w:cs="宋体"/>
          <w:b/>
          <w:bCs/>
          <w:color w:val="000000"/>
          <w:kern w:val="0"/>
          <w:sz w:val="24"/>
          <w:szCs w:val="24"/>
          <w:u w:val="single"/>
        </w:rPr>
        <w:t xml:space="preserve">      </w:t>
      </w:r>
      <w:r>
        <w:rPr>
          <w:rFonts w:hint="eastAsia" w:ascii="宋体" w:hAnsi="宋体" w:cs="宋体"/>
          <w:b/>
          <w:bCs/>
          <w:color w:val="000000"/>
          <w:kern w:val="0"/>
          <w:sz w:val="24"/>
          <w:szCs w:val="24"/>
        </w:rPr>
        <w:t>（签字）</w:t>
      </w:r>
    </w:p>
    <w:p>
      <w:pPr>
        <w:spacing w:line="360" w:lineRule="auto"/>
        <w:ind w:firstLine="482" w:firstLineChars="200"/>
        <w:jc w:val="right"/>
        <w:rPr>
          <w:rFonts w:hint="eastAsia" w:ascii="宋体" w:hAnsi="宋体" w:cs="宋体"/>
          <w:b/>
          <w:bCs/>
          <w:color w:val="000000"/>
          <w:kern w:val="0"/>
          <w:sz w:val="24"/>
          <w:szCs w:val="24"/>
        </w:rPr>
      </w:pPr>
      <w:r>
        <w:rPr>
          <w:rFonts w:hint="eastAsia" w:ascii="宋体" w:hAnsi="宋体" w:cs="宋体"/>
          <w:b/>
          <w:bCs/>
          <w:color w:val="000000"/>
          <w:kern w:val="0"/>
          <w:sz w:val="24"/>
          <w:szCs w:val="24"/>
        </w:rPr>
        <w:t>年   月   日</w:t>
      </w:r>
    </w:p>
    <w:p>
      <w:pPr>
        <w:spacing w:line="360" w:lineRule="auto"/>
        <w:ind w:firstLine="420" w:firstLineChars="200"/>
        <w:rPr>
          <w:rFonts w:hint="eastAsia" w:ascii="宋体" w:hAnsi="宋体" w:cs="宋体"/>
          <w:color w:val="000000"/>
          <w:kern w:val="0"/>
        </w:rPr>
      </w:pPr>
    </w:p>
    <w:p>
      <w:pPr>
        <w:spacing w:line="360" w:lineRule="auto"/>
        <w:ind w:firstLine="420" w:firstLineChars="200"/>
        <w:rPr>
          <w:rFonts w:hint="eastAsia" w:ascii="宋体" w:hAnsi="宋体" w:cs="宋体"/>
          <w:color w:val="000000"/>
          <w:kern w:val="0"/>
        </w:rPr>
      </w:pPr>
    </w:p>
    <w:p>
      <w:pPr>
        <w:spacing w:line="360" w:lineRule="auto"/>
        <w:ind w:firstLine="420" w:firstLineChars="200"/>
        <w:rPr>
          <w:rFonts w:hint="eastAsia" w:ascii="宋体" w:hAnsi="宋体" w:cs="宋体"/>
          <w:color w:val="000000"/>
          <w:kern w:val="0"/>
        </w:rPr>
      </w:pPr>
    </w:p>
    <w:p>
      <w:pPr>
        <w:spacing w:line="360" w:lineRule="auto"/>
        <w:ind w:firstLine="420" w:firstLineChars="200"/>
        <w:rPr>
          <w:rFonts w:hint="eastAsia" w:ascii="宋体" w:hAnsi="宋体" w:cs="宋体"/>
          <w:color w:val="000000"/>
          <w:kern w:val="0"/>
        </w:rPr>
      </w:pPr>
    </w:p>
    <w:p>
      <w:pPr>
        <w:spacing w:line="360" w:lineRule="auto"/>
        <w:ind w:firstLine="420" w:firstLineChars="200"/>
        <w:rPr>
          <w:rFonts w:hint="eastAsia" w:ascii="宋体" w:hAnsi="宋体" w:cs="宋体"/>
          <w:color w:val="000000"/>
          <w:kern w:val="0"/>
        </w:rPr>
      </w:pPr>
    </w:p>
    <w:p>
      <w:pPr>
        <w:spacing w:line="360" w:lineRule="auto"/>
        <w:ind w:firstLine="420" w:firstLineChars="200"/>
        <w:rPr>
          <w:rFonts w:hint="eastAsia" w:ascii="宋体" w:hAnsi="宋体" w:cs="宋体"/>
          <w:color w:val="000000"/>
          <w:kern w:val="0"/>
        </w:rPr>
      </w:pPr>
    </w:p>
    <w:p>
      <w:pPr>
        <w:spacing w:line="360" w:lineRule="auto"/>
        <w:ind w:firstLine="420" w:firstLineChars="200"/>
        <w:rPr>
          <w:rFonts w:hint="eastAsia" w:ascii="宋体" w:hAnsi="宋体" w:cs="宋体"/>
          <w:color w:val="000000"/>
          <w:kern w:val="0"/>
        </w:rPr>
      </w:pPr>
    </w:p>
    <w:p>
      <w:pPr>
        <w:spacing w:line="360" w:lineRule="auto"/>
        <w:ind w:firstLine="420" w:firstLineChars="200"/>
        <w:rPr>
          <w:rFonts w:hint="eastAsia" w:ascii="宋体" w:hAnsi="宋体" w:cs="宋体"/>
          <w:color w:val="000000"/>
          <w:kern w:val="0"/>
        </w:rPr>
      </w:pPr>
    </w:p>
    <w:p>
      <w:pPr>
        <w:spacing w:line="360" w:lineRule="auto"/>
        <w:ind w:firstLine="420" w:firstLineChars="200"/>
        <w:rPr>
          <w:rFonts w:hint="eastAsia" w:ascii="宋体" w:hAnsi="宋体" w:cs="宋体"/>
          <w:color w:val="000000"/>
          <w:kern w:val="0"/>
        </w:rPr>
      </w:pPr>
    </w:p>
    <w:p>
      <w:pPr>
        <w:spacing w:line="360" w:lineRule="auto"/>
        <w:ind w:firstLine="420" w:firstLineChars="200"/>
        <w:rPr>
          <w:rFonts w:hint="eastAsia" w:ascii="宋体" w:hAnsi="宋体" w:cs="宋体"/>
          <w:color w:val="000000"/>
          <w:kern w:val="0"/>
        </w:rPr>
      </w:pPr>
    </w:p>
    <w:p>
      <w:pPr>
        <w:spacing w:line="360" w:lineRule="auto"/>
        <w:ind w:firstLine="420" w:firstLineChars="200"/>
        <w:rPr>
          <w:rFonts w:hint="eastAsia" w:ascii="宋体" w:hAnsi="宋体" w:cs="宋体"/>
          <w:color w:val="000000"/>
          <w:kern w:val="0"/>
        </w:rPr>
      </w:pPr>
    </w:p>
    <w:p>
      <w:pPr>
        <w:spacing w:line="360" w:lineRule="auto"/>
        <w:ind w:firstLine="420" w:firstLineChars="200"/>
        <w:rPr>
          <w:rFonts w:hint="eastAsia" w:ascii="宋体" w:hAnsi="宋体" w:cs="宋体"/>
          <w:color w:val="000000"/>
          <w:kern w:val="0"/>
        </w:rPr>
      </w:pPr>
    </w:p>
    <w:bookmarkEnd w:id="132"/>
    <w:bookmarkEnd w:id="133"/>
    <w:bookmarkEnd w:id="134"/>
    <w:bookmarkEnd w:id="135"/>
    <w:p>
      <w:pPr>
        <w:pStyle w:val="5"/>
        <w:keepLines w:val="0"/>
        <w:spacing w:before="0" w:after="0" w:line="360" w:lineRule="auto"/>
        <w:rPr>
          <w:rFonts w:hint="eastAsia" w:ascii="宋体" w:hAnsi="宋体" w:eastAsia="宋体" w:cs="宋体"/>
          <w:color w:val="000000"/>
          <w:sz w:val="28"/>
          <w:szCs w:val="28"/>
        </w:rPr>
      </w:pPr>
      <w:bookmarkStart w:id="147" w:name="_Toc450045756"/>
      <w:bookmarkStart w:id="148" w:name="_Toc26810"/>
      <w:bookmarkStart w:id="149" w:name="_Toc25088"/>
      <w:bookmarkStart w:id="150" w:name="_Toc6749"/>
      <w:bookmarkStart w:id="151" w:name="_Toc333497433"/>
      <w:bookmarkStart w:id="152" w:name="_Toc17620"/>
      <w:bookmarkStart w:id="153" w:name="_Toc333248991"/>
      <w:r>
        <w:rPr>
          <w:rFonts w:hint="eastAsia" w:ascii="宋体" w:hAnsi="宋体" w:eastAsia="宋体" w:cs="宋体"/>
          <w:color w:val="000000"/>
          <w:sz w:val="30"/>
          <w:szCs w:val="30"/>
        </w:rPr>
        <w:t>附件15：其他资料</w:t>
      </w:r>
      <w:bookmarkEnd w:id="147"/>
      <w:bookmarkEnd w:id="148"/>
      <w:bookmarkEnd w:id="149"/>
      <w:bookmarkEnd w:id="150"/>
    </w:p>
    <w:bookmarkEnd w:id="151"/>
    <w:bookmarkEnd w:id="152"/>
    <w:bookmarkEnd w:id="153"/>
    <w:p>
      <w:pPr>
        <w:spacing w:line="360" w:lineRule="auto"/>
        <w:jc w:val="center"/>
        <w:rPr>
          <w:rFonts w:hint="eastAsia" w:ascii="宋体" w:hAnsi="宋体" w:cs="宋体"/>
          <w:color w:val="000000"/>
          <w:kern w:val="0"/>
          <w:sz w:val="36"/>
          <w:szCs w:val="36"/>
        </w:rPr>
      </w:pPr>
      <w:bookmarkStart w:id="154" w:name="_Toc298683408"/>
      <w:r>
        <w:rPr>
          <w:rFonts w:hint="eastAsia" w:ascii="宋体" w:hAnsi="宋体" w:cs="宋体"/>
          <w:b/>
          <w:bCs/>
          <w:color w:val="000000"/>
          <w:kern w:val="0"/>
          <w:sz w:val="36"/>
          <w:szCs w:val="36"/>
        </w:rPr>
        <w:t>其他资料</w:t>
      </w:r>
      <w:bookmarkEnd w:id="154"/>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供应商认为在其他方面有必要说明的事项（格式自定）</w:t>
      </w:r>
    </w:p>
    <w:p>
      <w:pPr>
        <w:spacing w:line="360" w:lineRule="auto"/>
        <w:jc w:val="center"/>
        <w:outlineLvl w:val="0"/>
        <w:rPr>
          <w:rFonts w:hint="eastAsia" w:ascii="宋体" w:hAnsi="宋体" w:cs="宋体"/>
          <w:b/>
          <w:bCs/>
          <w:kern w:val="0"/>
          <w:sz w:val="36"/>
          <w:szCs w:val="36"/>
        </w:rPr>
      </w:pPr>
      <w:r>
        <w:rPr>
          <w:rFonts w:hint="eastAsia" w:ascii="宋体" w:hAnsi="宋体" w:cs="宋体"/>
          <w:color w:val="000000"/>
          <w:kern w:val="0"/>
          <w:sz w:val="28"/>
          <w:szCs w:val="28"/>
        </w:rPr>
        <w:br w:type="page"/>
      </w:r>
      <w:bookmarkStart w:id="155" w:name="_Toc15946"/>
      <w:bookmarkStart w:id="156" w:name="_Toc10014"/>
      <w:r>
        <w:rPr>
          <w:rFonts w:hint="eastAsia" w:ascii="宋体" w:hAnsi="宋体" w:cs="宋体"/>
          <w:b/>
          <w:bCs/>
          <w:color w:val="000000"/>
          <w:kern w:val="0"/>
          <w:sz w:val="36"/>
          <w:szCs w:val="36"/>
        </w:rPr>
        <w:t>第五部分</w:t>
      </w:r>
      <w:r>
        <w:rPr>
          <w:rFonts w:hint="eastAsia" w:ascii="宋体" w:hAnsi="宋体" w:cs="宋体"/>
          <w:color w:val="000000"/>
          <w:kern w:val="0"/>
          <w:sz w:val="36"/>
          <w:szCs w:val="36"/>
        </w:rPr>
        <w:t xml:space="preserve"> </w:t>
      </w:r>
      <w:r>
        <w:rPr>
          <w:rFonts w:hint="eastAsia" w:ascii="宋体" w:hAnsi="宋体" w:cs="宋体"/>
          <w:b/>
          <w:bCs/>
          <w:kern w:val="0"/>
          <w:sz w:val="36"/>
          <w:szCs w:val="36"/>
        </w:rPr>
        <w:t>项目概况、商务要求及技术参数</w:t>
      </w:r>
      <w:bookmarkEnd w:id="155"/>
      <w:bookmarkEnd w:id="156"/>
    </w:p>
    <w:p>
      <w:pPr>
        <w:spacing w:line="360" w:lineRule="auto"/>
        <w:jc w:val="left"/>
        <w:rPr>
          <w:rFonts w:hint="eastAsia" w:ascii="宋体" w:hAnsi="宋体" w:cs="宋体"/>
          <w:b/>
          <w:bCs/>
          <w:kern w:val="0"/>
          <w:sz w:val="27"/>
          <w:szCs w:val="27"/>
        </w:rPr>
      </w:pPr>
      <w:bookmarkStart w:id="157" w:name="_Toc12250"/>
      <w:bookmarkStart w:id="158" w:name="_Toc416183250"/>
      <w:bookmarkStart w:id="159" w:name="_Toc376936788"/>
      <w:r>
        <w:rPr>
          <w:rFonts w:hint="eastAsia" w:ascii="宋体" w:hAnsi="宋体" w:cs="宋体"/>
          <w:b/>
          <w:bCs/>
          <w:kern w:val="0"/>
          <w:sz w:val="27"/>
          <w:szCs w:val="27"/>
        </w:rPr>
        <w:t>1、项目概况</w:t>
      </w:r>
      <w:bookmarkEnd w:id="157"/>
      <w:bookmarkEnd w:id="158"/>
      <w:bookmarkEnd w:id="159"/>
    </w:p>
    <w:p>
      <w:pPr>
        <w:spacing w:line="360" w:lineRule="auto"/>
        <w:ind w:firstLine="480" w:firstLineChars="200"/>
        <w:rPr>
          <w:rFonts w:hint="eastAsia" w:ascii="宋体" w:hAnsi="宋体" w:cs="宋体"/>
          <w:kern w:val="0"/>
          <w:sz w:val="24"/>
          <w:szCs w:val="24"/>
          <w:lang w:val="zh-CN"/>
        </w:rPr>
      </w:pPr>
      <w:bookmarkStart w:id="160" w:name="_Toc16305"/>
      <w:bookmarkStart w:id="161" w:name="_Toc412645684"/>
      <w:bookmarkStart w:id="162" w:name="_Toc416183256"/>
      <w:r>
        <w:rPr>
          <w:rFonts w:hint="eastAsia" w:ascii="宋体" w:hAnsi="宋体" w:cs="宋体"/>
          <w:kern w:val="0"/>
          <w:sz w:val="24"/>
          <w:szCs w:val="24"/>
        </w:rPr>
        <w:t>详见采购一览表及技术参数</w:t>
      </w:r>
    </w:p>
    <w:p>
      <w:pPr>
        <w:spacing w:line="360" w:lineRule="auto"/>
        <w:rPr>
          <w:rFonts w:hint="eastAsia" w:ascii="宋体" w:hAnsi="宋体" w:cs="宋体"/>
          <w:b/>
          <w:bCs/>
          <w:kern w:val="0"/>
          <w:sz w:val="27"/>
          <w:szCs w:val="27"/>
        </w:rPr>
      </w:pPr>
      <w:r>
        <w:rPr>
          <w:rFonts w:hint="eastAsia" w:ascii="宋体" w:hAnsi="宋体" w:cs="宋体"/>
          <w:b/>
          <w:bCs/>
          <w:kern w:val="0"/>
          <w:sz w:val="27"/>
          <w:szCs w:val="27"/>
        </w:rPr>
        <w:t>2、商务要求</w:t>
      </w:r>
      <w:bookmarkEnd w:id="160"/>
    </w:p>
    <w:p>
      <w:pPr>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rPr>
        <w:t>2.1预算控制价：</w:t>
      </w:r>
      <w:r>
        <w:rPr>
          <w:rFonts w:hint="eastAsia" w:ascii="宋体" w:hAnsi="宋体" w:cs="宋体"/>
          <w:kern w:val="0"/>
          <w:sz w:val="24"/>
          <w:lang w:eastAsia="zh-CN"/>
        </w:rPr>
        <w:t>145000</w:t>
      </w:r>
      <w:r>
        <w:rPr>
          <w:rFonts w:hint="eastAsia" w:ascii="宋体" w:hAnsi="宋体" w:cs="宋体"/>
          <w:kern w:val="0"/>
          <w:sz w:val="24"/>
        </w:rPr>
        <w:t>.00元；</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2.2交货期：</w:t>
      </w:r>
      <w:r>
        <w:rPr>
          <w:rFonts w:hint="eastAsia" w:ascii="Times New Roman" w:hAnsi="宋体" w:eastAsia="宋体"/>
          <w:color w:val="auto"/>
          <w:sz w:val="24"/>
          <w:szCs w:val="22"/>
          <w:lang w:val="zh-CN" w:eastAsia="zh-CN"/>
        </w:rPr>
        <w:t>自合同签订之日起30个日历日</w:t>
      </w:r>
      <w:r>
        <w:rPr>
          <w:rFonts w:hint="eastAsia" w:ascii="宋体" w:hAnsi="宋体" w:cs="宋体"/>
          <w:kern w:val="0"/>
          <w:sz w:val="24"/>
        </w:rPr>
        <w:t>；</w:t>
      </w:r>
    </w:p>
    <w:p>
      <w:pPr>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rPr>
        <w:t>2.3</w:t>
      </w:r>
      <w:r>
        <w:rPr>
          <w:rFonts w:hint="eastAsia" w:ascii="宋体" w:hAnsi="宋体" w:cs="宋体"/>
          <w:kern w:val="0"/>
          <w:sz w:val="24"/>
          <w:lang w:val="zh-CN"/>
        </w:rPr>
        <w:t>交货地点：采购人指定地点；</w:t>
      </w:r>
    </w:p>
    <w:p>
      <w:pPr>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rPr>
        <w:t>2.4</w:t>
      </w:r>
      <w:r>
        <w:rPr>
          <w:rFonts w:hint="eastAsia" w:ascii="宋体" w:hAnsi="宋体" w:cs="宋体"/>
          <w:kern w:val="0"/>
          <w:sz w:val="24"/>
          <w:lang w:val="zh-CN"/>
        </w:rPr>
        <w:t>付款方式：双方签订合同时自行协商；</w:t>
      </w:r>
    </w:p>
    <w:p>
      <w:pPr>
        <w:pStyle w:val="2"/>
        <w:ind w:firstLine="480" w:firstLineChars="200"/>
        <w:rPr>
          <w:rFonts w:hint="default" w:eastAsia="宋体"/>
          <w:lang w:val="en-US" w:eastAsia="zh-CN"/>
        </w:rPr>
      </w:pPr>
      <w:r>
        <w:rPr>
          <w:rFonts w:hint="eastAsia" w:ascii="宋体" w:hAnsi="宋体" w:cs="宋体"/>
          <w:kern w:val="0"/>
          <w:sz w:val="24"/>
          <w:lang w:val="en-US" w:eastAsia="zh-CN"/>
        </w:rPr>
        <w:t>2.5质保期：2年。</w:t>
      </w:r>
    </w:p>
    <w:p>
      <w:pPr>
        <w:spacing w:line="360" w:lineRule="auto"/>
        <w:ind w:firstLine="480" w:firstLineChars="200"/>
        <w:jc w:val="left"/>
        <w:rPr>
          <w:rFonts w:hint="default" w:ascii="宋体" w:hAnsi="宋体" w:eastAsia="宋体" w:cs="宋体"/>
          <w:kern w:val="0"/>
          <w:sz w:val="24"/>
          <w:lang w:val="en-US" w:eastAsia="zh-CN"/>
        </w:rPr>
        <w:sectPr>
          <w:footerReference r:id="rId5" w:type="default"/>
          <w:pgSz w:w="11907" w:h="16840"/>
          <w:pgMar w:top="1361" w:right="1304" w:bottom="1247" w:left="1247" w:header="851" w:footer="992" w:gutter="680"/>
          <w:cols w:space="720" w:num="1"/>
          <w:docGrid w:linePitch="567" w:charSpace="0"/>
        </w:sectPr>
      </w:pPr>
    </w:p>
    <w:bookmarkEnd w:id="161"/>
    <w:bookmarkEnd w:id="162"/>
    <w:p>
      <w:pPr>
        <w:widowControl/>
        <w:spacing w:before="100" w:beforeAutospacing="1" w:after="100" w:afterAutospacing="1"/>
        <w:jc w:val="center"/>
        <w:outlineLvl w:val="2"/>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bCs/>
          <w:color w:val="000000"/>
          <w:kern w:val="2"/>
          <w:sz w:val="28"/>
          <w:szCs w:val="28"/>
          <w:lang w:val="en-US" w:eastAsia="zh-CN" w:bidi="ar-SA"/>
        </w:rPr>
        <w:t>尖扎县</w:t>
      </w:r>
      <w:r>
        <w:rPr>
          <w:rFonts w:hint="eastAsia" w:ascii="宋体" w:hAnsi="宋体" w:eastAsia="宋体" w:cs="宋体"/>
          <w:b/>
          <w:bCs/>
          <w:color w:val="000000"/>
          <w:kern w:val="2"/>
          <w:sz w:val="28"/>
          <w:szCs w:val="28"/>
          <w:lang w:val="zh-CN" w:eastAsia="zh-CN" w:bidi="ar-SA"/>
        </w:rPr>
        <w:t>电子耳标采购技术参数</w:t>
      </w:r>
    </w:p>
    <w:tbl>
      <w:tblPr>
        <w:tblStyle w:val="22"/>
        <w:tblW w:w="13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90"/>
        <w:gridCol w:w="4107"/>
        <w:gridCol w:w="4108"/>
        <w:gridCol w:w="1070"/>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30" w:type="dxa"/>
            <w:noWrap w:val="0"/>
            <w:vAlign w:val="center"/>
          </w:tcPr>
          <w:p>
            <w:pPr>
              <w:spacing w:line="320" w:lineRule="exact"/>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包号</w:t>
            </w:r>
          </w:p>
        </w:tc>
        <w:tc>
          <w:tcPr>
            <w:tcW w:w="1090" w:type="dxa"/>
            <w:noWrap w:val="0"/>
            <w:vAlign w:val="center"/>
          </w:tcPr>
          <w:p>
            <w:pPr>
              <w:spacing w:line="320" w:lineRule="exact"/>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名称</w:t>
            </w:r>
          </w:p>
        </w:tc>
        <w:tc>
          <w:tcPr>
            <w:tcW w:w="8215" w:type="dxa"/>
            <w:gridSpan w:val="2"/>
            <w:noWrap w:val="0"/>
            <w:vAlign w:val="center"/>
          </w:tcPr>
          <w:p>
            <w:pPr>
              <w:spacing w:line="320" w:lineRule="exact"/>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技术参数</w:t>
            </w:r>
          </w:p>
        </w:tc>
        <w:tc>
          <w:tcPr>
            <w:tcW w:w="1070" w:type="dxa"/>
            <w:noWrap w:val="0"/>
            <w:vAlign w:val="center"/>
          </w:tcPr>
          <w:p>
            <w:pPr>
              <w:spacing w:line="320" w:lineRule="exact"/>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单位</w:t>
            </w:r>
          </w:p>
        </w:tc>
        <w:tc>
          <w:tcPr>
            <w:tcW w:w="1652" w:type="dxa"/>
            <w:noWrap w:val="0"/>
            <w:vAlign w:val="center"/>
          </w:tcPr>
          <w:p>
            <w:pPr>
              <w:spacing w:line="320" w:lineRule="exact"/>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数量</w:t>
            </w:r>
          </w:p>
          <w:p>
            <w:pPr>
              <w:spacing w:line="320" w:lineRule="exact"/>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（万枚）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8" w:hRule="atLeast"/>
          <w:jc w:val="center"/>
        </w:trPr>
        <w:tc>
          <w:tcPr>
            <w:tcW w:w="1030" w:type="dxa"/>
            <w:noWrap w:val="0"/>
            <w:vAlign w:val="center"/>
          </w:tcPr>
          <w:p>
            <w:pPr>
              <w:spacing w:line="320" w:lineRule="exact"/>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1</w:t>
            </w:r>
          </w:p>
        </w:tc>
        <w:tc>
          <w:tcPr>
            <w:tcW w:w="1090" w:type="dxa"/>
            <w:noWrap w:val="0"/>
            <w:vAlign w:val="center"/>
          </w:tcPr>
          <w:p>
            <w:pPr>
              <w:spacing w:line="320" w:lineRule="exact"/>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牦牛电子耳标</w:t>
            </w:r>
          </w:p>
        </w:tc>
        <w:tc>
          <w:tcPr>
            <w:tcW w:w="4107" w:type="dxa"/>
            <w:vMerge w:val="restart"/>
            <w:noWrap w:val="0"/>
            <w:vAlign w:val="top"/>
          </w:tcPr>
          <w:p>
            <w:pPr>
              <w:spacing w:line="240" w:lineRule="atLeast"/>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1、电子耳标芯片编码技术参数: 超高频电子耳标芯片编码和二维码编码需符合ISO 18000-6C及NY/T 938-2005 动物防疫耳标规范，使用超高频智能手持终端产品读取超高频电子耳标芯片显示的编码和农业农村部动物标识编码相一致。</w:t>
            </w:r>
          </w:p>
          <w:p>
            <w:pPr>
              <w:spacing w:line="240" w:lineRule="atLeast"/>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2、原材料：采用无毒、无异味、无刺激、无污染的聚醚型聚氨酯（TPU）材料制作，原料要添加抗紫外线添加剂钛白粉，需提供原料进货合同、发票和第三方检测报告。耳标头采用铜头质地制作。</w:t>
            </w:r>
          </w:p>
          <w:p>
            <w:pPr>
              <w:spacing w:line="240" w:lineRule="atLeast"/>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3、电子标签：工作频率为920MHz - 925 MHz；区间识读灵敏度曲线要求低于-10dBm，芯片寿命，读写10万次以上，数据保存期为10年。</w:t>
            </w:r>
          </w:p>
          <w:p>
            <w:pPr>
              <w:spacing w:line="240" w:lineRule="atLeast"/>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4、芯片存储区：产品代码区（EPC），96-128 bits，可读可写；标签识别号区（TID）不低于64bits，只读；保留区（Reserved）不低于32bits；数据区（User）不低于512bits。</w:t>
            </w:r>
          </w:p>
          <w:p>
            <w:pPr>
              <w:spacing w:line="240" w:lineRule="atLeast"/>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5、工艺要求：电子耳标封装工艺为二次注塑或双色注塑；片芯生产工艺为焊接。牦牛、藏羊耳标电子芯片置入辅标中央。</w:t>
            </w:r>
          </w:p>
          <w:p>
            <w:pPr>
              <w:spacing w:line="240" w:lineRule="atLeast"/>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6、使用温度：-40℃ - +50℃，耳标不发生脱离、变形、折裂，折裂十次不影响识读感应或不超过千分之一的破损率。</w:t>
            </w:r>
          </w:p>
          <w:p>
            <w:pPr>
              <w:spacing w:line="240" w:lineRule="atLeast"/>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7、识读距离和寿命：智能手持终端产品识读距离羊1m、牛3m。 5%-90%的湿度之间芯片能正常识读。牦牛耳标寿命在6年以上，藏羊耳标寿命在4年以上。电子耳标能被农业农村部认定厂家生产的智能手持终端产品识读。</w:t>
            </w:r>
          </w:p>
          <w:p>
            <w:pPr>
              <w:spacing w:line="240" w:lineRule="atLeast"/>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8、掉标率和结合力：佩戴耳标一年后掉标率不超过5%。常温下，牦牛电子耳标结合力大于300N,藏羊大于250N。</w:t>
            </w:r>
          </w:p>
          <w:p>
            <w:pPr>
              <w:spacing w:line="240" w:lineRule="atLeast"/>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9、耳标外观、颜色：外观表面光洁，边缘光滑，色泽均匀；牦牛电子耳标用黄色，藏羊电子耳标用橙色。</w:t>
            </w:r>
          </w:p>
        </w:tc>
        <w:tc>
          <w:tcPr>
            <w:tcW w:w="4108" w:type="dxa"/>
            <w:noWrap w:val="0"/>
            <w:vAlign w:val="top"/>
          </w:tcPr>
          <w:p>
            <w:pP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牦牛耳标主标为圆形，辅标为铲形；</w:t>
            </w:r>
          </w:p>
          <w:p>
            <w:pP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主标耳标面：圆形，直径26±0.5 mm，中央孔外口径6±0.25mm,厚度2±0.19 mm（底面激光打印青海牦牛）</w:t>
            </w:r>
          </w:p>
          <w:p>
            <w:pP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耳标颈：圆台体，圆台底外径6±0.25 mm、内孔直径3±0.21 mm，圆台顶外直径4.5±0.23mm、内孔直径2±0.19mm，高度13±0.34mm。</w:t>
            </w:r>
          </w:p>
          <w:p>
            <w:pPr>
              <w:spacing w:line="240" w:lineRule="atLeast"/>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耳标头：密封圆锥体，锥底直径7.5±0.29mm、高度8±0.3mm，锥顶实体高度4±0.22mm。</w:t>
            </w:r>
          </w:p>
          <w:p>
            <w:pPr>
              <w:spacing w:line="240" w:lineRule="atLeast"/>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辅标耳标面：铲型，为直角长方形，长50±0.62 mm,宽32±0.46 mm，上端厚度2.5±0.19mm，下端厚度2.5±0.15mm。</w:t>
            </w:r>
          </w:p>
          <w:p>
            <w:pPr>
              <w:spacing w:line="240" w:lineRule="atLeast"/>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耳标锁扣：耳标锁扣位于铲形一边，由锁芯和圆柱套管组成，锁芯为圆台体倒喇叭立体形状，锁芯外孔直径8.6±0.3mm，内孔直径5±0.24mm，高度4.5±0.24mm，壁厚1.4±0.15mm，圆柱套管直径13.8±0.34mm，内直径10±0.32mm,壁厚1.9±0.18mm，高度11±0.32mm。</w:t>
            </w:r>
          </w:p>
        </w:tc>
        <w:tc>
          <w:tcPr>
            <w:tcW w:w="1070" w:type="dxa"/>
            <w:noWrap w:val="0"/>
            <w:vAlign w:val="center"/>
          </w:tcPr>
          <w:p>
            <w:pPr>
              <w:spacing w:line="320" w:lineRule="exact"/>
              <w:ind w:left="0" w:leftChars="0" w:right="0" w:rightChars="0" w:firstLine="0" w:firstLineChars="0"/>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枚</w:t>
            </w:r>
          </w:p>
        </w:tc>
        <w:tc>
          <w:tcPr>
            <w:tcW w:w="1652" w:type="dxa"/>
            <w:noWrap w:val="0"/>
            <w:vAlign w:val="center"/>
          </w:tcPr>
          <w:p>
            <w:pPr>
              <w:spacing w:line="320" w:lineRule="exact"/>
              <w:jc w:val="center"/>
              <w:rPr>
                <w:rFonts w:hint="default" w:ascii="宋体" w:hAnsi="宋体" w:eastAsia="宋体" w:cs="宋体"/>
                <w:b w:val="0"/>
                <w:bCs w:val="0"/>
                <w:color w:val="000000"/>
                <w:kern w:val="0"/>
                <w:sz w:val="24"/>
                <w:szCs w:val="24"/>
                <w:highlight w:val="none"/>
                <w:lang w:val="en-US" w:eastAsia="zh-CN" w:bidi="ar-SA"/>
              </w:rPr>
            </w:pPr>
            <w:r>
              <w:rPr>
                <w:rFonts w:hint="eastAsia" w:ascii="宋体" w:hAnsi="宋体" w:eastAsia="宋体" w:cs="宋体"/>
                <w:i w:val="0"/>
                <w:color w:val="000000"/>
                <w:kern w:val="0"/>
                <w:sz w:val="22"/>
                <w:szCs w:val="22"/>
                <w:u w:val="none"/>
                <w:lang w:val="en-US" w:eastAsia="zh-CN" w:bidi="ar"/>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1" w:hRule="atLeast"/>
          <w:jc w:val="center"/>
        </w:trPr>
        <w:tc>
          <w:tcPr>
            <w:tcW w:w="1030" w:type="dxa"/>
            <w:noWrap w:val="0"/>
            <w:vAlign w:val="center"/>
          </w:tcPr>
          <w:p>
            <w:pPr>
              <w:spacing w:line="320" w:lineRule="exact"/>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2</w:t>
            </w:r>
          </w:p>
        </w:tc>
        <w:tc>
          <w:tcPr>
            <w:tcW w:w="1090" w:type="dxa"/>
            <w:noWrap w:val="0"/>
            <w:vAlign w:val="center"/>
          </w:tcPr>
          <w:p>
            <w:pPr>
              <w:spacing w:line="320" w:lineRule="exact"/>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藏羊电子耳标</w:t>
            </w:r>
          </w:p>
        </w:tc>
        <w:tc>
          <w:tcPr>
            <w:tcW w:w="4107" w:type="dxa"/>
            <w:vMerge w:val="continue"/>
            <w:noWrap w:val="0"/>
            <w:vAlign w:val="top"/>
          </w:tcPr>
          <w:p>
            <w:pPr>
              <w:spacing w:line="320" w:lineRule="exact"/>
              <w:ind w:firstLine="480" w:firstLineChars="200"/>
              <w:jc w:val="left"/>
              <w:rPr>
                <w:rFonts w:hint="eastAsia" w:ascii="宋体" w:hAnsi="宋体" w:eastAsia="宋体" w:cs="宋体"/>
                <w:b w:val="0"/>
                <w:bCs w:val="0"/>
                <w:color w:val="000000"/>
                <w:kern w:val="0"/>
                <w:sz w:val="24"/>
                <w:szCs w:val="24"/>
                <w:highlight w:val="none"/>
                <w:lang w:val="en-US" w:eastAsia="zh-CN" w:bidi="ar-SA"/>
              </w:rPr>
            </w:pPr>
          </w:p>
        </w:tc>
        <w:tc>
          <w:tcPr>
            <w:tcW w:w="4108" w:type="dxa"/>
            <w:noWrap w:val="0"/>
            <w:vAlign w:val="top"/>
          </w:tcPr>
          <w:p>
            <w:pP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藏羊耳标主标为圆形，辅标为半圆弧的长方形。</w:t>
            </w:r>
          </w:p>
          <w:p>
            <w:pP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主标耳标面：圆形,直径26±0.5 mm，中央孔外口径6±0.25mm,厚度2±0.19mm。（底面激光打印青海藏羊）</w:t>
            </w:r>
          </w:p>
          <w:p>
            <w:pP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耳标颈：圆台体，圆台底外径6 ±0.25mm、内孔直径3±0.21 mm，圆台顶外径4.5±0.23mm、内孔径2±0.19 mm，高度13±0.34mm。</w:t>
            </w:r>
          </w:p>
          <w:p>
            <w:pP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耳标头：密封圆锥体，锥底直径7.5±0.29mm、高度8±0.3mm，锥顶实体高度4±0.22mm。</w:t>
            </w:r>
          </w:p>
          <w:p>
            <w:pP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辅标耳标面：带半圆弧的长方形，总长45±0.62 mm,宽17±0.23 mm，厚度2.5±0.19mm。</w:t>
            </w:r>
          </w:p>
          <w:p>
            <w:pP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耳标锁扣：耳标锁扣位于长方形一边，由锁芯和圆柱套管组成，锁芯为圆台体倒喇叭立体形状，锁芯外孔直径8.6±0.3mm，内孔直径5±0.24mm，高度4.5±0.24mm，壁厚1.4±0.15mm，圆柱套管直径13.8±0.34mm，内直径10±0.32mm,壁厚1.9±0.18mm，高度11±0.32mm。</w:t>
            </w:r>
          </w:p>
        </w:tc>
        <w:tc>
          <w:tcPr>
            <w:tcW w:w="1070" w:type="dxa"/>
            <w:noWrap w:val="0"/>
            <w:vAlign w:val="center"/>
          </w:tcPr>
          <w:p>
            <w:pPr>
              <w:spacing w:line="320" w:lineRule="exact"/>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枚</w:t>
            </w:r>
          </w:p>
        </w:tc>
        <w:tc>
          <w:tcPr>
            <w:tcW w:w="1652" w:type="dxa"/>
            <w:noWrap w:val="0"/>
            <w:vAlign w:val="center"/>
          </w:tcPr>
          <w:p>
            <w:pPr>
              <w:spacing w:line="320" w:lineRule="exact"/>
              <w:jc w:val="center"/>
              <w:rPr>
                <w:rFonts w:hint="default" w:ascii="宋体" w:hAnsi="宋体" w:eastAsia="宋体" w:cs="宋体"/>
                <w:b w:val="0"/>
                <w:bCs w:val="0"/>
                <w:color w:val="000000"/>
                <w:kern w:val="0"/>
                <w:sz w:val="24"/>
                <w:szCs w:val="24"/>
                <w:highlight w:val="none"/>
                <w:lang w:val="en-US" w:eastAsia="zh-CN" w:bidi="ar-SA"/>
              </w:rPr>
            </w:pPr>
            <w:r>
              <w:rPr>
                <w:rFonts w:hint="eastAsia" w:ascii="宋体" w:hAnsi="宋体" w:eastAsia="宋体" w:cs="宋体"/>
                <w:i w:val="0"/>
                <w:color w:val="000000"/>
                <w:kern w:val="0"/>
                <w:sz w:val="22"/>
                <w:szCs w:val="22"/>
                <w:u w:val="none"/>
                <w:lang w:val="en-US" w:eastAsia="zh-CN" w:bidi="ar"/>
              </w:rPr>
              <w:t>2.99</w:t>
            </w:r>
          </w:p>
        </w:tc>
      </w:tr>
    </w:tbl>
    <w:p>
      <w:pPr>
        <w:spacing w:line="360" w:lineRule="auto"/>
        <w:jc w:val="left"/>
        <w:rPr>
          <w:rFonts w:hint="eastAsia" w:ascii="宋体" w:hAnsi="宋体" w:cs="宋体"/>
          <w:b/>
          <w:bCs/>
          <w:kern w:val="0"/>
          <w:sz w:val="27"/>
          <w:szCs w:val="27"/>
        </w:rPr>
      </w:pPr>
    </w:p>
    <w:sectPr>
      <w:footerReference r:id="rId6" w:type="default"/>
      <w:pgSz w:w="16840" w:h="11907" w:orient="landscape"/>
      <w:pgMar w:top="1588" w:right="1421" w:bottom="1531" w:left="155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33985" cy="153035"/>
              <wp:effectExtent l="0" t="0" r="0" b="0"/>
              <wp:wrapNone/>
              <wp:docPr id="2" name="文本框9"/>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wps:spPr>
                    <wps:txbx>
                      <w:txbxContent>
                        <w:p>
                          <w:pPr>
                            <w:snapToGrid w:val="0"/>
                            <w:rPr>
                              <w:rFonts w:hint="eastAsia" w:ascii="宋体" w:hAnsi="宋体" w:cs="宋体"/>
                              <w:sz w:val="18"/>
                            </w:rPr>
                          </w:pPr>
                          <w:r>
                            <w:rPr>
                              <w:rFonts w:hint="eastAsia" w:ascii="宋体" w:hAnsi="宋体" w:cs="宋体"/>
                              <w:sz w:val="18"/>
                            </w:rPr>
                            <w:fldChar w:fldCharType="begin"/>
                          </w:r>
                          <w:r>
                            <w:rPr>
                              <w:rFonts w:hint="eastAsia" w:ascii="宋体" w:hAnsi="宋体" w:cs="宋体"/>
                              <w:sz w:val="18"/>
                            </w:rPr>
                            <w:instrText xml:space="preserve"> PAGE  \* MERGEFORMAT </w:instrText>
                          </w:r>
                          <w:r>
                            <w:rPr>
                              <w:rFonts w:hint="eastAsia" w:ascii="宋体" w:hAnsi="宋体" w:cs="宋体"/>
                              <w:sz w:val="18"/>
                            </w:rPr>
                            <w:fldChar w:fldCharType="separate"/>
                          </w:r>
                          <w:r>
                            <w:rPr>
                              <w:rFonts w:ascii="宋体" w:hAnsi="宋体" w:cs="宋体"/>
                            </w:rPr>
                            <w:t>26</w:t>
                          </w:r>
                          <w:r>
                            <w:rPr>
                              <w:rFonts w:hint="eastAsia" w:ascii="宋体" w:hAnsi="宋体" w:cs="宋体"/>
                              <w:sz w:val="18"/>
                            </w:rPr>
                            <w:fldChar w:fldCharType="end"/>
                          </w:r>
                        </w:p>
                      </w:txbxContent>
                    </wps:txbx>
                    <wps:bodyPr wrap="none" lIns="0" tIns="0" rIns="0" bIns="0" upright="0">
                      <a:spAutoFit/>
                    </wps:bodyPr>
                  </wps:wsp>
                </a:graphicData>
              </a:graphic>
            </wp:anchor>
          </w:drawing>
        </mc:Choice>
        <mc:Fallback>
          <w:pict>
            <v:shape id="文本框9" o:spid="_x0000_s1026" o:spt="202" type="#_x0000_t202" style="position:absolute;left:0pt;margin-top:0pt;height:12.05pt;width:10.55pt;mso-position-horizontal:center;mso-position-horizontal-relative:margin;mso-wrap-style:none;z-index:251658240;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HtdM9AAAAAD&#10;AQAADwAAAAAAAAABACAAAAAiAAAAZHJzL2Rvd25yZXYueG1sUEsBAhQAFAAAAAgAh07iQMnk+0+y&#10;AQAASAMAAA4AAAAAAAAAAQAgAAAAHwEAAGRycy9lMm9Eb2MueG1sUEsFBgAAAAAGAAYAWQEAAEMF&#10;AAAAAA==&#10;">
              <v:fill on="f" focussize="0,0"/>
              <v:stroke on="f"/>
              <v:imagedata o:title=""/>
              <o:lock v:ext="edit" aspectratio="f"/>
              <v:textbox inset="0mm,0mm,0mm,0mm" style="mso-fit-shape-to-text:t;">
                <w:txbxContent>
                  <w:p>
                    <w:pPr>
                      <w:snapToGrid w:val="0"/>
                      <w:rPr>
                        <w:rFonts w:hint="eastAsia" w:ascii="宋体" w:hAnsi="宋体" w:cs="宋体"/>
                        <w:sz w:val="18"/>
                      </w:rPr>
                    </w:pPr>
                    <w:r>
                      <w:rPr>
                        <w:rFonts w:hint="eastAsia" w:ascii="宋体" w:hAnsi="宋体" w:cs="宋体"/>
                        <w:sz w:val="18"/>
                      </w:rPr>
                      <w:fldChar w:fldCharType="begin"/>
                    </w:r>
                    <w:r>
                      <w:rPr>
                        <w:rFonts w:hint="eastAsia" w:ascii="宋体" w:hAnsi="宋体" w:cs="宋体"/>
                        <w:sz w:val="18"/>
                      </w:rPr>
                      <w:instrText xml:space="preserve"> PAGE  \* MERGEFORMAT </w:instrText>
                    </w:r>
                    <w:r>
                      <w:rPr>
                        <w:rFonts w:hint="eastAsia" w:ascii="宋体" w:hAnsi="宋体" w:cs="宋体"/>
                        <w:sz w:val="18"/>
                      </w:rPr>
                      <w:fldChar w:fldCharType="separate"/>
                    </w:r>
                    <w:r>
                      <w:rPr>
                        <w:rFonts w:ascii="宋体" w:hAnsi="宋体" w:cs="宋体"/>
                      </w:rPr>
                      <w:t>26</w:t>
                    </w:r>
                    <w:r>
                      <w:rPr>
                        <w:rFonts w:hint="eastAsia" w:ascii="宋体" w:hAnsi="宋体" w:cs="宋体"/>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t>42</w:t>
    </w:r>
    <w:r>
      <w:fldChar w:fldCharType="end"/>
    </w:r>
  </w:p>
  <w:p>
    <w:pPr>
      <w:pStyle w:val="15"/>
      <w:tabs>
        <w:tab w:val="center" w:pos="4338"/>
        <w:tab w:val="clear" w:pos="4153"/>
        <w:tab w:val="clear" w:pos="8306"/>
      </w:tabs>
      <w:jc w:val="both"/>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3" name="文本框10"/>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wps:txbx>
                    <wps:bodyPr wrap="none" lIns="0" tIns="0" rIns="0" bIns="0" upright="0">
                      <a:spAutoFit/>
                    </wps:bodyPr>
                  </wps:wsp>
                </a:graphicData>
              </a:graphic>
            </wp:anchor>
          </w:drawing>
        </mc:Choice>
        <mc:Fallback>
          <w:pict>
            <v:shape id="文本框10"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HtdM9AAAAAD&#10;AQAADwAAAAAAAAABACAAAAAiAAAAZHJzL2Rvd25yZXYueG1sUEsBAhQAFAAAAAgAh07iQJAqq8Ky&#10;AQAASQMAAA4AAAAAAAAAAQAgAAAAHwEAAGRycy9lMm9Eb2MueG1sUEsFBgAAAAAGAAYAWQEAAEMF&#10;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360"/>
    <w:rsid w:val="000102DD"/>
    <w:rsid w:val="00011FDF"/>
    <w:rsid w:val="00014721"/>
    <w:rsid w:val="00014F14"/>
    <w:rsid w:val="0001584B"/>
    <w:rsid w:val="0001596F"/>
    <w:rsid w:val="00025DD4"/>
    <w:rsid w:val="00034B16"/>
    <w:rsid w:val="00034DFB"/>
    <w:rsid w:val="0003797C"/>
    <w:rsid w:val="00037DD2"/>
    <w:rsid w:val="00037F09"/>
    <w:rsid w:val="000414F5"/>
    <w:rsid w:val="00041623"/>
    <w:rsid w:val="0006698D"/>
    <w:rsid w:val="00067C66"/>
    <w:rsid w:val="00070CDA"/>
    <w:rsid w:val="00074FE6"/>
    <w:rsid w:val="00082778"/>
    <w:rsid w:val="000845DA"/>
    <w:rsid w:val="00090898"/>
    <w:rsid w:val="000A2A6C"/>
    <w:rsid w:val="000B1BC7"/>
    <w:rsid w:val="000B4032"/>
    <w:rsid w:val="000B6035"/>
    <w:rsid w:val="000C3027"/>
    <w:rsid w:val="000C30C9"/>
    <w:rsid w:val="000C5836"/>
    <w:rsid w:val="000C755D"/>
    <w:rsid w:val="000C77BA"/>
    <w:rsid w:val="000D07E6"/>
    <w:rsid w:val="000D246A"/>
    <w:rsid w:val="000E61A3"/>
    <w:rsid w:val="000F4FD1"/>
    <w:rsid w:val="00102835"/>
    <w:rsid w:val="0010763D"/>
    <w:rsid w:val="001203A6"/>
    <w:rsid w:val="001249F9"/>
    <w:rsid w:val="00125882"/>
    <w:rsid w:val="00125CDB"/>
    <w:rsid w:val="00126CE5"/>
    <w:rsid w:val="00130189"/>
    <w:rsid w:val="0013397F"/>
    <w:rsid w:val="00136545"/>
    <w:rsid w:val="00140A8C"/>
    <w:rsid w:val="00142D98"/>
    <w:rsid w:val="00150E00"/>
    <w:rsid w:val="00160C0F"/>
    <w:rsid w:val="001634CC"/>
    <w:rsid w:val="00174851"/>
    <w:rsid w:val="00175F4B"/>
    <w:rsid w:val="0018271D"/>
    <w:rsid w:val="00182D42"/>
    <w:rsid w:val="001905AB"/>
    <w:rsid w:val="001913D9"/>
    <w:rsid w:val="001941EF"/>
    <w:rsid w:val="001A037E"/>
    <w:rsid w:val="001A1040"/>
    <w:rsid w:val="001A1C6A"/>
    <w:rsid w:val="001C1BB0"/>
    <w:rsid w:val="001D0870"/>
    <w:rsid w:val="001D0C39"/>
    <w:rsid w:val="001D4974"/>
    <w:rsid w:val="001D4E95"/>
    <w:rsid w:val="001E336E"/>
    <w:rsid w:val="001E7D16"/>
    <w:rsid w:val="001F1F23"/>
    <w:rsid w:val="001F247B"/>
    <w:rsid w:val="001F6DF9"/>
    <w:rsid w:val="001F709C"/>
    <w:rsid w:val="0020510D"/>
    <w:rsid w:val="00206ECF"/>
    <w:rsid w:val="002170AD"/>
    <w:rsid w:val="002177E3"/>
    <w:rsid w:val="00226914"/>
    <w:rsid w:val="002269FE"/>
    <w:rsid w:val="00230B72"/>
    <w:rsid w:val="00230FA0"/>
    <w:rsid w:val="002331B9"/>
    <w:rsid w:val="0023739A"/>
    <w:rsid w:val="00246B80"/>
    <w:rsid w:val="00246DCD"/>
    <w:rsid w:val="00250BAE"/>
    <w:rsid w:val="002523FC"/>
    <w:rsid w:val="002578C5"/>
    <w:rsid w:val="00274659"/>
    <w:rsid w:val="00274C87"/>
    <w:rsid w:val="002757DA"/>
    <w:rsid w:val="002837B7"/>
    <w:rsid w:val="00284E31"/>
    <w:rsid w:val="00291E24"/>
    <w:rsid w:val="00293361"/>
    <w:rsid w:val="0029372F"/>
    <w:rsid w:val="00295493"/>
    <w:rsid w:val="00297274"/>
    <w:rsid w:val="002A32ED"/>
    <w:rsid w:val="002A4D41"/>
    <w:rsid w:val="002B74AF"/>
    <w:rsid w:val="002C185E"/>
    <w:rsid w:val="002C397F"/>
    <w:rsid w:val="002C5BE3"/>
    <w:rsid w:val="002D099C"/>
    <w:rsid w:val="002D236E"/>
    <w:rsid w:val="002D24A2"/>
    <w:rsid w:val="002D2849"/>
    <w:rsid w:val="002D3071"/>
    <w:rsid w:val="002D371B"/>
    <w:rsid w:val="002E09F9"/>
    <w:rsid w:val="002E188C"/>
    <w:rsid w:val="002E18F4"/>
    <w:rsid w:val="002E1A31"/>
    <w:rsid w:val="002E2B42"/>
    <w:rsid w:val="002E7F47"/>
    <w:rsid w:val="002F152E"/>
    <w:rsid w:val="002F2993"/>
    <w:rsid w:val="00305338"/>
    <w:rsid w:val="00307166"/>
    <w:rsid w:val="003302E2"/>
    <w:rsid w:val="00330D35"/>
    <w:rsid w:val="00332631"/>
    <w:rsid w:val="00333EE1"/>
    <w:rsid w:val="003358DC"/>
    <w:rsid w:val="00336820"/>
    <w:rsid w:val="003412B7"/>
    <w:rsid w:val="003651EE"/>
    <w:rsid w:val="003747B1"/>
    <w:rsid w:val="00376234"/>
    <w:rsid w:val="0037775B"/>
    <w:rsid w:val="0038045C"/>
    <w:rsid w:val="003920E9"/>
    <w:rsid w:val="003945AB"/>
    <w:rsid w:val="00394BF0"/>
    <w:rsid w:val="00397B7B"/>
    <w:rsid w:val="003A1288"/>
    <w:rsid w:val="003A3F13"/>
    <w:rsid w:val="003A55A3"/>
    <w:rsid w:val="003B7875"/>
    <w:rsid w:val="003C1280"/>
    <w:rsid w:val="003C3014"/>
    <w:rsid w:val="003C5F23"/>
    <w:rsid w:val="003C6D15"/>
    <w:rsid w:val="003D0D94"/>
    <w:rsid w:val="003D1148"/>
    <w:rsid w:val="003D18C1"/>
    <w:rsid w:val="003D1A40"/>
    <w:rsid w:val="003F1412"/>
    <w:rsid w:val="003F20FE"/>
    <w:rsid w:val="003F2B52"/>
    <w:rsid w:val="00413690"/>
    <w:rsid w:val="004136C6"/>
    <w:rsid w:val="00413F1A"/>
    <w:rsid w:val="00414C53"/>
    <w:rsid w:val="00415C96"/>
    <w:rsid w:val="004221CB"/>
    <w:rsid w:val="00423262"/>
    <w:rsid w:val="0043258B"/>
    <w:rsid w:val="00434F02"/>
    <w:rsid w:val="004520D7"/>
    <w:rsid w:val="00455087"/>
    <w:rsid w:val="00455843"/>
    <w:rsid w:val="00462078"/>
    <w:rsid w:val="004703FA"/>
    <w:rsid w:val="004739C4"/>
    <w:rsid w:val="00474F01"/>
    <w:rsid w:val="0047543B"/>
    <w:rsid w:val="0048261E"/>
    <w:rsid w:val="00486429"/>
    <w:rsid w:val="00487EBE"/>
    <w:rsid w:val="0049208D"/>
    <w:rsid w:val="004945FD"/>
    <w:rsid w:val="00495E65"/>
    <w:rsid w:val="004A0DB9"/>
    <w:rsid w:val="004A318F"/>
    <w:rsid w:val="004A5877"/>
    <w:rsid w:val="004A5DB7"/>
    <w:rsid w:val="004A661C"/>
    <w:rsid w:val="004B1DD6"/>
    <w:rsid w:val="004B307B"/>
    <w:rsid w:val="004B71B7"/>
    <w:rsid w:val="004B7B81"/>
    <w:rsid w:val="004C1E77"/>
    <w:rsid w:val="004C4693"/>
    <w:rsid w:val="004C5C7F"/>
    <w:rsid w:val="004C7038"/>
    <w:rsid w:val="004D2A41"/>
    <w:rsid w:val="004D6E50"/>
    <w:rsid w:val="004E6447"/>
    <w:rsid w:val="004E6B26"/>
    <w:rsid w:val="004E7DB2"/>
    <w:rsid w:val="004F54C5"/>
    <w:rsid w:val="004F5E64"/>
    <w:rsid w:val="005064CB"/>
    <w:rsid w:val="00515A11"/>
    <w:rsid w:val="005174DF"/>
    <w:rsid w:val="00525D4E"/>
    <w:rsid w:val="00533305"/>
    <w:rsid w:val="005340A7"/>
    <w:rsid w:val="0053729E"/>
    <w:rsid w:val="00557632"/>
    <w:rsid w:val="00561794"/>
    <w:rsid w:val="00562482"/>
    <w:rsid w:val="005650D0"/>
    <w:rsid w:val="0056750C"/>
    <w:rsid w:val="005747F6"/>
    <w:rsid w:val="00577808"/>
    <w:rsid w:val="00577E95"/>
    <w:rsid w:val="00590FD4"/>
    <w:rsid w:val="00593442"/>
    <w:rsid w:val="00596A33"/>
    <w:rsid w:val="005A11B0"/>
    <w:rsid w:val="005A45BA"/>
    <w:rsid w:val="005A6574"/>
    <w:rsid w:val="005A748D"/>
    <w:rsid w:val="005A7886"/>
    <w:rsid w:val="005B15A1"/>
    <w:rsid w:val="005B6B3A"/>
    <w:rsid w:val="005C1B49"/>
    <w:rsid w:val="005C3DAE"/>
    <w:rsid w:val="005D16CE"/>
    <w:rsid w:val="005D4403"/>
    <w:rsid w:val="005D7854"/>
    <w:rsid w:val="005E2A2D"/>
    <w:rsid w:val="005E58CD"/>
    <w:rsid w:val="005E6A31"/>
    <w:rsid w:val="005F521F"/>
    <w:rsid w:val="00600CDD"/>
    <w:rsid w:val="0060262A"/>
    <w:rsid w:val="00605BE7"/>
    <w:rsid w:val="00605DE5"/>
    <w:rsid w:val="00610339"/>
    <w:rsid w:val="00612451"/>
    <w:rsid w:val="00612618"/>
    <w:rsid w:val="006127DB"/>
    <w:rsid w:val="00620E2C"/>
    <w:rsid w:val="00621441"/>
    <w:rsid w:val="00622914"/>
    <w:rsid w:val="00622F6E"/>
    <w:rsid w:val="00634B79"/>
    <w:rsid w:val="006451E7"/>
    <w:rsid w:val="006502F8"/>
    <w:rsid w:val="00652821"/>
    <w:rsid w:val="00663286"/>
    <w:rsid w:val="00671ED1"/>
    <w:rsid w:val="00672B8E"/>
    <w:rsid w:val="0067492D"/>
    <w:rsid w:val="00675487"/>
    <w:rsid w:val="00680106"/>
    <w:rsid w:val="00686480"/>
    <w:rsid w:val="00697613"/>
    <w:rsid w:val="006A1721"/>
    <w:rsid w:val="006A28C7"/>
    <w:rsid w:val="006A3D5E"/>
    <w:rsid w:val="006A5B5E"/>
    <w:rsid w:val="006A5BD8"/>
    <w:rsid w:val="006A5EB2"/>
    <w:rsid w:val="006B3E65"/>
    <w:rsid w:val="006B77D5"/>
    <w:rsid w:val="006C0879"/>
    <w:rsid w:val="006C09EC"/>
    <w:rsid w:val="006C0EE5"/>
    <w:rsid w:val="006C3DB4"/>
    <w:rsid w:val="006C4110"/>
    <w:rsid w:val="006C65BC"/>
    <w:rsid w:val="006D29CF"/>
    <w:rsid w:val="006D3EF6"/>
    <w:rsid w:val="006D5E19"/>
    <w:rsid w:val="006F3615"/>
    <w:rsid w:val="00700F64"/>
    <w:rsid w:val="007047A1"/>
    <w:rsid w:val="00706CB4"/>
    <w:rsid w:val="00706D15"/>
    <w:rsid w:val="00712947"/>
    <w:rsid w:val="0071305F"/>
    <w:rsid w:val="00727EC5"/>
    <w:rsid w:val="00735FAF"/>
    <w:rsid w:val="00740D43"/>
    <w:rsid w:val="00742FBD"/>
    <w:rsid w:val="00743922"/>
    <w:rsid w:val="00745028"/>
    <w:rsid w:val="007513AD"/>
    <w:rsid w:val="00751B2E"/>
    <w:rsid w:val="00753FC1"/>
    <w:rsid w:val="007557C2"/>
    <w:rsid w:val="00762D90"/>
    <w:rsid w:val="00764EB1"/>
    <w:rsid w:val="00767853"/>
    <w:rsid w:val="00771E6F"/>
    <w:rsid w:val="00774C30"/>
    <w:rsid w:val="00781830"/>
    <w:rsid w:val="00783F0B"/>
    <w:rsid w:val="0078495B"/>
    <w:rsid w:val="00787107"/>
    <w:rsid w:val="00792A0D"/>
    <w:rsid w:val="00792A2D"/>
    <w:rsid w:val="0079563D"/>
    <w:rsid w:val="007A0949"/>
    <w:rsid w:val="007A0966"/>
    <w:rsid w:val="007A1551"/>
    <w:rsid w:val="007A3DC1"/>
    <w:rsid w:val="007A5E18"/>
    <w:rsid w:val="007B7D0C"/>
    <w:rsid w:val="007C2D9E"/>
    <w:rsid w:val="007C5482"/>
    <w:rsid w:val="007C78CF"/>
    <w:rsid w:val="007D0642"/>
    <w:rsid w:val="007D2616"/>
    <w:rsid w:val="007E2666"/>
    <w:rsid w:val="007E7903"/>
    <w:rsid w:val="007F2027"/>
    <w:rsid w:val="007F5BA4"/>
    <w:rsid w:val="007F67A2"/>
    <w:rsid w:val="00801739"/>
    <w:rsid w:val="0080228B"/>
    <w:rsid w:val="00810674"/>
    <w:rsid w:val="00812ACC"/>
    <w:rsid w:val="00815B17"/>
    <w:rsid w:val="0082116A"/>
    <w:rsid w:val="0082296F"/>
    <w:rsid w:val="00830C5D"/>
    <w:rsid w:val="0084156D"/>
    <w:rsid w:val="008428B3"/>
    <w:rsid w:val="00854000"/>
    <w:rsid w:val="00856E2F"/>
    <w:rsid w:val="008573FF"/>
    <w:rsid w:val="00882B4A"/>
    <w:rsid w:val="00885F1B"/>
    <w:rsid w:val="0088709C"/>
    <w:rsid w:val="00891BBA"/>
    <w:rsid w:val="008921F3"/>
    <w:rsid w:val="00892631"/>
    <w:rsid w:val="00892AF7"/>
    <w:rsid w:val="008A02C0"/>
    <w:rsid w:val="008A1673"/>
    <w:rsid w:val="008A192D"/>
    <w:rsid w:val="008A5A54"/>
    <w:rsid w:val="008B0D49"/>
    <w:rsid w:val="008B1B33"/>
    <w:rsid w:val="008B212B"/>
    <w:rsid w:val="008B2F1B"/>
    <w:rsid w:val="008B3E15"/>
    <w:rsid w:val="008B6432"/>
    <w:rsid w:val="008B6F4F"/>
    <w:rsid w:val="008C0EA7"/>
    <w:rsid w:val="008C6CEA"/>
    <w:rsid w:val="008D0B6A"/>
    <w:rsid w:val="008D13D5"/>
    <w:rsid w:val="008D2E56"/>
    <w:rsid w:val="008D705B"/>
    <w:rsid w:val="008D78ED"/>
    <w:rsid w:val="008E1B09"/>
    <w:rsid w:val="008E2466"/>
    <w:rsid w:val="008E29F3"/>
    <w:rsid w:val="008E5A69"/>
    <w:rsid w:val="008F2DB8"/>
    <w:rsid w:val="008F3BB9"/>
    <w:rsid w:val="0090084F"/>
    <w:rsid w:val="0090452F"/>
    <w:rsid w:val="009049D5"/>
    <w:rsid w:val="00907A7E"/>
    <w:rsid w:val="00915C0F"/>
    <w:rsid w:val="009164D8"/>
    <w:rsid w:val="00922A07"/>
    <w:rsid w:val="009236CF"/>
    <w:rsid w:val="00924F09"/>
    <w:rsid w:val="00925E52"/>
    <w:rsid w:val="00926535"/>
    <w:rsid w:val="0092664C"/>
    <w:rsid w:val="009274AA"/>
    <w:rsid w:val="00933D38"/>
    <w:rsid w:val="00936D20"/>
    <w:rsid w:val="00940B8F"/>
    <w:rsid w:val="00942CEE"/>
    <w:rsid w:val="00946095"/>
    <w:rsid w:val="009464E5"/>
    <w:rsid w:val="0094668A"/>
    <w:rsid w:val="009466D3"/>
    <w:rsid w:val="0095318D"/>
    <w:rsid w:val="00953EED"/>
    <w:rsid w:val="00954A89"/>
    <w:rsid w:val="009578EE"/>
    <w:rsid w:val="009626D4"/>
    <w:rsid w:val="009678CA"/>
    <w:rsid w:val="00971734"/>
    <w:rsid w:val="00972EC8"/>
    <w:rsid w:val="00974979"/>
    <w:rsid w:val="00991B34"/>
    <w:rsid w:val="00995C22"/>
    <w:rsid w:val="0099638D"/>
    <w:rsid w:val="00996922"/>
    <w:rsid w:val="009A1070"/>
    <w:rsid w:val="009A3CDC"/>
    <w:rsid w:val="009B2969"/>
    <w:rsid w:val="009B4830"/>
    <w:rsid w:val="009C1730"/>
    <w:rsid w:val="009C2B92"/>
    <w:rsid w:val="009D3281"/>
    <w:rsid w:val="009E48BB"/>
    <w:rsid w:val="009F1FFA"/>
    <w:rsid w:val="009F22D7"/>
    <w:rsid w:val="009F79C6"/>
    <w:rsid w:val="00A002FF"/>
    <w:rsid w:val="00A0223C"/>
    <w:rsid w:val="00A05B1A"/>
    <w:rsid w:val="00A0686A"/>
    <w:rsid w:val="00A07FE4"/>
    <w:rsid w:val="00A1013C"/>
    <w:rsid w:val="00A1091B"/>
    <w:rsid w:val="00A11D36"/>
    <w:rsid w:val="00A206CB"/>
    <w:rsid w:val="00A20A5B"/>
    <w:rsid w:val="00A25D25"/>
    <w:rsid w:val="00A27377"/>
    <w:rsid w:val="00A33DE4"/>
    <w:rsid w:val="00A372AF"/>
    <w:rsid w:val="00A422A7"/>
    <w:rsid w:val="00A50961"/>
    <w:rsid w:val="00A607A1"/>
    <w:rsid w:val="00A655BE"/>
    <w:rsid w:val="00A667CD"/>
    <w:rsid w:val="00A72DEC"/>
    <w:rsid w:val="00A861D1"/>
    <w:rsid w:val="00A90E7E"/>
    <w:rsid w:val="00A93CEE"/>
    <w:rsid w:val="00A96914"/>
    <w:rsid w:val="00AA3BE1"/>
    <w:rsid w:val="00AB46C5"/>
    <w:rsid w:val="00AC34E7"/>
    <w:rsid w:val="00AC7385"/>
    <w:rsid w:val="00AD36FC"/>
    <w:rsid w:val="00AD6050"/>
    <w:rsid w:val="00AD6912"/>
    <w:rsid w:val="00AE2AF3"/>
    <w:rsid w:val="00AF06A7"/>
    <w:rsid w:val="00B01C68"/>
    <w:rsid w:val="00B02062"/>
    <w:rsid w:val="00B03022"/>
    <w:rsid w:val="00B1289C"/>
    <w:rsid w:val="00B135F0"/>
    <w:rsid w:val="00B158EF"/>
    <w:rsid w:val="00B31192"/>
    <w:rsid w:val="00B324FF"/>
    <w:rsid w:val="00B33BCF"/>
    <w:rsid w:val="00B422B6"/>
    <w:rsid w:val="00B42493"/>
    <w:rsid w:val="00B46206"/>
    <w:rsid w:val="00B519D9"/>
    <w:rsid w:val="00B52E4F"/>
    <w:rsid w:val="00B539AC"/>
    <w:rsid w:val="00B55ECD"/>
    <w:rsid w:val="00B60976"/>
    <w:rsid w:val="00B611A2"/>
    <w:rsid w:val="00B6124E"/>
    <w:rsid w:val="00B71A4E"/>
    <w:rsid w:val="00B777A6"/>
    <w:rsid w:val="00B8163C"/>
    <w:rsid w:val="00B83E4F"/>
    <w:rsid w:val="00B944F0"/>
    <w:rsid w:val="00BA30F4"/>
    <w:rsid w:val="00BA5F31"/>
    <w:rsid w:val="00BA6149"/>
    <w:rsid w:val="00BA7CE7"/>
    <w:rsid w:val="00BB0D0D"/>
    <w:rsid w:val="00BB2836"/>
    <w:rsid w:val="00BB4068"/>
    <w:rsid w:val="00BB4CDE"/>
    <w:rsid w:val="00BB4F80"/>
    <w:rsid w:val="00BB6707"/>
    <w:rsid w:val="00BB73D5"/>
    <w:rsid w:val="00BC1A61"/>
    <w:rsid w:val="00BC49E6"/>
    <w:rsid w:val="00BC5593"/>
    <w:rsid w:val="00BD228E"/>
    <w:rsid w:val="00BD34B3"/>
    <w:rsid w:val="00BD40EA"/>
    <w:rsid w:val="00BD4878"/>
    <w:rsid w:val="00BD4B7B"/>
    <w:rsid w:val="00BE2967"/>
    <w:rsid w:val="00BE3157"/>
    <w:rsid w:val="00BE4E46"/>
    <w:rsid w:val="00BE5F32"/>
    <w:rsid w:val="00BE71EB"/>
    <w:rsid w:val="00BF5591"/>
    <w:rsid w:val="00C04799"/>
    <w:rsid w:val="00C16639"/>
    <w:rsid w:val="00C16678"/>
    <w:rsid w:val="00C20679"/>
    <w:rsid w:val="00C20C96"/>
    <w:rsid w:val="00C20D06"/>
    <w:rsid w:val="00C2245A"/>
    <w:rsid w:val="00C2356C"/>
    <w:rsid w:val="00C23677"/>
    <w:rsid w:val="00C24F83"/>
    <w:rsid w:val="00C25281"/>
    <w:rsid w:val="00C2669F"/>
    <w:rsid w:val="00C27541"/>
    <w:rsid w:val="00C32775"/>
    <w:rsid w:val="00C339F1"/>
    <w:rsid w:val="00C34187"/>
    <w:rsid w:val="00C42444"/>
    <w:rsid w:val="00C42E18"/>
    <w:rsid w:val="00C4487B"/>
    <w:rsid w:val="00C45B22"/>
    <w:rsid w:val="00C51FD7"/>
    <w:rsid w:val="00C5743F"/>
    <w:rsid w:val="00C6174B"/>
    <w:rsid w:val="00C65DB5"/>
    <w:rsid w:val="00C67051"/>
    <w:rsid w:val="00C711E3"/>
    <w:rsid w:val="00C71C1C"/>
    <w:rsid w:val="00C736C5"/>
    <w:rsid w:val="00C76F01"/>
    <w:rsid w:val="00CA78B2"/>
    <w:rsid w:val="00CA7CEE"/>
    <w:rsid w:val="00CA7DAF"/>
    <w:rsid w:val="00CB085A"/>
    <w:rsid w:val="00CB1109"/>
    <w:rsid w:val="00CB3E1C"/>
    <w:rsid w:val="00CD1B20"/>
    <w:rsid w:val="00CD5018"/>
    <w:rsid w:val="00CD6999"/>
    <w:rsid w:val="00CE51B9"/>
    <w:rsid w:val="00CE6448"/>
    <w:rsid w:val="00CE6F70"/>
    <w:rsid w:val="00CE70A1"/>
    <w:rsid w:val="00CF3F18"/>
    <w:rsid w:val="00D002D2"/>
    <w:rsid w:val="00D01F01"/>
    <w:rsid w:val="00D10923"/>
    <w:rsid w:val="00D20BC7"/>
    <w:rsid w:val="00D403F4"/>
    <w:rsid w:val="00D42D53"/>
    <w:rsid w:val="00D437EC"/>
    <w:rsid w:val="00D44CC7"/>
    <w:rsid w:val="00D54FEB"/>
    <w:rsid w:val="00D55048"/>
    <w:rsid w:val="00D579C5"/>
    <w:rsid w:val="00D60F92"/>
    <w:rsid w:val="00D6159B"/>
    <w:rsid w:val="00D6239E"/>
    <w:rsid w:val="00D668B8"/>
    <w:rsid w:val="00D76512"/>
    <w:rsid w:val="00D7719F"/>
    <w:rsid w:val="00D82DDD"/>
    <w:rsid w:val="00D863C0"/>
    <w:rsid w:val="00D864B2"/>
    <w:rsid w:val="00D9396B"/>
    <w:rsid w:val="00D95DE6"/>
    <w:rsid w:val="00DA0540"/>
    <w:rsid w:val="00DA0C27"/>
    <w:rsid w:val="00DA1DEC"/>
    <w:rsid w:val="00DA4E87"/>
    <w:rsid w:val="00DA7B5B"/>
    <w:rsid w:val="00DB103F"/>
    <w:rsid w:val="00DB188D"/>
    <w:rsid w:val="00DB2F9D"/>
    <w:rsid w:val="00DB598F"/>
    <w:rsid w:val="00DB7221"/>
    <w:rsid w:val="00DC4B39"/>
    <w:rsid w:val="00DC6B0A"/>
    <w:rsid w:val="00DC7A1C"/>
    <w:rsid w:val="00DD1DC7"/>
    <w:rsid w:val="00DD349A"/>
    <w:rsid w:val="00DD63B0"/>
    <w:rsid w:val="00DE0B01"/>
    <w:rsid w:val="00DF670F"/>
    <w:rsid w:val="00DF6915"/>
    <w:rsid w:val="00E00362"/>
    <w:rsid w:val="00E03295"/>
    <w:rsid w:val="00E06C69"/>
    <w:rsid w:val="00E10A7F"/>
    <w:rsid w:val="00E11845"/>
    <w:rsid w:val="00E125C3"/>
    <w:rsid w:val="00E1706A"/>
    <w:rsid w:val="00E21177"/>
    <w:rsid w:val="00E215D2"/>
    <w:rsid w:val="00E21972"/>
    <w:rsid w:val="00E24348"/>
    <w:rsid w:val="00E271C2"/>
    <w:rsid w:val="00E402CD"/>
    <w:rsid w:val="00E42053"/>
    <w:rsid w:val="00E42432"/>
    <w:rsid w:val="00E44634"/>
    <w:rsid w:val="00E4635C"/>
    <w:rsid w:val="00E6331F"/>
    <w:rsid w:val="00E66C66"/>
    <w:rsid w:val="00E713AD"/>
    <w:rsid w:val="00E71826"/>
    <w:rsid w:val="00E72994"/>
    <w:rsid w:val="00E73F12"/>
    <w:rsid w:val="00E83071"/>
    <w:rsid w:val="00E830BC"/>
    <w:rsid w:val="00E85211"/>
    <w:rsid w:val="00E87E5C"/>
    <w:rsid w:val="00E91130"/>
    <w:rsid w:val="00E92520"/>
    <w:rsid w:val="00E93841"/>
    <w:rsid w:val="00E93DE7"/>
    <w:rsid w:val="00E94EE8"/>
    <w:rsid w:val="00E97FF8"/>
    <w:rsid w:val="00EA68B3"/>
    <w:rsid w:val="00EA6DF6"/>
    <w:rsid w:val="00EB4F42"/>
    <w:rsid w:val="00EC34E3"/>
    <w:rsid w:val="00EC4FDE"/>
    <w:rsid w:val="00EC7F0D"/>
    <w:rsid w:val="00ED7698"/>
    <w:rsid w:val="00EE0421"/>
    <w:rsid w:val="00EE3C78"/>
    <w:rsid w:val="00EF1AA1"/>
    <w:rsid w:val="00EF5EC1"/>
    <w:rsid w:val="00F01458"/>
    <w:rsid w:val="00F014F7"/>
    <w:rsid w:val="00F0297E"/>
    <w:rsid w:val="00F04635"/>
    <w:rsid w:val="00F05FF0"/>
    <w:rsid w:val="00F06546"/>
    <w:rsid w:val="00F06758"/>
    <w:rsid w:val="00F1158D"/>
    <w:rsid w:val="00F137EE"/>
    <w:rsid w:val="00F1761B"/>
    <w:rsid w:val="00F216BA"/>
    <w:rsid w:val="00F22022"/>
    <w:rsid w:val="00F241E5"/>
    <w:rsid w:val="00F2547B"/>
    <w:rsid w:val="00F278D9"/>
    <w:rsid w:val="00F30B60"/>
    <w:rsid w:val="00F34502"/>
    <w:rsid w:val="00F37413"/>
    <w:rsid w:val="00F408A9"/>
    <w:rsid w:val="00F600E4"/>
    <w:rsid w:val="00F643B1"/>
    <w:rsid w:val="00F64826"/>
    <w:rsid w:val="00F6613D"/>
    <w:rsid w:val="00F67A99"/>
    <w:rsid w:val="00F717FD"/>
    <w:rsid w:val="00F804E2"/>
    <w:rsid w:val="00F84585"/>
    <w:rsid w:val="00F84F7B"/>
    <w:rsid w:val="00F915F0"/>
    <w:rsid w:val="00F916C8"/>
    <w:rsid w:val="00F942DE"/>
    <w:rsid w:val="00F95EB6"/>
    <w:rsid w:val="00F975D2"/>
    <w:rsid w:val="00FA1EA4"/>
    <w:rsid w:val="00FA4AE9"/>
    <w:rsid w:val="00FB35DF"/>
    <w:rsid w:val="00FB3D81"/>
    <w:rsid w:val="00FB40D5"/>
    <w:rsid w:val="00FB5E2F"/>
    <w:rsid w:val="00FC2E08"/>
    <w:rsid w:val="00FC6951"/>
    <w:rsid w:val="00FC79BD"/>
    <w:rsid w:val="00FD1AC7"/>
    <w:rsid w:val="00FD61E7"/>
    <w:rsid w:val="00FD62D6"/>
    <w:rsid w:val="00FF2003"/>
    <w:rsid w:val="00FF224E"/>
    <w:rsid w:val="00FF52DB"/>
    <w:rsid w:val="00FF6109"/>
    <w:rsid w:val="016A6EE6"/>
    <w:rsid w:val="018A7462"/>
    <w:rsid w:val="01BD6609"/>
    <w:rsid w:val="01BF63B8"/>
    <w:rsid w:val="01EF510D"/>
    <w:rsid w:val="020D5436"/>
    <w:rsid w:val="023C74CA"/>
    <w:rsid w:val="0241287A"/>
    <w:rsid w:val="02471DA1"/>
    <w:rsid w:val="025C3766"/>
    <w:rsid w:val="02680136"/>
    <w:rsid w:val="02846041"/>
    <w:rsid w:val="02925CD0"/>
    <w:rsid w:val="02C017D4"/>
    <w:rsid w:val="0328798C"/>
    <w:rsid w:val="03A572B9"/>
    <w:rsid w:val="03D74900"/>
    <w:rsid w:val="04A368AE"/>
    <w:rsid w:val="04A94761"/>
    <w:rsid w:val="04C50B9C"/>
    <w:rsid w:val="04ED49A3"/>
    <w:rsid w:val="06073708"/>
    <w:rsid w:val="06857EC1"/>
    <w:rsid w:val="06D16D19"/>
    <w:rsid w:val="06E4604D"/>
    <w:rsid w:val="072444BC"/>
    <w:rsid w:val="07813F94"/>
    <w:rsid w:val="086B5417"/>
    <w:rsid w:val="08FE5609"/>
    <w:rsid w:val="09046C5F"/>
    <w:rsid w:val="090F576C"/>
    <w:rsid w:val="095B7C0F"/>
    <w:rsid w:val="09B76543"/>
    <w:rsid w:val="09E01890"/>
    <w:rsid w:val="0A1B275F"/>
    <w:rsid w:val="0A3B712A"/>
    <w:rsid w:val="0A9A52A6"/>
    <w:rsid w:val="0B0C2C72"/>
    <w:rsid w:val="0B311084"/>
    <w:rsid w:val="0B696862"/>
    <w:rsid w:val="0B6D3805"/>
    <w:rsid w:val="0BA4424D"/>
    <w:rsid w:val="0BAA2C2F"/>
    <w:rsid w:val="0BF7784F"/>
    <w:rsid w:val="0CAC7B67"/>
    <w:rsid w:val="0CAF495E"/>
    <w:rsid w:val="0D3264FA"/>
    <w:rsid w:val="0D3E7DC3"/>
    <w:rsid w:val="0D9B52D2"/>
    <w:rsid w:val="0DD21A0B"/>
    <w:rsid w:val="0DDD18F5"/>
    <w:rsid w:val="0DFB053E"/>
    <w:rsid w:val="0DFF4800"/>
    <w:rsid w:val="0E183E4F"/>
    <w:rsid w:val="0E1A2767"/>
    <w:rsid w:val="0E345D02"/>
    <w:rsid w:val="0EE52B37"/>
    <w:rsid w:val="0F12751D"/>
    <w:rsid w:val="0F3E6646"/>
    <w:rsid w:val="0F730BB3"/>
    <w:rsid w:val="0F8B6935"/>
    <w:rsid w:val="10300F41"/>
    <w:rsid w:val="105E162A"/>
    <w:rsid w:val="106C520F"/>
    <w:rsid w:val="10A777AC"/>
    <w:rsid w:val="10DA4593"/>
    <w:rsid w:val="10FB7FC2"/>
    <w:rsid w:val="11144CAC"/>
    <w:rsid w:val="112273AB"/>
    <w:rsid w:val="11546F3D"/>
    <w:rsid w:val="11A17C7A"/>
    <w:rsid w:val="11CD4DED"/>
    <w:rsid w:val="121826AB"/>
    <w:rsid w:val="12420B8E"/>
    <w:rsid w:val="124F3896"/>
    <w:rsid w:val="124F555E"/>
    <w:rsid w:val="125B5772"/>
    <w:rsid w:val="12602DF4"/>
    <w:rsid w:val="129B504D"/>
    <w:rsid w:val="12F53E54"/>
    <w:rsid w:val="13432247"/>
    <w:rsid w:val="136922B9"/>
    <w:rsid w:val="13E21C1A"/>
    <w:rsid w:val="14132C25"/>
    <w:rsid w:val="144344C5"/>
    <w:rsid w:val="149A3913"/>
    <w:rsid w:val="14EB01AA"/>
    <w:rsid w:val="150C2B62"/>
    <w:rsid w:val="1596463B"/>
    <w:rsid w:val="159B25BA"/>
    <w:rsid w:val="15AD26AB"/>
    <w:rsid w:val="15B371AA"/>
    <w:rsid w:val="15EB7EDA"/>
    <w:rsid w:val="163B2586"/>
    <w:rsid w:val="1649511F"/>
    <w:rsid w:val="166763D2"/>
    <w:rsid w:val="167F7C51"/>
    <w:rsid w:val="16B27EB3"/>
    <w:rsid w:val="177D4F72"/>
    <w:rsid w:val="17A47378"/>
    <w:rsid w:val="17A54A92"/>
    <w:rsid w:val="18406521"/>
    <w:rsid w:val="185B2490"/>
    <w:rsid w:val="18927E15"/>
    <w:rsid w:val="18E37B57"/>
    <w:rsid w:val="19353FE6"/>
    <w:rsid w:val="19E47B2F"/>
    <w:rsid w:val="1A267A3F"/>
    <w:rsid w:val="1A2E5D1C"/>
    <w:rsid w:val="1A5C5591"/>
    <w:rsid w:val="1A7359AE"/>
    <w:rsid w:val="1AEE7EC9"/>
    <w:rsid w:val="1B013CD0"/>
    <w:rsid w:val="1B237A8F"/>
    <w:rsid w:val="1B560D2E"/>
    <w:rsid w:val="1BB3221E"/>
    <w:rsid w:val="1BE66A30"/>
    <w:rsid w:val="1C5935FB"/>
    <w:rsid w:val="1C650F97"/>
    <w:rsid w:val="1CE12FFE"/>
    <w:rsid w:val="1D9A50AB"/>
    <w:rsid w:val="1DED0220"/>
    <w:rsid w:val="1E4413A2"/>
    <w:rsid w:val="1E4F4732"/>
    <w:rsid w:val="1E547ADC"/>
    <w:rsid w:val="1E876A8A"/>
    <w:rsid w:val="1EAD05D6"/>
    <w:rsid w:val="1ED968AA"/>
    <w:rsid w:val="1EEA199B"/>
    <w:rsid w:val="1EFB7BFF"/>
    <w:rsid w:val="1FA2498B"/>
    <w:rsid w:val="1FA459E5"/>
    <w:rsid w:val="1FA868FF"/>
    <w:rsid w:val="1FF97559"/>
    <w:rsid w:val="20527219"/>
    <w:rsid w:val="20733F6B"/>
    <w:rsid w:val="20F11D8C"/>
    <w:rsid w:val="213E194F"/>
    <w:rsid w:val="213E7ABF"/>
    <w:rsid w:val="216946B5"/>
    <w:rsid w:val="21BD60AA"/>
    <w:rsid w:val="21D34351"/>
    <w:rsid w:val="21E81F6C"/>
    <w:rsid w:val="21F8754A"/>
    <w:rsid w:val="221E0426"/>
    <w:rsid w:val="22B32308"/>
    <w:rsid w:val="22BB5BDF"/>
    <w:rsid w:val="22DE121E"/>
    <w:rsid w:val="22E914EE"/>
    <w:rsid w:val="22F828DF"/>
    <w:rsid w:val="22FC6938"/>
    <w:rsid w:val="233C68DC"/>
    <w:rsid w:val="234C7F1D"/>
    <w:rsid w:val="2378422F"/>
    <w:rsid w:val="23E666A4"/>
    <w:rsid w:val="241418EF"/>
    <w:rsid w:val="243020E7"/>
    <w:rsid w:val="24322E25"/>
    <w:rsid w:val="244F5BDD"/>
    <w:rsid w:val="24B37A9A"/>
    <w:rsid w:val="24CA5D87"/>
    <w:rsid w:val="24CD7D80"/>
    <w:rsid w:val="24F7294C"/>
    <w:rsid w:val="24FF3C8C"/>
    <w:rsid w:val="25671E03"/>
    <w:rsid w:val="25C8392A"/>
    <w:rsid w:val="264C3F7B"/>
    <w:rsid w:val="265078A9"/>
    <w:rsid w:val="26AB5575"/>
    <w:rsid w:val="26C848AF"/>
    <w:rsid w:val="26E94B17"/>
    <w:rsid w:val="271A75CC"/>
    <w:rsid w:val="273B44E6"/>
    <w:rsid w:val="279651E8"/>
    <w:rsid w:val="27C0058F"/>
    <w:rsid w:val="27D11DC7"/>
    <w:rsid w:val="27EC7F64"/>
    <w:rsid w:val="27F864EF"/>
    <w:rsid w:val="28254177"/>
    <w:rsid w:val="285A5882"/>
    <w:rsid w:val="28983825"/>
    <w:rsid w:val="289F1214"/>
    <w:rsid w:val="291B0439"/>
    <w:rsid w:val="293C455B"/>
    <w:rsid w:val="29611EC8"/>
    <w:rsid w:val="29C2550A"/>
    <w:rsid w:val="29C62FCC"/>
    <w:rsid w:val="2A1272DA"/>
    <w:rsid w:val="2A430A02"/>
    <w:rsid w:val="2A5F07E6"/>
    <w:rsid w:val="2A64509A"/>
    <w:rsid w:val="2A6F1E86"/>
    <w:rsid w:val="2A966949"/>
    <w:rsid w:val="2AB73B52"/>
    <w:rsid w:val="2B493013"/>
    <w:rsid w:val="2B4C0CEC"/>
    <w:rsid w:val="2B500B84"/>
    <w:rsid w:val="2C014E3F"/>
    <w:rsid w:val="2C0738B3"/>
    <w:rsid w:val="2C92235A"/>
    <w:rsid w:val="2D141C8B"/>
    <w:rsid w:val="2D3E44E0"/>
    <w:rsid w:val="2D581BCA"/>
    <w:rsid w:val="2D930E5E"/>
    <w:rsid w:val="2DCD0867"/>
    <w:rsid w:val="2E08455D"/>
    <w:rsid w:val="2E770F5D"/>
    <w:rsid w:val="2E830642"/>
    <w:rsid w:val="2E8E5AB8"/>
    <w:rsid w:val="2E9901A0"/>
    <w:rsid w:val="2F32147B"/>
    <w:rsid w:val="2F511E33"/>
    <w:rsid w:val="2F72307F"/>
    <w:rsid w:val="2FB74D4B"/>
    <w:rsid w:val="300B330C"/>
    <w:rsid w:val="303F26AA"/>
    <w:rsid w:val="30D96334"/>
    <w:rsid w:val="31804504"/>
    <w:rsid w:val="31A13BEB"/>
    <w:rsid w:val="31D03048"/>
    <w:rsid w:val="31E76F4C"/>
    <w:rsid w:val="326B04D7"/>
    <w:rsid w:val="32BC3C54"/>
    <w:rsid w:val="32BC7929"/>
    <w:rsid w:val="33233104"/>
    <w:rsid w:val="33FE6F38"/>
    <w:rsid w:val="340A1A39"/>
    <w:rsid w:val="349630F4"/>
    <w:rsid w:val="349D7E6B"/>
    <w:rsid w:val="34C00727"/>
    <w:rsid w:val="34DC4862"/>
    <w:rsid w:val="350F7795"/>
    <w:rsid w:val="351B4485"/>
    <w:rsid w:val="354E1B52"/>
    <w:rsid w:val="35562AEE"/>
    <w:rsid w:val="35F64E69"/>
    <w:rsid w:val="36850D5D"/>
    <w:rsid w:val="36B331AC"/>
    <w:rsid w:val="36C91073"/>
    <w:rsid w:val="36FB40DE"/>
    <w:rsid w:val="3724636A"/>
    <w:rsid w:val="37670BAC"/>
    <w:rsid w:val="381B63C8"/>
    <w:rsid w:val="38207347"/>
    <w:rsid w:val="385024E3"/>
    <w:rsid w:val="385A7828"/>
    <w:rsid w:val="386A144A"/>
    <w:rsid w:val="38B71283"/>
    <w:rsid w:val="38BD63D8"/>
    <w:rsid w:val="38D310C2"/>
    <w:rsid w:val="390446E9"/>
    <w:rsid w:val="391D0AAD"/>
    <w:rsid w:val="39250C29"/>
    <w:rsid w:val="392633D6"/>
    <w:rsid w:val="392B3C44"/>
    <w:rsid w:val="39307447"/>
    <w:rsid w:val="39B348E9"/>
    <w:rsid w:val="39BC38E3"/>
    <w:rsid w:val="39D936BD"/>
    <w:rsid w:val="39F13C8F"/>
    <w:rsid w:val="3A695889"/>
    <w:rsid w:val="3AA32239"/>
    <w:rsid w:val="3ADD75EE"/>
    <w:rsid w:val="3B8510BD"/>
    <w:rsid w:val="3B9F2FCF"/>
    <w:rsid w:val="3C464471"/>
    <w:rsid w:val="3CB13AE8"/>
    <w:rsid w:val="3CF915BD"/>
    <w:rsid w:val="3D333F01"/>
    <w:rsid w:val="3D3B5FB9"/>
    <w:rsid w:val="3D501F4A"/>
    <w:rsid w:val="3D594EFE"/>
    <w:rsid w:val="3D7B3AF4"/>
    <w:rsid w:val="3DF7644F"/>
    <w:rsid w:val="3E160B7D"/>
    <w:rsid w:val="3E2161F9"/>
    <w:rsid w:val="3E4A4F46"/>
    <w:rsid w:val="3EE27F5F"/>
    <w:rsid w:val="3F1C0397"/>
    <w:rsid w:val="3F7F0B71"/>
    <w:rsid w:val="3F9E012F"/>
    <w:rsid w:val="3FA318F5"/>
    <w:rsid w:val="3FAF16C0"/>
    <w:rsid w:val="404F55C4"/>
    <w:rsid w:val="405F4FBC"/>
    <w:rsid w:val="409609A0"/>
    <w:rsid w:val="409D1554"/>
    <w:rsid w:val="40A307E7"/>
    <w:rsid w:val="40EA0979"/>
    <w:rsid w:val="416E5B7E"/>
    <w:rsid w:val="419A5E73"/>
    <w:rsid w:val="419B0EF4"/>
    <w:rsid w:val="41D269CA"/>
    <w:rsid w:val="41F734CE"/>
    <w:rsid w:val="423067CE"/>
    <w:rsid w:val="42453F1C"/>
    <w:rsid w:val="4281108A"/>
    <w:rsid w:val="428D6CF0"/>
    <w:rsid w:val="42C51B15"/>
    <w:rsid w:val="42C65BF8"/>
    <w:rsid w:val="43182C3A"/>
    <w:rsid w:val="43A41356"/>
    <w:rsid w:val="43CC4DD4"/>
    <w:rsid w:val="444F5ED6"/>
    <w:rsid w:val="44585372"/>
    <w:rsid w:val="447C4235"/>
    <w:rsid w:val="44DB2F83"/>
    <w:rsid w:val="45283286"/>
    <w:rsid w:val="454D749D"/>
    <w:rsid w:val="45686E43"/>
    <w:rsid w:val="45C46958"/>
    <w:rsid w:val="45D01369"/>
    <w:rsid w:val="45D3232D"/>
    <w:rsid w:val="45E061D3"/>
    <w:rsid w:val="4617496F"/>
    <w:rsid w:val="467A6CED"/>
    <w:rsid w:val="470847E7"/>
    <w:rsid w:val="47966A80"/>
    <w:rsid w:val="47CC6794"/>
    <w:rsid w:val="480455E2"/>
    <w:rsid w:val="48236AB6"/>
    <w:rsid w:val="48554A0D"/>
    <w:rsid w:val="48612F5F"/>
    <w:rsid w:val="48A94F32"/>
    <w:rsid w:val="48E552D7"/>
    <w:rsid w:val="48E77625"/>
    <w:rsid w:val="49365C2E"/>
    <w:rsid w:val="4986762F"/>
    <w:rsid w:val="49FF6C43"/>
    <w:rsid w:val="4A705769"/>
    <w:rsid w:val="4A7769D2"/>
    <w:rsid w:val="4AC14550"/>
    <w:rsid w:val="4AEB71E9"/>
    <w:rsid w:val="4AF146ED"/>
    <w:rsid w:val="4B0615E6"/>
    <w:rsid w:val="4B0E11AA"/>
    <w:rsid w:val="4BE34813"/>
    <w:rsid w:val="4C210A09"/>
    <w:rsid w:val="4C2365F6"/>
    <w:rsid w:val="4C647B1E"/>
    <w:rsid w:val="4C6A5412"/>
    <w:rsid w:val="4C831CB8"/>
    <w:rsid w:val="4C93394E"/>
    <w:rsid w:val="4C942119"/>
    <w:rsid w:val="4CA42A42"/>
    <w:rsid w:val="4CC76271"/>
    <w:rsid w:val="4CE47A3E"/>
    <w:rsid w:val="4D152A86"/>
    <w:rsid w:val="4D4B5867"/>
    <w:rsid w:val="4D770E97"/>
    <w:rsid w:val="4DB772A4"/>
    <w:rsid w:val="4DC8680F"/>
    <w:rsid w:val="4E1402F9"/>
    <w:rsid w:val="4E2B34D7"/>
    <w:rsid w:val="4E4820D3"/>
    <w:rsid w:val="4E4F1308"/>
    <w:rsid w:val="4E675F57"/>
    <w:rsid w:val="4EA10D7E"/>
    <w:rsid w:val="4EC51148"/>
    <w:rsid w:val="4F0D2546"/>
    <w:rsid w:val="4F6C0A08"/>
    <w:rsid w:val="4F8944DC"/>
    <w:rsid w:val="4FBC0C00"/>
    <w:rsid w:val="4FEE4A83"/>
    <w:rsid w:val="4FF40905"/>
    <w:rsid w:val="50445BF1"/>
    <w:rsid w:val="50C40545"/>
    <w:rsid w:val="50F05D35"/>
    <w:rsid w:val="50F66370"/>
    <w:rsid w:val="50FB770D"/>
    <w:rsid w:val="51380E7C"/>
    <w:rsid w:val="5183117E"/>
    <w:rsid w:val="51E0289B"/>
    <w:rsid w:val="51E702CB"/>
    <w:rsid w:val="521B38B8"/>
    <w:rsid w:val="5279066B"/>
    <w:rsid w:val="52917F78"/>
    <w:rsid w:val="52A7267E"/>
    <w:rsid w:val="52AA19E8"/>
    <w:rsid w:val="52CD0508"/>
    <w:rsid w:val="52DB1E34"/>
    <w:rsid w:val="536057B4"/>
    <w:rsid w:val="53640016"/>
    <w:rsid w:val="53B066B4"/>
    <w:rsid w:val="53D13D61"/>
    <w:rsid w:val="53DA7A41"/>
    <w:rsid w:val="53F1070C"/>
    <w:rsid w:val="541F74A3"/>
    <w:rsid w:val="54333F5E"/>
    <w:rsid w:val="54906003"/>
    <w:rsid w:val="54996DDB"/>
    <w:rsid w:val="549F40A6"/>
    <w:rsid w:val="54C13013"/>
    <w:rsid w:val="54D347B0"/>
    <w:rsid w:val="54DF0A23"/>
    <w:rsid w:val="54F62871"/>
    <w:rsid w:val="550C098D"/>
    <w:rsid w:val="551E51B1"/>
    <w:rsid w:val="5528770F"/>
    <w:rsid w:val="552B2958"/>
    <w:rsid w:val="555213C4"/>
    <w:rsid w:val="55914DFF"/>
    <w:rsid w:val="55921642"/>
    <w:rsid w:val="55BB653B"/>
    <w:rsid w:val="56172574"/>
    <w:rsid w:val="564130E0"/>
    <w:rsid w:val="56892F93"/>
    <w:rsid w:val="56A005D6"/>
    <w:rsid w:val="56A06400"/>
    <w:rsid w:val="56A07A03"/>
    <w:rsid w:val="56B3450A"/>
    <w:rsid w:val="56BD7609"/>
    <w:rsid w:val="56FD260F"/>
    <w:rsid w:val="57241586"/>
    <w:rsid w:val="576F4D4D"/>
    <w:rsid w:val="57705C58"/>
    <w:rsid w:val="57850E34"/>
    <w:rsid w:val="578E7E31"/>
    <w:rsid w:val="57A005D2"/>
    <w:rsid w:val="580B7C31"/>
    <w:rsid w:val="586E1B5B"/>
    <w:rsid w:val="58857D5B"/>
    <w:rsid w:val="5887504C"/>
    <w:rsid w:val="58BF0D90"/>
    <w:rsid w:val="58C45AFA"/>
    <w:rsid w:val="591B150D"/>
    <w:rsid w:val="59284BD5"/>
    <w:rsid w:val="593F055E"/>
    <w:rsid w:val="594E427A"/>
    <w:rsid w:val="596517FB"/>
    <w:rsid w:val="597A5C5D"/>
    <w:rsid w:val="597E551F"/>
    <w:rsid w:val="59F42A99"/>
    <w:rsid w:val="5A3D4A56"/>
    <w:rsid w:val="5AA54F7C"/>
    <w:rsid w:val="5AC238FE"/>
    <w:rsid w:val="5AE11BD3"/>
    <w:rsid w:val="5B291403"/>
    <w:rsid w:val="5C8B3F62"/>
    <w:rsid w:val="5C8E2D14"/>
    <w:rsid w:val="5CC66A13"/>
    <w:rsid w:val="5D1107F4"/>
    <w:rsid w:val="5D202B37"/>
    <w:rsid w:val="5D54142D"/>
    <w:rsid w:val="5D64421E"/>
    <w:rsid w:val="5DB71C98"/>
    <w:rsid w:val="5DC87802"/>
    <w:rsid w:val="5DCB7339"/>
    <w:rsid w:val="5DCD2AC9"/>
    <w:rsid w:val="5DDA46F8"/>
    <w:rsid w:val="5E5C40C1"/>
    <w:rsid w:val="5E7444D0"/>
    <w:rsid w:val="5EA848A8"/>
    <w:rsid w:val="5EF122A4"/>
    <w:rsid w:val="5F1E1D1D"/>
    <w:rsid w:val="5F203773"/>
    <w:rsid w:val="5F2741DB"/>
    <w:rsid w:val="5F2944E1"/>
    <w:rsid w:val="5F6C401A"/>
    <w:rsid w:val="5F863224"/>
    <w:rsid w:val="5FB5409E"/>
    <w:rsid w:val="5FE56164"/>
    <w:rsid w:val="5FFD0987"/>
    <w:rsid w:val="602E08C7"/>
    <w:rsid w:val="60457DCE"/>
    <w:rsid w:val="60DC5597"/>
    <w:rsid w:val="6178410A"/>
    <w:rsid w:val="617A520F"/>
    <w:rsid w:val="61AB1287"/>
    <w:rsid w:val="61CC0050"/>
    <w:rsid w:val="61E27E21"/>
    <w:rsid w:val="61F31671"/>
    <w:rsid w:val="6223273E"/>
    <w:rsid w:val="62606B8D"/>
    <w:rsid w:val="629C28BE"/>
    <w:rsid w:val="62A15CF6"/>
    <w:rsid w:val="62C86E6B"/>
    <w:rsid w:val="636562B0"/>
    <w:rsid w:val="63A5672C"/>
    <w:rsid w:val="63E24339"/>
    <w:rsid w:val="63F6448F"/>
    <w:rsid w:val="64384999"/>
    <w:rsid w:val="64AC7CE7"/>
    <w:rsid w:val="65834EE9"/>
    <w:rsid w:val="658B710E"/>
    <w:rsid w:val="6590457E"/>
    <w:rsid w:val="65C93D99"/>
    <w:rsid w:val="65D76F6E"/>
    <w:rsid w:val="65EF5710"/>
    <w:rsid w:val="661E1447"/>
    <w:rsid w:val="6629757F"/>
    <w:rsid w:val="669F1F11"/>
    <w:rsid w:val="66DB7041"/>
    <w:rsid w:val="66F41CD4"/>
    <w:rsid w:val="67662330"/>
    <w:rsid w:val="67977820"/>
    <w:rsid w:val="681305E7"/>
    <w:rsid w:val="689F036C"/>
    <w:rsid w:val="68BA296D"/>
    <w:rsid w:val="68DD4DAE"/>
    <w:rsid w:val="691B150A"/>
    <w:rsid w:val="69317661"/>
    <w:rsid w:val="69EF6282"/>
    <w:rsid w:val="6A0976B3"/>
    <w:rsid w:val="6AD466C6"/>
    <w:rsid w:val="6AE82A91"/>
    <w:rsid w:val="6B035A6A"/>
    <w:rsid w:val="6B1F6488"/>
    <w:rsid w:val="6B5940AD"/>
    <w:rsid w:val="6B5D3774"/>
    <w:rsid w:val="6BA7595F"/>
    <w:rsid w:val="6C1E6FBC"/>
    <w:rsid w:val="6C22284B"/>
    <w:rsid w:val="6C6E6375"/>
    <w:rsid w:val="6C8114A7"/>
    <w:rsid w:val="6C8928A7"/>
    <w:rsid w:val="6CB6294A"/>
    <w:rsid w:val="6CDD0053"/>
    <w:rsid w:val="6CDD5551"/>
    <w:rsid w:val="6CF1395A"/>
    <w:rsid w:val="6D503E66"/>
    <w:rsid w:val="6DD341E2"/>
    <w:rsid w:val="6E055B06"/>
    <w:rsid w:val="6E8E5D0F"/>
    <w:rsid w:val="6E9959F8"/>
    <w:rsid w:val="6EA73855"/>
    <w:rsid w:val="6EF71FE3"/>
    <w:rsid w:val="6F1D56DB"/>
    <w:rsid w:val="6F3262E5"/>
    <w:rsid w:val="6F3B5088"/>
    <w:rsid w:val="6F782FFB"/>
    <w:rsid w:val="6F8F5B53"/>
    <w:rsid w:val="6F937159"/>
    <w:rsid w:val="6F98000D"/>
    <w:rsid w:val="6FBB3178"/>
    <w:rsid w:val="6FCC53A6"/>
    <w:rsid w:val="70320EDA"/>
    <w:rsid w:val="704915C5"/>
    <w:rsid w:val="707C34D7"/>
    <w:rsid w:val="70811B41"/>
    <w:rsid w:val="70B60E2A"/>
    <w:rsid w:val="70FB2443"/>
    <w:rsid w:val="716A0803"/>
    <w:rsid w:val="717D361C"/>
    <w:rsid w:val="71B96E2F"/>
    <w:rsid w:val="71D173CE"/>
    <w:rsid w:val="71ED3FC1"/>
    <w:rsid w:val="71ED7A78"/>
    <w:rsid w:val="7233482F"/>
    <w:rsid w:val="724C4071"/>
    <w:rsid w:val="727B294F"/>
    <w:rsid w:val="72851803"/>
    <w:rsid w:val="7340362B"/>
    <w:rsid w:val="73603964"/>
    <w:rsid w:val="73A139D3"/>
    <w:rsid w:val="73AF4329"/>
    <w:rsid w:val="73B1227F"/>
    <w:rsid w:val="73B61FEF"/>
    <w:rsid w:val="7412177E"/>
    <w:rsid w:val="7441084A"/>
    <w:rsid w:val="745A0338"/>
    <w:rsid w:val="7465479E"/>
    <w:rsid w:val="74AB04DA"/>
    <w:rsid w:val="74C229C0"/>
    <w:rsid w:val="74FE0228"/>
    <w:rsid w:val="750219C7"/>
    <w:rsid w:val="75037819"/>
    <w:rsid w:val="752F3C1E"/>
    <w:rsid w:val="753C518B"/>
    <w:rsid w:val="755F6E3C"/>
    <w:rsid w:val="75721359"/>
    <w:rsid w:val="75C83880"/>
    <w:rsid w:val="75CA3EB6"/>
    <w:rsid w:val="76082F2B"/>
    <w:rsid w:val="7671694E"/>
    <w:rsid w:val="767848B7"/>
    <w:rsid w:val="76B46D75"/>
    <w:rsid w:val="76EF019F"/>
    <w:rsid w:val="77000385"/>
    <w:rsid w:val="771F2AAD"/>
    <w:rsid w:val="77992F08"/>
    <w:rsid w:val="77B229C3"/>
    <w:rsid w:val="77CA7019"/>
    <w:rsid w:val="77CE3CD9"/>
    <w:rsid w:val="77CF0425"/>
    <w:rsid w:val="780B4F68"/>
    <w:rsid w:val="7813790D"/>
    <w:rsid w:val="78432E0C"/>
    <w:rsid w:val="791A48BC"/>
    <w:rsid w:val="794812DD"/>
    <w:rsid w:val="797F4308"/>
    <w:rsid w:val="798058E5"/>
    <w:rsid w:val="7A4F2B05"/>
    <w:rsid w:val="7AC666A6"/>
    <w:rsid w:val="7B192331"/>
    <w:rsid w:val="7B23058A"/>
    <w:rsid w:val="7B7C4426"/>
    <w:rsid w:val="7B837F23"/>
    <w:rsid w:val="7B9417C6"/>
    <w:rsid w:val="7BB732C1"/>
    <w:rsid w:val="7BE12737"/>
    <w:rsid w:val="7BF11D77"/>
    <w:rsid w:val="7C1A595F"/>
    <w:rsid w:val="7C4979AB"/>
    <w:rsid w:val="7C840032"/>
    <w:rsid w:val="7C952361"/>
    <w:rsid w:val="7CA11664"/>
    <w:rsid w:val="7CE727F0"/>
    <w:rsid w:val="7CE739EE"/>
    <w:rsid w:val="7D164B98"/>
    <w:rsid w:val="7D1D3BDD"/>
    <w:rsid w:val="7D60765D"/>
    <w:rsid w:val="7DEA5F36"/>
    <w:rsid w:val="7E2E7D14"/>
    <w:rsid w:val="7E375F8F"/>
    <w:rsid w:val="7E3A78B0"/>
    <w:rsid w:val="7E9A190B"/>
    <w:rsid w:val="7E9A684A"/>
    <w:rsid w:val="7ECD238F"/>
    <w:rsid w:val="7EEC4488"/>
    <w:rsid w:val="7F1B0AF2"/>
    <w:rsid w:val="7F7C739D"/>
    <w:rsid w:val="7FC624B3"/>
    <w:rsid w:val="7FF430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nhideWhenUsed="0" w:uiPriority="0" w:semiHidden="0"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6"/>
    <w:qFormat/>
    <w:uiPriority w:val="0"/>
    <w:pPr>
      <w:keepNext/>
      <w:keepLines/>
      <w:spacing w:before="340" w:beforeLines="0" w:after="330" w:afterLines="0" w:line="576" w:lineRule="auto"/>
      <w:outlineLvl w:val="0"/>
    </w:pPr>
    <w:rPr>
      <w:b/>
      <w:bCs/>
      <w:kern w:val="44"/>
      <w:sz w:val="44"/>
      <w:szCs w:val="44"/>
    </w:rPr>
  </w:style>
  <w:style w:type="paragraph" w:styleId="5">
    <w:name w:val="heading 2"/>
    <w:basedOn w:val="1"/>
    <w:next w:val="1"/>
    <w:link w:val="61"/>
    <w:qFormat/>
    <w:uiPriority w:val="0"/>
    <w:pPr>
      <w:keepNext/>
      <w:keepLines/>
      <w:spacing w:before="260" w:beforeLines="0" w:after="260" w:afterLines="0" w:line="413" w:lineRule="auto"/>
      <w:outlineLvl w:val="1"/>
    </w:pPr>
    <w:rPr>
      <w:rFonts w:ascii="Arial" w:hAnsi="Arial" w:eastAsia="黑体"/>
      <w:b/>
      <w:bCs/>
      <w:kern w:val="0"/>
      <w:sz w:val="32"/>
      <w:szCs w:val="32"/>
    </w:rPr>
  </w:style>
  <w:style w:type="paragraph" w:styleId="6">
    <w:name w:val="heading 3"/>
    <w:basedOn w:val="1"/>
    <w:next w:val="1"/>
    <w:link w:val="59"/>
    <w:qFormat/>
    <w:uiPriority w:val="0"/>
    <w:pPr>
      <w:keepNext/>
      <w:keepLines/>
      <w:spacing w:before="260" w:beforeLines="0" w:after="260" w:afterLines="0" w:line="413" w:lineRule="auto"/>
      <w:outlineLvl w:val="2"/>
    </w:pPr>
    <w:rPr>
      <w:b/>
      <w:bCs/>
      <w:kern w:val="0"/>
      <w:sz w:val="32"/>
      <w:szCs w:val="32"/>
    </w:rPr>
  </w:style>
  <w:style w:type="character" w:default="1" w:styleId="24">
    <w:name w:val="Default Paragraph Font"/>
    <w:qFormat/>
    <w:uiPriority w:val="0"/>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First Indent"/>
    <w:basedOn w:val="3"/>
    <w:link w:val="54"/>
    <w:unhideWhenUsed/>
    <w:qFormat/>
    <w:uiPriority w:val="99"/>
    <w:pPr>
      <w:ind w:firstLine="420" w:firstLineChars="100"/>
    </w:pPr>
  </w:style>
  <w:style w:type="paragraph" w:styleId="3">
    <w:name w:val="Body Text"/>
    <w:basedOn w:val="1"/>
    <w:link w:val="55"/>
    <w:unhideWhenUsed/>
    <w:uiPriority w:val="99"/>
    <w:pPr>
      <w:spacing w:after="120"/>
    </w:pPr>
  </w:style>
  <w:style w:type="paragraph" w:styleId="7">
    <w:name w:val="Normal Indent"/>
    <w:basedOn w:val="1"/>
    <w:link w:val="62"/>
    <w:qFormat/>
    <w:uiPriority w:val="0"/>
    <w:pPr>
      <w:spacing w:line="400" w:lineRule="exact"/>
      <w:ind w:firstLine="420" w:firstLineChars="200"/>
    </w:pPr>
    <w:rPr>
      <w:kern w:val="0"/>
      <w:sz w:val="24"/>
      <w:szCs w:val="24"/>
    </w:rPr>
  </w:style>
  <w:style w:type="paragraph" w:styleId="8">
    <w:name w:val="annotation text"/>
    <w:basedOn w:val="1"/>
    <w:uiPriority w:val="0"/>
    <w:pPr>
      <w:jc w:val="left"/>
    </w:pPr>
  </w:style>
  <w:style w:type="paragraph" w:styleId="9">
    <w:name w:val="Body Text 3"/>
    <w:basedOn w:val="1"/>
    <w:link w:val="68"/>
    <w:uiPriority w:val="0"/>
    <w:pPr>
      <w:spacing w:after="120" w:afterLines="0"/>
    </w:pPr>
    <w:rPr>
      <w:sz w:val="16"/>
      <w:szCs w:val="16"/>
    </w:rPr>
  </w:style>
  <w:style w:type="paragraph" w:styleId="10">
    <w:name w:val="Body Text Indent"/>
    <w:basedOn w:val="1"/>
    <w:qFormat/>
    <w:uiPriority w:val="0"/>
    <w:pPr>
      <w:ind w:firstLine="480"/>
    </w:pPr>
    <w:rPr>
      <w:rFonts w:ascii="宋体" w:hAnsi="宋体"/>
    </w:rPr>
  </w:style>
  <w:style w:type="paragraph" w:styleId="11">
    <w:name w:val="toc 3"/>
    <w:basedOn w:val="1"/>
    <w:next w:val="1"/>
    <w:uiPriority w:val="0"/>
    <w:pPr>
      <w:ind w:left="840" w:leftChars="400"/>
    </w:pPr>
  </w:style>
  <w:style w:type="paragraph" w:styleId="12">
    <w:name w:val="Plain Text"/>
    <w:basedOn w:val="1"/>
    <w:link w:val="70"/>
    <w:qFormat/>
    <w:uiPriority w:val="0"/>
    <w:rPr>
      <w:rFonts w:ascii="宋体" w:hAnsi="Courier New"/>
      <w:kern w:val="0"/>
      <w:sz w:val="20"/>
      <w:szCs w:val="21"/>
    </w:rPr>
  </w:style>
  <w:style w:type="paragraph" w:styleId="13">
    <w:name w:val="Body Text Indent 2"/>
    <w:basedOn w:val="1"/>
    <w:qFormat/>
    <w:uiPriority w:val="0"/>
    <w:pPr>
      <w:spacing w:after="120" w:afterLines="0" w:line="480" w:lineRule="auto"/>
      <w:ind w:left="420" w:leftChars="200"/>
    </w:pPr>
  </w:style>
  <w:style w:type="paragraph" w:styleId="14">
    <w:name w:val="Balloon Text"/>
    <w:basedOn w:val="1"/>
    <w:qFormat/>
    <w:uiPriority w:val="0"/>
    <w:rPr>
      <w:sz w:val="18"/>
      <w:szCs w:val="18"/>
    </w:rPr>
  </w:style>
  <w:style w:type="paragraph" w:styleId="15">
    <w:name w:val="footer"/>
    <w:basedOn w:val="1"/>
    <w:link w:val="67"/>
    <w:qFormat/>
    <w:uiPriority w:val="0"/>
    <w:pPr>
      <w:tabs>
        <w:tab w:val="center" w:pos="4153"/>
        <w:tab w:val="right" w:pos="8306"/>
      </w:tabs>
      <w:snapToGrid w:val="0"/>
      <w:jc w:val="left"/>
    </w:pPr>
    <w:rPr>
      <w:kern w:val="0"/>
      <w:sz w:val="18"/>
      <w:szCs w:val="18"/>
    </w:rPr>
  </w:style>
  <w:style w:type="paragraph" w:styleId="16">
    <w:name w:val="header"/>
    <w:basedOn w:val="1"/>
    <w:link w:val="63"/>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iPriority w:val="39"/>
    <w:pPr>
      <w:tabs>
        <w:tab w:val="right" w:leader="dot" w:pos="8720"/>
      </w:tabs>
      <w:spacing w:line="440" w:lineRule="exact"/>
      <w:jc w:val="left"/>
    </w:pPr>
    <w:rPr>
      <w:rFonts w:hAnsi="宋体"/>
      <w:bCs/>
      <w:caps/>
      <w:sz w:val="24"/>
    </w:rPr>
  </w:style>
  <w:style w:type="paragraph" w:styleId="18">
    <w:name w:val="toc 2"/>
    <w:basedOn w:val="1"/>
    <w:next w:val="1"/>
    <w:qFormat/>
    <w:uiPriority w:val="39"/>
    <w:pPr>
      <w:ind w:left="420" w:leftChars="200"/>
    </w:pPr>
  </w:style>
  <w:style w:type="paragraph" w:styleId="19">
    <w:name w:val="Normal (Web)"/>
    <w:basedOn w:val="1"/>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paragraph" w:styleId="20">
    <w:name w:val="Title"/>
    <w:basedOn w:val="1"/>
    <w:next w:val="1"/>
    <w:qFormat/>
    <w:uiPriority w:val="0"/>
    <w:pPr>
      <w:spacing w:before="240" w:after="60"/>
      <w:jc w:val="center"/>
      <w:outlineLvl w:val="0"/>
    </w:pPr>
    <w:rPr>
      <w:rFonts w:ascii="Cambria" w:hAnsi="Cambria"/>
      <w:b/>
      <w:bCs/>
      <w:sz w:val="36"/>
      <w:szCs w:val="32"/>
    </w:rPr>
  </w:style>
  <w:style w:type="paragraph" w:styleId="21">
    <w:name w:val="annotation subject"/>
    <w:basedOn w:val="8"/>
    <w:next w:val="8"/>
    <w:qFormat/>
    <w:uiPriority w:val="0"/>
    <w:rPr>
      <w:b/>
      <w:bCs/>
    </w:rPr>
  </w:style>
  <w:style w:type="table" w:styleId="23">
    <w:name w:val="Table Grid"/>
    <w:basedOn w:val="22"/>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Strong"/>
    <w:qFormat/>
    <w:uiPriority w:val="22"/>
  </w:style>
  <w:style w:type="character" w:styleId="26">
    <w:name w:val="page number"/>
    <w:basedOn w:val="24"/>
    <w:qFormat/>
    <w:uiPriority w:val="0"/>
  </w:style>
  <w:style w:type="character" w:styleId="27">
    <w:name w:val="FollowedHyperlink"/>
    <w:unhideWhenUsed/>
    <w:qFormat/>
    <w:uiPriority w:val="99"/>
    <w:rPr>
      <w:color w:val="800080"/>
      <w:u w:val="none"/>
    </w:rPr>
  </w:style>
  <w:style w:type="character" w:styleId="28">
    <w:name w:val="Emphasis"/>
    <w:qFormat/>
    <w:uiPriority w:val="20"/>
    <w:rPr>
      <w:i/>
      <w:iCs/>
    </w:rPr>
  </w:style>
  <w:style w:type="character" w:styleId="29">
    <w:name w:val="HTML Definition"/>
    <w:unhideWhenUsed/>
    <w:qFormat/>
    <w:uiPriority w:val="99"/>
  </w:style>
  <w:style w:type="character" w:styleId="30">
    <w:name w:val="HTML Typewriter"/>
    <w:unhideWhenUsed/>
    <w:qFormat/>
    <w:uiPriority w:val="99"/>
    <w:rPr>
      <w:rFonts w:hint="default" w:ascii="monospace" w:hAnsi="monospace" w:eastAsia="monospace" w:cs="monospace"/>
      <w:sz w:val="20"/>
    </w:rPr>
  </w:style>
  <w:style w:type="character" w:styleId="31">
    <w:name w:val="HTML Acronym"/>
    <w:basedOn w:val="24"/>
    <w:unhideWhenUsed/>
    <w:qFormat/>
    <w:uiPriority w:val="99"/>
  </w:style>
  <w:style w:type="character" w:styleId="32">
    <w:name w:val="HTML Variable"/>
    <w:unhideWhenUsed/>
    <w:qFormat/>
    <w:uiPriority w:val="99"/>
    <w:rPr>
      <w:vanish/>
    </w:rPr>
  </w:style>
  <w:style w:type="character" w:styleId="33">
    <w:name w:val="Hyperlink"/>
    <w:basedOn w:val="24"/>
    <w:qFormat/>
    <w:uiPriority w:val="99"/>
    <w:rPr>
      <w:color w:val="0000FF"/>
      <w:u w:val="none"/>
    </w:rPr>
  </w:style>
  <w:style w:type="character" w:styleId="34">
    <w:name w:val="HTML Code"/>
    <w:unhideWhenUsed/>
    <w:qFormat/>
    <w:uiPriority w:val="99"/>
    <w:rPr>
      <w:rFonts w:ascii="monospace" w:hAnsi="monospace" w:eastAsia="monospace" w:cs="monospace"/>
      <w:sz w:val="20"/>
    </w:rPr>
  </w:style>
  <w:style w:type="character" w:styleId="35">
    <w:name w:val="annotation reference"/>
    <w:uiPriority w:val="0"/>
    <w:rPr>
      <w:sz w:val="21"/>
      <w:szCs w:val="21"/>
    </w:rPr>
  </w:style>
  <w:style w:type="character" w:styleId="36">
    <w:name w:val="HTML Cite"/>
    <w:unhideWhenUsed/>
    <w:qFormat/>
    <w:uiPriority w:val="99"/>
  </w:style>
  <w:style w:type="character" w:styleId="37">
    <w:name w:val="HTML Keyboard"/>
    <w:unhideWhenUsed/>
    <w:qFormat/>
    <w:uiPriority w:val="99"/>
    <w:rPr>
      <w:rFonts w:hint="default" w:ascii="monospace" w:hAnsi="monospace" w:eastAsia="monospace" w:cs="monospace"/>
      <w:sz w:val="20"/>
    </w:rPr>
  </w:style>
  <w:style w:type="character" w:styleId="38">
    <w:name w:val="HTML Sample"/>
    <w:unhideWhenUsed/>
    <w:qFormat/>
    <w:uiPriority w:val="99"/>
    <w:rPr>
      <w:rFonts w:hint="default" w:ascii="monospace" w:hAnsi="monospace" w:eastAsia="monospace" w:cs="monospace"/>
    </w:rPr>
  </w:style>
  <w:style w:type="paragraph" w:customStyle="1" w:styleId="39">
    <w:name w:val="默认段落字体 Para Char Char Char Char"/>
    <w:basedOn w:val="1"/>
    <w:qFormat/>
    <w:uiPriority w:val="0"/>
    <w:rPr>
      <w:szCs w:val="28"/>
    </w:rPr>
  </w:style>
  <w:style w:type="paragraph" w:customStyle="1" w:styleId="40">
    <w:name w:val="二级"/>
    <w:basedOn w:val="5"/>
    <w:uiPriority w:val="0"/>
    <w:pPr>
      <w:keepNext w:val="0"/>
      <w:keepLines w:val="0"/>
      <w:widowControl/>
      <w:spacing w:before="200" w:beforeLines="0" w:after="0" w:afterLines="0" w:line="360" w:lineRule="auto"/>
      <w:jc w:val="left"/>
    </w:pPr>
    <w:rPr>
      <w:rFonts w:ascii="Cambria" w:hAnsi="Cambria" w:eastAsia="宋体"/>
      <w:b w:val="0"/>
      <w:bCs w:val="0"/>
      <w:kern w:val="0"/>
      <w:sz w:val="21"/>
      <w:szCs w:val="21"/>
      <w:lang w:eastAsia="en-US"/>
    </w:rPr>
  </w:style>
  <w:style w:type="paragraph" w:customStyle="1" w:styleId="41">
    <w:name w:val="样式 标题 3 + (中文) 黑体 小四 非加粗 段前: 7.8 磅 段后: 0 磅 行距: 固定值 20 磅"/>
    <w:basedOn w:val="6"/>
    <w:uiPriority w:val="0"/>
    <w:pPr>
      <w:spacing w:before="0" w:beforeLines="0" w:after="0" w:afterLines="0" w:line="400" w:lineRule="exact"/>
    </w:pPr>
    <w:rPr>
      <w:rFonts w:eastAsia="黑体" w:cs="宋体"/>
      <w:b w:val="0"/>
      <w:bCs w:val="0"/>
      <w:sz w:val="24"/>
      <w:szCs w:val="20"/>
    </w:rPr>
  </w:style>
  <w:style w:type="paragraph" w:customStyle="1" w:styleId="42">
    <w:name w:val="正文1"/>
    <w:basedOn w:val="1"/>
    <w:uiPriority w:val="0"/>
    <w:pPr>
      <w:spacing w:line="400" w:lineRule="atLeast"/>
      <w:ind w:firstLine="420" w:firstLineChars="200"/>
    </w:pPr>
    <w:rPr>
      <w:rFonts w:ascii="宋体" w:hAnsi="宋体"/>
      <w:szCs w:val="24"/>
    </w:rPr>
  </w:style>
  <w:style w:type="paragraph" w:customStyle="1" w:styleId="43">
    <w:name w:val="p0"/>
    <w:qFormat/>
    <w:uiPriority w:val="0"/>
    <w:rPr>
      <w:rFonts w:ascii="Times New Roman" w:hAnsi="Times New Roman" w:eastAsia="宋体" w:cs="Times New Roman"/>
      <w:szCs w:val="21"/>
      <w:lang w:val="en-US" w:eastAsia="zh-CN" w:bidi="ar-SA"/>
    </w:rPr>
  </w:style>
  <w:style w:type="paragraph" w:customStyle="1" w:styleId="44">
    <w:name w:val="列出段落1"/>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 w:type="paragraph" w:customStyle="1" w:styleId="45">
    <w:name w:val="Char"/>
    <w:basedOn w:val="1"/>
    <w:uiPriority w:val="0"/>
    <w:pPr>
      <w:jc w:val="left"/>
    </w:pPr>
    <w:rPr>
      <w:rFonts w:ascii="Tahoma" w:hAnsi="Tahoma"/>
      <w:bCs/>
      <w:sz w:val="24"/>
      <w:szCs w:val="24"/>
    </w:rPr>
  </w:style>
  <w:style w:type="paragraph" w:customStyle="1" w:styleId="46">
    <w:name w:val="List Paragraph1"/>
    <w:basedOn w:val="1"/>
    <w:qFormat/>
    <w:uiPriority w:val="34"/>
    <w:pPr>
      <w:ind w:firstLine="420" w:firstLineChars="200"/>
    </w:pPr>
  </w:style>
  <w:style w:type="paragraph" w:customStyle="1" w:styleId="47">
    <w:name w:val=" Char Char Char Char Char Char Char Char Char Char Char Char Char Char"/>
    <w:basedOn w:val="1"/>
    <w:qFormat/>
    <w:uiPriority w:val="0"/>
    <w:rPr>
      <w:rFonts w:ascii="Tahoma" w:hAnsi="Tahoma"/>
      <w:sz w:val="24"/>
      <w:szCs w:val="20"/>
    </w:rPr>
  </w:style>
  <w:style w:type="paragraph" w:customStyle="1" w:styleId="48">
    <w:name w:val="09正文_wh"/>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49">
    <w:name w:val="style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0">
    <w:name w:val="无间隔1"/>
    <w:qFormat/>
    <w:uiPriority w:val="0"/>
    <w:pPr>
      <w:widowControl w:val="0"/>
      <w:spacing w:line="360" w:lineRule="auto"/>
      <w:jc w:val="both"/>
    </w:pPr>
    <w:rPr>
      <w:rFonts w:ascii="Arial" w:hAnsi="Arial" w:eastAsia="宋体" w:cs="Times New Roman"/>
      <w:kern w:val="2"/>
      <w:sz w:val="24"/>
      <w:szCs w:val="22"/>
      <w:lang w:val="en-US" w:eastAsia="zh-CN" w:bidi="ar-SA"/>
    </w:rPr>
  </w:style>
  <w:style w:type="paragraph" w:styleId="51">
    <w:name w:val="List Paragraph"/>
    <w:basedOn w:val="1"/>
    <w:qFormat/>
    <w:uiPriority w:val="34"/>
    <w:pPr>
      <w:ind w:left="720"/>
      <w:contextualSpacing/>
    </w:pPr>
    <w:rPr>
      <w:lang w:val="en-US" w:eastAsia="zh-CN" w:bidi="ar-SA"/>
    </w:rPr>
  </w:style>
  <w:style w:type="character" w:customStyle="1" w:styleId="52">
    <w:name w:val=" Char Char29"/>
    <w:uiPriority w:val="0"/>
    <w:rPr>
      <w:rFonts w:ascii="宋体"/>
      <w:b/>
      <w:kern w:val="2"/>
      <w:sz w:val="24"/>
      <w:lang w:val="en-US" w:eastAsia="zh-CN" w:bidi="ar-SA"/>
    </w:rPr>
  </w:style>
  <w:style w:type="character" w:customStyle="1" w:styleId="53">
    <w:name w:val="纯文本 Char3"/>
    <w:qFormat/>
    <w:uiPriority w:val="0"/>
    <w:rPr>
      <w:rFonts w:ascii="宋体" w:hAnsi="Courier New"/>
      <w:kern w:val="2"/>
      <w:sz w:val="24"/>
    </w:rPr>
  </w:style>
  <w:style w:type="character" w:customStyle="1" w:styleId="54">
    <w:name w:val="正文首行缩进 Char"/>
    <w:basedOn w:val="55"/>
    <w:link w:val="2"/>
    <w:semiHidden/>
    <w:uiPriority w:val="99"/>
  </w:style>
  <w:style w:type="character" w:customStyle="1" w:styleId="55">
    <w:name w:val="正文文本 Char"/>
    <w:link w:val="3"/>
    <w:semiHidden/>
    <w:uiPriority w:val="99"/>
    <w:rPr>
      <w:kern w:val="2"/>
      <w:sz w:val="21"/>
      <w:szCs w:val="22"/>
    </w:rPr>
  </w:style>
  <w:style w:type="character" w:customStyle="1" w:styleId="56">
    <w:name w:val="apple-converted-space"/>
    <w:basedOn w:val="24"/>
    <w:uiPriority w:val="0"/>
  </w:style>
  <w:style w:type="character" w:customStyle="1" w:styleId="57">
    <w:name w:val="font21"/>
    <w:uiPriority w:val="0"/>
    <w:rPr>
      <w:rFonts w:hint="eastAsia" w:ascii="宋体" w:hAnsi="宋体" w:eastAsia="宋体" w:cs="宋体"/>
      <w:color w:val="000000"/>
      <w:sz w:val="18"/>
      <w:szCs w:val="18"/>
      <w:u w:val="none"/>
    </w:rPr>
  </w:style>
  <w:style w:type="character" w:customStyle="1" w:styleId="58">
    <w:name w:val="font11"/>
    <w:uiPriority w:val="0"/>
    <w:rPr>
      <w:rFonts w:hint="eastAsia" w:ascii="宋体" w:hAnsi="宋体" w:eastAsia="宋体" w:cs="宋体"/>
      <w:color w:val="000000"/>
      <w:sz w:val="24"/>
      <w:szCs w:val="24"/>
      <w:u w:val="none"/>
      <w:vertAlign w:val="subscript"/>
    </w:rPr>
  </w:style>
  <w:style w:type="character" w:customStyle="1" w:styleId="59">
    <w:name w:val="标题 3 Char"/>
    <w:link w:val="6"/>
    <w:uiPriority w:val="0"/>
    <w:rPr>
      <w:rFonts w:ascii="Times New Roman" w:hAnsi="Times New Roman" w:eastAsia="宋体" w:cs="Times New Roman"/>
      <w:b/>
      <w:bCs/>
      <w:sz w:val="32"/>
      <w:szCs w:val="32"/>
    </w:rPr>
  </w:style>
  <w:style w:type="character" w:customStyle="1" w:styleId="60">
    <w:name w:val="param-name"/>
    <w:uiPriority w:val="0"/>
    <w:rPr>
      <w:rFonts w:cs="Times New Roman"/>
    </w:rPr>
  </w:style>
  <w:style w:type="character" w:customStyle="1" w:styleId="61">
    <w:name w:val="标题 2 Char"/>
    <w:link w:val="5"/>
    <w:uiPriority w:val="0"/>
    <w:rPr>
      <w:rFonts w:ascii="Arial" w:hAnsi="Arial" w:eastAsia="黑体" w:cs="Times New Roman"/>
      <w:b/>
      <w:bCs/>
      <w:sz w:val="32"/>
      <w:szCs w:val="32"/>
    </w:rPr>
  </w:style>
  <w:style w:type="character" w:customStyle="1" w:styleId="62">
    <w:name w:val="正文缩进 Char"/>
    <w:link w:val="7"/>
    <w:qFormat/>
    <w:uiPriority w:val="0"/>
    <w:rPr>
      <w:rFonts w:ascii="Times New Roman" w:hAnsi="Times New Roman" w:eastAsia="宋体" w:cs="Times New Roman"/>
      <w:sz w:val="24"/>
      <w:szCs w:val="24"/>
    </w:rPr>
  </w:style>
  <w:style w:type="character" w:customStyle="1" w:styleId="63">
    <w:name w:val="页眉 Char"/>
    <w:link w:val="16"/>
    <w:qFormat/>
    <w:uiPriority w:val="0"/>
    <w:rPr>
      <w:sz w:val="18"/>
      <w:szCs w:val="18"/>
    </w:rPr>
  </w:style>
  <w:style w:type="character" w:customStyle="1" w:styleId="64">
    <w:name w:val="font01"/>
    <w:uiPriority w:val="0"/>
    <w:rPr>
      <w:rFonts w:hint="eastAsia" w:ascii="宋体" w:hAnsi="宋体" w:eastAsia="宋体" w:cs="宋体"/>
      <w:color w:val="FF0000"/>
      <w:sz w:val="18"/>
      <w:szCs w:val="18"/>
      <w:u w:val="none"/>
    </w:rPr>
  </w:style>
  <w:style w:type="character" w:customStyle="1" w:styleId="65">
    <w:name w:val="font41"/>
    <w:uiPriority w:val="0"/>
    <w:rPr>
      <w:rFonts w:hint="default" w:ascii="Tahoma" w:hAnsi="Tahoma" w:eastAsia="Tahoma" w:cs="Tahoma"/>
      <w:color w:val="000000"/>
      <w:sz w:val="18"/>
      <w:szCs w:val="18"/>
      <w:u w:val="none"/>
    </w:rPr>
  </w:style>
  <w:style w:type="character" w:customStyle="1" w:styleId="66">
    <w:name w:val="标题 1 Char"/>
    <w:link w:val="4"/>
    <w:uiPriority w:val="0"/>
    <w:rPr>
      <w:rFonts w:ascii="Times New Roman" w:hAnsi="Times New Roman" w:eastAsia="宋体" w:cs="Times New Roman"/>
      <w:b/>
      <w:bCs/>
      <w:kern w:val="44"/>
      <w:sz w:val="44"/>
      <w:szCs w:val="44"/>
    </w:rPr>
  </w:style>
  <w:style w:type="character" w:customStyle="1" w:styleId="67">
    <w:name w:val="页脚 Char"/>
    <w:link w:val="15"/>
    <w:uiPriority w:val="0"/>
    <w:rPr>
      <w:sz w:val="18"/>
      <w:szCs w:val="18"/>
    </w:rPr>
  </w:style>
  <w:style w:type="character" w:customStyle="1" w:styleId="68">
    <w:name w:val="正文文本 3 Char"/>
    <w:link w:val="9"/>
    <w:uiPriority w:val="0"/>
    <w:rPr>
      <w:kern w:val="2"/>
      <w:sz w:val="16"/>
      <w:szCs w:val="16"/>
    </w:rPr>
  </w:style>
  <w:style w:type="character" w:customStyle="1" w:styleId="69">
    <w:name w:val="font31"/>
    <w:uiPriority w:val="0"/>
    <w:rPr>
      <w:rFonts w:hint="eastAsia" w:ascii="宋体" w:hAnsi="宋体" w:eastAsia="宋体" w:cs="宋体"/>
      <w:color w:val="000000"/>
      <w:sz w:val="24"/>
      <w:szCs w:val="24"/>
      <w:u w:val="none"/>
    </w:rPr>
  </w:style>
  <w:style w:type="character" w:customStyle="1" w:styleId="70">
    <w:name w:val="纯文本 Char"/>
    <w:link w:val="12"/>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3465</Words>
  <Characters>19757</Characters>
  <Lines>164</Lines>
  <Paragraphs>46</Paragraphs>
  <TotalTime>27</TotalTime>
  <ScaleCrop>false</ScaleCrop>
  <LinksUpToDate>false</LinksUpToDate>
  <CharactersWithSpaces>23176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2015-10-28T02:10:00Z</dcterms:created>
  <dc:creator>微软用户</dc:creator>
  <cp:lastModifiedBy>青海英典工程管理有限公司</cp:lastModifiedBy>
  <cp:lastPrinted>2020-08-12T06:41:00Z</cp:lastPrinted>
  <dcterms:modified xsi:type="dcterms:W3CDTF">2020-10-10T07:13:27Z</dcterms:modified>
  <dc:title>青海省政府采购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