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更正公告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各潜在供应商: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就“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eastAsia="zh-CN"/>
        </w:rPr>
        <w:t>成都市双流区东升社区卫生服务中心2021年广告制作安装服务采购项目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”作出以下更正: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1、原招标公告中上传的采购需求附件。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现更正：以重新上传的采购需求附件为准。</w:t>
      </w:r>
    </w:p>
    <w:p>
      <w:pPr>
        <w:pStyle w:val="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2、其余内容不变。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2520" w:firstLineChars="9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2520" w:firstLineChars="9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1960" w:firstLineChars="7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采购代理机构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：四川鑫培林工程管理有限公司（盖章）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4480" w:firstLineChars="16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202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1年10月14日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5"/>
    <w:rsid w:val="00F764A5"/>
    <w:rsid w:val="549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customStyle="1" w:styleId="6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153</Characters>
  <Lines>0</Lines>
  <Paragraphs>0</Paragraphs>
  <TotalTime>3</TotalTime>
  <ScaleCrop>false</ScaleCrop>
  <LinksUpToDate>false</LinksUpToDate>
  <CharactersWithSpaces>154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2021-10-14T06:20:00Z</dcterms:created>
  <dc:creator>Administrator</dc:creator>
  <cp:lastModifiedBy>Administrator</cp:lastModifiedBy>
  <dcterms:modified xsi:type="dcterms:W3CDTF">2021-10-14T06:45:07Z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E214854117B1401FA6FDBC7BE056A391</vt:lpwstr>
  </property>
</Properties>
</file>