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b/>
          <w:bCs/>
          <w:sz w:val="28"/>
          <w:szCs w:val="36"/>
        </w:rPr>
        <w:t>采购计划号、监督电话、支持政策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rPr>
        <w:t xml:space="preserve"> </w:t>
      </w:r>
      <w:r>
        <w:rPr>
          <w:rFonts w:hint="eastAsia" w:ascii="宋体" w:hAnsi="宋体" w:eastAsia="宋体" w:cs="宋体"/>
          <w:sz w:val="24"/>
          <w:szCs w:val="24"/>
        </w:rPr>
        <w:t>备案号：(2021)0199号，采购品目：消毒灭菌设备及器具；财政监督电话：028-61882648，中标（成交）供应商为中小微企业的，可依据政府采购合同申请政府采购信用融资。 1、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 2、根据《成都市中小企业政府采购信用融资暂行办法》和《成都市级支持中小企业政府采购信用融资实施方案》，成都市范围内政府采购项目中标（成交）供应商为中小微企业的，可依据政府采购合同申请政府</w:t>
      </w:r>
      <w:bookmarkStart w:id="0" w:name="_GoBack"/>
      <w:bookmarkEnd w:id="0"/>
      <w:r>
        <w:rPr>
          <w:rFonts w:hint="eastAsia" w:ascii="宋体" w:hAnsi="宋体" w:eastAsia="宋体" w:cs="宋体"/>
          <w:sz w:val="24"/>
          <w:szCs w:val="24"/>
        </w:rPr>
        <w:t>采购信用融资（具体内容详见文件附件“成财采〔2019〕17号”）。采购项目需要落实的政府采购政策：促进中小企业发展、促进监狱企业发展、促进残疾人福利性单位发展。重大违法记录是指，供应商因违法经营受到刑事处罚或者责令停产停业、吊销许可证或者执照、较大数额罚款等行政处罚。同时规定，供应商在参加政府采购活动前3年内因违法经营被禁止在一定期限内参加政府采购活动，期限届满的，可以参加政府采购活动。 重大违法记录中的较大数额罚款的具体金额标准，以所属行业行政主管部门规定的较大数额罚款金额标准为准；若采购项目所属行业行政主管部门对较大数额罚款金额标准未明文规定的，以四川省人民政府规定的行政处罚罚款听证标准金额为准。依据《四川省行政处罚听证程序规定》所称较大数额的罚款，非经营活动中公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010A37"/>
    <w:rsid w:val="68C83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2021-04-09T08:18:00Z</dcterms:created>
  <dc:creator>Administrator</dc:creator>
  <cp:lastModifiedBy>Administrator</cp:lastModifiedBy>
  <dcterms:modified xsi:type="dcterms:W3CDTF">2021-04-09T08:41:10Z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62515DBAD36247E79531CDCB6493C07B</vt:lpwstr>
  </property>
</Properties>
</file>