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52" w:rsidRPr="00F17FF3" w:rsidRDefault="00584E52" w:rsidP="00584E52">
      <w:pPr>
        <w:pStyle w:val="3"/>
        <w:numPr>
          <w:ilvl w:val="2"/>
          <w:numId w:val="1"/>
        </w:numPr>
        <w:spacing w:after="0" w:line="600" w:lineRule="exact"/>
        <w:ind w:left="567"/>
        <w:rPr>
          <w:color w:val="auto"/>
        </w:rPr>
      </w:pPr>
      <w:bookmarkStart w:id="0" w:name="_Toc320698724"/>
      <w:bookmarkStart w:id="1" w:name="_Toc320698725"/>
      <w:r w:rsidRPr="00F17FF3">
        <w:rPr>
          <w:rFonts w:hint="eastAsia"/>
          <w:color w:val="auto"/>
        </w:rPr>
        <w:t>资格预审申请文件的组成</w:t>
      </w:r>
      <w:bookmarkEnd w:id="0"/>
    </w:p>
    <w:p w:rsidR="00584E52" w:rsidRPr="00F17FF3" w:rsidRDefault="00584E52" w:rsidP="00584E52">
      <w:pPr>
        <w:pStyle w:val="11"/>
        <w:tabs>
          <w:tab w:val="left" w:pos="1200"/>
        </w:tabs>
        <w:spacing w:line="600" w:lineRule="exact"/>
        <w:ind w:firstLine="560"/>
        <w:rPr>
          <w:rFonts w:ascii="宋体" w:hAnsi="宋体"/>
          <w:sz w:val="28"/>
          <w:szCs w:val="28"/>
        </w:rPr>
      </w:pPr>
      <w:r w:rsidRPr="00F17FF3">
        <w:rPr>
          <w:rFonts w:ascii="宋体" w:hAnsi="宋体" w:hint="eastAsia"/>
          <w:sz w:val="28"/>
          <w:szCs w:val="28"/>
        </w:rPr>
        <w:t>供应商应按照资格预审文件的规定和要求编制资格预审申请文件。供应商编写的资格预审申请文件应包括下列部分：</w:t>
      </w:r>
    </w:p>
    <w:p w:rsidR="00584E52" w:rsidRPr="00F17FF3" w:rsidRDefault="00584E52" w:rsidP="00584E52">
      <w:pPr>
        <w:pStyle w:val="11"/>
        <w:tabs>
          <w:tab w:val="left" w:pos="1200"/>
        </w:tabs>
        <w:spacing w:line="600" w:lineRule="exact"/>
        <w:ind w:firstLine="562"/>
        <w:rPr>
          <w:rFonts w:ascii="宋体" w:hAnsi="宋体"/>
          <w:b/>
          <w:sz w:val="28"/>
          <w:szCs w:val="28"/>
        </w:rPr>
      </w:pPr>
      <w:r w:rsidRPr="00F17FF3">
        <w:rPr>
          <w:rFonts w:ascii="宋体" w:hAnsi="宋体" w:hint="eastAsia"/>
          <w:b/>
          <w:sz w:val="28"/>
          <w:szCs w:val="28"/>
        </w:rPr>
        <w:t>资格预审申请文件组成</w:t>
      </w:r>
    </w:p>
    <w:bookmarkEnd w:id="1"/>
    <w:p w:rsidR="00584E52" w:rsidRPr="00F17FF3" w:rsidRDefault="00584E52" w:rsidP="00584E52">
      <w:pPr>
        <w:pStyle w:val="ab"/>
        <w:numPr>
          <w:ilvl w:val="0"/>
          <w:numId w:val="2"/>
        </w:numPr>
        <w:tabs>
          <w:tab w:val="left" w:pos="1134"/>
        </w:tabs>
        <w:spacing w:after="0" w:line="600" w:lineRule="exact"/>
        <w:ind w:left="0" w:firstLineChars="0" w:firstLine="567"/>
        <w:rPr>
          <w:rFonts w:ascii="宋体" w:hAnsi="宋体"/>
          <w:sz w:val="28"/>
          <w:szCs w:val="28"/>
        </w:rPr>
      </w:pPr>
      <w:r w:rsidRPr="00F17FF3">
        <w:rPr>
          <w:rFonts w:ascii="宋体" w:hAnsi="宋体" w:hint="eastAsia"/>
          <w:sz w:val="28"/>
          <w:szCs w:val="28"/>
        </w:rPr>
        <w:t>供应商申明函；</w:t>
      </w:r>
    </w:p>
    <w:p w:rsidR="00584E52" w:rsidRPr="00F17FF3" w:rsidRDefault="00584E52" w:rsidP="00584E52">
      <w:pPr>
        <w:pStyle w:val="ab"/>
        <w:numPr>
          <w:ilvl w:val="0"/>
          <w:numId w:val="2"/>
        </w:numPr>
        <w:tabs>
          <w:tab w:val="left" w:pos="1134"/>
        </w:tabs>
        <w:spacing w:after="0" w:line="600" w:lineRule="exact"/>
        <w:ind w:left="0" w:firstLineChars="0" w:firstLine="567"/>
        <w:rPr>
          <w:rFonts w:ascii="宋体" w:hAnsi="宋体"/>
          <w:sz w:val="28"/>
          <w:szCs w:val="28"/>
        </w:rPr>
      </w:pPr>
      <w:r w:rsidRPr="00F17FF3">
        <w:rPr>
          <w:rFonts w:ascii="宋体" w:hAnsi="宋体" w:hint="eastAsia"/>
          <w:sz w:val="28"/>
          <w:szCs w:val="28"/>
        </w:rPr>
        <w:t>声明；</w:t>
      </w:r>
    </w:p>
    <w:p w:rsidR="00584E52" w:rsidRPr="00F17FF3" w:rsidRDefault="00584E52" w:rsidP="00584E52">
      <w:pPr>
        <w:pStyle w:val="ab"/>
        <w:numPr>
          <w:ilvl w:val="0"/>
          <w:numId w:val="2"/>
        </w:numPr>
        <w:tabs>
          <w:tab w:val="left" w:pos="1134"/>
        </w:tabs>
        <w:spacing w:after="0" w:line="600" w:lineRule="exact"/>
        <w:ind w:left="0" w:firstLineChars="0" w:firstLine="567"/>
        <w:rPr>
          <w:rFonts w:ascii="宋体" w:hAnsi="宋体"/>
          <w:sz w:val="28"/>
          <w:szCs w:val="28"/>
        </w:rPr>
      </w:pPr>
      <w:r w:rsidRPr="00F17FF3">
        <w:rPr>
          <w:rFonts w:ascii="宋体" w:hAnsi="宋体" w:hint="eastAsia"/>
          <w:sz w:val="28"/>
          <w:szCs w:val="28"/>
        </w:rPr>
        <w:t>中小企业声明函（说明：供应商为残疾人福利性单位或监狱企业的，不需要提供）；</w:t>
      </w:r>
    </w:p>
    <w:p w:rsidR="00584E52" w:rsidRPr="00F17FF3" w:rsidRDefault="00584E52" w:rsidP="00584E52">
      <w:pPr>
        <w:pStyle w:val="ab"/>
        <w:numPr>
          <w:ilvl w:val="0"/>
          <w:numId w:val="2"/>
        </w:numPr>
        <w:tabs>
          <w:tab w:val="left" w:pos="1134"/>
        </w:tabs>
        <w:spacing w:after="0" w:line="600" w:lineRule="exact"/>
        <w:ind w:left="0" w:firstLineChars="0" w:firstLine="567"/>
        <w:rPr>
          <w:rFonts w:ascii="宋体" w:hAnsi="宋体"/>
          <w:sz w:val="28"/>
          <w:szCs w:val="28"/>
        </w:rPr>
      </w:pPr>
      <w:r w:rsidRPr="00F17FF3">
        <w:rPr>
          <w:rFonts w:ascii="宋体" w:hAnsi="宋体" w:hint="eastAsia"/>
          <w:sz w:val="28"/>
          <w:szCs w:val="28"/>
        </w:rPr>
        <w:t>残疾人福利性单位声明函（说明：供应商为中小企业或监狱企业的不需提供）；</w:t>
      </w:r>
    </w:p>
    <w:p w:rsidR="00584E52" w:rsidRPr="00F17FF3" w:rsidRDefault="00584E52" w:rsidP="00584E52">
      <w:pPr>
        <w:pStyle w:val="ab"/>
        <w:numPr>
          <w:ilvl w:val="0"/>
          <w:numId w:val="2"/>
        </w:numPr>
        <w:tabs>
          <w:tab w:val="left" w:pos="1134"/>
        </w:tabs>
        <w:spacing w:after="0" w:line="600" w:lineRule="exact"/>
        <w:ind w:left="0" w:firstLineChars="0" w:firstLine="567"/>
        <w:rPr>
          <w:rFonts w:ascii="宋体" w:hAnsi="宋体"/>
          <w:sz w:val="28"/>
          <w:szCs w:val="28"/>
        </w:rPr>
      </w:pPr>
      <w:r w:rsidRPr="00F17FF3">
        <w:rPr>
          <w:rFonts w:ascii="宋体" w:hAnsi="宋体" w:hint="eastAsia"/>
          <w:sz w:val="28"/>
          <w:szCs w:val="28"/>
        </w:rPr>
        <w:t>供应商应提交的相关资格证明材料：</w:t>
      </w:r>
    </w:p>
    <w:p w:rsidR="00584E52" w:rsidRPr="00F17FF3" w:rsidRDefault="00584E52" w:rsidP="00584E52">
      <w:pPr>
        <w:pStyle w:val="a7"/>
        <w:numPr>
          <w:ilvl w:val="0"/>
          <w:numId w:val="3"/>
        </w:numPr>
        <w:tabs>
          <w:tab w:val="left" w:pos="1418"/>
        </w:tabs>
        <w:spacing w:line="600" w:lineRule="exact"/>
        <w:ind w:left="0" w:firstLineChars="0" w:firstLine="551"/>
        <w:rPr>
          <w:rFonts w:ascii="宋体" w:eastAsia="宋体" w:hAnsi="宋体"/>
          <w:b/>
          <w:sz w:val="28"/>
          <w:szCs w:val="28"/>
        </w:rPr>
      </w:pPr>
      <w:r w:rsidRPr="00F17FF3">
        <w:rPr>
          <w:rFonts w:ascii="宋体" w:eastAsia="宋体" w:hAnsi="宋体" w:hint="eastAsia"/>
          <w:b/>
          <w:sz w:val="28"/>
          <w:szCs w:val="28"/>
        </w:rPr>
        <w:t>营业执照或法人登记证或其他能够证明供应商具有独立承担民事责任能力的相关证明材料复印件；</w:t>
      </w:r>
    </w:p>
    <w:p w:rsidR="00584E52" w:rsidRPr="00F17FF3" w:rsidRDefault="00584E52" w:rsidP="00584E52">
      <w:pPr>
        <w:pStyle w:val="a7"/>
        <w:numPr>
          <w:ilvl w:val="0"/>
          <w:numId w:val="3"/>
        </w:numPr>
        <w:tabs>
          <w:tab w:val="left" w:pos="1418"/>
        </w:tabs>
        <w:spacing w:line="600" w:lineRule="exact"/>
        <w:ind w:left="0" w:firstLineChars="0" w:firstLine="551"/>
        <w:rPr>
          <w:rFonts w:ascii="宋体" w:eastAsia="宋体" w:hAnsi="宋体"/>
          <w:b/>
          <w:sz w:val="28"/>
          <w:szCs w:val="28"/>
        </w:rPr>
      </w:pPr>
      <w:r w:rsidRPr="00F17FF3">
        <w:rPr>
          <w:rFonts w:ascii="宋体" w:eastAsia="宋体" w:hAnsi="宋体" w:hint="eastAsia"/>
          <w:b/>
          <w:sz w:val="28"/>
          <w:szCs w:val="28"/>
        </w:rPr>
        <w:t>供应商声明具有良好的商业信誉和健全的财务会计制度即可，可不提供其他证明材料；</w:t>
      </w:r>
    </w:p>
    <w:p w:rsidR="00584E52" w:rsidRPr="00F17FF3" w:rsidRDefault="00584E52" w:rsidP="00584E52">
      <w:pPr>
        <w:pStyle w:val="a7"/>
        <w:numPr>
          <w:ilvl w:val="0"/>
          <w:numId w:val="3"/>
        </w:numPr>
        <w:tabs>
          <w:tab w:val="left" w:pos="1418"/>
        </w:tabs>
        <w:spacing w:line="600" w:lineRule="exact"/>
        <w:ind w:left="0" w:firstLineChars="0" w:firstLine="551"/>
        <w:rPr>
          <w:rFonts w:ascii="宋体" w:eastAsia="宋体" w:hAnsi="宋体"/>
          <w:b/>
          <w:sz w:val="28"/>
          <w:szCs w:val="28"/>
        </w:rPr>
      </w:pPr>
      <w:r w:rsidRPr="00F17FF3">
        <w:rPr>
          <w:rFonts w:ascii="宋体" w:eastAsia="宋体" w:hAnsi="宋体" w:hint="eastAsia"/>
          <w:b/>
          <w:sz w:val="28"/>
          <w:szCs w:val="28"/>
        </w:rPr>
        <w:t>采购人对供应商履行合同所必须的设备和专业技术能力无特殊要求，供应商可不提供证明材料；</w:t>
      </w:r>
    </w:p>
    <w:p w:rsidR="00584E52" w:rsidRPr="00F17FF3" w:rsidRDefault="00584E52" w:rsidP="00584E52">
      <w:pPr>
        <w:pStyle w:val="a7"/>
        <w:numPr>
          <w:ilvl w:val="0"/>
          <w:numId w:val="3"/>
        </w:numPr>
        <w:tabs>
          <w:tab w:val="left" w:pos="1418"/>
        </w:tabs>
        <w:spacing w:line="600" w:lineRule="exact"/>
        <w:ind w:left="0" w:firstLineChars="0" w:firstLine="551"/>
        <w:rPr>
          <w:rFonts w:ascii="宋体" w:eastAsia="宋体" w:hAnsi="宋体"/>
          <w:b/>
          <w:sz w:val="28"/>
          <w:szCs w:val="28"/>
        </w:rPr>
      </w:pPr>
      <w:r w:rsidRPr="00F17FF3">
        <w:rPr>
          <w:rFonts w:ascii="宋体" w:eastAsia="宋体" w:hAnsi="宋体" w:hint="eastAsia"/>
          <w:b/>
          <w:sz w:val="28"/>
          <w:szCs w:val="28"/>
        </w:rPr>
        <w:t>供应商声明具有依法缴纳税收和社会保障资金的良好记录即可，可不提供其他证明材料；</w:t>
      </w:r>
    </w:p>
    <w:p w:rsidR="00584E52" w:rsidRPr="00F17FF3" w:rsidRDefault="00584E52" w:rsidP="00584E52">
      <w:pPr>
        <w:pStyle w:val="a7"/>
        <w:numPr>
          <w:ilvl w:val="0"/>
          <w:numId w:val="3"/>
        </w:numPr>
        <w:tabs>
          <w:tab w:val="left" w:pos="1418"/>
        </w:tabs>
        <w:spacing w:line="600" w:lineRule="exact"/>
        <w:ind w:left="0" w:firstLineChars="0" w:firstLine="551"/>
        <w:rPr>
          <w:rFonts w:ascii="宋体" w:eastAsia="宋体" w:hAnsi="宋体"/>
          <w:b/>
          <w:sz w:val="28"/>
          <w:szCs w:val="28"/>
        </w:rPr>
      </w:pPr>
      <w:r w:rsidRPr="00F17FF3">
        <w:rPr>
          <w:rFonts w:ascii="宋体" w:eastAsia="宋体" w:hAnsi="宋体" w:hint="eastAsia"/>
          <w:b/>
          <w:sz w:val="28"/>
          <w:szCs w:val="28"/>
        </w:rPr>
        <w:t>供应商声明参加本次政府采购活动前三年内，在经营活动中没有重大违法记录即可，可不提供其他证明材料；</w:t>
      </w:r>
    </w:p>
    <w:p w:rsidR="00584E52" w:rsidRPr="00F17FF3" w:rsidRDefault="00584E52" w:rsidP="00584E52">
      <w:pPr>
        <w:pStyle w:val="a7"/>
        <w:numPr>
          <w:ilvl w:val="0"/>
          <w:numId w:val="3"/>
        </w:numPr>
        <w:tabs>
          <w:tab w:val="left" w:pos="1418"/>
        </w:tabs>
        <w:spacing w:line="600" w:lineRule="exact"/>
        <w:ind w:left="0" w:firstLineChars="0" w:firstLine="551"/>
        <w:rPr>
          <w:rFonts w:ascii="宋体" w:eastAsia="宋体" w:hAnsi="宋体"/>
          <w:b/>
          <w:sz w:val="28"/>
          <w:szCs w:val="28"/>
        </w:rPr>
      </w:pPr>
      <w:r w:rsidRPr="00F17FF3">
        <w:rPr>
          <w:rFonts w:ascii="宋体" w:eastAsia="宋体" w:hAnsi="宋体" w:hint="eastAsia"/>
          <w:b/>
          <w:sz w:val="28"/>
          <w:szCs w:val="28"/>
        </w:rPr>
        <w:lastRenderedPageBreak/>
        <w:t>采购人对法律、行政法规规定的其他条件无其他特殊要求，供应商可不提供证明材料；</w:t>
      </w:r>
    </w:p>
    <w:p w:rsidR="00584E52" w:rsidRDefault="00584E52" w:rsidP="00584E52">
      <w:pPr>
        <w:pStyle w:val="a7"/>
        <w:numPr>
          <w:ilvl w:val="0"/>
          <w:numId w:val="3"/>
        </w:numPr>
        <w:tabs>
          <w:tab w:val="left" w:pos="1418"/>
        </w:tabs>
        <w:spacing w:line="600" w:lineRule="exact"/>
        <w:ind w:left="0" w:firstLineChars="0" w:firstLine="551"/>
        <w:rPr>
          <w:rFonts w:ascii="宋体" w:eastAsia="宋体" w:hAnsi="宋体"/>
          <w:b/>
          <w:sz w:val="28"/>
          <w:szCs w:val="28"/>
        </w:rPr>
      </w:pPr>
      <w:r w:rsidRPr="00625F37">
        <w:rPr>
          <w:rFonts w:ascii="宋体" w:eastAsia="宋体" w:hAnsi="宋体" w:hint="eastAsia"/>
          <w:b/>
          <w:sz w:val="28"/>
          <w:szCs w:val="28"/>
        </w:rPr>
        <w:t>消防设施工程专业承包</w:t>
      </w:r>
      <w:r w:rsidRPr="00F17FF3">
        <w:rPr>
          <w:rFonts w:ascii="宋体" w:eastAsia="宋体" w:hAnsi="宋体" w:hint="eastAsia"/>
          <w:b/>
          <w:sz w:val="28"/>
          <w:szCs w:val="28"/>
        </w:rPr>
        <w:t>资质证书副本复印件（说明：资质</w:t>
      </w:r>
      <w:r w:rsidRPr="00F17FF3">
        <w:rPr>
          <w:rFonts w:ascii="宋体" w:eastAsia="宋体" w:hAnsi="宋体"/>
          <w:b/>
          <w:sz w:val="28"/>
          <w:szCs w:val="28"/>
        </w:rPr>
        <w:t>证书</w:t>
      </w:r>
      <w:r w:rsidRPr="00F17FF3">
        <w:rPr>
          <w:rFonts w:ascii="宋体" w:eastAsia="宋体" w:hAnsi="宋体" w:hint="eastAsia"/>
          <w:b/>
          <w:sz w:val="28"/>
          <w:szCs w:val="28"/>
        </w:rPr>
        <w:t>载明</w:t>
      </w:r>
      <w:r w:rsidRPr="00F17FF3">
        <w:rPr>
          <w:rFonts w:ascii="宋体" w:eastAsia="宋体" w:hAnsi="宋体"/>
          <w:b/>
          <w:sz w:val="28"/>
          <w:szCs w:val="28"/>
        </w:rPr>
        <w:t>有效期</w:t>
      </w:r>
      <w:r w:rsidRPr="00F17FF3">
        <w:rPr>
          <w:rFonts w:ascii="宋体" w:eastAsia="宋体" w:hAnsi="宋体" w:hint="eastAsia"/>
          <w:b/>
          <w:sz w:val="28"/>
          <w:szCs w:val="28"/>
        </w:rPr>
        <w:t>届</w:t>
      </w:r>
      <w:r w:rsidRPr="00F17FF3">
        <w:rPr>
          <w:rFonts w:ascii="宋体" w:eastAsia="宋体" w:hAnsi="宋体"/>
          <w:b/>
          <w:sz w:val="28"/>
          <w:szCs w:val="28"/>
        </w:rPr>
        <w:t>满的，应出具住房和城乡建设有关</w:t>
      </w:r>
      <w:r w:rsidRPr="00F17FF3">
        <w:rPr>
          <w:rFonts w:ascii="宋体" w:eastAsia="宋体" w:hAnsi="宋体" w:hint="eastAsia"/>
          <w:b/>
          <w:sz w:val="28"/>
          <w:szCs w:val="28"/>
        </w:rPr>
        <w:t>行政</w:t>
      </w:r>
      <w:r w:rsidRPr="00F17FF3">
        <w:rPr>
          <w:rFonts w:ascii="宋体" w:eastAsia="宋体" w:hAnsi="宋体"/>
          <w:b/>
          <w:sz w:val="28"/>
          <w:szCs w:val="28"/>
        </w:rPr>
        <w:t>部门出具的关于延长有关建设工程企业资质有效期的通告等</w:t>
      </w:r>
      <w:r w:rsidRPr="00F17FF3">
        <w:rPr>
          <w:rFonts w:ascii="宋体" w:eastAsia="宋体" w:hAnsi="宋体" w:hint="eastAsia"/>
          <w:b/>
          <w:sz w:val="28"/>
          <w:szCs w:val="28"/>
        </w:rPr>
        <w:t>证明材料）；</w:t>
      </w:r>
    </w:p>
    <w:p w:rsidR="00584E52" w:rsidRPr="00F17FF3" w:rsidRDefault="00584E52" w:rsidP="00584E52">
      <w:pPr>
        <w:pStyle w:val="a7"/>
        <w:numPr>
          <w:ilvl w:val="0"/>
          <w:numId w:val="3"/>
        </w:numPr>
        <w:tabs>
          <w:tab w:val="left" w:pos="1418"/>
        </w:tabs>
        <w:spacing w:line="600" w:lineRule="exact"/>
        <w:ind w:left="0" w:firstLineChars="0" w:firstLine="551"/>
        <w:rPr>
          <w:rFonts w:ascii="宋体" w:eastAsia="宋体" w:hAnsi="宋体"/>
          <w:b/>
          <w:sz w:val="28"/>
          <w:szCs w:val="28"/>
        </w:rPr>
      </w:pPr>
      <w:r w:rsidRPr="00625F37">
        <w:rPr>
          <w:rFonts w:ascii="宋体" w:eastAsia="宋体" w:hAnsi="宋体" w:hint="eastAsia"/>
          <w:b/>
          <w:sz w:val="28"/>
          <w:szCs w:val="28"/>
        </w:rPr>
        <w:t>建筑机电安装工程专业承包</w:t>
      </w:r>
      <w:r w:rsidRPr="00F17FF3">
        <w:rPr>
          <w:rFonts w:ascii="宋体" w:eastAsia="宋体" w:hAnsi="宋体" w:hint="eastAsia"/>
          <w:b/>
          <w:sz w:val="28"/>
          <w:szCs w:val="28"/>
        </w:rPr>
        <w:t>资质证书副本复印件</w:t>
      </w:r>
      <w:r>
        <w:rPr>
          <w:rFonts w:ascii="宋体" w:eastAsia="宋体" w:hAnsi="宋体" w:hint="eastAsia"/>
          <w:b/>
          <w:sz w:val="28"/>
          <w:szCs w:val="28"/>
        </w:rPr>
        <w:t>或</w:t>
      </w:r>
      <w:r w:rsidRPr="00625F37">
        <w:rPr>
          <w:rFonts w:ascii="宋体" w:eastAsia="宋体" w:hAnsi="宋体" w:hint="eastAsia"/>
          <w:b/>
          <w:sz w:val="28"/>
          <w:szCs w:val="28"/>
        </w:rPr>
        <w:t>建筑机电工程专业承包</w:t>
      </w:r>
      <w:r w:rsidRPr="00F17FF3">
        <w:rPr>
          <w:rFonts w:ascii="宋体" w:eastAsia="宋体" w:hAnsi="宋体" w:hint="eastAsia"/>
          <w:b/>
          <w:sz w:val="28"/>
          <w:szCs w:val="28"/>
        </w:rPr>
        <w:t>资质证书副本复印件（说明：资质</w:t>
      </w:r>
      <w:r w:rsidRPr="00F17FF3">
        <w:rPr>
          <w:rFonts w:ascii="宋体" w:eastAsia="宋体" w:hAnsi="宋体"/>
          <w:b/>
          <w:sz w:val="28"/>
          <w:szCs w:val="28"/>
        </w:rPr>
        <w:t>证书</w:t>
      </w:r>
      <w:r w:rsidRPr="00F17FF3">
        <w:rPr>
          <w:rFonts w:ascii="宋体" w:eastAsia="宋体" w:hAnsi="宋体" w:hint="eastAsia"/>
          <w:b/>
          <w:sz w:val="28"/>
          <w:szCs w:val="28"/>
        </w:rPr>
        <w:t>载明</w:t>
      </w:r>
      <w:r w:rsidRPr="00F17FF3">
        <w:rPr>
          <w:rFonts w:ascii="宋体" w:eastAsia="宋体" w:hAnsi="宋体"/>
          <w:b/>
          <w:sz w:val="28"/>
          <w:szCs w:val="28"/>
        </w:rPr>
        <w:t>有效期</w:t>
      </w:r>
      <w:r w:rsidRPr="00F17FF3">
        <w:rPr>
          <w:rFonts w:ascii="宋体" w:eastAsia="宋体" w:hAnsi="宋体" w:hint="eastAsia"/>
          <w:b/>
          <w:sz w:val="28"/>
          <w:szCs w:val="28"/>
        </w:rPr>
        <w:t>届</w:t>
      </w:r>
      <w:r w:rsidRPr="00F17FF3">
        <w:rPr>
          <w:rFonts w:ascii="宋体" w:eastAsia="宋体" w:hAnsi="宋体"/>
          <w:b/>
          <w:sz w:val="28"/>
          <w:szCs w:val="28"/>
        </w:rPr>
        <w:t>满的，应出具住房和城乡建设有关</w:t>
      </w:r>
      <w:r w:rsidRPr="00F17FF3">
        <w:rPr>
          <w:rFonts w:ascii="宋体" w:eastAsia="宋体" w:hAnsi="宋体" w:hint="eastAsia"/>
          <w:b/>
          <w:sz w:val="28"/>
          <w:szCs w:val="28"/>
        </w:rPr>
        <w:t>行政</w:t>
      </w:r>
      <w:r w:rsidRPr="00F17FF3">
        <w:rPr>
          <w:rFonts w:ascii="宋体" w:eastAsia="宋体" w:hAnsi="宋体"/>
          <w:b/>
          <w:sz w:val="28"/>
          <w:szCs w:val="28"/>
        </w:rPr>
        <w:t>部门出具的关于延长有关建设工程企业资质有效期的通告等</w:t>
      </w:r>
      <w:r w:rsidRPr="00F17FF3">
        <w:rPr>
          <w:rFonts w:ascii="宋体" w:eastAsia="宋体" w:hAnsi="宋体" w:hint="eastAsia"/>
          <w:b/>
          <w:sz w:val="28"/>
          <w:szCs w:val="28"/>
        </w:rPr>
        <w:t>证明材料）；</w:t>
      </w:r>
    </w:p>
    <w:p w:rsidR="00584E52" w:rsidRPr="00F17FF3" w:rsidRDefault="00584E52" w:rsidP="00584E52">
      <w:pPr>
        <w:pStyle w:val="a7"/>
        <w:numPr>
          <w:ilvl w:val="0"/>
          <w:numId w:val="3"/>
        </w:numPr>
        <w:tabs>
          <w:tab w:val="left" w:pos="1418"/>
        </w:tabs>
        <w:spacing w:line="600" w:lineRule="exact"/>
        <w:ind w:left="0" w:firstLineChars="0" w:firstLine="551"/>
        <w:rPr>
          <w:rFonts w:ascii="宋体" w:eastAsia="宋体" w:hAnsi="宋体"/>
          <w:b/>
          <w:sz w:val="28"/>
          <w:szCs w:val="28"/>
        </w:rPr>
      </w:pPr>
      <w:r w:rsidRPr="00F17FF3">
        <w:rPr>
          <w:rFonts w:ascii="宋体" w:eastAsia="宋体" w:hAnsi="宋体" w:hint="eastAsia"/>
          <w:b/>
          <w:sz w:val="28"/>
          <w:szCs w:val="28"/>
        </w:rPr>
        <w:t>安全生产许可证复印件；</w:t>
      </w:r>
    </w:p>
    <w:p w:rsidR="00584E52" w:rsidRPr="00F17FF3" w:rsidRDefault="00584E52" w:rsidP="00584E52">
      <w:pPr>
        <w:pStyle w:val="a7"/>
        <w:numPr>
          <w:ilvl w:val="0"/>
          <w:numId w:val="3"/>
        </w:numPr>
        <w:tabs>
          <w:tab w:val="left" w:pos="1418"/>
        </w:tabs>
        <w:spacing w:line="600" w:lineRule="exact"/>
        <w:ind w:left="0" w:firstLineChars="0" w:firstLine="551"/>
        <w:rPr>
          <w:rFonts w:ascii="宋体" w:eastAsia="宋体" w:hAnsi="宋体"/>
          <w:b/>
          <w:sz w:val="28"/>
          <w:szCs w:val="28"/>
        </w:rPr>
      </w:pPr>
      <w:r w:rsidRPr="00F17FF3">
        <w:rPr>
          <w:rFonts w:ascii="宋体" w:eastAsia="宋体" w:hAnsi="宋体" w:hint="eastAsia"/>
          <w:b/>
          <w:sz w:val="28"/>
          <w:szCs w:val="28"/>
        </w:rPr>
        <w:t>供应商为中小企业的提供中小企业声明</w:t>
      </w:r>
      <w:r w:rsidRPr="00F17FF3">
        <w:rPr>
          <w:rFonts w:ascii="宋体" w:eastAsia="宋体" w:hAnsi="宋体"/>
          <w:b/>
          <w:sz w:val="28"/>
          <w:szCs w:val="28"/>
        </w:rPr>
        <w:t>函</w:t>
      </w:r>
      <w:r w:rsidRPr="00F17FF3">
        <w:rPr>
          <w:rFonts w:ascii="宋体" w:eastAsia="宋体" w:hAnsi="宋体" w:hint="eastAsia"/>
          <w:b/>
          <w:sz w:val="28"/>
          <w:szCs w:val="28"/>
        </w:rPr>
        <w:t>或供应商为残疾人福利性单位的提供残疾人福利性单位声明函或供应商为监狱企业的提供由省级以上监狱管理局、戒毒管理局（含新疆生产建设兵团）出具的供应商属于监狱企业的证明文件复印件。</w:t>
      </w:r>
    </w:p>
    <w:p w:rsidR="00584E52" w:rsidRPr="00F17FF3" w:rsidRDefault="00584E52" w:rsidP="00584E52">
      <w:pPr>
        <w:pStyle w:val="3"/>
        <w:numPr>
          <w:ilvl w:val="2"/>
          <w:numId w:val="1"/>
        </w:numPr>
        <w:spacing w:after="0" w:line="600" w:lineRule="exact"/>
        <w:ind w:left="567"/>
        <w:rPr>
          <w:color w:val="auto"/>
        </w:rPr>
      </w:pPr>
      <w:bookmarkStart w:id="2" w:name="_Toc320698727"/>
      <w:r w:rsidRPr="00F17FF3">
        <w:rPr>
          <w:rFonts w:hint="eastAsia"/>
          <w:color w:val="auto"/>
        </w:rPr>
        <w:t>资格预审申请文件格式</w:t>
      </w:r>
    </w:p>
    <w:p w:rsidR="00584E52" w:rsidRPr="00F17FF3" w:rsidRDefault="00584E52" w:rsidP="00584E52">
      <w:pPr>
        <w:pStyle w:val="a9"/>
        <w:tabs>
          <w:tab w:val="left" w:pos="1134"/>
        </w:tabs>
        <w:spacing w:after="0" w:line="600" w:lineRule="exact"/>
        <w:ind w:firstLineChars="202" w:firstLine="566"/>
        <w:rPr>
          <w:rFonts w:ascii="宋体" w:hAnsi="宋体"/>
          <w:bCs/>
          <w:sz w:val="28"/>
          <w:szCs w:val="28"/>
        </w:rPr>
      </w:pPr>
      <w:r w:rsidRPr="00F17FF3">
        <w:rPr>
          <w:rFonts w:ascii="宋体" w:hAnsi="宋体" w:hint="eastAsia"/>
          <w:bCs/>
          <w:sz w:val="28"/>
          <w:szCs w:val="28"/>
        </w:rPr>
        <w:t>一、供应商应按照资格预审文件第3章中提供的“资格预审申请文件格式”填写相关内容，除格式中明确将该格式作为实质性要求的，不具有强制性。</w:t>
      </w:r>
    </w:p>
    <w:p w:rsidR="00584E52" w:rsidRPr="00F17FF3" w:rsidRDefault="00584E52" w:rsidP="00584E52">
      <w:pPr>
        <w:pStyle w:val="a9"/>
        <w:tabs>
          <w:tab w:val="left" w:pos="1134"/>
        </w:tabs>
        <w:spacing w:after="0" w:line="600" w:lineRule="exact"/>
        <w:ind w:firstLineChars="202" w:firstLine="566"/>
        <w:rPr>
          <w:rFonts w:ascii="宋体" w:hAnsi="宋体"/>
          <w:bCs/>
          <w:sz w:val="28"/>
          <w:szCs w:val="28"/>
        </w:rPr>
      </w:pPr>
      <w:r w:rsidRPr="00F17FF3">
        <w:rPr>
          <w:rFonts w:ascii="宋体" w:hAnsi="宋体" w:hint="eastAsia"/>
          <w:bCs/>
          <w:sz w:val="28"/>
          <w:szCs w:val="28"/>
        </w:rPr>
        <w:t>二、对于没有格式要求的资格预审申请文件由供应商自行编写。</w:t>
      </w:r>
    </w:p>
    <w:p w:rsidR="006E3D03" w:rsidRPr="00584E52" w:rsidRDefault="006E3D03">
      <w:bookmarkStart w:id="3" w:name="_GoBack"/>
      <w:bookmarkEnd w:id="2"/>
      <w:bookmarkEnd w:id="3"/>
    </w:p>
    <w:sectPr w:rsidR="006E3D03" w:rsidRPr="00584E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23E" w:rsidRDefault="00C9123E" w:rsidP="00584E52">
      <w:r>
        <w:separator/>
      </w:r>
    </w:p>
  </w:endnote>
  <w:endnote w:type="continuationSeparator" w:id="0">
    <w:p w:rsidR="00C9123E" w:rsidRDefault="00C9123E" w:rsidP="0058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23E" w:rsidRDefault="00C9123E" w:rsidP="00584E52">
      <w:r>
        <w:separator/>
      </w:r>
    </w:p>
  </w:footnote>
  <w:footnote w:type="continuationSeparator" w:id="0">
    <w:p w:rsidR="00C9123E" w:rsidRDefault="00C9123E" w:rsidP="00584E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F2DA1834"/>
    <w:lvl w:ilvl="0">
      <w:start w:val="1"/>
      <w:numFmt w:val="decimal"/>
      <w:lvlText w:val="第%1章"/>
      <w:lvlJc w:val="left"/>
      <w:pPr>
        <w:ind w:left="6095" w:hanging="425"/>
      </w:pPr>
      <w:rPr>
        <w:rFonts w:ascii="Times New Roman" w:eastAsia="宋体" w:hAnsi="Times New Roman" w:cs="Times New Roman" w:hint="default"/>
        <w:b/>
        <w:i w:val="0"/>
        <w:sz w:val="32"/>
        <w:szCs w:val="32"/>
      </w:rPr>
    </w:lvl>
    <w:lvl w:ilvl="1">
      <w:start w:val="1"/>
      <w:numFmt w:val="decimal"/>
      <w:suff w:val="nothing"/>
      <w:lvlText w:val="%1.%2"/>
      <w:lvlJc w:val="left"/>
      <w:pPr>
        <w:ind w:left="567" w:hanging="567"/>
      </w:pPr>
      <w:rPr>
        <w:rFonts w:ascii="Times New Roman" w:eastAsia="宋体" w:hAnsi="Times New Roman" w:cs="Times New Roman" w:hint="default"/>
        <w:b/>
        <w:i w:val="0"/>
        <w:color w:val="auto"/>
        <w:sz w:val="32"/>
        <w:szCs w:val="32"/>
      </w:rPr>
    </w:lvl>
    <w:lvl w:ilvl="2">
      <w:start w:val="1"/>
      <w:numFmt w:val="decimal"/>
      <w:suff w:val="space"/>
      <w:lvlText w:val="%1.%2.%3"/>
      <w:lvlJc w:val="left"/>
      <w:pPr>
        <w:ind w:left="709" w:hanging="567"/>
      </w:pPr>
      <w:rPr>
        <w:rFonts w:ascii="Times New Roman" w:eastAsia="宋体" w:hAnsi="Times New Roman" w:cs="Times New Roman" w:hint="default"/>
        <w:b/>
        <w:i w:val="0"/>
        <w:sz w:val="28"/>
      </w:rPr>
    </w:lvl>
    <w:lvl w:ilvl="3">
      <w:start w:val="1"/>
      <w:numFmt w:val="decimal"/>
      <w:suff w:val="nothing"/>
      <w:lvlText w:val="%1.%2.%3.%4"/>
      <w:lvlJc w:val="left"/>
      <w:pPr>
        <w:ind w:left="708" w:hanging="708"/>
      </w:pPr>
      <w:rPr>
        <w:rFonts w:ascii="Times New Roman" w:eastAsia="宋体" w:hAnsi="Times New Roman" w:cs="Times New Roman" w:hint="default"/>
        <w:b/>
        <w:i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1" w15:restartNumberingAfterBreak="0">
    <w:nsid w:val="4457024A"/>
    <w:multiLevelType w:val="multilevel"/>
    <w:tmpl w:val="0178C388"/>
    <w:lvl w:ilvl="0">
      <w:start w:val="1"/>
      <w:numFmt w:val="chineseCountingThousand"/>
      <w:lvlText w:val="%1、"/>
      <w:lvlJc w:val="left"/>
      <w:pPr>
        <w:ind w:left="113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A1B0531"/>
    <w:multiLevelType w:val="hybridMultilevel"/>
    <w:tmpl w:val="C6346EB8"/>
    <w:lvl w:ilvl="0" w:tplc="F934CCAA">
      <w:start w:val="1"/>
      <w:numFmt w:val="japaneseCounting"/>
      <w:lvlText w:val="（%1）"/>
      <w:lvlJc w:val="left"/>
      <w:pPr>
        <w:ind w:left="1286" w:hanging="735"/>
      </w:pPr>
      <w:rPr>
        <w:rFonts w:hint="default"/>
        <w:sz w:val="28"/>
        <w:szCs w:val="28"/>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4D"/>
    <w:rsid w:val="00584E52"/>
    <w:rsid w:val="006E3D03"/>
    <w:rsid w:val="007B3A4D"/>
    <w:rsid w:val="00C91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0B680F-1986-4F47-A28F-F3E5CF59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aliases w:val="1.1.1,1.2.3.,3,3heading,3rd level,BOD 0,CT,H3,Heading 3 - old,Heading 31,ISO2,L3,Level 3 Head,Level 3 Topic Heading,Map,PIM 3,Section,Sub-section Title,h3,heading 3,heading 3 + Indent: Left 0.25 in,l3,l3+toc 3,level_3,prop3,sect1.2.3,sect1.2.31,sl3"/>
    <w:basedOn w:val="a"/>
    <w:next w:val="a"/>
    <w:link w:val="30"/>
    <w:uiPriority w:val="99"/>
    <w:qFormat/>
    <w:rsid w:val="00584E52"/>
    <w:pPr>
      <w:keepNext/>
      <w:keepLines/>
      <w:spacing w:after="200" w:line="360" w:lineRule="auto"/>
      <w:ind w:left="709" w:hanging="567"/>
      <w:outlineLvl w:val="2"/>
    </w:pPr>
    <w:rPr>
      <w:rFonts w:ascii="宋体" w:eastAsia="宋体" w:hAnsi="宋体" w:cs="Times New Roman"/>
      <w:b/>
      <w:bCs/>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E5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4E52"/>
    <w:rPr>
      <w:sz w:val="18"/>
      <w:szCs w:val="18"/>
    </w:rPr>
  </w:style>
  <w:style w:type="paragraph" w:styleId="a5">
    <w:name w:val="footer"/>
    <w:basedOn w:val="a"/>
    <w:link w:val="a6"/>
    <w:uiPriority w:val="99"/>
    <w:unhideWhenUsed/>
    <w:rsid w:val="00584E52"/>
    <w:pPr>
      <w:tabs>
        <w:tab w:val="center" w:pos="4153"/>
        <w:tab w:val="right" w:pos="8306"/>
      </w:tabs>
      <w:snapToGrid w:val="0"/>
      <w:jc w:val="left"/>
    </w:pPr>
    <w:rPr>
      <w:sz w:val="18"/>
      <w:szCs w:val="18"/>
    </w:rPr>
  </w:style>
  <w:style w:type="character" w:customStyle="1" w:styleId="a6">
    <w:name w:val="页脚 字符"/>
    <w:basedOn w:val="a0"/>
    <w:link w:val="a5"/>
    <w:uiPriority w:val="99"/>
    <w:rsid w:val="00584E52"/>
    <w:rPr>
      <w:sz w:val="18"/>
      <w:szCs w:val="18"/>
    </w:rPr>
  </w:style>
  <w:style w:type="character" w:customStyle="1" w:styleId="30">
    <w:name w:val="标题 3 字符"/>
    <w:aliases w:val="1.1.1 字符,1.2.3. 字符,3 字符,3heading 字符,3rd level 字符,BOD 0 字符,CT 字符,H3 字符,Heading 3 - old 字符,Heading 31 字符,ISO2 字符,L3 字符,Level 3 Head 字符,Level 3 Topic Heading 字符,Map 字符,PIM 3 字符,Section 字符,Sub-section Title 字符,h3 字符,heading 3 字符,l3 字符,l3+toc 3 字符"/>
    <w:basedOn w:val="a0"/>
    <w:link w:val="3"/>
    <w:uiPriority w:val="99"/>
    <w:qFormat/>
    <w:rsid w:val="00584E52"/>
    <w:rPr>
      <w:rFonts w:ascii="宋体" w:eastAsia="宋体" w:hAnsi="宋体" w:cs="Times New Roman"/>
      <w:b/>
      <w:bCs/>
      <w:color w:val="000000"/>
      <w:kern w:val="0"/>
      <w:sz w:val="28"/>
      <w:szCs w:val="28"/>
    </w:rPr>
  </w:style>
  <w:style w:type="character" w:customStyle="1" w:styleId="1">
    <w:name w:val="列出段落 字符1"/>
    <w:aliases w:val="5.1.1 字符,AAA 字符,Bullet List 字符,FooterText 字符,List 字符,List1 字符,List11 字符,List111 字符,List1111 字符,List11111 字符,List111111 字符,List1111111 字符,List11111111 字符,List111111111 字符,List1111111111 字符,List11111111111 字符,List2 字符,List3 字符,lp1 字符,numbered 字符"/>
    <w:link w:val="a7"/>
    <w:qFormat/>
    <w:locked/>
    <w:rsid w:val="00584E52"/>
    <w:rPr>
      <w:rFonts w:ascii="Calibri" w:hAnsi="Calibri"/>
    </w:rPr>
  </w:style>
  <w:style w:type="character" w:customStyle="1" w:styleId="a8">
    <w:name w:val="正文文本 字符"/>
    <w:link w:val="a9"/>
    <w:qFormat/>
    <w:rsid w:val="00584E52"/>
    <w:rPr>
      <w:rFonts w:ascii="Calibri" w:eastAsia="宋体" w:hAnsi="Calibri" w:cs="Times New Roman"/>
    </w:rPr>
  </w:style>
  <w:style w:type="paragraph" w:styleId="a7">
    <w:name w:val="List Paragraph"/>
    <w:aliases w:val="5.1.1,AAA,Bullet List,FooterText,List,List1,List11,List111,List1111,List11111,List111111,List1111111,List11111111,List111111111,List1111111111,List11111111111,List2,List3,Paragraphe de liste1,lp1,numbered,段落重点,符号列表,编号,表格段落"/>
    <w:basedOn w:val="a"/>
    <w:link w:val="1"/>
    <w:qFormat/>
    <w:rsid w:val="00584E52"/>
    <w:pPr>
      <w:spacing w:after="200" w:line="276" w:lineRule="auto"/>
      <w:ind w:firstLineChars="200" w:firstLine="420"/>
    </w:pPr>
    <w:rPr>
      <w:rFonts w:ascii="Calibri" w:hAnsi="Calibri"/>
    </w:rPr>
  </w:style>
  <w:style w:type="paragraph" w:styleId="a9">
    <w:name w:val="Body Text"/>
    <w:basedOn w:val="a"/>
    <w:next w:val="a"/>
    <w:link w:val="a8"/>
    <w:unhideWhenUsed/>
    <w:qFormat/>
    <w:rsid w:val="00584E52"/>
    <w:pPr>
      <w:spacing w:after="120" w:line="276" w:lineRule="auto"/>
    </w:pPr>
    <w:rPr>
      <w:rFonts w:ascii="Calibri" w:eastAsia="宋体" w:hAnsi="Calibri" w:cs="Times New Roman"/>
    </w:rPr>
  </w:style>
  <w:style w:type="character" w:customStyle="1" w:styleId="10">
    <w:name w:val="正文文本 字符1"/>
    <w:basedOn w:val="a0"/>
    <w:uiPriority w:val="99"/>
    <w:semiHidden/>
    <w:rsid w:val="00584E52"/>
  </w:style>
  <w:style w:type="paragraph" w:customStyle="1" w:styleId="11">
    <w:name w:val="列出段落1"/>
    <w:basedOn w:val="a"/>
    <w:link w:val="aa"/>
    <w:uiPriority w:val="99"/>
    <w:qFormat/>
    <w:rsid w:val="00584E52"/>
    <w:pPr>
      <w:spacing w:after="200" w:line="276" w:lineRule="auto"/>
      <w:ind w:firstLineChars="200" w:firstLine="420"/>
    </w:pPr>
    <w:rPr>
      <w:rFonts w:ascii="Calibri" w:eastAsia="宋体" w:hAnsi="Calibri" w:cs="Times New Roman"/>
    </w:rPr>
  </w:style>
  <w:style w:type="paragraph" w:customStyle="1" w:styleId="ab">
    <w:name w:val="正文首行缩进两字符"/>
    <w:basedOn w:val="a"/>
    <w:link w:val="Char"/>
    <w:qFormat/>
    <w:rsid w:val="00584E52"/>
    <w:pPr>
      <w:spacing w:after="200" w:line="360" w:lineRule="auto"/>
      <w:ind w:firstLineChars="200" w:firstLine="200"/>
    </w:pPr>
    <w:rPr>
      <w:rFonts w:ascii="Times New Roman" w:eastAsia="宋体" w:hAnsi="Times New Roman" w:cs="Times New Roman"/>
      <w:szCs w:val="24"/>
    </w:rPr>
  </w:style>
  <w:style w:type="character" w:customStyle="1" w:styleId="Char">
    <w:name w:val="正文首行缩进两字符 Char"/>
    <w:link w:val="ab"/>
    <w:qFormat/>
    <w:locked/>
    <w:rsid w:val="00584E52"/>
    <w:rPr>
      <w:rFonts w:ascii="Times New Roman" w:eastAsia="宋体" w:hAnsi="Times New Roman" w:cs="Times New Roman"/>
      <w:szCs w:val="24"/>
    </w:rPr>
  </w:style>
  <w:style w:type="character" w:customStyle="1" w:styleId="aa">
    <w:name w:val="列出段落 字符"/>
    <w:link w:val="11"/>
    <w:uiPriority w:val="99"/>
    <w:qFormat/>
    <w:locked/>
    <w:rsid w:val="00584E52"/>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2022-05-23T05:26:00Z</dcterms:created>
  <dcterms:modified xsi:type="dcterms:W3CDTF">2022-05-23T05:26:00Z</dcterms:modified>
</cp:coreProperties>
</file>