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75" w:rsidRPr="008F2F75" w:rsidRDefault="008F2F75" w:rsidP="0005764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051E2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关于对“</w:t>
      </w:r>
      <w:r w:rsidRPr="008F2F75"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成都职业技术学院</w:t>
      </w:r>
      <w:r w:rsidRPr="008F2F75">
        <w:rPr>
          <w:rFonts w:ascii="方正小标宋简体" w:eastAsia="方正小标宋简体" w:hAnsi="方正小标宋简体" w:cs="方正小标宋简体"/>
          <w:sz w:val="44"/>
          <w:szCs w:val="44"/>
        </w:rPr>
        <w:t>2021年花源校区LED显示屏采购项目</w:t>
      </w:r>
      <w:r w:rsidRPr="008051E2">
        <w:rPr>
          <w:rFonts w:ascii="方正小标宋简体" w:eastAsia="方正小标宋简体" w:hAnsi="方正小标宋简体" w:cs="方正小标宋简体" w:hint="eastAsia"/>
          <w:sz w:val="44"/>
          <w:szCs w:val="44"/>
        </w:rPr>
        <w:t>”中标结果公告的修改通知</w:t>
      </w:r>
    </w:p>
    <w:p w:rsidR="008F2F75" w:rsidRPr="00057642" w:rsidRDefault="008F2F75" w:rsidP="0005764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F2F75" w:rsidRDefault="008F2F75" w:rsidP="0005764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各投标人：</w:t>
      </w:r>
    </w:p>
    <w:p w:rsidR="008F2F75" w:rsidRDefault="008F2F75" w:rsidP="00057642">
      <w:pPr>
        <w:tabs>
          <w:tab w:val="left" w:pos="2552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受</w:t>
      </w:r>
      <w:r w:rsidRPr="008F2F75">
        <w:rPr>
          <w:rFonts w:ascii="仿宋_GB2312" w:eastAsia="仿宋_GB2312" w:hAnsi="仿宋_GB2312" w:cs="仿宋_GB2312" w:hint="eastAsia"/>
          <w:sz w:val="32"/>
          <w:szCs w:val="40"/>
        </w:rPr>
        <w:t>成都职业技术学院</w:t>
      </w:r>
      <w:r w:rsidRPr="008051E2">
        <w:rPr>
          <w:rFonts w:ascii="仿宋_GB2312" w:eastAsia="仿宋_GB2312" w:hAnsi="仿宋_GB2312" w:cs="仿宋_GB2312" w:hint="eastAsia"/>
          <w:sz w:val="32"/>
          <w:szCs w:val="40"/>
        </w:rPr>
        <w:t>的委托，</w:t>
      </w:r>
      <w:r>
        <w:rPr>
          <w:rFonts w:ascii="仿宋_GB2312" w:eastAsia="仿宋_GB2312" w:hAnsi="仿宋_GB2312" w:cs="仿宋_GB2312" w:hint="eastAsia"/>
          <w:sz w:val="32"/>
          <w:szCs w:val="40"/>
        </w:rPr>
        <w:t>现对</w:t>
      </w:r>
      <w:r w:rsidRPr="008F2F75">
        <w:rPr>
          <w:rFonts w:ascii="仿宋_GB2312" w:eastAsia="仿宋_GB2312" w:hAnsi="仿宋_GB2312" w:cs="仿宋_GB2312" w:hint="eastAsia"/>
          <w:sz w:val="32"/>
          <w:szCs w:val="40"/>
        </w:rPr>
        <w:t>成都职业技术学院</w:t>
      </w:r>
      <w:r w:rsidRPr="008F2F75">
        <w:rPr>
          <w:rFonts w:ascii="仿宋_GB2312" w:eastAsia="仿宋_GB2312" w:hAnsi="仿宋_GB2312" w:cs="仿宋_GB2312"/>
          <w:sz w:val="32"/>
          <w:szCs w:val="40"/>
        </w:rPr>
        <w:t>2021年花源校区LED显示屏采购项目</w:t>
      </w:r>
      <w:r>
        <w:rPr>
          <w:rFonts w:ascii="仿宋_GB2312" w:eastAsia="仿宋_GB2312" w:hAnsi="仿宋_GB2312" w:cs="仿宋_GB2312" w:hint="eastAsia"/>
          <w:sz w:val="32"/>
          <w:szCs w:val="40"/>
        </w:rPr>
        <w:t>（</w:t>
      </w:r>
      <w:r w:rsidRPr="008051E2">
        <w:rPr>
          <w:rFonts w:ascii="仿宋_GB2312" w:eastAsia="仿宋_GB2312" w:hAnsi="仿宋_GB2312" w:cs="仿宋_GB2312" w:hint="eastAsia"/>
          <w:sz w:val="32"/>
          <w:szCs w:val="40"/>
        </w:rPr>
        <w:t>项目编号：</w:t>
      </w:r>
      <w:r w:rsidRPr="008F2F75">
        <w:rPr>
          <w:rFonts w:ascii="仿宋_GB2312" w:eastAsia="仿宋_GB2312" w:hAnsi="仿宋_GB2312" w:cs="仿宋_GB2312" w:hint="eastAsia"/>
          <w:sz w:val="32"/>
          <w:szCs w:val="40"/>
        </w:rPr>
        <w:t>成都市政采（</w:t>
      </w:r>
      <w:r w:rsidRPr="008F2F75">
        <w:rPr>
          <w:rFonts w:ascii="仿宋_GB2312" w:eastAsia="仿宋_GB2312" w:hAnsi="仿宋_GB2312" w:cs="仿宋_GB2312"/>
          <w:sz w:val="32"/>
          <w:szCs w:val="40"/>
        </w:rPr>
        <w:t>2021）A0214号-2</w:t>
      </w:r>
      <w:r>
        <w:rPr>
          <w:rFonts w:ascii="仿宋_GB2312" w:eastAsia="仿宋_GB2312" w:hAnsi="仿宋_GB2312" w:cs="仿宋_GB2312" w:hint="eastAsia"/>
          <w:sz w:val="32"/>
          <w:szCs w:val="40"/>
        </w:rPr>
        <w:t>）的中标结果公告作如下修改：</w:t>
      </w:r>
    </w:p>
    <w:p w:rsidR="008F2F75" w:rsidRDefault="008F2F75" w:rsidP="00057642">
      <w:pPr>
        <w:tabs>
          <w:tab w:val="left" w:pos="2552"/>
        </w:tabs>
        <w:spacing w:line="560" w:lineRule="exact"/>
        <w:ind w:firstLine="660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将中标结果公告中的中标供应商名称由“</w:t>
      </w:r>
      <w:r w:rsidRPr="008F2F75">
        <w:rPr>
          <w:rFonts w:ascii="仿宋_GB2312" w:eastAsia="仿宋_GB2312" w:hAnsi="仿宋_GB2312" w:cs="仿宋_GB2312" w:hint="eastAsia"/>
          <w:sz w:val="32"/>
          <w:szCs w:val="40"/>
        </w:rPr>
        <w:t>成都朗睿科技有限公司</w:t>
      </w:r>
      <w:r>
        <w:rPr>
          <w:rFonts w:ascii="仿宋_GB2312" w:eastAsia="仿宋_GB2312" w:hAnsi="仿宋_GB2312" w:cs="仿宋_GB2312" w:hint="eastAsia"/>
          <w:sz w:val="32"/>
          <w:szCs w:val="40"/>
        </w:rPr>
        <w:t>”</w:t>
      </w:r>
      <w:r w:rsidRPr="00DA1FBE">
        <w:rPr>
          <w:rFonts w:ascii="仿宋_GB2312" w:eastAsia="仿宋_GB2312" w:hAnsi="仿宋_GB2312" w:cs="仿宋_GB2312" w:hint="eastAsia"/>
          <w:b/>
          <w:sz w:val="32"/>
          <w:szCs w:val="40"/>
        </w:rPr>
        <w:t>修改为</w:t>
      </w:r>
      <w:r w:rsidRPr="00DA1FBE">
        <w:rPr>
          <w:rFonts w:ascii="仿宋_GB2312" w:eastAsia="仿宋_GB2312" w:hAnsi="仿宋_GB2312" w:cs="仿宋_GB2312" w:hint="eastAsia"/>
          <w:sz w:val="32"/>
          <w:szCs w:val="40"/>
        </w:rPr>
        <w:t>“</w:t>
      </w:r>
      <w:r w:rsidRPr="008F2F75">
        <w:rPr>
          <w:rFonts w:ascii="仿宋_GB2312" w:eastAsia="仿宋_GB2312" w:hAnsi="仿宋_GB2312" w:cs="仿宋_GB2312" w:hint="eastAsia"/>
          <w:sz w:val="32"/>
          <w:szCs w:val="40"/>
        </w:rPr>
        <w:t>成都职业技术学院</w:t>
      </w:r>
      <w:r w:rsidRPr="008F2F75">
        <w:rPr>
          <w:rFonts w:ascii="仿宋_GB2312" w:eastAsia="仿宋_GB2312" w:hAnsi="仿宋_GB2312" w:cs="仿宋_GB2312"/>
          <w:sz w:val="32"/>
          <w:szCs w:val="40"/>
        </w:rPr>
        <w:t>2021年花源校区LED显示屏采购项目（项目编号：成都市政采（2021）A0214号-2）</w:t>
      </w:r>
      <w:r w:rsidRPr="00B1107F">
        <w:rPr>
          <w:rFonts w:ascii="仿宋_GB2312" w:eastAsia="仿宋_GB2312" w:hAnsi="仿宋_GB2312" w:cs="仿宋_GB2312" w:hint="eastAsia"/>
          <w:sz w:val="32"/>
          <w:szCs w:val="40"/>
        </w:rPr>
        <w:t>在</w:t>
      </w:r>
      <w:r w:rsidR="004A1DA4">
        <w:rPr>
          <w:rFonts w:ascii="仿宋_GB2312" w:eastAsia="仿宋_GB2312" w:hAnsi="仿宋_GB2312" w:cs="仿宋_GB2312" w:hint="eastAsia"/>
          <w:sz w:val="32"/>
          <w:szCs w:val="40"/>
        </w:rPr>
        <w:t>合同签订</w:t>
      </w:r>
      <w:r w:rsidRPr="00B1107F">
        <w:rPr>
          <w:rFonts w:ascii="仿宋_GB2312" w:eastAsia="仿宋_GB2312" w:hAnsi="仿宋_GB2312" w:cs="仿宋_GB2312" w:hint="eastAsia"/>
          <w:sz w:val="32"/>
          <w:szCs w:val="40"/>
        </w:rPr>
        <w:t>中，因受疫情不可抗力的影响，中标供应商</w:t>
      </w:r>
      <w:r w:rsidR="004A1DA4" w:rsidRPr="008F2F75">
        <w:rPr>
          <w:rFonts w:ascii="仿宋_GB2312" w:eastAsia="仿宋_GB2312" w:hAnsi="仿宋_GB2312" w:cs="仿宋_GB2312" w:hint="eastAsia"/>
          <w:sz w:val="32"/>
          <w:szCs w:val="40"/>
        </w:rPr>
        <w:t>成都朗睿科技有限公司</w:t>
      </w:r>
      <w:r w:rsidRPr="00B1107F">
        <w:rPr>
          <w:rFonts w:ascii="仿宋_GB2312" w:eastAsia="仿宋_GB2312" w:hAnsi="仿宋_GB2312" w:cs="仿宋_GB2312" w:hint="eastAsia"/>
          <w:sz w:val="32"/>
          <w:szCs w:val="40"/>
        </w:rPr>
        <w:t>不能正常按期履行合同。采购人根据</w:t>
      </w:r>
      <w:r w:rsidRPr="00CC7FB8">
        <w:rPr>
          <w:rFonts w:ascii="仿宋_GB2312" w:eastAsia="仿宋_GB2312" w:hAnsi="仿宋_GB2312" w:cs="仿宋_GB2312" w:hint="eastAsia"/>
          <w:sz w:val="32"/>
          <w:szCs w:val="40"/>
        </w:rPr>
        <w:t>《</w:t>
      </w:r>
      <w:r w:rsidR="004A1DA4">
        <w:rPr>
          <w:rFonts w:ascii="仿宋_GB2312" w:eastAsia="仿宋_GB2312" w:hAnsi="仿宋_GB2312" w:cs="仿宋_GB2312" w:hint="eastAsia"/>
          <w:sz w:val="32"/>
          <w:szCs w:val="40"/>
        </w:rPr>
        <w:t>中华</w:t>
      </w:r>
      <w:r w:rsidR="004A1DA4">
        <w:rPr>
          <w:rFonts w:ascii="仿宋_GB2312" w:eastAsia="仿宋_GB2312" w:hAnsi="仿宋_GB2312" w:cs="仿宋_GB2312"/>
          <w:sz w:val="32"/>
          <w:szCs w:val="40"/>
        </w:rPr>
        <w:t>人民共和国</w:t>
      </w:r>
      <w:r w:rsidR="004A1DA4">
        <w:rPr>
          <w:rFonts w:ascii="仿宋_GB2312" w:eastAsia="仿宋_GB2312" w:hAnsi="仿宋_GB2312" w:cs="仿宋_GB2312" w:hint="eastAsia"/>
          <w:sz w:val="32"/>
          <w:szCs w:val="40"/>
        </w:rPr>
        <w:t>政府采购法实施条例》第四十九条</w:t>
      </w:r>
      <w:r w:rsidR="004E5DB8" w:rsidRPr="004E5DB8">
        <w:rPr>
          <w:rFonts w:ascii="仿宋_GB2312" w:eastAsia="仿宋_GB2312" w:hAnsi="仿宋_GB2312" w:cs="仿宋_GB2312" w:hint="eastAsia"/>
          <w:sz w:val="32"/>
          <w:szCs w:val="40"/>
        </w:rPr>
        <w:t>‘</w:t>
      </w:r>
      <w:r w:rsidRPr="00CC7FB8">
        <w:rPr>
          <w:rFonts w:ascii="仿宋_GB2312" w:eastAsia="仿宋_GB2312" w:hAnsi="仿宋_GB2312" w:cs="仿宋_GB2312" w:hint="eastAsia"/>
          <w:sz w:val="32"/>
          <w:szCs w:val="40"/>
        </w:rPr>
        <w:t>中标或者成交</w:t>
      </w:r>
      <w:bookmarkStart w:id="0" w:name="_GoBack"/>
      <w:bookmarkEnd w:id="0"/>
      <w:r w:rsidRPr="00CC7FB8">
        <w:rPr>
          <w:rFonts w:ascii="仿宋_GB2312" w:eastAsia="仿宋_GB2312" w:hAnsi="仿宋_GB2312" w:cs="仿宋_GB2312" w:hint="eastAsia"/>
          <w:sz w:val="32"/>
          <w:szCs w:val="40"/>
        </w:rPr>
        <w:t>供应商拒绝与采购人签合同的，采购人可以按照评审报告推荐的中标或成交候选人名单排序，确</w:t>
      </w:r>
      <w:r w:rsidR="004A1DA4">
        <w:rPr>
          <w:rFonts w:ascii="仿宋_GB2312" w:eastAsia="仿宋_GB2312" w:hAnsi="仿宋_GB2312" w:cs="仿宋_GB2312" w:hint="eastAsia"/>
          <w:sz w:val="32"/>
          <w:szCs w:val="40"/>
        </w:rPr>
        <w:t>定下一候选人为中标或者成交供应商，也可以重新开展政府采购活动。</w:t>
      </w:r>
      <w:r w:rsidR="004E5DB8">
        <w:rPr>
          <w:rFonts w:ascii="仿宋_GB2312" w:eastAsia="仿宋_GB2312" w:hAnsi="仿宋_GB2312" w:cs="仿宋_GB2312"/>
          <w:sz w:val="32"/>
          <w:szCs w:val="40"/>
        </w:rPr>
        <w:t>’</w:t>
      </w:r>
      <w:r w:rsidRPr="00CC7FB8">
        <w:rPr>
          <w:rFonts w:ascii="仿宋_GB2312" w:eastAsia="仿宋_GB2312" w:hAnsi="仿宋_GB2312" w:cs="仿宋_GB2312" w:hint="eastAsia"/>
          <w:sz w:val="32"/>
          <w:szCs w:val="40"/>
        </w:rPr>
        <w:t>的规定，将重新开展采购活动。本项目已发出的中标通知书无效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  <w:r w:rsidRPr="00CC7FB8">
        <w:rPr>
          <w:rFonts w:ascii="仿宋_GB2312" w:eastAsia="仿宋_GB2312" w:hAnsi="仿宋_GB2312" w:cs="仿宋_GB2312" w:hint="eastAsia"/>
          <w:sz w:val="32"/>
          <w:szCs w:val="40"/>
        </w:rPr>
        <w:t>”。</w:t>
      </w:r>
    </w:p>
    <w:p w:rsidR="008F2F75" w:rsidRDefault="008F2F75" w:rsidP="00057642">
      <w:pPr>
        <w:spacing w:line="560" w:lineRule="exact"/>
        <w:ind w:firstLineChars="200" w:firstLine="640"/>
        <w:rPr>
          <w:sz w:val="32"/>
          <w:szCs w:val="32"/>
        </w:rPr>
      </w:pPr>
    </w:p>
    <w:p w:rsidR="008F2F75" w:rsidRDefault="008F2F75" w:rsidP="0005764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特此通知。</w:t>
      </w:r>
    </w:p>
    <w:p w:rsidR="008F2F75" w:rsidRDefault="008F2F75" w:rsidP="00057642">
      <w:pPr>
        <w:pStyle w:val="a7"/>
        <w:spacing w:line="560" w:lineRule="exact"/>
      </w:pPr>
    </w:p>
    <w:p w:rsidR="008F2F75" w:rsidRDefault="008F2F75" w:rsidP="00057642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成都市公共资源交易服务中心</w:t>
      </w:r>
    </w:p>
    <w:p w:rsidR="00A87EEE" w:rsidRPr="00057642" w:rsidRDefault="008F2F75" w:rsidP="00057642">
      <w:pPr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4A1DA4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4A1DA4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A1DA4"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A87EEE" w:rsidRPr="00057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EE" w:rsidRDefault="00A87EEE" w:rsidP="00A87EEE">
      <w:r>
        <w:separator/>
      </w:r>
    </w:p>
  </w:endnote>
  <w:endnote w:type="continuationSeparator" w:id="0">
    <w:p w:rsidR="00A87EEE" w:rsidRDefault="00A87EEE" w:rsidP="00A8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EE" w:rsidRDefault="00A87EEE" w:rsidP="00A87EEE">
      <w:r>
        <w:separator/>
      </w:r>
    </w:p>
  </w:footnote>
  <w:footnote w:type="continuationSeparator" w:id="0">
    <w:p w:rsidR="00A87EEE" w:rsidRDefault="00A87EEE" w:rsidP="00A87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29"/>
    <w:rsid w:val="0004595A"/>
    <w:rsid w:val="00057642"/>
    <w:rsid w:val="00164ABC"/>
    <w:rsid w:val="0045268F"/>
    <w:rsid w:val="004A1DA4"/>
    <w:rsid w:val="004E5DB8"/>
    <w:rsid w:val="006D3829"/>
    <w:rsid w:val="0081737F"/>
    <w:rsid w:val="00867F7D"/>
    <w:rsid w:val="008F2F75"/>
    <w:rsid w:val="00A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DCF734"/>
  <w15:chartTrackingRefBased/>
  <w15:docId w15:val="{553854B2-78A1-4638-8907-A45A9282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E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EEE"/>
    <w:rPr>
      <w:sz w:val="18"/>
      <w:szCs w:val="18"/>
    </w:rPr>
  </w:style>
  <w:style w:type="paragraph" w:styleId="a7">
    <w:name w:val="Body Text"/>
    <w:basedOn w:val="a"/>
    <w:link w:val="a8"/>
    <w:uiPriority w:val="99"/>
    <w:unhideWhenUsed/>
    <w:qFormat/>
    <w:rsid w:val="008F2F75"/>
    <w:pPr>
      <w:spacing w:after="120"/>
    </w:pPr>
    <w:rPr>
      <w:szCs w:val="24"/>
    </w:rPr>
  </w:style>
  <w:style w:type="character" w:customStyle="1" w:styleId="a8">
    <w:name w:val="正文文本 字符"/>
    <w:basedOn w:val="a0"/>
    <w:link w:val="a7"/>
    <w:uiPriority w:val="99"/>
    <w:rsid w:val="008F2F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魏雯雯</dc:creator>
  <cp:keywords/>
  <dc:description/>
  <cp:lastModifiedBy>魏雯雯</cp:lastModifiedBy>
  <cp:revision>19</cp:revision>
  <dcterms:created xsi:type="dcterms:W3CDTF">2022-02-14T08:50:00Z</dcterms:created>
  <dcterms:modified xsi:type="dcterms:W3CDTF">2022-02-15T02:15:00Z</dcterms:modified>
</cp:coreProperties>
</file>