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FC" w:rsidRDefault="00762BE7">
      <w:r>
        <w:rPr>
          <w:rFonts w:ascii="微软雅黑" w:eastAsia="微软雅黑" w:hAnsi="微软雅黑" w:hint="eastAsia"/>
          <w:szCs w:val="21"/>
          <w:shd w:val="clear" w:color="auto" w:fill="FFFFFF"/>
        </w:rPr>
        <w:t>一、财政性资金，政府采购实施计划备案表号：(2021)2087号；预算品目：A02010104台式计算机（含一体机）。二、</w:t>
      </w:r>
      <w:proofErr w:type="gramStart"/>
      <w:r>
        <w:rPr>
          <w:rFonts w:ascii="微软雅黑" w:eastAsia="微软雅黑" w:hAnsi="微软雅黑" w:hint="eastAsia"/>
          <w:szCs w:val="21"/>
          <w:shd w:val="clear" w:color="auto" w:fill="FFFFFF"/>
        </w:rPr>
        <w:t>政采信用</w:t>
      </w:r>
      <w:proofErr w:type="gramEnd"/>
      <w:r>
        <w:rPr>
          <w:rFonts w:ascii="微软雅黑" w:eastAsia="微软雅黑" w:hAnsi="微软雅黑" w:hint="eastAsia"/>
          <w:szCs w:val="21"/>
          <w:shd w:val="clear" w:color="auto" w:fill="FFFFFF"/>
        </w:rPr>
        <w:t>担保融资 参加本次招标活动中标的中小企业无需提供财产抵押或第三方担保，</w:t>
      </w:r>
      <w:proofErr w:type="gramStart"/>
      <w:r>
        <w:rPr>
          <w:rFonts w:ascii="微软雅黑" w:eastAsia="微软雅黑" w:hAnsi="微软雅黑" w:hint="eastAsia"/>
          <w:szCs w:val="21"/>
          <w:shd w:val="clear" w:color="auto" w:fill="FFFFFF"/>
        </w:rPr>
        <w:t>凭借政府</w:t>
      </w:r>
      <w:proofErr w:type="gramEnd"/>
      <w:r>
        <w:rPr>
          <w:rFonts w:ascii="微软雅黑" w:eastAsia="微软雅黑" w:hAnsi="微软雅黑" w:hint="eastAsia"/>
          <w:szCs w:val="21"/>
          <w:shd w:val="clear" w:color="auto" w:fill="FFFFFF"/>
        </w:rPr>
        <w:t>采购合同可向融资机构申请融资。具体内容详见招标文件附件《成都市财政局中国人民银行成都分行营业管理部关于印发〈成都市中小企业政府采购信用融资暂行办法〉和〈成都市级支持中小企业政府采购信用融资实施方案〉的通知》（成财采[2019]17号）和《成都市财政局关于增补“蓉采贷”政策合作银行及做好相关工作的通知》（成财采发〔2020〕20号）。 三、集中采购监督机构：成都市财政局 地 址：成都市高新区锦城大道366号 联系电话：028-61882648。四、资格条件：（一）在中华人民共和国境内依法登记注册，并有效存续具有独立法人资格的供应商； （二）未被列入失信被执行人、重大税收违法案件当事人名单、政府采购严重违法失信行为记录名单； （三）在行贿犯罪信息查询期限内，投标人及其现任法定代表人、主要负责人没有行贿犯罪记录；（四）未处于被行政部门禁止参与政府采购活动的期限内。</w:t>
      </w:r>
      <w:bookmarkStart w:id="0" w:name="_GoBack"/>
      <w:bookmarkEnd w:id="0"/>
    </w:p>
    <w:sectPr w:rsidR="004E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5C"/>
    <w:rsid w:val="004E05FC"/>
    <w:rsid w:val="00762BE7"/>
    <w:rsid w:val="007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77BE-7CA1-49EF-B579-553B69B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魏雯雯</dc:creator>
  <cp:keywords/>
  <dc:description/>
  <cp:lastModifiedBy>魏雯雯</cp:lastModifiedBy>
  <cp:revision>3</cp:revision>
  <dcterms:created xsi:type="dcterms:W3CDTF">2021-08-31T11:38:00Z</dcterms:created>
  <dcterms:modified xsi:type="dcterms:W3CDTF">2021-08-31T11:38:00Z</dcterms:modified>
</cp:coreProperties>
</file>