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华文中宋" w:hAnsi="华文中宋" w:eastAsia="华文中宋"/>
          <w:color w:val="auto"/>
          <w:spacing w:val="20"/>
          <w:sz w:val="28"/>
          <w:szCs w:val="28"/>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pStyle w:val="2"/>
        <w:rPr>
          <w:rFonts w:ascii="华文中宋" w:hAnsi="华文中宋" w:eastAsia="华文中宋"/>
          <w:color w:val="auto"/>
          <w:spacing w:val="20"/>
          <w:highlight w:val="none"/>
        </w:rPr>
      </w:pPr>
    </w:p>
    <w:p>
      <w:pPr>
        <w:spacing w:line="360" w:lineRule="auto"/>
        <w:rPr>
          <w:rFonts w:ascii="华文中宋" w:hAnsi="华文中宋" w:eastAsia="华文中宋"/>
          <w:color w:val="auto"/>
          <w:spacing w:val="20"/>
          <w:highlight w:val="none"/>
        </w:rPr>
      </w:pPr>
    </w:p>
    <w:p>
      <w:pPr>
        <w:spacing w:line="360" w:lineRule="auto"/>
        <w:jc w:val="center"/>
        <w:rPr>
          <w:rFonts w:ascii="华文中宋" w:hAnsi="华文中宋" w:eastAsia="华文中宋"/>
          <w:color w:val="auto"/>
          <w:spacing w:val="-20"/>
          <w:sz w:val="96"/>
          <w:szCs w:val="96"/>
          <w:highlight w:val="none"/>
        </w:rPr>
      </w:pPr>
      <w:r>
        <w:rPr>
          <w:rFonts w:hint="eastAsia" w:ascii="华文中宋" w:hAnsi="华文中宋" w:eastAsia="华文中宋"/>
          <w:color w:val="auto"/>
          <w:spacing w:val="-20"/>
          <w:sz w:val="96"/>
          <w:szCs w:val="96"/>
          <w:highlight w:val="none"/>
        </w:rPr>
        <w:t>竞争性磋商文件</w:t>
      </w:r>
    </w:p>
    <w:p>
      <w:pPr>
        <w:spacing w:line="360" w:lineRule="auto"/>
        <w:ind w:left="2235" w:leftChars="1" w:hanging="2233" w:hangingChars="657"/>
        <w:jc w:val="center"/>
        <w:rPr>
          <w:rFonts w:ascii="华文中宋" w:hAnsi="华文中宋" w:eastAsia="华文中宋"/>
          <w:color w:val="auto"/>
          <w:spacing w:val="20"/>
          <w:sz w:val="30"/>
          <w:szCs w:val="30"/>
          <w:highlight w:val="none"/>
        </w:rPr>
      </w:pPr>
    </w:p>
    <w:p>
      <w:pPr>
        <w:spacing w:line="360" w:lineRule="auto"/>
        <w:ind w:left="2235" w:leftChars="223" w:hanging="1700" w:hangingChars="500"/>
        <w:rPr>
          <w:rFonts w:ascii="华文中宋" w:hAnsi="华文中宋" w:eastAsia="华文中宋"/>
          <w:color w:val="auto"/>
          <w:spacing w:val="20"/>
          <w:sz w:val="30"/>
          <w:szCs w:val="30"/>
          <w:highlight w:val="none"/>
        </w:rPr>
      </w:pPr>
    </w:p>
    <w:p>
      <w:pPr>
        <w:pStyle w:val="2"/>
        <w:rPr>
          <w:rFonts w:ascii="华文中宋" w:hAnsi="华文中宋" w:eastAsia="华文中宋"/>
          <w:color w:val="auto"/>
          <w:spacing w:val="20"/>
          <w:sz w:val="30"/>
          <w:szCs w:val="30"/>
          <w:highlight w:val="none"/>
        </w:rPr>
      </w:pPr>
    </w:p>
    <w:p>
      <w:pPr>
        <w:spacing w:line="360" w:lineRule="auto"/>
        <w:ind w:left="2597" w:leftChars="412" w:hanging="1608" w:hangingChars="473"/>
        <w:rPr>
          <w:rFonts w:ascii="华文中宋" w:hAnsi="华文中宋" w:eastAsia="华文中宋"/>
          <w:color w:val="auto"/>
          <w:spacing w:val="20"/>
          <w:sz w:val="30"/>
          <w:szCs w:val="30"/>
          <w:highlight w:val="none"/>
        </w:rPr>
      </w:pPr>
    </w:p>
    <w:p>
      <w:pPr>
        <w:widowControl w:val="0"/>
        <w:spacing w:line="360" w:lineRule="auto"/>
        <w:ind w:firstLine="720" w:firstLineChars="200"/>
        <w:rPr>
          <w:rFonts w:hint="eastAsia" w:ascii="宋体" w:hAnsi="宋体" w:eastAsia="华文中宋" w:cs="宋体"/>
          <w:b/>
          <w:color w:val="auto"/>
          <w:highlight w:val="none"/>
          <w:lang w:eastAsia="zh-CN"/>
        </w:rPr>
      </w:pPr>
      <w:r>
        <w:rPr>
          <w:rFonts w:hint="eastAsia" w:ascii="华文中宋" w:hAnsi="华文中宋" w:eastAsia="华文中宋"/>
          <w:color w:val="auto"/>
          <w:spacing w:val="20"/>
          <w:sz w:val="32"/>
          <w:szCs w:val="32"/>
          <w:highlight w:val="none"/>
        </w:rPr>
        <w:t>项目名称：</w:t>
      </w:r>
      <w:r>
        <w:rPr>
          <w:rFonts w:hint="eastAsia" w:ascii="华文中宋" w:hAnsi="华文中宋" w:eastAsia="华文中宋"/>
          <w:color w:val="auto"/>
          <w:spacing w:val="20"/>
          <w:sz w:val="32"/>
          <w:szCs w:val="32"/>
          <w:highlight w:val="none"/>
          <w:lang w:eastAsia="zh-CN"/>
        </w:rPr>
        <w:t xml:space="preserve">崇州市水务局崇州市河湖健康评价服务采购项目 </w:t>
      </w:r>
    </w:p>
    <w:p>
      <w:pPr>
        <w:spacing w:line="360" w:lineRule="auto"/>
        <w:ind w:firstLine="720" w:firstLineChars="200"/>
        <w:rPr>
          <w:rFonts w:hint="eastAsia" w:ascii="华文中宋" w:hAnsi="华文中宋" w:eastAsia="华文中宋"/>
          <w:color w:val="auto"/>
          <w:spacing w:val="20"/>
          <w:sz w:val="32"/>
          <w:szCs w:val="32"/>
          <w:highlight w:val="none"/>
          <w:lang w:eastAsia="zh-CN"/>
        </w:rPr>
      </w:pPr>
      <w:r>
        <w:rPr>
          <w:rFonts w:hint="eastAsia" w:ascii="华文中宋" w:hAnsi="华文中宋" w:eastAsia="华文中宋"/>
          <w:color w:val="auto"/>
          <w:spacing w:val="20"/>
          <w:sz w:val="32"/>
          <w:szCs w:val="32"/>
          <w:highlight w:val="none"/>
        </w:rPr>
        <w:t>项目编号：</w:t>
      </w:r>
      <w:r>
        <w:rPr>
          <w:rFonts w:hint="eastAsia" w:ascii="华文中宋" w:hAnsi="华文中宋" w:eastAsia="华文中宋"/>
          <w:color w:val="auto"/>
          <w:spacing w:val="20"/>
          <w:sz w:val="32"/>
          <w:szCs w:val="32"/>
          <w:highlight w:val="none"/>
          <w:lang w:eastAsia="zh-CN"/>
        </w:rPr>
        <w:t>510184202100159</w:t>
      </w:r>
    </w:p>
    <w:p>
      <w:pPr>
        <w:pStyle w:val="2"/>
        <w:rPr>
          <w:color w:val="auto"/>
          <w:highlight w:val="none"/>
        </w:rPr>
      </w:pPr>
    </w:p>
    <w:p>
      <w:pPr>
        <w:pStyle w:val="2"/>
        <w:rPr>
          <w:color w:val="auto"/>
          <w:highlight w:val="none"/>
        </w:rPr>
      </w:pPr>
    </w:p>
    <w:p/>
    <w:p>
      <w:pPr>
        <w:pStyle w:val="2"/>
        <w:rPr>
          <w:color w:val="auto"/>
          <w:highlight w:val="none"/>
        </w:rPr>
      </w:pPr>
    </w:p>
    <w:p>
      <w:pPr>
        <w:spacing w:line="360" w:lineRule="auto"/>
        <w:ind w:firstLine="3680" w:firstLineChars="1150"/>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中国·成都</w:t>
      </w:r>
    </w:p>
    <w:p>
      <w:pPr>
        <w:spacing w:line="360" w:lineRule="auto"/>
        <w:jc w:val="center"/>
        <w:rPr>
          <w:rFonts w:hint="eastAsia" w:ascii="华文中宋" w:hAnsi="华文中宋" w:eastAsia="华文中宋"/>
          <w:color w:val="auto"/>
          <w:sz w:val="32"/>
          <w:szCs w:val="32"/>
          <w:highlight w:val="none"/>
          <w:lang w:val="en-US" w:eastAsia="zh-CN"/>
        </w:rPr>
      </w:pPr>
      <w:r>
        <w:rPr>
          <w:rFonts w:hint="eastAsia" w:ascii="华文中宋" w:hAnsi="华文中宋" w:eastAsia="华文中宋"/>
          <w:color w:val="auto"/>
          <w:spacing w:val="20"/>
          <w:sz w:val="32"/>
          <w:szCs w:val="32"/>
          <w:highlight w:val="none"/>
          <w:lang w:eastAsia="zh-CN"/>
        </w:rPr>
        <w:t>崇州市水务局</w:t>
      </w:r>
      <w:r>
        <w:rPr>
          <w:rFonts w:hint="eastAsia" w:ascii="华文中宋" w:hAnsi="华文中宋" w:eastAsia="华文中宋"/>
          <w:color w:val="auto"/>
          <w:spacing w:val="20"/>
          <w:sz w:val="32"/>
          <w:szCs w:val="32"/>
          <w:highlight w:val="none"/>
        </w:rPr>
        <w:t>、</w:t>
      </w:r>
      <w:r>
        <w:rPr>
          <w:rFonts w:hint="eastAsia" w:ascii="华文中宋" w:hAnsi="华文中宋" w:eastAsia="华文中宋"/>
          <w:color w:val="auto"/>
          <w:sz w:val="32"/>
          <w:szCs w:val="32"/>
          <w:highlight w:val="none"/>
        </w:rPr>
        <w:t>四川世科工程咨询有限公司</w:t>
      </w:r>
      <w:r>
        <w:rPr>
          <w:rFonts w:hint="eastAsia" w:ascii="华文中宋" w:hAnsi="华文中宋" w:eastAsia="华文中宋"/>
          <w:color w:val="auto"/>
          <w:sz w:val="32"/>
          <w:szCs w:val="32"/>
          <w:highlight w:val="none"/>
          <w:lang w:val="en-US" w:eastAsia="zh-CN"/>
        </w:rPr>
        <w:t xml:space="preserve">  </w:t>
      </w:r>
    </w:p>
    <w:p>
      <w:pPr>
        <w:spacing w:line="360" w:lineRule="auto"/>
        <w:jc w:val="center"/>
        <w:rPr>
          <w:rFonts w:ascii="华文中宋" w:hAnsi="华文中宋" w:eastAsia="华文中宋"/>
          <w:color w:val="auto"/>
          <w:sz w:val="32"/>
          <w:szCs w:val="32"/>
          <w:highlight w:val="none"/>
        </w:rPr>
      </w:pPr>
      <w:r>
        <w:rPr>
          <w:rFonts w:hint="eastAsia" w:ascii="华文中宋" w:hAnsi="华文中宋" w:eastAsia="华文中宋"/>
          <w:color w:val="auto"/>
          <w:sz w:val="32"/>
          <w:szCs w:val="32"/>
          <w:highlight w:val="none"/>
        </w:rPr>
        <w:t>共同编制</w:t>
      </w:r>
    </w:p>
    <w:p>
      <w:pPr>
        <w:tabs>
          <w:tab w:val="center" w:pos="4153"/>
          <w:tab w:val="right" w:pos="8306"/>
        </w:tabs>
        <w:spacing w:line="360" w:lineRule="auto"/>
        <w:rPr>
          <w:rFonts w:ascii="华文中宋" w:hAnsi="华文中宋" w:eastAsia="华文中宋"/>
          <w:bCs/>
          <w:color w:val="auto"/>
          <w:sz w:val="32"/>
          <w:szCs w:val="32"/>
          <w:highlight w:val="none"/>
        </w:rPr>
      </w:pPr>
      <w:r>
        <w:rPr>
          <w:rFonts w:ascii="华文中宋" w:hAnsi="华文中宋" w:eastAsia="华文中宋"/>
          <w:bCs/>
          <w:color w:val="auto"/>
          <w:sz w:val="32"/>
          <w:szCs w:val="32"/>
          <w:highlight w:val="none"/>
        </w:rPr>
        <w:tab/>
      </w:r>
      <w:r>
        <w:rPr>
          <w:rFonts w:hint="eastAsia" w:ascii="华文中宋" w:hAnsi="华文中宋" w:eastAsia="华文中宋"/>
          <w:bCs/>
          <w:color w:val="auto"/>
          <w:sz w:val="32"/>
          <w:szCs w:val="32"/>
          <w:highlight w:val="none"/>
        </w:rPr>
        <w:t xml:space="preserve">   二○二</w:t>
      </w:r>
      <w:r>
        <w:rPr>
          <w:rFonts w:hint="eastAsia" w:ascii="华文中宋" w:hAnsi="华文中宋" w:eastAsia="华文中宋"/>
          <w:bCs/>
          <w:color w:val="auto"/>
          <w:sz w:val="32"/>
          <w:szCs w:val="32"/>
          <w:highlight w:val="none"/>
          <w:lang w:val="en-US" w:eastAsia="zh-CN"/>
        </w:rPr>
        <w:t>一</w:t>
      </w:r>
      <w:r>
        <w:rPr>
          <w:rFonts w:hint="eastAsia" w:ascii="华文中宋" w:hAnsi="华文中宋" w:eastAsia="华文中宋"/>
          <w:bCs/>
          <w:color w:val="auto"/>
          <w:sz w:val="32"/>
          <w:szCs w:val="32"/>
          <w:highlight w:val="none"/>
        </w:rPr>
        <w:t>年</w:t>
      </w:r>
      <w:r>
        <w:rPr>
          <w:rFonts w:hint="eastAsia" w:ascii="华文中宋" w:hAnsi="华文中宋" w:eastAsia="华文中宋"/>
          <w:bCs/>
          <w:color w:val="auto"/>
          <w:sz w:val="32"/>
          <w:szCs w:val="32"/>
          <w:highlight w:val="none"/>
          <w:lang w:val="en-US" w:eastAsia="zh-CN"/>
        </w:rPr>
        <w:t>九</w:t>
      </w:r>
      <w:r>
        <w:rPr>
          <w:rFonts w:hint="eastAsia" w:ascii="华文中宋" w:hAnsi="华文中宋" w:eastAsia="华文中宋"/>
          <w:bCs/>
          <w:color w:val="auto"/>
          <w:sz w:val="32"/>
          <w:szCs w:val="32"/>
          <w:highlight w:val="none"/>
        </w:rPr>
        <w:t>月</w:t>
      </w:r>
    </w:p>
    <w:p>
      <w:pPr>
        <w:tabs>
          <w:tab w:val="center" w:pos="4153"/>
          <w:tab w:val="right" w:pos="8306"/>
        </w:tabs>
        <w:spacing w:line="360" w:lineRule="auto"/>
        <w:jc w:val="center"/>
        <w:rPr>
          <w:rFonts w:ascii="宋体" w:hAnsi="宋体"/>
          <w:b/>
          <w:bCs/>
          <w:color w:val="auto"/>
          <w:sz w:val="36"/>
          <w:szCs w:val="36"/>
          <w:highlight w:val="none"/>
        </w:rPr>
      </w:pPr>
    </w:p>
    <w:p>
      <w:pPr>
        <w:rPr>
          <w:rFonts w:ascii="宋体" w:hAnsi="宋体"/>
          <w:b/>
          <w:bCs/>
          <w:color w:val="auto"/>
          <w:sz w:val="36"/>
          <w:szCs w:val="36"/>
          <w:highlight w:val="none"/>
        </w:rPr>
      </w:pPr>
    </w:p>
    <w:p>
      <w:pPr>
        <w:rPr>
          <w:rFonts w:ascii="宋体" w:hAnsi="宋体"/>
          <w:b/>
          <w:bCs/>
          <w:color w:val="auto"/>
          <w:sz w:val="36"/>
          <w:szCs w:val="36"/>
          <w:highlight w:val="none"/>
        </w:rPr>
      </w:pPr>
    </w:p>
    <w:p>
      <w:pPr>
        <w:rPr>
          <w:rFonts w:ascii="宋体" w:hAnsi="宋体"/>
          <w:b/>
          <w:bCs/>
          <w:color w:val="auto"/>
          <w:sz w:val="36"/>
          <w:szCs w:val="36"/>
          <w:highlight w:val="none"/>
        </w:rPr>
      </w:pPr>
    </w:p>
    <w:p>
      <w:pPr>
        <w:pStyle w:val="4"/>
        <w:pageBreakBefore w:val="0"/>
        <w:numPr>
          <w:ilvl w:val="1"/>
          <w:numId w:val="0"/>
        </w:numPr>
        <w:tabs>
          <w:tab w:val="clear" w:pos="426"/>
        </w:tabs>
        <w:kinsoku/>
        <w:wordWrap/>
        <w:overflowPunct/>
        <w:topLinePunct w:val="0"/>
        <w:autoSpaceDE/>
        <w:autoSpaceDN/>
        <w:bidi w:val="0"/>
        <w:adjustRightInd/>
        <w:spacing w:line="360" w:lineRule="auto"/>
        <w:ind w:leftChars="0"/>
        <w:jc w:val="center"/>
        <w:textAlignment w:val="auto"/>
        <w:rPr>
          <w:rFonts w:hint="eastAsia" w:ascii="宋体" w:hAnsi="宋体" w:eastAsia="宋体" w:cs="宋体"/>
          <w:b/>
          <w:bCs w:val="0"/>
          <w:color w:val="auto"/>
          <w:sz w:val="36"/>
          <w:szCs w:val="36"/>
          <w:highlight w:val="none"/>
          <w:lang w:eastAsia="zh-CN"/>
        </w:rPr>
      </w:pPr>
      <w:bookmarkStart w:id="0" w:name="_Toc779"/>
      <w:bookmarkStart w:id="1" w:name="_Toc9012"/>
      <w:bookmarkStart w:id="2" w:name="_Toc8149"/>
      <w:bookmarkStart w:id="3" w:name="_Toc21675"/>
      <w:bookmarkStart w:id="4" w:name="_Toc10650"/>
      <w:r>
        <w:rPr>
          <w:rFonts w:hint="eastAsia" w:ascii="宋体" w:hAnsi="宋体" w:eastAsia="宋体" w:cs="宋体"/>
          <w:b/>
          <w:bCs w:val="0"/>
          <w:color w:val="auto"/>
          <w:sz w:val="36"/>
          <w:szCs w:val="36"/>
          <w:highlight w:val="none"/>
          <w:lang w:eastAsia="zh-CN"/>
        </w:rPr>
        <w:t>“政采贷”业务介绍</w:t>
      </w:r>
      <w:bookmarkEnd w:id="0"/>
      <w:bookmarkEnd w:id="1"/>
      <w:bookmarkEnd w:id="2"/>
      <w:bookmarkEnd w:id="3"/>
      <w:bookmarkEnd w:id="4"/>
    </w:p>
    <w:p>
      <w:pPr>
        <w:pStyle w:val="4"/>
        <w:keepNext/>
        <w:keepLines/>
        <w:pageBreakBefore w:val="0"/>
        <w:widowControl w:val="0"/>
        <w:numPr>
          <w:ilvl w:val="1"/>
          <w:numId w:val="0"/>
        </w:numPr>
        <w:tabs>
          <w:tab w:val="clear" w:pos="42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bookmarkStart w:id="5" w:name="_Toc19409"/>
      <w:bookmarkStart w:id="6" w:name="_Toc3483"/>
      <w:bookmarkStart w:id="7" w:name="_Toc17493"/>
      <w:bookmarkStart w:id="8" w:name="_Toc7667"/>
      <w:bookmarkStart w:id="9" w:name="_Toc5797"/>
      <w:r>
        <w:rPr>
          <w:rFonts w:hint="eastAsia" w:ascii="宋体" w:hAnsi="宋体" w:eastAsia="宋体" w:cs="宋体"/>
          <w:b w:val="0"/>
          <w:bCs w:val="0"/>
          <w:color w:val="auto"/>
          <w:sz w:val="24"/>
          <w:szCs w:val="24"/>
          <w:highlight w:val="none"/>
          <w:lang w:eastAsia="zh-CN"/>
        </w:rPr>
        <w:t>为</w:t>
      </w:r>
      <w:r>
        <w:rPr>
          <w:rFonts w:hint="eastAsia" w:ascii="宋体" w:hAnsi="宋体" w:eastAsia="宋体" w:cs="宋体"/>
          <w:b w:val="0"/>
          <w:bCs w:val="0"/>
          <w:color w:val="auto"/>
          <w:sz w:val="24"/>
          <w:szCs w:val="24"/>
          <w:highlight w:val="none"/>
        </w:rPr>
        <w:t>助力解决政府采购中标、成交供应商资金不足、融资难、融资贵的困难，促进供应商依法诚信参加政府采购活动</w:t>
      </w:r>
      <w:r>
        <w:rPr>
          <w:rFonts w:hint="eastAsia" w:ascii="宋体" w:hAnsi="宋体" w:eastAsia="宋体" w:cs="宋体"/>
          <w:b w:val="0"/>
          <w:bCs w:val="0"/>
          <w:color w:val="auto"/>
          <w:sz w:val="24"/>
          <w:szCs w:val="24"/>
          <w:highlight w:val="none"/>
          <w:lang w:eastAsia="zh-CN"/>
        </w:rPr>
        <w:t>、营造良好的营商环境</w:t>
      </w:r>
      <w:r>
        <w:rPr>
          <w:rFonts w:hint="eastAsia" w:ascii="宋体" w:hAnsi="宋体" w:eastAsia="宋体" w:cs="宋体"/>
          <w:b w:val="0"/>
          <w:bCs w:val="0"/>
          <w:color w:val="auto"/>
          <w:sz w:val="24"/>
          <w:szCs w:val="24"/>
          <w:highlight w:val="none"/>
        </w:rPr>
        <w:t>，根据</w:t>
      </w:r>
      <w:r>
        <w:rPr>
          <w:rFonts w:hint="eastAsia" w:ascii="宋体" w:hAnsi="宋体" w:eastAsia="宋体" w:cs="宋体"/>
          <w:b w:val="0"/>
          <w:bCs w:val="0"/>
          <w:color w:val="auto"/>
          <w:sz w:val="24"/>
          <w:szCs w:val="24"/>
          <w:highlight w:val="none"/>
          <w:lang w:eastAsia="zh-CN"/>
        </w:rPr>
        <w:t>《四川省财政厅关于推进四川省政府采购供应商信用融资工作的通知》（川财采﹝</w:t>
      </w:r>
      <w:r>
        <w:rPr>
          <w:rFonts w:hint="eastAsia" w:ascii="宋体" w:hAnsi="宋体" w:eastAsia="宋体" w:cs="宋体"/>
          <w:b w:val="0"/>
          <w:bCs w:val="0"/>
          <w:color w:val="auto"/>
          <w:sz w:val="24"/>
          <w:szCs w:val="24"/>
          <w:highlight w:val="none"/>
          <w:lang w:val="en-US" w:eastAsia="zh-CN"/>
        </w:rPr>
        <w:t>2018</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123号</w:t>
      </w:r>
      <w:r>
        <w:rPr>
          <w:rFonts w:hint="eastAsia" w:ascii="宋体" w:hAnsi="宋体" w:eastAsia="宋体" w:cs="宋体"/>
          <w:b w:val="0"/>
          <w:bCs w:val="0"/>
          <w:color w:val="auto"/>
          <w:sz w:val="24"/>
          <w:szCs w:val="24"/>
          <w:highlight w:val="none"/>
          <w:lang w:eastAsia="zh-CN"/>
        </w:rPr>
        <w:t>）文件要求。有融资需求的供应商可根据四川政府采购网公示的银行及其“政采贷”产品，自行选择符合自身情况的“政采贷”银行及其产品，凭中标（成交）通知书向银行提出贷款意向申请。</w:t>
      </w:r>
      <w:bookmarkEnd w:id="5"/>
      <w:bookmarkEnd w:id="6"/>
      <w:bookmarkEnd w:id="7"/>
      <w:bookmarkEnd w:id="8"/>
      <w:bookmarkEnd w:id="9"/>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5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9429"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四川省内开展“政采贷”业务的银行名单（部分）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中国建设银行四川省分行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渤海银行成都分行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中国工商银行四川省分行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中国农业银行四川省分行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眉山农村商业银行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交通银行四川省分行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中国邮储银行四川省分行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乐山嘉州民富村镇银行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华夏银行成都分行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绵阳市商业银行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民生银行成都分行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四川省农村信用社联合社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四川天府银行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平安银行股份有限公司成都分行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兴业银行成都分行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上海浦东发展银行股份有限公司成都分行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成都银行</w:t>
            </w:r>
          </w:p>
        </w:tc>
        <w:tc>
          <w:tcPr>
            <w:tcW w:w="5318" w:type="dxa"/>
            <w:noWrap w:val="0"/>
            <w:vAlign w:val="center"/>
          </w:tcPr>
          <w:p>
            <w:pPr>
              <w:pageBreakBefore w:val="0"/>
              <w:kinsoku/>
              <w:wordWrap/>
              <w:overflowPunct/>
              <w:topLinePunct w:val="0"/>
              <w:autoSpaceDE/>
              <w:autoSpaceDN/>
              <w:bidi w:val="0"/>
              <w:adjustRightInd/>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雅安雨城惠民村镇银行有限责任公司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成都农村商业银行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自贡银行股份有限公司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noWrap w:val="0"/>
            <w:vAlign w:val="center"/>
          </w:tcPr>
          <w:p>
            <w:pPr>
              <w:pageBreakBefore w:val="0"/>
              <w:kinsoku/>
              <w:wordWrap/>
              <w:overflowPunct/>
              <w:topLinePunct w:val="0"/>
              <w:autoSpaceDE/>
              <w:autoSpaceDN/>
              <w:bidi w:val="0"/>
              <w:adjustRightInd/>
              <w:spacing w:line="360" w:lineRule="auto"/>
              <w:jc w:val="both"/>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上海银行成都分行</w:t>
            </w:r>
          </w:p>
        </w:tc>
        <w:tc>
          <w:tcPr>
            <w:tcW w:w="5318" w:type="dxa"/>
            <w:noWrap w:val="0"/>
            <w:vAlign w:val="center"/>
          </w:tcPr>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val="0"/>
                <w:bCs/>
                <w:color w:val="auto"/>
                <w:sz w:val="24"/>
                <w:szCs w:val="24"/>
                <w:highlight w:val="none"/>
                <w:vertAlign w:val="baseline"/>
                <w:lang w:val="zh-CN" w:eastAsia="zh-CN" w:bidi="ar-SA"/>
              </w:rPr>
            </w:pPr>
            <w:r>
              <w:rPr>
                <w:rFonts w:hint="eastAsia" w:ascii="宋体" w:hAnsi="宋体" w:eastAsia="宋体" w:cs="宋体"/>
                <w:b w:val="0"/>
                <w:bCs/>
                <w:color w:val="auto"/>
                <w:sz w:val="24"/>
                <w:szCs w:val="24"/>
                <w:highlight w:val="none"/>
                <w:vertAlign w:val="baseline"/>
                <w:lang w:val="zh-CN" w:eastAsia="zh-CN" w:bidi="ar-SA"/>
              </w:rPr>
              <w:t>宜宾市商业银行股份有限公司</w:t>
            </w:r>
          </w:p>
        </w:tc>
      </w:tr>
    </w:tbl>
    <w:p>
      <w:pPr>
        <w:pageBreakBefore w:val="0"/>
        <w:kinsoku/>
        <w:wordWrap/>
        <w:overflowPunct/>
        <w:topLinePunct w:val="0"/>
        <w:autoSpaceDE/>
        <w:autoSpaceDN/>
        <w:bidi w:val="0"/>
        <w:adjustRightInd/>
        <w:spacing w:line="360" w:lineRule="auto"/>
        <w:ind w:left="0" w:leftChars="0" w:firstLine="0" w:firstLineChars="0"/>
        <w:textAlignment w:val="auto"/>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ascii="宋体" w:hAnsi="宋体" w:eastAsia="宋体" w:cs="宋体"/>
          <w:b w:val="0"/>
          <w:bCs/>
          <w:color w:val="auto"/>
          <w:sz w:val="24"/>
          <w:szCs w:val="24"/>
          <w:highlight w:val="none"/>
          <w:lang w:val="zh-CN" w:eastAsia="zh-CN" w:bidi="ar-SA"/>
        </w:rPr>
      </w:pPr>
    </w:p>
    <w:p>
      <w:pPr>
        <w:rPr>
          <w:rFonts w:hint="eastAsia" w:ascii="宋体" w:hAnsi="宋体" w:eastAsia="宋体" w:cs="宋体"/>
          <w:b w:val="0"/>
          <w:bCs/>
          <w:color w:val="auto"/>
          <w:sz w:val="24"/>
          <w:szCs w:val="24"/>
          <w:highlight w:val="none"/>
          <w:lang w:val="zh-CN" w:eastAsia="zh-CN" w:bidi="ar-SA"/>
        </w:rPr>
      </w:pPr>
    </w:p>
    <w:p>
      <w:pPr>
        <w:pStyle w:val="2"/>
        <w:rPr>
          <w:rFonts w:hint="eastAsia"/>
          <w:highlight w:val="none"/>
          <w:lang w:val="zh-CN" w:eastAsia="zh-CN"/>
        </w:rPr>
      </w:pPr>
    </w:p>
    <w:p>
      <w:pPr>
        <w:rPr>
          <w:rFonts w:hint="eastAsia" w:ascii="宋体" w:hAnsi="宋体" w:eastAsia="宋体" w:cs="宋体"/>
          <w:b w:val="0"/>
          <w:bCs/>
          <w:color w:val="auto"/>
          <w:sz w:val="24"/>
          <w:szCs w:val="24"/>
          <w:highlight w:val="none"/>
          <w:lang w:val="zh-CN" w:eastAsia="zh-CN" w:bidi="ar-SA"/>
        </w:rPr>
      </w:pPr>
    </w:p>
    <w:p>
      <w:pPr>
        <w:pStyle w:val="4"/>
        <w:pageBreakBefore w:val="0"/>
        <w:numPr>
          <w:ilvl w:val="1"/>
          <w:numId w:val="0"/>
        </w:numPr>
        <w:tabs>
          <w:tab w:val="clear" w:pos="426"/>
        </w:tabs>
        <w:kinsoku/>
        <w:wordWrap/>
        <w:overflowPunct/>
        <w:topLinePunct w:val="0"/>
        <w:autoSpaceDE/>
        <w:autoSpaceDN/>
        <w:bidi w:val="0"/>
        <w:adjustRightInd/>
        <w:spacing w:line="360" w:lineRule="auto"/>
        <w:ind w:firstLine="2891" w:firstLineChars="900"/>
        <w:jc w:val="both"/>
        <w:textAlignment w:val="auto"/>
        <w:rPr>
          <w:rFonts w:hint="eastAsia" w:ascii="宋体" w:hAnsi="宋体" w:eastAsia="宋体" w:cs="宋体"/>
          <w:b/>
          <w:bCs w:val="0"/>
          <w:color w:val="auto"/>
          <w:sz w:val="32"/>
          <w:szCs w:val="32"/>
          <w:highlight w:val="none"/>
          <w:lang w:eastAsia="zh-CN"/>
        </w:rPr>
      </w:pPr>
      <w:bookmarkStart w:id="10" w:name="_Toc30411"/>
      <w:bookmarkStart w:id="11" w:name="_Toc10973"/>
      <w:bookmarkStart w:id="12" w:name="_Toc5414"/>
      <w:bookmarkStart w:id="13" w:name="_Toc11470"/>
      <w:bookmarkStart w:id="14" w:name="_Toc3992"/>
      <w:r>
        <w:rPr>
          <w:rFonts w:hint="eastAsia" w:ascii="宋体" w:hAnsi="宋体" w:eastAsia="宋体" w:cs="宋体"/>
          <w:b/>
          <w:bCs w:val="0"/>
          <w:color w:val="auto"/>
          <w:sz w:val="32"/>
          <w:szCs w:val="32"/>
          <w:highlight w:val="none"/>
          <w:lang w:eastAsia="zh-CN"/>
        </w:rPr>
        <w:t>“蓉采贷”业务介绍</w:t>
      </w:r>
      <w:bookmarkEnd w:id="10"/>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按照《成都市中小企业政府采购信用融资暂行办法》和《成都市级支持中小企业政府采购信用融资实施方案》（成财采〔2019〕17号），目前，在省财政厅确定的四川省首期开展“政采贷”业务银行的基础上，以下银行基本完成其融资业务系统与成都市政府采购监督管理系统的对接，并承诺提供“融资利率上浮比例不超过30%、融资审批和放款期限不超过5个工作日”等更加便利的融资服务，成都市范围内政府采购中标（成交）项目的供应商为中小微企业的，可根据成都市财政局公示的银行及其“蓉采贷”产品，自行选择符合自身情况的银行及产品，凭中标（成交）通知书向银行提出贷款意向申请，并按照相关规定要求和贷款流程申请信用贷款。</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5"/>
        <w:gridCol w:w="2808"/>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9"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成都市政府采购信用融资银行联系方式一览表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银行名称</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联系部门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95"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成都银行</w:t>
            </w:r>
          </w:p>
        </w:tc>
        <w:tc>
          <w:tcPr>
            <w:tcW w:w="2808"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中小企业部</w:t>
            </w:r>
          </w:p>
        </w:tc>
        <w:tc>
          <w:tcPr>
            <w:tcW w:w="2226"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028-86627320 028-87793283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中国建设银行成都第六支行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小企业部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028-84521961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交通银行四川省分行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028-86525254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中国农业银行成都天府新区分行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028-63168277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四川天府银行成都分行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028-65193380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浦发银行成都分行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028-69598953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上海银行成都分行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028-86029074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成都农村商业银行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028-85599425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中国民生银行成都分行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公司业务部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028-85102180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中国工商银行成都分行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028-86615126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中国邮政储蓄银行成都分行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028-65008905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中国银行四川省分行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028-86402100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招商银行成都分行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小企业金融部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028-87086226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广发银行成都分行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东大街支部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028-83318935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重庆银行成都分行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小微企业银行部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028-85341647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渤海银行成都分行</w:t>
            </w:r>
          </w:p>
        </w:tc>
        <w:tc>
          <w:tcPr>
            <w:tcW w:w="2808"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普惠金融事业部</w:t>
            </w:r>
          </w:p>
        </w:tc>
        <w:tc>
          <w:tcPr>
            <w:tcW w:w="2226"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rPr>
                <w:rFonts w:hint="eastAsia" w:ascii="宋体" w:hAnsi="宋体" w:eastAsia="宋体" w:cs="宋体"/>
                <w:b w:val="0"/>
                <w:bCs/>
                <w:color w:val="auto"/>
                <w:sz w:val="24"/>
                <w:szCs w:val="24"/>
                <w:highlight w:val="none"/>
                <w:vertAlign w:val="baseline"/>
                <w:lang w:eastAsia="zh-CN"/>
              </w:rPr>
            </w:pPr>
            <w:r>
              <w:rPr>
                <w:rFonts w:hint="eastAsia" w:ascii="宋体" w:hAnsi="宋体" w:eastAsia="宋体" w:cs="宋体"/>
                <w:b w:val="0"/>
                <w:bCs/>
                <w:color w:val="auto"/>
                <w:sz w:val="24"/>
                <w:szCs w:val="24"/>
                <w:highlight w:val="none"/>
                <w:vertAlign w:val="baseline"/>
                <w:lang w:eastAsia="zh-CN"/>
              </w:rPr>
              <w:t>028-86772083</w:t>
            </w:r>
          </w:p>
        </w:tc>
      </w:tr>
    </w:tbl>
    <w:p>
      <w:pPr>
        <w:pStyle w:val="3"/>
        <w:rPr>
          <w:highlight w:val="none"/>
        </w:rPr>
        <w:sectPr>
          <w:headerReference r:id="rId5" w:type="first"/>
          <w:headerReference r:id="rId3" w:type="default"/>
          <w:headerReference r:id="rId4" w:type="even"/>
          <w:footerReference r:id="rId6" w:type="even"/>
          <w:pgSz w:w="11906" w:h="16838"/>
          <w:pgMar w:top="1134" w:right="1274" w:bottom="1440" w:left="1418" w:header="851" w:footer="992" w:gutter="0"/>
          <w:cols w:space="720" w:num="1"/>
          <w:titlePg/>
          <w:docGrid w:type="lines" w:linePitch="312" w:charSpace="0"/>
        </w:sectPr>
      </w:pPr>
    </w:p>
    <w:p>
      <w:pPr>
        <w:tabs>
          <w:tab w:val="center" w:pos="4153"/>
          <w:tab w:val="right" w:pos="8306"/>
        </w:tabs>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目 录</w:t>
      </w:r>
    </w:p>
    <w:p>
      <w:pPr>
        <w:pStyle w:val="36"/>
        <w:tabs>
          <w:tab w:val="right" w:leader="dot" w:pos="9214"/>
        </w:tabs>
      </w:pPr>
      <w:r>
        <w:rPr>
          <w:rFonts w:ascii="宋体" w:hAnsi="宋体"/>
          <w:color w:val="auto"/>
          <w:sz w:val="36"/>
          <w:szCs w:val="36"/>
          <w:highlight w:val="none"/>
        </w:rPr>
        <w:fldChar w:fldCharType="begin"/>
      </w:r>
      <w:r>
        <w:rPr>
          <w:rFonts w:hint="eastAsia" w:ascii="宋体" w:hAnsi="宋体"/>
          <w:color w:val="auto"/>
          <w:sz w:val="36"/>
          <w:szCs w:val="36"/>
          <w:highlight w:val="none"/>
        </w:rPr>
        <w:instrText xml:space="preserve">TOC \o "1-2" \h \z \u</w:instrText>
      </w:r>
      <w:r>
        <w:rPr>
          <w:rFonts w:ascii="宋体" w:hAnsi="宋体"/>
          <w:color w:val="auto"/>
          <w:sz w:val="36"/>
          <w:szCs w:val="36"/>
          <w:highlight w:val="none"/>
        </w:rPr>
        <w:fldChar w:fldCharType="separate"/>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_Toc4107 </w:instrText>
      </w:r>
      <w:r>
        <w:rPr>
          <w:rFonts w:ascii="宋体" w:hAnsi="宋体"/>
          <w:bCs/>
          <w:szCs w:val="36"/>
          <w:highlight w:val="none"/>
        </w:rPr>
        <w:fldChar w:fldCharType="separate"/>
      </w:r>
      <w:r>
        <w:rPr>
          <w:rFonts w:hint="default" w:ascii="Times New Roman" w:hAnsi="Times New Roman" w:eastAsia="宋体"/>
          <w:i w:val="0"/>
          <w:szCs w:val="32"/>
        </w:rPr>
        <w:t xml:space="preserve">第1章 </w:t>
      </w:r>
      <w:r>
        <w:rPr>
          <w:rFonts w:hint="eastAsia"/>
          <w:highlight w:val="none"/>
        </w:rPr>
        <w:t>竞争性磋商邀请</w:t>
      </w:r>
      <w:r>
        <w:tab/>
      </w:r>
      <w:r>
        <w:fldChar w:fldCharType="begin"/>
      </w:r>
      <w:r>
        <w:instrText xml:space="preserve"> PAGEREF _Toc4107 \h </w:instrText>
      </w:r>
      <w:r>
        <w:fldChar w:fldCharType="separate"/>
      </w:r>
      <w:r>
        <w:t>2</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_Toc27612 </w:instrText>
      </w:r>
      <w:r>
        <w:rPr>
          <w:rFonts w:ascii="宋体" w:hAnsi="宋体"/>
          <w:bCs/>
          <w:szCs w:val="36"/>
          <w:highlight w:val="none"/>
        </w:rPr>
        <w:fldChar w:fldCharType="separate"/>
      </w:r>
      <w:r>
        <w:rPr>
          <w:rFonts w:hint="default" w:ascii="Times New Roman" w:hAnsi="Times New Roman" w:eastAsia="宋体"/>
          <w:i w:val="0"/>
          <w:szCs w:val="32"/>
        </w:rPr>
        <w:t xml:space="preserve">第2章 </w:t>
      </w:r>
      <w:r>
        <w:rPr>
          <w:rFonts w:hint="eastAsia"/>
          <w:highlight w:val="none"/>
        </w:rPr>
        <w:t>磋商供应商须知</w:t>
      </w:r>
      <w:r>
        <w:tab/>
      </w:r>
      <w:r>
        <w:fldChar w:fldCharType="begin"/>
      </w:r>
      <w:r>
        <w:instrText xml:space="preserve"> PAGEREF _Toc27612 \h </w:instrText>
      </w:r>
      <w:r>
        <w:fldChar w:fldCharType="separate"/>
      </w:r>
      <w:r>
        <w:t>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_Toc17819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 </w:t>
      </w:r>
      <w:r>
        <w:rPr>
          <w:rFonts w:hint="eastAsia"/>
          <w:highlight w:val="none"/>
        </w:rPr>
        <w:t>磋商供应商须知附表</w:t>
      </w:r>
      <w:r>
        <w:tab/>
      </w:r>
      <w:r>
        <w:fldChar w:fldCharType="begin"/>
      </w:r>
      <w:r>
        <w:instrText xml:space="preserve"> PAGEREF _Toc17819 \h </w:instrText>
      </w:r>
      <w:r>
        <w:fldChar w:fldCharType="separate"/>
      </w:r>
      <w:r>
        <w:t>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_Toc25210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2.2 </w:t>
      </w:r>
      <w:r>
        <w:rPr>
          <w:rFonts w:hint="eastAsia"/>
          <w:szCs w:val="24"/>
          <w:highlight w:val="none"/>
        </w:rPr>
        <w:t>适用范围</w:t>
      </w:r>
      <w:r>
        <w:tab/>
      </w:r>
      <w:r>
        <w:fldChar w:fldCharType="begin"/>
      </w:r>
      <w:r>
        <w:instrText xml:space="preserve"> PAGEREF _Toc25210 \h </w:instrText>
      </w:r>
      <w:r>
        <w:fldChar w:fldCharType="separate"/>
      </w:r>
      <w:r>
        <w:t>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_Toc30835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2.3 </w:t>
      </w:r>
      <w:r>
        <w:rPr>
          <w:rFonts w:hint="eastAsia"/>
          <w:szCs w:val="24"/>
          <w:highlight w:val="none"/>
        </w:rPr>
        <w:t>定义</w:t>
      </w:r>
      <w:r>
        <w:tab/>
      </w:r>
      <w:r>
        <w:fldChar w:fldCharType="begin"/>
      </w:r>
      <w:r>
        <w:instrText xml:space="preserve"> PAGEREF _Toc30835 \h </w:instrText>
      </w:r>
      <w:r>
        <w:fldChar w:fldCharType="separate"/>
      </w:r>
      <w:r>
        <w:t>10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_Toc28664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2.4 </w:t>
      </w:r>
      <w:r>
        <w:rPr>
          <w:rFonts w:hint="eastAsia"/>
          <w:szCs w:val="24"/>
          <w:highlight w:val="none"/>
        </w:rPr>
        <w:t>合格供应商的条件（实质性要求）</w:t>
      </w:r>
      <w:r>
        <w:tab/>
      </w:r>
      <w:r>
        <w:fldChar w:fldCharType="begin"/>
      </w:r>
      <w:r>
        <w:instrText xml:space="preserve"> PAGEREF _Toc28664 \h </w:instrText>
      </w:r>
      <w:r>
        <w:fldChar w:fldCharType="separate"/>
      </w:r>
      <w:r>
        <w:t>10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_Toc8080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2.5 </w:t>
      </w:r>
      <w:r>
        <w:rPr>
          <w:rFonts w:hint="eastAsia"/>
          <w:szCs w:val="24"/>
          <w:highlight w:val="none"/>
        </w:rPr>
        <w:t>拒绝参加本次采购活动的供应商</w:t>
      </w:r>
      <w:r>
        <w:tab/>
      </w:r>
      <w:r>
        <w:fldChar w:fldCharType="begin"/>
      </w:r>
      <w:r>
        <w:instrText xml:space="preserve"> PAGEREF _Toc8080 \h </w:instrText>
      </w:r>
      <w:r>
        <w:fldChar w:fldCharType="separate"/>
      </w:r>
      <w:r>
        <w:t>10</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_Toc18179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2.6 </w:t>
      </w:r>
      <w:r>
        <w:rPr>
          <w:rFonts w:hint="eastAsia"/>
          <w:highlight w:val="none"/>
        </w:rPr>
        <w:t>充分、公平竞争保障措施（实质性要求）</w:t>
      </w:r>
      <w:r>
        <w:tab/>
      </w:r>
      <w:r>
        <w:fldChar w:fldCharType="begin"/>
      </w:r>
      <w:r>
        <w:instrText xml:space="preserve"> PAGEREF _Toc18179 \h </w:instrText>
      </w:r>
      <w:r>
        <w:fldChar w:fldCharType="separate"/>
      </w:r>
      <w:r>
        <w:t>11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_Toc996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2.7 </w:t>
      </w:r>
      <w:r>
        <w:rPr>
          <w:rFonts w:hint="eastAsia"/>
          <w:highlight w:val="none"/>
        </w:rPr>
        <w:t>竞争性磋商采购费用</w:t>
      </w:r>
      <w:r>
        <w:tab/>
      </w:r>
      <w:r>
        <w:fldChar w:fldCharType="begin"/>
      </w:r>
      <w:r>
        <w:instrText xml:space="preserve"> PAGEREF _Toc996 \h </w:instrText>
      </w:r>
      <w:r>
        <w:fldChar w:fldCharType="separate"/>
      </w:r>
      <w:r>
        <w:t>11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_Toc29124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2.8 </w:t>
      </w:r>
      <w:r>
        <w:rPr>
          <w:rFonts w:hint="eastAsia"/>
          <w:highlight w:val="none"/>
        </w:rPr>
        <w:t>响应文件</w:t>
      </w:r>
      <w:r>
        <w:tab/>
      </w:r>
      <w:r>
        <w:fldChar w:fldCharType="begin"/>
      </w:r>
      <w:r>
        <w:instrText xml:space="preserve"> PAGEREF _Toc29124 \h </w:instrText>
      </w:r>
      <w:r>
        <w:fldChar w:fldCharType="separate"/>
      </w:r>
      <w:r>
        <w:t>11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_Toc16395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2.9 </w:t>
      </w:r>
      <w:r>
        <w:rPr>
          <w:rFonts w:hint="eastAsia"/>
          <w:highlight w:val="none"/>
        </w:rPr>
        <w:t>竞争性磋商程序</w:t>
      </w:r>
      <w:r>
        <w:tab/>
      </w:r>
      <w:r>
        <w:fldChar w:fldCharType="begin"/>
      </w:r>
      <w:r>
        <w:instrText xml:space="preserve"> PAGEREF _Toc16395 \h </w:instrText>
      </w:r>
      <w:r>
        <w:fldChar w:fldCharType="separate"/>
      </w:r>
      <w:r>
        <w:t>16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_Toc15663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2.10 </w:t>
      </w:r>
      <w:r>
        <w:rPr>
          <w:rFonts w:hint="eastAsia"/>
          <w:highlight w:val="none"/>
        </w:rPr>
        <w:t>确定成交供应商</w:t>
      </w:r>
      <w:r>
        <w:tab/>
      </w:r>
      <w:r>
        <w:fldChar w:fldCharType="begin"/>
      </w:r>
      <w:r>
        <w:instrText xml:space="preserve"> PAGEREF _Toc15663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_Toc16075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2.11 </w:t>
      </w:r>
      <w:r>
        <w:rPr>
          <w:rFonts w:hint="eastAsia"/>
          <w:highlight w:val="none"/>
        </w:rPr>
        <w:t>成交结果</w:t>
      </w:r>
      <w:r>
        <w:tab/>
      </w:r>
      <w:r>
        <w:fldChar w:fldCharType="begin"/>
      </w:r>
      <w:r>
        <w:instrText xml:space="preserve"> PAGEREF _Toc16075 \h </w:instrText>
      </w:r>
      <w:r>
        <w:fldChar w:fldCharType="separate"/>
      </w:r>
      <w:r>
        <w:t>24</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_Toc31756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2.12 </w:t>
      </w:r>
      <w:r>
        <w:rPr>
          <w:rFonts w:hint="eastAsia"/>
          <w:highlight w:val="none"/>
        </w:rPr>
        <w:t>询问、质疑和投诉</w:t>
      </w:r>
      <w:r>
        <w:tab/>
      </w:r>
      <w:r>
        <w:fldChar w:fldCharType="begin"/>
      </w:r>
      <w:r>
        <w:instrText xml:space="preserve"> PAGEREF _Toc31756 \h </w:instrText>
      </w:r>
      <w:r>
        <w:fldChar w:fldCharType="separate"/>
      </w:r>
      <w:r>
        <w:t>25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_Toc13950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2.13 </w:t>
      </w:r>
      <w:r>
        <w:rPr>
          <w:rFonts w:hint="eastAsia"/>
          <w:highlight w:val="none"/>
        </w:rPr>
        <w:t>签订合同</w:t>
      </w:r>
      <w:r>
        <w:tab/>
      </w:r>
      <w:r>
        <w:fldChar w:fldCharType="begin"/>
      </w:r>
      <w:r>
        <w:instrText xml:space="preserve"> PAGEREF _Toc13950 \h </w:instrText>
      </w:r>
      <w:r>
        <w:fldChar w:fldCharType="separate"/>
      </w:r>
      <w:r>
        <w:t>25</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_Toc18231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2.14 </w:t>
      </w:r>
      <w:r>
        <w:rPr>
          <w:rFonts w:hint="eastAsia"/>
          <w:highlight w:val="none"/>
        </w:rPr>
        <w:t>采购人增加合同的权利</w:t>
      </w:r>
      <w:r>
        <w:tab/>
      </w:r>
      <w:r>
        <w:fldChar w:fldCharType="begin"/>
      </w:r>
      <w:r>
        <w:instrText xml:space="preserve"> PAGEREF _Toc18231 \h </w:instrText>
      </w:r>
      <w:r>
        <w:fldChar w:fldCharType="separate"/>
      </w:r>
      <w:r>
        <w:t>26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_Toc20690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2.15 </w:t>
      </w:r>
      <w:r>
        <w:rPr>
          <w:rFonts w:hint="eastAsia"/>
          <w:highlight w:val="none"/>
        </w:rPr>
        <w:t>履行合同</w:t>
      </w:r>
      <w:r>
        <w:tab/>
      </w:r>
      <w:r>
        <w:fldChar w:fldCharType="begin"/>
      </w:r>
      <w:r>
        <w:instrText xml:space="preserve"> PAGEREF _Toc20690 \h </w:instrText>
      </w:r>
      <w:r>
        <w:fldChar w:fldCharType="separate"/>
      </w:r>
      <w:r>
        <w:t>26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_Toc19681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2.16 </w:t>
      </w:r>
      <w:r>
        <w:rPr>
          <w:rFonts w:hint="eastAsia"/>
          <w:highlight w:val="none"/>
        </w:rPr>
        <w:t>竞争性磋商工作纪律及要求</w:t>
      </w:r>
      <w:r>
        <w:tab/>
      </w:r>
      <w:r>
        <w:fldChar w:fldCharType="begin"/>
      </w:r>
      <w:r>
        <w:instrText xml:space="preserve"> PAGEREF _Toc19681 \h </w:instrText>
      </w:r>
      <w:r>
        <w:fldChar w:fldCharType="separate"/>
      </w:r>
      <w:r>
        <w:t>26</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_Toc27012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2.17 </w:t>
      </w:r>
      <w:r>
        <w:rPr>
          <w:rFonts w:hint="eastAsia"/>
          <w:highlight w:val="none"/>
        </w:rPr>
        <w:t>回避</w:t>
      </w:r>
      <w:r>
        <w:tab/>
      </w:r>
      <w:r>
        <w:fldChar w:fldCharType="begin"/>
      </w:r>
      <w:r>
        <w:instrText xml:space="preserve"> PAGEREF _Toc27012 \h </w:instrText>
      </w:r>
      <w:r>
        <w:fldChar w:fldCharType="separate"/>
      </w:r>
      <w:r>
        <w:t>27</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_Toc3802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2.18 </w:t>
      </w:r>
      <w:r>
        <w:rPr>
          <w:rFonts w:hint="eastAsia"/>
          <w:highlight w:val="none"/>
        </w:rPr>
        <w:t>其他</w:t>
      </w:r>
      <w:r>
        <w:tab/>
      </w:r>
      <w:r>
        <w:fldChar w:fldCharType="begin"/>
      </w:r>
      <w:r>
        <w:instrText xml:space="preserve"> PAGEREF _Toc3802 \h </w:instrText>
      </w:r>
      <w:r>
        <w:fldChar w:fldCharType="separate"/>
      </w:r>
      <w:r>
        <w:t>28</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_Toc25604 </w:instrText>
      </w:r>
      <w:r>
        <w:rPr>
          <w:rFonts w:ascii="宋体" w:hAnsi="宋体"/>
          <w:bCs/>
          <w:szCs w:val="36"/>
          <w:highlight w:val="none"/>
        </w:rPr>
        <w:fldChar w:fldCharType="separate"/>
      </w:r>
      <w:r>
        <w:rPr>
          <w:rFonts w:hint="default" w:ascii="Times New Roman" w:hAnsi="Times New Roman" w:eastAsia="宋体"/>
          <w:i w:val="0"/>
          <w:szCs w:val="32"/>
        </w:rPr>
        <w:t xml:space="preserve">第3章 </w:t>
      </w:r>
      <w:r>
        <w:rPr>
          <w:rFonts w:hint="eastAsia"/>
          <w:highlight w:val="none"/>
        </w:rPr>
        <w:t>项目技术、服务及其他要求</w:t>
      </w:r>
      <w:r>
        <w:tab/>
      </w:r>
      <w:r>
        <w:fldChar w:fldCharType="begin"/>
      </w:r>
      <w:r>
        <w:instrText xml:space="preserve"> PAGEREF _Toc25604 \h </w:instrText>
      </w:r>
      <w:r>
        <w:fldChar w:fldCharType="separate"/>
      </w:r>
      <w:r>
        <w:t>29</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_Toc12336 </w:instrText>
      </w:r>
      <w:r>
        <w:rPr>
          <w:rFonts w:ascii="宋体" w:hAnsi="宋体"/>
          <w:bCs/>
          <w:szCs w:val="36"/>
          <w:highlight w:val="none"/>
        </w:rPr>
        <w:fldChar w:fldCharType="separate"/>
      </w:r>
      <w:r>
        <w:rPr>
          <w:rFonts w:hint="default" w:ascii="Times New Roman" w:hAnsi="Times New Roman" w:eastAsia="宋体" w:cs="Times New Roman"/>
          <w:i w:val="0"/>
          <w:kern w:val="2"/>
          <w:szCs w:val="28"/>
        </w:rPr>
        <w:t xml:space="preserve">3.1 </w:t>
      </w:r>
      <w:r>
        <w:rPr>
          <w:rFonts w:hint="eastAsia" w:cs="宋体"/>
          <w:kern w:val="2"/>
          <w:highlight w:val="none"/>
          <w:lang w:val="en-US" w:eastAsia="zh-CN"/>
        </w:rPr>
        <w:t>项目概况</w:t>
      </w:r>
      <w:r>
        <w:tab/>
      </w:r>
      <w:r>
        <w:fldChar w:fldCharType="begin"/>
      </w:r>
      <w:r>
        <w:instrText xml:space="preserve"> PAGEREF _Toc12336 \h </w:instrText>
      </w:r>
      <w:r>
        <w:fldChar w:fldCharType="separate"/>
      </w:r>
      <w:r>
        <w:t>29</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_Toc22306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3.2 </w:t>
      </w:r>
      <w:r>
        <w:rPr>
          <w:rFonts w:hint="eastAsia" w:ascii="宋体" w:hAnsi="宋体" w:eastAsia="宋体" w:cs="宋体"/>
          <w:szCs w:val="24"/>
          <w:highlight w:val="none"/>
          <w:lang w:val="en-US" w:eastAsia="zh-CN"/>
        </w:rPr>
        <w:t>服务</w:t>
      </w:r>
      <w:r>
        <w:rPr>
          <w:rFonts w:hint="eastAsia" w:cs="宋体"/>
          <w:szCs w:val="24"/>
          <w:highlight w:val="none"/>
          <w:lang w:val="en-US" w:eastAsia="zh-CN"/>
        </w:rPr>
        <w:t>内容及要求</w:t>
      </w:r>
      <w:r>
        <w:tab/>
      </w:r>
      <w:r>
        <w:fldChar w:fldCharType="begin"/>
      </w:r>
      <w:r>
        <w:instrText xml:space="preserve"> PAGEREF _Toc22306 \h </w:instrText>
      </w:r>
      <w:r>
        <w:fldChar w:fldCharType="separate"/>
      </w:r>
      <w:r>
        <w:t>29</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_Toc13467 </w:instrText>
      </w:r>
      <w:r>
        <w:rPr>
          <w:rFonts w:ascii="宋体" w:hAnsi="宋体"/>
          <w:bCs/>
          <w:szCs w:val="36"/>
          <w:highlight w:val="none"/>
        </w:rPr>
        <w:fldChar w:fldCharType="separate"/>
      </w:r>
      <w:r>
        <w:rPr>
          <w:rFonts w:hint="default" w:ascii="Times New Roman" w:hAnsi="Times New Roman" w:eastAsia="宋体" w:cs="Times New Roman"/>
          <w:i w:val="0"/>
          <w:szCs w:val="28"/>
          <w:lang w:val="en-US" w:eastAsia="zh-CN"/>
        </w:rPr>
        <w:t xml:space="preserve">3.3 </w:t>
      </w:r>
      <w:r>
        <w:rPr>
          <w:rFonts w:hint="eastAsia" w:ascii="宋体" w:hAnsi="宋体" w:eastAsia="宋体" w:cs="宋体"/>
          <w:szCs w:val="24"/>
          <w:highlight w:val="none"/>
          <w:lang w:val="en-US" w:eastAsia="zh-CN"/>
        </w:rPr>
        <w:t>商务要求</w:t>
      </w:r>
      <w:r>
        <w:tab/>
      </w:r>
      <w:r>
        <w:fldChar w:fldCharType="begin"/>
      </w:r>
      <w:r>
        <w:instrText xml:space="preserve"> PAGEREF _Toc13467 \h </w:instrText>
      </w:r>
      <w:r>
        <w:fldChar w:fldCharType="separate"/>
      </w:r>
      <w:r>
        <w:t>30</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_Toc1842 </w:instrText>
      </w:r>
      <w:r>
        <w:rPr>
          <w:rFonts w:ascii="宋体" w:hAnsi="宋体"/>
          <w:bCs/>
          <w:szCs w:val="36"/>
          <w:highlight w:val="none"/>
        </w:rPr>
        <w:fldChar w:fldCharType="separate"/>
      </w:r>
      <w:r>
        <w:rPr>
          <w:rFonts w:hint="default" w:ascii="Times New Roman" w:hAnsi="Times New Roman" w:eastAsia="宋体"/>
          <w:i w:val="0"/>
          <w:szCs w:val="32"/>
        </w:rPr>
        <w:t xml:space="preserve">第4章 </w:t>
      </w:r>
      <w:r>
        <w:rPr>
          <w:rFonts w:hint="eastAsia"/>
          <w:highlight w:val="none"/>
        </w:rPr>
        <w:t>响应文件格式</w:t>
      </w:r>
      <w:r>
        <w:tab/>
      </w:r>
      <w:r>
        <w:fldChar w:fldCharType="begin"/>
      </w:r>
      <w:r>
        <w:instrText xml:space="preserve"> PAGEREF _Toc1842 \h </w:instrText>
      </w:r>
      <w:r>
        <w:fldChar w:fldCharType="separate"/>
      </w:r>
      <w:r>
        <w:t>31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_Toc26777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4.1 </w:t>
      </w:r>
      <w:r>
        <w:rPr>
          <w:rFonts w:hint="eastAsia"/>
          <w:highlight w:val="none"/>
        </w:rPr>
        <w:t>资格性响应文件格式</w:t>
      </w:r>
      <w:r>
        <w:tab/>
      </w:r>
      <w:r>
        <w:fldChar w:fldCharType="begin"/>
      </w:r>
      <w:r>
        <w:instrText xml:space="preserve"> PAGEREF _Toc26777 \h </w:instrText>
      </w:r>
      <w:r>
        <w:fldChar w:fldCharType="separate"/>
      </w:r>
      <w:r>
        <w:t>31</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_Toc10829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4.2 </w:t>
      </w:r>
      <w:r>
        <w:rPr>
          <w:rFonts w:hint="eastAsia"/>
          <w:highlight w:val="none"/>
        </w:rPr>
        <w:t>技术、服务性响应文件格式</w:t>
      </w:r>
      <w:r>
        <w:tab/>
      </w:r>
      <w:r>
        <w:fldChar w:fldCharType="begin"/>
      </w:r>
      <w:r>
        <w:instrText xml:space="preserve"> PAGEREF _Toc10829 \h </w:instrText>
      </w:r>
      <w:r>
        <w:fldChar w:fldCharType="separate"/>
      </w:r>
      <w:r>
        <w:t>42</w:t>
      </w:r>
      <w:r>
        <w:fldChar w:fldCharType="end"/>
      </w:r>
      <w:r>
        <w:rPr>
          <w:rFonts w:ascii="宋体" w:hAnsi="宋体"/>
          <w:bCs/>
          <w:color w:val="auto"/>
          <w:szCs w:val="36"/>
          <w:highlight w:val="none"/>
        </w:rPr>
        <w:fldChar w:fldCharType="end"/>
      </w:r>
    </w:p>
    <w:p>
      <w:pPr>
        <w:pStyle w:val="36"/>
        <w:tabs>
          <w:tab w:val="right" w:leader="dot" w:pos="9214"/>
        </w:tabs>
      </w:pPr>
      <w:r>
        <w:rPr>
          <w:rFonts w:ascii="宋体" w:hAnsi="宋体"/>
          <w:bCs/>
          <w:color w:val="auto"/>
          <w:szCs w:val="36"/>
          <w:highlight w:val="none"/>
        </w:rPr>
        <w:fldChar w:fldCharType="begin"/>
      </w:r>
      <w:r>
        <w:rPr>
          <w:rFonts w:ascii="宋体" w:hAnsi="宋体"/>
          <w:bCs/>
          <w:szCs w:val="36"/>
          <w:highlight w:val="none"/>
        </w:rPr>
        <w:instrText xml:space="preserve"> HYPERLINK \l _Toc7977 </w:instrText>
      </w:r>
      <w:r>
        <w:rPr>
          <w:rFonts w:ascii="宋体" w:hAnsi="宋体"/>
          <w:bCs/>
          <w:szCs w:val="36"/>
          <w:highlight w:val="none"/>
        </w:rPr>
        <w:fldChar w:fldCharType="separate"/>
      </w:r>
      <w:r>
        <w:rPr>
          <w:rFonts w:hint="default" w:ascii="Times New Roman" w:hAnsi="Times New Roman" w:eastAsia="宋体" w:cs="Times New Roman"/>
          <w:i w:val="0"/>
          <w:szCs w:val="28"/>
        </w:rPr>
        <w:t xml:space="preserve">4.3 </w:t>
      </w:r>
      <w:r>
        <w:rPr>
          <w:rFonts w:hint="eastAsia"/>
          <w:highlight w:val="none"/>
        </w:rPr>
        <w:t>最后报价（格式）</w:t>
      </w:r>
      <w:r>
        <w:tab/>
      </w:r>
      <w:r>
        <w:fldChar w:fldCharType="begin"/>
      </w:r>
      <w:r>
        <w:instrText xml:space="preserve"> PAGEREF _Toc7977 \h </w:instrText>
      </w:r>
      <w:r>
        <w:fldChar w:fldCharType="separate"/>
      </w:r>
      <w:r>
        <w:t>52</w:t>
      </w:r>
      <w:r>
        <w:fldChar w:fldCharType="end"/>
      </w:r>
      <w:r>
        <w:rPr>
          <w:rFonts w:ascii="宋体" w:hAnsi="宋体"/>
          <w:bCs/>
          <w:color w:val="auto"/>
          <w:szCs w:val="36"/>
          <w:highlight w:val="none"/>
        </w:rPr>
        <w:fldChar w:fldCharType="end"/>
      </w:r>
    </w:p>
    <w:p>
      <w:pPr>
        <w:pStyle w:val="31"/>
        <w:tabs>
          <w:tab w:val="right" w:leader="dot" w:pos="9214"/>
          <w:tab w:val="clear" w:pos="840"/>
          <w:tab w:val="clear" w:pos="9204"/>
        </w:tabs>
      </w:pPr>
      <w:r>
        <w:rPr>
          <w:rFonts w:ascii="宋体" w:hAnsi="宋体"/>
          <w:bCs/>
          <w:color w:val="auto"/>
          <w:szCs w:val="36"/>
          <w:highlight w:val="none"/>
        </w:rPr>
        <w:fldChar w:fldCharType="begin"/>
      </w:r>
      <w:r>
        <w:rPr>
          <w:rFonts w:ascii="宋体" w:hAnsi="宋体"/>
          <w:bCs/>
          <w:szCs w:val="36"/>
          <w:highlight w:val="none"/>
        </w:rPr>
        <w:instrText xml:space="preserve"> HYPERLINK \l _Toc3990 </w:instrText>
      </w:r>
      <w:r>
        <w:rPr>
          <w:rFonts w:ascii="宋体" w:hAnsi="宋体"/>
          <w:bCs/>
          <w:szCs w:val="36"/>
          <w:highlight w:val="none"/>
        </w:rPr>
        <w:fldChar w:fldCharType="separate"/>
      </w:r>
      <w:r>
        <w:rPr>
          <w:rFonts w:hint="default" w:ascii="Times New Roman" w:hAnsi="Times New Roman" w:eastAsia="宋体"/>
          <w:i w:val="0"/>
          <w:szCs w:val="32"/>
        </w:rPr>
        <w:t xml:space="preserve">第5章 </w:t>
      </w:r>
      <w:r>
        <w:rPr>
          <w:rFonts w:hint="eastAsia"/>
          <w:highlight w:val="none"/>
        </w:rPr>
        <w:t>合同主要条款</w:t>
      </w:r>
      <w:r>
        <w:tab/>
      </w:r>
      <w:r>
        <w:fldChar w:fldCharType="begin"/>
      </w:r>
      <w:r>
        <w:instrText xml:space="preserve"> PAGEREF _Toc3990 \h </w:instrText>
      </w:r>
      <w:r>
        <w:fldChar w:fldCharType="separate"/>
      </w:r>
      <w:r>
        <w:t>53</w:t>
      </w:r>
      <w:r>
        <w:fldChar w:fldCharType="end"/>
      </w:r>
      <w:r>
        <w:rPr>
          <w:rFonts w:ascii="宋体" w:hAnsi="宋体"/>
          <w:bCs/>
          <w:color w:val="auto"/>
          <w:szCs w:val="36"/>
          <w:highlight w:val="none"/>
        </w:rPr>
        <w:fldChar w:fldCharType="end"/>
      </w:r>
    </w:p>
    <w:p>
      <w:pPr>
        <w:tabs>
          <w:tab w:val="center" w:pos="4153"/>
          <w:tab w:val="right" w:pos="8306"/>
        </w:tabs>
        <w:spacing w:line="360" w:lineRule="auto"/>
        <w:rPr>
          <w:rFonts w:ascii="宋体" w:hAnsi="宋体"/>
          <w:b/>
          <w:bCs/>
          <w:color w:val="auto"/>
          <w:sz w:val="36"/>
          <w:szCs w:val="36"/>
          <w:highlight w:val="none"/>
        </w:rPr>
        <w:sectPr>
          <w:footerReference r:id="rId8" w:type="first"/>
          <w:footerReference r:id="rId7" w:type="default"/>
          <w:pgSz w:w="11906" w:h="16838"/>
          <w:pgMar w:top="1134" w:right="1274" w:bottom="1440" w:left="1418" w:header="851" w:footer="992" w:gutter="0"/>
          <w:pgNumType w:start="1"/>
          <w:cols w:space="720" w:num="1"/>
          <w:docGrid w:type="lines" w:linePitch="312" w:charSpace="0"/>
        </w:sectPr>
      </w:pPr>
      <w:r>
        <w:rPr>
          <w:rFonts w:ascii="宋体" w:hAnsi="宋体"/>
          <w:bCs/>
          <w:color w:val="auto"/>
          <w:szCs w:val="36"/>
          <w:highlight w:val="none"/>
        </w:rPr>
        <w:fldChar w:fldCharType="end"/>
      </w:r>
    </w:p>
    <w:p>
      <w:pPr>
        <w:pStyle w:val="3"/>
        <w:pageBreakBefore w:val="0"/>
        <w:kinsoku/>
        <w:wordWrap/>
        <w:overflowPunct/>
        <w:topLinePunct w:val="0"/>
        <w:bidi w:val="0"/>
        <w:snapToGrid/>
        <w:spacing w:line="460" w:lineRule="exact"/>
        <w:textAlignment w:val="auto"/>
        <w:rPr>
          <w:color w:val="auto"/>
          <w:highlight w:val="none"/>
        </w:rPr>
      </w:pPr>
      <w:bookmarkStart w:id="15" w:name="_Toc4107"/>
      <w:r>
        <w:rPr>
          <w:rFonts w:hint="eastAsia"/>
          <w:color w:val="auto"/>
          <w:highlight w:val="none"/>
        </w:rPr>
        <w:t>竞争性磋商邀请</w:t>
      </w:r>
      <w:bookmarkEnd w:id="15"/>
    </w:p>
    <w:p>
      <w:pPr>
        <w:keepNext w:val="0"/>
        <w:keepLines w:val="0"/>
        <w:pageBreakBefore w:val="0"/>
        <w:kinsoku/>
        <w:wordWrap/>
        <w:overflowPunct/>
        <w:topLinePunct w:val="0"/>
        <w:bidi w:val="0"/>
        <w:snapToGrid/>
        <w:spacing w:line="460" w:lineRule="exact"/>
        <w:ind w:firstLine="482" w:firstLineChars="200"/>
        <w:textAlignment w:val="auto"/>
        <w:rPr>
          <w:rFonts w:ascii="宋体" w:hAnsi="宋体"/>
          <w:color w:val="auto"/>
          <w:highlight w:val="none"/>
        </w:rPr>
      </w:pPr>
      <w:r>
        <w:rPr>
          <w:rFonts w:hint="eastAsia" w:ascii="宋体" w:hAnsi="宋体"/>
          <w:b/>
          <w:color w:val="auto"/>
          <w:highlight w:val="none"/>
        </w:rPr>
        <w:t>四川世科工程咨询有限公司</w:t>
      </w:r>
      <w:r>
        <w:rPr>
          <w:rFonts w:hint="eastAsia" w:ascii="宋体" w:hAnsi="宋体"/>
          <w:color w:val="auto"/>
          <w:highlight w:val="none"/>
        </w:rPr>
        <w:t>受</w:t>
      </w:r>
      <w:r>
        <w:rPr>
          <w:rFonts w:hint="eastAsia" w:ascii="宋体" w:hAnsi="宋体"/>
          <w:b/>
          <w:bCs/>
          <w:color w:val="auto"/>
          <w:highlight w:val="none"/>
          <w:lang w:eastAsia="zh-CN"/>
        </w:rPr>
        <w:t>崇州市水务局</w:t>
      </w:r>
      <w:r>
        <w:rPr>
          <w:rFonts w:hint="eastAsia" w:ascii="宋体" w:hAnsi="宋体"/>
          <w:color w:val="auto"/>
          <w:highlight w:val="none"/>
        </w:rPr>
        <w:t>的委托，拟对</w:t>
      </w:r>
      <w:r>
        <w:rPr>
          <w:rFonts w:hint="eastAsia" w:ascii="宋体" w:hAnsi="宋体"/>
          <w:b/>
          <w:color w:val="auto"/>
          <w:highlight w:val="none"/>
          <w:u w:val="single"/>
          <w:lang w:eastAsia="zh-CN"/>
        </w:rPr>
        <w:t>崇州市水务局崇州市河湖健康评价服务采购项目</w:t>
      </w:r>
      <w:r>
        <w:rPr>
          <w:rFonts w:hint="eastAsia" w:ascii="宋体" w:hAnsi="宋体"/>
          <w:color w:val="auto"/>
          <w:highlight w:val="none"/>
        </w:rPr>
        <w:t>采用竞争性磋商采购方式进行采购，</w:t>
      </w:r>
      <w:r>
        <w:rPr>
          <w:rFonts w:hint="eastAsia" w:ascii="宋体" w:hAnsi="宋体"/>
          <w:color w:val="auto"/>
          <w:highlight w:val="none"/>
          <w:lang w:val="zh-CN"/>
        </w:rPr>
        <w:t>兹邀请符合本次竞争性磋商要求的供应商参加磋商</w:t>
      </w:r>
      <w:r>
        <w:rPr>
          <w:rFonts w:hint="eastAsia"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项目编号</w:t>
      </w:r>
      <w:r>
        <w:rPr>
          <w:rFonts w:hint="eastAsia" w:ascii="宋体" w:hAnsi="宋体"/>
          <w:color w:val="auto"/>
          <w:highlight w:val="none"/>
        </w:rPr>
        <w:t>：</w:t>
      </w:r>
      <w:r>
        <w:rPr>
          <w:rFonts w:hint="eastAsia" w:ascii="宋体" w:hAnsi="宋体"/>
          <w:b/>
          <w:color w:val="auto"/>
          <w:highlight w:val="none"/>
          <w:lang w:eastAsia="zh-CN"/>
        </w:rPr>
        <w:t>510184202100159</w:t>
      </w:r>
      <w:r>
        <w:rPr>
          <w:rFonts w:hint="eastAsia" w:ascii="宋体" w:hAnsi="宋体"/>
          <w:b/>
          <w:color w:val="auto"/>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项目名称</w:t>
      </w:r>
      <w:r>
        <w:rPr>
          <w:rFonts w:hint="eastAsia" w:ascii="宋体" w:hAnsi="宋体"/>
          <w:color w:val="auto"/>
          <w:highlight w:val="none"/>
        </w:rPr>
        <w:t>：</w:t>
      </w:r>
      <w:r>
        <w:rPr>
          <w:rFonts w:hint="eastAsia" w:ascii="宋体" w:hAnsi="宋体"/>
          <w:b/>
          <w:color w:val="auto"/>
          <w:highlight w:val="none"/>
          <w:lang w:eastAsia="zh-CN"/>
        </w:rPr>
        <w:t xml:space="preserve">崇州市水务局崇州市河湖健康评价服务采购项目 </w:t>
      </w:r>
      <w:r>
        <w:rPr>
          <w:rFonts w:hint="eastAsia" w:ascii="宋体" w:hAnsi="宋体"/>
          <w:b/>
          <w:color w:val="auto"/>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color w:val="auto"/>
          <w:highlight w:val="none"/>
        </w:rPr>
      </w:pPr>
      <w:r>
        <w:rPr>
          <w:rFonts w:hint="eastAsia" w:ascii="宋体" w:hAnsi="宋体"/>
          <w:b/>
          <w:color w:val="auto"/>
          <w:highlight w:val="none"/>
        </w:rPr>
        <w:t>资金来源及预算金额</w:t>
      </w:r>
      <w:r>
        <w:rPr>
          <w:rFonts w:hint="eastAsia" w:ascii="宋体" w:hAnsi="宋体"/>
          <w:color w:val="auto"/>
          <w:highlight w:val="none"/>
        </w:rPr>
        <w:t>：财政性资金，预算品目：</w:t>
      </w:r>
      <w:r>
        <w:rPr>
          <w:rFonts w:hint="eastAsia" w:ascii="宋体" w:hAnsi="宋体"/>
          <w:color w:val="auto"/>
          <w:highlight w:val="none"/>
          <w:lang w:val="en-US" w:eastAsia="zh-CN"/>
        </w:rPr>
        <w:t>其他水利管理服务</w:t>
      </w:r>
      <w:r>
        <w:rPr>
          <w:rFonts w:hint="eastAsia" w:ascii="宋体" w:hAnsi="宋体"/>
          <w:color w:val="auto"/>
          <w:highlight w:val="none"/>
        </w:rPr>
        <w:t>；预算金额：</w:t>
      </w:r>
      <w:r>
        <w:rPr>
          <w:rFonts w:hint="eastAsia" w:ascii="宋体" w:hAnsi="宋体"/>
          <w:color w:val="auto"/>
          <w:highlight w:val="none"/>
          <w:lang w:val="en-US" w:eastAsia="zh-CN"/>
        </w:rPr>
        <w:t>30万元</w:t>
      </w:r>
      <w:r>
        <w:rPr>
          <w:rFonts w:hint="eastAsia" w:ascii="宋体" w:hAnsi="宋体"/>
          <w:color w:val="auto"/>
          <w:highlight w:val="none"/>
        </w:rPr>
        <w:t>。</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供应商邀请方式</w:t>
      </w:r>
    </w:p>
    <w:p>
      <w:pPr>
        <w:keepNext w:val="0"/>
        <w:keepLines w:val="0"/>
        <w:pageBreakBefore w:val="0"/>
        <w:kinsoku/>
        <w:wordWrap/>
        <w:overflowPunct/>
        <w:topLinePunct w:val="0"/>
        <w:bidi w:val="0"/>
        <w:snapToGrid/>
        <w:spacing w:after="120" w:line="460" w:lineRule="exact"/>
        <w:ind w:firstLine="480" w:firstLineChars="200"/>
        <w:textAlignment w:val="auto"/>
        <w:rPr>
          <w:color w:val="auto"/>
          <w:highlight w:val="none"/>
        </w:rPr>
      </w:pPr>
      <w:r>
        <w:rPr>
          <w:rFonts w:hint="eastAsia" w:ascii="宋体" w:hAnsi="宋体"/>
          <w:bCs/>
          <w:color w:val="auto"/>
          <w:highlight w:val="none"/>
        </w:rPr>
        <w:t>公告方式：本次竞争性磋商邀请在四川政府采购网（www.sczfcg.com）上以公告形式发布。</w:t>
      </w:r>
    </w:p>
    <w:p>
      <w:pPr>
        <w:keepNext w:val="0"/>
        <w:keepLines w:val="0"/>
        <w:pageBreakBefore w:val="0"/>
        <w:widowControl/>
        <w:numPr>
          <w:ilvl w:val="0"/>
          <w:numId w:val="6"/>
        </w:numPr>
        <w:kinsoku/>
        <w:wordWrap/>
        <w:overflowPunct/>
        <w:topLinePunct w:val="0"/>
        <w:autoSpaceDE/>
        <w:autoSpaceDN/>
        <w:bidi w:val="0"/>
        <w:adjustRightInd/>
        <w:snapToGrid/>
        <w:spacing w:line="360" w:lineRule="auto"/>
        <w:ind w:left="0" w:firstLine="482" w:firstLineChars="200"/>
        <w:textAlignment w:val="auto"/>
        <w:rPr>
          <w:rFonts w:ascii="宋体" w:hAnsi="宋体"/>
          <w:b/>
          <w:color w:val="auto"/>
          <w:highlight w:val="none"/>
        </w:rPr>
      </w:pPr>
      <w:r>
        <w:rPr>
          <w:rFonts w:hint="eastAsia" w:ascii="宋体" w:hAnsi="宋体"/>
          <w:b/>
          <w:color w:val="auto"/>
          <w:highlight w:val="none"/>
          <w:lang w:val="en-US" w:eastAsia="zh-CN"/>
        </w:rPr>
        <w:t>面向中小企业采购情况</w:t>
      </w:r>
    </w:p>
    <w:p>
      <w:pPr>
        <w:pStyle w:val="2"/>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b w:val="0"/>
          <w:bCs/>
          <w:lang w:val="en-US"/>
        </w:rPr>
      </w:pPr>
      <w:r>
        <w:rPr>
          <w:rFonts w:hint="eastAsia" w:ascii="宋体" w:hAnsi="宋体"/>
          <w:b w:val="0"/>
          <w:bCs/>
          <w:color w:val="auto"/>
          <w:highlight w:val="none"/>
          <w:lang w:val="en-US" w:eastAsia="zh-CN"/>
        </w:rPr>
        <w:t>本项目非专门面向中小企业采购。</w:t>
      </w:r>
    </w:p>
    <w:p>
      <w:pPr>
        <w:keepNext w:val="0"/>
        <w:keepLines w:val="0"/>
        <w:pageBreakBefore w:val="0"/>
        <w:numPr>
          <w:ilvl w:val="0"/>
          <w:numId w:val="6"/>
        </w:numPr>
        <w:kinsoku/>
        <w:wordWrap/>
        <w:overflowPunct/>
        <w:topLinePunct w:val="0"/>
        <w:bidi w:val="0"/>
        <w:snapToGrid/>
        <w:spacing w:line="460" w:lineRule="exact"/>
        <w:ind w:left="0" w:firstLine="482" w:firstLineChars="200"/>
        <w:textAlignment w:val="auto"/>
        <w:rPr>
          <w:rFonts w:ascii="宋体" w:hAnsi="宋体"/>
          <w:b/>
          <w:color w:val="auto"/>
          <w:highlight w:val="none"/>
        </w:rPr>
      </w:pPr>
      <w:r>
        <w:rPr>
          <w:rFonts w:hint="eastAsia" w:ascii="宋体" w:hAnsi="宋体"/>
          <w:b/>
          <w:color w:val="auto"/>
          <w:highlight w:val="none"/>
        </w:rPr>
        <w:t>供应商参加本次政府采购活动应具备的条件</w:t>
      </w:r>
    </w:p>
    <w:p>
      <w:pPr>
        <w:pStyle w:val="169"/>
        <w:keepNext w:val="0"/>
        <w:keepLines w:val="0"/>
        <w:pageBreakBefore w:val="0"/>
        <w:numPr>
          <w:ilvl w:val="1"/>
          <w:numId w:val="7"/>
        </w:numPr>
        <w:tabs>
          <w:tab w:val="left" w:pos="1260"/>
          <w:tab w:val="clear" w:pos="1130"/>
        </w:tabs>
        <w:kinsoku/>
        <w:wordWrap/>
        <w:overflowPunct/>
        <w:topLinePunct w:val="0"/>
        <w:bidi w:val="0"/>
        <w:snapToGrid/>
        <w:spacing w:line="460" w:lineRule="exact"/>
        <w:ind w:left="0" w:firstLine="63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具备《中华人民共和国政府采购法》第二十二条规定的条件：</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3、具有履行合同所必须的设备和专业技术能力；</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4、具有依法缴纳税收和社会保障资金的良好记录；</w:t>
      </w:r>
    </w:p>
    <w:p>
      <w:pPr>
        <w:pStyle w:val="169"/>
        <w:keepNext w:val="0"/>
        <w:keepLines w:val="0"/>
        <w:pageBreakBefore w:val="0"/>
        <w:tabs>
          <w:tab w:val="left" w:pos="1260"/>
        </w:tabs>
        <w:kinsoku/>
        <w:wordWrap/>
        <w:overflowPunct/>
        <w:topLinePunct w:val="0"/>
        <w:bidi w:val="0"/>
        <w:snapToGrid/>
        <w:spacing w:line="460" w:lineRule="exact"/>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w:t>
      </w:r>
    </w:p>
    <w:p>
      <w:pPr>
        <w:pStyle w:val="169"/>
        <w:keepNext w:val="0"/>
        <w:keepLines w:val="0"/>
        <w:pageBreakBefore w:val="0"/>
        <w:tabs>
          <w:tab w:val="left" w:pos="1260"/>
        </w:tabs>
        <w:kinsoku/>
        <w:wordWrap/>
        <w:overflowPunct/>
        <w:topLinePunct w:val="0"/>
        <w:autoSpaceDE/>
        <w:autoSpaceDN/>
        <w:bidi w:val="0"/>
        <w:adjustRightInd/>
        <w:snapToGrid/>
        <w:spacing w:line="460" w:lineRule="exact"/>
        <w:ind w:left="630" w:firstLine="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pStyle w:val="169"/>
        <w:keepNext w:val="0"/>
        <w:keepLines w:val="0"/>
        <w:pageBreakBefore w:val="0"/>
        <w:numPr>
          <w:ilvl w:val="1"/>
          <w:numId w:val="7"/>
        </w:numPr>
        <w:tabs>
          <w:tab w:val="left" w:pos="1260"/>
          <w:tab w:val="clear" w:pos="1130"/>
        </w:tabs>
        <w:kinsoku/>
        <w:wordWrap/>
        <w:overflowPunct/>
        <w:topLinePunct w:val="0"/>
        <w:autoSpaceDE/>
        <w:autoSpaceDN/>
        <w:bidi w:val="0"/>
        <w:adjustRightInd/>
        <w:snapToGrid/>
        <w:spacing w:line="460" w:lineRule="exact"/>
        <w:ind w:left="0" w:firstLine="63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根据本项目的特殊要求，供应商还须具备的其它特定条件：</w:t>
      </w:r>
    </w:p>
    <w:p>
      <w:pPr>
        <w:keepNext w:val="0"/>
        <w:keepLines w:val="0"/>
        <w:pageBreakBefore w:val="0"/>
        <w:numPr>
          <w:ilvl w:val="0"/>
          <w:numId w:val="0"/>
        </w:numPr>
        <w:shd w:val="clear" w:color="auto" w:fill="FFFFFF"/>
        <w:tabs>
          <w:tab w:val="left" w:pos="0"/>
        </w:tabs>
        <w:kinsoku/>
        <w:wordWrap/>
        <w:overflowPunct/>
        <w:topLinePunct w:val="0"/>
        <w:autoSpaceDE/>
        <w:autoSpaceDN/>
        <w:bidi w:val="0"/>
        <w:adjustRightInd/>
        <w:snapToGrid/>
        <w:spacing w:line="460" w:lineRule="exact"/>
        <w:ind w:left="720" w:left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未被列入经营异常名录；</w:t>
      </w:r>
    </w:p>
    <w:p>
      <w:pPr>
        <w:keepNext w:val="0"/>
        <w:keepLines w:val="0"/>
        <w:pageBreakBefore w:val="0"/>
        <w:numPr>
          <w:ilvl w:val="0"/>
          <w:numId w:val="0"/>
        </w:numPr>
        <w:shd w:val="clear" w:color="auto" w:fill="FFFFFF"/>
        <w:tabs>
          <w:tab w:val="left" w:pos="0"/>
        </w:tabs>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未被列入失信被执行人、重大税收违法案件当事人名单、政府采购严重违法失信行为记录名单； </w:t>
      </w:r>
    </w:p>
    <w:p>
      <w:pPr>
        <w:keepNext w:val="0"/>
        <w:keepLines w:val="0"/>
        <w:pageBreakBefore w:val="0"/>
        <w:numPr>
          <w:ilvl w:val="0"/>
          <w:numId w:val="0"/>
        </w:numPr>
        <w:shd w:val="clear" w:color="auto" w:fill="FFFFFF"/>
        <w:tabs>
          <w:tab w:val="left" w:pos="0"/>
        </w:tabs>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在行贿犯罪信息查询期限内，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及其现任法定代表人、主要负责人没有行贿犯罪记录； </w:t>
      </w:r>
    </w:p>
    <w:p>
      <w:pPr>
        <w:keepNext w:val="0"/>
        <w:keepLines w:val="0"/>
        <w:pageBreakBefore w:val="0"/>
        <w:numPr>
          <w:ilvl w:val="0"/>
          <w:numId w:val="0"/>
        </w:numPr>
        <w:shd w:val="clear" w:color="auto" w:fill="FFFFFF"/>
        <w:tabs>
          <w:tab w:val="left" w:pos="0"/>
        </w:tabs>
        <w:kinsoku/>
        <w:wordWrap/>
        <w:overflowPunct/>
        <w:topLinePunct w:val="0"/>
        <w:autoSpaceDE/>
        <w:autoSpaceDN/>
        <w:bidi w:val="0"/>
        <w:adjustRightInd/>
        <w:snapToGrid/>
        <w:spacing w:line="460" w:lineRule="exact"/>
        <w:ind w:firstLine="720" w:firstLineChars="3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不属于其他国家相关法律法规规定的禁止参加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 xml:space="preserve">的供应商； </w:t>
      </w:r>
    </w:p>
    <w:p>
      <w:pPr>
        <w:pStyle w:val="169"/>
        <w:keepNext w:val="0"/>
        <w:keepLines w:val="0"/>
        <w:pageBreakBefore w:val="0"/>
        <w:numPr>
          <w:ilvl w:val="0"/>
          <w:numId w:val="0"/>
        </w:numPr>
        <w:tabs>
          <w:tab w:val="left" w:pos="0"/>
          <w:tab w:val="left" w:pos="1260"/>
        </w:tabs>
        <w:kinsoku/>
        <w:wordWrap/>
        <w:overflowPunct/>
        <w:topLinePunct w:val="0"/>
        <w:autoSpaceDE/>
        <w:autoSpaceDN/>
        <w:bidi w:val="0"/>
        <w:adjustRightInd/>
        <w:snapToGrid/>
        <w:spacing w:line="460" w:lineRule="exact"/>
        <w:ind w:left="0" w:leftChars="0" w:firstLine="720" w:firstLineChars="300"/>
        <w:textAlignment w:val="auto"/>
        <w:rPr>
          <w:rFonts w:hint="eastAsia" w:ascii="宋体" w:hAnsi="宋体" w:eastAsia="宋体" w:cs="宋体"/>
          <w:color w:val="auto"/>
          <w:kern w:val="2"/>
          <w:sz w:val="24"/>
          <w:highlight w:val="none"/>
          <w:lang w:val="en-US" w:eastAsia="zh-CN"/>
        </w:rPr>
      </w:pPr>
      <w:r>
        <w:rPr>
          <w:rFonts w:hint="eastAsia" w:ascii="宋体" w:hAnsi="宋体" w:cs="宋体"/>
          <w:color w:val="auto"/>
          <w:kern w:val="2"/>
          <w:sz w:val="24"/>
          <w:highlight w:val="none"/>
          <w:lang w:val="en-US" w:eastAsia="zh-CN"/>
        </w:rPr>
        <w:t>5、</w:t>
      </w:r>
      <w:r>
        <w:rPr>
          <w:rFonts w:hint="eastAsia" w:ascii="宋体" w:hAnsi="宋体"/>
          <w:sz w:val="24"/>
          <w:highlight w:val="none"/>
          <w:lang w:eastAsia="zh-CN"/>
        </w:rPr>
        <w:t>具有国家建设行政主管部门颁发的工程设计水利行业专业丙级及以上资质；</w:t>
      </w:r>
    </w:p>
    <w:p>
      <w:pPr>
        <w:pStyle w:val="169"/>
        <w:keepNext w:val="0"/>
        <w:keepLines w:val="0"/>
        <w:pageBreakBefore w:val="0"/>
        <w:numPr>
          <w:ilvl w:val="0"/>
          <w:numId w:val="0"/>
        </w:numPr>
        <w:tabs>
          <w:tab w:val="left" w:pos="0"/>
          <w:tab w:val="left" w:pos="1260"/>
        </w:tabs>
        <w:kinsoku/>
        <w:wordWrap/>
        <w:overflowPunct/>
        <w:topLinePunct w:val="0"/>
        <w:autoSpaceDE/>
        <w:autoSpaceDN/>
        <w:bidi w:val="0"/>
        <w:adjustRightInd/>
        <w:snapToGrid/>
        <w:spacing w:line="460" w:lineRule="exact"/>
        <w:ind w:left="720" w:leftChars="0"/>
        <w:textAlignment w:val="auto"/>
        <w:rPr>
          <w:rFonts w:hint="eastAsia" w:ascii="宋体" w:hAnsi="宋体" w:eastAsia="宋体" w:cs="宋体"/>
          <w:color w:val="auto"/>
          <w:kern w:val="2"/>
          <w:sz w:val="24"/>
          <w:highlight w:val="none"/>
        </w:rPr>
      </w:pPr>
      <w:r>
        <w:rPr>
          <w:rFonts w:hint="eastAsia" w:ascii="宋体" w:hAnsi="宋体" w:cs="宋体"/>
          <w:color w:val="auto"/>
          <w:kern w:val="2"/>
          <w:sz w:val="24"/>
          <w:highlight w:val="none"/>
          <w:lang w:val="en-US" w:eastAsia="zh-CN"/>
        </w:rPr>
        <w:t>6、</w:t>
      </w:r>
      <w:r>
        <w:rPr>
          <w:rFonts w:hint="eastAsia" w:ascii="宋体" w:hAnsi="宋体" w:eastAsia="宋体" w:cs="宋体"/>
          <w:color w:val="auto"/>
          <w:kern w:val="2"/>
          <w:sz w:val="24"/>
          <w:highlight w:val="none"/>
        </w:rPr>
        <w:t>本项目</w:t>
      </w:r>
      <w:r>
        <w:rPr>
          <w:rFonts w:hint="eastAsia" w:ascii="宋体" w:hAnsi="宋体" w:eastAsia="宋体" w:cs="宋体"/>
          <w:color w:val="auto"/>
          <w:kern w:val="2"/>
          <w:sz w:val="24"/>
          <w:highlight w:val="none"/>
          <w:lang w:val="en-US" w:eastAsia="zh-CN"/>
        </w:rPr>
        <w:t>不</w:t>
      </w:r>
      <w:r>
        <w:rPr>
          <w:rFonts w:hint="eastAsia" w:ascii="宋体" w:hAnsi="宋体" w:eastAsia="宋体" w:cs="宋体"/>
          <w:color w:val="auto"/>
          <w:kern w:val="2"/>
          <w:sz w:val="24"/>
          <w:highlight w:val="none"/>
        </w:rPr>
        <w:t>接受联合体</w:t>
      </w:r>
      <w:r>
        <w:rPr>
          <w:rFonts w:hint="eastAsia" w:ascii="宋体" w:hAnsi="宋体" w:eastAsia="宋体" w:cs="宋体"/>
          <w:color w:val="auto"/>
          <w:kern w:val="2"/>
          <w:sz w:val="24"/>
          <w:highlight w:val="none"/>
          <w:lang w:val="en-US" w:eastAsia="zh-CN"/>
        </w:rPr>
        <w:t>磋商</w:t>
      </w:r>
      <w:r>
        <w:rPr>
          <w:rFonts w:hint="eastAsia" w:ascii="宋体" w:hAnsi="宋体" w:eastAsia="宋体" w:cs="宋体"/>
          <w:color w:val="auto"/>
          <w:kern w:val="2"/>
          <w:sz w:val="24"/>
          <w:highlight w:val="none"/>
        </w:rPr>
        <w:t>。</w:t>
      </w:r>
    </w:p>
    <w:p>
      <w:pPr>
        <w:keepNext w:val="0"/>
        <w:keepLines w:val="0"/>
        <w:pageBreakBefore w:val="0"/>
        <w:numPr>
          <w:ilvl w:val="0"/>
          <w:numId w:val="6"/>
        </w:numPr>
        <w:kinsoku/>
        <w:wordWrap/>
        <w:overflowPunct/>
        <w:topLinePunct w:val="0"/>
        <w:bidi w:val="0"/>
        <w:snapToGrid/>
        <w:spacing w:line="440" w:lineRule="exact"/>
        <w:ind w:left="0" w:firstLine="482" w:firstLineChars="200"/>
        <w:textAlignment w:val="auto"/>
        <w:rPr>
          <w:rFonts w:ascii="宋体" w:hAnsi="宋体"/>
          <w:b/>
          <w:color w:val="auto"/>
          <w:highlight w:val="none"/>
        </w:rPr>
      </w:pPr>
      <w:r>
        <w:rPr>
          <w:rFonts w:hint="eastAsia" w:ascii="宋体" w:hAnsi="宋体" w:cs="宋体"/>
          <w:b/>
          <w:bCs/>
          <w:color w:val="auto"/>
          <w:highlight w:val="none"/>
          <w:lang w:val="zh-CN"/>
        </w:rPr>
        <w:t>竞争性磋商文件</w:t>
      </w:r>
      <w:r>
        <w:rPr>
          <w:rFonts w:hint="eastAsia" w:ascii="宋体" w:hAnsi="宋体" w:cs="宋体"/>
          <w:b/>
          <w:color w:val="auto"/>
          <w:highlight w:val="none"/>
          <w:lang w:val="en-US" w:eastAsia="zh-CN"/>
        </w:rPr>
        <w:t>获取</w:t>
      </w:r>
      <w:r>
        <w:rPr>
          <w:rFonts w:hint="eastAsia" w:ascii="宋体" w:hAnsi="宋体" w:cs="宋体"/>
          <w:b/>
          <w:color w:val="auto"/>
          <w:highlight w:val="none"/>
        </w:rPr>
        <w:t>时间、地点</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获取</w:t>
      </w:r>
      <w:r>
        <w:rPr>
          <w:rFonts w:hint="eastAsia" w:ascii="宋体" w:hAnsi="宋体"/>
          <w:b/>
          <w:color w:val="auto"/>
          <w:highlight w:val="none"/>
        </w:rPr>
        <w:t>时间：</w:t>
      </w:r>
      <w:r>
        <w:rPr>
          <w:rFonts w:hint="eastAsia" w:ascii="宋体" w:hAnsi="宋体"/>
          <w:color w:val="auto"/>
          <w:highlight w:val="none"/>
        </w:rPr>
        <w:t>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9</w:t>
      </w:r>
      <w:r>
        <w:rPr>
          <w:rFonts w:hint="eastAsia" w:ascii="宋体" w:hAnsi="宋体"/>
          <w:color w:val="auto"/>
          <w:highlight w:val="none"/>
        </w:rPr>
        <w:t>月</w:t>
      </w:r>
      <w:r>
        <w:rPr>
          <w:rFonts w:hint="eastAsia" w:ascii="宋体" w:hAnsi="宋体"/>
          <w:color w:val="auto"/>
          <w:highlight w:val="none"/>
          <w:lang w:val="en-US" w:eastAsia="zh-CN"/>
        </w:rPr>
        <w:t>13</w:t>
      </w:r>
      <w:r>
        <w:rPr>
          <w:rFonts w:hint="eastAsia" w:ascii="宋体" w:hAnsi="宋体"/>
          <w:color w:val="auto"/>
          <w:highlight w:val="none"/>
        </w:rPr>
        <w:t>日至202</w:t>
      </w:r>
      <w:r>
        <w:rPr>
          <w:rFonts w:hint="eastAsia" w:ascii="宋体" w:hAnsi="宋体"/>
          <w:color w:val="auto"/>
          <w:highlight w:val="none"/>
          <w:lang w:val="en-US" w:eastAsia="zh-CN"/>
        </w:rPr>
        <w:t>1</w:t>
      </w:r>
      <w:r>
        <w:rPr>
          <w:rFonts w:hint="eastAsia" w:ascii="宋体" w:hAnsi="宋体"/>
          <w:color w:val="auto"/>
          <w:highlight w:val="none"/>
        </w:rPr>
        <w:t>年</w:t>
      </w:r>
      <w:r>
        <w:rPr>
          <w:rFonts w:hint="eastAsia" w:ascii="宋体" w:hAnsi="宋体"/>
          <w:color w:val="auto"/>
          <w:highlight w:val="none"/>
          <w:lang w:val="en-US" w:eastAsia="zh-CN"/>
        </w:rPr>
        <w:t>9</w:t>
      </w:r>
      <w:r>
        <w:rPr>
          <w:rFonts w:hint="eastAsia" w:ascii="宋体" w:hAnsi="宋体"/>
          <w:color w:val="auto"/>
          <w:highlight w:val="none"/>
        </w:rPr>
        <w:t>月</w:t>
      </w:r>
      <w:r>
        <w:rPr>
          <w:rFonts w:hint="eastAsia" w:ascii="宋体" w:hAnsi="宋体"/>
          <w:color w:val="auto"/>
          <w:highlight w:val="none"/>
          <w:lang w:val="en-US" w:eastAsia="zh-CN"/>
        </w:rPr>
        <w:t>17</w:t>
      </w:r>
      <w:r>
        <w:rPr>
          <w:rFonts w:hint="eastAsia" w:ascii="宋体" w:hAnsi="宋体"/>
          <w:color w:val="auto"/>
          <w:highlight w:val="none"/>
        </w:rPr>
        <w:t>日（北京时间，法定公休日、法定节假日除外，每日09：00至17：00）。</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color w:val="auto"/>
          <w:highlight w:val="none"/>
        </w:rPr>
      </w:pPr>
      <w:r>
        <w:rPr>
          <w:rFonts w:hint="eastAsia" w:ascii="宋体" w:hAnsi="宋体"/>
          <w:b/>
          <w:color w:val="auto"/>
          <w:highlight w:val="none"/>
        </w:rPr>
        <w:t>磋商文件</w:t>
      </w:r>
      <w:r>
        <w:rPr>
          <w:rFonts w:hint="eastAsia" w:ascii="宋体" w:hAnsi="宋体"/>
          <w:b/>
          <w:color w:val="auto"/>
          <w:highlight w:val="none"/>
          <w:lang w:val="en-US" w:eastAsia="zh-CN"/>
        </w:rPr>
        <w:t>免费获取</w:t>
      </w:r>
      <w:r>
        <w:rPr>
          <w:rFonts w:hint="eastAsia" w:ascii="宋体" w:hAnsi="宋体"/>
          <w:color w:val="auto"/>
          <w:highlight w:val="none"/>
        </w:rPr>
        <w:t>（磋商资格不能转让）。</w:t>
      </w:r>
    </w:p>
    <w:p>
      <w:pPr>
        <w:keepNext w:val="0"/>
        <w:keepLines w:val="0"/>
        <w:pageBreakBefore w:val="0"/>
        <w:widowControl w:val="0"/>
        <w:kinsoku/>
        <w:wordWrap/>
        <w:overflowPunct/>
        <w:topLinePunct w:val="0"/>
        <w:bidi w:val="0"/>
        <w:snapToGrid/>
        <w:spacing w:line="440" w:lineRule="exact"/>
        <w:ind w:firstLine="494"/>
        <w:textAlignment w:val="auto"/>
        <w:rPr>
          <w:rFonts w:ascii="宋体" w:hAnsi="宋体"/>
          <w:b/>
          <w:bCs/>
          <w:color w:val="auto"/>
          <w:highlight w:val="none"/>
        </w:rPr>
      </w:pPr>
      <w:r>
        <w:rPr>
          <w:rFonts w:hint="eastAsia" w:ascii="宋体" w:hAnsi="宋体"/>
          <w:b/>
          <w:color w:val="auto"/>
          <w:highlight w:val="none"/>
        </w:rPr>
        <w:t>磋商</w:t>
      </w:r>
      <w:r>
        <w:rPr>
          <w:rFonts w:hint="eastAsia" w:ascii="宋体" w:hAnsi="宋体"/>
          <w:b/>
          <w:bCs/>
          <w:color w:val="auto"/>
          <w:highlight w:val="none"/>
        </w:rPr>
        <w:t>文件</w:t>
      </w:r>
      <w:r>
        <w:rPr>
          <w:rFonts w:hint="eastAsia" w:ascii="宋体" w:hAnsi="宋体"/>
          <w:b/>
          <w:bCs/>
          <w:color w:val="auto"/>
          <w:highlight w:val="none"/>
          <w:lang w:val="en-US" w:eastAsia="zh-CN"/>
        </w:rPr>
        <w:t>获取</w:t>
      </w:r>
      <w:r>
        <w:rPr>
          <w:rFonts w:hint="eastAsia" w:ascii="宋体" w:hAnsi="宋体"/>
          <w:b/>
          <w:bCs/>
          <w:color w:val="auto"/>
          <w:highlight w:val="none"/>
        </w:rPr>
        <w:t>方式：</w:t>
      </w:r>
    </w:p>
    <w:p>
      <w:pPr>
        <w:keepNext w:val="0"/>
        <w:keepLines w:val="0"/>
        <w:pageBreakBefore w:val="0"/>
        <w:kinsoku/>
        <w:wordWrap/>
        <w:overflowPunct/>
        <w:topLinePunct w:val="0"/>
        <w:bidi w:val="0"/>
        <w:snapToGrid/>
        <w:spacing w:line="440" w:lineRule="exact"/>
        <w:ind w:firstLine="492"/>
        <w:textAlignment w:val="auto"/>
        <w:rPr>
          <w:rFonts w:ascii="宋体" w:hAnsi="宋体"/>
          <w:b/>
          <w:bCs/>
          <w:color w:val="auto"/>
          <w:kern w:val="2"/>
          <w:highlight w:val="none"/>
        </w:rPr>
      </w:pPr>
      <w:r>
        <w:rPr>
          <w:rFonts w:hint="eastAsia" w:ascii="宋体" w:hAnsi="宋体"/>
          <w:b/>
          <w:bCs/>
          <w:color w:val="auto"/>
          <w:highlight w:val="none"/>
        </w:rPr>
        <w:t>供应商从“政府采购云平台”获取磋商文件（网址：https://www.zcygov.cn）。登录政府采购云平台—项目采购—获取磋商文件—申请获取磋商文件。提示：（1）本项目磋商文件免费获取。（2）供应商只有在“政府采购云平台”完成获取磋商文件申请并下载磋商文件后才视作依法参与本项目。如未在“政府采购云平台”内完成相关流程，引起的投标无效责任自负。</w:t>
      </w:r>
    </w:p>
    <w:p>
      <w:pPr>
        <w:keepNext w:val="0"/>
        <w:keepLines w:val="0"/>
        <w:pageBreakBefore w:val="0"/>
        <w:numPr>
          <w:ilvl w:val="0"/>
          <w:numId w:val="6"/>
        </w:numPr>
        <w:kinsoku/>
        <w:wordWrap/>
        <w:overflowPunct/>
        <w:topLinePunct w:val="0"/>
        <w:bidi w:val="0"/>
        <w:snapToGrid/>
        <w:spacing w:line="440" w:lineRule="exact"/>
        <w:ind w:left="0" w:firstLine="482" w:firstLineChars="200"/>
        <w:textAlignment w:val="auto"/>
        <w:rPr>
          <w:rFonts w:ascii="宋体" w:hAnsi="宋体"/>
          <w:color w:val="auto"/>
          <w:highlight w:val="none"/>
        </w:rPr>
      </w:pPr>
      <w:r>
        <w:rPr>
          <w:rFonts w:hint="eastAsia" w:ascii="宋体" w:hAnsi="宋体" w:cs="宋体"/>
          <w:b/>
          <w:color w:val="auto"/>
          <w:highlight w:val="none"/>
        </w:rPr>
        <w:t>响应文件递交截止时间：202</w:t>
      </w:r>
      <w:r>
        <w:rPr>
          <w:rFonts w:hint="eastAsia" w:ascii="宋体" w:hAnsi="宋体" w:cs="宋体"/>
          <w:b/>
          <w:color w:val="auto"/>
          <w:highlight w:val="none"/>
          <w:lang w:val="en-US" w:eastAsia="zh-CN"/>
        </w:rPr>
        <w:t>1</w:t>
      </w:r>
      <w:r>
        <w:rPr>
          <w:rFonts w:hint="eastAsia" w:ascii="宋体" w:hAnsi="宋体" w:cs="宋体"/>
          <w:b/>
          <w:color w:val="auto"/>
          <w:highlight w:val="none"/>
        </w:rPr>
        <w:t>年</w:t>
      </w:r>
      <w:r>
        <w:rPr>
          <w:rFonts w:hint="eastAsia" w:ascii="宋体" w:hAnsi="宋体" w:cs="宋体"/>
          <w:b/>
          <w:color w:val="auto"/>
          <w:highlight w:val="none"/>
          <w:lang w:val="en-US" w:eastAsia="zh-CN"/>
        </w:rPr>
        <w:t>9</w:t>
      </w:r>
      <w:r>
        <w:rPr>
          <w:rFonts w:hint="eastAsia" w:ascii="宋体" w:hAnsi="宋体" w:cs="宋体"/>
          <w:b/>
          <w:color w:val="auto"/>
          <w:highlight w:val="none"/>
        </w:rPr>
        <w:t>月</w:t>
      </w:r>
      <w:r>
        <w:rPr>
          <w:rFonts w:hint="eastAsia" w:ascii="宋体" w:hAnsi="宋体" w:cs="宋体"/>
          <w:b/>
          <w:color w:val="auto"/>
          <w:highlight w:val="none"/>
          <w:lang w:val="en-US" w:eastAsia="zh-CN"/>
        </w:rPr>
        <w:t>23</w:t>
      </w:r>
      <w:r>
        <w:rPr>
          <w:rFonts w:hint="eastAsia" w:ascii="宋体" w:hAnsi="宋体" w:cs="宋体"/>
          <w:b/>
          <w:color w:val="auto"/>
          <w:highlight w:val="none"/>
        </w:rPr>
        <w:t>日</w:t>
      </w:r>
      <w:r>
        <w:rPr>
          <w:rFonts w:hint="eastAsia" w:ascii="宋体" w:hAnsi="宋体" w:cs="宋体"/>
          <w:b/>
          <w:color w:val="auto"/>
          <w:highlight w:val="none"/>
          <w:lang w:val="en-US" w:eastAsia="zh-CN"/>
        </w:rPr>
        <w:t>上午</w:t>
      </w:r>
      <w:r>
        <w:rPr>
          <w:rFonts w:hint="eastAsia" w:ascii="宋体" w:hAnsi="宋体" w:cs="宋体"/>
          <w:b/>
          <w:color w:val="auto"/>
          <w:highlight w:val="none"/>
        </w:rPr>
        <w:t>10:30(北京时间)。</w:t>
      </w:r>
      <w:r>
        <w:rPr>
          <w:rFonts w:hint="eastAsia" w:ascii="宋体" w:hAnsi="宋体" w:cs="宋体"/>
          <w:color w:val="auto"/>
          <w:highlight w:val="none"/>
          <w:lang w:val="zh-CN"/>
        </w:rPr>
        <w:t>响应文件</w:t>
      </w:r>
      <w:r>
        <w:rPr>
          <w:rFonts w:hint="eastAsia" w:ascii="宋体" w:hAnsi="宋体"/>
          <w:color w:val="auto"/>
          <w:highlight w:val="none"/>
        </w:rPr>
        <w:t>应在磋商当日磋商截止时间前送达开标地点。</w:t>
      </w:r>
      <w:r>
        <w:rPr>
          <w:rFonts w:hint="eastAsia"/>
          <w:color w:val="auto"/>
          <w:highlight w:val="none"/>
        </w:rPr>
        <w:t>逾期送达或未按竞争性磋商文件要求密封的响应文件将被拒收</w:t>
      </w:r>
      <w:r>
        <w:rPr>
          <w:rFonts w:hint="eastAsia" w:ascii="宋体" w:hAnsi="宋体"/>
          <w:color w:val="auto"/>
          <w:highlight w:val="none"/>
        </w:rPr>
        <w:t>。本次磋商</w:t>
      </w:r>
      <w:bookmarkStart w:id="372" w:name="_GoBack"/>
      <w:bookmarkEnd w:id="372"/>
      <w:r>
        <w:rPr>
          <w:rFonts w:hint="eastAsia" w:ascii="宋体" w:hAnsi="宋体"/>
          <w:color w:val="auto"/>
          <w:highlight w:val="none"/>
        </w:rPr>
        <w:t>不接受以电子邮件、传真及邮寄方式递交的响应文件</w:t>
      </w:r>
      <w:r>
        <w:rPr>
          <w:rFonts w:hint="eastAsia" w:ascii="宋体"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40" w:lineRule="exact"/>
        <w:ind w:left="0" w:firstLine="482" w:firstLineChars="200"/>
        <w:textAlignment w:val="auto"/>
        <w:rPr>
          <w:rFonts w:ascii="宋体" w:hAnsi="宋体"/>
          <w:color w:val="auto"/>
          <w:highlight w:val="none"/>
        </w:rPr>
      </w:pPr>
      <w:r>
        <w:rPr>
          <w:rFonts w:hint="eastAsia" w:ascii="宋体" w:hAnsi="宋体"/>
          <w:b/>
          <w:color w:val="auto"/>
          <w:highlight w:val="none"/>
        </w:rPr>
        <w:t>响应文件递交地点</w:t>
      </w:r>
      <w:r>
        <w:rPr>
          <w:rFonts w:hint="eastAsia" w:ascii="宋体" w:hAnsi="宋体"/>
          <w:color w:val="auto"/>
          <w:highlight w:val="none"/>
        </w:rPr>
        <w:t>：</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本项目开标室</w:t>
      </w:r>
      <w:r>
        <w:rPr>
          <w:rFonts w:hint="eastAsia" w:ascii="宋体" w:hAnsi="宋体" w:cs="宋体"/>
          <w:color w:val="auto"/>
          <w:highlight w:val="none"/>
          <w:lang w:val="zh-CN"/>
        </w:rPr>
        <w:t>。</w:t>
      </w:r>
    </w:p>
    <w:p>
      <w:pPr>
        <w:keepNext w:val="0"/>
        <w:keepLines w:val="0"/>
        <w:pageBreakBefore w:val="0"/>
        <w:numPr>
          <w:ilvl w:val="0"/>
          <w:numId w:val="6"/>
        </w:numPr>
        <w:kinsoku/>
        <w:wordWrap/>
        <w:overflowPunct/>
        <w:topLinePunct w:val="0"/>
        <w:bidi w:val="0"/>
        <w:snapToGrid/>
        <w:spacing w:line="440" w:lineRule="exact"/>
        <w:ind w:left="0" w:firstLine="482" w:firstLineChars="200"/>
        <w:textAlignment w:val="auto"/>
        <w:rPr>
          <w:rFonts w:ascii="宋体" w:hAnsi="宋体"/>
          <w:b/>
          <w:color w:val="auto"/>
          <w:highlight w:val="none"/>
        </w:rPr>
      </w:pPr>
      <w:r>
        <w:rPr>
          <w:rFonts w:hint="eastAsia" w:ascii="宋体" w:hAnsi="宋体"/>
          <w:b/>
          <w:color w:val="auto"/>
          <w:highlight w:val="none"/>
        </w:rPr>
        <w:t>磋商地点：</w:t>
      </w:r>
      <w:r>
        <w:rPr>
          <w:rFonts w:hint="eastAsia" w:ascii="宋体" w:hAnsi="宋体" w:cs="宋体"/>
          <w:color w:val="auto"/>
          <w:highlight w:val="none"/>
          <w:lang w:val="zh-CN"/>
        </w:rPr>
        <w:t>高新区天府三街288号大有智慧广场迈普大厦10楼1010室</w:t>
      </w:r>
      <w:r>
        <w:rPr>
          <w:rFonts w:hint="eastAsia" w:ascii="宋体" w:hAnsi="宋体" w:cs="宋体"/>
          <w:color w:val="auto"/>
          <w:highlight w:val="none"/>
        </w:rPr>
        <w:t>本项目</w:t>
      </w:r>
      <w:r>
        <w:rPr>
          <w:rFonts w:hint="eastAsia" w:ascii="宋体" w:hAnsi="宋体" w:cs="宋体"/>
          <w:color w:val="auto"/>
          <w:highlight w:val="none"/>
          <w:lang w:val="en-US" w:eastAsia="zh-CN"/>
        </w:rPr>
        <w:t>开标室</w:t>
      </w:r>
      <w:r>
        <w:rPr>
          <w:rFonts w:hint="eastAsia" w:ascii="宋体" w:hAnsi="宋体" w:cs="宋体"/>
          <w:color w:val="auto"/>
          <w:highlight w:val="none"/>
        </w:rPr>
        <w:t>。</w:t>
      </w:r>
    </w:p>
    <w:p>
      <w:pPr>
        <w:keepNext w:val="0"/>
        <w:keepLines w:val="0"/>
        <w:pageBreakBefore w:val="0"/>
        <w:numPr>
          <w:ilvl w:val="0"/>
          <w:numId w:val="6"/>
        </w:numPr>
        <w:kinsoku/>
        <w:wordWrap/>
        <w:overflowPunct/>
        <w:topLinePunct w:val="0"/>
        <w:bidi w:val="0"/>
        <w:snapToGrid/>
        <w:spacing w:line="440" w:lineRule="exact"/>
        <w:ind w:left="0" w:firstLine="482" w:firstLineChars="200"/>
        <w:textAlignment w:val="auto"/>
        <w:rPr>
          <w:rFonts w:ascii="宋体" w:hAnsi="宋体"/>
          <w:b/>
          <w:color w:val="auto"/>
          <w:highlight w:val="none"/>
        </w:rPr>
      </w:pPr>
      <w:r>
        <w:rPr>
          <w:rFonts w:hint="eastAsia" w:ascii="宋体" w:hAnsi="宋体"/>
          <w:b/>
          <w:color w:val="auto"/>
          <w:highlight w:val="none"/>
        </w:rPr>
        <w:t>联系人及联系电话</w:t>
      </w:r>
    </w:p>
    <w:p>
      <w:pPr>
        <w:pStyle w:val="20"/>
        <w:keepNext w:val="0"/>
        <w:keepLines w:val="0"/>
        <w:pageBreakBefore w:val="0"/>
        <w:kinsoku/>
        <w:wordWrap/>
        <w:overflowPunct/>
        <w:topLinePunct w:val="0"/>
        <w:bidi w:val="0"/>
        <w:snapToGrid/>
        <w:spacing w:line="440" w:lineRule="exact"/>
        <w:textAlignment w:val="auto"/>
        <w:rPr>
          <w:rFonts w:hAnsi="宋体"/>
          <w:sz w:val="24"/>
          <w:highlight w:val="none"/>
          <w:lang w:val="zh-CN"/>
        </w:rPr>
      </w:pPr>
      <w:bookmarkStart w:id="16" w:name="_Toc391885334"/>
      <w:bookmarkStart w:id="17" w:name="_Toc287623638"/>
      <w:bookmarkStart w:id="18" w:name="_Toc381263230"/>
      <w:r>
        <w:rPr>
          <w:rFonts w:hint="eastAsia" w:hAnsi="宋体"/>
          <w:sz w:val="24"/>
          <w:highlight w:val="none"/>
        </w:rPr>
        <w:t>采 购 人：</w:t>
      </w:r>
      <w:r>
        <w:rPr>
          <w:rFonts w:hint="eastAsia" w:hAnsi="宋体"/>
          <w:sz w:val="24"/>
          <w:highlight w:val="none"/>
          <w:lang w:val="zh-CN"/>
        </w:rPr>
        <w:t>崇州市水务局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ascii="宋体" w:hAnsi="宋体"/>
          <w:bCs/>
          <w:color w:val="auto"/>
          <w:szCs w:val="22"/>
          <w:highlight w:val="none"/>
        </w:rPr>
      </w:pPr>
      <w:r>
        <w:rPr>
          <w:rFonts w:hint="eastAsia" w:ascii="宋体" w:hAnsi="宋体"/>
          <w:bCs/>
          <w:color w:val="auto"/>
          <w:szCs w:val="22"/>
          <w:highlight w:val="none"/>
        </w:rPr>
        <w:t>地址：</w:t>
      </w:r>
      <w:r>
        <w:rPr>
          <w:rFonts w:hint="eastAsia" w:ascii="宋体" w:hAnsi="宋体" w:eastAsia="宋体" w:cs="宋体"/>
          <w:sz w:val="24"/>
          <w:highlight w:val="none"/>
        </w:rPr>
        <w:t>崇州市崇庆北路永盛巷1号</w:t>
      </w:r>
    </w:p>
    <w:p>
      <w:pPr>
        <w:pStyle w:val="169"/>
        <w:keepNext w:val="0"/>
        <w:keepLines w:val="0"/>
        <w:pageBreakBefore w:val="0"/>
        <w:widowControl w:val="0"/>
        <w:kinsoku/>
        <w:wordWrap/>
        <w:overflowPunct/>
        <w:topLinePunct w:val="0"/>
        <w:autoSpaceDE/>
        <w:autoSpaceDN/>
        <w:bidi w:val="0"/>
        <w:adjustRightInd/>
        <w:snapToGrid/>
        <w:spacing w:line="400" w:lineRule="exact"/>
        <w:ind w:firstLine="504"/>
        <w:textAlignment w:val="auto"/>
        <w:rPr>
          <w:rFonts w:hint="eastAsia" w:ascii="宋体" w:hAnsi="宋体" w:eastAsia="宋体"/>
          <w:bCs/>
          <w:color w:val="auto"/>
          <w:szCs w:val="22"/>
          <w:highlight w:val="none"/>
          <w:lang w:val="en-US" w:eastAsia="zh-CN"/>
        </w:rPr>
      </w:pPr>
      <w:r>
        <w:rPr>
          <w:rFonts w:hint="eastAsia" w:ascii="宋体" w:hAnsi="宋体"/>
          <w:bCs/>
          <w:color w:val="auto"/>
          <w:szCs w:val="22"/>
          <w:highlight w:val="none"/>
        </w:rPr>
        <w:t>联系人：</w:t>
      </w:r>
      <w:r>
        <w:rPr>
          <w:rFonts w:hint="eastAsia" w:ascii="宋体" w:hAnsi="宋体" w:eastAsia="宋体" w:cs="宋体"/>
          <w:sz w:val="24"/>
          <w:highlight w:val="none"/>
        </w:rPr>
        <w:t>张</w:t>
      </w:r>
      <w:r>
        <w:rPr>
          <w:rFonts w:hint="eastAsia" w:ascii="宋体" w:hAnsi="宋体" w:eastAsia="宋体" w:cs="宋体"/>
          <w:sz w:val="24"/>
          <w:highlight w:val="none"/>
          <w:lang w:val="en-US" w:eastAsia="zh-CN"/>
        </w:rPr>
        <w:t>老师</w:t>
      </w:r>
    </w:p>
    <w:p>
      <w:pPr>
        <w:pStyle w:val="169"/>
        <w:keepNext w:val="0"/>
        <w:keepLines w:val="0"/>
        <w:pageBreakBefore w:val="0"/>
        <w:widowControl w:val="0"/>
        <w:kinsoku/>
        <w:wordWrap/>
        <w:overflowPunct/>
        <w:topLinePunct w:val="0"/>
        <w:autoSpaceDE/>
        <w:autoSpaceDN/>
        <w:bidi w:val="0"/>
        <w:adjustRightInd/>
        <w:snapToGrid/>
        <w:spacing w:line="400" w:lineRule="exact"/>
        <w:ind w:firstLine="504"/>
        <w:textAlignment w:val="auto"/>
        <w:rPr>
          <w:rFonts w:ascii="宋体" w:hAnsi="宋体"/>
          <w:bCs/>
          <w:color w:val="auto"/>
          <w:szCs w:val="22"/>
          <w:highlight w:val="none"/>
        </w:rPr>
      </w:pPr>
      <w:r>
        <w:rPr>
          <w:rFonts w:hint="eastAsia" w:ascii="宋体" w:hAnsi="宋体"/>
          <w:bCs/>
          <w:color w:val="auto"/>
          <w:szCs w:val="22"/>
          <w:highlight w:val="none"/>
        </w:rPr>
        <w:t>联系电话：028-</w:t>
      </w:r>
      <w:r>
        <w:rPr>
          <w:rFonts w:ascii="宋体" w:hAnsi="宋体" w:eastAsia="宋体" w:cs="宋体"/>
          <w:sz w:val="24"/>
          <w:highlight w:val="none"/>
        </w:rPr>
        <w:t>82381159</w:t>
      </w:r>
    </w:p>
    <w:p>
      <w:pPr>
        <w:pStyle w:val="20"/>
        <w:keepNext w:val="0"/>
        <w:keepLines w:val="0"/>
        <w:pageBreakBefore w:val="0"/>
        <w:kinsoku/>
        <w:wordWrap/>
        <w:overflowPunct/>
        <w:topLinePunct w:val="0"/>
        <w:bidi w:val="0"/>
        <w:snapToGrid/>
        <w:spacing w:line="44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采购代理机构：四川世科工程咨询有限公司 </w:t>
      </w:r>
    </w:p>
    <w:p>
      <w:pPr>
        <w:pStyle w:val="20"/>
        <w:keepNext w:val="0"/>
        <w:keepLines w:val="0"/>
        <w:pageBreakBefore w:val="0"/>
        <w:kinsoku/>
        <w:wordWrap/>
        <w:overflowPunct/>
        <w:topLinePunct w:val="0"/>
        <w:bidi w:val="0"/>
        <w:snapToGrid/>
        <w:spacing w:line="440" w:lineRule="exact"/>
        <w:ind w:firstLine="480" w:firstLineChars="200"/>
        <w:jc w:val="left"/>
        <w:textAlignment w:val="auto"/>
        <w:rPr>
          <w:rFonts w:hAnsi="宋体"/>
          <w:bCs/>
          <w:color w:val="auto"/>
          <w:sz w:val="24"/>
          <w:highlight w:val="none"/>
        </w:rPr>
      </w:pPr>
      <w:r>
        <w:rPr>
          <w:rFonts w:hint="eastAsia" w:hAnsi="宋体" w:cs="宋体"/>
          <w:bCs/>
          <w:color w:val="auto"/>
          <w:sz w:val="24"/>
          <w:highlight w:val="none"/>
        </w:rPr>
        <w:t>地 址：</w:t>
      </w:r>
      <w:r>
        <w:rPr>
          <w:rFonts w:hint="eastAsia" w:hAnsi="宋体"/>
          <w:bCs/>
          <w:color w:val="auto"/>
          <w:sz w:val="24"/>
          <w:highlight w:val="none"/>
        </w:rPr>
        <w:t>高新区天府三街288号大有智慧广场迈普大厦10楼1010室</w:t>
      </w:r>
    </w:p>
    <w:p>
      <w:pPr>
        <w:pStyle w:val="20"/>
        <w:keepNext w:val="0"/>
        <w:keepLines w:val="0"/>
        <w:pageBreakBefore w:val="0"/>
        <w:kinsoku/>
        <w:wordWrap/>
        <w:overflowPunct/>
        <w:topLinePunct w:val="0"/>
        <w:bidi w:val="0"/>
        <w:snapToGrid/>
        <w:spacing w:line="44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联 系 人：高老师</w:t>
      </w:r>
    </w:p>
    <w:p>
      <w:pPr>
        <w:pStyle w:val="20"/>
        <w:keepNext w:val="0"/>
        <w:keepLines w:val="0"/>
        <w:pageBreakBefore w:val="0"/>
        <w:kinsoku/>
        <w:wordWrap/>
        <w:overflowPunct/>
        <w:topLinePunct w:val="0"/>
        <w:bidi w:val="0"/>
        <w:snapToGrid/>
        <w:spacing w:line="440" w:lineRule="exact"/>
        <w:ind w:firstLine="480" w:firstLineChars="200"/>
        <w:jc w:val="left"/>
        <w:textAlignment w:val="auto"/>
        <w:rPr>
          <w:rFonts w:hAnsi="宋体" w:cs="宋体"/>
          <w:bCs/>
          <w:color w:val="auto"/>
          <w:sz w:val="24"/>
          <w:highlight w:val="none"/>
        </w:rPr>
      </w:pPr>
      <w:r>
        <w:rPr>
          <w:rFonts w:hint="eastAsia" w:hAnsi="宋体" w:cs="宋体"/>
          <w:bCs/>
          <w:color w:val="auto"/>
          <w:sz w:val="24"/>
          <w:highlight w:val="none"/>
        </w:rPr>
        <w:t xml:space="preserve">联系电话：028-61032618 </w:t>
      </w:r>
    </w:p>
    <w:p>
      <w:pPr>
        <w:pStyle w:val="20"/>
        <w:keepNext w:val="0"/>
        <w:keepLines w:val="0"/>
        <w:pageBreakBefore w:val="0"/>
        <w:kinsoku/>
        <w:wordWrap/>
        <w:overflowPunct/>
        <w:topLinePunct w:val="0"/>
        <w:bidi w:val="0"/>
        <w:snapToGrid/>
        <w:spacing w:line="440" w:lineRule="exact"/>
        <w:ind w:firstLine="480" w:firstLineChars="200"/>
        <w:jc w:val="left"/>
        <w:textAlignment w:val="auto"/>
        <w:rPr>
          <w:rFonts w:hint="eastAsia" w:hAnsi="宋体" w:cs="宋体"/>
          <w:bCs/>
          <w:color w:val="auto"/>
          <w:sz w:val="24"/>
          <w:highlight w:val="none"/>
        </w:rPr>
      </w:pPr>
      <w:r>
        <w:rPr>
          <w:rFonts w:hint="eastAsia" w:hAnsi="宋体" w:cs="宋体"/>
          <w:bCs/>
          <w:color w:val="auto"/>
          <w:sz w:val="24"/>
          <w:highlight w:val="none"/>
        </w:rPr>
        <w:t>传 真：028-61032618</w:t>
      </w:r>
    </w:p>
    <w:p>
      <w:pPr>
        <w:pStyle w:val="20"/>
        <w:ind w:firstLine="480" w:firstLineChars="200"/>
        <w:jc w:val="left"/>
        <w:rPr>
          <w:rFonts w:hint="eastAsia" w:hAnsi="宋体" w:cs="宋体"/>
          <w:bCs/>
          <w:color w:val="auto"/>
          <w:sz w:val="24"/>
          <w:highlight w:val="none"/>
        </w:rPr>
        <w:sectPr>
          <w:pgSz w:w="11906" w:h="16838"/>
          <w:pgMar w:top="1417" w:right="1417" w:bottom="1417" w:left="1417" w:header="851" w:footer="850" w:gutter="0"/>
          <w:cols w:space="0" w:num="1"/>
          <w:titlePg/>
          <w:docGrid w:type="lines" w:linePitch="312" w:charSpace="0"/>
        </w:sectPr>
      </w:pPr>
    </w:p>
    <w:p>
      <w:pPr>
        <w:pStyle w:val="3"/>
        <w:rPr>
          <w:rFonts w:hint="eastAsia"/>
          <w:color w:val="auto"/>
          <w:highlight w:val="none"/>
        </w:rPr>
      </w:pPr>
      <w:bookmarkStart w:id="19" w:name="_Toc27612"/>
      <w:r>
        <w:rPr>
          <w:rFonts w:hint="eastAsia"/>
          <w:color w:val="auto"/>
          <w:highlight w:val="none"/>
        </w:rPr>
        <w:t>磋商供应商须知</w:t>
      </w:r>
      <w:bookmarkEnd w:id="16"/>
      <w:bookmarkEnd w:id="19"/>
    </w:p>
    <w:p>
      <w:pPr>
        <w:pStyle w:val="4"/>
        <w:rPr>
          <w:color w:val="auto"/>
          <w:highlight w:val="none"/>
        </w:rPr>
      </w:pPr>
      <w:bookmarkStart w:id="20" w:name="_Toc17819"/>
      <w:r>
        <w:rPr>
          <w:rFonts w:hint="eastAsia"/>
          <w:color w:val="auto"/>
          <w:highlight w:val="none"/>
        </w:rPr>
        <w:t>磋商供应商须知附表</w:t>
      </w:r>
      <w:bookmarkEnd w:id="20"/>
    </w:p>
    <w:tbl>
      <w:tblPr>
        <w:tblStyle w:val="44"/>
        <w:tblW w:w="9733"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0" w:type="dxa"/>
          <w:bottom w:w="0" w:type="dxa"/>
          <w:right w:w="0" w:type="dxa"/>
        </w:tblCellMar>
      </w:tblPr>
      <w:tblGrid>
        <w:gridCol w:w="937"/>
        <w:gridCol w:w="23"/>
        <w:gridCol w:w="1710"/>
        <w:gridCol w:w="22"/>
        <w:gridCol w:w="7041"/>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666" w:hRule="exact"/>
          <w:tblHeader/>
          <w:jc w:val="center"/>
        </w:trPr>
        <w:tc>
          <w:tcPr>
            <w:tcW w:w="960" w:type="dxa"/>
            <w:gridSpan w:val="2"/>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序号</w:t>
            </w:r>
          </w:p>
        </w:tc>
        <w:tc>
          <w:tcPr>
            <w:tcW w:w="1710" w:type="dxa"/>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条款名称</w:t>
            </w:r>
          </w:p>
        </w:tc>
        <w:tc>
          <w:tcPr>
            <w:tcW w:w="7063" w:type="dxa"/>
            <w:gridSpan w:val="2"/>
            <w:vAlign w:val="center"/>
          </w:tcPr>
          <w:p>
            <w:pPr>
              <w:spacing w:line="360" w:lineRule="exact"/>
              <w:jc w:val="center"/>
              <w:rPr>
                <w:rFonts w:ascii="宋体" w:hAnsi="宋体" w:cs="宋体"/>
                <w:b/>
                <w:color w:val="auto"/>
                <w:highlight w:val="none"/>
              </w:rPr>
            </w:pPr>
            <w:r>
              <w:rPr>
                <w:rFonts w:hint="eastAsia" w:ascii="宋体" w:hAnsi="宋体" w:cs="宋体"/>
                <w:b/>
                <w:color w:val="auto"/>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60" w:type="dxa"/>
            <w:gridSpan w:val="2"/>
            <w:vAlign w:val="center"/>
          </w:tcPr>
          <w:p>
            <w:pPr>
              <w:numPr>
                <w:ilvl w:val="0"/>
                <w:numId w:val="8"/>
              </w:numPr>
              <w:spacing w:line="360" w:lineRule="exact"/>
              <w:jc w:val="center"/>
              <w:rPr>
                <w:rFonts w:ascii="宋体" w:hAnsi="宋体" w:cs="宋体"/>
                <w:color w:val="auto"/>
                <w:highlight w:val="none"/>
              </w:rPr>
            </w:pPr>
          </w:p>
        </w:tc>
        <w:tc>
          <w:tcPr>
            <w:tcW w:w="1710"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采购预算</w:t>
            </w:r>
            <w:r>
              <w:rPr>
                <w:rFonts w:hint="eastAsia" w:hAnsi="宋体" w:cs="宋体"/>
                <w:color w:val="auto"/>
                <w:highlight w:val="none"/>
              </w:rPr>
              <w:t>（实质性要求）</w:t>
            </w:r>
          </w:p>
        </w:tc>
        <w:tc>
          <w:tcPr>
            <w:tcW w:w="7063" w:type="dxa"/>
            <w:gridSpan w:val="2"/>
            <w:vAlign w:val="center"/>
          </w:tcPr>
          <w:p>
            <w:pPr>
              <w:pStyle w:val="20"/>
              <w:spacing w:after="156" w:afterLines="50" w:line="360" w:lineRule="exact"/>
              <w:ind w:firstLine="0" w:firstLineChars="0"/>
              <w:rPr>
                <w:rFonts w:hAnsi="宋体" w:cs="宋体"/>
                <w:color w:val="auto"/>
                <w:sz w:val="24"/>
                <w:highlight w:val="none"/>
              </w:rPr>
            </w:pPr>
            <w:r>
              <w:rPr>
                <w:rFonts w:hint="eastAsia" w:hAnsi="宋体" w:cs="宋体"/>
                <w:color w:val="auto"/>
                <w:sz w:val="24"/>
                <w:highlight w:val="none"/>
              </w:rPr>
              <w:t>本项目采购预算：</w:t>
            </w:r>
            <w:r>
              <w:rPr>
                <w:rFonts w:hint="eastAsia" w:hAnsi="宋体" w:cs="宋体"/>
                <w:color w:val="auto"/>
                <w:sz w:val="24"/>
                <w:highlight w:val="none"/>
                <w:lang w:val="en-US" w:eastAsia="zh-CN"/>
              </w:rPr>
              <w:t>30万元</w:t>
            </w:r>
            <w:r>
              <w:rPr>
                <w:rFonts w:hint="eastAsia" w:hAnsi="宋体" w:cs="宋体"/>
                <w:color w:val="auto"/>
                <w:sz w:val="24"/>
                <w:highlight w:val="none"/>
              </w:rPr>
              <w:t>，超过采购预算为无效磋商。</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60" w:type="dxa"/>
            <w:gridSpan w:val="2"/>
            <w:vAlign w:val="center"/>
          </w:tcPr>
          <w:p>
            <w:pPr>
              <w:numPr>
                <w:ilvl w:val="0"/>
                <w:numId w:val="8"/>
              </w:numPr>
              <w:spacing w:line="360" w:lineRule="exact"/>
              <w:jc w:val="center"/>
              <w:rPr>
                <w:rFonts w:ascii="宋体" w:hAnsi="宋体" w:cs="宋体"/>
                <w:color w:val="auto"/>
                <w:highlight w:val="none"/>
              </w:rPr>
            </w:pPr>
          </w:p>
        </w:tc>
        <w:tc>
          <w:tcPr>
            <w:tcW w:w="1710" w:type="dxa"/>
            <w:vAlign w:val="center"/>
          </w:tcPr>
          <w:p>
            <w:pPr>
              <w:jc w:val="center"/>
              <w:rPr>
                <w:rFonts w:hAnsi="宋体" w:cs="宋体"/>
                <w:color w:val="auto"/>
                <w:highlight w:val="none"/>
              </w:rPr>
            </w:pPr>
            <w:r>
              <w:rPr>
                <w:rFonts w:hint="eastAsia" w:hAnsi="宋体" w:cs="宋体"/>
                <w:color w:val="auto"/>
                <w:highlight w:val="none"/>
              </w:rPr>
              <w:t>低于成本价不正当</w:t>
            </w:r>
          </w:p>
          <w:p>
            <w:pPr>
              <w:jc w:val="center"/>
              <w:rPr>
                <w:rFonts w:hAnsi="宋体" w:cs="宋体"/>
                <w:color w:val="auto"/>
                <w:highlight w:val="none"/>
              </w:rPr>
            </w:pPr>
            <w:r>
              <w:rPr>
                <w:rFonts w:hint="eastAsia" w:hAnsi="宋体" w:cs="宋体"/>
                <w:color w:val="auto"/>
                <w:highlight w:val="none"/>
              </w:rPr>
              <w:t>竞争预防措施</w:t>
            </w:r>
          </w:p>
          <w:p>
            <w:pPr>
              <w:jc w:val="center"/>
              <w:rPr>
                <w:rFonts w:ascii="宋体" w:hAnsi="宋体" w:cs="宋体"/>
                <w:color w:val="auto"/>
                <w:highlight w:val="none"/>
              </w:rPr>
            </w:pPr>
            <w:r>
              <w:rPr>
                <w:rFonts w:hint="eastAsia" w:hAnsi="宋体" w:cs="宋体"/>
                <w:color w:val="auto"/>
                <w:highlight w:val="none"/>
              </w:rPr>
              <w:t>（实质性要求）</w:t>
            </w:r>
          </w:p>
        </w:tc>
        <w:tc>
          <w:tcPr>
            <w:tcW w:w="7063" w:type="dxa"/>
            <w:gridSpan w:val="2"/>
            <w:vAlign w:val="center"/>
          </w:tcPr>
          <w:p>
            <w:pPr>
              <w:spacing w:line="360" w:lineRule="auto"/>
              <w:rPr>
                <w:rFonts w:ascii="宋体" w:hAnsi="宋体" w:cs="宋体"/>
                <w:color w:val="auto"/>
                <w:highlight w:val="none"/>
              </w:rPr>
            </w:pPr>
            <w:r>
              <w:rPr>
                <w:rFonts w:ascii="宋体" w:hAnsi="宋体" w:cs="宋体"/>
                <w:color w:val="auto"/>
                <w:highlight w:val="none"/>
              </w:rPr>
              <w:t>在评审过程中，供应商报价有可能影响产品质量或者不能诚信履约的，评审委员会应当要求其在评审现场合理的时间内提供成本构成书面说明，并提交相关证明材料。</w:t>
            </w:r>
            <w:r>
              <w:rPr>
                <w:rFonts w:hint="eastAsia" w:ascii="宋体" w:hAnsi="宋体" w:cs="宋体"/>
                <w:color w:val="auto"/>
                <w:highlight w:val="none"/>
              </w:rPr>
              <w:t>供应商不能证明其报价合理性的，评审委员会应当将其作为无效处理。</w:t>
            </w:r>
          </w:p>
          <w:p>
            <w:pPr>
              <w:spacing w:line="360" w:lineRule="auto"/>
              <w:rPr>
                <w:rFonts w:ascii="宋体" w:hAnsi="宋体" w:cs="宋体"/>
                <w:color w:val="auto"/>
                <w:highlight w:val="none"/>
              </w:rPr>
            </w:pPr>
            <w:r>
              <w:rPr>
                <w:rFonts w:ascii="宋体" w:hAnsi="宋体" w:cs="宋体"/>
                <w:color w:val="auto"/>
                <w:highlight w:val="none"/>
              </w:rPr>
              <w:t>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ascii="宋体" w:hAnsi="宋体" w:cs="宋体"/>
                <w:color w:val="auto"/>
                <w:highlight w:val="none"/>
                <w:lang w:val="zh-CN"/>
              </w:rPr>
            </w:pPr>
            <w:r>
              <w:rPr>
                <w:rFonts w:ascii="宋体" w:hAnsi="宋体" w:cs="宋体"/>
                <w:color w:val="auto"/>
                <w:highlight w:val="none"/>
              </w:rPr>
              <w:t>供应商书面说明应当签字确认或者加盖公章，否则无效。</w:t>
            </w:r>
            <w:r>
              <w:rPr>
                <w:rFonts w:hint="eastAsia" w:ascii="宋体" w:hAnsi="宋体" w:cs="宋体"/>
                <w:color w:val="auto"/>
                <w:highlight w:val="none"/>
                <w:lang w:val="zh-CN"/>
              </w:rPr>
              <w:t>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rPr>
                <w:rFonts w:ascii="宋体" w:hAnsi="宋体" w:cs="宋体"/>
                <w:color w:val="auto"/>
                <w:highlight w:val="none"/>
              </w:rPr>
            </w:pPr>
            <w:r>
              <w:rPr>
                <w:rFonts w:hint="eastAsia" w:ascii="宋体" w:hAnsi="宋体" w:cs="宋体"/>
                <w:color w:val="auto"/>
                <w:highlight w:val="none"/>
              </w:rPr>
              <w:t>供应商提供书面说明后，评审委员会应当结合采购项目采购需求、专业实际情况、供应商财务状况报告、与其他供应商比较情况等就供应商书面说明进行审查评价。供应商拒绝或者变相拒绝（包括未在规定时间内提供的）提供有效书面说明或者书面说明不能证明其报价合理性的，评审委员会应当将报价作为无效报价处理，不允许进入综合评审。</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60" w:type="dxa"/>
            <w:gridSpan w:val="2"/>
            <w:vAlign w:val="center"/>
          </w:tcPr>
          <w:p>
            <w:pPr>
              <w:numPr>
                <w:ilvl w:val="0"/>
                <w:numId w:val="8"/>
              </w:numPr>
              <w:spacing w:line="360" w:lineRule="exact"/>
              <w:jc w:val="center"/>
              <w:rPr>
                <w:rFonts w:ascii="宋体" w:hAnsi="宋体" w:cs="宋体"/>
                <w:color w:val="auto"/>
                <w:highlight w:val="none"/>
              </w:rPr>
            </w:pPr>
          </w:p>
        </w:tc>
        <w:tc>
          <w:tcPr>
            <w:tcW w:w="1710" w:type="dxa"/>
            <w:vAlign w:val="center"/>
          </w:tcPr>
          <w:p>
            <w:pPr>
              <w:pStyle w:val="123"/>
              <w:keepNext w:val="0"/>
              <w:keepLines w:val="0"/>
              <w:pageBreakBefore w:val="0"/>
              <w:kinsoku/>
              <w:wordWrap/>
              <w:overflowPunct/>
              <w:topLinePunct w:val="0"/>
              <w:bidi w:val="0"/>
              <w:snapToGrid/>
              <w:spacing w:line="360" w:lineRule="auto"/>
              <w:jc w:val="both"/>
              <w:textAlignment w:val="auto"/>
              <w:rPr>
                <w:rFonts w:hint="eastAsia" w:hAnsi="宋体" w:cs="宋体"/>
                <w:color w:val="auto"/>
                <w:highlight w:val="none"/>
              </w:rPr>
            </w:pPr>
            <w:r>
              <w:rPr>
                <w:rFonts w:hint="eastAsia"/>
                <w:kern w:val="2"/>
                <w:lang w:val="zh-CN"/>
              </w:rPr>
              <w:t>小微企业价格扣除</w:t>
            </w:r>
          </w:p>
        </w:tc>
        <w:tc>
          <w:tcPr>
            <w:tcW w:w="7063" w:type="dxa"/>
            <w:gridSpan w:val="2"/>
            <w:vAlign w:val="center"/>
          </w:tcPr>
          <w:p>
            <w:pPr>
              <w:pStyle w:val="123"/>
              <w:keepNext w:val="0"/>
              <w:keepLines w:val="0"/>
              <w:pageBreakBefore w:val="0"/>
              <w:kinsoku/>
              <w:wordWrap/>
              <w:overflowPunct/>
              <w:topLinePunct w:val="0"/>
              <w:bidi w:val="0"/>
              <w:snapToGrid/>
              <w:spacing w:line="360" w:lineRule="auto"/>
              <w:jc w:val="both"/>
              <w:textAlignment w:val="auto"/>
              <w:rPr>
                <w:kern w:val="2"/>
                <w:lang w:val="zh-CN"/>
              </w:rPr>
            </w:pPr>
            <w:r>
              <w:rPr>
                <w:rFonts w:hint="eastAsia"/>
                <w:kern w:val="2"/>
                <w:lang w:val="zh-CN"/>
              </w:rPr>
              <w:t>一、小微企业价格扣除</w:t>
            </w:r>
          </w:p>
          <w:p>
            <w:pPr>
              <w:pStyle w:val="123"/>
              <w:keepNext w:val="0"/>
              <w:keepLines w:val="0"/>
              <w:pageBreakBefore w:val="0"/>
              <w:kinsoku/>
              <w:wordWrap/>
              <w:overflowPunct/>
              <w:topLinePunct w:val="0"/>
              <w:bidi w:val="0"/>
              <w:snapToGrid/>
              <w:spacing w:line="360" w:lineRule="auto"/>
              <w:jc w:val="both"/>
              <w:textAlignment w:val="auto"/>
              <w:rPr>
                <w:kern w:val="2"/>
                <w:lang w:val="zh-CN"/>
              </w:rPr>
            </w:pPr>
            <w:r>
              <w:rPr>
                <w:rFonts w:hint="eastAsia"/>
                <w:kern w:val="2"/>
                <w:lang w:val="zh-CN"/>
              </w:rPr>
              <w:t>1、</w:t>
            </w:r>
            <w:r>
              <w:rPr>
                <w:rFonts w:hint="eastAsia"/>
                <w:color w:val="auto"/>
                <w:kern w:val="2"/>
                <w:highlight w:val="none"/>
                <w:lang w:val="zh-CN"/>
              </w:rPr>
              <w:t>根据《政府采购促进中小企业发展暂行办法》</w:t>
            </w:r>
            <w:r>
              <w:rPr>
                <w:rFonts w:hint="eastAsia" w:ascii="宋体" w:hAnsi="宋体" w:eastAsia="宋体" w:cs="宋体"/>
                <w:i w:val="0"/>
                <w:iCs w:val="0"/>
                <w:color w:val="000000"/>
                <w:kern w:val="0"/>
                <w:sz w:val="24"/>
                <w:szCs w:val="24"/>
                <w:lang w:val="en-US" w:eastAsia="zh-CN" w:bidi="ar"/>
              </w:rPr>
              <w:t>（财库﹝2020﹞46 号）</w:t>
            </w:r>
            <w:r>
              <w:rPr>
                <w:rFonts w:hint="eastAsia"/>
                <w:color w:val="auto"/>
                <w:kern w:val="2"/>
                <w:highlight w:val="none"/>
                <w:lang w:val="zh-CN"/>
              </w:rPr>
              <w:t>的规定，对小型和微型企业给予</w:t>
            </w:r>
            <w:r>
              <w:rPr>
                <w:rFonts w:hint="eastAsia"/>
                <w:color w:val="auto"/>
                <w:kern w:val="2"/>
                <w:highlight w:val="none"/>
              </w:rPr>
              <w:t>10</w:t>
            </w:r>
            <w:r>
              <w:rPr>
                <w:rFonts w:hint="eastAsia"/>
                <w:color w:val="auto"/>
                <w:kern w:val="2"/>
                <w:highlight w:val="none"/>
                <w:lang w:val="zh-CN"/>
              </w:rPr>
              <w:t>%的价格扣除，用扣除后的价格参与评审。</w:t>
            </w:r>
          </w:p>
          <w:p>
            <w:pPr>
              <w:pStyle w:val="123"/>
              <w:keepNext w:val="0"/>
              <w:keepLines w:val="0"/>
              <w:pageBreakBefore w:val="0"/>
              <w:kinsoku/>
              <w:wordWrap/>
              <w:overflowPunct/>
              <w:topLinePunct w:val="0"/>
              <w:bidi w:val="0"/>
              <w:snapToGrid/>
              <w:spacing w:line="360" w:lineRule="auto"/>
              <w:jc w:val="both"/>
              <w:textAlignment w:val="auto"/>
              <w:rPr>
                <w:rFonts w:hint="eastAsia" w:ascii="宋体" w:hAnsi="宋体" w:cs="宋体"/>
                <w:color w:val="auto"/>
                <w:highlight w:val="none"/>
              </w:rPr>
            </w:pPr>
            <w:r>
              <w:rPr>
                <w:rFonts w:hint="eastAsia"/>
                <w:kern w:val="2"/>
                <w:lang w:val="zh-CN"/>
              </w:rPr>
              <w:t>2、参加政府采购活动的中小企业应当提供《中小企业声明函》原件。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60" w:type="dxa"/>
            <w:gridSpan w:val="2"/>
            <w:vAlign w:val="center"/>
          </w:tcPr>
          <w:p>
            <w:pPr>
              <w:numPr>
                <w:ilvl w:val="0"/>
                <w:numId w:val="8"/>
              </w:numPr>
              <w:spacing w:line="360" w:lineRule="exact"/>
              <w:jc w:val="center"/>
              <w:rPr>
                <w:rFonts w:ascii="宋体" w:hAnsi="宋体" w:cs="宋体"/>
                <w:color w:val="auto"/>
                <w:highlight w:val="none"/>
              </w:rPr>
            </w:pPr>
          </w:p>
        </w:tc>
        <w:tc>
          <w:tcPr>
            <w:tcW w:w="1710" w:type="dxa"/>
            <w:vAlign w:val="center"/>
          </w:tcPr>
          <w:p>
            <w:pPr>
              <w:pStyle w:val="123"/>
              <w:keepNext w:val="0"/>
              <w:keepLines w:val="0"/>
              <w:pageBreakBefore w:val="0"/>
              <w:kinsoku/>
              <w:wordWrap/>
              <w:overflowPunct/>
              <w:topLinePunct w:val="0"/>
              <w:bidi w:val="0"/>
              <w:snapToGrid/>
              <w:spacing w:line="360" w:lineRule="auto"/>
              <w:jc w:val="both"/>
              <w:textAlignment w:val="auto"/>
              <w:rPr>
                <w:rFonts w:hint="eastAsia" w:hAnsi="宋体" w:cs="宋体"/>
                <w:color w:val="auto"/>
                <w:highlight w:val="none"/>
              </w:rPr>
            </w:pPr>
            <w:r>
              <w:rPr>
                <w:rFonts w:hint="eastAsia"/>
                <w:lang w:val="zh-CN"/>
              </w:rPr>
              <w:t>监狱企业</w:t>
            </w:r>
          </w:p>
        </w:tc>
        <w:tc>
          <w:tcPr>
            <w:tcW w:w="7063" w:type="dxa"/>
            <w:gridSpan w:val="2"/>
            <w:vAlign w:val="center"/>
          </w:tcPr>
          <w:p>
            <w:pPr>
              <w:keepNext w:val="0"/>
              <w:keepLines w:val="0"/>
              <w:pageBreakBefore w:val="0"/>
              <w:kinsoku/>
              <w:wordWrap/>
              <w:overflowPunct/>
              <w:topLinePunct w:val="0"/>
              <w:bidi w:val="0"/>
              <w:snapToGrid/>
              <w:spacing w:line="360" w:lineRule="auto"/>
              <w:ind w:firstLine="0" w:firstLineChars="0"/>
              <w:textAlignment w:val="auto"/>
              <w:rPr>
                <w:rFonts w:ascii="宋体" w:hAnsi="宋体" w:cs="宋体"/>
                <w:lang w:val="zh-CN"/>
              </w:rPr>
            </w:pPr>
            <w:r>
              <w:rPr>
                <w:rFonts w:hint="eastAsia" w:ascii="宋体" w:hAnsi="宋体" w:cs="宋体"/>
                <w:lang w:val="zh-CN"/>
              </w:rPr>
              <w:t>１、</w:t>
            </w:r>
            <w:r>
              <w:rPr>
                <w:rFonts w:ascii="宋体" w:hAnsi="宋体" w:cs="宋体"/>
                <w:lang w:val="zh-CN"/>
              </w:rPr>
              <w:t>根据</w:t>
            </w:r>
            <w:r>
              <w:rPr>
                <w:rFonts w:hint="eastAsia" w:ascii="宋体" w:hAnsi="宋体" w:cs="宋体"/>
                <w:lang w:val="zh-CN"/>
              </w:rPr>
              <w:t>《关于政府采购支持监狱企业发展有关问题的通知》（财库</w:t>
            </w:r>
            <w:r>
              <w:rPr>
                <w:rFonts w:ascii="宋体" w:hAnsi="宋体" w:cs="宋体"/>
                <w:lang w:val="zh-CN"/>
              </w:rPr>
              <w:t>[201</w:t>
            </w:r>
            <w:r>
              <w:rPr>
                <w:rFonts w:hint="eastAsia" w:ascii="宋体" w:hAnsi="宋体" w:cs="宋体"/>
                <w:lang w:val="zh-CN"/>
              </w:rPr>
              <w:t>4</w:t>
            </w:r>
            <w:r>
              <w:rPr>
                <w:rFonts w:ascii="宋体" w:hAnsi="宋体" w:cs="宋体"/>
                <w:lang w:val="zh-CN"/>
              </w:rPr>
              <w:t>]</w:t>
            </w:r>
            <w:r>
              <w:rPr>
                <w:rFonts w:hint="eastAsia" w:ascii="宋体" w:hAnsi="宋体" w:cs="宋体"/>
                <w:lang w:val="zh-CN"/>
              </w:rPr>
              <w:t>68</w:t>
            </w:r>
            <w:r>
              <w:rPr>
                <w:rFonts w:ascii="宋体" w:hAnsi="宋体" w:cs="宋体"/>
                <w:lang w:val="zh-CN"/>
              </w:rPr>
              <w:t>号）的规定</w:t>
            </w:r>
            <w:r>
              <w:rPr>
                <w:rFonts w:hint="eastAsia" w:ascii="宋体" w:hAnsi="宋体" w:cs="宋体"/>
                <w:lang w:val="zh-CN"/>
              </w:rPr>
              <w:t>，对监狱企业</w:t>
            </w:r>
            <w:r>
              <w:rPr>
                <w:rFonts w:ascii="宋体" w:hAnsi="宋体" w:cs="宋体"/>
                <w:lang w:val="zh-CN"/>
              </w:rPr>
              <w:t>给予</w:t>
            </w:r>
            <w:r>
              <w:rPr>
                <w:rFonts w:hint="eastAsia" w:ascii="宋体" w:hAnsi="宋体" w:cs="宋体"/>
              </w:rPr>
              <w:t>10</w:t>
            </w:r>
            <w:r>
              <w:rPr>
                <w:rFonts w:ascii="宋体" w:hAnsi="宋体" w:cs="宋体"/>
                <w:lang w:val="zh-CN"/>
              </w:rPr>
              <w:t>%的价格扣除，用扣除后的价格参与评标。</w:t>
            </w:r>
          </w:p>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cs="宋体"/>
                <w:color w:val="auto"/>
                <w:highlight w:val="none"/>
              </w:rPr>
            </w:pPr>
            <w:r>
              <w:rPr>
                <w:rFonts w:hint="eastAsia" w:ascii="宋体" w:hAnsi="宋体" w:cs="宋体"/>
                <w:lang w:val="zh-CN"/>
              </w:rPr>
              <w:t>２、监狱企业应提供由省级以上监狱管理局、戒毒管理局（含新疆生产建设兵团）出具的生产厂商属于监狱企业的证明文件复印件。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60" w:type="dxa"/>
            <w:gridSpan w:val="2"/>
            <w:vAlign w:val="center"/>
          </w:tcPr>
          <w:p>
            <w:pPr>
              <w:numPr>
                <w:ilvl w:val="0"/>
                <w:numId w:val="8"/>
              </w:numPr>
              <w:spacing w:line="360" w:lineRule="exact"/>
              <w:jc w:val="center"/>
              <w:rPr>
                <w:rFonts w:ascii="宋体" w:hAnsi="宋体" w:cs="宋体"/>
                <w:color w:val="auto"/>
                <w:highlight w:val="none"/>
              </w:rPr>
            </w:pPr>
          </w:p>
        </w:tc>
        <w:tc>
          <w:tcPr>
            <w:tcW w:w="1710" w:type="dxa"/>
            <w:vAlign w:val="center"/>
          </w:tcPr>
          <w:p>
            <w:pPr>
              <w:pStyle w:val="123"/>
              <w:keepNext w:val="0"/>
              <w:keepLines w:val="0"/>
              <w:pageBreakBefore w:val="0"/>
              <w:kinsoku/>
              <w:wordWrap/>
              <w:overflowPunct/>
              <w:topLinePunct w:val="0"/>
              <w:bidi w:val="0"/>
              <w:snapToGrid/>
              <w:spacing w:line="360" w:lineRule="auto"/>
              <w:jc w:val="both"/>
              <w:textAlignment w:val="auto"/>
              <w:rPr>
                <w:rFonts w:hint="eastAsia" w:hAnsi="宋体" w:cs="宋体"/>
                <w:color w:val="auto"/>
                <w:highlight w:val="none"/>
              </w:rPr>
            </w:pPr>
            <w:r>
              <w:rPr>
                <w:rFonts w:hint="eastAsia"/>
                <w:lang w:val="zh-CN"/>
              </w:rPr>
              <w:t>残疾人福利性单位</w:t>
            </w:r>
          </w:p>
        </w:tc>
        <w:tc>
          <w:tcPr>
            <w:tcW w:w="7063" w:type="dxa"/>
            <w:gridSpan w:val="2"/>
            <w:vAlign w:val="center"/>
          </w:tcPr>
          <w:p>
            <w:pPr>
              <w:keepNext w:val="0"/>
              <w:keepLines w:val="0"/>
              <w:pageBreakBefore w:val="0"/>
              <w:kinsoku/>
              <w:wordWrap/>
              <w:overflowPunct/>
              <w:topLinePunct w:val="0"/>
              <w:bidi w:val="0"/>
              <w:snapToGrid/>
              <w:spacing w:line="360" w:lineRule="auto"/>
              <w:ind w:firstLine="0" w:firstLineChars="0"/>
              <w:textAlignment w:val="auto"/>
              <w:rPr>
                <w:rFonts w:ascii="宋体" w:hAnsi="宋体" w:cs="宋体"/>
                <w:lang w:val="zh-CN"/>
              </w:rPr>
            </w:pPr>
            <w:r>
              <w:rPr>
                <w:rFonts w:ascii="宋体" w:hAnsi="宋体" w:cs="宋体"/>
                <w:lang w:val="zh-CN"/>
              </w:rPr>
              <w:t>1、根据《</w:t>
            </w:r>
            <w:r>
              <w:rPr>
                <w:rFonts w:hint="eastAsia" w:ascii="宋体" w:hAnsi="宋体" w:cs="宋体"/>
                <w:lang w:val="zh-CN"/>
              </w:rPr>
              <w:t>三部门联合发布关于促进残疾人就业政府采购政策的通知</w:t>
            </w:r>
            <w:r>
              <w:rPr>
                <w:rFonts w:ascii="宋体" w:hAnsi="宋体" w:cs="宋体"/>
                <w:lang w:val="zh-CN"/>
              </w:rPr>
              <w:t>》（财库[201</w:t>
            </w:r>
            <w:r>
              <w:rPr>
                <w:rFonts w:hint="eastAsia" w:ascii="宋体" w:hAnsi="宋体" w:cs="宋体"/>
                <w:lang w:val="zh-CN"/>
              </w:rPr>
              <w:t>7</w:t>
            </w:r>
            <w:r>
              <w:rPr>
                <w:rFonts w:ascii="宋体" w:hAnsi="宋体" w:cs="宋体"/>
                <w:lang w:val="zh-CN"/>
              </w:rPr>
              <w:t>]1</w:t>
            </w:r>
            <w:r>
              <w:rPr>
                <w:rFonts w:hint="eastAsia" w:ascii="宋体" w:hAnsi="宋体" w:cs="宋体"/>
                <w:lang w:val="zh-CN"/>
              </w:rPr>
              <w:t>4</w:t>
            </w:r>
            <w:r>
              <w:rPr>
                <w:rFonts w:ascii="宋体" w:hAnsi="宋体" w:cs="宋体"/>
                <w:lang w:val="zh-CN"/>
              </w:rPr>
              <w:t>1号）的规定，</w:t>
            </w:r>
            <w:r>
              <w:rPr>
                <w:rFonts w:hint="eastAsia" w:ascii="宋体" w:hAnsi="宋体" w:cs="宋体"/>
                <w:lang w:val="zh-CN"/>
              </w:rPr>
              <w:t>残疾人福利性单位视同小型和微型企业，对残疾人福利性单位</w:t>
            </w:r>
            <w:r>
              <w:rPr>
                <w:rFonts w:ascii="宋体" w:hAnsi="宋体" w:cs="宋体"/>
                <w:lang w:val="zh-CN"/>
              </w:rPr>
              <w:t>给予</w:t>
            </w:r>
            <w:r>
              <w:rPr>
                <w:rFonts w:hint="eastAsia" w:ascii="宋体" w:hAnsi="宋体" w:cs="宋体"/>
              </w:rPr>
              <w:t>10</w:t>
            </w:r>
            <w:r>
              <w:rPr>
                <w:rFonts w:ascii="宋体" w:hAnsi="宋体" w:cs="宋体"/>
                <w:lang w:val="zh-CN"/>
              </w:rPr>
              <w:t>%的价格扣除，用扣除后的价格参与评标。</w:t>
            </w:r>
          </w:p>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cs="宋体"/>
                <w:color w:val="auto"/>
                <w:highlight w:val="none"/>
              </w:rPr>
            </w:pPr>
            <w:r>
              <w:rPr>
                <w:rFonts w:ascii="宋体" w:hAnsi="宋体" w:cs="宋体"/>
                <w:lang w:val="zh-CN"/>
              </w:rPr>
              <w:t>2、</w:t>
            </w:r>
            <w:r>
              <w:rPr>
                <w:rFonts w:hint="eastAsia" w:ascii="宋体" w:hAnsi="宋体" w:cs="宋体"/>
                <w:lang w:val="zh-CN"/>
              </w:rPr>
              <w:t>供应商应提供</w:t>
            </w:r>
            <w:r>
              <w:rPr>
                <w:rFonts w:ascii="宋体" w:hAnsi="宋体" w:cs="宋体"/>
                <w:lang w:val="zh-CN"/>
              </w:rPr>
              <w:t>《</w:t>
            </w:r>
            <w:r>
              <w:rPr>
                <w:rFonts w:hint="eastAsia" w:ascii="宋体" w:hAnsi="宋体" w:cs="宋体"/>
                <w:lang w:val="zh-CN"/>
              </w:rPr>
              <w:t>残疾人福利性单位声明函</w:t>
            </w:r>
            <w:r>
              <w:rPr>
                <w:rFonts w:ascii="宋体" w:hAnsi="宋体" w:cs="宋体"/>
                <w:lang w:val="zh-CN"/>
              </w:rPr>
              <w:t>》原件。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53" w:hRule="atLeast"/>
          <w:jc w:val="center"/>
        </w:trPr>
        <w:tc>
          <w:tcPr>
            <w:tcW w:w="960" w:type="dxa"/>
            <w:gridSpan w:val="2"/>
            <w:vAlign w:val="center"/>
          </w:tcPr>
          <w:p>
            <w:pPr>
              <w:numPr>
                <w:ilvl w:val="0"/>
                <w:numId w:val="8"/>
              </w:numPr>
              <w:spacing w:line="360" w:lineRule="exact"/>
              <w:ind w:right="62" w:rightChars="26"/>
              <w:jc w:val="center"/>
              <w:rPr>
                <w:rFonts w:ascii="宋体" w:hAnsi="宋体" w:cs="宋体"/>
                <w:color w:val="auto"/>
                <w:highlight w:val="none"/>
              </w:rPr>
            </w:pPr>
          </w:p>
        </w:tc>
        <w:tc>
          <w:tcPr>
            <w:tcW w:w="1710" w:type="dxa"/>
            <w:shd w:val="clear" w:color="auto" w:fill="auto"/>
            <w:vAlign w:val="center"/>
          </w:tcPr>
          <w:p>
            <w:pPr>
              <w:pStyle w:val="123"/>
              <w:spacing w:line="380" w:lineRule="exact"/>
              <w:jc w:val="center"/>
              <w:rPr>
                <w:rFonts w:hint="default" w:eastAsia="宋体"/>
                <w:color w:val="auto"/>
                <w:kern w:val="2"/>
                <w:highlight w:val="none"/>
                <w:lang w:val="en-US" w:eastAsia="zh-CN"/>
              </w:rPr>
            </w:pPr>
            <w:r>
              <w:rPr>
                <w:rFonts w:hint="eastAsia"/>
                <w:color w:val="auto"/>
                <w:kern w:val="2"/>
                <w:highlight w:val="none"/>
                <w:lang w:val="zh-CN"/>
              </w:rPr>
              <w:t>失信企业</w:t>
            </w:r>
            <w:r>
              <w:rPr>
                <w:rFonts w:hint="eastAsia"/>
                <w:color w:val="auto"/>
                <w:kern w:val="2"/>
                <w:highlight w:val="none"/>
                <w:lang w:val="en-US" w:eastAsia="zh-CN"/>
              </w:rPr>
              <w:t>惩戒措施</w:t>
            </w:r>
          </w:p>
          <w:p>
            <w:pPr>
              <w:pStyle w:val="123"/>
              <w:spacing w:line="360" w:lineRule="auto"/>
              <w:jc w:val="both"/>
              <w:rPr>
                <w:color w:val="auto"/>
                <w:highlight w:val="none"/>
                <w:lang w:val="zh-CN"/>
              </w:rPr>
            </w:pPr>
          </w:p>
        </w:tc>
        <w:tc>
          <w:tcPr>
            <w:tcW w:w="7063" w:type="dxa"/>
            <w:gridSpan w:val="2"/>
            <w:shd w:val="clear" w:color="auto" w:fill="auto"/>
            <w:vAlign w:val="center"/>
          </w:tcPr>
          <w:p>
            <w:pPr>
              <w:spacing w:line="360" w:lineRule="auto"/>
              <w:rPr>
                <w:color w:val="auto"/>
                <w:highlight w:val="none"/>
                <w:lang w:val="zh-CN"/>
              </w:rPr>
            </w:pPr>
            <w:r>
              <w:rPr>
                <w:rFonts w:hint="eastAsia"/>
                <w:color w:val="auto"/>
                <w:highlight w:val="none"/>
                <w:lang w:val="en-US" w:eastAsia="zh-CN"/>
              </w:rPr>
              <w:t>严格按照《四川省公共资源交易领域严重失信联合惩戒实施办法》（川发改信用规</w:t>
            </w:r>
            <w:r>
              <w:rPr>
                <w:rFonts w:hint="eastAsia" w:ascii="宋体" w:hAnsi="宋体" w:eastAsia="宋体" w:cs="宋体"/>
                <w:b w:val="0"/>
                <w:bCs/>
                <w:color w:val="auto"/>
                <w:sz w:val="24"/>
                <w:szCs w:val="24"/>
                <w:highlight w:val="none"/>
                <w:lang w:eastAsia="zh-CN"/>
              </w:rPr>
              <w:t>〔2019〕</w:t>
            </w:r>
            <w:r>
              <w:rPr>
                <w:rFonts w:hint="eastAsia"/>
                <w:color w:val="auto"/>
                <w:highlight w:val="none"/>
                <w:lang w:val="en-US" w:eastAsia="zh-CN"/>
              </w:rPr>
              <w:t>405号）、《关于对政府采购领域严重违法失信主体开展联合惩戒的合作备案录》（发改财经</w:t>
            </w:r>
            <w:r>
              <w:rPr>
                <w:rFonts w:hint="eastAsia" w:ascii="宋体" w:hAnsi="宋体" w:eastAsia="宋体" w:cs="宋体"/>
                <w:b w:val="0"/>
                <w:bCs/>
                <w:color w:val="auto"/>
                <w:sz w:val="24"/>
                <w:szCs w:val="24"/>
                <w:highlight w:val="none"/>
                <w:lang w:eastAsia="zh-CN"/>
              </w:rPr>
              <w:t>〔201</w:t>
            </w:r>
            <w:r>
              <w:rPr>
                <w:rFonts w:hint="eastAsia" w:ascii="宋体" w:hAnsi="宋体" w:cs="宋体"/>
                <w:b w:val="0"/>
                <w:bCs/>
                <w:color w:val="auto"/>
                <w:sz w:val="24"/>
                <w:szCs w:val="24"/>
                <w:highlight w:val="none"/>
                <w:lang w:val="en-US" w:eastAsia="zh-CN"/>
              </w:rPr>
              <w:t>8</w:t>
            </w:r>
            <w:r>
              <w:rPr>
                <w:rFonts w:hint="eastAsia" w:ascii="宋体" w:hAnsi="宋体" w:eastAsia="宋体" w:cs="宋体"/>
                <w:b w:val="0"/>
                <w:bCs/>
                <w:color w:val="auto"/>
                <w:sz w:val="24"/>
                <w:szCs w:val="24"/>
                <w:highlight w:val="none"/>
                <w:lang w:eastAsia="zh-CN"/>
              </w:rPr>
              <w:t>〕</w:t>
            </w:r>
            <w:r>
              <w:rPr>
                <w:rFonts w:hint="eastAsia"/>
                <w:color w:val="auto"/>
                <w:highlight w:val="none"/>
                <w:lang w:val="en-US" w:eastAsia="zh-CN"/>
              </w:rPr>
              <w:t>1614号）等相关文件的规定执行。</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5" w:hRule="atLeast"/>
          <w:jc w:val="center"/>
        </w:trPr>
        <w:tc>
          <w:tcPr>
            <w:tcW w:w="960" w:type="dxa"/>
            <w:gridSpan w:val="2"/>
            <w:vAlign w:val="center"/>
          </w:tcPr>
          <w:p>
            <w:pPr>
              <w:numPr>
                <w:ilvl w:val="0"/>
                <w:numId w:val="8"/>
              </w:numPr>
              <w:spacing w:line="360" w:lineRule="exact"/>
              <w:ind w:right="62" w:rightChars="26"/>
              <w:jc w:val="center"/>
              <w:rPr>
                <w:rFonts w:ascii="宋体" w:hAnsi="宋体" w:cs="宋体"/>
                <w:color w:val="auto"/>
                <w:highlight w:val="none"/>
              </w:rPr>
            </w:pPr>
          </w:p>
        </w:tc>
        <w:tc>
          <w:tcPr>
            <w:tcW w:w="1710"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磋商保证金（实质性要求）</w:t>
            </w:r>
          </w:p>
        </w:tc>
        <w:tc>
          <w:tcPr>
            <w:tcW w:w="7063" w:type="dxa"/>
            <w:gridSpan w:val="2"/>
            <w:vAlign w:val="center"/>
          </w:tcPr>
          <w:p>
            <w:pPr>
              <w:spacing w:line="360" w:lineRule="exact"/>
              <w:ind w:left="137" w:leftChars="57"/>
              <w:rPr>
                <w:rFonts w:ascii="宋体" w:hAnsi="宋体" w:cs="宋体"/>
                <w:b/>
                <w:color w:val="auto"/>
                <w:highlight w:val="none"/>
                <w:lang w:val="zh-CN"/>
              </w:rPr>
            </w:pPr>
            <w:r>
              <w:rPr>
                <w:rFonts w:hint="eastAsia" w:ascii="宋体" w:hAnsi="宋体" w:cs="宋体"/>
                <w:color w:val="auto"/>
                <w:highlight w:val="none"/>
              </w:rPr>
              <w:t>本项目无磋商保证金。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532" w:hRule="exact"/>
          <w:jc w:val="center"/>
        </w:trPr>
        <w:tc>
          <w:tcPr>
            <w:tcW w:w="960" w:type="dxa"/>
            <w:gridSpan w:val="2"/>
            <w:vAlign w:val="center"/>
          </w:tcPr>
          <w:p>
            <w:pPr>
              <w:numPr>
                <w:ilvl w:val="0"/>
                <w:numId w:val="8"/>
              </w:numPr>
              <w:spacing w:line="360" w:lineRule="exact"/>
              <w:ind w:right="62" w:rightChars="26"/>
              <w:jc w:val="center"/>
              <w:rPr>
                <w:rFonts w:ascii="宋体" w:hAnsi="宋体" w:cs="宋体"/>
                <w:color w:val="auto"/>
                <w:highlight w:val="none"/>
              </w:rPr>
            </w:pPr>
          </w:p>
        </w:tc>
        <w:tc>
          <w:tcPr>
            <w:tcW w:w="1710" w:type="dxa"/>
            <w:vAlign w:val="center"/>
          </w:tcPr>
          <w:p>
            <w:pPr>
              <w:pStyle w:val="123"/>
              <w:spacing w:line="380" w:lineRule="exact"/>
              <w:jc w:val="center"/>
              <w:rPr>
                <w:color w:val="auto"/>
                <w:highlight w:val="none"/>
              </w:rPr>
            </w:pPr>
            <w:r>
              <w:rPr>
                <w:rFonts w:hint="eastAsia"/>
                <w:color w:val="auto"/>
                <w:kern w:val="2"/>
                <w:highlight w:val="none"/>
              </w:rPr>
              <w:t>采购文件咨询</w:t>
            </w:r>
          </w:p>
        </w:tc>
        <w:tc>
          <w:tcPr>
            <w:tcW w:w="7063" w:type="dxa"/>
            <w:gridSpan w:val="2"/>
          </w:tcPr>
          <w:p>
            <w:pPr>
              <w:spacing w:line="380" w:lineRule="exact"/>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91" w:hRule="exact"/>
          <w:jc w:val="center"/>
        </w:trPr>
        <w:tc>
          <w:tcPr>
            <w:tcW w:w="960" w:type="dxa"/>
            <w:gridSpan w:val="2"/>
            <w:vAlign w:val="center"/>
          </w:tcPr>
          <w:p>
            <w:pPr>
              <w:numPr>
                <w:ilvl w:val="0"/>
                <w:numId w:val="8"/>
              </w:numPr>
              <w:spacing w:line="360" w:lineRule="exact"/>
              <w:ind w:right="62" w:rightChars="26"/>
              <w:jc w:val="center"/>
              <w:rPr>
                <w:rFonts w:ascii="宋体" w:hAnsi="宋体" w:cs="宋体"/>
                <w:color w:val="auto"/>
                <w:highlight w:val="none"/>
              </w:rPr>
            </w:pPr>
          </w:p>
        </w:tc>
        <w:tc>
          <w:tcPr>
            <w:tcW w:w="1710" w:type="dxa"/>
            <w:vAlign w:val="center"/>
          </w:tcPr>
          <w:p>
            <w:pPr>
              <w:spacing w:line="380" w:lineRule="exact"/>
              <w:jc w:val="center"/>
              <w:outlineLvl w:val="5"/>
              <w:rPr>
                <w:rFonts w:ascii="宋体" w:hAnsi="宋体" w:cs="宋体"/>
                <w:color w:val="auto"/>
                <w:highlight w:val="none"/>
              </w:rPr>
            </w:pPr>
            <w:r>
              <w:rPr>
                <w:rFonts w:hint="eastAsia" w:ascii="宋体" w:hAnsi="宋体" w:cs="宋体"/>
                <w:color w:val="auto"/>
                <w:highlight w:val="none"/>
              </w:rPr>
              <w:t>开标、</w:t>
            </w:r>
            <w:r>
              <w:rPr>
                <w:rFonts w:hint="eastAsia" w:ascii="宋体" w:hAnsi="宋体" w:cs="宋体"/>
                <w:color w:val="auto"/>
                <w:highlight w:val="none"/>
                <w:lang w:val="en-US" w:eastAsia="zh-CN"/>
              </w:rPr>
              <w:t>评审</w:t>
            </w:r>
            <w:r>
              <w:rPr>
                <w:rFonts w:hint="eastAsia" w:ascii="宋体" w:hAnsi="宋体" w:cs="宋体"/>
                <w:color w:val="auto"/>
                <w:highlight w:val="none"/>
              </w:rPr>
              <w:t>工作咨询</w:t>
            </w:r>
          </w:p>
        </w:tc>
        <w:tc>
          <w:tcPr>
            <w:tcW w:w="7063" w:type="dxa"/>
            <w:gridSpan w:val="2"/>
            <w:vAlign w:val="center"/>
          </w:tcPr>
          <w:p>
            <w:pPr>
              <w:spacing w:line="380" w:lineRule="exact"/>
              <w:outlineLvl w:val="5"/>
              <w:rPr>
                <w:color w:val="auto"/>
                <w:highlight w:val="none"/>
              </w:rPr>
            </w:pPr>
            <w:r>
              <w:rPr>
                <w:rFonts w:hint="eastAsia" w:ascii="宋体" w:hAnsi="宋体" w:cs="宋体"/>
                <w:color w:val="auto"/>
                <w:highlight w:val="none"/>
              </w:rPr>
              <w:t>联系人：高老师</w:t>
            </w:r>
            <w:r>
              <w:rPr>
                <w:rFonts w:hint="eastAsia" w:ascii="宋体" w:hAnsi="宋体" w:cs="宋体"/>
                <w:color w:val="auto"/>
                <w:highlight w:val="none"/>
                <w:lang w:val="zh-CN"/>
              </w:rPr>
              <w:t>。</w:t>
            </w:r>
            <w:r>
              <w:rPr>
                <w:rFonts w:hint="eastAsia" w:ascii="宋体" w:hAnsi="宋体" w:cs="宋体"/>
                <w:color w:val="auto"/>
                <w:highlight w:val="none"/>
              </w:rPr>
              <w:t xml:space="preserve">       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183" w:hRule="exact"/>
          <w:jc w:val="center"/>
        </w:trPr>
        <w:tc>
          <w:tcPr>
            <w:tcW w:w="960" w:type="dxa"/>
            <w:gridSpan w:val="2"/>
            <w:vAlign w:val="center"/>
          </w:tcPr>
          <w:p>
            <w:pPr>
              <w:numPr>
                <w:ilvl w:val="0"/>
                <w:numId w:val="8"/>
              </w:numPr>
              <w:spacing w:line="360" w:lineRule="exact"/>
              <w:ind w:right="62" w:rightChars="26"/>
              <w:jc w:val="center"/>
              <w:rPr>
                <w:rFonts w:ascii="宋体" w:hAnsi="宋体" w:cs="宋体"/>
                <w:color w:val="auto"/>
                <w:highlight w:val="none"/>
              </w:rPr>
            </w:pPr>
          </w:p>
        </w:tc>
        <w:tc>
          <w:tcPr>
            <w:tcW w:w="1710" w:type="dxa"/>
            <w:vAlign w:val="center"/>
          </w:tcPr>
          <w:p>
            <w:pPr>
              <w:spacing w:line="380" w:lineRule="exact"/>
              <w:jc w:val="center"/>
              <w:rPr>
                <w:rFonts w:ascii="宋体" w:hAnsi="宋体" w:cs="宋体"/>
                <w:color w:val="auto"/>
                <w:highlight w:val="none"/>
              </w:rPr>
            </w:pPr>
            <w:r>
              <w:rPr>
                <w:rFonts w:hint="eastAsia" w:ascii="宋体" w:hAnsi="宋体" w:cs="宋体"/>
                <w:color w:val="auto"/>
                <w:highlight w:val="none"/>
              </w:rPr>
              <w:t>成交通知书领取</w:t>
            </w:r>
          </w:p>
        </w:tc>
        <w:tc>
          <w:tcPr>
            <w:tcW w:w="7063" w:type="dxa"/>
            <w:gridSpan w:val="2"/>
            <w:vAlign w:val="center"/>
          </w:tcPr>
          <w:p>
            <w:pPr>
              <w:tabs>
                <w:tab w:val="left" w:pos="7665"/>
              </w:tabs>
              <w:spacing w:line="380" w:lineRule="exact"/>
              <w:rPr>
                <w:color w:val="auto"/>
                <w:highlight w:val="none"/>
              </w:rPr>
            </w:pPr>
            <w:r>
              <w:rPr>
                <w:rFonts w:hint="eastAsia" w:ascii="宋体" w:hAnsi="宋体" w:cs="宋体"/>
                <w:color w:val="auto"/>
                <w:highlight w:val="none"/>
              </w:rPr>
              <w:t>成交公告在四川政府采购网上公告后，成交供应商凭有效身份证明证件到四川世科工程咨询有限公司领取成交通知书。</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777" w:hRule="exact"/>
          <w:jc w:val="center"/>
        </w:trPr>
        <w:tc>
          <w:tcPr>
            <w:tcW w:w="960" w:type="dxa"/>
            <w:gridSpan w:val="2"/>
            <w:vAlign w:val="center"/>
          </w:tcPr>
          <w:p>
            <w:pPr>
              <w:numPr>
                <w:ilvl w:val="0"/>
                <w:numId w:val="8"/>
              </w:numPr>
              <w:spacing w:line="360" w:lineRule="exact"/>
              <w:ind w:right="62" w:rightChars="26"/>
              <w:jc w:val="center"/>
              <w:rPr>
                <w:rFonts w:ascii="宋体" w:hAnsi="宋体" w:cs="宋体"/>
                <w:color w:val="auto"/>
                <w:highlight w:val="none"/>
              </w:rPr>
            </w:pPr>
          </w:p>
        </w:tc>
        <w:tc>
          <w:tcPr>
            <w:tcW w:w="1710" w:type="dxa"/>
          </w:tcPr>
          <w:p>
            <w:pPr>
              <w:pStyle w:val="123"/>
              <w:spacing w:line="380" w:lineRule="exact"/>
              <w:jc w:val="center"/>
              <w:rPr>
                <w:color w:val="auto"/>
                <w:kern w:val="2"/>
                <w:highlight w:val="none"/>
              </w:rPr>
            </w:pPr>
          </w:p>
          <w:p>
            <w:pPr>
              <w:pStyle w:val="123"/>
              <w:spacing w:line="380" w:lineRule="exact"/>
              <w:jc w:val="center"/>
              <w:rPr>
                <w:rFonts w:hint="eastAsia"/>
                <w:color w:val="auto"/>
                <w:kern w:val="2"/>
                <w:highlight w:val="none"/>
              </w:rPr>
            </w:pPr>
          </w:p>
          <w:p>
            <w:pPr>
              <w:pStyle w:val="123"/>
              <w:spacing w:line="380" w:lineRule="exact"/>
              <w:jc w:val="center"/>
              <w:rPr>
                <w:rFonts w:hint="eastAsia"/>
                <w:color w:val="auto"/>
                <w:kern w:val="2"/>
                <w:highlight w:val="none"/>
              </w:rPr>
            </w:pPr>
          </w:p>
          <w:p>
            <w:pPr>
              <w:pStyle w:val="123"/>
              <w:spacing w:line="380" w:lineRule="exact"/>
              <w:jc w:val="center"/>
              <w:rPr>
                <w:rFonts w:hint="eastAsia"/>
                <w:color w:val="auto"/>
                <w:kern w:val="2"/>
                <w:highlight w:val="none"/>
              </w:rPr>
            </w:pPr>
          </w:p>
          <w:p>
            <w:pPr>
              <w:pStyle w:val="123"/>
              <w:spacing w:line="380" w:lineRule="exact"/>
              <w:jc w:val="center"/>
              <w:rPr>
                <w:rFonts w:hint="eastAsia"/>
                <w:color w:val="auto"/>
                <w:kern w:val="2"/>
                <w:highlight w:val="none"/>
              </w:rPr>
            </w:pPr>
          </w:p>
          <w:p>
            <w:pPr>
              <w:pStyle w:val="123"/>
              <w:spacing w:line="380" w:lineRule="exact"/>
              <w:jc w:val="center"/>
              <w:rPr>
                <w:rFonts w:hint="eastAsia"/>
                <w:color w:val="auto"/>
                <w:kern w:val="2"/>
                <w:highlight w:val="none"/>
              </w:rPr>
            </w:pPr>
          </w:p>
          <w:p>
            <w:pPr>
              <w:pStyle w:val="123"/>
              <w:spacing w:line="380" w:lineRule="exact"/>
              <w:jc w:val="center"/>
              <w:rPr>
                <w:color w:val="auto"/>
                <w:highlight w:val="none"/>
              </w:rPr>
            </w:pPr>
            <w:r>
              <w:rPr>
                <w:rFonts w:hint="eastAsia"/>
                <w:color w:val="auto"/>
                <w:kern w:val="2"/>
                <w:highlight w:val="none"/>
              </w:rPr>
              <w:t>供应商询问、质疑</w:t>
            </w:r>
          </w:p>
        </w:tc>
        <w:tc>
          <w:tcPr>
            <w:tcW w:w="7063" w:type="dxa"/>
            <w:gridSpan w:val="2"/>
          </w:tcPr>
          <w:p>
            <w:pPr>
              <w:numPr>
                <w:ilvl w:val="0"/>
                <w:numId w:val="9"/>
              </w:numPr>
              <w:spacing w:line="380" w:lineRule="exact"/>
              <w:rPr>
                <w:rFonts w:ascii="宋体" w:hAnsi="宋体" w:cs="宋体"/>
                <w:color w:val="auto"/>
                <w:highlight w:val="none"/>
                <w:lang w:val="zh-CN"/>
              </w:rPr>
            </w:pPr>
            <w:r>
              <w:rPr>
                <w:rFonts w:hint="eastAsia" w:ascii="宋体" w:hAnsi="宋体" w:cs="宋体"/>
                <w:color w:val="auto"/>
                <w:highlight w:val="none"/>
              </w:rPr>
              <w:t>询问：根据委托代理协议约定，供应商询问由四川世科工程咨询有限公司</w:t>
            </w:r>
            <w:r>
              <w:rPr>
                <w:rFonts w:hint="eastAsia" w:ascii="宋体" w:hAnsi="宋体" w:cs="宋体"/>
                <w:color w:val="auto"/>
                <w:highlight w:val="none"/>
                <w:lang w:val="zh-CN"/>
              </w:rPr>
              <w:t>负责答复。</w:t>
            </w:r>
          </w:p>
          <w:p>
            <w:pPr>
              <w:numPr>
                <w:ilvl w:val="0"/>
                <w:numId w:val="9"/>
              </w:numPr>
              <w:spacing w:line="380" w:lineRule="exact"/>
              <w:rPr>
                <w:rFonts w:ascii="宋体" w:hAnsi="宋体" w:cs="宋体"/>
                <w:color w:val="auto"/>
                <w:highlight w:val="none"/>
                <w:lang w:val="zh-CN"/>
              </w:rPr>
            </w:pPr>
            <w:r>
              <w:rPr>
                <w:rFonts w:hint="eastAsia" w:ascii="宋体" w:hAnsi="宋体" w:cs="宋体"/>
                <w:color w:val="auto"/>
                <w:highlight w:val="none"/>
              </w:rPr>
              <w:t>质疑：根据委托代理协议约定，对于采购文件的质疑由四川世科工程咨询有限公司</w:t>
            </w:r>
            <w:r>
              <w:rPr>
                <w:rFonts w:hint="eastAsia" w:ascii="宋体" w:hAnsi="宋体" w:cs="宋体"/>
                <w:color w:val="auto"/>
                <w:highlight w:val="none"/>
                <w:lang w:val="zh-CN"/>
              </w:rPr>
              <w:t>负责答复；对于采购过程</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负责答复；对于采购结果</w:t>
            </w:r>
            <w:r>
              <w:rPr>
                <w:rFonts w:hint="eastAsia" w:ascii="宋体" w:hAnsi="宋体" w:cs="宋体"/>
                <w:color w:val="auto"/>
                <w:highlight w:val="none"/>
              </w:rPr>
              <w:t>的质疑由四川世科工程咨询有限公司</w:t>
            </w:r>
            <w:r>
              <w:rPr>
                <w:rFonts w:hint="eastAsia" w:ascii="宋体" w:hAnsi="宋体" w:cs="宋体"/>
                <w:color w:val="auto"/>
                <w:highlight w:val="none"/>
                <w:lang w:val="zh-CN"/>
              </w:rPr>
              <w:t>负责答复</w:t>
            </w:r>
            <w:r>
              <w:rPr>
                <w:rFonts w:hint="eastAsia" w:ascii="宋体" w:hAnsi="宋体" w:cs="宋体"/>
                <w:color w:val="auto"/>
                <w:highlight w:val="none"/>
              </w:rPr>
              <w:t>。</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联系人：</w:t>
            </w:r>
            <w:r>
              <w:rPr>
                <w:rFonts w:hint="eastAsia" w:ascii="宋体" w:hAnsi="宋体" w:cs="宋体"/>
                <w:color w:val="auto"/>
                <w:highlight w:val="none"/>
                <w:lang w:val="en-US" w:eastAsia="zh-CN"/>
              </w:rPr>
              <w:t>高</w:t>
            </w:r>
            <w:r>
              <w:rPr>
                <w:rFonts w:hint="eastAsia" w:ascii="宋体" w:hAnsi="宋体" w:cs="宋体"/>
                <w:color w:val="auto"/>
                <w:highlight w:val="none"/>
              </w:rPr>
              <w:t>老师</w:t>
            </w:r>
            <w:r>
              <w:rPr>
                <w:rFonts w:hint="eastAsia" w:ascii="宋体" w:hAnsi="宋体" w:cs="宋体"/>
                <w:color w:val="auto"/>
                <w:highlight w:val="none"/>
                <w:lang w:val="zh-CN"/>
              </w:rPr>
              <w:t>。</w:t>
            </w:r>
            <w:r>
              <w:rPr>
                <w:rFonts w:hint="eastAsia" w:ascii="宋体" w:hAnsi="宋体" w:cs="宋体"/>
                <w:color w:val="auto"/>
                <w:highlight w:val="none"/>
              </w:rPr>
              <w:t xml:space="preserve">   </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028-</w:t>
            </w:r>
            <w:r>
              <w:rPr>
                <w:rFonts w:hint="eastAsia" w:ascii="宋体" w:hAnsi="宋体" w:cs="宋体"/>
                <w:color w:val="auto"/>
                <w:highlight w:val="none"/>
              </w:rPr>
              <w:t>61032618</w:t>
            </w:r>
          </w:p>
          <w:p>
            <w:pPr>
              <w:spacing w:line="380" w:lineRule="exact"/>
              <w:rPr>
                <w:rFonts w:ascii="宋体" w:hAnsi="宋体" w:cs="宋体"/>
                <w:color w:val="auto"/>
                <w:highlight w:val="none"/>
                <w:lang w:val="zh-CN"/>
              </w:rPr>
            </w:pPr>
            <w:r>
              <w:rPr>
                <w:rFonts w:hint="eastAsia" w:ascii="宋体" w:hAnsi="宋体" w:cs="宋体"/>
                <w:color w:val="auto"/>
                <w:highlight w:val="none"/>
                <w:lang w:val="zh-CN"/>
              </w:rPr>
              <w:t>地址：</w:t>
            </w:r>
            <w:r>
              <w:rPr>
                <w:rFonts w:hint="eastAsia" w:ascii="宋体" w:hAnsi="宋体" w:cs="宋体"/>
                <w:color w:val="auto"/>
                <w:highlight w:val="none"/>
              </w:rPr>
              <w:t>成都市高新区天府三街288号大有智慧广场迈普大厦10楼1010室</w:t>
            </w:r>
            <w:r>
              <w:rPr>
                <w:rFonts w:hint="eastAsia" w:ascii="宋体" w:hAnsi="宋体" w:cs="宋体"/>
                <w:color w:val="auto"/>
                <w:highlight w:val="none"/>
                <w:lang w:val="zh-CN"/>
              </w:rPr>
              <w:t>。</w:t>
            </w:r>
          </w:p>
          <w:p>
            <w:pPr>
              <w:spacing w:line="380" w:lineRule="exact"/>
              <w:rPr>
                <w:rFonts w:ascii="宋体" w:hAnsi="宋体" w:cs="宋体"/>
                <w:color w:val="auto"/>
                <w:highlight w:val="none"/>
                <w:lang w:val="zh-CN"/>
              </w:rPr>
            </w:pPr>
            <w:r>
              <w:rPr>
                <w:rFonts w:hint="eastAsia" w:ascii="宋体" w:hAnsi="宋体" w:cs="宋体"/>
                <w:color w:val="auto"/>
                <w:highlight w:val="none"/>
              </w:rPr>
              <w:t>邮编：610020</w:t>
            </w:r>
            <w:r>
              <w:rPr>
                <w:rFonts w:hint="eastAsia" w:ascii="宋体" w:hAnsi="宋体" w:cs="宋体"/>
                <w:color w:val="auto"/>
                <w:highlight w:val="none"/>
                <w:lang w:val="zh-CN"/>
              </w:rPr>
              <w:t>。</w:t>
            </w:r>
            <w:r>
              <w:rPr>
                <w:rFonts w:hint="eastAsia" w:ascii="宋体" w:hAnsi="宋体" w:cs="宋体"/>
                <w:color w:val="auto"/>
                <w:highlight w:val="none"/>
              </w:rPr>
              <w:t>注：根据《中华人民共和国政府采购法》的规定，供应商质疑不得超出采购文件、采购过程、采购结果的范围。</w:t>
            </w:r>
            <w:r>
              <w:rPr>
                <w:rFonts w:hint="eastAsia" w:ascii="宋体" w:hAnsi="宋体" w:cs="宋体"/>
                <w:color w:val="auto"/>
                <w:highlight w:val="none"/>
                <w:lang w:val="zh-CN"/>
              </w:rPr>
              <w:t>供应商应在法定质疑期内一次性提出针对同一采购程序环节的质疑。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43" w:hRule="exact"/>
          <w:jc w:val="center"/>
        </w:trPr>
        <w:tc>
          <w:tcPr>
            <w:tcW w:w="960" w:type="dxa"/>
            <w:gridSpan w:val="2"/>
            <w:vAlign w:val="center"/>
          </w:tcPr>
          <w:p>
            <w:pPr>
              <w:numPr>
                <w:ilvl w:val="0"/>
                <w:numId w:val="8"/>
              </w:numPr>
              <w:spacing w:line="360" w:lineRule="exact"/>
              <w:ind w:right="62" w:rightChars="26"/>
              <w:jc w:val="center"/>
              <w:rPr>
                <w:rFonts w:ascii="宋体" w:hAnsi="宋体" w:cs="宋体"/>
                <w:color w:val="auto"/>
                <w:highlight w:val="none"/>
              </w:rPr>
            </w:pPr>
          </w:p>
        </w:tc>
        <w:tc>
          <w:tcPr>
            <w:tcW w:w="1710" w:type="dxa"/>
            <w:vAlign w:val="center"/>
          </w:tcPr>
          <w:p>
            <w:pPr>
              <w:pStyle w:val="123"/>
              <w:spacing w:line="380" w:lineRule="exact"/>
              <w:jc w:val="center"/>
              <w:rPr>
                <w:color w:val="auto"/>
                <w:highlight w:val="none"/>
              </w:rPr>
            </w:pPr>
            <w:r>
              <w:rPr>
                <w:rFonts w:hint="eastAsia"/>
                <w:color w:val="auto"/>
                <w:kern w:val="2"/>
                <w:highlight w:val="none"/>
              </w:rPr>
              <w:t>供应商投诉</w:t>
            </w:r>
          </w:p>
        </w:tc>
        <w:tc>
          <w:tcPr>
            <w:tcW w:w="7063" w:type="dxa"/>
            <w:gridSpan w:val="2"/>
            <w:vAlign w:val="center"/>
          </w:tcPr>
          <w:p>
            <w:pPr>
              <w:spacing w:line="380" w:lineRule="exact"/>
              <w:jc w:val="both"/>
              <w:rPr>
                <w:rFonts w:hint="eastAsia" w:ascii="宋体" w:hAnsi="宋体" w:eastAsia="宋体" w:cs="宋体"/>
                <w:color w:val="auto"/>
                <w:highlight w:val="none"/>
                <w:lang w:val="en-US" w:eastAsia="zh-CN"/>
              </w:rPr>
            </w:pPr>
            <w:r>
              <w:rPr>
                <w:rFonts w:hint="eastAsia" w:ascii="宋体" w:hAnsi="宋体" w:cs="宋体"/>
                <w:color w:val="auto"/>
                <w:highlight w:val="none"/>
              </w:rPr>
              <w:t>投诉受理单位：本采购项目同级财政部门即</w:t>
            </w:r>
            <w:r>
              <w:rPr>
                <w:rFonts w:hint="eastAsia" w:ascii="宋体" w:hAnsi="宋体" w:cs="宋体"/>
                <w:color w:val="auto"/>
                <w:highlight w:val="none"/>
                <w:lang w:val="en-US" w:eastAsia="zh-CN"/>
              </w:rPr>
              <w:t>崇州市</w:t>
            </w:r>
            <w:r>
              <w:rPr>
                <w:rFonts w:hint="eastAsia" w:ascii="宋体" w:hAnsi="宋体" w:cs="宋体"/>
                <w:color w:val="auto"/>
                <w:highlight w:val="none"/>
              </w:rPr>
              <w:t>财政局</w:t>
            </w:r>
            <w:r>
              <w:rPr>
                <w:rFonts w:hint="eastAsia" w:ascii="宋体" w:hAnsi="宋体" w:cs="宋体"/>
                <w:color w:val="auto"/>
                <w:highlight w:val="none"/>
                <w:lang w:val="zh-CN"/>
              </w:rPr>
              <w:t>。联系电话：</w:t>
            </w:r>
            <w:r>
              <w:rPr>
                <w:rFonts w:hint="eastAsia" w:ascii="宋体" w:hAnsi="宋体" w:cs="宋体"/>
                <w:color w:val="auto"/>
                <w:highlight w:val="none"/>
                <w:lang w:val="en-US" w:eastAsia="zh-CN"/>
              </w:rPr>
              <w:t>028-82313883。</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480" w:hRule="exact"/>
          <w:jc w:val="center"/>
        </w:trPr>
        <w:tc>
          <w:tcPr>
            <w:tcW w:w="960" w:type="dxa"/>
            <w:gridSpan w:val="2"/>
            <w:vAlign w:val="center"/>
          </w:tcPr>
          <w:p>
            <w:pPr>
              <w:numPr>
                <w:ilvl w:val="0"/>
                <w:numId w:val="8"/>
              </w:numPr>
              <w:spacing w:line="360" w:lineRule="exact"/>
              <w:ind w:right="62" w:rightChars="26"/>
              <w:jc w:val="center"/>
              <w:rPr>
                <w:rFonts w:ascii="宋体" w:hAnsi="宋体" w:cs="宋体"/>
                <w:color w:val="auto"/>
                <w:highlight w:val="none"/>
              </w:rPr>
            </w:pPr>
          </w:p>
        </w:tc>
        <w:tc>
          <w:tcPr>
            <w:tcW w:w="1710" w:type="dxa"/>
            <w:vAlign w:val="center"/>
          </w:tcPr>
          <w:p>
            <w:pPr>
              <w:spacing w:line="360" w:lineRule="exact"/>
              <w:jc w:val="center"/>
              <w:rPr>
                <w:rFonts w:ascii="宋体" w:hAnsi="宋体" w:cs="宋体"/>
                <w:color w:val="auto"/>
                <w:highlight w:val="none"/>
              </w:rPr>
            </w:pPr>
            <w:r>
              <w:rPr>
                <w:rFonts w:hint="eastAsia" w:ascii="宋体" w:hAnsi="宋体" w:cs="宋体"/>
                <w:color w:val="auto"/>
                <w:highlight w:val="none"/>
              </w:rPr>
              <w:t>开标时递交的资料</w:t>
            </w:r>
          </w:p>
        </w:tc>
        <w:tc>
          <w:tcPr>
            <w:tcW w:w="7063" w:type="dxa"/>
            <w:gridSpan w:val="2"/>
            <w:vAlign w:val="center"/>
          </w:tcPr>
          <w:p>
            <w:pPr>
              <w:spacing w:line="360" w:lineRule="exact"/>
              <w:rPr>
                <w:color w:val="auto"/>
                <w:highlight w:val="none"/>
              </w:rPr>
            </w:pPr>
            <w:r>
              <w:rPr>
                <w:rFonts w:hint="eastAsia"/>
                <w:color w:val="auto"/>
                <w:highlight w:val="none"/>
              </w:rPr>
              <w:t>（1）资格性响应文件正本1份，副本2份；</w:t>
            </w:r>
          </w:p>
          <w:p>
            <w:pPr>
              <w:spacing w:line="360" w:lineRule="exact"/>
              <w:rPr>
                <w:color w:val="auto"/>
                <w:highlight w:val="none"/>
              </w:rPr>
            </w:pPr>
            <w:r>
              <w:rPr>
                <w:rFonts w:hint="eastAsia"/>
                <w:color w:val="auto"/>
                <w:highlight w:val="none"/>
              </w:rPr>
              <w:t>（2）技术、服务性响应文件正本1份，副本2份；</w:t>
            </w:r>
          </w:p>
          <w:p>
            <w:pPr>
              <w:pStyle w:val="2"/>
              <w:rPr>
                <w:color w:val="auto"/>
                <w:highlight w:val="none"/>
              </w:rPr>
            </w:pPr>
            <w:r>
              <w:rPr>
                <w:rFonts w:hint="eastAsia"/>
                <w:color w:val="auto"/>
                <w:highlight w:val="none"/>
              </w:rPr>
              <w:t>注：逾期送达或未按竞争性磋商文件要求密封的响应文件将被拒收。</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755" w:hRule="atLeast"/>
          <w:jc w:val="center"/>
        </w:trPr>
        <w:tc>
          <w:tcPr>
            <w:tcW w:w="960" w:type="dxa"/>
            <w:gridSpan w:val="2"/>
            <w:vAlign w:val="center"/>
          </w:tcPr>
          <w:p>
            <w:pPr>
              <w:numPr>
                <w:ilvl w:val="0"/>
                <w:numId w:val="8"/>
              </w:numPr>
              <w:spacing w:line="360" w:lineRule="exact"/>
              <w:ind w:right="62" w:rightChars="26"/>
              <w:jc w:val="center"/>
              <w:rPr>
                <w:rFonts w:ascii="宋体" w:hAnsi="宋体" w:cs="宋体"/>
                <w:color w:val="auto"/>
                <w:highlight w:val="none"/>
              </w:rPr>
            </w:pPr>
          </w:p>
        </w:tc>
        <w:tc>
          <w:tcPr>
            <w:tcW w:w="1710" w:type="dxa"/>
            <w:vAlign w:val="center"/>
          </w:tcPr>
          <w:p>
            <w:pPr>
              <w:spacing w:line="360" w:lineRule="exact"/>
              <w:jc w:val="center"/>
              <w:outlineLvl w:val="5"/>
              <w:rPr>
                <w:rFonts w:ascii="宋体" w:hAnsi="宋体" w:cs="宋体"/>
                <w:color w:val="auto"/>
                <w:highlight w:val="none"/>
              </w:rPr>
            </w:pPr>
            <w:r>
              <w:rPr>
                <w:rFonts w:hint="eastAsia" w:ascii="宋体" w:hAnsi="宋体" w:cs="宋体"/>
                <w:color w:val="auto"/>
                <w:highlight w:val="none"/>
                <w:lang w:val="zh-CN"/>
              </w:rPr>
              <w:t>代理服务费</w:t>
            </w:r>
          </w:p>
        </w:tc>
        <w:tc>
          <w:tcPr>
            <w:tcW w:w="7063" w:type="dxa"/>
            <w:gridSpan w:val="2"/>
            <w:vAlign w:val="center"/>
          </w:tcPr>
          <w:p>
            <w:pPr>
              <w:spacing w:line="360" w:lineRule="exact"/>
              <w:outlineLvl w:val="5"/>
              <w:rPr>
                <w:rFonts w:ascii="宋体" w:hAnsi="宋体" w:cs="宋体"/>
                <w:color w:val="auto"/>
                <w:highlight w:val="none"/>
                <w:lang w:val="zh-CN"/>
              </w:rPr>
            </w:pPr>
            <w:r>
              <w:rPr>
                <w:rFonts w:hint="eastAsia" w:ascii="Times New Roman" w:hAnsi="宋体" w:cs="宋体"/>
                <w:color w:val="auto"/>
                <w:highlight w:val="none"/>
                <w:lang w:val="zh-CN"/>
              </w:rPr>
              <w:t>代理服务费</w:t>
            </w:r>
            <w:r>
              <w:rPr>
                <w:rFonts w:hint="eastAsia" w:hAnsi="宋体" w:cs="宋体"/>
                <w:color w:val="auto"/>
                <w:highlight w:val="none"/>
                <w:lang w:val="en-US" w:eastAsia="zh-CN"/>
              </w:rPr>
              <w:t>按照成本及合理利润原则收取，代理费金额为8000元。</w:t>
            </w:r>
            <w:r>
              <w:rPr>
                <w:rFonts w:hint="eastAsia" w:ascii="宋体" w:hAnsi="宋体" w:cs="宋体"/>
                <w:color w:val="auto"/>
                <w:highlight w:val="none"/>
                <w:lang w:val="zh-CN"/>
              </w:rPr>
              <w:t>由</w:t>
            </w:r>
            <w:r>
              <w:rPr>
                <w:rFonts w:hint="eastAsia" w:hAnsi="宋体" w:cs="宋体"/>
                <w:color w:val="auto"/>
                <w:highlight w:val="none"/>
                <w:lang w:val="zh-CN"/>
              </w:rPr>
              <w:t>成交供应商</w:t>
            </w:r>
            <w:r>
              <w:rPr>
                <w:rFonts w:hint="eastAsia" w:ascii="宋体" w:hAnsi="宋体" w:cs="宋体"/>
                <w:color w:val="auto"/>
                <w:highlight w:val="none"/>
                <w:lang w:val="zh-CN"/>
              </w:rPr>
              <w:t>领取</w:t>
            </w:r>
            <w:r>
              <w:rPr>
                <w:rFonts w:hint="eastAsia" w:hAnsi="宋体" w:cs="宋体"/>
                <w:color w:val="auto"/>
                <w:highlight w:val="none"/>
                <w:lang w:val="zh-CN"/>
              </w:rPr>
              <w:t>成交</w:t>
            </w:r>
            <w:r>
              <w:rPr>
                <w:rFonts w:hint="eastAsia" w:ascii="宋体" w:hAnsi="宋体" w:cs="宋体"/>
                <w:color w:val="auto"/>
                <w:highlight w:val="none"/>
                <w:lang w:val="zh-CN"/>
              </w:rPr>
              <w:t>通知书</w:t>
            </w:r>
            <w:r>
              <w:rPr>
                <w:rFonts w:hint="eastAsia" w:ascii="宋体" w:hAnsi="宋体" w:cs="宋体"/>
                <w:color w:val="auto"/>
                <w:highlight w:val="none"/>
              </w:rPr>
              <w:t>前</w:t>
            </w:r>
            <w:r>
              <w:rPr>
                <w:rFonts w:hint="eastAsia" w:ascii="宋体" w:hAnsi="宋体" w:cs="宋体"/>
                <w:color w:val="auto"/>
                <w:highlight w:val="none"/>
                <w:lang w:val="zh-CN"/>
              </w:rPr>
              <w:t>支付。可采取现金支付或银行转账。银行转账相关信息如下：</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开户单位：四川世科工程咨询有限公司</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开户银行：中国建设银行股份有限公司双流分行</w:t>
            </w:r>
          </w:p>
          <w:p>
            <w:pPr>
              <w:spacing w:line="360" w:lineRule="exact"/>
              <w:ind w:firstLine="240" w:firstLineChars="100"/>
              <w:outlineLvl w:val="5"/>
              <w:rPr>
                <w:rFonts w:ascii="宋体" w:hAnsi="宋体" w:cs="宋体"/>
                <w:color w:val="auto"/>
                <w:highlight w:val="none"/>
                <w:lang w:val="zh-CN"/>
              </w:rPr>
            </w:pPr>
            <w:r>
              <w:rPr>
                <w:rFonts w:hint="eastAsia" w:ascii="宋体" w:hAnsi="宋体" w:cs="宋体"/>
                <w:color w:val="auto"/>
                <w:highlight w:val="none"/>
                <w:lang w:val="zh-CN"/>
              </w:rPr>
              <w:t>银行</w:t>
            </w:r>
            <w:r>
              <w:rPr>
                <w:rFonts w:hint="eastAsia" w:ascii="宋体" w:hAnsi="宋体" w:cs="宋体"/>
                <w:color w:val="auto"/>
                <w:highlight w:val="none"/>
                <w:lang w:val="en-US" w:eastAsia="zh-CN"/>
              </w:rPr>
              <w:t>账号</w:t>
            </w:r>
            <w:r>
              <w:rPr>
                <w:rFonts w:hint="eastAsia" w:ascii="宋体" w:hAnsi="宋体" w:cs="宋体"/>
                <w:color w:val="auto"/>
                <w:highlight w:val="none"/>
                <w:lang w:val="zh-CN"/>
              </w:rPr>
              <w:t>：</w:t>
            </w:r>
            <w:r>
              <w:rPr>
                <w:rFonts w:hint="eastAsia" w:ascii="宋体" w:hAnsi="宋体" w:cs="宋体"/>
                <w:color w:val="auto"/>
                <w:highlight w:val="none"/>
                <w:u w:val="single"/>
                <w:lang w:val="zh-CN"/>
              </w:rPr>
              <w:t>5100 1527 9080 5152 8329</w:t>
            </w:r>
          </w:p>
          <w:p>
            <w:pPr>
              <w:spacing w:line="360" w:lineRule="exact"/>
              <w:ind w:firstLine="240" w:firstLineChars="100"/>
              <w:outlineLvl w:val="5"/>
              <w:rPr>
                <w:rFonts w:ascii="宋体" w:hAnsi="宋体" w:cs="宋体"/>
                <w:b/>
                <w:bCs/>
                <w:color w:val="auto"/>
                <w:highlight w:val="none"/>
                <w:lang w:val="zh-CN"/>
              </w:rPr>
            </w:pPr>
            <w:r>
              <w:rPr>
                <w:rFonts w:hint="eastAsia" w:ascii="宋体" w:hAnsi="宋体" w:cs="宋体"/>
                <w:color w:val="auto"/>
                <w:highlight w:val="none"/>
                <w:lang w:val="zh-CN"/>
              </w:rPr>
              <w:t>转账事由：</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510184202100159</w:t>
            </w:r>
            <w:r>
              <w:rPr>
                <w:rFonts w:hint="eastAsia" w:ascii="宋体" w:hAnsi="宋体" w:cs="宋体"/>
                <w:color w:val="auto"/>
                <w:highlight w:val="none"/>
                <w:lang w:val="zh-CN"/>
              </w:rPr>
              <w:t>项目成交服务费</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300" w:hRule="atLeast"/>
          <w:jc w:val="center"/>
        </w:trPr>
        <w:tc>
          <w:tcPr>
            <w:tcW w:w="960" w:type="dxa"/>
            <w:gridSpan w:val="2"/>
            <w:vAlign w:val="center"/>
          </w:tcPr>
          <w:p>
            <w:pPr>
              <w:numPr>
                <w:ilvl w:val="0"/>
                <w:numId w:val="8"/>
              </w:numPr>
              <w:spacing w:line="360" w:lineRule="exact"/>
              <w:ind w:right="62" w:rightChars="26"/>
              <w:jc w:val="center"/>
              <w:rPr>
                <w:rFonts w:ascii="宋体" w:hAnsi="宋体" w:cs="宋体"/>
                <w:color w:val="auto"/>
                <w:highlight w:val="none"/>
              </w:rPr>
            </w:pPr>
          </w:p>
        </w:tc>
        <w:tc>
          <w:tcPr>
            <w:tcW w:w="1710" w:type="dxa"/>
            <w:vAlign w:val="center"/>
          </w:tcPr>
          <w:p>
            <w:pPr>
              <w:spacing w:line="360" w:lineRule="exact"/>
              <w:jc w:val="center"/>
              <w:outlineLvl w:val="5"/>
              <w:rPr>
                <w:rFonts w:ascii="宋体" w:hAnsi="宋体" w:cs="宋体"/>
                <w:color w:val="auto"/>
                <w:highlight w:val="none"/>
                <w:lang w:val="zh-CN"/>
              </w:rPr>
            </w:pPr>
            <w:r>
              <w:rPr>
                <w:rFonts w:hint="eastAsia" w:ascii="宋体" w:hAnsi="宋体" w:cs="宋体"/>
                <w:color w:val="auto"/>
                <w:highlight w:val="none"/>
                <w:lang w:val="zh-CN"/>
              </w:rPr>
              <w:t>信用融资</w:t>
            </w:r>
          </w:p>
        </w:tc>
        <w:tc>
          <w:tcPr>
            <w:tcW w:w="7063" w:type="dxa"/>
            <w:gridSpan w:val="2"/>
            <w:vAlign w:val="center"/>
          </w:tcPr>
          <w:p>
            <w:pPr>
              <w:spacing w:line="360" w:lineRule="exact"/>
              <w:outlineLvl w:val="5"/>
              <w:rPr>
                <w:rFonts w:ascii="宋体" w:hAnsi="宋体" w:cs="宋体"/>
                <w:color w:val="auto"/>
                <w:highlight w:val="none"/>
                <w:lang w:val="zh-CN"/>
              </w:rPr>
            </w:pPr>
            <w:r>
              <w:rPr>
                <w:rFonts w:hint="eastAsia" w:ascii="宋体" w:hAnsi="宋体" w:cs="宋体"/>
                <w:szCs w:val="32"/>
                <w:highlight w:val="none"/>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920" w:hRule="atLeast"/>
          <w:jc w:val="center"/>
        </w:trPr>
        <w:tc>
          <w:tcPr>
            <w:tcW w:w="9733" w:type="dxa"/>
            <w:gridSpan w:val="5"/>
            <w:vAlign w:val="center"/>
          </w:tcPr>
          <w:p>
            <w:pPr>
              <w:pStyle w:val="202"/>
              <w:keepNext w:val="0"/>
              <w:keepLines w:val="0"/>
              <w:pageBreakBefore w:val="0"/>
              <w:kinsoku/>
              <w:wordWrap/>
              <w:overflowPunct/>
              <w:topLinePunct w:val="0"/>
              <w:autoSpaceDE/>
              <w:autoSpaceDN/>
              <w:bidi w:val="0"/>
              <w:adjustRightInd/>
              <w:snapToGrid/>
              <w:spacing w:line="360" w:lineRule="auto"/>
              <w:ind w:left="82" w:firstLine="0" w:firstLineChars="0"/>
              <w:rPr>
                <w:rStyle w:val="195"/>
                <w:rFonts w:hint="eastAsia" w:ascii="宋体" w:hAnsi="宋体" w:eastAsia="宋体" w:cs="宋体"/>
                <w:b/>
                <w:kern w:val="2"/>
                <w:sz w:val="24"/>
                <w:szCs w:val="24"/>
                <w:lang w:eastAsia="zh-CN"/>
              </w:rPr>
            </w:pPr>
            <w:bookmarkStart w:id="21" w:name="_Toc25210"/>
            <w:r>
              <w:rPr>
                <w:rStyle w:val="195"/>
                <w:rFonts w:hint="eastAsia" w:ascii="宋体" w:hAnsi="宋体" w:eastAsia="宋体" w:cs="宋体"/>
                <w:b/>
                <w:kern w:val="2"/>
                <w:sz w:val="24"/>
                <w:szCs w:val="24"/>
                <w:lang w:eastAsia="zh-CN"/>
              </w:rPr>
              <w:t>本项目可采用信用融资政策。</w:t>
            </w:r>
          </w:p>
          <w:p>
            <w:pPr>
              <w:pStyle w:val="202"/>
              <w:keepNext w:val="0"/>
              <w:keepLines w:val="0"/>
              <w:pageBreakBefore w:val="0"/>
              <w:kinsoku/>
              <w:wordWrap/>
              <w:overflowPunct/>
              <w:topLinePunct w:val="0"/>
              <w:autoSpaceDE/>
              <w:autoSpaceDN/>
              <w:bidi w:val="0"/>
              <w:adjustRightInd/>
              <w:snapToGrid/>
              <w:spacing w:before="13" w:line="360" w:lineRule="auto"/>
              <w:ind w:left="82" w:right="43" w:firstLine="0" w:firstLineChars="0"/>
              <w:jc w:val="both"/>
              <w:rPr>
                <w:rStyle w:val="195"/>
                <w:rFonts w:hint="eastAsia" w:ascii="宋体" w:hAnsi="宋体" w:eastAsia="宋体" w:cs="宋体"/>
                <w:b/>
                <w:kern w:val="2"/>
                <w:sz w:val="24"/>
                <w:szCs w:val="24"/>
                <w:lang w:eastAsia="zh-CN"/>
              </w:rPr>
            </w:pPr>
            <w:r>
              <w:rPr>
                <w:rStyle w:val="195"/>
                <w:rFonts w:hint="eastAsia" w:ascii="宋体" w:hAnsi="宋体" w:eastAsia="宋体" w:cs="宋体"/>
                <w:b/>
                <w:kern w:val="2"/>
                <w:sz w:val="24"/>
                <w:szCs w:val="24"/>
                <w:lang w:eastAsia="zh-CN"/>
              </w:rPr>
              <w:t>为贯彻落实中央、省、成都市关于支持民营经济健康发展相关精神和政府采购支持中小企业发展政策，有效缓解中小企业融资难、融资贵问题，支持中小企业参与政府采购活动，促进中小企业发展，以下银行开展崇州市本级“政采贷”业务工作。</w:t>
            </w:r>
          </w:p>
          <w:p>
            <w:pPr>
              <w:keepNext w:val="0"/>
              <w:keepLines w:val="0"/>
              <w:pageBreakBefore w:val="0"/>
              <w:widowControl/>
              <w:kinsoku/>
              <w:wordWrap/>
              <w:overflowPunct/>
              <w:topLinePunct w:val="0"/>
              <w:autoSpaceDE/>
              <w:autoSpaceDN/>
              <w:bidi w:val="0"/>
              <w:adjustRightInd/>
              <w:snapToGrid/>
              <w:spacing w:line="360" w:lineRule="auto"/>
              <w:textAlignment w:val="auto"/>
              <w:outlineLvl w:val="5"/>
              <w:rPr>
                <w:rFonts w:ascii="宋体" w:hAnsi="宋体" w:cs="宋体"/>
                <w:color w:val="auto"/>
                <w:highlight w:val="none"/>
                <w:lang w:val="zh-CN"/>
              </w:rPr>
            </w:pPr>
            <w:r>
              <w:rPr>
                <w:rStyle w:val="195"/>
                <w:rFonts w:hint="eastAsia" w:ascii="宋体" w:hAnsi="宋体" w:eastAsia="宋体" w:cs="宋体"/>
                <w:b/>
                <w:kern w:val="2"/>
                <w:sz w:val="24"/>
                <w:szCs w:val="24"/>
                <w:lang w:eastAsia="zh-CN"/>
              </w:rPr>
              <w:t>崇州市级政府采购信用融资信息一览表</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37"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ascii="宋体" w:hAnsi="宋体" w:cs="宋体"/>
                <w:color w:val="auto"/>
                <w:highlight w:val="none"/>
              </w:rPr>
            </w:pPr>
            <w:r>
              <w:rPr>
                <w:rStyle w:val="195"/>
                <w:rFonts w:hint="eastAsia" w:ascii="宋体" w:hAnsi="宋体" w:eastAsia="宋体" w:cs="宋体"/>
                <w:sz w:val="24"/>
                <w:szCs w:val="24"/>
              </w:rPr>
              <w:t>银行名称</w:t>
            </w:r>
          </w:p>
        </w:tc>
        <w:tc>
          <w:tcPr>
            <w:tcW w:w="1755" w:type="dxa"/>
            <w:gridSpan w:val="3"/>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cs="宋体"/>
                <w:color w:val="auto"/>
                <w:highlight w:val="none"/>
                <w:lang w:val="zh-CN"/>
              </w:rPr>
            </w:pPr>
            <w:r>
              <w:rPr>
                <w:rStyle w:val="195"/>
                <w:rFonts w:hint="eastAsia" w:ascii="宋体" w:hAnsi="宋体" w:eastAsia="宋体" w:cs="宋体"/>
                <w:sz w:val="24"/>
                <w:szCs w:val="24"/>
              </w:rPr>
              <w:t>联系人及方式</w:t>
            </w:r>
          </w:p>
        </w:tc>
        <w:tc>
          <w:tcPr>
            <w:tcW w:w="7041"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cs="宋体"/>
                <w:color w:val="auto"/>
                <w:szCs w:val="32"/>
                <w:highlight w:val="none"/>
              </w:rPr>
            </w:pPr>
            <w:r>
              <w:rPr>
                <w:rStyle w:val="195"/>
                <w:rFonts w:hint="eastAsia" w:ascii="宋体" w:hAnsi="宋体" w:eastAsia="宋体" w:cs="宋体"/>
                <w:sz w:val="24"/>
                <w:szCs w:val="24"/>
              </w:rPr>
              <w:t>融资政策</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937"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ascii="宋体" w:hAnsi="宋体" w:cs="宋体"/>
                <w:color w:val="auto"/>
                <w:highlight w:val="none"/>
              </w:rPr>
            </w:pPr>
            <w:r>
              <w:rPr>
                <w:rStyle w:val="195"/>
                <w:rFonts w:hint="eastAsia" w:ascii="宋体" w:hAnsi="宋体" w:eastAsia="宋体" w:cs="宋体"/>
                <w:sz w:val="24"/>
                <w:szCs w:val="24"/>
              </w:rPr>
              <w:t>成都农商银行崇州支行</w:t>
            </w:r>
          </w:p>
        </w:tc>
        <w:tc>
          <w:tcPr>
            <w:tcW w:w="1755" w:type="dxa"/>
            <w:gridSpan w:val="3"/>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rPr>
                <w:rStyle w:val="195"/>
                <w:rFonts w:hint="eastAsia" w:ascii="宋体" w:hAnsi="宋体" w:eastAsia="宋体" w:cs="宋体"/>
                <w:sz w:val="24"/>
                <w:szCs w:val="24"/>
              </w:rPr>
            </w:pPr>
            <w:r>
              <w:rPr>
                <w:rStyle w:val="195"/>
                <w:rFonts w:hint="eastAsia" w:ascii="宋体" w:hAnsi="宋体" w:eastAsia="宋体" w:cs="宋体"/>
                <w:sz w:val="24"/>
                <w:szCs w:val="24"/>
              </w:rPr>
              <w:t>业务部客户经理  任艳菊 13881851255</w:t>
            </w:r>
          </w:p>
          <w:p>
            <w:pPr>
              <w:keepNext w:val="0"/>
              <w:keepLines w:val="0"/>
              <w:pageBreakBefore w:val="0"/>
              <w:kinsoku/>
              <w:wordWrap/>
              <w:overflowPunct/>
              <w:topLinePunct w:val="0"/>
              <w:autoSpaceDE/>
              <w:autoSpaceDN/>
              <w:bidi w:val="0"/>
              <w:adjustRightInd/>
              <w:snapToGrid/>
              <w:spacing w:line="360" w:lineRule="auto"/>
              <w:ind w:firstLine="0" w:firstLineChars="0"/>
              <w:jc w:val="center"/>
              <w:rPr>
                <w:rStyle w:val="195"/>
                <w:rFonts w:hint="eastAsia" w:ascii="宋体" w:hAnsi="宋体" w:eastAsia="宋体" w:cs="宋体"/>
                <w:sz w:val="24"/>
                <w:szCs w:val="24"/>
              </w:rPr>
            </w:pPr>
            <w:r>
              <w:rPr>
                <w:rStyle w:val="195"/>
                <w:rFonts w:hint="eastAsia" w:ascii="宋体" w:hAnsi="宋体" w:eastAsia="宋体" w:cs="宋体"/>
                <w:sz w:val="24"/>
                <w:szCs w:val="24"/>
              </w:rPr>
              <w:t>业务部客户经理  骆晓峰 13551850363</w:t>
            </w:r>
          </w:p>
          <w:p>
            <w:pPr>
              <w:keepNext w:val="0"/>
              <w:keepLines w:val="0"/>
              <w:pageBreakBefore w:val="0"/>
              <w:kinsoku/>
              <w:wordWrap/>
              <w:overflowPunct/>
              <w:topLinePunct w:val="0"/>
              <w:autoSpaceDE/>
              <w:autoSpaceDN/>
              <w:bidi w:val="0"/>
              <w:adjustRightInd/>
              <w:snapToGrid/>
              <w:spacing w:line="360" w:lineRule="auto"/>
              <w:ind w:firstLine="0" w:firstLineChars="0"/>
              <w:jc w:val="center"/>
              <w:rPr>
                <w:rStyle w:val="195"/>
                <w:rFonts w:hint="eastAsia" w:ascii="宋体" w:hAnsi="宋体" w:eastAsia="宋体" w:cs="宋体"/>
                <w:sz w:val="24"/>
                <w:szCs w:val="24"/>
              </w:rPr>
            </w:pPr>
            <w:r>
              <w:rPr>
                <w:rStyle w:val="195"/>
                <w:rFonts w:hint="eastAsia" w:ascii="宋体" w:hAnsi="宋体" w:eastAsia="宋体" w:cs="宋体"/>
                <w:sz w:val="24"/>
                <w:szCs w:val="24"/>
              </w:rPr>
              <w:t xml:space="preserve">业务部经理  </w:t>
            </w:r>
          </w:p>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cs="宋体"/>
                <w:color w:val="auto"/>
                <w:highlight w:val="none"/>
                <w:lang w:val="zh-CN"/>
              </w:rPr>
            </w:pPr>
            <w:r>
              <w:rPr>
                <w:rStyle w:val="195"/>
                <w:rFonts w:hint="eastAsia" w:ascii="宋体" w:hAnsi="宋体" w:eastAsia="宋体" w:cs="宋体"/>
                <w:sz w:val="24"/>
                <w:szCs w:val="24"/>
              </w:rPr>
              <w:t>陈晓阳 13438190630</w:t>
            </w:r>
          </w:p>
        </w:tc>
        <w:tc>
          <w:tcPr>
            <w:tcW w:w="7041" w:type="dxa"/>
            <w:vAlign w:val="top"/>
          </w:tcPr>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1、授信额度：</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（1）流动资金贷款类：最高不超过政府采购合同中采购总金额的85%；</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（2）承兑汇票及保函类：保证金比例不低于15%。</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2、授信期限：</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（1）流动资金贷款期限原则上不超过18个月，重大项目最高不超过3年，主要根据政府采购合同的付款周期确定。贷款期间可展期1次，可提前还款。</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（2）银行承兑汇票（纸质）不超过6个月；银行承兑汇票（电子）不超过1年。</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（3）保函期限原则上不超过3年，根据政府采购合同的付款周期确定。</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（4）根据采购文件中约定的采购款项支付进度，增加适当宽限期设置还款计划。</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3、利率定价：</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原则上不超过基准利率上浮30%。对地处贫困地区的</w:t>
            </w:r>
            <w:r>
              <w:rPr>
                <w:rStyle w:val="195"/>
                <w:rFonts w:hint="eastAsia" w:ascii="宋体" w:hAnsi="宋体" w:cs="宋体"/>
                <w:sz w:val="24"/>
                <w:szCs w:val="24"/>
                <w:lang w:eastAsia="zh-CN"/>
              </w:rPr>
              <w:t>供应商</w:t>
            </w:r>
            <w:r>
              <w:rPr>
                <w:rStyle w:val="195"/>
                <w:rFonts w:hint="eastAsia" w:ascii="宋体" w:hAnsi="宋体" w:eastAsia="宋体" w:cs="宋体"/>
                <w:sz w:val="24"/>
                <w:szCs w:val="24"/>
              </w:rPr>
              <w:t>实行更加优惠的定价。</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cs="宋体"/>
                <w:color w:val="auto"/>
                <w:szCs w:val="32"/>
                <w:highlight w:val="none"/>
              </w:rPr>
            </w:pPr>
            <w:r>
              <w:rPr>
                <w:rStyle w:val="195"/>
                <w:rFonts w:hint="eastAsia" w:ascii="宋体" w:hAnsi="宋体" w:eastAsia="宋体" w:cs="宋体"/>
                <w:sz w:val="24"/>
                <w:szCs w:val="24"/>
              </w:rPr>
              <w:t>4、办结时间：原则上从资料齐备到审批通过在5个工作日内。</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920" w:hRule="atLeast"/>
          <w:jc w:val="center"/>
        </w:trPr>
        <w:tc>
          <w:tcPr>
            <w:tcW w:w="937"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pPr>
            <w:r>
              <w:rPr>
                <w:rStyle w:val="195"/>
                <w:rFonts w:hint="eastAsia" w:ascii="宋体" w:hAnsi="宋体" w:eastAsia="宋体" w:cs="宋体"/>
                <w:sz w:val="24"/>
                <w:szCs w:val="24"/>
              </w:rPr>
              <w:t>崇州上银村镇银行</w:t>
            </w:r>
          </w:p>
        </w:tc>
        <w:tc>
          <w:tcPr>
            <w:tcW w:w="1755" w:type="dxa"/>
            <w:gridSpan w:val="3"/>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龚真真</w:t>
            </w:r>
            <w:r>
              <w:rPr>
                <w:rStyle w:val="195"/>
                <w:rFonts w:hint="eastAsia" w:ascii="宋体" w:hAnsi="宋体" w:eastAsia="宋体" w:cs="宋体"/>
                <w:sz w:val="24"/>
                <w:szCs w:val="24"/>
              </w:rPr>
              <w:tab/>
            </w:r>
            <w:r>
              <w:rPr>
                <w:rStyle w:val="195"/>
                <w:rFonts w:hint="eastAsia" w:ascii="宋体" w:hAnsi="宋体" w:eastAsia="宋体" w:cs="宋体"/>
                <w:sz w:val="24"/>
                <w:szCs w:val="24"/>
              </w:rPr>
              <w:t>副 行 长17740215212</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杨彦铭</w:t>
            </w:r>
            <w:r>
              <w:rPr>
                <w:rStyle w:val="195"/>
                <w:rFonts w:hint="eastAsia" w:ascii="宋体" w:hAnsi="宋体" w:eastAsia="宋体" w:cs="宋体"/>
                <w:sz w:val="24"/>
                <w:szCs w:val="24"/>
              </w:rPr>
              <w:tab/>
            </w:r>
            <w:r>
              <w:rPr>
                <w:rStyle w:val="195"/>
                <w:rFonts w:hint="eastAsia" w:ascii="宋体" w:hAnsi="宋体" w:eastAsia="宋体" w:cs="宋体"/>
                <w:sz w:val="24"/>
                <w:szCs w:val="24"/>
              </w:rPr>
              <w:t>部门总经理13981735391</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黄  龙</w:t>
            </w:r>
            <w:r>
              <w:rPr>
                <w:rStyle w:val="195"/>
                <w:rFonts w:hint="eastAsia" w:ascii="宋体" w:hAnsi="宋体" w:eastAsia="宋体" w:cs="宋体"/>
                <w:sz w:val="24"/>
                <w:szCs w:val="24"/>
              </w:rPr>
              <w:tab/>
            </w:r>
            <w:r>
              <w:rPr>
                <w:rStyle w:val="195"/>
                <w:rFonts w:hint="eastAsia" w:ascii="宋体" w:hAnsi="宋体" w:eastAsia="宋体" w:cs="宋体"/>
                <w:sz w:val="24"/>
                <w:szCs w:val="24"/>
              </w:rPr>
              <w:t>副总经理13348884865</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羊孝丽</w:t>
            </w:r>
            <w:r>
              <w:rPr>
                <w:rStyle w:val="195"/>
                <w:rFonts w:hint="eastAsia" w:ascii="宋体" w:hAnsi="宋体" w:eastAsia="宋体" w:cs="宋体"/>
                <w:sz w:val="24"/>
                <w:szCs w:val="24"/>
              </w:rPr>
              <w:tab/>
            </w:r>
            <w:r>
              <w:rPr>
                <w:rStyle w:val="195"/>
                <w:rFonts w:hint="eastAsia" w:ascii="宋体" w:hAnsi="宋体" w:eastAsia="宋体" w:cs="宋体"/>
                <w:sz w:val="24"/>
                <w:szCs w:val="24"/>
              </w:rPr>
              <w:t>客户经理15884577260</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尹  翔</w:t>
            </w:r>
            <w:r>
              <w:rPr>
                <w:rStyle w:val="195"/>
                <w:rFonts w:hint="eastAsia" w:ascii="宋体" w:hAnsi="宋体" w:eastAsia="宋体" w:cs="宋体"/>
                <w:sz w:val="24"/>
                <w:szCs w:val="24"/>
              </w:rPr>
              <w:tab/>
            </w:r>
            <w:r>
              <w:rPr>
                <w:rStyle w:val="195"/>
                <w:rFonts w:hint="eastAsia" w:ascii="宋体" w:hAnsi="宋体" w:eastAsia="宋体" w:cs="宋体"/>
                <w:sz w:val="24"/>
                <w:szCs w:val="24"/>
              </w:rPr>
              <w:t>客户经理13982166628</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cs="宋体"/>
                <w:color w:val="auto"/>
                <w:highlight w:val="none"/>
                <w:lang w:val="zh-CN"/>
              </w:rPr>
            </w:pPr>
            <w:r>
              <w:rPr>
                <w:rStyle w:val="195"/>
                <w:rFonts w:hint="eastAsia" w:ascii="宋体" w:hAnsi="宋体" w:eastAsia="宋体" w:cs="宋体"/>
                <w:sz w:val="24"/>
                <w:szCs w:val="24"/>
              </w:rPr>
              <w:t>吴翅飞</w:t>
            </w:r>
            <w:r>
              <w:rPr>
                <w:rStyle w:val="195"/>
                <w:rFonts w:hint="eastAsia" w:ascii="宋体" w:hAnsi="宋体" w:eastAsia="宋体" w:cs="宋体"/>
                <w:sz w:val="24"/>
                <w:szCs w:val="24"/>
              </w:rPr>
              <w:tab/>
            </w:r>
            <w:r>
              <w:rPr>
                <w:rStyle w:val="195"/>
                <w:rFonts w:hint="eastAsia" w:ascii="宋体" w:hAnsi="宋体" w:eastAsia="宋体" w:cs="宋体"/>
                <w:sz w:val="24"/>
                <w:szCs w:val="24"/>
              </w:rPr>
              <w:t>客户经理18982275308</w:t>
            </w:r>
          </w:p>
        </w:tc>
        <w:tc>
          <w:tcPr>
            <w:tcW w:w="7041" w:type="dxa"/>
            <w:vAlign w:val="top"/>
          </w:tcPr>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授信政策</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担保方式：信用</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授信期限：不高于采购合同期限，最高不超过三年</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利率水平：基准上浮30%</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放款时限：审批通过后5个工作日内</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cs="宋体"/>
                <w:color w:val="auto"/>
                <w:szCs w:val="32"/>
                <w:highlight w:val="none"/>
              </w:rPr>
            </w:pPr>
            <w:r>
              <w:rPr>
                <w:rStyle w:val="195"/>
                <w:rFonts w:hint="eastAsia" w:ascii="宋体" w:hAnsi="宋体" w:eastAsia="宋体" w:cs="宋体"/>
                <w:sz w:val="24"/>
                <w:szCs w:val="24"/>
              </w:rPr>
              <w:t>授信成数：最高不高于合同总价款的90%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920" w:hRule="atLeast"/>
          <w:jc w:val="center"/>
        </w:trPr>
        <w:tc>
          <w:tcPr>
            <w:tcW w:w="937"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pPr>
            <w:r>
              <w:rPr>
                <w:rStyle w:val="195"/>
                <w:rFonts w:hint="eastAsia" w:ascii="宋体" w:hAnsi="宋体" w:eastAsia="宋体" w:cs="宋体"/>
                <w:sz w:val="24"/>
                <w:szCs w:val="24"/>
              </w:rPr>
              <w:t>农行崇州支行</w:t>
            </w:r>
          </w:p>
        </w:tc>
        <w:tc>
          <w:tcPr>
            <w:tcW w:w="1755" w:type="dxa"/>
            <w:gridSpan w:val="3"/>
            <w:vAlign w:val="center"/>
          </w:tcPr>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陈东江</w:t>
            </w:r>
            <w:r>
              <w:rPr>
                <w:rStyle w:val="195"/>
                <w:rFonts w:hint="eastAsia" w:ascii="宋体" w:hAnsi="宋体" w:eastAsia="宋体" w:cs="宋体"/>
                <w:sz w:val="24"/>
                <w:szCs w:val="24"/>
              </w:rPr>
              <w:tab/>
            </w:r>
            <w:r>
              <w:rPr>
                <w:rStyle w:val="195"/>
                <w:rFonts w:hint="eastAsia" w:ascii="宋体" w:hAnsi="宋体" w:eastAsia="宋体" w:cs="宋体"/>
                <w:sz w:val="24"/>
                <w:szCs w:val="24"/>
              </w:rPr>
              <w:t>副 行 长13980843688</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肖  毓</w:t>
            </w:r>
            <w:r>
              <w:rPr>
                <w:rStyle w:val="195"/>
                <w:rFonts w:hint="eastAsia" w:ascii="宋体" w:hAnsi="宋体" w:eastAsia="宋体" w:cs="宋体"/>
                <w:sz w:val="24"/>
                <w:szCs w:val="24"/>
              </w:rPr>
              <w:tab/>
            </w:r>
            <w:r>
              <w:rPr>
                <w:rStyle w:val="195"/>
                <w:rFonts w:hint="eastAsia" w:ascii="宋体" w:hAnsi="宋体" w:eastAsia="宋体" w:cs="宋体"/>
                <w:sz w:val="24"/>
                <w:szCs w:val="24"/>
              </w:rPr>
              <w:t>部门经理13882110585</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何  莉</w:t>
            </w:r>
            <w:r>
              <w:rPr>
                <w:rStyle w:val="195"/>
                <w:rFonts w:hint="eastAsia" w:ascii="宋体" w:hAnsi="宋体" w:eastAsia="宋体" w:cs="宋体"/>
                <w:sz w:val="24"/>
                <w:szCs w:val="24"/>
              </w:rPr>
              <w:tab/>
            </w:r>
            <w:r>
              <w:rPr>
                <w:rStyle w:val="195"/>
                <w:rFonts w:hint="eastAsia" w:ascii="宋体" w:hAnsi="宋体" w:eastAsia="宋体" w:cs="宋体"/>
                <w:sz w:val="24"/>
                <w:szCs w:val="24"/>
              </w:rPr>
              <w:t>副 经 理15982110977</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唐雪姣</w:t>
            </w:r>
            <w:r>
              <w:rPr>
                <w:rStyle w:val="195"/>
                <w:rFonts w:hint="eastAsia" w:ascii="宋体" w:hAnsi="宋体" w:eastAsia="宋体" w:cs="宋体"/>
                <w:sz w:val="24"/>
                <w:szCs w:val="24"/>
              </w:rPr>
              <w:tab/>
            </w:r>
            <w:r>
              <w:rPr>
                <w:rStyle w:val="195"/>
                <w:rFonts w:hint="eastAsia" w:ascii="宋体" w:hAnsi="宋体" w:eastAsia="宋体" w:cs="宋体"/>
                <w:sz w:val="24"/>
                <w:szCs w:val="24"/>
              </w:rPr>
              <w:t>客户经理13689013376</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cs="宋体"/>
                <w:color w:val="auto"/>
                <w:highlight w:val="none"/>
                <w:lang w:val="zh-CN"/>
              </w:rPr>
            </w:pPr>
            <w:r>
              <w:rPr>
                <w:rStyle w:val="195"/>
                <w:rFonts w:hint="eastAsia" w:ascii="宋体" w:hAnsi="宋体" w:eastAsia="宋体" w:cs="宋体"/>
                <w:sz w:val="24"/>
                <w:szCs w:val="24"/>
              </w:rPr>
              <w:t>王  羽</w:t>
            </w:r>
            <w:r>
              <w:rPr>
                <w:rStyle w:val="195"/>
                <w:rFonts w:hint="eastAsia" w:ascii="宋体" w:hAnsi="宋体" w:eastAsia="宋体" w:cs="宋体"/>
                <w:sz w:val="24"/>
                <w:szCs w:val="24"/>
              </w:rPr>
              <w:tab/>
            </w:r>
            <w:r>
              <w:rPr>
                <w:rStyle w:val="195"/>
                <w:rFonts w:hint="eastAsia" w:ascii="宋体" w:hAnsi="宋体" w:eastAsia="宋体" w:cs="宋体"/>
                <w:sz w:val="24"/>
                <w:szCs w:val="24"/>
              </w:rPr>
              <w:t>客户经理13568936607</w:t>
            </w:r>
          </w:p>
        </w:tc>
        <w:tc>
          <w:tcPr>
            <w:tcW w:w="7041" w:type="dxa"/>
            <w:vAlign w:val="top"/>
          </w:tcPr>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1、授信额度</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根据《政府采购合同》金额测定授信额度理论值，最高可贷合同总金额的70%，原则不超过1000万元。小微企业单户信用贷款额度不超过500万元。</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2、融资期限</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融资到期日不超过《政府采购合同》项下应收账款付款到期日后3个月（含），融资期限原则上不超过1年（含），最长不超过3年。</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 xml:space="preserve">3、融资利率 </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原则上不超过人民银行同期基准利率上浮30%。</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4、还款方式</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cs="宋体"/>
                <w:color w:val="auto"/>
                <w:szCs w:val="32"/>
                <w:highlight w:val="none"/>
              </w:rPr>
            </w:pPr>
            <w:r>
              <w:rPr>
                <w:rStyle w:val="195"/>
                <w:rFonts w:hint="eastAsia" w:ascii="宋体" w:hAnsi="宋体" w:eastAsia="宋体" w:cs="宋体"/>
                <w:sz w:val="24"/>
                <w:szCs w:val="24"/>
              </w:rPr>
              <w:t>贷款期限在１年以内的，可采用一次性还本付息方式或一次还本、分期付息方式。贷款期限在１年以上的，采用按月（季）分期还本付息方式。</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920" w:hRule="atLeast"/>
          <w:jc w:val="center"/>
        </w:trPr>
        <w:tc>
          <w:tcPr>
            <w:tcW w:w="937"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pPr>
            <w:r>
              <w:rPr>
                <w:rStyle w:val="195"/>
                <w:rFonts w:hint="eastAsia" w:ascii="宋体" w:hAnsi="宋体" w:eastAsia="宋体" w:cs="宋体"/>
                <w:sz w:val="24"/>
                <w:szCs w:val="24"/>
              </w:rPr>
              <w:t>中行崇州支行</w:t>
            </w:r>
          </w:p>
        </w:tc>
        <w:tc>
          <w:tcPr>
            <w:tcW w:w="1755" w:type="dxa"/>
            <w:gridSpan w:val="3"/>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left"/>
              <w:rPr>
                <w:rStyle w:val="195"/>
                <w:rFonts w:hint="eastAsia" w:ascii="宋体" w:hAnsi="宋体" w:eastAsia="宋体" w:cs="宋体"/>
                <w:sz w:val="24"/>
                <w:szCs w:val="24"/>
              </w:rPr>
            </w:pPr>
            <w:r>
              <w:rPr>
                <w:rStyle w:val="195"/>
                <w:rFonts w:hint="eastAsia" w:ascii="宋体" w:hAnsi="宋体" w:eastAsia="宋体" w:cs="宋体"/>
                <w:sz w:val="24"/>
                <w:szCs w:val="24"/>
              </w:rPr>
              <w:t>分管行长   王 勇 82313560  13980969703</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cs="宋体"/>
                <w:color w:val="auto"/>
                <w:highlight w:val="none"/>
                <w:lang w:val="zh-CN"/>
              </w:rPr>
            </w:pPr>
            <w:r>
              <w:rPr>
                <w:rStyle w:val="195"/>
                <w:rFonts w:hint="eastAsia" w:ascii="宋体" w:hAnsi="宋体" w:eastAsia="宋体" w:cs="宋体"/>
                <w:sz w:val="24"/>
                <w:szCs w:val="24"/>
              </w:rPr>
              <w:t>分管主任  龚才兵 82276832  18081054180</w:t>
            </w:r>
          </w:p>
        </w:tc>
        <w:tc>
          <w:tcPr>
            <w:tcW w:w="7041" w:type="dxa"/>
            <w:vAlign w:val="top"/>
          </w:tcPr>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授信额度：单一合同项下信用授信金额不得高于合同标的的70%，最高不超过2000万元，最长不超过一年。</w:t>
            </w:r>
          </w:p>
          <w:p>
            <w:pPr>
              <w:keepNext w:val="0"/>
              <w:keepLines w:val="0"/>
              <w:pageBreakBefore w:val="0"/>
              <w:kinsoku/>
              <w:wordWrap/>
              <w:overflowPunct/>
              <w:topLinePunct w:val="0"/>
              <w:autoSpaceDE/>
              <w:autoSpaceDN/>
              <w:bidi w:val="0"/>
              <w:adjustRightInd/>
              <w:snapToGrid/>
              <w:spacing w:line="360" w:lineRule="auto"/>
              <w:ind w:firstLine="0" w:firstLineChars="0"/>
              <w:rPr>
                <w:rStyle w:val="195"/>
                <w:rFonts w:hint="eastAsia" w:ascii="宋体" w:hAnsi="宋体" w:eastAsia="宋体" w:cs="宋体"/>
                <w:sz w:val="24"/>
                <w:szCs w:val="24"/>
              </w:rPr>
            </w:pPr>
            <w:r>
              <w:rPr>
                <w:rStyle w:val="195"/>
                <w:rFonts w:hint="eastAsia" w:ascii="宋体" w:hAnsi="宋体" w:eastAsia="宋体" w:cs="宋体"/>
                <w:sz w:val="24"/>
                <w:szCs w:val="24"/>
              </w:rPr>
              <w:t>担保方式：须借款人法定代表人、主要股东、实际控制人或关联企业提供连带责任保证担保；也可采购取房地产抵押或第三方保证等。</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cs="宋体"/>
                <w:color w:val="auto"/>
                <w:szCs w:val="32"/>
                <w:highlight w:val="none"/>
              </w:rPr>
            </w:pPr>
            <w:r>
              <w:rPr>
                <w:rStyle w:val="195"/>
                <w:rFonts w:hint="eastAsia" w:ascii="宋体" w:hAnsi="宋体" w:eastAsia="宋体" w:cs="宋体"/>
                <w:sz w:val="24"/>
                <w:szCs w:val="24"/>
              </w:rPr>
              <w:t>执行利率：按年化4.5675%执行；非普惠金融贷款企业，在一年期基准贷款利率4.35%的基础上上浮10%-40%。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920" w:hRule="atLeast"/>
          <w:jc w:val="center"/>
        </w:trPr>
        <w:tc>
          <w:tcPr>
            <w:tcW w:w="937"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pPr>
            <w:r>
              <w:rPr>
                <w:rStyle w:val="195"/>
                <w:rFonts w:hint="eastAsia" w:ascii="宋体" w:hAnsi="宋体" w:eastAsia="宋体" w:cs="宋体"/>
                <w:sz w:val="24"/>
                <w:szCs w:val="24"/>
              </w:rPr>
              <w:t>重庆银行崇州支行</w:t>
            </w:r>
          </w:p>
        </w:tc>
        <w:tc>
          <w:tcPr>
            <w:tcW w:w="1755" w:type="dxa"/>
            <w:gridSpan w:val="3"/>
            <w:vAlign w:val="center"/>
          </w:tcPr>
          <w:p>
            <w:pPr>
              <w:pStyle w:val="202"/>
              <w:keepNext w:val="0"/>
              <w:keepLines w:val="0"/>
              <w:pageBreakBefore w:val="0"/>
              <w:kinsoku/>
              <w:wordWrap/>
              <w:overflowPunct/>
              <w:topLinePunct w:val="0"/>
              <w:autoSpaceDE/>
              <w:autoSpaceDN/>
              <w:bidi w:val="0"/>
              <w:adjustRightInd/>
              <w:snapToGrid/>
              <w:spacing w:before="6" w:line="360" w:lineRule="auto"/>
              <w:ind w:right="261"/>
              <w:jc w:val="left"/>
              <w:rPr>
                <w:rStyle w:val="195"/>
                <w:rFonts w:hint="eastAsia" w:ascii="宋体" w:hAnsi="宋体" w:eastAsia="宋体" w:cs="宋体"/>
                <w:kern w:val="2"/>
                <w:sz w:val="24"/>
                <w:szCs w:val="24"/>
                <w:lang w:eastAsia="zh-CN"/>
              </w:rPr>
            </w:pPr>
            <w:r>
              <w:rPr>
                <w:rStyle w:val="195"/>
                <w:rFonts w:hint="eastAsia" w:ascii="宋体" w:hAnsi="宋体" w:eastAsia="宋体" w:cs="宋体"/>
                <w:kern w:val="2"/>
                <w:sz w:val="24"/>
                <w:szCs w:val="24"/>
                <w:lang w:eastAsia="zh-CN"/>
              </w:rPr>
              <w:t>业务部经理李盛勇18108259677</w:t>
            </w:r>
          </w:p>
          <w:p>
            <w:pPr>
              <w:pStyle w:val="202"/>
              <w:keepNext w:val="0"/>
              <w:keepLines w:val="0"/>
              <w:pageBreakBefore w:val="0"/>
              <w:tabs>
                <w:tab w:val="left" w:pos="588"/>
              </w:tabs>
              <w:kinsoku/>
              <w:wordWrap/>
              <w:overflowPunct/>
              <w:topLinePunct w:val="0"/>
              <w:autoSpaceDE/>
              <w:autoSpaceDN/>
              <w:bidi w:val="0"/>
              <w:adjustRightInd/>
              <w:snapToGrid/>
              <w:spacing w:before="6" w:line="360" w:lineRule="auto"/>
              <w:ind w:left="62" w:right="52" w:firstLine="0" w:firstLineChars="0"/>
              <w:jc w:val="left"/>
              <w:rPr>
                <w:rStyle w:val="195"/>
                <w:rFonts w:hint="eastAsia" w:ascii="宋体" w:hAnsi="宋体" w:eastAsia="宋体" w:cs="宋体"/>
                <w:kern w:val="2"/>
                <w:sz w:val="24"/>
                <w:szCs w:val="24"/>
                <w:lang w:eastAsia="zh-CN"/>
              </w:rPr>
            </w:pPr>
            <w:r>
              <w:rPr>
                <w:rStyle w:val="195"/>
                <w:rFonts w:hint="eastAsia" w:ascii="宋体" w:hAnsi="宋体" w:eastAsia="宋体" w:cs="宋体"/>
                <w:kern w:val="2"/>
                <w:sz w:val="24"/>
                <w:szCs w:val="24"/>
                <w:lang w:eastAsia="zh-CN"/>
              </w:rPr>
              <w:t>小微业务部副经理余蓥13550034115</w:t>
            </w:r>
          </w:p>
          <w:p>
            <w:pPr>
              <w:pStyle w:val="202"/>
              <w:keepNext w:val="0"/>
              <w:keepLines w:val="0"/>
              <w:pageBreakBefore w:val="0"/>
              <w:tabs>
                <w:tab w:val="left" w:pos="691"/>
              </w:tabs>
              <w:kinsoku/>
              <w:wordWrap/>
              <w:overflowPunct/>
              <w:topLinePunct w:val="0"/>
              <w:autoSpaceDE/>
              <w:autoSpaceDN/>
              <w:bidi w:val="0"/>
              <w:adjustRightInd/>
              <w:snapToGrid/>
              <w:spacing w:before="20" w:line="360" w:lineRule="auto"/>
              <w:ind w:left="62" w:right="52" w:firstLine="0" w:firstLineChars="0"/>
              <w:jc w:val="left"/>
              <w:rPr>
                <w:rStyle w:val="195"/>
                <w:rFonts w:hint="eastAsia" w:ascii="宋体" w:hAnsi="宋体" w:eastAsia="宋体" w:cs="宋体"/>
                <w:kern w:val="2"/>
                <w:sz w:val="24"/>
                <w:szCs w:val="24"/>
                <w:lang w:eastAsia="zh-CN"/>
              </w:rPr>
            </w:pPr>
            <w:r>
              <w:rPr>
                <w:rStyle w:val="195"/>
                <w:rFonts w:hint="eastAsia" w:ascii="宋体" w:hAnsi="宋体" w:eastAsia="宋体" w:cs="宋体"/>
                <w:kern w:val="2"/>
                <w:sz w:val="24"/>
                <w:szCs w:val="24"/>
                <w:lang w:eastAsia="zh-CN"/>
              </w:rPr>
              <w:t>小微业务部客户经理陈文韬</w:t>
            </w:r>
          </w:p>
          <w:p>
            <w:pPr>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cs="宋体"/>
                <w:color w:val="auto"/>
                <w:highlight w:val="none"/>
                <w:lang w:val="zh-CN"/>
              </w:rPr>
            </w:pPr>
            <w:r>
              <w:rPr>
                <w:rStyle w:val="195"/>
                <w:rFonts w:hint="eastAsia" w:ascii="宋体" w:hAnsi="宋体" w:eastAsia="宋体" w:cs="宋体"/>
                <w:sz w:val="24"/>
                <w:szCs w:val="24"/>
              </w:rPr>
              <w:t>13547927235</w:t>
            </w:r>
          </w:p>
        </w:tc>
        <w:tc>
          <w:tcPr>
            <w:tcW w:w="7041" w:type="dxa"/>
            <w:vAlign w:val="top"/>
          </w:tcPr>
          <w:p>
            <w:pPr>
              <w:pStyle w:val="202"/>
              <w:keepNext w:val="0"/>
              <w:keepLines w:val="0"/>
              <w:pageBreakBefore w:val="0"/>
              <w:kinsoku/>
              <w:wordWrap/>
              <w:overflowPunct/>
              <w:topLinePunct w:val="0"/>
              <w:autoSpaceDE/>
              <w:autoSpaceDN/>
              <w:bidi w:val="0"/>
              <w:adjustRightInd/>
              <w:snapToGrid/>
              <w:spacing w:line="360" w:lineRule="auto"/>
              <w:ind w:left="4" w:right="-15" w:firstLine="0" w:firstLineChars="0"/>
              <w:jc w:val="both"/>
              <w:rPr>
                <w:rStyle w:val="195"/>
                <w:rFonts w:hint="eastAsia" w:ascii="宋体" w:hAnsi="宋体" w:eastAsia="宋体" w:cs="宋体"/>
                <w:kern w:val="2"/>
                <w:sz w:val="24"/>
                <w:szCs w:val="24"/>
                <w:lang w:eastAsia="zh-CN"/>
              </w:rPr>
            </w:pPr>
            <w:r>
              <w:rPr>
                <w:rStyle w:val="195"/>
                <w:rFonts w:hint="eastAsia" w:ascii="宋体" w:hAnsi="宋体" w:eastAsia="宋体" w:cs="宋体"/>
                <w:kern w:val="2"/>
                <w:sz w:val="24"/>
                <w:szCs w:val="24"/>
                <w:lang w:eastAsia="zh-CN"/>
              </w:rPr>
              <w:t>授信额度：单一合同项下信用授信金额不得高于合同标的的 80%，目前暂不超过 100 万元。</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cs="宋体"/>
                <w:color w:val="auto"/>
                <w:szCs w:val="32"/>
                <w:highlight w:val="none"/>
              </w:rPr>
            </w:pPr>
            <w:r>
              <w:rPr>
                <w:rStyle w:val="195"/>
                <w:rFonts w:hint="eastAsia" w:ascii="宋体" w:hAnsi="宋体" w:eastAsia="宋体" w:cs="宋体"/>
                <w:sz w:val="24"/>
                <w:szCs w:val="24"/>
              </w:rPr>
              <w:t>执行利率：申请人信用评价实施差异化定价，原则上不超过基准利率上浮30%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865" w:hRule="atLeast"/>
          <w:jc w:val="center"/>
        </w:trPr>
        <w:tc>
          <w:tcPr>
            <w:tcW w:w="937"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pPr>
            <w:r>
              <w:rPr>
                <w:rStyle w:val="195"/>
                <w:rFonts w:hint="eastAsia" w:ascii="宋体" w:hAnsi="宋体" w:eastAsia="宋体" w:cs="宋体"/>
                <w:sz w:val="24"/>
                <w:szCs w:val="24"/>
              </w:rPr>
              <w:t>工商银行崇州支行</w:t>
            </w:r>
          </w:p>
        </w:tc>
        <w:tc>
          <w:tcPr>
            <w:tcW w:w="1755" w:type="dxa"/>
            <w:gridSpan w:val="3"/>
            <w:vAlign w:val="center"/>
          </w:tcPr>
          <w:p>
            <w:pPr>
              <w:pStyle w:val="202"/>
              <w:keepNext w:val="0"/>
              <w:keepLines w:val="0"/>
              <w:pageBreakBefore w:val="0"/>
              <w:kinsoku/>
              <w:wordWrap/>
              <w:overflowPunct/>
              <w:topLinePunct w:val="0"/>
              <w:autoSpaceDE/>
              <w:autoSpaceDN/>
              <w:bidi w:val="0"/>
              <w:adjustRightInd/>
              <w:snapToGrid/>
              <w:spacing w:line="360" w:lineRule="auto"/>
              <w:ind w:left="120" w:firstLine="0" w:firstLineChars="0"/>
              <w:jc w:val="center"/>
              <w:rPr>
                <w:rStyle w:val="195"/>
                <w:rFonts w:hint="eastAsia" w:ascii="宋体" w:hAnsi="宋体" w:eastAsia="宋体" w:cs="宋体"/>
                <w:kern w:val="2"/>
                <w:sz w:val="24"/>
                <w:szCs w:val="24"/>
                <w:lang w:eastAsia="zh-CN"/>
              </w:rPr>
            </w:pPr>
            <w:r>
              <w:rPr>
                <w:rStyle w:val="195"/>
                <w:rFonts w:hint="eastAsia" w:ascii="宋体" w:hAnsi="宋体" w:eastAsia="宋体" w:cs="宋体"/>
                <w:kern w:val="2"/>
                <w:sz w:val="24"/>
                <w:szCs w:val="24"/>
                <w:lang w:eastAsia="zh-CN"/>
              </w:rPr>
              <w:t>分管行长：张樱川13882296300</w:t>
            </w:r>
          </w:p>
          <w:p>
            <w:pPr>
              <w:pStyle w:val="202"/>
              <w:keepNext w:val="0"/>
              <w:keepLines w:val="0"/>
              <w:pageBreakBefore w:val="0"/>
              <w:kinsoku/>
              <w:wordWrap/>
              <w:overflowPunct/>
              <w:topLinePunct w:val="0"/>
              <w:autoSpaceDE/>
              <w:autoSpaceDN/>
              <w:bidi w:val="0"/>
              <w:adjustRightInd/>
              <w:snapToGrid/>
              <w:spacing w:before="16" w:line="360" w:lineRule="auto"/>
              <w:ind w:left="120" w:right="-15" w:firstLine="0" w:firstLineChars="0"/>
              <w:jc w:val="center"/>
              <w:rPr>
                <w:rStyle w:val="195"/>
                <w:rFonts w:hint="eastAsia" w:ascii="宋体" w:hAnsi="宋体" w:eastAsia="宋体" w:cs="宋体"/>
                <w:kern w:val="2"/>
                <w:sz w:val="24"/>
                <w:szCs w:val="24"/>
                <w:lang w:eastAsia="zh-CN"/>
              </w:rPr>
            </w:pPr>
            <w:r>
              <w:rPr>
                <w:rStyle w:val="195"/>
                <w:rFonts w:hint="eastAsia" w:ascii="宋体" w:hAnsi="宋体" w:eastAsia="宋体" w:cs="宋体"/>
                <w:kern w:val="2"/>
                <w:sz w:val="24"/>
                <w:szCs w:val="24"/>
                <w:lang w:eastAsia="zh-CN"/>
              </w:rPr>
              <w:t>分管科长：曲希17760374425</w:t>
            </w:r>
          </w:p>
          <w:p>
            <w:pPr>
              <w:pStyle w:val="202"/>
              <w:keepNext w:val="0"/>
              <w:keepLines w:val="0"/>
              <w:pageBreakBefore w:val="0"/>
              <w:kinsoku/>
              <w:wordWrap/>
              <w:overflowPunct/>
              <w:topLinePunct w:val="0"/>
              <w:autoSpaceDE/>
              <w:autoSpaceDN/>
              <w:bidi w:val="0"/>
              <w:adjustRightInd/>
              <w:snapToGrid/>
              <w:spacing w:before="6" w:line="360" w:lineRule="auto"/>
              <w:ind w:left="120" w:right="-15" w:firstLine="0" w:firstLineChars="0"/>
              <w:jc w:val="center"/>
              <w:rPr>
                <w:rStyle w:val="195"/>
                <w:rFonts w:hint="eastAsia" w:ascii="宋体" w:hAnsi="宋体" w:eastAsia="宋体" w:cs="宋体"/>
                <w:kern w:val="2"/>
                <w:sz w:val="24"/>
                <w:szCs w:val="24"/>
                <w:lang w:eastAsia="zh-CN"/>
              </w:rPr>
            </w:pPr>
            <w:r>
              <w:rPr>
                <w:rStyle w:val="195"/>
                <w:rFonts w:hint="eastAsia" w:ascii="宋体" w:hAnsi="宋体" w:eastAsia="宋体" w:cs="宋体"/>
                <w:kern w:val="2"/>
                <w:sz w:val="24"/>
                <w:szCs w:val="24"/>
                <w:lang w:eastAsia="zh-CN"/>
              </w:rPr>
              <w:t>客户经理：余波13688482133</w:t>
            </w:r>
          </w:p>
          <w:p>
            <w:pPr>
              <w:keepNext w:val="0"/>
              <w:keepLines w:val="0"/>
              <w:pageBreakBefore w:val="0"/>
              <w:kinsoku/>
              <w:wordWrap/>
              <w:overflowPunct/>
              <w:topLinePunct w:val="0"/>
              <w:autoSpaceDE/>
              <w:autoSpaceDN/>
              <w:bidi w:val="0"/>
              <w:adjustRightInd/>
              <w:snapToGrid/>
              <w:spacing w:line="360" w:lineRule="auto"/>
              <w:ind w:firstLine="0" w:firstLineChars="0"/>
              <w:jc w:val="center"/>
              <w:rPr>
                <w:rFonts w:hint="eastAsia" w:ascii="宋体" w:hAnsi="宋体" w:cs="宋体"/>
                <w:color w:val="auto"/>
                <w:highlight w:val="none"/>
                <w:lang w:val="zh-CN"/>
              </w:rPr>
            </w:pPr>
            <w:r>
              <w:rPr>
                <w:rStyle w:val="195"/>
                <w:rFonts w:hint="eastAsia" w:ascii="宋体" w:hAnsi="宋体" w:eastAsia="宋体" w:cs="宋体"/>
                <w:sz w:val="24"/>
                <w:szCs w:val="24"/>
              </w:rPr>
              <w:t>客户经理：华昌庚15828604669</w:t>
            </w:r>
          </w:p>
        </w:tc>
        <w:tc>
          <w:tcPr>
            <w:tcW w:w="7041" w:type="dxa"/>
            <w:vAlign w:val="top"/>
          </w:tcPr>
          <w:p>
            <w:pPr>
              <w:pStyle w:val="202"/>
              <w:keepNext w:val="0"/>
              <w:keepLines w:val="0"/>
              <w:pageBreakBefore w:val="0"/>
              <w:kinsoku/>
              <w:wordWrap/>
              <w:overflowPunct/>
              <w:topLinePunct w:val="0"/>
              <w:autoSpaceDE/>
              <w:autoSpaceDN/>
              <w:bidi w:val="0"/>
              <w:adjustRightInd/>
              <w:snapToGrid/>
              <w:spacing w:before="30" w:line="360" w:lineRule="auto"/>
              <w:ind w:left="81" w:right="43" w:firstLine="0" w:firstLineChars="0"/>
              <w:jc w:val="both"/>
              <w:rPr>
                <w:rStyle w:val="195"/>
                <w:rFonts w:hint="eastAsia" w:ascii="宋体" w:hAnsi="宋体" w:eastAsia="宋体" w:cs="宋体"/>
                <w:kern w:val="2"/>
                <w:sz w:val="24"/>
                <w:szCs w:val="24"/>
                <w:lang w:eastAsia="zh-CN"/>
              </w:rPr>
            </w:pPr>
            <w:r>
              <w:rPr>
                <w:rStyle w:val="195"/>
                <w:rFonts w:hint="eastAsia" w:ascii="宋体" w:hAnsi="宋体" w:eastAsia="宋体" w:cs="宋体"/>
                <w:kern w:val="2"/>
                <w:sz w:val="24"/>
                <w:szCs w:val="24"/>
                <w:lang w:eastAsia="zh-CN"/>
              </w:rPr>
              <w:t>1、采用信用方式的，单户贷款金额最高不超过200万元,微型企业单户最高不   超过100万元。</w:t>
            </w:r>
          </w:p>
          <w:p>
            <w:pPr>
              <w:pStyle w:val="202"/>
              <w:keepNext w:val="0"/>
              <w:keepLines w:val="0"/>
              <w:pageBreakBefore w:val="0"/>
              <w:kinsoku/>
              <w:wordWrap/>
              <w:overflowPunct/>
              <w:topLinePunct w:val="0"/>
              <w:autoSpaceDE/>
              <w:autoSpaceDN/>
              <w:bidi w:val="0"/>
              <w:adjustRightInd/>
              <w:snapToGrid/>
              <w:spacing w:before="1" w:line="360" w:lineRule="auto"/>
              <w:ind w:left="81" w:right="41" w:firstLine="0" w:firstLineChars="0"/>
              <w:jc w:val="both"/>
              <w:rPr>
                <w:rStyle w:val="195"/>
                <w:rFonts w:hint="eastAsia" w:ascii="宋体" w:hAnsi="宋体" w:eastAsia="宋体" w:cs="宋体"/>
                <w:kern w:val="2"/>
                <w:sz w:val="24"/>
                <w:szCs w:val="24"/>
                <w:lang w:eastAsia="zh-CN"/>
              </w:rPr>
            </w:pPr>
            <w:r>
              <w:rPr>
                <w:rStyle w:val="195"/>
                <w:rFonts w:hint="eastAsia" w:ascii="宋体" w:hAnsi="宋体" w:eastAsia="宋体" w:cs="宋体"/>
                <w:kern w:val="2"/>
                <w:sz w:val="24"/>
                <w:szCs w:val="24"/>
                <w:lang w:eastAsia="zh-CN"/>
              </w:rPr>
              <w:t>2、追加以政府采购的应收账款质押作为增信（以下统称“增信措施”），有   增信措施的，单户贷款金额最高不超过500万元,微型企业单户最高不超过200 万元，且一般不超过对应的政府采购合同项下应收账款实有金额的70%，但最   高不超过80%。</w:t>
            </w:r>
          </w:p>
          <w:p>
            <w:pPr>
              <w:pStyle w:val="202"/>
              <w:keepNext w:val="0"/>
              <w:keepLines w:val="0"/>
              <w:pageBreakBefore w:val="0"/>
              <w:kinsoku/>
              <w:wordWrap/>
              <w:overflowPunct/>
              <w:topLinePunct w:val="0"/>
              <w:autoSpaceDE/>
              <w:autoSpaceDN/>
              <w:bidi w:val="0"/>
              <w:adjustRightInd/>
              <w:snapToGrid/>
              <w:spacing w:line="360" w:lineRule="auto"/>
              <w:ind w:left="81" w:right="46" w:firstLine="0" w:firstLineChars="0"/>
              <w:jc w:val="both"/>
              <w:rPr>
                <w:rStyle w:val="195"/>
                <w:rFonts w:hint="eastAsia" w:ascii="宋体" w:hAnsi="宋体" w:eastAsia="宋体" w:cs="宋体"/>
                <w:kern w:val="2"/>
                <w:sz w:val="24"/>
                <w:szCs w:val="24"/>
                <w:lang w:eastAsia="zh-CN"/>
              </w:rPr>
            </w:pPr>
            <w:r>
              <w:rPr>
                <w:rStyle w:val="195"/>
                <w:rFonts w:hint="eastAsia" w:ascii="宋体" w:hAnsi="宋体" w:eastAsia="宋体" w:cs="宋体"/>
                <w:kern w:val="2"/>
                <w:sz w:val="24"/>
                <w:szCs w:val="24"/>
                <w:lang w:eastAsia="zh-CN"/>
              </w:rPr>
              <w:t>执行利率：“政采贷”业务定价不得低于人民银行基准利率执行，根据不同客   户情况合理确定。</w:t>
            </w:r>
          </w:p>
          <w:p>
            <w:pPr>
              <w:pStyle w:val="202"/>
              <w:keepNext w:val="0"/>
              <w:keepLines w:val="0"/>
              <w:pageBreakBefore w:val="0"/>
              <w:kinsoku/>
              <w:wordWrap/>
              <w:overflowPunct/>
              <w:topLinePunct w:val="0"/>
              <w:autoSpaceDE/>
              <w:autoSpaceDN/>
              <w:bidi w:val="0"/>
              <w:adjustRightInd/>
              <w:snapToGrid/>
              <w:spacing w:line="360" w:lineRule="auto"/>
              <w:ind w:left="81" w:firstLine="0" w:firstLineChars="0"/>
              <w:jc w:val="both"/>
              <w:rPr>
                <w:rStyle w:val="195"/>
                <w:rFonts w:hint="eastAsia" w:ascii="宋体" w:hAnsi="宋体" w:eastAsia="宋体" w:cs="宋体"/>
                <w:kern w:val="2"/>
                <w:sz w:val="24"/>
                <w:szCs w:val="24"/>
                <w:lang w:eastAsia="zh-CN"/>
              </w:rPr>
            </w:pPr>
            <w:r>
              <w:rPr>
                <w:rStyle w:val="195"/>
                <w:rFonts w:hint="eastAsia" w:ascii="宋体" w:hAnsi="宋体" w:eastAsia="宋体" w:cs="宋体"/>
                <w:kern w:val="2"/>
                <w:sz w:val="24"/>
                <w:szCs w:val="24"/>
                <w:lang w:eastAsia="zh-CN"/>
              </w:rPr>
              <w:t>还款方式：“政采贷”贷款根据企业经营特点、应收账款的回款特点确定还款</w:t>
            </w:r>
          </w:p>
          <w:p>
            <w:pPr>
              <w:keepNext w:val="0"/>
              <w:keepLines w:val="0"/>
              <w:pageBreakBefore w:val="0"/>
              <w:kinsoku/>
              <w:wordWrap/>
              <w:overflowPunct/>
              <w:topLinePunct w:val="0"/>
              <w:autoSpaceDE/>
              <w:autoSpaceDN/>
              <w:bidi w:val="0"/>
              <w:adjustRightInd/>
              <w:snapToGrid/>
              <w:spacing w:line="360" w:lineRule="auto"/>
              <w:ind w:firstLine="0" w:firstLineChars="0"/>
              <w:rPr>
                <w:rFonts w:hint="eastAsia" w:ascii="宋体" w:hAnsi="宋体" w:cs="宋体"/>
                <w:color w:val="auto"/>
                <w:szCs w:val="32"/>
                <w:highlight w:val="none"/>
              </w:rPr>
            </w:pPr>
            <w:r>
              <w:rPr>
                <w:rStyle w:val="195"/>
                <w:rFonts w:hint="eastAsia" w:ascii="宋体" w:hAnsi="宋体" w:eastAsia="宋体" w:cs="宋体"/>
                <w:sz w:val="24"/>
                <w:szCs w:val="24"/>
              </w:rPr>
              <w:t>方式，可采用一次性还款或分期还款方式，但须按月付息。</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1000" w:hRule="atLeast"/>
          <w:jc w:val="center"/>
        </w:trPr>
        <w:tc>
          <w:tcPr>
            <w:tcW w:w="9733" w:type="dxa"/>
            <w:gridSpan w:val="5"/>
            <w:vAlign w:val="center"/>
          </w:tcPr>
          <w:p>
            <w:pPr>
              <w:pStyle w:val="202"/>
              <w:keepNext w:val="0"/>
              <w:keepLines w:val="0"/>
              <w:pageBreakBefore w:val="0"/>
              <w:kinsoku/>
              <w:wordWrap/>
              <w:overflowPunct/>
              <w:topLinePunct w:val="0"/>
              <w:autoSpaceDE/>
              <w:autoSpaceDN/>
              <w:bidi w:val="0"/>
              <w:adjustRightInd/>
              <w:snapToGrid/>
              <w:spacing w:line="360" w:lineRule="auto"/>
              <w:ind w:left="81" w:right="46" w:firstLine="0" w:firstLineChars="0"/>
              <w:jc w:val="both"/>
              <w:rPr>
                <w:rStyle w:val="195"/>
                <w:rFonts w:hint="eastAsia" w:ascii="宋体" w:hAnsi="宋体" w:eastAsia="宋体" w:cs="宋体"/>
                <w:b/>
                <w:kern w:val="2"/>
                <w:sz w:val="24"/>
                <w:szCs w:val="24"/>
                <w:lang w:eastAsia="zh-CN"/>
              </w:rPr>
            </w:pPr>
            <w:r>
              <w:rPr>
                <w:rStyle w:val="195"/>
                <w:rFonts w:hint="eastAsia" w:ascii="宋体" w:hAnsi="宋体" w:eastAsia="宋体" w:cs="宋体"/>
                <w:b/>
                <w:kern w:val="2"/>
                <w:sz w:val="24"/>
                <w:szCs w:val="24"/>
                <w:lang w:eastAsia="zh-CN"/>
              </w:rPr>
              <w:t xml:space="preserve">按照崇州市级支持中小企业政府采购信息融资实施方案，提供以下单位联系方式：  </w:t>
            </w:r>
          </w:p>
          <w:p>
            <w:pPr>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cs="宋体"/>
                <w:color w:val="auto"/>
                <w:szCs w:val="32"/>
                <w:highlight w:val="none"/>
              </w:rPr>
            </w:pPr>
            <w:r>
              <w:rPr>
                <w:rStyle w:val="195"/>
                <w:rFonts w:hint="eastAsia" w:ascii="宋体" w:hAnsi="宋体" w:eastAsia="宋体" w:cs="宋体"/>
                <w:b/>
                <w:kern w:val="2"/>
                <w:sz w:val="24"/>
                <w:szCs w:val="24"/>
                <w:lang w:eastAsia="zh-CN"/>
              </w:rPr>
              <w:t>崇州市政府采购信用融资银行联系方式一览表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250" w:hRule="atLeast"/>
          <w:jc w:val="center"/>
        </w:trPr>
        <w:tc>
          <w:tcPr>
            <w:tcW w:w="2692" w:type="dxa"/>
            <w:gridSpan w:val="4"/>
            <w:vAlign w:val="top"/>
          </w:tcPr>
          <w:p>
            <w:pPr>
              <w:pStyle w:val="202"/>
              <w:keepNext w:val="0"/>
              <w:keepLines w:val="0"/>
              <w:pageBreakBefore w:val="0"/>
              <w:kinsoku/>
              <w:wordWrap/>
              <w:overflowPunct/>
              <w:topLinePunct w:val="0"/>
              <w:autoSpaceDE/>
              <w:autoSpaceDN/>
              <w:bidi w:val="0"/>
              <w:adjustRightInd/>
              <w:snapToGrid/>
              <w:spacing w:line="360" w:lineRule="auto"/>
              <w:ind w:left="833" w:leftChars="0" w:firstLine="0" w:firstLineChars="0"/>
              <w:rPr>
                <w:rFonts w:hint="eastAsia" w:ascii="宋体" w:hAnsi="宋体" w:cs="宋体"/>
                <w:color w:val="auto"/>
                <w:highlight w:val="none"/>
                <w:lang w:val="zh-CN"/>
              </w:rPr>
            </w:pPr>
            <w:r>
              <w:rPr>
                <w:rStyle w:val="195"/>
                <w:rFonts w:hint="eastAsia" w:ascii="宋体" w:hAnsi="宋体" w:eastAsia="宋体" w:cs="宋体"/>
                <w:sz w:val="24"/>
                <w:szCs w:val="24"/>
              </w:rPr>
              <w:t>银行名称</w:t>
            </w:r>
          </w:p>
        </w:tc>
        <w:tc>
          <w:tcPr>
            <w:tcW w:w="7041" w:type="dxa"/>
            <w:vAlign w:val="top"/>
          </w:tcPr>
          <w:p>
            <w:pPr>
              <w:pStyle w:val="202"/>
              <w:keepNext w:val="0"/>
              <w:keepLines w:val="0"/>
              <w:pageBreakBefore w:val="0"/>
              <w:kinsoku/>
              <w:wordWrap/>
              <w:overflowPunct/>
              <w:topLinePunct w:val="0"/>
              <w:autoSpaceDE/>
              <w:autoSpaceDN/>
              <w:bidi w:val="0"/>
              <w:adjustRightInd/>
              <w:snapToGrid/>
              <w:spacing w:line="360" w:lineRule="auto"/>
              <w:ind w:left="33" w:leftChars="0" w:firstLine="0" w:firstLineChars="0"/>
              <w:jc w:val="center"/>
              <w:rPr>
                <w:rFonts w:hint="eastAsia" w:ascii="宋体" w:hAnsi="宋体" w:cs="宋体"/>
                <w:color w:val="auto"/>
                <w:szCs w:val="32"/>
                <w:highlight w:val="none"/>
              </w:rPr>
            </w:pPr>
            <w:r>
              <w:rPr>
                <w:rStyle w:val="195"/>
                <w:rFonts w:hint="eastAsia" w:ascii="宋体" w:hAnsi="宋体" w:eastAsia="宋体" w:cs="宋体"/>
                <w:sz w:val="24"/>
                <w:szCs w:val="24"/>
              </w:rPr>
              <w:t>联系人及方式</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15" w:hRule="atLeast"/>
          <w:jc w:val="center"/>
        </w:trPr>
        <w:tc>
          <w:tcPr>
            <w:tcW w:w="2692" w:type="dxa"/>
            <w:gridSpan w:val="4"/>
            <w:vAlign w:val="top"/>
          </w:tcPr>
          <w:p>
            <w:pPr>
              <w:pStyle w:val="202"/>
              <w:keepNext w:val="0"/>
              <w:keepLines w:val="0"/>
              <w:pageBreakBefore w:val="0"/>
              <w:kinsoku/>
              <w:wordWrap/>
              <w:overflowPunct/>
              <w:topLinePunct w:val="0"/>
              <w:autoSpaceDE/>
              <w:autoSpaceDN/>
              <w:bidi w:val="0"/>
              <w:adjustRightInd/>
              <w:snapToGrid/>
              <w:spacing w:line="360" w:lineRule="auto"/>
              <w:ind w:left="202" w:leftChars="0" w:firstLine="0" w:firstLineChars="0"/>
              <w:rPr>
                <w:rFonts w:hint="eastAsia" w:ascii="宋体" w:hAnsi="宋体" w:cs="宋体"/>
                <w:color w:val="auto"/>
                <w:highlight w:val="none"/>
                <w:lang w:val="zh-CN"/>
              </w:rPr>
            </w:pPr>
            <w:r>
              <w:rPr>
                <w:rStyle w:val="195"/>
                <w:rFonts w:hint="eastAsia" w:ascii="宋体" w:hAnsi="宋体" w:eastAsia="宋体" w:cs="宋体"/>
                <w:sz w:val="24"/>
                <w:szCs w:val="24"/>
                <w:lang w:eastAsia="zh-CN"/>
              </w:rPr>
              <w:t>成都农商银行崇州支行</w:t>
            </w:r>
          </w:p>
        </w:tc>
        <w:tc>
          <w:tcPr>
            <w:tcW w:w="7041" w:type="dxa"/>
            <w:vAlign w:val="top"/>
          </w:tcPr>
          <w:p>
            <w:pPr>
              <w:pStyle w:val="202"/>
              <w:keepNext w:val="0"/>
              <w:keepLines w:val="0"/>
              <w:pageBreakBefore w:val="0"/>
              <w:tabs>
                <w:tab w:val="left" w:pos="1713"/>
              </w:tabs>
              <w:kinsoku/>
              <w:wordWrap/>
              <w:overflowPunct/>
              <w:topLinePunct w:val="0"/>
              <w:autoSpaceDE/>
              <w:autoSpaceDN/>
              <w:bidi w:val="0"/>
              <w:adjustRightInd/>
              <w:snapToGrid/>
              <w:spacing w:line="360" w:lineRule="auto"/>
              <w:ind w:left="33" w:leftChars="0" w:firstLine="0" w:firstLineChars="0"/>
              <w:jc w:val="center"/>
              <w:rPr>
                <w:rFonts w:hint="eastAsia" w:ascii="宋体" w:hAnsi="宋体" w:cs="宋体"/>
                <w:color w:val="auto"/>
                <w:szCs w:val="32"/>
                <w:highlight w:val="none"/>
              </w:rPr>
            </w:pPr>
            <w:r>
              <w:rPr>
                <w:rStyle w:val="195"/>
                <w:rFonts w:hint="eastAsia" w:ascii="宋体" w:hAnsi="宋体" w:eastAsia="宋体" w:cs="宋体"/>
                <w:sz w:val="24"/>
                <w:szCs w:val="24"/>
                <w:lang w:eastAsia="zh-CN"/>
              </w:rPr>
              <w:t>业务部客户经理</w:t>
            </w:r>
            <w:r>
              <w:rPr>
                <w:rStyle w:val="195"/>
                <w:rFonts w:hint="eastAsia" w:ascii="宋体" w:hAnsi="宋体" w:eastAsia="宋体" w:cs="宋体"/>
                <w:sz w:val="24"/>
                <w:szCs w:val="24"/>
                <w:lang w:eastAsia="zh-CN"/>
              </w:rPr>
              <w:tab/>
            </w:r>
            <w:r>
              <w:rPr>
                <w:rStyle w:val="195"/>
                <w:rFonts w:hint="eastAsia" w:ascii="宋体" w:hAnsi="宋体" w:eastAsia="宋体" w:cs="宋体"/>
                <w:sz w:val="24"/>
                <w:szCs w:val="24"/>
                <w:lang w:eastAsia="zh-CN"/>
              </w:rPr>
              <w:t>任艳菊</w:t>
            </w:r>
            <w:r>
              <w:rPr>
                <w:rStyle w:val="195"/>
                <w:rFonts w:hint="eastAsia" w:ascii="宋体" w:hAnsi="宋体" w:eastAsia="宋体" w:cs="宋体"/>
                <w:spacing w:val="44"/>
                <w:sz w:val="24"/>
                <w:szCs w:val="24"/>
                <w:lang w:eastAsia="zh-CN"/>
              </w:rPr>
              <w:t xml:space="preserve"> </w:t>
            </w:r>
            <w:r>
              <w:rPr>
                <w:rStyle w:val="195"/>
                <w:rFonts w:hint="eastAsia" w:ascii="宋体" w:hAnsi="宋体" w:eastAsia="宋体" w:cs="宋体"/>
                <w:sz w:val="24"/>
                <w:szCs w:val="24"/>
                <w:lang w:eastAsia="zh-CN"/>
              </w:rPr>
              <w:t>13881851255</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385" w:hRule="atLeast"/>
          <w:jc w:val="center"/>
        </w:trPr>
        <w:tc>
          <w:tcPr>
            <w:tcW w:w="2692" w:type="dxa"/>
            <w:gridSpan w:val="4"/>
            <w:vAlign w:val="top"/>
          </w:tcPr>
          <w:p>
            <w:pPr>
              <w:pStyle w:val="202"/>
              <w:keepNext w:val="0"/>
              <w:keepLines w:val="0"/>
              <w:pageBreakBefore w:val="0"/>
              <w:kinsoku/>
              <w:wordWrap/>
              <w:overflowPunct/>
              <w:topLinePunct w:val="0"/>
              <w:autoSpaceDE/>
              <w:autoSpaceDN/>
              <w:bidi w:val="0"/>
              <w:adjustRightInd/>
              <w:snapToGrid/>
              <w:spacing w:line="360" w:lineRule="auto"/>
              <w:ind w:left="413" w:leftChars="0" w:firstLine="0" w:firstLineChars="0"/>
              <w:rPr>
                <w:rFonts w:hint="eastAsia" w:ascii="宋体" w:hAnsi="宋体" w:cs="宋体"/>
                <w:color w:val="auto"/>
                <w:highlight w:val="none"/>
                <w:lang w:val="zh-CN"/>
              </w:rPr>
            </w:pPr>
            <w:r>
              <w:rPr>
                <w:rStyle w:val="195"/>
                <w:rFonts w:hint="eastAsia" w:ascii="宋体" w:hAnsi="宋体" w:eastAsia="宋体" w:cs="宋体"/>
                <w:sz w:val="24"/>
                <w:szCs w:val="24"/>
              </w:rPr>
              <w:t>崇州上银村镇银行</w:t>
            </w:r>
          </w:p>
        </w:tc>
        <w:tc>
          <w:tcPr>
            <w:tcW w:w="7041" w:type="dxa"/>
            <w:vAlign w:val="top"/>
          </w:tcPr>
          <w:p>
            <w:pPr>
              <w:pStyle w:val="202"/>
              <w:keepNext w:val="0"/>
              <w:keepLines w:val="0"/>
              <w:pageBreakBefore w:val="0"/>
              <w:tabs>
                <w:tab w:val="left" w:pos="1713"/>
              </w:tabs>
              <w:kinsoku/>
              <w:wordWrap/>
              <w:overflowPunct/>
              <w:topLinePunct w:val="0"/>
              <w:autoSpaceDE/>
              <w:autoSpaceDN/>
              <w:bidi w:val="0"/>
              <w:adjustRightInd/>
              <w:snapToGrid/>
              <w:spacing w:line="360" w:lineRule="auto"/>
              <w:ind w:left="33" w:leftChars="0" w:firstLine="0" w:firstLineChars="0"/>
              <w:jc w:val="center"/>
              <w:rPr>
                <w:rFonts w:hint="eastAsia" w:ascii="宋体" w:hAnsi="宋体" w:cs="宋体"/>
                <w:color w:val="auto"/>
                <w:szCs w:val="32"/>
                <w:highlight w:val="none"/>
              </w:rPr>
            </w:pPr>
            <w:r>
              <w:rPr>
                <w:rStyle w:val="195"/>
                <w:rFonts w:hint="eastAsia" w:ascii="宋体" w:hAnsi="宋体" w:eastAsia="宋体" w:cs="宋体"/>
                <w:sz w:val="24"/>
                <w:szCs w:val="24"/>
              </w:rPr>
              <w:t>部门总经理</w:t>
            </w:r>
            <w:r>
              <w:rPr>
                <w:rStyle w:val="195"/>
                <w:rFonts w:hint="eastAsia" w:ascii="宋体" w:hAnsi="宋体" w:eastAsia="宋体" w:cs="宋体"/>
                <w:sz w:val="24"/>
                <w:szCs w:val="24"/>
              </w:rPr>
              <w:tab/>
            </w:r>
            <w:r>
              <w:rPr>
                <w:rStyle w:val="195"/>
                <w:rFonts w:hint="eastAsia" w:ascii="宋体" w:hAnsi="宋体" w:eastAsia="宋体" w:cs="宋体"/>
                <w:sz w:val="24"/>
                <w:szCs w:val="24"/>
              </w:rPr>
              <w:t>杨彦铭</w:t>
            </w:r>
            <w:r>
              <w:rPr>
                <w:rStyle w:val="195"/>
                <w:rFonts w:hint="eastAsia" w:ascii="宋体" w:hAnsi="宋体" w:eastAsia="宋体" w:cs="宋体"/>
                <w:spacing w:val="44"/>
                <w:sz w:val="24"/>
                <w:szCs w:val="24"/>
              </w:rPr>
              <w:t xml:space="preserve"> </w:t>
            </w:r>
            <w:r>
              <w:rPr>
                <w:rStyle w:val="195"/>
                <w:rFonts w:hint="eastAsia" w:ascii="宋体" w:hAnsi="宋体" w:eastAsia="宋体" w:cs="宋体"/>
                <w:sz w:val="24"/>
                <w:szCs w:val="24"/>
              </w:rPr>
              <w:t>13981735391</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15" w:hRule="atLeast"/>
          <w:jc w:val="center"/>
        </w:trPr>
        <w:tc>
          <w:tcPr>
            <w:tcW w:w="2692" w:type="dxa"/>
            <w:gridSpan w:val="4"/>
            <w:vAlign w:val="top"/>
          </w:tcPr>
          <w:p>
            <w:pPr>
              <w:pStyle w:val="202"/>
              <w:keepNext w:val="0"/>
              <w:keepLines w:val="0"/>
              <w:pageBreakBefore w:val="0"/>
              <w:kinsoku/>
              <w:wordWrap/>
              <w:overflowPunct/>
              <w:topLinePunct w:val="0"/>
              <w:autoSpaceDE/>
              <w:autoSpaceDN/>
              <w:bidi w:val="0"/>
              <w:adjustRightInd/>
              <w:snapToGrid/>
              <w:spacing w:line="360" w:lineRule="auto"/>
              <w:ind w:left="202" w:leftChars="0" w:firstLine="0" w:firstLineChars="0"/>
              <w:rPr>
                <w:rFonts w:hint="eastAsia" w:ascii="宋体" w:hAnsi="宋体" w:cs="宋体"/>
                <w:color w:val="auto"/>
                <w:highlight w:val="none"/>
                <w:lang w:val="zh-CN"/>
              </w:rPr>
            </w:pPr>
            <w:r>
              <w:rPr>
                <w:rStyle w:val="195"/>
                <w:rFonts w:hint="eastAsia" w:ascii="宋体" w:hAnsi="宋体" w:eastAsia="宋体" w:cs="宋体"/>
                <w:sz w:val="24"/>
                <w:szCs w:val="24"/>
                <w:lang w:eastAsia="zh-CN"/>
              </w:rPr>
              <w:t>中国农业银行崇州支行</w:t>
            </w:r>
          </w:p>
        </w:tc>
        <w:tc>
          <w:tcPr>
            <w:tcW w:w="7041" w:type="dxa"/>
            <w:vAlign w:val="top"/>
          </w:tcPr>
          <w:p>
            <w:pPr>
              <w:pStyle w:val="202"/>
              <w:keepNext w:val="0"/>
              <w:keepLines w:val="0"/>
              <w:pageBreakBefore w:val="0"/>
              <w:tabs>
                <w:tab w:val="left" w:pos="1713"/>
                <w:tab w:val="left" w:pos="2133"/>
              </w:tabs>
              <w:kinsoku/>
              <w:wordWrap/>
              <w:overflowPunct/>
              <w:topLinePunct w:val="0"/>
              <w:autoSpaceDE/>
              <w:autoSpaceDN/>
              <w:bidi w:val="0"/>
              <w:adjustRightInd/>
              <w:snapToGrid/>
              <w:spacing w:line="360" w:lineRule="auto"/>
              <w:ind w:left="33" w:leftChars="0" w:firstLine="0" w:firstLineChars="0"/>
              <w:jc w:val="center"/>
              <w:rPr>
                <w:rFonts w:hint="eastAsia" w:ascii="宋体" w:hAnsi="宋体" w:cs="宋体"/>
                <w:color w:val="auto"/>
                <w:szCs w:val="32"/>
                <w:highlight w:val="none"/>
              </w:rPr>
            </w:pPr>
            <w:r>
              <w:rPr>
                <w:rStyle w:val="195"/>
                <w:rFonts w:hint="eastAsia" w:ascii="宋体" w:hAnsi="宋体" w:eastAsia="宋体" w:cs="宋体"/>
                <w:sz w:val="24"/>
                <w:szCs w:val="24"/>
              </w:rPr>
              <w:t>部门经理</w:t>
            </w:r>
            <w:r>
              <w:rPr>
                <w:rStyle w:val="195"/>
                <w:rFonts w:hint="eastAsia" w:ascii="宋体" w:hAnsi="宋体" w:eastAsia="宋体" w:cs="宋体"/>
                <w:sz w:val="24"/>
                <w:szCs w:val="24"/>
              </w:rPr>
              <w:tab/>
            </w:r>
            <w:r>
              <w:rPr>
                <w:rStyle w:val="195"/>
                <w:rFonts w:hint="eastAsia" w:ascii="宋体" w:hAnsi="宋体" w:eastAsia="宋体" w:cs="宋体"/>
                <w:sz w:val="24"/>
                <w:szCs w:val="24"/>
              </w:rPr>
              <w:t>肖</w:t>
            </w:r>
            <w:r>
              <w:rPr>
                <w:rStyle w:val="195"/>
                <w:rFonts w:hint="eastAsia" w:ascii="宋体" w:hAnsi="宋体" w:eastAsia="宋体" w:cs="宋体"/>
                <w:sz w:val="24"/>
                <w:szCs w:val="24"/>
              </w:rPr>
              <w:tab/>
            </w:r>
            <w:r>
              <w:rPr>
                <w:rStyle w:val="195"/>
                <w:rFonts w:hint="eastAsia" w:ascii="宋体" w:hAnsi="宋体" w:eastAsia="宋体" w:cs="宋体"/>
                <w:sz w:val="24"/>
                <w:szCs w:val="24"/>
              </w:rPr>
              <w:t>毓</w:t>
            </w:r>
            <w:r>
              <w:rPr>
                <w:rStyle w:val="195"/>
                <w:rFonts w:hint="eastAsia" w:ascii="宋体" w:hAnsi="宋体" w:eastAsia="宋体" w:cs="宋体"/>
                <w:spacing w:val="44"/>
                <w:sz w:val="24"/>
                <w:szCs w:val="24"/>
              </w:rPr>
              <w:t xml:space="preserve"> </w:t>
            </w:r>
            <w:r>
              <w:rPr>
                <w:rStyle w:val="195"/>
                <w:rFonts w:hint="eastAsia" w:ascii="宋体" w:hAnsi="宋体" w:eastAsia="宋体" w:cs="宋体"/>
                <w:sz w:val="24"/>
                <w:szCs w:val="24"/>
              </w:rPr>
              <w:t>13882110585</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30" w:hRule="atLeast"/>
          <w:jc w:val="center"/>
        </w:trPr>
        <w:tc>
          <w:tcPr>
            <w:tcW w:w="2692" w:type="dxa"/>
            <w:gridSpan w:val="4"/>
            <w:vAlign w:val="top"/>
          </w:tcPr>
          <w:p>
            <w:pPr>
              <w:pStyle w:val="202"/>
              <w:keepNext w:val="0"/>
              <w:keepLines w:val="0"/>
              <w:pageBreakBefore w:val="0"/>
              <w:kinsoku/>
              <w:wordWrap/>
              <w:overflowPunct/>
              <w:topLinePunct w:val="0"/>
              <w:autoSpaceDE/>
              <w:autoSpaceDN/>
              <w:bidi w:val="0"/>
              <w:adjustRightInd/>
              <w:snapToGrid/>
              <w:spacing w:line="360" w:lineRule="auto"/>
              <w:ind w:left="413" w:leftChars="0" w:firstLine="0" w:firstLineChars="0"/>
              <w:rPr>
                <w:rFonts w:hint="eastAsia" w:ascii="宋体" w:hAnsi="宋体" w:cs="宋体"/>
                <w:color w:val="auto"/>
                <w:highlight w:val="none"/>
                <w:lang w:val="zh-CN"/>
              </w:rPr>
            </w:pPr>
            <w:r>
              <w:rPr>
                <w:rStyle w:val="195"/>
                <w:rFonts w:hint="eastAsia" w:ascii="宋体" w:hAnsi="宋体" w:eastAsia="宋体" w:cs="宋体"/>
                <w:sz w:val="24"/>
                <w:szCs w:val="24"/>
              </w:rPr>
              <w:t>中国银行崇州支行</w:t>
            </w:r>
          </w:p>
        </w:tc>
        <w:tc>
          <w:tcPr>
            <w:tcW w:w="7041" w:type="dxa"/>
            <w:vAlign w:val="top"/>
          </w:tcPr>
          <w:p>
            <w:pPr>
              <w:pStyle w:val="202"/>
              <w:keepNext w:val="0"/>
              <w:keepLines w:val="0"/>
              <w:pageBreakBefore w:val="0"/>
              <w:tabs>
                <w:tab w:val="left" w:pos="1715"/>
                <w:tab w:val="left" w:pos="2555"/>
              </w:tabs>
              <w:kinsoku/>
              <w:wordWrap/>
              <w:overflowPunct/>
              <w:topLinePunct w:val="0"/>
              <w:autoSpaceDE/>
              <w:autoSpaceDN/>
              <w:bidi w:val="0"/>
              <w:adjustRightInd/>
              <w:snapToGrid/>
              <w:spacing w:line="360" w:lineRule="auto"/>
              <w:ind w:left="36" w:leftChars="0" w:firstLine="0" w:firstLineChars="0"/>
              <w:jc w:val="center"/>
              <w:rPr>
                <w:rFonts w:hint="eastAsia" w:ascii="宋体" w:hAnsi="宋体" w:cs="宋体"/>
                <w:color w:val="auto"/>
                <w:szCs w:val="32"/>
                <w:highlight w:val="none"/>
              </w:rPr>
            </w:pPr>
            <w:r>
              <w:rPr>
                <w:rStyle w:val="195"/>
                <w:rFonts w:hint="eastAsia" w:ascii="宋体" w:hAnsi="宋体" w:eastAsia="宋体" w:cs="宋体"/>
                <w:sz w:val="24"/>
                <w:szCs w:val="24"/>
              </w:rPr>
              <w:t>分管主任</w:t>
            </w:r>
            <w:r>
              <w:rPr>
                <w:rStyle w:val="195"/>
                <w:rFonts w:hint="eastAsia" w:ascii="宋体" w:hAnsi="宋体" w:eastAsia="宋体" w:cs="宋体"/>
                <w:sz w:val="24"/>
                <w:szCs w:val="24"/>
              </w:rPr>
              <w:tab/>
            </w:r>
            <w:r>
              <w:rPr>
                <w:rStyle w:val="195"/>
                <w:rFonts w:hint="eastAsia" w:ascii="宋体" w:hAnsi="宋体" w:eastAsia="宋体" w:cs="宋体"/>
                <w:sz w:val="24"/>
                <w:szCs w:val="24"/>
              </w:rPr>
              <w:t>龚才兵</w:t>
            </w:r>
            <w:r>
              <w:rPr>
                <w:rStyle w:val="195"/>
                <w:rFonts w:hint="eastAsia" w:ascii="宋体" w:hAnsi="宋体" w:eastAsia="宋体" w:cs="宋体"/>
                <w:sz w:val="24"/>
                <w:szCs w:val="24"/>
              </w:rPr>
              <w:tab/>
            </w:r>
            <w:r>
              <w:rPr>
                <w:rStyle w:val="195"/>
                <w:rFonts w:hint="eastAsia" w:ascii="宋体" w:hAnsi="宋体" w:eastAsia="宋体" w:cs="宋体"/>
                <w:sz w:val="24"/>
                <w:szCs w:val="24"/>
              </w:rPr>
              <w:t>18081054180</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15" w:hRule="atLeast"/>
          <w:jc w:val="center"/>
        </w:trPr>
        <w:tc>
          <w:tcPr>
            <w:tcW w:w="2692" w:type="dxa"/>
            <w:gridSpan w:val="4"/>
            <w:vAlign w:val="top"/>
          </w:tcPr>
          <w:p>
            <w:pPr>
              <w:pStyle w:val="202"/>
              <w:keepNext w:val="0"/>
              <w:keepLines w:val="0"/>
              <w:pageBreakBefore w:val="0"/>
              <w:kinsoku/>
              <w:wordWrap/>
              <w:overflowPunct/>
              <w:topLinePunct w:val="0"/>
              <w:autoSpaceDE/>
              <w:autoSpaceDN/>
              <w:bidi w:val="0"/>
              <w:adjustRightInd/>
              <w:snapToGrid/>
              <w:spacing w:line="360" w:lineRule="auto"/>
              <w:ind w:left="413" w:leftChars="0" w:firstLine="0" w:firstLineChars="0"/>
              <w:rPr>
                <w:rFonts w:hint="eastAsia" w:ascii="宋体" w:hAnsi="宋体" w:cs="宋体"/>
                <w:color w:val="auto"/>
                <w:highlight w:val="none"/>
                <w:lang w:val="zh-CN"/>
              </w:rPr>
            </w:pPr>
            <w:r>
              <w:rPr>
                <w:rStyle w:val="195"/>
                <w:rFonts w:hint="eastAsia" w:ascii="宋体" w:hAnsi="宋体" w:eastAsia="宋体" w:cs="宋体"/>
                <w:sz w:val="24"/>
                <w:szCs w:val="24"/>
              </w:rPr>
              <w:t>重庆银行崇州支行</w:t>
            </w:r>
          </w:p>
        </w:tc>
        <w:tc>
          <w:tcPr>
            <w:tcW w:w="7041" w:type="dxa"/>
            <w:vAlign w:val="top"/>
          </w:tcPr>
          <w:p>
            <w:pPr>
              <w:pStyle w:val="202"/>
              <w:keepNext w:val="0"/>
              <w:keepLines w:val="0"/>
              <w:pageBreakBefore w:val="0"/>
              <w:tabs>
                <w:tab w:val="left" w:pos="1715"/>
                <w:tab w:val="left" w:pos="2555"/>
              </w:tabs>
              <w:kinsoku/>
              <w:wordWrap/>
              <w:overflowPunct/>
              <w:topLinePunct w:val="0"/>
              <w:autoSpaceDE/>
              <w:autoSpaceDN/>
              <w:bidi w:val="0"/>
              <w:adjustRightInd/>
              <w:snapToGrid/>
              <w:spacing w:line="360" w:lineRule="auto"/>
              <w:ind w:left="36" w:leftChars="0" w:firstLine="0" w:firstLineChars="0"/>
              <w:jc w:val="center"/>
              <w:rPr>
                <w:rFonts w:hint="eastAsia" w:ascii="宋体" w:hAnsi="宋体" w:cs="宋体"/>
                <w:color w:val="auto"/>
                <w:szCs w:val="32"/>
                <w:highlight w:val="none"/>
              </w:rPr>
            </w:pPr>
            <w:r>
              <w:rPr>
                <w:rStyle w:val="195"/>
                <w:rFonts w:hint="eastAsia" w:ascii="宋体" w:hAnsi="宋体" w:eastAsia="宋体" w:cs="宋体"/>
                <w:sz w:val="24"/>
                <w:szCs w:val="24"/>
              </w:rPr>
              <w:t>业务部经理</w:t>
            </w:r>
            <w:r>
              <w:rPr>
                <w:rStyle w:val="195"/>
                <w:rFonts w:hint="eastAsia" w:ascii="宋体" w:hAnsi="宋体" w:eastAsia="宋体" w:cs="宋体"/>
                <w:sz w:val="24"/>
                <w:szCs w:val="24"/>
              </w:rPr>
              <w:tab/>
            </w:r>
            <w:r>
              <w:rPr>
                <w:rStyle w:val="195"/>
                <w:rFonts w:hint="eastAsia" w:ascii="宋体" w:hAnsi="宋体" w:eastAsia="宋体" w:cs="宋体"/>
                <w:sz w:val="24"/>
                <w:szCs w:val="24"/>
              </w:rPr>
              <w:t>李盛勇</w:t>
            </w:r>
            <w:r>
              <w:rPr>
                <w:rStyle w:val="195"/>
                <w:rFonts w:hint="eastAsia" w:ascii="宋体" w:hAnsi="宋体" w:eastAsia="宋体" w:cs="宋体"/>
                <w:sz w:val="24"/>
                <w:szCs w:val="24"/>
              </w:rPr>
              <w:tab/>
            </w:r>
            <w:r>
              <w:rPr>
                <w:rStyle w:val="195"/>
                <w:rFonts w:hint="eastAsia" w:ascii="宋体" w:hAnsi="宋体" w:eastAsia="宋体" w:cs="宋体"/>
                <w:sz w:val="24"/>
                <w:szCs w:val="24"/>
              </w:rPr>
              <w:t>18108259677</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2692" w:type="dxa"/>
            <w:gridSpan w:val="4"/>
            <w:vAlign w:val="top"/>
          </w:tcPr>
          <w:p>
            <w:pPr>
              <w:pStyle w:val="202"/>
              <w:keepNext w:val="0"/>
              <w:keepLines w:val="0"/>
              <w:pageBreakBefore w:val="0"/>
              <w:kinsoku/>
              <w:wordWrap/>
              <w:overflowPunct/>
              <w:topLinePunct w:val="0"/>
              <w:autoSpaceDE/>
              <w:autoSpaceDN/>
              <w:bidi w:val="0"/>
              <w:adjustRightInd/>
              <w:snapToGrid/>
              <w:spacing w:line="360" w:lineRule="auto"/>
              <w:ind w:left="413" w:leftChars="0" w:firstLine="0" w:firstLineChars="0"/>
              <w:rPr>
                <w:rFonts w:hint="eastAsia" w:ascii="宋体" w:hAnsi="宋体" w:cs="宋体"/>
                <w:color w:val="auto"/>
                <w:highlight w:val="none"/>
                <w:lang w:val="zh-CN"/>
              </w:rPr>
            </w:pPr>
            <w:r>
              <w:rPr>
                <w:rStyle w:val="195"/>
                <w:rFonts w:hint="eastAsia" w:ascii="宋体" w:hAnsi="宋体" w:eastAsia="宋体" w:cs="宋体"/>
                <w:sz w:val="24"/>
                <w:szCs w:val="24"/>
              </w:rPr>
              <w:t>工商银行崇州支行</w:t>
            </w:r>
          </w:p>
        </w:tc>
        <w:tc>
          <w:tcPr>
            <w:tcW w:w="7041" w:type="dxa"/>
            <w:vAlign w:val="top"/>
          </w:tcPr>
          <w:p>
            <w:pPr>
              <w:pStyle w:val="202"/>
              <w:keepNext w:val="0"/>
              <w:keepLines w:val="0"/>
              <w:pageBreakBefore w:val="0"/>
              <w:tabs>
                <w:tab w:val="left" w:pos="1715"/>
                <w:tab w:val="left" w:pos="2135"/>
                <w:tab w:val="left" w:pos="2555"/>
              </w:tabs>
              <w:kinsoku/>
              <w:wordWrap/>
              <w:overflowPunct/>
              <w:topLinePunct w:val="0"/>
              <w:autoSpaceDE/>
              <w:autoSpaceDN/>
              <w:bidi w:val="0"/>
              <w:adjustRightInd/>
              <w:snapToGrid/>
              <w:spacing w:line="360" w:lineRule="auto"/>
              <w:ind w:left="36" w:leftChars="0" w:firstLine="0" w:firstLineChars="0"/>
              <w:jc w:val="center"/>
              <w:rPr>
                <w:rFonts w:hint="eastAsia" w:ascii="宋体" w:hAnsi="宋体" w:cs="宋体"/>
                <w:color w:val="auto"/>
                <w:szCs w:val="32"/>
                <w:highlight w:val="none"/>
              </w:rPr>
            </w:pPr>
            <w:r>
              <w:rPr>
                <w:rStyle w:val="195"/>
                <w:rFonts w:hint="eastAsia" w:ascii="宋体" w:hAnsi="宋体" w:eastAsia="宋体" w:cs="宋体"/>
                <w:sz w:val="24"/>
                <w:szCs w:val="24"/>
              </w:rPr>
              <w:t>分管科长</w:t>
            </w:r>
            <w:r>
              <w:rPr>
                <w:rStyle w:val="195"/>
                <w:rFonts w:hint="eastAsia" w:ascii="宋体" w:hAnsi="宋体" w:eastAsia="宋体" w:cs="宋体"/>
                <w:sz w:val="24"/>
                <w:szCs w:val="24"/>
              </w:rPr>
              <w:tab/>
            </w:r>
            <w:r>
              <w:rPr>
                <w:rStyle w:val="195"/>
                <w:rFonts w:hint="eastAsia" w:ascii="宋体" w:hAnsi="宋体" w:eastAsia="宋体" w:cs="宋体"/>
                <w:sz w:val="24"/>
                <w:szCs w:val="24"/>
              </w:rPr>
              <w:t>曲</w:t>
            </w:r>
            <w:r>
              <w:rPr>
                <w:rStyle w:val="195"/>
                <w:rFonts w:hint="eastAsia" w:ascii="宋体" w:hAnsi="宋体" w:eastAsia="宋体" w:cs="宋体"/>
                <w:sz w:val="24"/>
                <w:szCs w:val="24"/>
              </w:rPr>
              <w:tab/>
            </w:r>
            <w:r>
              <w:rPr>
                <w:rStyle w:val="195"/>
                <w:rFonts w:hint="eastAsia" w:ascii="宋体" w:hAnsi="宋体" w:eastAsia="宋体" w:cs="宋体"/>
                <w:sz w:val="24"/>
                <w:szCs w:val="24"/>
              </w:rPr>
              <w:t>希</w:t>
            </w:r>
            <w:r>
              <w:rPr>
                <w:rStyle w:val="195"/>
                <w:rFonts w:hint="eastAsia" w:ascii="宋体" w:hAnsi="宋体" w:eastAsia="宋体" w:cs="宋体"/>
                <w:sz w:val="24"/>
                <w:szCs w:val="24"/>
              </w:rPr>
              <w:tab/>
            </w:r>
            <w:r>
              <w:rPr>
                <w:rStyle w:val="195"/>
                <w:rFonts w:hint="eastAsia" w:ascii="宋体" w:hAnsi="宋体" w:eastAsia="宋体" w:cs="宋体"/>
                <w:sz w:val="24"/>
                <w:szCs w:val="24"/>
              </w:rPr>
              <w:t>17760374425</w:t>
            </w:r>
          </w:p>
        </w:tc>
      </w:tr>
    </w:tbl>
    <w:p>
      <w:pPr>
        <w:pStyle w:val="4"/>
        <w:rPr>
          <w:color w:val="auto"/>
          <w:sz w:val="24"/>
          <w:szCs w:val="24"/>
          <w:highlight w:val="none"/>
        </w:rPr>
      </w:pPr>
      <w:r>
        <w:rPr>
          <w:rFonts w:hint="eastAsia"/>
          <w:color w:val="auto"/>
          <w:sz w:val="24"/>
          <w:szCs w:val="24"/>
          <w:highlight w:val="none"/>
        </w:rPr>
        <w:t>适用范围</w:t>
      </w:r>
      <w:bookmarkEnd w:id="17"/>
      <w:bookmarkEnd w:id="18"/>
      <w:bookmarkEnd w:id="21"/>
    </w:p>
    <w:p>
      <w:pPr>
        <w:widowControl w:val="0"/>
        <w:tabs>
          <w:tab w:val="left" w:pos="1134"/>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本竞争性磋商文件仅适用于本竞争性磋商邀请中所叙述项目的采购。</w:t>
      </w:r>
    </w:p>
    <w:p>
      <w:pPr>
        <w:pStyle w:val="4"/>
        <w:rPr>
          <w:color w:val="auto"/>
          <w:sz w:val="24"/>
          <w:szCs w:val="24"/>
          <w:highlight w:val="none"/>
        </w:rPr>
      </w:pPr>
      <w:bookmarkStart w:id="22" w:name="_Toc30835"/>
      <w:bookmarkStart w:id="23" w:name="_Toc287623639"/>
      <w:r>
        <w:rPr>
          <w:rFonts w:hint="eastAsia"/>
          <w:color w:val="auto"/>
          <w:sz w:val="24"/>
          <w:szCs w:val="24"/>
          <w:highlight w:val="none"/>
        </w:rPr>
        <w:t>定义</w:t>
      </w:r>
      <w:bookmarkEnd w:id="22"/>
      <w:bookmarkEnd w:id="23"/>
    </w:p>
    <w:p>
      <w:pPr>
        <w:numPr>
          <w:ilvl w:val="0"/>
          <w:numId w:val="10"/>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“采购人”、“甲方”系指依法进行政府采购的国家机关、事业单位、团体组织。本次竞争性磋商的采购人是</w:t>
      </w:r>
      <w:r>
        <w:rPr>
          <w:rFonts w:hint="eastAsia" w:ascii="宋体" w:hAnsi="宋体" w:cs="宋体"/>
          <w:b/>
          <w:bCs/>
          <w:color w:val="auto"/>
          <w:highlight w:val="none"/>
          <w:u w:val="single"/>
          <w:lang w:eastAsia="zh-CN"/>
        </w:rPr>
        <w:t>崇州市水务局</w:t>
      </w:r>
      <w:r>
        <w:rPr>
          <w:rFonts w:hint="eastAsia" w:ascii="宋体" w:hAnsi="宋体" w:cs="宋体"/>
          <w:color w:val="auto"/>
          <w:highlight w:val="none"/>
        </w:rPr>
        <w:t>。</w:t>
      </w:r>
    </w:p>
    <w:p>
      <w:pPr>
        <w:numPr>
          <w:ilvl w:val="0"/>
          <w:numId w:val="10"/>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“采购代理机构” 系指根据采购人的委托依法办理竞争性磋商事宜的采购机构。本次竞争性磋商的采购代理机构是</w:t>
      </w:r>
      <w:r>
        <w:rPr>
          <w:rFonts w:hint="eastAsia" w:ascii="宋体" w:hAnsi="宋体" w:cs="宋体"/>
          <w:b/>
          <w:bCs/>
          <w:color w:val="auto"/>
          <w:highlight w:val="none"/>
          <w:u w:val="single"/>
        </w:rPr>
        <w:t>四川世科工程咨询有限公司</w:t>
      </w:r>
      <w:r>
        <w:rPr>
          <w:rFonts w:hint="eastAsia" w:ascii="宋体" w:hAnsi="宋体" w:cs="宋体"/>
          <w:color w:val="auto"/>
          <w:highlight w:val="none"/>
        </w:rPr>
        <w:t>。</w:t>
      </w:r>
    </w:p>
    <w:p>
      <w:pPr>
        <w:numPr>
          <w:ilvl w:val="0"/>
          <w:numId w:val="10"/>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“采购单位”系指“采购人”和“采购代理机构”的统称。</w:t>
      </w:r>
    </w:p>
    <w:p>
      <w:pPr>
        <w:numPr>
          <w:ilvl w:val="0"/>
          <w:numId w:val="10"/>
        </w:num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“磋商供应商”系指购买了竞争性磋商文件拟参加磋商和向采购人提供货物及相应服务的供应商，“乙方”系指成交的供应商。</w:t>
      </w:r>
    </w:p>
    <w:p>
      <w:pPr>
        <w:pStyle w:val="4"/>
        <w:rPr>
          <w:color w:val="auto"/>
          <w:sz w:val="24"/>
          <w:szCs w:val="24"/>
          <w:highlight w:val="none"/>
        </w:rPr>
      </w:pPr>
      <w:bookmarkStart w:id="24" w:name="_Toc28664"/>
      <w:r>
        <w:rPr>
          <w:rFonts w:hint="eastAsia"/>
          <w:color w:val="auto"/>
          <w:sz w:val="24"/>
          <w:szCs w:val="24"/>
          <w:highlight w:val="none"/>
        </w:rPr>
        <w:t>合格供应商的条件（实质性要求）</w:t>
      </w:r>
      <w:bookmarkEnd w:id="24"/>
    </w:p>
    <w:p>
      <w:pPr>
        <w:numPr>
          <w:ilvl w:val="0"/>
          <w:numId w:val="11"/>
        </w:numPr>
        <w:spacing w:line="360" w:lineRule="auto"/>
        <w:ind w:firstLine="480" w:firstLineChars="200"/>
        <w:rPr>
          <w:rFonts w:ascii="宋体" w:hAnsi="宋体" w:cs="宋体"/>
          <w:color w:val="auto"/>
          <w:sz w:val="24"/>
          <w:szCs w:val="24"/>
          <w:highlight w:val="none"/>
        </w:rPr>
      </w:pPr>
      <w:bookmarkStart w:id="25" w:name="_Toc320698717"/>
      <w:r>
        <w:rPr>
          <w:rFonts w:hint="eastAsia" w:ascii="宋体" w:hAnsi="宋体" w:cs="宋体"/>
          <w:color w:val="auto"/>
          <w:sz w:val="24"/>
          <w:szCs w:val="24"/>
          <w:highlight w:val="none"/>
        </w:rPr>
        <w:t>本竞争性磋商文件规定的供应商资格条件；</w:t>
      </w:r>
    </w:p>
    <w:p>
      <w:pPr>
        <w:numPr>
          <w:ilvl w:val="0"/>
          <w:numId w:val="11"/>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向采购代理机构购买了竞争性磋商文件并登记备案；（由</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代理机构向磋商小组提供供应商购买磋商文件情况表）</w:t>
      </w:r>
    </w:p>
    <w:p>
      <w:pPr>
        <w:numPr>
          <w:ilvl w:val="0"/>
          <w:numId w:val="11"/>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遵守国家有关的法律、法规、规章和其他政策制度；</w:t>
      </w:r>
    </w:p>
    <w:p>
      <w:pPr>
        <w:numPr>
          <w:ilvl w:val="0"/>
          <w:numId w:val="11"/>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竞争性磋商文件和法律、行政法规规定的其他条件。</w:t>
      </w:r>
    </w:p>
    <w:p>
      <w:pPr>
        <w:pStyle w:val="4"/>
        <w:rPr>
          <w:color w:val="auto"/>
          <w:sz w:val="24"/>
          <w:szCs w:val="24"/>
          <w:highlight w:val="none"/>
        </w:rPr>
      </w:pPr>
      <w:bookmarkStart w:id="26" w:name="_Toc8080"/>
      <w:r>
        <w:rPr>
          <w:rFonts w:hint="eastAsia"/>
          <w:color w:val="auto"/>
          <w:sz w:val="24"/>
          <w:szCs w:val="24"/>
          <w:highlight w:val="none"/>
        </w:rPr>
        <w:t>拒绝参加本次采购活动的供应商</w:t>
      </w:r>
      <w:bookmarkEnd w:id="26"/>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  根据《关于在政府采购活动中查询及使用信用记录有关问题的通知》（财库〔2016〕125号）的要求，</w:t>
      </w:r>
      <w:r>
        <w:rPr>
          <w:rFonts w:hint="eastAsia" w:ascii="宋体" w:hAnsi="宋体" w:cs="宋体"/>
          <w:b/>
          <w:bCs/>
          <w:color w:val="auto"/>
          <w:highlight w:val="none"/>
        </w:rPr>
        <w:t>本代理机构将通过“信用中国”网站（www.creditchina.gov.cn）、“中国政府采购网”（http://www.ccgp.gov.cn/）等渠道查询供应商在报名之日前的信用记录</w:t>
      </w:r>
      <w:r>
        <w:rPr>
          <w:rFonts w:hint="eastAsia" w:ascii="宋体" w:hAnsi="宋体" w:cs="宋体"/>
          <w:color w:val="auto"/>
          <w:highlight w:val="none"/>
        </w:rPr>
        <w:t xml:space="preserve">。拒绝列入失信被执行人、重大税收违法案件当事人名单、政府采购严重违法失信行为记录名单中的供应商参加本项目的采购活动。若因供应商为事业单位、团体组织、自然人等原因，在“信用中国”网站等渠道未查询到信息的，视为未被列入失信记录。 </w:t>
      </w:r>
    </w:p>
    <w:bookmarkEnd w:id="25"/>
    <w:p>
      <w:pPr>
        <w:pStyle w:val="4"/>
        <w:rPr>
          <w:color w:val="auto"/>
          <w:highlight w:val="none"/>
        </w:rPr>
      </w:pPr>
      <w:bookmarkStart w:id="27" w:name="_Toc18179"/>
      <w:bookmarkStart w:id="28" w:name="_Toc287623640"/>
      <w:r>
        <w:rPr>
          <w:rFonts w:hint="eastAsia"/>
          <w:color w:val="auto"/>
          <w:highlight w:val="none"/>
        </w:rPr>
        <w:t>充分、公平竞争保障措施（实质性要求）</w:t>
      </w:r>
      <w:bookmarkEnd w:id="27"/>
    </w:p>
    <w:p>
      <w:pPr>
        <w:numPr>
          <w:ilvl w:val="0"/>
          <w:numId w:val="12"/>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总公司、分公司不能以不同的供应商身份同时参加磋商。</w:t>
      </w:r>
    </w:p>
    <w:p>
      <w:pPr>
        <w:numPr>
          <w:ilvl w:val="0"/>
          <w:numId w:val="12"/>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单位负责人为同一人或者存在直接控股、管理关系的不同供应商，不得同时参加本项目的磋商。为采购项目提供前期代理服务的供应商，不得再参与该采购项目的磋商。出现前述情况的单位的磋商均按无效磋商处理。</w:t>
      </w:r>
    </w:p>
    <w:p>
      <w:pPr>
        <w:numPr>
          <w:ilvl w:val="0"/>
          <w:numId w:val="12"/>
        </w:numPr>
        <w:spacing w:line="360" w:lineRule="auto"/>
        <w:ind w:firstLine="480" w:firstLineChars="200"/>
        <w:rPr>
          <w:color w:val="auto"/>
          <w:highlight w:val="none"/>
        </w:rPr>
      </w:pPr>
      <w:r>
        <w:rPr>
          <w:rFonts w:hint="eastAsia" w:ascii="宋体" w:hAnsi="宋体" w:cs="宋体"/>
          <w:color w:val="auto"/>
          <w:highlight w:val="none"/>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要求、评审因素和标准、政府采购合同等实质性内容条款的，视同为采购项目提供规范编制。</w:t>
      </w:r>
    </w:p>
    <w:p>
      <w:pPr>
        <w:numPr>
          <w:ilvl w:val="0"/>
          <w:numId w:val="12"/>
        </w:numPr>
        <w:spacing w:line="360" w:lineRule="auto"/>
        <w:ind w:firstLine="480" w:firstLineChars="200"/>
        <w:rPr>
          <w:color w:val="auto"/>
          <w:highlight w:val="none"/>
        </w:rPr>
      </w:pPr>
      <w:r>
        <w:rPr>
          <w:rFonts w:hint="eastAsia" w:ascii="宋体" w:hAnsi="宋体" w:cs="宋体"/>
          <w:color w:val="auto"/>
          <w:highlight w:val="none"/>
        </w:rPr>
        <w:t>2家以上的供应商不得在同一合同项下的采购项目中，同时委托同一个自然人、同一家庭的人员、同一单位的人员作为其代理人，否则，其响应文件作为无效处理。</w:t>
      </w:r>
    </w:p>
    <w:p>
      <w:pPr>
        <w:pStyle w:val="4"/>
        <w:rPr>
          <w:color w:val="auto"/>
          <w:highlight w:val="none"/>
        </w:rPr>
      </w:pPr>
      <w:bookmarkStart w:id="29" w:name="_Toc996"/>
      <w:r>
        <w:rPr>
          <w:rFonts w:hint="eastAsia"/>
          <w:color w:val="auto"/>
          <w:highlight w:val="none"/>
        </w:rPr>
        <w:t>竞争性磋商采购费用</w:t>
      </w:r>
      <w:bookmarkEnd w:id="28"/>
      <w:bookmarkEnd w:id="29"/>
    </w:p>
    <w:p>
      <w:pPr>
        <w:tabs>
          <w:tab w:val="left" w:pos="766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无论磋商采购的结果如何，供应商自行承担所有与参加竞争性磋商采购活动有关的全部费用。</w:t>
      </w:r>
    </w:p>
    <w:p>
      <w:pPr>
        <w:pStyle w:val="4"/>
        <w:rPr>
          <w:color w:val="auto"/>
          <w:highlight w:val="none"/>
        </w:rPr>
      </w:pPr>
      <w:bookmarkStart w:id="30" w:name="_Toc320698720"/>
      <w:bookmarkStart w:id="31" w:name="_Toc29124"/>
      <w:r>
        <w:rPr>
          <w:rFonts w:hint="eastAsia"/>
          <w:color w:val="auto"/>
          <w:highlight w:val="none"/>
        </w:rPr>
        <w:t>响应文件</w:t>
      </w:r>
      <w:bookmarkEnd w:id="30"/>
      <w:bookmarkEnd w:id="31"/>
    </w:p>
    <w:p>
      <w:pPr>
        <w:pStyle w:val="5"/>
        <w:ind w:left="80" w:leftChars="0" w:firstLine="482" w:firstLineChars="0"/>
        <w:rPr>
          <w:rFonts w:cs="宋体"/>
          <w:color w:val="auto"/>
          <w:szCs w:val="24"/>
          <w:highlight w:val="none"/>
        </w:rPr>
      </w:pPr>
      <w:bookmarkStart w:id="32" w:name="_Toc320698721"/>
      <w:r>
        <w:rPr>
          <w:rFonts w:hint="eastAsia" w:cs="宋体"/>
          <w:color w:val="auto"/>
          <w:szCs w:val="24"/>
          <w:highlight w:val="none"/>
        </w:rPr>
        <w:t>响应文件的语言</w:t>
      </w:r>
      <w:bookmarkEnd w:id="32"/>
      <w:r>
        <w:rPr>
          <w:rFonts w:hint="eastAsia" w:cs="宋体"/>
          <w:color w:val="auto"/>
          <w:szCs w:val="24"/>
          <w:highlight w:val="none"/>
        </w:rPr>
        <w:t>、计量单位</w:t>
      </w:r>
      <w:r>
        <w:rPr>
          <w:rFonts w:hint="eastAsia"/>
          <w:color w:val="auto"/>
          <w:highlight w:val="none"/>
        </w:rPr>
        <w:t>（实质性要求）</w:t>
      </w:r>
    </w:p>
    <w:p>
      <w:pPr>
        <w:widowControl w:val="0"/>
        <w:numPr>
          <w:ilvl w:val="0"/>
          <w:numId w:val="13"/>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提交的响应文件以及供应商与四川世科工程咨询有限公司就有关竞争性磋商采购活动的所有来往书面文件均须使用中文，响应文件中所附或引用的外文资料，应翻译成中文（说明：供应商的法定代表人为外籍人士的，则法定代表人的签字和护照除外</w:t>
      </w:r>
      <w:r>
        <w:rPr>
          <w:rFonts w:hint="eastAsia" w:ascii="宋体" w:hAnsi="宋体" w:cs="宋体"/>
          <w:color w:val="auto"/>
          <w:highlight w:val="none"/>
          <w:lang w:eastAsia="zh-CN"/>
        </w:rPr>
        <w:t>）</w:t>
      </w:r>
      <w:r>
        <w:rPr>
          <w:rFonts w:hint="eastAsia" w:ascii="宋体" w:hAnsi="宋体" w:cs="宋体"/>
          <w:color w:val="auto"/>
          <w:highlight w:val="none"/>
        </w:rPr>
        <w:t>。</w:t>
      </w:r>
    </w:p>
    <w:p>
      <w:pPr>
        <w:widowControl w:val="0"/>
        <w:numPr>
          <w:ilvl w:val="0"/>
          <w:numId w:val="1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对不同文字文本响应文件的解释发生异议的，以中文文本为准。若供应商响应文件中提供的外文资料未翻译成中文，则磋商小组可将其视为无效材料。</w:t>
      </w:r>
    </w:p>
    <w:p>
      <w:pPr>
        <w:widowControl w:val="0"/>
        <w:numPr>
          <w:ilvl w:val="0"/>
          <w:numId w:val="13"/>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除技术参数及要求中另有规定外，计量单位均采用国家法定的计量单位。</w:t>
      </w:r>
    </w:p>
    <w:p>
      <w:pPr>
        <w:pStyle w:val="5"/>
        <w:ind w:left="80" w:leftChars="0" w:firstLine="482" w:firstLineChars="0"/>
        <w:rPr>
          <w:rFonts w:cs="宋体"/>
          <w:color w:val="auto"/>
          <w:szCs w:val="24"/>
          <w:highlight w:val="none"/>
        </w:rPr>
      </w:pPr>
      <w:bookmarkStart w:id="33" w:name="_Toc320698722"/>
      <w:r>
        <w:rPr>
          <w:rFonts w:hint="eastAsia" w:cs="宋体"/>
          <w:color w:val="auto"/>
          <w:szCs w:val="24"/>
          <w:highlight w:val="none"/>
        </w:rPr>
        <w:t>报价货币</w:t>
      </w:r>
      <w:bookmarkEnd w:id="33"/>
      <w:r>
        <w:rPr>
          <w:rFonts w:hint="eastAsia"/>
          <w:color w:val="auto"/>
          <w:highlight w:val="none"/>
        </w:rPr>
        <w:t>（实质性要求）</w:t>
      </w:r>
    </w:p>
    <w:p>
      <w:pPr>
        <w:spacing w:line="400" w:lineRule="exact"/>
        <w:ind w:firstLine="468" w:firstLineChars="195"/>
        <w:rPr>
          <w:rFonts w:ascii="宋体" w:hAnsi="宋体"/>
          <w:bCs/>
          <w:color w:val="auto"/>
          <w:highlight w:val="none"/>
        </w:rPr>
      </w:pPr>
      <w:bookmarkStart w:id="34" w:name="_Toc320698723"/>
      <w:r>
        <w:rPr>
          <w:rFonts w:hint="eastAsia" w:ascii="宋体" w:hAnsi="宋体"/>
          <w:bCs/>
          <w:color w:val="auto"/>
          <w:highlight w:val="none"/>
        </w:rPr>
        <w:t>本次磋商项目的</w:t>
      </w:r>
      <w:r>
        <w:rPr>
          <w:rFonts w:hint="eastAsia" w:ascii="宋体" w:hAnsi="宋体"/>
          <w:color w:val="auto"/>
          <w:highlight w:val="none"/>
        </w:rPr>
        <w:t>报价货币为</w:t>
      </w:r>
      <w:r>
        <w:rPr>
          <w:rFonts w:hint="eastAsia" w:ascii="宋体" w:hAnsi="宋体"/>
          <w:bCs/>
          <w:color w:val="auto"/>
          <w:highlight w:val="none"/>
        </w:rPr>
        <w:t>人民币，报价以磋商文件规定为准。</w:t>
      </w:r>
    </w:p>
    <w:p>
      <w:pPr>
        <w:pStyle w:val="5"/>
        <w:ind w:left="80" w:leftChars="0" w:firstLine="482" w:firstLineChars="0"/>
        <w:rPr>
          <w:rFonts w:cs="宋体"/>
          <w:color w:val="auto"/>
          <w:szCs w:val="24"/>
          <w:highlight w:val="none"/>
        </w:rPr>
      </w:pPr>
      <w:r>
        <w:rPr>
          <w:rFonts w:hint="eastAsia" w:cs="宋体"/>
          <w:color w:val="auto"/>
          <w:szCs w:val="24"/>
          <w:highlight w:val="none"/>
        </w:rPr>
        <w:t>知识产权</w:t>
      </w:r>
      <w:r>
        <w:rPr>
          <w:rFonts w:hint="eastAsia"/>
          <w:color w:val="auto"/>
          <w:highlight w:val="none"/>
        </w:rPr>
        <w:t>（实质性要求）</w:t>
      </w:r>
    </w:p>
    <w:p>
      <w:pPr>
        <w:numPr>
          <w:ilvl w:val="0"/>
          <w:numId w:val="1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numPr>
          <w:ilvl w:val="0"/>
          <w:numId w:val="1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numPr>
          <w:ilvl w:val="0"/>
          <w:numId w:val="1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numPr>
          <w:ilvl w:val="0"/>
          <w:numId w:val="14"/>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如采用供应商所不拥有的知识产权的产品，则在报价中必须包括合法获取该知识产权的相关费用。 </w:t>
      </w:r>
    </w:p>
    <w:p>
      <w:pPr>
        <w:pStyle w:val="5"/>
        <w:ind w:left="80" w:leftChars="0" w:firstLine="482" w:firstLineChars="0"/>
        <w:rPr>
          <w:rFonts w:cs="宋体"/>
          <w:color w:val="auto"/>
          <w:szCs w:val="24"/>
          <w:highlight w:val="none"/>
        </w:rPr>
      </w:pPr>
      <w:r>
        <w:rPr>
          <w:rFonts w:hint="eastAsia" w:cs="宋体"/>
          <w:color w:val="auto"/>
          <w:szCs w:val="24"/>
          <w:highlight w:val="none"/>
        </w:rPr>
        <w:t>联合体</w:t>
      </w:r>
      <w:bookmarkEnd w:id="34"/>
      <w:r>
        <w:rPr>
          <w:rFonts w:hint="eastAsia" w:cs="宋体"/>
          <w:color w:val="auto"/>
          <w:szCs w:val="24"/>
          <w:highlight w:val="none"/>
        </w:rPr>
        <w:t>（实质性要求）</w:t>
      </w:r>
    </w:p>
    <w:p>
      <w:pPr>
        <w:widowControl w:val="0"/>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本次政府采购活动</w:t>
      </w:r>
      <w:r>
        <w:rPr>
          <w:rFonts w:hint="eastAsia" w:ascii="宋体" w:hAnsi="宋体" w:cs="宋体"/>
          <w:b/>
          <w:color w:val="auto"/>
          <w:highlight w:val="none"/>
        </w:rPr>
        <w:t>不接受</w:t>
      </w:r>
      <w:r>
        <w:rPr>
          <w:rFonts w:hint="eastAsia" w:ascii="宋体" w:hAnsi="宋体" w:cs="宋体"/>
          <w:color w:val="auto"/>
          <w:highlight w:val="none"/>
        </w:rPr>
        <w:t>供应商以联合体的形式参加磋商。</w:t>
      </w:r>
    </w:p>
    <w:p>
      <w:pPr>
        <w:pStyle w:val="5"/>
        <w:ind w:left="80" w:leftChars="0" w:firstLine="482" w:firstLineChars="0"/>
        <w:rPr>
          <w:rFonts w:cs="宋体"/>
          <w:color w:val="auto"/>
          <w:szCs w:val="24"/>
          <w:highlight w:val="none"/>
        </w:rPr>
      </w:pPr>
      <w:bookmarkStart w:id="35" w:name="_Toc320698724"/>
      <w:r>
        <w:rPr>
          <w:rFonts w:hint="eastAsia" w:cs="宋体"/>
          <w:color w:val="auto"/>
          <w:szCs w:val="24"/>
          <w:highlight w:val="none"/>
        </w:rPr>
        <w:t>响应文件的组成</w:t>
      </w:r>
      <w:bookmarkEnd w:id="35"/>
      <w:bookmarkStart w:id="36" w:name="_Toc320698725"/>
      <w:r>
        <w:rPr>
          <w:rFonts w:hint="eastAsia" w:cs="宋体"/>
          <w:color w:val="auto"/>
          <w:szCs w:val="24"/>
          <w:highlight w:val="none"/>
        </w:rPr>
        <w:t>（实质性要求）</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一、资格性响应文件：用于磋商小组资格性审查；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二、技术、服务性响应文件：用于供应商与磋商小组磋商；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三、最后报价（最后报价格式由磋商小组提供）。</w:t>
      </w:r>
    </w:p>
    <w:p>
      <w:pPr>
        <w:pStyle w:val="5"/>
        <w:numPr>
          <w:ilvl w:val="3"/>
          <w:numId w:val="1"/>
        </w:numPr>
        <w:ind w:left="0" w:firstLine="482"/>
        <w:rPr>
          <w:rFonts w:cs="宋体"/>
          <w:color w:val="auto"/>
          <w:szCs w:val="24"/>
          <w:highlight w:val="none"/>
        </w:rPr>
      </w:pPr>
      <w:r>
        <w:rPr>
          <w:rFonts w:hint="eastAsia" w:cs="宋体"/>
          <w:color w:val="auto"/>
          <w:szCs w:val="24"/>
          <w:highlight w:val="none"/>
        </w:rPr>
        <w:t>资格性响应文件</w:t>
      </w:r>
      <w:bookmarkEnd w:id="36"/>
    </w:p>
    <w:p>
      <w:pPr>
        <w:pStyle w:val="169"/>
        <w:numPr>
          <w:ilvl w:val="0"/>
          <w:numId w:val="15"/>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关于供应商资格声明的函；</w:t>
      </w:r>
    </w:p>
    <w:p>
      <w:pPr>
        <w:pStyle w:val="169"/>
        <w:numPr>
          <w:ilvl w:val="0"/>
          <w:numId w:val="15"/>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具有独立承担民事责任的能力证明材料；</w:t>
      </w:r>
    </w:p>
    <w:p>
      <w:pPr>
        <w:pStyle w:val="169"/>
        <w:numPr>
          <w:ilvl w:val="0"/>
          <w:numId w:val="15"/>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健全的财务会计制度的证明材料；</w:t>
      </w:r>
    </w:p>
    <w:p>
      <w:pPr>
        <w:pStyle w:val="169"/>
        <w:numPr>
          <w:ilvl w:val="0"/>
          <w:numId w:val="15"/>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供应商依法缴纳税收的证明材料；</w:t>
      </w:r>
    </w:p>
    <w:p>
      <w:pPr>
        <w:pStyle w:val="169"/>
        <w:numPr>
          <w:ilvl w:val="0"/>
          <w:numId w:val="15"/>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供应商依法缴纳社会保障资金的证明材料；</w:t>
      </w:r>
    </w:p>
    <w:p>
      <w:pPr>
        <w:pStyle w:val="169"/>
        <w:numPr>
          <w:ilvl w:val="0"/>
          <w:numId w:val="15"/>
        </w:numPr>
        <w:tabs>
          <w:tab w:val="left" w:pos="1134"/>
        </w:tabs>
        <w:ind w:firstLine="480"/>
        <w:jc w:val="left"/>
        <w:rPr>
          <w:rFonts w:ascii="宋体" w:hAnsi="宋体" w:cs="宋体"/>
          <w:color w:val="auto"/>
          <w:sz w:val="24"/>
          <w:szCs w:val="24"/>
          <w:highlight w:val="none"/>
        </w:rPr>
      </w:pPr>
      <w:r>
        <w:rPr>
          <w:rFonts w:hint="eastAsia" w:ascii="宋体" w:hAnsi="宋体"/>
          <w:sz w:val="24"/>
          <w:lang w:eastAsia="zh-CN"/>
        </w:rPr>
        <w:t>国家建设行政主管部门颁发的工程设计水利行业专业丙级及以上资质</w:t>
      </w:r>
      <w:r>
        <w:rPr>
          <w:rFonts w:hint="eastAsia" w:ascii="宋体" w:hAnsi="宋体"/>
          <w:sz w:val="24"/>
          <w:lang w:val="en-US" w:eastAsia="zh-CN"/>
        </w:rPr>
        <w:t>证书复印件；</w:t>
      </w:r>
    </w:p>
    <w:p>
      <w:pPr>
        <w:pStyle w:val="169"/>
        <w:numPr>
          <w:ilvl w:val="0"/>
          <w:numId w:val="15"/>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承诺函；</w:t>
      </w:r>
    </w:p>
    <w:p>
      <w:pPr>
        <w:pStyle w:val="169"/>
        <w:numPr>
          <w:ilvl w:val="0"/>
          <w:numId w:val="15"/>
        </w:numPr>
        <w:tabs>
          <w:tab w:val="left" w:pos="1134"/>
        </w:tabs>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法定代表人身份证明书；</w:t>
      </w:r>
    </w:p>
    <w:p>
      <w:pPr>
        <w:pStyle w:val="169"/>
        <w:numPr>
          <w:ilvl w:val="0"/>
          <w:numId w:val="15"/>
        </w:numPr>
        <w:tabs>
          <w:tab w:val="left" w:pos="1134"/>
        </w:tabs>
        <w:ind w:firstLine="48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法定代表人授权书原件；（响应文件均由供应商法定代表人签字的可不提供）。</w:t>
      </w:r>
    </w:p>
    <w:p>
      <w:pPr>
        <w:pStyle w:val="5"/>
        <w:numPr>
          <w:ilvl w:val="3"/>
          <w:numId w:val="1"/>
        </w:numPr>
        <w:ind w:left="0" w:firstLine="482"/>
        <w:rPr>
          <w:rFonts w:cs="宋体"/>
          <w:color w:val="auto"/>
          <w:szCs w:val="24"/>
          <w:highlight w:val="none"/>
        </w:rPr>
      </w:pPr>
      <w:bookmarkStart w:id="37" w:name="_Toc320698726"/>
      <w:r>
        <w:rPr>
          <w:rFonts w:hint="eastAsia" w:cs="宋体"/>
          <w:color w:val="auto"/>
          <w:szCs w:val="24"/>
          <w:highlight w:val="none"/>
        </w:rPr>
        <w:t>技术、服务性响应文件</w:t>
      </w:r>
      <w:bookmarkEnd w:id="37"/>
    </w:p>
    <w:p>
      <w:pPr>
        <w:pStyle w:val="2"/>
        <w:numPr>
          <w:ilvl w:val="0"/>
          <w:numId w:val="16"/>
        </w:numPr>
        <w:tabs>
          <w:tab w:val="left" w:pos="1134"/>
        </w:tabs>
        <w:spacing w:after="0" w:line="360" w:lineRule="auto"/>
        <w:ind w:firstLine="480" w:firstLineChars="200"/>
        <w:rPr>
          <w:rFonts w:ascii="宋体" w:hAnsi="宋体" w:cs="宋体"/>
          <w:bCs/>
          <w:color w:val="auto"/>
          <w:highlight w:val="none"/>
        </w:rPr>
      </w:pPr>
      <w:bookmarkStart w:id="38" w:name="_Toc320698727"/>
      <w:r>
        <w:rPr>
          <w:rFonts w:hint="eastAsia" w:ascii="宋体" w:hAnsi="宋体" w:cs="宋体"/>
          <w:color w:val="auto"/>
          <w:highlight w:val="none"/>
        </w:rPr>
        <w:t>报价书</w:t>
      </w:r>
      <w:r>
        <w:rPr>
          <w:rFonts w:hint="eastAsia" w:ascii="宋体" w:hAnsi="宋体" w:cs="宋体"/>
          <w:bCs/>
          <w:color w:val="auto"/>
          <w:highlight w:val="none"/>
        </w:rPr>
        <w:t>；</w:t>
      </w:r>
    </w:p>
    <w:p>
      <w:pPr>
        <w:pStyle w:val="2"/>
        <w:numPr>
          <w:ilvl w:val="0"/>
          <w:numId w:val="16"/>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商务、</w:t>
      </w:r>
      <w:r>
        <w:rPr>
          <w:rFonts w:hint="eastAsia" w:ascii="宋体" w:hAnsi="宋体" w:cs="宋体"/>
          <w:color w:val="auto"/>
          <w:highlight w:val="none"/>
          <w:lang w:val="en-US" w:eastAsia="zh-CN"/>
        </w:rPr>
        <w:t>技术</w:t>
      </w:r>
      <w:r>
        <w:rPr>
          <w:rFonts w:hint="eastAsia" w:ascii="宋体" w:hAnsi="宋体" w:cs="宋体"/>
          <w:color w:val="auto"/>
          <w:highlight w:val="none"/>
        </w:rPr>
        <w:t>条款偏离表</w:t>
      </w:r>
      <w:r>
        <w:rPr>
          <w:rFonts w:hint="eastAsia" w:ascii="宋体" w:hAnsi="宋体" w:cs="宋体"/>
          <w:bCs/>
          <w:color w:val="auto"/>
          <w:highlight w:val="none"/>
        </w:rPr>
        <w:t>；</w:t>
      </w:r>
    </w:p>
    <w:p>
      <w:pPr>
        <w:pStyle w:val="2"/>
        <w:numPr>
          <w:ilvl w:val="0"/>
          <w:numId w:val="16"/>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方案</w:t>
      </w:r>
      <w:r>
        <w:rPr>
          <w:rFonts w:hint="eastAsia" w:ascii="宋体" w:hAnsi="宋体" w:cs="宋体"/>
          <w:color w:val="auto"/>
          <w:highlight w:val="none"/>
        </w:rPr>
        <w:t>；</w:t>
      </w:r>
    </w:p>
    <w:p>
      <w:pPr>
        <w:pStyle w:val="2"/>
        <w:numPr>
          <w:ilvl w:val="0"/>
          <w:numId w:val="16"/>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bCs/>
          <w:color w:val="auto"/>
          <w:highlight w:val="none"/>
        </w:rPr>
        <w:t>报价表；</w:t>
      </w:r>
    </w:p>
    <w:p>
      <w:pPr>
        <w:pStyle w:val="2"/>
        <w:numPr>
          <w:ilvl w:val="0"/>
          <w:numId w:val="16"/>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分项报价明细表；</w:t>
      </w:r>
    </w:p>
    <w:p>
      <w:pPr>
        <w:pStyle w:val="2"/>
        <w:numPr>
          <w:ilvl w:val="0"/>
          <w:numId w:val="16"/>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业绩一览表；</w:t>
      </w:r>
    </w:p>
    <w:p>
      <w:pPr>
        <w:pStyle w:val="2"/>
        <w:numPr>
          <w:ilvl w:val="0"/>
          <w:numId w:val="16"/>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lang w:val="en-US" w:eastAsia="zh-CN"/>
        </w:rPr>
        <w:t>中小企业声明</w:t>
      </w:r>
      <w:r>
        <w:rPr>
          <w:rFonts w:hint="eastAsia" w:ascii="宋体" w:hAnsi="宋体" w:eastAsia="宋体" w:cs="宋体"/>
          <w:color w:val="auto"/>
          <w:sz w:val="24"/>
          <w:szCs w:val="24"/>
          <w:highlight w:val="none"/>
          <w:lang w:val="en-US" w:eastAsia="zh-CN" w:bidi="ar-SA"/>
        </w:rPr>
        <w:t>函</w:t>
      </w:r>
      <w:r>
        <w:rPr>
          <w:rFonts w:hint="eastAsia" w:ascii="宋体" w:hAnsi="宋体" w:cs="宋体"/>
          <w:color w:val="auto"/>
          <w:sz w:val="24"/>
          <w:szCs w:val="24"/>
          <w:highlight w:val="none"/>
          <w:lang w:val="en-US" w:eastAsia="zh-CN" w:bidi="ar-SA"/>
        </w:rPr>
        <w:t>；</w:t>
      </w:r>
      <w:r>
        <w:rPr>
          <w:rFonts w:hint="eastAsia" w:ascii="宋体" w:hAnsi="宋体" w:eastAsia="宋体" w:cs="宋体"/>
          <w:color w:val="auto"/>
          <w:sz w:val="24"/>
          <w:szCs w:val="24"/>
          <w:highlight w:val="none"/>
          <w:lang w:val="en-US" w:eastAsia="zh-CN" w:bidi="ar-SA"/>
        </w:rPr>
        <w:t>（如</w:t>
      </w:r>
      <w:r>
        <w:rPr>
          <w:rFonts w:hint="eastAsia" w:ascii="宋体" w:hAnsi="宋体" w:cs="宋体"/>
          <w:color w:val="auto"/>
          <w:szCs w:val="24"/>
          <w:highlight w:val="none"/>
        </w:rPr>
        <w:t>未提供中小企业声明函的，则其报价不能享受</w:t>
      </w:r>
      <w:r>
        <w:rPr>
          <w:rFonts w:hint="eastAsia" w:ascii="宋体" w:hAnsi="宋体" w:cs="宋体"/>
          <w:color w:val="auto"/>
          <w:szCs w:val="24"/>
          <w:highlight w:val="none"/>
          <w:lang w:val="en-US" w:eastAsia="zh-CN"/>
        </w:rPr>
        <w:t>磋商</w:t>
      </w:r>
      <w:r>
        <w:rPr>
          <w:rFonts w:hint="eastAsia" w:ascii="宋体" w:hAnsi="宋体" w:cs="宋体"/>
          <w:color w:val="auto"/>
          <w:szCs w:val="24"/>
          <w:highlight w:val="none"/>
        </w:rPr>
        <w:t>文件规定的价格扣除，但不影响</w:t>
      </w:r>
      <w:r>
        <w:rPr>
          <w:rFonts w:hint="eastAsia" w:ascii="宋体" w:hAnsi="宋体" w:cs="宋体"/>
          <w:color w:val="auto"/>
          <w:szCs w:val="24"/>
          <w:highlight w:val="none"/>
          <w:lang w:val="en-US" w:eastAsia="zh-CN"/>
        </w:rPr>
        <w:t>供应商响应</w:t>
      </w:r>
      <w:r>
        <w:rPr>
          <w:rFonts w:hint="eastAsia" w:ascii="宋体" w:hAnsi="宋体" w:cs="宋体"/>
          <w:color w:val="auto"/>
          <w:szCs w:val="24"/>
          <w:highlight w:val="none"/>
        </w:rPr>
        <w:t>文件的有效性）</w:t>
      </w:r>
    </w:p>
    <w:p>
      <w:pPr>
        <w:pStyle w:val="2"/>
        <w:numPr>
          <w:ilvl w:val="0"/>
          <w:numId w:val="16"/>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szCs w:val="24"/>
          <w:highlight w:val="none"/>
        </w:rPr>
        <w:t>残疾人福利性单位声明函</w:t>
      </w:r>
      <w:r>
        <w:rPr>
          <w:rFonts w:hint="eastAsia" w:ascii="宋体" w:hAnsi="宋体" w:cs="宋体"/>
          <w:color w:val="auto"/>
          <w:szCs w:val="24"/>
          <w:highlight w:val="none"/>
          <w:lang w:eastAsia="zh-CN"/>
        </w:rPr>
        <w:t>；</w:t>
      </w:r>
      <w:r>
        <w:rPr>
          <w:rFonts w:hint="eastAsia" w:ascii="宋体" w:hAnsi="宋体" w:cs="宋体"/>
          <w:color w:val="auto"/>
          <w:szCs w:val="24"/>
          <w:highlight w:val="none"/>
        </w:rPr>
        <w:t>（如未提供残疾人福利性单位声明函的，则其不能享受</w:t>
      </w:r>
      <w:r>
        <w:rPr>
          <w:rFonts w:hint="eastAsia" w:ascii="宋体" w:hAnsi="宋体" w:cs="宋体"/>
          <w:color w:val="auto"/>
          <w:szCs w:val="24"/>
          <w:highlight w:val="none"/>
          <w:lang w:val="en-US" w:eastAsia="zh-CN"/>
        </w:rPr>
        <w:t>磋商</w:t>
      </w:r>
      <w:r>
        <w:rPr>
          <w:rFonts w:hint="eastAsia" w:ascii="宋体" w:hAnsi="宋体" w:cs="宋体"/>
          <w:color w:val="auto"/>
          <w:szCs w:val="24"/>
          <w:highlight w:val="none"/>
        </w:rPr>
        <w:t>文件规定的价格扣除，但不影响</w:t>
      </w:r>
      <w:r>
        <w:rPr>
          <w:rFonts w:hint="eastAsia" w:ascii="宋体" w:hAnsi="宋体" w:cs="宋体"/>
          <w:color w:val="auto"/>
          <w:szCs w:val="24"/>
          <w:highlight w:val="none"/>
          <w:lang w:val="en-US" w:eastAsia="zh-CN"/>
        </w:rPr>
        <w:t>供应商响应</w:t>
      </w:r>
      <w:r>
        <w:rPr>
          <w:rFonts w:hint="eastAsia" w:ascii="宋体" w:hAnsi="宋体" w:cs="宋体"/>
          <w:color w:val="auto"/>
          <w:szCs w:val="24"/>
          <w:highlight w:val="none"/>
        </w:rPr>
        <w:t>文件的有效性）</w:t>
      </w:r>
    </w:p>
    <w:p>
      <w:pPr>
        <w:pStyle w:val="2"/>
        <w:numPr>
          <w:ilvl w:val="0"/>
          <w:numId w:val="16"/>
        </w:numPr>
        <w:tabs>
          <w:tab w:val="left" w:pos="1134"/>
        </w:tabs>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磋商供应商认为需要提供的文件和资料（如有）。</w:t>
      </w:r>
    </w:p>
    <w:p>
      <w:pPr>
        <w:pStyle w:val="5"/>
        <w:numPr>
          <w:ilvl w:val="3"/>
          <w:numId w:val="1"/>
        </w:numPr>
        <w:ind w:left="0" w:firstLine="482"/>
        <w:rPr>
          <w:rFonts w:cs="宋体"/>
          <w:color w:val="auto"/>
          <w:szCs w:val="24"/>
          <w:highlight w:val="none"/>
        </w:rPr>
      </w:pPr>
      <w:r>
        <w:rPr>
          <w:rFonts w:hint="eastAsia" w:cs="宋体"/>
          <w:color w:val="auto"/>
          <w:szCs w:val="24"/>
          <w:highlight w:val="none"/>
        </w:rPr>
        <w:t>最后报价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磋商结束后，磋商小组应当要求不少于三家(符合《财政部关于政府采购竞争性磋商采购方式管理暂行办法有关问题的补充通知》财库〔201</w:t>
      </w:r>
      <w:r>
        <w:rPr>
          <w:rFonts w:hint="eastAsia" w:ascii="宋体" w:hAnsi="宋体" w:cs="宋体"/>
          <w:color w:val="auto"/>
          <w:highlight w:val="none"/>
          <w:lang w:val="en-US" w:eastAsia="zh-CN"/>
        </w:rPr>
        <w:t>5</w:t>
      </w:r>
      <w:r>
        <w:rPr>
          <w:rFonts w:hint="eastAsia" w:ascii="宋体" w:hAnsi="宋体" w:cs="宋体"/>
          <w:color w:val="auto"/>
          <w:highlight w:val="none"/>
        </w:rPr>
        <w:t>〕124号文要求的除外)的供应商在规定时间内提交最后报价，最后报价是供应商响应文件的有效组成部分。</w:t>
      </w:r>
    </w:p>
    <w:p>
      <w:pPr>
        <w:numPr>
          <w:ilvl w:val="0"/>
          <w:numId w:val="17"/>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报价由供应商填写“最后报价”（表格由磋商小组提供），经供应商法定代表人或代理人签字后密封递交给四川世科工程咨询有限公司工作人员，由其收集齐后集中递交磋商小组。</w:t>
      </w:r>
    </w:p>
    <w:p>
      <w:pPr>
        <w:numPr>
          <w:ilvl w:val="0"/>
          <w:numId w:val="17"/>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有效报价应符合下列条件：</w:t>
      </w:r>
      <w:r>
        <w:rPr>
          <w:rFonts w:hint="eastAsia" w:ascii="宋体" w:hAnsi="宋体" w:cs="宋体"/>
          <w:b/>
          <w:bCs/>
          <w:color w:val="auto"/>
          <w:highlight w:val="none"/>
        </w:rPr>
        <w:t>（实质性要求）</w:t>
      </w:r>
    </w:p>
    <w:p>
      <w:pPr>
        <w:numPr>
          <w:ilvl w:val="0"/>
          <w:numId w:val="18"/>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供应商所提供的最后报价是在规定的时间内提交；</w:t>
      </w:r>
    </w:p>
    <w:p>
      <w:pPr>
        <w:numPr>
          <w:ilvl w:val="0"/>
          <w:numId w:val="18"/>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供应商的最后报价具有法定代表人或代理人签字；</w:t>
      </w:r>
    </w:p>
    <w:p>
      <w:pPr>
        <w:numPr>
          <w:ilvl w:val="0"/>
          <w:numId w:val="18"/>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供应商的最后报价符合竞争性磋商文件的要求；</w:t>
      </w:r>
    </w:p>
    <w:p>
      <w:pPr>
        <w:numPr>
          <w:ilvl w:val="0"/>
          <w:numId w:val="18"/>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“最后报价”一旦递交后，供应商不得以任何理由撤回；</w:t>
      </w:r>
    </w:p>
    <w:p>
      <w:pPr>
        <w:numPr>
          <w:ilvl w:val="0"/>
          <w:numId w:val="18"/>
        </w:numPr>
        <w:tabs>
          <w:tab w:val="left" w:pos="-2127"/>
          <w:tab w:val="left" w:pos="1134"/>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“最后报价”唯一，不高于最高限价，在未提高响应文件中承诺的产品及其服务质量的情况下，且不高于技术、服务性响应文件中的报价。</w:t>
      </w:r>
    </w:p>
    <w:p>
      <w:pPr>
        <w:numPr>
          <w:ilvl w:val="0"/>
          <w:numId w:val="17"/>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最后报价出现下列情况的，不需要供应商澄清，按以下原则处理：</w:t>
      </w:r>
    </w:p>
    <w:p>
      <w:pPr>
        <w:pStyle w:val="187"/>
        <w:numPr>
          <w:ilvl w:val="0"/>
          <w:numId w:val="19"/>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响应文件中的大写金额和小写金额不一致的，以大写金额为准；</w:t>
      </w:r>
    </w:p>
    <w:p>
      <w:pPr>
        <w:pStyle w:val="187"/>
        <w:numPr>
          <w:ilvl w:val="0"/>
          <w:numId w:val="19"/>
        </w:numPr>
        <w:tabs>
          <w:tab w:val="left" w:pos="1050"/>
          <w:tab w:val="clear" w:pos="846"/>
        </w:tabs>
        <w:ind w:left="0" w:firstLine="480"/>
        <w:rPr>
          <w:rFonts w:ascii="宋体" w:hAnsi="宋体"/>
          <w:color w:val="auto"/>
          <w:highlight w:val="none"/>
        </w:rPr>
      </w:pPr>
      <w:r>
        <w:rPr>
          <w:rFonts w:hint="eastAsia" w:ascii="宋体" w:hAnsi="宋体"/>
          <w:color w:val="auto"/>
          <w:highlight w:val="none"/>
        </w:rPr>
        <w:t>单价金额小数点或者百分比有明显错位的，以报价表的总价为准，并修改单价；</w:t>
      </w:r>
    </w:p>
    <w:p>
      <w:pPr>
        <w:pStyle w:val="187"/>
        <w:numPr>
          <w:ilvl w:val="0"/>
          <w:numId w:val="19"/>
        </w:numPr>
        <w:tabs>
          <w:tab w:val="left" w:pos="1050"/>
          <w:tab w:val="clear" w:pos="846"/>
        </w:tabs>
        <w:spacing w:line="360" w:lineRule="auto"/>
        <w:ind w:left="0" w:firstLine="480"/>
        <w:rPr>
          <w:rFonts w:ascii="宋体" w:hAnsi="宋体"/>
          <w:color w:val="auto"/>
          <w:highlight w:val="none"/>
        </w:rPr>
      </w:pPr>
      <w:r>
        <w:rPr>
          <w:rFonts w:hint="eastAsia" w:ascii="宋体" w:hAnsi="宋体"/>
          <w:color w:val="auto"/>
          <w:highlight w:val="none"/>
        </w:rPr>
        <w:t>总价金额与按单价汇总金额不一致的，以单价金额计算结果为准。</w:t>
      </w:r>
    </w:p>
    <w:p>
      <w:pPr>
        <w:pStyle w:val="187"/>
        <w:tabs>
          <w:tab w:val="left" w:pos="1050"/>
        </w:tabs>
        <w:spacing w:line="360" w:lineRule="auto"/>
        <w:ind w:firstLine="480"/>
        <w:rPr>
          <w:rFonts w:ascii="宋体" w:hAnsi="宋体"/>
          <w:color w:val="auto"/>
          <w:highlight w:val="none"/>
        </w:rPr>
      </w:pPr>
      <w:r>
        <w:rPr>
          <w:rFonts w:hint="eastAsia" w:ascii="宋体" w:hAnsi="宋体"/>
          <w:color w:val="auto"/>
          <w:highlight w:val="none"/>
        </w:rPr>
        <w:t>同时出现两种以上不一致的，按照前款规定的顺序修正。修正后的报价经供应商确认后产生约束力，供应商不确认的，其磋商</w:t>
      </w:r>
      <w:r>
        <w:rPr>
          <w:rFonts w:hint="eastAsia" w:ascii="宋体" w:hAnsi="宋体" w:cs="宋体"/>
          <w:color w:val="auto"/>
          <w:highlight w:val="none"/>
        </w:rPr>
        <w:t>将被拒绝</w:t>
      </w:r>
      <w:r>
        <w:rPr>
          <w:rFonts w:hint="eastAsia" w:ascii="宋体" w:hAnsi="宋体"/>
          <w:color w:val="auto"/>
          <w:highlight w:val="none"/>
        </w:rPr>
        <w:t>。</w:t>
      </w:r>
    </w:p>
    <w:p>
      <w:pPr>
        <w:pStyle w:val="183"/>
        <w:tabs>
          <w:tab w:val="left" w:pos="1134"/>
        </w:tabs>
        <w:spacing w:line="360" w:lineRule="auto"/>
        <w:ind w:firstLine="480"/>
        <w:jc w:val="left"/>
        <w:rPr>
          <w:color w:val="auto"/>
          <w:highlight w:val="none"/>
        </w:rPr>
      </w:pPr>
      <w:r>
        <w:rPr>
          <w:rFonts w:hint="eastAsia" w:ascii="宋体" w:hAnsi="宋体"/>
          <w:color w:val="auto"/>
          <w:sz w:val="24"/>
          <w:szCs w:val="24"/>
          <w:highlight w:val="none"/>
        </w:rPr>
        <w:t>出现本条第（三）项规定情形，单价汇总金额比总价金额高，且超过政府采购预算或者本项目最高限价的，供应商响应文件应作为无效磋商处理；单价汇总金额比总价金额高，但未超过政府采购预算或者本项目最高限价的，应以单价汇总金额作为价格评分依据。</w:t>
      </w:r>
      <w:r>
        <w:rPr>
          <w:rFonts w:hint="eastAsia" w:ascii="宋体" w:hAnsi="宋体" w:cs="宋体"/>
          <w:color w:val="auto"/>
          <w:sz w:val="24"/>
          <w:szCs w:val="24"/>
          <w:highlight w:val="none"/>
        </w:rPr>
        <w:t>按上述修正错误的方法调整的磋商报价应对磋商供应商具有约束力。</w:t>
      </w:r>
    </w:p>
    <w:bookmarkEnd w:id="38"/>
    <w:p>
      <w:pPr>
        <w:pStyle w:val="5"/>
        <w:ind w:left="80" w:leftChars="0" w:firstLine="482" w:firstLineChars="0"/>
        <w:rPr>
          <w:rFonts w:cs="宋体"/>
          <w:color w:val="auto"/>
          <w:szCs w:val="24"/>
          <w:highlight w:val="none"/>
        </w:rPr>
      </w:pPr>
      <w:bookmarkStart w:id="39" w:name="_Toc320698728"/>
      <w:r>
        <w:rPr>
          <w:rFonts w:hint="eastAsia" w:cs="宋体"/>
          <w:color w:val="auto"/>
          <w:szCs w:val="24"/>
          <w:highlight w:val="none"/>
        </w:rPr>
        <w:t>响应文件有效期</w:t>
      </w:r>
      <w:bookmarkEnd w:id="39"/>
      <w:r>
        <w:rPr>
          <w:rFonts w:hint="eastAsia" w:cs="宋体"/>
          <w:color w:val="auto"/>
          <w:szCs w:val="24"/>
          <w:highlight w:val="none"/>
        </w:rPr>
        <w:t>（实质性要求）</w:t>
      </w:r>
    </w:p>
    <w:p>
      <w:pPr>
        <w:numPr>
          <w:ilvl w:val="0"/>
          <w:numId w:val="20"/>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响应文件有效期为递交响应文件截止日期起</w:t>
      </w:r>
      <w:r>
        <w:rPr>
          <w:rFonts w:hint="eastAsia" w:ascii="宋体" w:hAnsi="宋体" w:cs="宋体"/>
          <w:color w:val="auto"/>
          <w:highlight w:val="none"/>
          <w:u w:val="single"/>
        </w:rPr>
        <w:t>90</w:t>
      </w:r>
      <w:r>
        <w:rPr>
          <w:rFonts w:hint="eastAsia" w:ascii="宋体" w:hAnsi="宋体" w:cs="宋体"/>
          <w:color w:val="auto"/>
          <w:highlight w:val="none"/>
        </w:rPr>
        <w:t>天。响应文件有效期短于此规定期限的或不作响应的，则其响应文件将按无效响应文件处理。</w:t>
      </w:r>
    </w:p>
    <w:p>
      <w:pPr>
        <w:numPr>
          <w:ilvl w:val="0"/>
          <w:numId w:val="20"/>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特殊情况下，采购人可于磋商有效期满之前要求磋商供应商同意延长有效期，要求与答复均应为书面形式。磋商供应商可以拒绝上述要求，</w:t>
      </w:r>
      <w:r>
        <w:rPr>
          <w:rFonts w:hint="eastAsia" w:ascii="宋体" w:hAnsi="宋体" w:cs="宋体"/>
          <w:color w:val="000000" w:themeColor="text1"/>
          <w:highlight w:val="none"/>
          <w14:textFill>
            <w14:solidFill>
              <w14:schemeClr w14:val="tx1"/>
            </w14:solidFill>
          </w14:textFill>
        </w:rPr>
        <w:t>其磋商保证金</w:t>
      </w:r>
      <w:r>
        <w:rPr>
          <w:rFonts w:hint="eastAsia" w:ascii="宋体" w:hAnsi="宋体" w:cs="宋体"/>
          <w:color w:val="000000" w:themeColor="text1"/>
          <w:spacing w:val="8"/>
          <w:highlight w:val="none"/>
          <w14:textFill>
            <w14:solidFill>
              <w14:schemeClr w14:val="tx1"/>
            </w14:solidFill>
          </w14:textFill>
        </w:rPr>
        <w:t>不被没收。</w:t>
      </w:r>
      <w:r>
        <w:rPr>
          <w:rFonts w:hint="eastAsia" w:ascii="宋体" w:hAnsi="宋体" w:cs="宋体"/>
          <w:color w:val="auto"/>
          <w:highlight w:val="none"/>
        </w:rPr>
        <w:t>拒绝延长磋商有效期的磋商供应商不得再参与该项目后续采购活动。同意延长磋商有效期的磋商供应商不能修改其响应文件，关于磋商保证金的有关规定在延长的磋商有效期内继续有效。</w:t>
      </w:r>
    </w:p>
    <w:p>
      <w:pPr>
        <w:pStyle w:val="5"/>
        <w:ind w:left="80" w:leftChars="0" w:firstLine="482" w:firstLineChars="0"/>
        <w:rPr>
          <w:rFonts w:cs="宋体"/>
          <w:color w:val="auto"/>
          <w:szCs w:val="24"/>
          <w:highlight w:val="none"/>
        </w:rPr>
      </w:pPr>
      <w:bookmarkStart w:id="40" w:name="_Toc320698729"/>
      <w:r>
        <w:rPr>
          <w:rFonts w:hint="eastAsia" w:cs="宋体"/>
          <w:color w:val="auto"/>
          <w:szCs w:val="24"/>
          <w:highlight w:val="none"/>
        </w:rPr>
        <w:t>响应文件编制、签署</w:t>
      </w:r>
      <w:bookmarkEnd w:id="40"/>
    </w:p>
    <w:p>
      <w:pPr>
        <w:numPr>
          <w:ilvl w:val="0"/>
          <w:numId w:val="21"/>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供应商应准备响应文件正本1份、副本2份（即资格性响应文件正本1份、副本2份，技术、服务性响应文件正本1份、副本2份）。若正本和副本有不一致的内容，以正本书面响应文件为准。</w:t>
      </w:r>
    </w:p>
    <w:p>
      <w:pPr>
        <w:numPr>
          <w:ilvl w:val="0"/>
          <w:numId w:val="21"/>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响应文件的正本和副本均需打印或用不褪色、不变质的墨水书写。并由磋商供应商的法定代表人或其授权代表在规定签章处签字和盖章。</w:t>
      </w:r>
    </w:p>
    <w:p>
      <w:pPr>
        <w:numPr>
          <w:ilvl w:val="0"/>
          <w:numId w:val="21"/>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响应文件的打印和书写应清楚工整，任何行间插字、涂改或增删，必须由磋商供应商的法定代表人或其授权代表签字或盖个人印鉴。字迹潦草、表达不清或可能导致非唯一理解的响应文件可能视为无效磋商。</w:t>
      </w:r>
    </w:p>
    <w:p>
      <w:pPr>
        <w:numPr>
          <w:ilvl w:val="0"/>
          <w:numId w:val="21"/>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响应文件正本和副本必须装订成册（不能使用订书钉或活页夹装订，不能是散页；对响应文件的修改或撤回的书面通知除外）。</w:t>
      </w:r>
    </w:p>
    <w:p>
      <w:pPr>
        <w:numPr>
          <w:ilvl w:val="0"/>
          <w:numId w:val="21"/>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应根据竞争性磋商文件的要求制作，签署、盖章和内容应完整。（说明：1、竞争性磋商文件中要求提供复印件证明材料的，系指提供原件的影印件。2、竞争性磋商文件中要求提供复印件加盖单位公章的证明材料的，复印件所在页按要求加盖了公章或复印件为多页但至少有一页按要求加盖了公章的，视为满足复印件加盖公章的要求）</w:t>
      </w:r>
    </w:p>
    <w:p>
      <w:pPr>
        <w:numPr>
          <w:ilvl w:val="0"/>
          <w:numId w:val="21"/>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响应文件统一用A4幅面纸印制（表、图及证件可以除外）,逐页编码。</w:t>
      </w:r>
    </w:p>
    <w:p>
      <w:pPr>
        <w:pStyle w:val="5"/>
        <w:ind w:left="80" w:leftChars="0" w:firstLine="482" w:firstLineChars="0"/>
        <w:rPr>
          <w:rFonts w:cs="宋体"/>
          <w:color w:val="auto"/>
          <w:szCs w:val="24"/>
          <w:highlight w:val="none"/>
        </w:rPr>
      </w:pPr>
      <w:bookmarkStart w:id="41" w:name="_Toc320698730"/>
      <w:r>
        <w:rPr>
          <w:rFonts w:hint="eastAsia" w:cs="宋体"/>
          <w:color w:val="auto"/>
          <w:szCs w:val="24"/>
          <w:highlight w:val="none"/>
        </w:rPr>
        <w:t>响应文件的包装、密封和标注</w:t>
      </w:r>
      <w:bookmarkEnd w:id="41"/>
    </w:p>
    <w:p>
      <w:pPr>
        <w:numPr>
          <w:ilvl w:val="0"/>
          <w:numId w:val="22"/>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响应文件标注要求：</w:t>
      </w:r>
    </w:p>
    <w:p>
      <w:pPr>
        <w:pStyle w:val="2"/>
        <w:widowControl w:val="0"/>
        <w:numPr>
          <w:ilvl w:val="0"/>
          <w:numId w:val="23"/>
        </w:numPr>
        <w:spacing w:after="0" w:line="360" w:lineRule="auto"/>
        <w:ind w:firstLine="480" w:firstLineChars="200"/>
        <w:rPr>
          <w:color w:val="auto"/>
          <w:highlight w:val="none"/>
        </w:rPr>
      </w:pPr>
      <w:r>
        <w:rPr>
          <w:rFonts w:hint="eastAsia" w:ascii="宋体" w:hAnsi="宋体" w:cs="宋体"/>
          <w:color w:val="auto"/>
          <w:highlight w:val="none"/>
        </w:rPr>
        <w:t>响应文件封面标注要求：供应商应在响应文件正本和所有副本的封面上注明供应商名称、项目编号、项目名称、日期及包件号（如有分包）并在封面上清晰的标注正本或副本字样。</w:t>
      </w:r>
    </w:p>
    <w:p>
      <w:pPr>
        <w:pStyle w:val="2"/>
        <w:widowControl w:val="0"/>
        <w:numPr>
          <w:ilvl w:val="0"/>
          <w:numId w:val="23"/>
        </w:numPr>
        <w:spacing w:after="0" w:line="360" w:lineRule="auto"/>
        <w:ind w:firstLine="480" w:firstLineChars="200"/>
        <w:rPr>
          <w:color w:val="auto"/>
          <w:highlight w:val="none"/>
        </w:rPr>
      </w:pPr>
      <w:r>
        <w:rPr>
          <w:rFonts w:hint="eastAsia" w:ascii="宋体" w:hAnsi="宋体" w:cs="宋体"/>
          <w:color w:val="auto"/>
          <w:highlight w:val="none"/>
        </w:rPr>
        <w:t>响应</w:t>
      </w:r>
      <w:r>
        <w:rPr>
          <w:rFonts w:hint="eastAsia" w:ascii="宋体" w:hAnsi="宋体" w:cs="宋体"/>
          <w:color w:val="auto"/>
          <w:kern w:val="2"/>
          <w:highlight w:val="none"/>
        </w:rPr>
        <w:t>文件密封袋标注要求：</w:t>
      </w:r>
      <w:r>
        <w:rPr>
          <w:rFonts w:hint="eastAsia" w:ascii="宋体" w:hAnsi="宋体" w:cs="宋体"/>
          <w:color w:val="auto"/>
          <w:highlight w:val="none"/>
        </w:rPr>
        <w:t>响应</w:t>
      </w:r>
      <w:r>
        <w:rPr>
          <w:rFonts w:hint="eastAsia" w:ascii="宋体" w:hAnsi="宋体" w:cs="宋体"/>
          <w:color w:val="auto"/>
          <w:kern w:val="2"/>
          <w:highlight w:val="none"/>
        </w:rPr>
        <w:t>文件的密封袋上应当注明</w:t>
      </w:r>
      <w:r>
        <w:rPr>
          <w:rFonts w:hint="eastAsia" w:ascii="宋体" w:hAnsi="宋体" w:cs="宋体"/>
          <w:color w:val="auto"/>
          <w:highlight w:val="none"/>
        </w:rPr>
        <w:t>供应商</w:t>
      </w:r>
      <w:r>
        <w:rPr>
          <w:rFonts w:hint="eastAsia" w:ascii="宋体" w:hAnsi="宋体" w:cs="宋体"/>
          <w:color w:val="auto"/>
          <w:kern w:val="2"/>
          <w:highlight w:val="none"/>
        </w:rPr>
        <w:t>名称、</w:t>
      </w:r>
      <w:r>
        <w:rPr>
          <w:rFonts w:hint="eastAsia" w:ascii="宋体" w:hAnsi="宋体" w:cs="宋体"/>
          <w:color w:val="auto"/>
          <w:kern w:val="2"/>
          <w:highlight w:val="none"/>
          <w:lang w:val="en-US" w:eastAsia="zh-CN"/>
        </w:rPr>
        <w:t>项目</w:t>
      </w:r>
      <w:r>
        <w:rPr>
          <w:rFonts w:hint="eastAsia" w:ascii="宋体" w:hAnsi="宋体" w:cs="宋体"/>
          <w:color w:val="auto"/>
          <w:highlight w:val="none"/>
        </w:rPr>
        <w:t>编号、项目名称、日期及包件号（如有分包）。</w:t>
      </w:r>
    </w:p>
    <w:p>
      <w:pPr>
        <w:pStyle w:val="2"/>
        <w:widowControl w:val="0"/>
        <w:numPr>
          <w:ilvl w:val="0"/>
          <w:numId w:val="23"/>
        </w:numPr>
        <w:spacing w:after="0" w:line="360" w:lineRule="auto"/>
        <w:ind w:firstLine="480" w:firstLineChars="200"/>
        <w:rPr>
          <w:color w:val="auto"/>
          <w:highlight w:val="none"/>
        </w:rPr>
      </w:pPr>
      <w:r>
        <w:rPr>
          <w:rFonts w:hint="eastAsia" w:ascii="宋体" w:hAnsi="宋体" w:cs="宋体"/>
          <w:color w:val="auto"/>
          <w:highlight w:val="none"/>
        </w:rPr>
        <w:t>标注格式详见竞争性磋商文件第四章。</w:t>
      </w:r>
    </w:p>
    <w:p>
      <w:pPr>
        <w:widowControl w:val="0"/>
        <w:numPr>
          <w:ilvl w:val="0"/>
          <w:numId w:val="22"/>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响应文件密封要求：</w:t>
      </w:r>
    </w:p>
    <w:p>
      <w:pPr>
        <w:widowControl w:val="0"/>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资格性响应文件和技术、服务性响应文件需单独密封。其中，资格性响应文件的正本和副本可密封在一起也可单独密封；技术、服务性响应文件的正本和副本可密封在一起也可单独密封。</w:t>
      </w:r>
    </w:p>
    <w:p>
      <w:pPr>
        <w:pStyle w:val="5"/>
        <w:ind w:left="80" w:leftChars="0" w:firstLine="482" w:firstLineChars="0"/>
        <w:rPr>
          <w:rFonts w:cs="宋体"/>
          <w:color w:val="auto"/>
          <w:szCs w:val="24"/>
          <w:highlight w:val="none"/>
        </w:rPr>
      </w:pPr>
      <w:bookmarkStart w:id="42" w:name="_Toc320698731"/>
      <w:r>
        <w:rPr>
          <w:rFonts w:hint="eastAsia" w:cs="宋体"/>
          <w:color w:val="auto"/>
          <w:szCs w:val="24"/>
          <w:highlight w:val="none"/>
        </w:rPr>
        <w:t>响应文件的递交</w:t>
      </w:r>
      <w:bookmarkEnd w:id="42"/>
    </w:p>
    <w:p>
      <w:pPr>
        <w:widowControl w:val="0"/>
        <w:numPr>
          <w:ilvl w:val="0"/>
          <w:numId w:val="24"/>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资格性响应文件和技术、服务性响应文件应于递交响应文件截止时间前送达指定地点。截止时间后送达或</w:t>
      </w:r>
      <w:r>
        <w:rPr>
          <w:rFonts w:hint="eastAsia"/>
          <w:color w:val="auto"/>
          <w:highlight w:val="none"/>
        </w:rPr>
        <w:t>未按竞争性磋商文件要求密封的响应文件将被拒收。</w:t>
      </w:r>
    </w:p>
    <w:p>
      <w:pPr>
        <w:widowControl w:val="0"/>
        <w:numPr>
          <w:ilvl w:val="0"/>
          <w:numId w:val="24"/>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项目技术、服务及其他要求磋商结束后，供应商提交最后报价。</w:t>
      </w:r>
    </w:p>
    <w:p>
      <w:pPr>
        <w:widowControl w:val="0"/>
        <w:numPr>
          <w:ilvl w:val="0"/>
          <w:numId w:val="24"/>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本次竞争性磋商</w:t>
      </w:r>
      <w:r>
        <w:rPr>
          <w:rFonts w:hint="eastAsia" w:ascii="宋体" w:hAnsi="宋体"/>
          <w:color w:val="auto"/>
          <w:highlight w:val="none"/>
        </w:rPr>
        <w:t>不接受以电子邮件、传真及邮寄方式递交的响应文件</w:t>
      </w:r>
      <w:r>
        <w:rPr>
          <w:rFonts w:hint="eastAsia" w:ascii="宋体" w:hAnsi="宋体" w:cs="宋体"/>
          <w:color w:val="auto"/>
          <w:highlight w:val="none"/>
        </w:rPr>
        <w:t>。</w:t>
      </w:r>
    </w:p>
    <w:p>
      <w:pPr>
        <w:pStyle w:val="5"/>
        <w:ind w:left="80" w:leftChars="0" w:firstLine="482" w:firstLineChars="0"/>
        <w:rPr>
          <w:rFonts w:cs="宋体"/>
          <w:color w:val="auto"/>
          <w:szCs w:val="24"/>
          <w:highlight w:val="none"/>
        </w:rPr>
      </w:pPr>
      <w:bookmarkStart w:id="43" w:name="_Toc446487098"/>
      <w:r>
        <w:rPr>
          <w:rFonts w:hint="eastAsia" w:cs="宋体"/>
          <w:color w:val="auto"/>
          <w:szCs w:val="24"/>
          <w:highlight w:val="none"/>
        </w:rPr>
        <w:t>响应文件的补充、修改和撤回</w:t>
      </w:r>
      <w:bookmarkEnd w:id="43"/>
    </w:p>
    <w:p>
      <w:pPr>
        <w:widowControl w:val="0"/>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在提交响应文件后可对其响应文件进行补充、修改或者撤回，但该补充、修改或撤回的书面通知须在递交响应文件截止时间之前送达指定地点。补充、修改的内容为响应文件的组成部分，补充、修改的内容与响应文件不一致的，以补充、修改的内容为准；</w:t>
      </w:r>
    </w:p>
    <w:p>
      <w:pPr>
        <w:widowControl w:val="0"/>
        <w:numPr>
          <w:ilvl w:val="0"/>
          <w:numId w:val="2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补充、修改或撤回的书面通知，应由其法定代表人或授权代理人签署并盖供应商公章。补充、修改或撤回的书面通知应按“响应文件编制签署”、“响应文件的包装、密封和标注”的要求进行签署、密封、标注，并在密封包装的最外层标明“补充、修改响应文件”字样。补充、修改的内容为响应文件的组成部分。补充、修改的内容与响应文件不一致的，以补充、修改的内容为准。</w:t>
      </w:r>
    </w:p>
    <w:p>
      <w:pPr>
        <w:pStyle w:val="4"/>
        <w:rPr>
          <w:color w:val="auto"/>
          <w:highlight w:val="none"/>
        </w:rPr>
      </w:pPr>
      <w:bookmarkStart w:id="44" w:name="_Toc16395"/>
      <w:bookmarkStart w:id="45" w:name="_Toc287623645"/>
      <w:r>
        <w:rPr>
          <w:rFonts w:hint="eastAsia"/>
          <w:color w:val="auto"/>
          <w:highlight w:val="none"/>
        </w:rPr>
        <w:t>竞争性磋商程序</w:t>
      </w:r>
      <w:bookmarkEnd w:id="44"/>
      <w:bookmarkEnd w:id="45"/>
    </w:p>
    <w:p>
      <w:pPr>
        <w:pStyle w:val="5"/>
        <w:ind w:left="80" w:leftChars="0" w:firstLine="482" w:firstLineChars="0"/>
        <w:rPr>
          <w:rFonts w:cs="宋体"/>
          <w:color w:val="auto"/>
          <w:szCs w:val="24"/>
          <w:highlight w:val="none"/>
        </w:rPr>
      </w:pPr>
      <w:bookmarkStart w:id="46" w:name="_Toc320698735"/>
      <w:r>
        <w:rPr>
          <w:rFonts w:hint="eastAsia" w:cs="宋体"/>
          <w:color w:val="auto"/>
          <w:szCs w:val="24"/>
          <w:highlight w:val="none"/>
        </w:rPr>
        <w:t>供应商报名</w:t>
      </w:r>
      <w:bookmarkEnd w:id="46"/>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参加报名的供应商不足三家的，本次竞争性磋商采购活动终止，并发布终止竞争性磋商公告。</w:t>
      </w:r>
    </w:p>
    <w:p>
      <w:pPr>
        <w:pStyle w:val="5"/>
        <w:ind w:left="80" w:leftChars="0" w:firstLine="482" w:firstLineChars="0"/>
        <w:rPr>
          <w:rFonts w:cs="宋体"/>
          <w:color w:val="auto"/>
          <w:szCs w:val="24"/>
          <w:highlight w:val="none"/>
        </w:rPr>
      </w:pPr>
      <w:bookmarkStart w:id="47" w:name="_Toc320698736"/>
      <w:r>
        <w:rPr>
          <w:rFonts w:hint="eastAsia" w:cs="宋体"/>
          <w:color w:val="auto"/>
          <w:szCs w:val="24"/>
          <w:highlight w:val="none"/>
        </w:rPr>
        <w:t>接收响应文件</w:t>
      </w:r>
      <w:bookmarkEnd w:id="47"/>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供应商递交响应文件截止时间结束后，递交响应文件的供应商不足三家的，本次竞争性磋商采购活动终止，并发布终止竞争性磋商公告。</w:t>
      </w:r>
    </w:p>
    <w:p>
      <w:pPr>
        <w:pStyle w:val="5"/>
        <w:ind w:left="80" w:leftChars="0" w:firstLine="482" w:firstLineChars="0"/>
        <w:rPr>
          <w:rFonts w:cs="宋体"/>
          <w:color w:val="auto"/>
          <w:szCs w:val="24"/>
          <w:highlight w:val="none"/>
        </w:rPr>
      </w:pPr>
      <w:bookmarkStart w:id="48" w:name="_Toc287623646"/>
      <w:r>
        <w:rPr>
          <w:rFonts w:hint="eastAsia" w:cs="宋体"/>
          <w:color w:val="auto"/>
          <w:szCs w:val="24"/>
          <w:highlight w:val="none"/>
        </w:rPr>
        <w:t>开标</w:t>
      </w:r>
    </w:p>
    <w:p>
      <w:pPr>
        <w:numPr>
          <w:ilvl w:val="0"/>
          <w:numId w:val="2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开标在竞争性磋商文件规定的时间和地点公开进行。开标由采购代理机构主持，评审专家不参加开标活动。</w:t>
      </w:r>
    </w:p>
    <w:p>
      <w:pPr>
        <w:numPr>
          <w:ilvl w:val="0"/>
          <w:numId w:val="2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开标时，可能根据具体情况邀请有关监督管理部门对开标活动进行现场监督。</w:t>
      </w:r>
    </w:p>
    <w:p>
      <w:pPr>
        <w:widowControl w:val="0"/>
        <w:numPr>
          <w:ilvl w:val="0"/>
          <w:numId w:val="26"/>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开标时，由供应商或其推选的代表检查其自己递交的响应文件的密封情况。</w:t>
      </w:r>
    </w:p>
    <w:p>
      <w:pPr>
        <w:widowControl w:val="0"/>
        <w:spacing w:line="360" w:lineRule="auto"/>
        <w:ind w:firstLine="480" w:firstLineChars="200"/>
        <w:rPr>
          <w:color w:val="auto"/>
          <w:highlight w:val="none"/>
        </w:rPr>
      </w:pPr>
      <w:r>
        <w:rPr>
          <w:rFonts w:hint="eastAsia" w:ascii="宋体"/>
          <w:color w:val="auto"/>
          <w:highlight w:val="none"/>
        </w:rPr>
        <w:t>供应商或者其推选的代表确认响应文件密封情况，仅限于确认其自己递交的响应文件的密封情况，不代表对其他供应商的响应文件的密封情况确认。供应商或者其推选的代表对其他供应商的响应文件密封情况有异议的，可以当场反映开标主持人或者现场监督人员，要求开标现场记录人员予以记录，但不得干扰、阻挠开标工作的正常进行。</w:t>
      </w:r>
    </w:p>
    <w:p>
      <w:pPr>
        <w:pStyle w:val="5"/>
        <w:ind w:left="80" w:leftChars="0" w:firstLine="482" w:firstLineChars="0"/>
        <w:rPr>
          <w:rFonts w:cs="宋体"/>
          <w:color w:val="auto"/>
          <w:szCs w:val="24"/>
          <w:highlight w:val="none"/>
        </w:rPr>
      </w:pPr>
      <w:r>
        <w:rPr>
          <w:rFonts w:hint="eastAsia" w:cs="宋体"/>
          <w:color w:val="auto"/>
          <w:szCs w:val="24"/>
          <w:highlight w:val="none"/>
        </w:rPr>
        <w:t>成立磋商小组</w:t>
      </w:r>
      <w:bookmarkEnd w:id="48"/>
    </w:p>
    <w:p>
      <w:pPr>
        <w:pStyle w:val="24"/>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磋商小组由采购人代表和根据采购项目情况确定的技术或经济或法律等有关专家三人以上的单数组成。磋商小组负责本项目的磋商和评审工作。</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如通过资格性审查的供应商不足三家的，采购活动终止，并发布终止竞争性磋商公告。</w:t>
      </w:r>
    </w:p>
    <w:p>
      <w:pPr>
        <w:pStyle w:val="5"/>
        <w:ind w:left="80" w:leftChars="0" w:firstLine="482" w:firstLineChars="0"/>
        <w:rPr>
          <w:rFonts w:cs="宋体"/>
          <w:color w:val="auto"/>
          <w:szCs w:val="24"/>
          <w:highlight w:val="none"/>
        </w:rPr>
      </w:pPr>
      <w:r>
        <w:rPr>
          <w:rFonts w:hint="eastAsia" w:cs="宋体"/>
          <w:color w:val="auto"/>
          <w:szCs w:val="24"/>
          <w:highlight w:val="none"/>
        </w:rPr>
        <w:t>资格性审查</w:t>
      </w:r>
    </w:p>
    <w:p>
      <w:pPr>
        <w:rPr>
          <w:color w:val="auto"/>
          <w:highlight w:val="none"/>
        </w:rPr>
      </w:pPr>
      <w:r>
        <w:rPr>
          <w:rFonts w:hint="eastAsia" w:ascii="宋体" w:hAnsi="宋体" w:cs="宋体"/>
          <w:color w:val="auto"/>
          <w:highlight w:val="none"/>
        </w:rPr>
        <w:t>资格审查内容：</w:t>
      </w:r>
    </w:p>
    <w:tbl>
      <w:tblPr>
        <w:tblStyle w:val="44"/>
        <w:tblW w:w="9797"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1"/>
        <w:gridCol w:w="2594"/>
        <w:gridCol w:w="4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35" w:type="dxa"/>
            <w:gridSpan w:val="3"/>
            <w:vAlign w:val="center"/>
          </w:tcPr>
          <w:p>
            <w:pPr>
              <w:jc w:val="center"/>
              <w:rPr>
                <w:rFonts w:ascii="宋体" w:hAnsi="宋体" w:cs="宋体"/>
                <w:b/>
                <w:bCs/>
                <w:color w:val="auto"/>
                <w:highlight w:val="none"/>
              </w:rPr>
            </w:pPr>
            <w:r>
              <w:rPr>
                <w:rFonts w:hint="eastAsia" w:ascii="宋体" w:hAnsi="宋体" w:cs="宋体"/>
                <w:b/>
                <w:bCs/>
                <w:color w:val="auto"/>
                <w:highlight w:val="none"/>
              </w:rPr>
              <w:t>审查内容</w:t>
            </w:r>
          </w:p>
        </w:tc>
        <w:tc>
          <w:tcPr>
            <w:tcW w:w="4862" w:type="dxa"/>
            <w:vAlign w:val="center"/>
          </w:tcPr>
          <w:p>
            <w:pPr>
              <w:jc w:val="center"/>
              <w:rPr>
                <w:rFonts w:ascii="宋体" w:hAnsi="宋体" w:cs="宋体"/>
                <w:b/>
                <w:bCs/>
                <w:color w:val="auto"/>
                <w:highlight w:val="none"/>
              </w:rPr>
            </w:pPr>
            <w:r>
              <w:rPr>
                <w:rFonts w:hint="eastAsia" w:ascii="宋体" w:hAnsi="宋体" w:cs="宋体"/>
                <w:b/>
                <w:bCs/>
                <w:color w:val="auto"/>
                <w:highlight w:val="none"/>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020" w:type="dxa"/>
            <w:vMerge w:val="restart"/>
            <w:vAlign w:val="center"/>
          </w:tcPr>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rPr>
                <w:rFonts w:hint="eastAsia" w:ascii="宋体" w:hAnsi="宋体"/>
                <w:color w:val="auto"/>
                <w:highlight w:val="none"/>
              </w:rPr>
            </w:pPr>
          </w:p>
          <w:p>
            <w:pPr>
              <w:jc w:val="center"/>
              <w:rPr>
                <w:rFonts w:hint="eastAsia" w:ascii="宋体" w:hAnsi="宋体"/>
                <w:color w:val="auto"/>
                <w:highlight w:val="none"/>
              </w:rPr>
            </w:pPr>
            <w:r>
              <w:rPr>
                <w:rFonts w:hint="eastAsia" w:ascii="宋体" w:hAnsi="宋体"/>
                <w:color w:val="auto"/>
                <w:highlight w:val="none"/>
              </w:rPr>
              <w:t>（一）资格</w:t>
            </w:r>
          </w:p>
          <w:p>
            <w:pPr>
              <w:jc w:val="center"/>
              <w:rPr>
                <w:rFonts w:ascii="宋体" w:hAnsi="宋体" w:cs="宋体"/>
                <w:bCs/>
                <w:color w:val="auto"/>
                <w:highlight w:val="none"/>
              </w:rPr>
            </w:pPr>
            <w:r>
              <w:rPr>
                <w:rFonts w:hint="eastAsia" w:ascii="宋体" w:hAnsi="宋体"/>
                <w:color w:val="auto"/>
                <w:highlight w:val="none"/>
              </w:rPr>
              <w:t>要求</w:t>
            </w: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1、具有独立承担民事责任的能力</w:t>
            </w:r>
          </w:p>
        </w:tc>
        <w:tc>
          <w:tcPr>
            <w:tcW w:w="4862" w:type="dxa"/>
            <w:vAlign w:val="center"/>
          </w:tcPr>
          <w:p>
            <w:pPr>
              <w:rPr>
                <w:rFonts w:ascii="宋体" w:hAnsi="宋体" w:cs="宋体"/>
                <w:bCs/>
                <w:color w:val="auto"/>
                <w:highlight w:val="none"/>
              </w:rPr>
            </w:pPr>
            <w:r>
              <w:rPr>
                <w:rFonts w:hint="eastAsia" w:ascii="宋体" w:hAnsi="宋体" w:cs="宋体"/>
                <w:bCs/>
                <w:color w:val="auto"/>
                <w:highlight w:val="none"/>
              </w:rPr>
              <w:t>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2、具有良好的商业信誉</w:t>
            </w:r>
          </w:p>
        </w:tc>
        <w:tc>
          <w:tcPr>
            <w:tcW w:w="4862" w:type="dxa"/>
            <w:vMerge w:val="restart"/>
            <w:vAlign w:val="center"/>
          </w:tcPr>
          <w:p>
            <w:pPr>
              <w:shd w:val="clear" w:color="auto" w:fill="FFFFFF"/>
              <w:rPr>
                <w:rFonts w:ascii="宋体" w:hAnsi="宋体"/>
                <w:color w:val="auto"/>
                <w:highlight w:val="none"/>
              </w:rPr>
            </w:pPr>
            <w:r>
              <w:rPr>
                <w:rFonts w:hint="eastAsia" w:ascii="宋体" w:hAnsi="宋体"/>
                <w:color w:val="auto"/>
                <w:highlight w:val="none"/>
              </w:rPr>
              <w:t>按第四章的格式及要求提供承诺函原件。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s="宋体"/>
                <w:bCs/>
                <w:color w:val="auto"/>
                <w:highlight w:val="none"/>
              </w:rPr>
            </w:pPr>
            <w:r>
              <w:rPr>
                <w:rFonts w:hint="eastAsia" w:ascii="宋体" w:hAnsi="宋体"/>
                <w:color w:val="auto"/>
                <w:highlight w:val="none"/>
              </w:rPr>
              <w:t>3、具有履行合同所必须的设备和专业技术能力</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4、参加政府采购活动前三年内，在经营活动中没有重大违法记录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5、在行贿犯罪信息查询期限内，供应商及其现任法定代表人、主要负责人无行贿犯罪记录</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20" w:type="dxa"/>
            <w:vMerge w:val="continue"/>
            <w:vAlign w:val="center"/>
          </w:tcPr>
          <w:p>
            <w:pPr>
              <w:rPr>
                <w:rFonts w:ascii="宋体" w:hAnsi="宋体" w:cs="宋体"/>
                <w:bCs/>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6、法律、行政法规规定的其他条件</w:t>
            </w:r>
          </w:p>
        </w:tc>
        <w:tc>
          <w:tcPr>
            <w:tcW w:w="4862" w:type="dxa"/>
            <w:vMerge w:val="continue"/>
            <w:vAlign w:val="center"/>
          </w:tcPr>
          <w:p>
            <w:pP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1020" w:type="dxa"/>
            <w:vMerge w:val="continue"/>
            <w:vAlign w:val="center"/>
          </w:tcPr>
          <w:p>
            <w:pPr>
              <w:rPr>
                <w:rFonts w:ascii="宋体" w:hAnsi="宋体" w:cs="宋体"/>
                <w:bCs/>
                <w:color w:val="auto"/>
                <w:highlight w:val="none"/>
              </w:rPr>
            </w:pPr>
          </w:p>
        </w:tc>
        <w:tc>
          <w:tcPr>
            <w:tcW w:w="1321" w:type="dxa"/>
            <w:vMerge w:val="restart"/>
            <w:vAlign w:val="center"/>
          </w:tcPr>
          <w:p>
            <w:pPr>
              <w:rPr>
                <w:rFonts w:ascii="宋体" w:hAnsi="宋体" w:cs="宋体"/>
                <w:bCs/>
                <w:color w:val="auto"/>
                <w:highlight w:val="none"/>
              </w:rPr>
            </w:pPr>
            <w:r>
              <w:rPr>
                <w:rFonts w:hint="eastAsia" w:ascii="宋体" w:hAnsi="宋体"/>
                <w:color w:val="auto"/>
                <w:highlight w:val="none"/>
              </w:rPr>
              <w:t>7、有依法缴纳税收和社会保障资金的良好记录</w:t>
            </w:r>
          </w:p>
        </w:tc>
        <w:tc>
          <w:tcPr>
            <w:tcW w:w="2594" w:type="dxa"/>
            <w:vAlign w:val="center"/>
          </w:tcPr>
          <w:p>
            <w:pPr>
              <w:rPr>
                <w:rFonts w:ascii="宋体" w:hAnsi="宋体" w:cs="宋体"/>
                <w:bCs/>
                <w:color w:val="auto"/>
                <w:highlight w:val="none"/>
              </w:rPr>
            </w:pPr>
            <w:r>
              <w:rPr>
                <w:rFonts w:hint="eastAsia" w:ascii="宋体" w:hAnsi="宋体" w:cs="宋体"/>
                <w:bCs/>
                <w:color w:val="auto"/>
                <w:highlight w:val="none"/>
              </w:rPr>
              <w:t>（1）缴纳社会保障资金的证明材料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任意时段的缴纳社保的银行电子回单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社保部门出具的社保缴纳证明材料复印件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20" w:type="dxa"/>
            <w:vMerge w:val="continue"/>
            <w:vAlign w:val="center"/>
          </w:tcPr>
          <w:p>
            <w:pPr>
              <w:rPr>
                <w:rFonts w:ascii="宋体" w:hAnsi="宋体" w:cs="宋体"/>
                <w:bCs/>
                <w:color w:val="auto"/>
                <w:highlight w:val="none"/>
              </w:rPr>
            </w:pPr>
          </w:p>
        </w:tc>
        <w:tc>
          <w:tcPr>
            <w:tcW w:w="1321" w:type="dxa"/>
            <w:vMerge w:val="continue"/>
            <w:vAlign w:val="center"/>
          </w:tcPr>
          <w:p>
            <w:pPr>
              <w:rPr>
                <w:rFonts w:ascii="宋体" w:hAnsi="宋体"/>
                <w:color w:val="auto"/>
                <w:highlight w:val="none"/>
              </w:rPr>
            </w:pPr>
          </w:p>
        </w:tc>
        <w:tc>
          <w:tcPr>
            <w:tcW w:w="2594" w:type="dxa"/>
            <w:vAlign w:val="center"/>
          </w:tcPr>
          <w:p>
            <w:pPr>
              <w:rPr>
                <w:rFonts w:ascii="宋体" w:hAnsi="宋体"/>
                <w:color w:val="auto"/>
                <w:highlight w:val="none"/>
              </w:rPr>
            </w:pPr>
            <w:r>
              <w:rPr>
                <w:rFonts w:hint="eastAsia" w:ascii="宋体" w:hAnsi="宋体" w:cs="宋体"/>
                <w:bCs/>
                <w:color w:val="auto"/>
                <w:highlight w:val="none"/>
              </w:rPr>
              <w:t>（2）缴纳税收的证明材料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2020年</w:t>
            </w:r>
            <w:r>
              <w:rPr>
                <w:rFonts w:hint="eastAsia" w:ascii="宋体" w:hAnsi="宋体" w:eastAsia="宋体" w:cs="宋体"/>
                <w:color w:val="auto"/>
                <w:sz w:val="24"/>
                <w:szCs w:val="24"/>
                <w:highlight w:val="none"/>
                <w:shd w:val="clear" w:color="auto" w:fill="FFFFFF"/>
              </w:rPr>
              <w:t>以来</w:t>
            </w:r>
            <w:r>
              <w:rPr>
                <w:rFonts w:hint="eastAsia" w:ascii="宋体" w:hAnsi="宋体" w:eastAsia="宋体" w:cs="宋体"/>
                <w:color w:val="auto"/>
                <w:sz w:val="24"/>
                <w:szCs w:val="24"/>
                <w:highlight w:val="none"/>
              </w:rPr>
              <w:t>任意时段的缴纳税收的银行电子回单</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税务部门出具的纳税证明</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rPr>
              <w:t>完税证明的复印件</w:t>
            </w:r>
            <w:r>
              <w:rPr>
                <w:rFonts w:hint="eastAsia" w:ascii="宋体" w:hAnsi="宋体" w:eastAsia="宋体" w:cs="宋体"/>
                <w:b/>
                <w:bCs/>
                <w:color w:val="auto"/>
                <w:sz w:val="24"/>
                <w:szCs w:val="24"/>
                <w:highlight w:val="none"/>
              </w:rPr>
              <w:t>或</w:t>
            </w:r>
            <w:r>
              <w:rPr>
                <w:rFonts w:hint="eastAsia" w:ascii="宋体" w:hAnsi="宋体" w:eastAsia="宋体" w:cs="宋体"/>
                <w:color w:val="auto"/>
                <w:sz w:val="24"/>
                <w:szCs w:val="24"/>
                <w:highlight w:val="none"/>
                <w:shd w:val="clear" w:color="auto" w:fill="FFFFFF"/>
                <w:lang w:val="en-US" w:eastAsia="zh-CN"/>
              </w:rPr>
              <w:t>承诺函原件</w:t>
            </w:r>
            <w:r>
              <w:rPr>
                <w:rFonts w:hint="eastAsia" w:ascii="宋体" w:hAnsi="宋体" w:eastAsia="宋体" w:cs="宋体"/>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8、</w:t>
            </w:r>
            <w:r>
              <w:rPr>
                <w:rFonts w:hint="eastAsia" w:ascii="宋体" w:hAnsi="宋体" w:cs="宋体"/>
                <w:color w:val="auto"/>
                <w:highlight w:val="none"/>
              </w:rPr>
              <w:t>健全的财务会计制度的证明材料</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①可提供2019年度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经审计的财务报告复印件（包含审计报告和审计报告中所涉及的财务报表和报表附注），②</w:t>
            </w:r>
            <w:r>
              <w:rPr>
                <w:rFonts w:hint="eastAsia" w:ascii="宋体" w:hAnsi="宋体" w:eastAsia="宋体" w:cs="宋体"/>
                <w:color w:val="auto"/>
                <w:sz w:val="24"/>
                <w:szCs w:val="24"/>
                <w:highlight w:val="none"/>
                <w:lang w:val="en-US" w:eastAsia="zh-CN"/>
              </w:rPr>
              <w:t>也</w:t>
            </w:r>
            <w:r>
              <w:rPr>
                <w:rFonts w:hint="eastAsia" w:ascii="宋体" w:hAnsi="宋体" w:eastAsia="宋体" w:cs="宋体"/>
                <w:color w:val="auto"/>
                <w:sz w:val="24"/>
                <w:szCs w:val="24"/>
                <w:highlight w:val="none"/>
              </w:rPr>
              <w:t>可提供2019年度</w:t>
            </w:r>
            <w:r>
              <w:rPr>
                <w:rFonts w:hint="eastAsia" w:ascii="宋体" w:hAnsi="宋体" w:cs="宋体"/>
                <w:color w:val="auto"/>
                <w:sz w:val="24"/>
                <w:szCs w:val="24"/>
                <w:highlight w:val="none"/>
                <w:lang w:val="en-US" w:eastAsia="zh-CN"/>
              </w:rPr>
              <w:t>或2020年度</w:t>
            </w: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val="en-US" w:eastAsia="zh-CN"/>
              </w:rPr>
              <w:t>内部</w:t>
            </w:r>
            <w:r>
              <w:rPr>
                <w:rFonts w:hint="eastAsia" w:ascii="宋体" w:hAnsi="宋体" w:eastAsia="宋体" w:cs="宋体"/>
                <w:color w:val="auto"/>
                <w:sz w:val="24"/>
                <w:szCs w:val="24"/>
                <w:highlight w:val="none"/>
              </w:rPr>
              <w:t>财务报表复印件（</w:t>
            </w:r>
            <w:r>
              <w:rPr>
                <w:rFonts w:hint="eastAsia" w:ascii="宋体" w:hAnsi="宋体" w:cs="宋体"/>
                <w:color w:val="auto"/>
                <w:sz w:val="24"/>
                <w:szCs w:val="24"/>
                <w:highlight w:val="none"/>
                <w:lang w:val="en-US" w:eastAsia="zh-CN"/>
              </w:rPr>
              <w:t>至少包含</w:t>
            </w:r>
            <w:r>
              <w:rPr>
                <w:rFonts w:hint="eastAsia" w:ascii="宋体" w:hAnsi="宋体" w:eastAsia="宋体" w:cs="宋体"/>
                <w:color w:val="auto"/>
                <w:sz w:val="24"/>
                <w:szCs w:val="24"/>
                <w:highlight w:val="none"/>
              </w:rPr>
              <w:t>资产</w:t>
            </w:r>
            <w:r>
              <w:rPr>
                <w:rFonts w:hint="eastAsia" w:ascii="宋体" w:hAnsi="宋体" w:cs="宋体"/>
                <w:color w:val="auto"/>
                <w:sz w:val="24"/>
                <w:szCs w:val="24"/>
                <w:highlight w:val="none"/>
                <w:lang w:val="en-US" w:eastAsia="zh-CN"/>
              </w:rPr>
              <w:t>负债</w:t>
            </w:r>
            <w:r>
              <w:rPr>
                <w:rFonts w:hint="eastAsia" w:ascii="宋体" w:hAnsi="宋体" w:eastAsia="宋体" w:cs="宋体"/>
                <w:color w:val="auto"/>
                <w:sz w:val="24"/>
                <w:szCs w:val="24"/>
                <w:highlight w:val="none"/>
              </w:rPr>
              <w:t>表），③也可提供截至响应文件递交截止日一年内银行出具的资信证明（复印件），④供应商注册时间截至响应文件递交截止日不足一年的，也可提供公司章程（复印件），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 5 \* GB3 \* MERGEFORMAT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⑤</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事业单位可提供单位内部财务会计制度。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9、法定代表人身份证明书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法定代表人身份证明书原件（自然人参加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的不须提供身份证明书）及身份证复印件或护照复印件【注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（1）法定代表人身份证明书符合</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2）法定代表人身份证复印件（身份证两面均应复印，在有效期内）或护照复印件（法定代表人为外籍人士的，按此提供）；（3）供应商为非法人单位的，上述“法定代表人”指供应商的主要负责人；（4）供应商为自然人的仅提供本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10、法定代表人授权委托书</w:t>
            </w:r>
          </w:p>
        </w:tc>
        <w:tc>
          <w:tcPr>
            <w:tcW w:w="4862" w:type="dxa"/>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olor w:val="auto"/>
                <w:highlight w:val="none"/>
              </w:rPr>
            </w:pPr>
            <w:r>
              <w:rPr>
                <w:rFonts w:hint="eastAsia" w:ascii="宋体" w:hAnsi="宋体" w:eastAsia="宋体" w:cs="宋体"/>
                <w:color w:val="auto"/>
                <w:sz w:val="24"/>
                <w:szCs w:val="24"/>
                <w:highlight w:val="none"/>
              </w:rPr>
              <w:t>法定代表人授权书原件及身份证复印件【注：（1）代理人身份证复印件（身份证两面均应复印，在有效期内）；（2）如</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文件均由</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法定代表人签字的或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为自然人的，则可不提供法定代表人授权书及身份证。（3）供应商为非法人单位的，上述“法定代表人”指供应商的主要负责人】。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020" w:type="dxa"/>
            <w:vMerge w:val="continue"/>
            <w:vAlign w:val="center"/>
          </w:tcPr>
          <w:p>
            <w:pPr>
              <w:rPr>
                <w:rFonts w:ascii="宋体" w:hAnsi="宋体" w:cs="宋体"/>
                <w:color w:val="auto"/>
                <w:highlight w:val="none"/>
              </w:rPr>
            </w:pPr>
          </w:p>
        </w:tc>
        <w:tc>
          <w:tcPr>
            <w:tcW w:w="3915" w:type="dxa"/>
            <w:gridSpan w:val="2"/>
            <w:vAlign w:val="center"/>
          </w:tcPr>
          <w:p>
            <w:pPr>
              <w:rPr>
                <w:rFonts w:ascii="宋体" w:hAnsi="宋体"/>
                <w:color w:val="auto"/>
                <w:highlight w:val="none"/>
              </w:rPr>
            </w:pPr>
            <w:r>
              <w:rPr>
                <w:rFonts w:hint="eastAsia" w:ascii="宋体" w:hAnsi="宋体"/>
                <w:color w:val="auto"/>
                <w:highlight w:val="none"/>
              </w:rPr>
              <w:t>11、联合体磋商</w:t>
            </w:r>
          </w:p>
        </w:tc>
        <w:tc>
          <w:tcPr>
            <w:tcW w:w="4862" w:type="dxa"/>
            <w:vAlign w:val="center"/>
          </w:tcPr>
          <w:p>
            <w:pPr>
              <w:rPr>
                <w:rFonts w:ascii="宋体" w:hAnsi="宋体"/>
                <w:color w:val="auto"/>
                <w:highlight w:val="none"/>
              </w:rPr>
            </w:pPr>
            <w:r>
              <w:rPr>
                <w:rFonts w:hint="eastAsia" w:ascii="宋体" w:hAnsi="宋体"/>
                <w:color w:val="auto"/>
                <w:highlight w:val="none"/>
              </w:rPr>
              <w:t>非联合体磋商。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20" w:type="dxa"/>
            <w:vAlign w:val="center"/>
          </w:tcPr>
          <w:p>
            <w:pPr>
              <w:jc w:val="center"/>
              <w:rPr>
                <w:rFonts w:hint="eastAsia" w:ascii="宋体" w:hAnsi="宋体" w:cs="宋体"/>
                <w:color w:val="auto"/>
                <w:highlight w:val="none"/>
              </w:rPr>
            </w:pPr>
            <w:r>
              <w:rPr>
                <w:rFonts w:hint="eastAsia" w:ascii="宋体" w:hAnsi="宋体" w:cs="宋体"/>
                <w:color w:val="auto"/>
                <w:highlight w:val="none"/>
              </w:rPr>
              <w:t>（二）资质</w:t>
            </w:r>
          </w:p>
          <w:p>
            <w:pPr>
              <w:jc w:val="center"/>
              <w:rPr>
                <w:rFonts w:ascii="宋体" w:hAnsi="宋体" w:cs="宋体"/>
                <w:color w:val="auto"/>
                <w:highlight w:val="none"/>
              </w:rPr>
            </w:pPr>
            <w:r>
              <w:rPr>
                <w:rFonts w:hint="eastAsia" w:ascii="宋体" w:hAnsi="宋体" w:cs="宋体"/>
                <w:color w:val="auto"/>
                <w:highlight w:val="none"/>
              </w:rPr>
              <w:t>要求</w:t>
            </w:r>
          </w:p>
        </w:tc>
        <w:tc>
          <w:tcPr>
            <w:tcW w:w="3915" w:type="dxa"/>
            <w:gridSpan w:val="2"/>
            <w:vAlign w:val="center"/>
          </w:tcPr>
          <w:p>
            <w:pPr>
              <w:spacing w:line="240" w:lineRule="auto"/>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sz w:val="24"/>
                <w:lang w:eastAsia="zh-CN"/>
              </w:rPr>
              <w:t>具有国家建设行政主管部门颁发的工程设计水利行业专业丙级及以上资质</w:t>
            </w:r>
          </w:p>
        </w:tc>
        <w:tc>
          <w:tcPr>
            <w:tcW w:w="4862" w:type="dxa"/>
            <w:vAlign w:val="center"/>
          </w:tcPr>
          <w:p>
            <w:pPr>
              <w:spacing w:line="240" w:lineRule="auto"/>
              <w:ind w:firstLine="0" w:firstLineChars="0"/>
              <w:rPr>
                <w:rFonts w:hint="default" w:ascii="宋体" w:hAnsi="宋体" w:eastAsia="宋体"/>
                <w:color w:val="auto"/>
                <w:highlight w:val="none"/>
                <w:lang w:val="en-US" w:eastAsia="zh-CN"/>
              </w:rPr>
            </w:pPr>
            <w:r>
              <w:rPr>
                <w:rFonts w:hint="eastAsia" w:ascii="宋体" w:hAnsi="宋体"/>
                <w:color w:val="auto"/>
                <w:highlight w:val="none"/>
                <w:lang w:val="en-US" w:eastAsia="zh-CN"/>
              </w:rPr>
              <w:t>有效的证书复印件</w:t>
            </w:r>
          </w:p>
        </w:tc>
      </w:tr>
    </w:tbl>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一、递交响应文件截止时间结束后，由磋商小组对递交响应文件的供应商进行资格性审查。磋商小组在资格性审查过程中，磋商小组成员对供应商资格是否符合规定存在争议的，应当以少数服从多数的原则处理，但不得违背政府采购法和竞争性磋商文件规定。</w:t>
      </w:r>
    </w:p>
    <w:p>
      <w:pPr>
        <w:pStyle w:val="2"/>
        <w:spacing w:after="0" w:line="360" w:lineRule="auto"/>
        <w:ind w:firstLine="480" w:firstLineChars="200"/>
        <w:rPr>
          <w:rFonts w:ascii="宋体" w:hAnsi="宋体" w:cs="宋体"/>
          <w:color w:val="auto"/>
          <w:highlight w:val="none"/>
        </w:rPr>
      </w:pPr>
      <w:r>
        <w:rPr>
          <w:rFonts w:hint="eastAsia" w:ascii="宋体" w:hAnsi="宋体" w:cs="宋体"/>
          <w:color w:val="auto"/>
          <w:highlight w:val="none"/>
        </w:rPr>
        <w:t>二、磋商小组资格审查结束后，应当向采购组织单位出具资格审查报告。没有通过资格审查的供应商，磋商小组应当在资格审查报告中说明原因。</w:t>
      </w:r>
    </w:p>
    <w:p>
      <w:pPr>
        <w:pStyle w:val="5"/>
        <w:ind w:left="80" w:leftChars="0" w:firstLine="482" w:firstLineChars="0"/>
        <w:rPr>
          <w:rFonts w:cs="宋体"/>
          <w:color w:val="auto"/>
          <w:szCs w:val="24"/>
          <w:highlight w:val="none"/>
        </w:rPr>
      </w:pPr>
      <w:r>
        <w:rPr>
          <w:rFonts w:hint="eastAsia" w:cs="宋体"/>
          <w:color w:val="auto"/>
          <w:szCs w:val="24"/>
          <w:highlight w:val="none"/>
        </w:rPr>
        <w:t>磋商</w:t>
      </w:r>
    </w:p>
    <w:p>
      <w:pPr>
        <w:pStyle w:val="5"/>
        <w:keepNext w:val="0"/>
        <w:keepLines w:val="0"/>
        <w:numPr>
          <w:ilvl w:val="0"/>
          <w:numId w:val="27"/>
        </w:numPr>
        <w:tabs>
          <w:tab w:val="left" w:pos="426"/>
          <w:tab w:val="left" w:pos="567"/>
        </w:tabs>
        <w:outlineLvl w:val="2"/>
        <w:rPr>
          <w:b w:val="0"/>
          <w:color w:val="auto"/>
          <w:sz w:val="24"/>
          <w:szCs w:val="24"/>
          <w:highlight w:val="none"/>
        </w:rPr>
      </w:pPr>
      <w:bookmarkStart w:id="49" w:name="_Toc12948"/>
      <w:bookmarkStart w:id="50" w:name="_Toc12921"/>
      <w:bookmarkStart w:id="51" w:name="_Toc1186"/>
      <w:bookmarkStart w:id="52" w:name="_Toc28704"/>
      <w:bookmarkStart w:id="53" w:name="_Toc20686"/>
      <w:bookmarkStart w:id="54" w:name="_Toc25820"/>
      <w:bookmarkStart w:id="55" w:name="_Toc7480"/>
      <w:bookmarkStart w:id="56" w:name="_Toc9096"/>
      <w:bookmarkStart w:id="57" w:name="_Toc1823"/>
      <w:bookmarkStart w:id="58" w:name="_Toc23472"/>
      <w:bookmarkStart w:id="59" w:name="_Toc24086"/>
      <w:bookmarkStart w:id="60" w:name="_Toc28961"/>
      <w:bookmarkStart w:id="61" w:name="_Toc30871"/>
      <w:bookmarkStart w:id="62" w:name="_Toc8445"/>
      <w:bookmarkStart w:id="63" w:name="_Toc21637"/>
      <w:bookmarkStart w:id="64" w:name="_Toc19824"/>
      <w:bookmarkStart w:id="65" w:name="_Toc18778"/>
      <w:bookmarkStart w:id="66" w:name="_Toc11240"/>
      <w:bookmarkStart w:id="67" w:name="_Toc43566521"/>
      <w:bookmarkStart w:id="68" w:name="_Toc16430"/>
      <w:bookmarkStart w:id="69" w:name="_Toc6686"/>
      <w:bookmarkStart w:id="70" w:name="_Toc177"/>
      <w:bookmarkStart w:id="71" w:name="_Toc5957"/>
      <w:bookmarkStart w:id="72" w:name="_Toc234"/>
      <w:bookmarkStart w:id="73" w:name="_Toc5653"/>
      <w:bookmarkStart w:id="74" w:name="_Toc30664"/>
      <w:bookmarkStart w:id="75" w:name="_Toc24322"/>
      <w:bookmarkStart w:id="76" w:name="_Toc26653"/>
      <w:bookmarkStart w:id="77" w:name="_Toc13463"/>
      <w:bookmarkStart w:id="78" w:name="_Toc28211"/>
      <w:bookmarkStart w:id="79" w:name="_Toc18863"/>
      <w:r>
        <w:rPr>
          <w:rFonts w:hint="eastAsia"/>
          <w:b w:val="0"/>
          <w:color w:val="auto"/>
          <w:sz w:val="24"/>
          <w:szCs w:val="24"/>
          <w:highlight w:val="none"/>
        </w:rPr>
        <w:t>磋商小组所有成员集中与单一供应商分别进行一轮或多轮磋商，并给予所有参加磋商的供应商平等的磋商机会。磋商顺序以现场抽签的方式确定。磋商过程中，磋商小组可以根据磋商情况调整磋商轮次。</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5"/>
        <w:keepNext w:val="0"/>
        <w:keepLines w:val="0"/>
        <w:numPr>
          <w:ilvl w:val="0"/>
          <w:numId w:val="27"/>
        </w:numPr>
        <w:tabs>
          <w:tab w:val="left" w:pos="426"/>
          <w:tab w:val="left" w:pos="567"/>
        </w:tabs>
        <w:outlineLvl w:val="2"/>
        <w:rPr>
          <w:b w:val="0"/>
          <w:color w:val="auto"/>
          <w:sz w:val="24"/>
          <w:szCs w:val="24"/>
          <w:highlight w:val="none"/>
        </w:rPr>
      </w:pPr>
      <w:bookmarkStart w:id="80" w:name="_Toc21274"/>
      <w:bookmarkStart w:id="81" w:name="_Toc20275"/>
      <w:bookmarkStart w:id="82" w:name="_Toc14644"/>
      <w:bookmarkStart w:id="83" w:name="_Toc28551"/>
      <w:bookmarkStart w:id="84" w:name="_Toc16346"/>
      <w:bookmarkStart w:id="85" w:name="_Toc22424"/>
      <w:bookmarkStart w:id="86" w:name="_Toc12027"/>
      <w:bookmarkStart w:id="87" w:name="_Toc10664"/>
      <w:bookmarkStart w:id="88" w:name="_Toc14958"/>
      <w:bookmarkStart w:id="89" w:name="_Toc19239"/>
      <w:bookmarkStart w:id="90" w:name="_Toc7651"/>
      <w:bookmarkStart w:id="91" w:name="_Toc3073"/>
      <w:bookmarkStart w:id="92" w:name="_Toc24798"/>
      <w:bookmarkStart w:id="93" w:name="_Toc18309"/>
      <w:bookmarkStart w:id="94" w:name="_Toc17010"/>
      <w:bookmarkStart w:id="95" w:name="_Toc5725"/>
      <w:bookmarkStart w:id="96" w:name="_Toc5547"/>
      <w:bookmarkStart w:id="97" w:name="_Toc16950"/>
      <w:bookmarkStart w:id="98" w:name="_Toc7100"/>
      <w:bookmarkStart w:id="99" w:name="_Toc26144"/>
      <w:bookmarkStart w:id="100" w:name="_Toc5759"/>
      <w:bookmarkStart w:id="101" w:name="_Toc16300"/>
      <w:bookmarkStart w:id="102" w:name="_Toc29643"/>
      <w:bookmarkStart w:id="103" w:name="_Toc8363"/>
      <w:bookmarkStart w:id="104" w:name="_Toc11203"/>
      <w:bookmarkStart w:id="105" w:name="_Toc28752"/>
      <w:bookmarkStart w:id="106" w:name="_Toc1058"/>
      <w:bookmarkStart w:id="107" w:name="_Toc13414"/>
      <w:bookmarkStart w:id="108" w:name="_Toc43566522"/>
      <w:bookmarkStart w:id="109" w:name="_Toc13670"/>
      <w:bookmarkStart w:id="110" w:name="_Toc19501"/>
      <w:r>
        <w:rPr>
          <w:rFonts w:hint="eastAsia"/>
          <w:b w:val="0"/>
          <w:color w:val="auto"/>
          <w:sz w:val="24"/>
          <w:szCs w:val="24"/>
          <w:highlight w:val="none"/>
        </w:rPr>
        <w:t>每轮磋商开始前，磋商小组应根据磋商文件的规定，并结合各供应商的响应文件拟定磋商内容。</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5"/>
        <w:keepNext w:val="0"/>
        <w:keepLines w:val="0"/>
        <w:numPr>
          <w:ilvl w:val="0"/>
          <w:numId w:val="27"/>
        </w:numPr>
        <w:tabs>
          <w:tab w:val="left" w:pos="426"/>
          <w:tab w:val="left" w:pos="567"/>
        </w:tabs>
        <w:outlineLvl w:val="2"/>
        <w:rPr>
          <w:b w:val="0"/>
          <w:color w:val="auto"/>
          <w:sz w:val="24"/>
          <w:szCs w:val="24"/>
          <w:highlight w:val="none"/>
        </w:rPr>
      </w:pPr>
      <w:bookmarkStart w:id="111" w:name="_Toc7002"/>
      <w:bookmarkStart w:id="112" w:name="_Toc31379"/>
      <w:bookmarkStart w:id="113" w:name="_Toc14027"/>
      <w:bookmarkStart w:id="114" w:name="_Toc31513"/>
      <w:bookmarkStart w:id="115" w:name="_Toc1260"/>
      <w:bookmarkStart w:id="116" w:name="_Toc3129"/>
      <w:bookmarkStart w:id="117" w:name="_Toc1822"/>
      <w:bookmarkStart w:id="118" w:name="_Toc11261"/>
      <w:bookmarkStart w:id="119" w:name="_Toc28031"/>
      <w:bookmarkStart w:id="120" w:name="_Toc26003"/>
      <w:bookmarkStart w:id="121" w:name="_Toc32131"/>
      <w:bookmarkStart w:id="122" w:name="_Toc18130"/>
      <w:bookmarkStart w:id="123" w:name="_Toc8711"/>
      <w:bookmarkStart w:id="124" w:name="_Toc5655"/>
      <w:bookmarkStart w:id="125" w:name="_Toc14318"/>
      <w:bookmarkStart w:id="126" w:name="_Toc2076"/>
      <w:bookmarkStart w:id="127" w:name="_Toc7955"/>
      <w:bookmarkStart w:id="128" w:name="_Toc29139"/>
      <w:bookmarkStart w:id="129" w:name="_Toc12444"/>
      <w:bookmarkStart w:id="130" w:name="_Toc22981"/>
      <w:bookmarkStart w:id="131" w:name="_Toc12103"/>
      <w:bookmarkStart w:id="132" w:name="_Toc24429"/>
      <w:bookmarkStart w:id="133" w:name="_Toc15259"/>
      <w:bookmarkStart w:id="134" w:name="_Toc17631"/>
      <w:bookmarkStart w:id="135" w:name="_Toc3093"/>
      <w:bookmarkStart w:id="136" w:name="_Toc9387"/>
      <w:bookmarkStart w:id="137" w:name="_Toc1515"/>
      <w:bookmarkStart w:id="138" w:name="_Toc43566523"/>
      <w:bookmarkStart w:id="139" w:name="_Toc30727"/>
      <w:bookmarkStart w:id="140" w:name="_Toc3854"/>
      <w:bookmarkStart w:id="141" w:name="_Toc12563"/>
      <w:r>
        <w:rPr>
          <w:rFonts w:hint="eastAsia"/>
          <w:b w:val="0"/>
          <w:color w:val="auto"/>
          <w:sz w:val="24"/>
          <w:szCs w:val="24"/>
          <w:highlight w:val="none"/>
        </w:rPr>
        <w:t>在磋商过程中，磋商小组可以根据磋商文件和磋商情况实质性变动磋商文件第3章中要求以及合同草案条款，但不得变动磋商文件中的其他内容。实质性变动的内容，须经采购人代表书面确认。</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pStyle w:val="5"/>
        <w:keepNext w:val="0"/>
        <w:keepLines w:val="0"/>
        <w:numPr>
          <w:ilvl w:val="0"/>
          <w:numId w:val="27"/>
        </w:numPr>
        <w:tabs>
          <w:tab w:val="left" w:pos="426"/>
          <w:tab w:val="left" w:pos="567"/>
        </w:tabs>
        <w:outlineLvl w:val="2"/>
        <w:rPr>
          <w:b w:val="0"/>
          <w:color w:val="auto"/>
          <w:sz w:val="24"/>
          <w:szCs w:val="24"/>
          <w:highlight w:val="none"/>
        </w:rPr>
      </w:pPr>
      <w:bookmarkStart w:id="142" w:name="_Toc20981"/>
      <w:bookmarkStart w:id="143" w:name="_Toc43566524"/>
      <w:bookmarkStart w:id="144" w:name="_Toc23382"/>
      <w:bookmarkStart w:id="145" w:name="_Toc12380"/>
      <w:bookmarkStart w:id="146" w:name="_Toc22086"/>
      <w:bookmarkStart w:id="147" w:name="_Toc15692"/>
      <w:bookmarkStart w:id="148" w:name="_Toc20165"/>
      <w:bookmarkStart w:id="149" w:name="_Toc5480"/>
      <w:bookmarkStart w:id="150" w:name="_Toc15406"/>
      <w:bookmarkStart w:id="151" w:name="_Toc23592"/>
      <w:bookmarkStart w:id="152" w:name="_Toc14624"/>
      <w:bookmarkStart w:id="153" w:name="_Toc18133"/>
      <w:bookmarkStart w:id="154" w:name="_Toc20322"/>
      <w:bookmarkStart w:id="155" w:name="_Toc26943"/>
      <w:bookmarkStart w:id="156" w:name="_Toc5170"/>
      <w:bookmarkStart w:id="157" w:name="_Toc30040"/>
      <w:bookmarkStart w:id="158" w:name="_Toc217"/>
      <w:bookmarkStart w:id="159" w:name="_Toc25538"/>
      <w:bookmarkStart w:id="160" w:name="_Toc20339"/>
      <w:bookmarkStart w:id="161" w:name="_Toc17886"/>
      <w:bookmarkStart w:id="162" w:name="_Toc1947"/>
      <w:bookmarkStart w:id="163" w:name="_Toc24161"/>
      <w:bookmarkStart w:id="164" w:name="_Toc9861"/>
      <w:bookmarkStart w:id="165" w:name="_Toc15411"/>
      <w:bookmarkStart w:id="166" w:name="_Toc15891"/>
      <w:bookmarkStart w:id="167" w:name="_Toc30395"/>
      <w:bookmarkStart w:id="168" w:name="_Toc12026"/>
      <w:bookmarkStart w:id="169" w:name="_Toc2802"/>
      <w:bookmarkStart w:id="170" w:name="_Toc23230"/>
      <w:bookmarkStart w:id="171" w:name="_Toc23880"/>
      <w:bookmarkStart w:id="172" w:name="_Toc19446"/>
      <w:r>
        <w:rPr>
          <w:rFonts w:hint="eastAsia"/>
          <w:b w:val="0"/>
          <w:color w:val="auto"/>
          <w:sz w:val="24"/>
          <w:szCs w:val="24"/>
          <w:highlight w:val="none"/>
        </w:rPr>
        <w:t>对磋商文件作出的实质性变动是磋商文件的有效组成部分，磋商小组应当及时以书面形式同时通知所有参加磋商的供应商。</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pStyle w:val="5"/>
        <w:keepNext w:val="0"/>
        <w:keepLines w:val="0"/>
        <w:numPr>
          <w:ilvl w:val="0"/>
          <w:numId w:val="27"/>
        </w:numPr>
        <w:tabs>
          <w:tab w:val="left" w:pos="426"/>
          <w:tab w:val="left" w:pos="567"/>
        </w:tabs>
        <w:outlineLvl w:val="2"/>
        <w:rPr>
          <w:b w:val="0"/>
          <w:color w:val="auto"/>
          <w:sz w:val="24"/>
          <w:szCs w:val="24"/>
          <w:highlight w:val="none"/>
        </w:rPr>
      </w:pPr>
      <w:bookmarkStart w:id="173" w:name="_Toc17566"/>
      <w:bookmarkStart w:id="174" w:name="_Toc11224"/>
      <w:bookmarkStart w:id="175" w:name="_Toc31776"/>
      <w:bookmarkStart w:id="176" w:name="_Toc18549"/>
      <w:bookmarkStart w:id="177" w:name="_Toc18974"/>
      <w:bookmarkStart w:id="178" w:name="_Toc29518"/>
      <w:bookmarkStart w:id="179" w:name="_Toc22337"/>
      <w:bookmarkStart w:id="180" w:name="_Toc7401"/>
      <w:bookmarkStart w:id="181" w:name="_Toc13764"/>
      <w:bookmarkStart w:id="182" w:name="_Toc7148"/>
      <w:bookmarkStart w:id="183" w:name="_Toc5435"/>
      <w:bookmarkStart w:id="184" w:name="_Toc31030"/>
      <w:bookmarkStart w:id="185" w:name="_Toc12219"/>
      <w:bookmarkStart w:id="186" w:name="_Toc7430"/>
      <w:bookmarkStart w:id="187" w:name="_Toc2784"/>
      <w:bookmarkStart w:id="188" w:name="_Toc19631"/>
      <w:bookmarkStart w:id="189" w:name="_Toc26817"/>
      <w:bookmarkStart w:id="190" w:name="_Toc7936"/>
      <w:bookmarkStart w:id="191" w:name="_Toc29632"/>
      <w:bookmarkStart w:id="192" w:name="_Toc25838"/>
      <w:bookmarkStart w:id="193" w:name="_Toc22606"/>
      <w:bookmarkStart w:id="194" w:name="_Toc15620"/>
      <w:bookmarkStart w:id="195" w:name="_Toc16727"/>
      <w:bookmarkStart w:id="196" w:name="_Toc25226"/>
      <w:bookmarkStart w:id="197" w:name="_Toc20410"/>
      <w:bookmarkStart w:id="198" w:name="_Toc6250"/>
      <w:bookmarkStart w:id="199" w:name="_Toc19144"/>
      <w:bookmarkStart w:id="200" w:name="_Toc23403"/>
      <w:bookmarkStart w:id="201" w:name="_Toc18506"/>
      <w:bookmarkStart w:id="202" w:name="_Toc15795"/>
      <w:bookmarkStart w:id="203" w:name="_Toc43566525"/>
      <w:r>
        <w:rPr>
          <w:rFonts w:hint="eastAsia"/>
          <w:b w:val="0"/>
          <w:color w:val="auto"/>
          <w:sz w:val="24"/>
          <w:szCs w:val="24"/>
          <w:highlight w:val="none"/>
        </w:rPr>
        <w:t>磋商过程中，磋商文件变动的，供应商应当按照磋商文件的变动情况和磋商小组的要求重新提交响应文件，并由其法定代表人/主要负责人/本人或其授权代表签字或者加盖单位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pPr>
        <w:pStyle w:val="5"/>
        <w:keepNext w:val="0"/>
        <w:keepLines w:val="0"/>
        <w:numPr>
          <w:ilvl w:val="0"/>
          <w:numId w:val="27"/>
        </w:numPr>
        <w:tabs>
          <w:tab w:val="left" w:pos="426"/>
          <w:tab w:val="left" w:pos="567"/>
        </w:tabs>
        <w:outlineLvl w:val="2"/>
        <w:rPr>
          <w:b w:val="0"/>
          <w:color w:val="auto"/>
          <w:sz w:val="24"/>
          <w:szCs w:val="24"/>
          <w:highlight w:val="none"/>
        </w:rPr>
      </w:pPr>
      <w:bookmarkStart w:id="204" w:name="_Toc27402"/>
      <w:bookmarkStart w:id="205" w:name="_Toc4343"/>
      <w:bookmarkStart w:id="206" w:name="_Toc30181"/>
      <w:bookmarkStart w:id="207" w:name="_Toc15180"/>
      <w:bookmarkStart w:id="208" w:name="_Toc14295"/>
      <w:bookmarkStart w:id="209" w:name="_Toc5575"/>
      <w:bookmarkStart w:id="210" w:name="_Toc685"/>
      <w:bookmarkStart w:id="211" w:name="_Toc11494"/>
      <w:bookmarkStart w:id="212" w:name="_Toc9008"/>
      <w:bookmarkStart w:id="213" w:name="_Toc10100"/>
      <w:bookmarkStart w:id="214" w:name="_Toc7926"/>
      <w:bookmarkStart w:id="215" w:name="_Toc13223"/>
      <w:bookmarkStart w:id="216" w:name="_Toc4895"/>
      <w:bookmarkStart w:id="217" w:name="_Toc4052"/>
      <w:bookmarkStart w:id="218" w:name="_Toc32216"/>
      <w:bookmarkStart w:id="219" w:name="_Toc43566526"/>
      <w:bookmarkStart w:id="220" w:name="_Toc961"/>
      <w:bookmarkStart w:id="221" w:name="_Toc11758"/>
      <w:bookmarkStart w:id="222" w:name="_Toc4947"/>
      <w:bookmarkStart w:id="223" w:name="_Toc22757"/>
      <w:bookmarkStart w:id="224" w:name="_Toc6346"/>
      <w:bookmarkStart w:id="225" w:name="_Toc3023"/>
      <w:bookmarkStart w:id="226" w:name="_Toc6692"/>
      <w:bookmarkStart w:id="227" w:name="_Toc7797"/>
      <w:bookmarkStart w:id="228" w:name="_Toc18387"/>
      <w:bookmarkStart w:id="229" w:name="_Toc14008"/>
      <w:bookmarkStart w:id="230" w:name="_Toc25847"/>
      <w:bookmarkStart w:id="231" w:name="_Toc12081"/>
      <w:bookmarkStart w:id="232" w:name="_Toc28606"/>
      <w:bookmarkStart w:id="233" w:name="_Toc1180"/>
      <w:bookmarkStart w:id="234" w:name="_Toc26127"/>
      <w:r>
        <w:rPr>
          <w:rFonts w:hint="eastAsia"/>
          <w:b w:val="0"/>
          <w:color w:val="auto"/>
          <w:sz w:val="24"/>
          <w:szCs w:val="24"/>
          <w:highlight w:val="none"/>
        </w:rPr>
        <w:t>磋商过程中，磋商的任何一方不得透露与磋商有关的其他供应商的技术资料、价格和其他信息。</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pStyle w:val="5"/>
        <w:keepNext w:val="0"/>
        <w:keepLines w:val="0"/>
        <w:numPr>
          <w:ilvl w:val="0"/>
          <w:numId w:val="27"/>
        </w:numPr>
        <w:tabs>
          <w:tab w:val="left" w:pos="426"/>
          <w:tab w:val="left" w:pos="567"/>
        </w:tabs>
        <w:outlineLvl w:val="2"/>
        <w:rPr>
          <w:b w:val="0"/>
          <w:color w:val="auto"/>
          <w:sz w:val="24"/>
          <w:szCs w:val="24"/>
          <w:highlight w:val="none"/>
        </w:rPr>
      </w:pPr>
      <w:bookmarkStart w:id="235" w:name="_Toc5251"/>
      <w:bookmarkStart w:id="236" w:name="_Toc9766"/>
      <w:bookmarkStart w:id="237" w:name="_Toc30506"/>
      <w:bookmarkStart w:id="238" w:name="_Toc10212"/>
      <w:bookmarkStart w:id="239" w:name="_Toc9842"/>
      <w:bookmarkStart w:id="240" w:name="_Toc9431"/>
      <w:bookmarkStart w:id="241" w:name="_Toc23573"/>
      <w:bookmarkStart w:id="242" w:name="_Toc3164"/>
      <w:bookmarkStart w:id="243" w:name="_Toc18334"/>
      <w:bookmarkStart w:id="244" w:name="_Toc4159"/>
      <w:bookmarkStart w:id="245" w:name="_Toc8490"/>
      <w:bookmarkStart w:id="246" w:name="_Toc3944"/>
      <w:bookmarkStart w:id="247" w:name="_Toc16194"/>
      <w:bookmarkStart w:id="248" w:name="_Toc30938"/>
      <w:bookmarkStart w:id="249" w:name="_Toc15744"/>
      <w:bookmarkStart w:id="250" w:name="_Toc20680"/>
      <w:bookmarkStart w:id="251" w:name="_Toc43566527"/>
      <w:bookmarkStart w:id="252" w:name="_Toc31972"/>
      <w:bookmarkStart w:id="253" w:name="_Toc6585"/>
      <w:bookmarkStart w:id="254" w:name="_Toc4331"/>
      <w:bookmarkStart w:id="255" w:name="_Toc7697"/>
      <w:bookmarkStart w:id="256" w:name="_Toc30367"/>
      <w:bookmarkStart w:id="257" w:name="_Toc22105"/>
      <w:bookmarkStart w:id="258" w:name="_Toc30011"/>
      <w:bookmarkStart w:id="259" w:name="_Toc1340"/>
      <w:bookmarkStart w:id="260" w:name="_Toc19525"/>
      <w:bookmarkStart w:id="261" w:name="_Toc4662"/>
      <w:bookmarkStart w:id="262" w:name="_Toc25172"/>
      <w:bookmarkStart w:id="263" w:name="_Toc20292"/>
      <w:bookmarkStart w:id="264" w:name="_Toc26261"/>
      <w:bookmarkStart w:id="265" w:name="_Toc31442"/>
      <w:r>
        <w:rPr>
          <w:rFonts w:hint="eastAsia"/>
          <w:b w:val="0"/>
          <w:color w:val="auto"/>
          <w:sz w:val="24"/>
          <w:szCs w:val="24"/>
          <w:highlight w:val="none"/>
        </w:rPr>
        <w:t>磋商过程中，磋商小组发现或者知晓供应商存在违法、违纪行为的，磋商小组应当将该供应商响应文件作无效处理，不允许其提交最后报价。</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numPr>
          <w:ilvl w:val="0"/>
          <w:numId w:val="27"/>
        </w:numPr>
        <w:spacing w:line="360" w:lineRule="auto"/>
        <w:outlineLvl w:val="2"/>
        <w:rPr>
          <w:color w:val="auto"/>
          <w:highlight w:val="none"/>
        </w:rPr>
      </w:pPr>
      <w:r>
        <w:rPr>
          <w:rFonts w:hint="eastAsia" w:ascii="宋体" w:hAnsi="宋体"/>
          <w:color w:val="auto"/>
          <w:highlight w:val="none"/>
        </w:rPr>
        <w:t xml:space="preserve">磋商完成后，磋商小组应出具磋商情况记录表，磋商情况记录表需包含磋商内容、磋商意见、实质性变动内容等。   </w:t>
      </w:r>
    </w:p>
    <w:p>
      <w:pPr>
        <w:pStyle w:val="5"/>
        <w:ind w:left="80" w:leftChars="0" w:firstLine="482" w:firstLineChars="0"/>
        <w:rPr>
          <w:rFonts w:cs="宋体"/>
          <w:color w:val="auto"/>
          <w:szCs w:val="24"/>
          <w:highlight w:val="none"/>
        </w:rPr>
      </w:pPr>
      <w:r>
        <w:rPr>
          <w:rFonts w:hint="eastAsia" w:cs="宋体"/>
          <w:color w:val="auto"/>
          <w:szCs w:val="24"/>
          <w:highlight w:val="none"/>
        </w:rPr>
        <w:t>供应商的澄清、说明或者更正</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w:t>
      </w:r>
    </w:p>
    <w:p>
      <w:pPr>
        <w:pStyle w:val="5"/>
        <w:ind w:left="80" w:leftChars="0" w:firstLine="482" w:firstLineChars="0"/>
        <w:rPr>
          <w:rFonts w:cs="宋体"/>
          <w:color w:val="auto"/>
          <w:szCs w:val="24"/>
          <w:highlight w:val="none"/>
        </w:rPr>
      </w:pPr>
      <w:r>
        <w:rPr>
          <w:rFonts w:hint="eastAsia" w:cs="宋体"/>
          <w:color w:val="auto"/>
          <w:szCs w:val="24"/>
          <w:highlight w:val="none"/>
        </w:rPr>
        <w:t>磋商失败情形</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磋商过程中，如有下列情形之一的，磋商失败：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一、参加本节规定的磋商的供应商不足三家的，通过资格性审查不足三家的；</w:t>
      </w:r>
    </w:p>
    <w:p>
      <w:pPr>
        <w:tabs>
          <w:tab w:val="left" w:pos="851"/>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二、磋商结束，响应文件满足竞争性磋商文件规定的采购项目最低要求的供应商不足三家的(符合《财政部关于政府采购竞争性磋商采购方式管理暂行办法有关问题的补充通知》财库〔201</w:t>
      </w:r>
      <w:r>
        <w:rPr>
          <w:rFonts w:hint="eastAsia" w:ascii="宋体" w:hAnsi="宋体" w:cs="宋体"/>
          <w:color w:val="auto"/>
          <w:highlight w:val="none"/>
          <w:lang w:val="en-US" w:eastAsia="zh-CN"/>
        </w:rPr>
        <w:t>5</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三、提交最后报价的供应商不足三家的(符合《财政部关于政府采购竞争性磋商采购方式管理暂行办法有关问题的补充通知》财库〔201</w:t>
      </w:r>
      <w:r>
        <w:rPr>
          <w:rFonts w:hint="eastAsia" w:ascii="宋体" w:hAnsi="宋体" w:cs="宋体"/>
          <w:color w:val="auto"/>
          <w:highlight w:val="none"/>
          <w:lang w:val="en-US" w:eastAsia="zh-CN"/>
        </w:rPr>
        <w:t>5</w:t>
      </w:r>
      <w:r>
        <w:rPr>
          <w:rFonts w:hint="eastAsia" w:ascii="宋体" w:hAnsi="宋体" w:cs="宋体"/>
          <w:color w:val="auto"/>
          <w:highlight w:val="none"/>
        </w:rPr>
        <w:t>〕124号文要求的除外)；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四、经磋商小组评审，最后报价符合竞争性磋商文件要求的供应商不足三家的(符合《财政部关于政府采购竞争性磋商采购方式管理暂行办法有关问题的补充通知》财库〔201</w:t>
      </w:r>
      <w:r>
        <w:rPr>
          <w:rFonts w:hint="eastAsia" w:ascii="宋体" w:hAnsi="宋体" w:cs="宋体"/>
          <w:color w:val="auto"/>
          <w:highlight w:val="none"/>
          <w:lang w:val="en-US" w:eastAsia="zh-CN"/>
        </w:rPr>
        <w:t>5</w:t>
      </w:r>
      <w:r>
        <w:rPr>
          <w:rFonts w:hint="eastAsia" w:ascii="宋体" w:hAnsi="宋体" w:cs="宋体"/>
          <w:color w:val="auto"/>
          <w:highlight w:val="none"/>
        </w:rPr>
        <w:t>〕124号文要求的除外)。</w:t>
      </w:r>
    </w:p>
    <w:p>
      <w:pPr>
        <w:pStyle w:val="5"/>
        <w:ind w:left="80" w:leftChars="0" w:firstLine="482" w:firstLineChars="0"/>
        <w:rPr>
          <w:rFonts w:cs="宋体"/>
          <w:color w:val="auto"/>
          <w:szCs w:val="24"/>
          <w:highlight w:val="none"/>
        </w:rPr>
      </w:pPr>
      <w:r>
        <w:rPr>
          <w:rFonts w:hint="eastAsia" w:cs="宋体"/>
          <w:color w:val="auto"/>
          <w:szCs w:val="24"/>
          <w:highlight w:val="none"/>
        </w:rPr>
        <w:t>综合评分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综合评分法，是指响应文件满足竞争性磋商文件全部实质性要求且按评审因素的量化指标评审得分最高的供应商为成交候选供应商的评审方法。</w:t>
      </w:r>
    </w:p>
    <w:p>
      <w:pPr>
        <w:pStyle w:val="24"/>
        <w:snapToGrid w:val="0"/>
        <w:spacing w:line="360" w:lineRule="auto"/>
        <w:ind w:firstLine="482" w:firstLineChars="200"/>
        <w:jc w:val="left"/>
        <w:rPr>
          <w:rFonts w:hAnsi="宋体" w:cs="宋体"/>
          <w:b/>
          <w:color w:val="auto"/>
          <w:sz w:val="24"/>
          <w:szCs w:val="24"/>
          <w:highlight w:val="none"/>
        </w:rPr>
      </w:pPr>
      <w:r>
        <w:rPr>
          <w:rFonts w:hint="eastAsia" w:hAnsi="宋体" w:cs="宋体"/>
          <w:b/>
          <w:color w:val="auto"/>
          <w:sz w:val="24"/>
          <w:szCs w:val="24"/>
          <w:highlight w:val="none"/>
        </w:rPr>
        <w:t>一、评分细则及标准</w:t>
      </w:r>
    </w:p>
    <w:p>
      <w:pPr>
        <w:pStyle w:val="24"/>
        <w:snapToGrid w:val="0"/>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（一）经磋商确定最终采购需求和提交最后报价的供应商后，由磋商小组采用综合评分法对提交最后报价的供应商的响应文件和最后报价进行综合评分；</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（二）本次综合评分的因素是：价格、技术、服务等；</w:t>
      </w:r>
    </w:p>
    <w:p>
      <w:pPr>
        <w:widowControl w:val="0"/>
        <w:tabs>
          <w:tab w:val="left" w:pos="1155"/>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（三）评审时，磋商小组各成员应当独立对每个有效响应的文件进行评价、打分，然后汇总每个供应商每项评分因素的得分。</w:t>
      </w:r>
    </w:p>
    <w:p>
      <w:pPr>
        <w:widowControl w:val="0"/>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二、评分办法</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磋商小组各成员独立对每个有效响应文件进行评审和打分，各位评委得分的算术平均数为供应商的最终得分。</w:t>
      </w:r>
    </w:p>
    <w:p>
      <w:pPr>
        <w:spacing w:line="360" w:lineRule="auto"/>
        <w:ind w:firstLine="480" w:firstLineChars="200"/>
        <w:rPr>
          <w:rFonts w:ascii="宋体" w:hAnsi="宋体"/>
          <w:color w:val="auto"/>
          <w:highlight w:val="none"/>
        </w:rPr>
      </w:pPr>
      <w:r>
        <w:rPr>
          <w:rFonts w:hint="eastAsia" w:ascii="宋体" w:hAnsi="宋体"/>
          <w:color w:val="auto"/>
          <w:highlight w:val="none"/>
        </w:rPr>
        <w:t>评审得分＝（A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）/n</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n</w:t>
      </w:r>
      <w:r>
        <w:rPr>
          <w:rFonts w:hint="eastAsia" w:ascii="宋体" w:hAnsi="宋体"/>
          <w:color w:val="auto"/>
          <w:highlight w:val="none"/>
          <w:vertAlign w:val="subscript"/>
        </w:rPr>
        <w:t>3</w:t>
      </w:r>
    </w:p>
    <w:p>
      <w:pPr>
        <w:spacing w:line="360" w:lineRule="auto"/>
        <w:ind w:firstLine="480" w:firstLineChars="200"/>
        <w:rPr>
          <w:rFonts w:ascii="宋体" w:hAnsi="宋体"/>
          <w:color w:val="auto"/>
          <w:highlight w:val="none"/>
        </w:rPr>
      </w:pPr>
      <w:r>
        <w:rPr>
          <w:rFonts w:hint="eastAsia" w:ascii="宋体" w:hAnsi="宋体"/>
          <w:color w:val="auto"/>
          <w:highlight w:val="none"/>
        </w:rPr>
        <w:t>A</w:t>
      </w:r>
      <w:r>
        <w:rPr>
          <w:rFonts w:hint="eastAsia" w:ascii="宋体" w:hAnsi="宋体"/>
          <w:color w:val="auto"/>
          <w:highlight w:val="none"/>
          <w:vertAlign w:val="subscript"/>
        </w:rPr>
        <w:t>1</w:t>
      </w:r>
      <w:r>
        <w:rPr>
          <w:rFonts w:hint="eastAsia" w:ascii="宋体" w:hAnsi="宋体"/>
          <w:color w:val="auto"/>
          <w:highlight w:val="none"/>
        </w:rPr>
        <w:t>、A</w:t>
      </w:r>
      <w:r>
        <w:rPr>
          <w:rFonts w:hint="eastAsia" w:ascii="宋体" w:hAnsi="宋体"/>
          <w:color w:val="auto"/>
          <w:highlight w:val="none"/>
          <w:vertAlign w:val="subscript"/>
        </w:rPr>
        <w:t>2</w:t>
      </w:r>
      <w:r>
        <w:rPr>
          <w:rFonts w:hint="eastAsia" w:ascii="宋体" w:hAnsi="宋体"/>
          <w:color w:val="auto"/>
          <w:highlight w:val="none"/>
        </w:rPr>
        <w:t>……A</w:t>
      </w:r>
      <w:r>
        <w:rPr>
          <w:rFonts w:hint="eastAsia" w:ascii="宋体" w:hAnsi="宋体"/>
          <w:color w:val="auto"/>
          <w:highlight w:val="none"/>
          <w:vertAlign w:val="subscript"/>
        </w:rPr>
        <w:t>n</w:t>
      </w:r>
      <w:r>
        <w:rPr>
          <w:rFonts w:hint="eastAsia" w:ascii="宋体" w:hAnsi="宋体"/>
          <w:color w:val="auto"/>
          <w:highlight w:val="none"/>
        </w:rPr>
        <w:t>分别为每个</w:t>
      </w:r>
      <w:r>
        <w:rPr>
          <w:rFonts w:hint="eastAsia" w:ascii="宋体" w:hAnsi="宋体" w:cs="宋体"/>
          <w:color w:val="auto"/>
          <w:highlight w:val="none"/>
        </w:rPr>
        <w:t>经济类</w:t>
      </w:r>
      <w:r>
        <w:rPr>
          <w:rFonts w:hint="eastAsia" w:ascii="宋体" w:hAnsi="宋体"/>
          <w:color w:val="auto"/>
          <w:highlight w:val="none"/>
        </w:rPr>
        <w:t>评委的打分，n</w:t>
      </w:r>
      <w:r>
        <w:rPr>
          <w:rFonts w:hint="eastAsia" w:ascii="宋体" w:hAnsi="宋体"/>
          <w:color w:val="auto"/>
          <w:highlight w:val="none"/>
          <w:vertAlign w:val="subscript"/>
        </w:rPr>
        <w:t>1</w:t>
      </w:r>
      <w:r>
        <w:rPr>
          <w:rFonts w:hint="eastAsia" w:ascii="宋体" w:hAnsi="宋体"/>
          <w:color w:val="auto"/>
          <w:highlight w:val="none"/>
        </w:rPr>
        <w:t>为</w:t>
      </w:r>
      <w:r>
        <w:rPr>
          <w:rFonts w:hint="eastAsia" w:ascii="宋体" w:hAnsi="宋体" w:cs="宋体"/>
          <w:color w:val="auto"/>
          <w:highlight w:val="none"/>
        </w:rPr>
        <w:t>经济类</w:t>
      </w:r>
      <w:r>
        <w:rPr>
          <w:rFonts w:hint="eastAsia" w:ascii="宋体" w:hAnsi="宋体"/>
          <w:color w:val="auto"/>
          <w:highlight w:val="none"/>
        </w:rPr>
        <w:t>评委人数；B</w:t>
      </w:r>
      <w:r>
        <w:rPr>
          <w:rFonts w:hint="eastAsia" w:ascii="宋体" w:hAnsi="宋体"/>
          <w:color w:val="auto"/>
          <w:highlight w:val="none"/>
          <w:vertAlign w:val="subscript"/>
        </w:rPr>
        <w:t>1</w:t>
      </w:r>
      <w:r>
        <w:rPr>
          <w:rFonts w:hint="eastAsia" w:ascii="宋体" w:hAnsi="宋体"/>
          <w:color w:val="auto"/>
          <w:highlight w:val="none"/>
        </w:rPr>
        <w:t>、B</w:t>
      </w:r>
      <w:r>
        <w:rPr>
          <w:rFonts w:hint="eastAsia" w:ascii="宋体" w:hAnsi="宋体"/>
          <w:color w:val="auto"/>
          <w:highlight w:val="none"/>
          <w:vertAlign w:val="subscript"/>
        </w:rPr>
        <w:t>2</w:t>
      </w:r>
      <w:r>
        <w:rPr>
          <w:rFonts w:hint="eastAsia" w:ascii="宋体" w:hAnsi="宋体"/>
          <w:color w:val="auto"/>
          <w:highlight w:val="none"/>
        </w:rPr>
        <w:t>＋……B</w:t>
      </w:r>
      <w:r>
        <w:rPr>
          <w:rFonts w:hint="eastAsia" w:ascii="宋体" w:hAnsi="宋体"/>
          <w:color w:val="auto"/>
          <w:highlight w:val="none"/>
          <w:vertAlign w:val="subscript"/>
        </w:rPr>
        <w:t>n</w:t>
      </w:r>
      <w:r>
        <w:rPr>
          <w:rFonts w:hint="eastAsia" w:ascii="宋体" w:hAnsi="宋体"/>
          <w:color w:val="auto"/>
          <w:highlight w:val="none"/>
        </w:rPr>
        <w:t xml:space="preserve"> 分别为每个技术类评委（含采购人代表）的打分，n</w:t>
      </w:r>
      <w:r>
        <w:rPr>
          <w:rFonts w:hint="eastAsia" w:ascii="宋体" w:hAnsi="宋体"/>
          <w:color w:val="auto"/>
          <w:highlight w:val="none"/>
          <w:vertAlign w:val="subscript"/>
        </w:rPr>
        <w:t>2</w:t>
      </w:r>
      <w:r>
        <w:rPr>
          <w:rFonts w:hint="eastAsia" w:ascii="宋体" w:hAnsi="宋体"/>
          <w:color w:val="auto"/>
          <w:highlight w:val="none"/>
        </w:rPr>
        <w:t>为</w:t>
      </w:r>
      <w:r>
        <w:rPr>
          <w:rFonts w:hint="eastAsia" w:ascii="宋体" w:hAnsi="宋体" w:cs="宋体"/>
          <w:color w:val="auto"/>
          <w:highlight w:val="none"/>
        </w:rPr>
        <w:t>技术类</w:t>
      </w:r>
      <w:r>
        <w:rPr>
          <w:rFonts w:hint="eastAsia" w:ascii="宋体" w:hAnsi="宋体"/>
          <w:color w:val="auto"/>
          <w:highlight w:val="none"/>
        </w:rPr>
        <w:t>评委（含采购人代表）人数；C</w:t>
      </w:r>
      <w:r>
        <w:rPr>
          <w:rFonts w:hint="eastAsia" w:ascii="宋体" w:hAnsi="宋体"/>
          <w:color w:val="auto"/>
          <w:highlight w:val="none"/>
          <w:vertAlign w:val="subscript"/>
        </w:rPr>
        <w:t>1</w:t>
      </w:r>
      <w:r>
        <w:rPr>
          <w:rFonts w:hint="eastAsia" w:ascii="宋体" w:hAnsi="宋体"/>
          <w:color w:val="auto"/>
          <w:highlight w:val="none"/>
        </w:rPr>
        <w:t>、C</w:t>
      </w:r>
      <w:r>
        <w:rPr>
          <w:rFonts w:hint="eastAsia" w:ascii="宋体" w:hAnsi="宋体"/>
          <w:color w:val="auto"/>
          <w:highlight w:val="none"/>
          <w:vertAlign w:val="subscript"/>
        </w:rPr>
        <w:t>2</w:t>
      </w:r>
      <w:r>
        <w:rPr>
          <w:rFonts w:hint="eastAsia" w:ascii="宋体" w:hAnsi="宋体"/>
          <w:color w:val="auto"/>
          <w:highlight w:val="none"/>
        </w:rPr>
        <w:t>……C</w:t>
      </w:r>
      <w:r>
        <w:rPr>
          <w:rFonts w:hint="eastAsia" w:ascii="宋体" w:hAnsi="宋体"/>
          <w:color w:val="auto"/>
          <w:highlight w:val="none"/>
          <w:vertAlign w:val="subscript"/>
        </w:rPr>
        <w:t>n</w:t>
      </w:r>
      <w:r>
        <w:rPr>
          <w:rFonts w:hint="eastAsia" w:ascii="宋体" w:hAnsi="宋体"/>
          <w:color w:val="auto"/>
          <w:highlight w:val="none"/>
        </w:rPr>
        <w:t xml:space="preserve"> 分别为评审委员会每个成员的打分，n</w:t>
      </w:r>
      <w:r>
        <w:rPr>
          <w:rFonts w:hint="eastAsia" w:ascii="宋体" w:hAnsi="宋体"/>
          <w:color w:val="auto"/>
          <w:highlight w:val="none"/>
          <w:vertAlign w:val="subscript"/>
        </w:rPr>
        <w:t>3</w:t>
      </w:r>
      <w:r>
        <w:rPr>
          <w:rFonts w:hint="eastAsia" w:ascii="宋体" w:hAnsi="宋体"/>
          <w:color w:val="auto"/>
          <w:highlight w:val="none"/>
        </w:rPr>
        <w:t>为评委人数。</w:t>
      </w:r>
    </w:p>
    <w:p>
      <w:pPr>
        <w:widowControl w:val="0"/>
        <w:numPr>
          <w:ilvl w:val="0"/>
          <w:numId w:val="28"/>
        </w:numPr>
        <w:tabs>
          <w:tab w:val="left" w:pos="1155"/>
        </w:tabs>
        <w:spacing w:line="360" w:lineRule="auto"/>
        <w:ind w:firstLine="482" w:firstLineChars="200"/>
        <w:rPr>
          <w:rFonts w:ascii="宋体" w:hAnsi="宋体" w:cs="宋体"/>
          <w:b/>
          <w:color w:val="auto"/>
          <w:highlight w:val="none"/>
        </w:rPr>
      </w:pPr>
      <w:r>
        <w:rPr>
          <w:rFonts w:hint="eastAsia" w:ascii="宋体" w:hAnsi="宋体" w:cs="宋体"/>
          <w:b/>
          <w:color w:val="auto"/>
          <w:highlight w:val="none"/>
        </w:rPr>
        <w:t>评分标准</w:t>
      </w:r>
    </w:p>
    <w:tbl>
      <w:tblPr>
        <w:tblStyle w:val="44"/>
        <w:tblpPr w:leftFromText="180" w:rightFromText="180" w:vertAnchor="text" w:horzAnchor="page" w:tblpX="1259" w:tblpY="450"/>
        <w:tblOverlap w:val="never"/>
        <w:tblW w:w="98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5"/>
        <w:gridCol w:w="585"/>
        <w:gridCol w:w="778"/>
        <w:gridCol w:w="664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065"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评委类型</w:t>
            </w:r>
          </w:p>
        </w:tc>
        <w:tc>
          <w:tcPr>
            <w:tcW w:w="1363" w:type="dxa"/>
            <w:gridSpan w:val="2"/>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6647"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c>
          <w:tcPr>
            <w:tcW w:w="75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065"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共同评审</w:t>
            </w:r>
          </w:p>
        </w:tc>
        <w:tc>
          <w:tcPr>
            <w:tcW w:w="1363" w:type="dxa"/>
            <w:gridSpan w:val="2"/>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报价评审</w:t>
            </w:r>
          </w:p>
        </w:tc>
        <w:tc>
          <w:tcPr>
            <w:tcW w:w="6647" w:type="dxa"/>
            <w:noWrap w:val="0"/>
            <w:tcMar>
              <w:top w:w="0" w:type="dxa"/>
              <w:left w:w="80" w:type="dxa"/>
              <w:bottom w:w="0" w:type="dxa"/>
              <w:right w:w="0" w:type="dxa"/>
            </w:tcMar>
            <w:vAlign w:val="top"/>
          </w:tcPr>
          <w:p>
            <w:pPr>
              <w:keepNext w:val="0"/>
              <w:keepLines w:val="0"/>
              <w:pageBreakBefore w:val="0"/>
              <w:widowControl/>
              <w:numPr>
                <w:ilvl w:val="0"/>
                <w:numId w:val="29"/>
              </w:numPr>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供应商如为监狱企业或小型或微型企业或残疾人福利性单位的，则给予其最后报价10%的价格扣除，用扣除后的价格参与评审；</w:t>
            </w:r>
          </w:p>
          <w:p>
            <w:pPr>
              <w:keepNext w:val="0"/>
              <w:keepLines w:val="0"/>
              <w:pageBreakBefore w:val="0"/>
              <w:widowControl/>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2.经专家评审的最低有效最后报价作为评审基准价；</w:t>
            </w:r>
          </w:p>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3.报价得分=(评审基准价／最后报价)×</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w:t>
            </w:r>
          </w:p>
        </w:tc>
        <w:tc>
          <w:tcPr>
            <w:tcW w:w="75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5" w:hRule="atLeast"/>
        </w:trPr>
        <w:tc>
          <w:tcPr>
            <w:tcW w:w="1065" w:type="dxa"/>
            <w:vMerge w:val="restart"/>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技术类评委</w:t>
            </w:r>
          </w:p>
        </w:tc>
        <w:tc>
          <w:tcPr>
            <w:tcW w:w="585" w:type="dxa"/>
            <w:vMerge w:val="restart"/>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项目实施方案</w:t>
            </w:r>
          </w:p>
        </w:tc>
        <w:tc>
          <w:tcPr>
            <w:tcW w:w="778"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技术方案</w:t>
            </w:r>
          </w:p>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val="0"/>
                <w:bCs/>
                <w:color w:val="auto"/>
                <w:sz w:val="24"/>
                <w:szCs w:val="24"/>
                <w:highlight w:val="none"/>
                <w:lang w:val="en-US" w:eastAsia="zh-CN"/>
              </w:rPr>
            </w:pPr>
          </w:p>
        </w:tc>
        <w:tc>
          <w:tcPr>
            <w:tcW w:w="6647" w:type="dxa"/>
            <w:noWrap w:val="0"/>
            <w:tcMar>
              <w:top w:w="0" w:type="dxa"/>
              <w:left w:w="80" w:type="dxa"/>
              <w:bottom w:w="0" w:type="dxa"/>
              <w:right w:w="0" w:type="dxa"/>
            </w:tcMar>
            <w:vAlign w:val="center"/>
          </w:tcPr>
          <w:p>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评审小组根据供应商针对本项目提供的技术方案进行评审，方案内容至少包含：</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①概述技术准备工作安排；②指标评价方法；③河湖健康调查监测；④报告编制；</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供应商提供的方案包含以上四项内容得</w:t>
            </w:r>
            <w:r>
              <w:rPr>
                <w:rFonts w:hint="eastAsia" w:ascii="宋体" w:hAnsi="宋体" w:eastAsia="宋体" w:cs="宋体"/>
                <w:sz w:val="24"/>
                <w:szCs w:val="24"/>
                <w:lang w:val="en-US" w:eastAsia="zh-CN"/>
              </w:rPr>
              <w:t>20</w:t>
            </w:r>
            <w:r>
              <w:rPr>
                <w:rFonts w:hint="eastAsia" w:ascii="宋体" w:hAnsi="宋体" w:eastAsia="宋体" w:cs="宋体"/>
                <w:sz w:val="24"/>
                <w:szCs w:val="24"/>
              </w:rPr>
              <w:t>分，每有一项内容缺失扣</w:t>
            </w:r>
            <w:r>
              <w:rPr>
                <w:rFonts w:hint="eastAsia" w:ascii="宋体" w:hAnsi="宋体" w:eastAsia="宋体" w:cs="宋体"/>
                <w:sz w:val="24"/>
                <w:szCs w:val="24"/>
                <w:lang w:val="en-US" w:eastAsia="zh-CN"/>
              </w:rPr>
              <w:t>5</w:t>
            </w:r>
            <w:r>
              <w:rPr>
                <w:rFonts w:hint="eastAsia" w:ascii="宋体" w:hAnsi="宋体" w:eastAsia="宋体" w:cs="宋体"/>
                <w:sz w:val="24"/>
                <w:szCs w:val="24"/>
              </w:rPr>
              <w:t>分，每有一项内容有瑕疵或表述不清晰扣2分；扣完为止。</w:t>
            </w:r>
          </w:p>
        </w:tc>
        <w:tc>
          <w:tcPr>
            <w:tcW w:w="75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7"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585" w:type="dxa"/>
            <w:vMerge w:val="continue"/>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p>
        </w:tc>
        <w:tc>
          <w:tcPr>
            <w:tcW w:w="778"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质量保障</w:t>
            </w:r>
          </w:p>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措施</w:t>
            </w:r>
          </w:p>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b w:val="0"/>
                <w:bCs/>
                <w:color w:val="auto"/>
                <w:sz w:val="24"/>
                <w:szCs w:val="24"/>
                <w:highlight w:val="none"/>
                <w:lang w:val="en-US" w:eastAsia="zh-CN"/>
              </w:rPr>
            </w:pPr>
          </w:p>
        </w:tc>
        <w:tc>
          <w:tcPr>
            <w:tcW w:w="6647" w:type="dxa"/>
            <w:noWrap w:val="0"/>
            <w:tcMar>
              <w:top w:w="0" w:type="dxa"/>
              <w:left w:w="80" w:type="dxa"/>
              <w:bottom w:w="0" w:type="dxa"/>
              <w:right w:w="0" w:type="dxa"/>
            </w:tcMar>
            <w:vAlign w:val="center"/>
          </w:tcPr>
          <w:p>
            <w:pPr>
              <w:keepNext w:val="0"/>
              <w:keepLines w:val="0"/>
              <w:pageBreakBefore w:val="0"/>
              <w:widowControl w:val="0"/>
              <w:kinsoku/>
              <w:wordWrap/>
              <w:overflowPunct/>
              <w:topLinePunct w:val="0"/>
              <w:bidi w:val="0"/>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评审小组根据供应商针对本项目提供的质量保障措施进行评审，方案内容至少包含：</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①质量保证体系；②质量控制目标；③质量控制措施；</w:t>
            </w:r>
          </w:p>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eastAsia="zh-CN"/>
              </w:rPr>
              <w:t>供应商提供的方案包含以上三项内容得6分，每有一项内容缺失扣2分，每有一项内容有瑕疵或表述不清晰扣1分；扣完为止。</w:t>
            </w:r>
          </w:p>
        </w:tc>
        <w:tc>
          <w:tcPr>
            <w:tcW w:w="75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2"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585" w:type="dxa"/>
            <w:vMerge w:val="continue"/>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p>
        </w:tc>
        <w:tc>
          <w:tcPr>
            <w:tcW w:w="778"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资源配备</w:t>
            </w:r>
          </w:p>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计划</w:t>
            </w:r>
          </w:p>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b w:val="0"/>
                <w:bCs/>
                <w:color w:val="auto"/>
                <w:sz w:val="24"/>
                <w:szCs w:val="24"/>
                <w:highlight w:val="none"/>
                <w:lang w:val="en-US" w:eastAsia="zh-CN"/>
              </w:rPr>
            </w:pPr>
          </w:p>
        </w:tc>
        <w:tc>
          <w:tcPr>
            <w:tcW w:w="6647" w:type="dxa"/>
            <w:noWrap w:val="0"/>
            <w:tcMar>
              <w:top w:w="0" w:type="dxa"/>
              <w:left w:w="80" w:type="dxa"/>
              <w:bottom w:w="0" w:type="dxa"/>
              <w:right w:w="0" w:type="dxa"/>
            </w:tcMar>
            <w:vAlign w:val="center"/>
          </w:tcPr>
          <w:p>
            <w:pPr>
              <w:keepNext w:val="0"/>
              <w:keepLines w:val="0"/>
              <w:pageBreakBefore w:val="0"/>
              <w:widowControl w:val="0"/>
              <w:kinsoku/>
              <w:wordWrap/>
              <w:overflowPunct/>
              <w:topLinePunct w:val="0"/>
              <w:bidi w:val="0"/>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评审小组根据供应商针对本项目提供的资源配备计划进行评审，方案内容至少包含：</w:t>
            </w:r>
          </w:p>
          <w:p>
            <w:pPr>
              <w:keepNext w:val="0"/>
              <w:keepLines w:val="0"/>
              <w:pageBreakBefore w:val="0"/>
              <w:widowControl w:val="0"/>
              <w:kinsoku/>
              <w:wordWrap/>
              <w:overflowPunct/>
              <w:topLinePunct w:val="0"/>
              <w:bidi w:val="0"/>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①合理的人员配备，满足项目需求；②合理的设备配备，满足项目需求；③随时可调用的后备人员资源配备；④随时可调用的后备设备资源配备等；</w:t>
            </w:r>
          </w:p>
          <w:p>
            <w:pPr>
              <w:keepNext w:val="0"/>
              <w:keepLines w:val="0"/>
              <w:pageBreakBefore w:val="0"/>
              <w:widowControl w:val="0"/>
              <w:kinsoku/>
              <w:wordWrap/>
              <w:overflowPunct/>
              <w:topLinePunct w:val="0"/>
              <w:bidi w:val="0"/>
              <w:snapToGrid/>
              <w:spacing w:line="360" w:lineRule="auto"/>
              <w:ind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供应商提供的方案包含以上四项内容得</w:t>
            </w:r>
            <w:r>
              <w:rPr>
                <w:rFonts w:hint="eastAsia" w:ascii="宋体" w:hAnsi="宋体" w:eastAsia="宋体" w:cs="宋体"/>
                <w:sz w:val="24"/>
                <w:szCs w:val="24"/>
                <w:lang w:val="en-US" w:eastAsia="zh-CN"/>
              </w:rPr>
              <w:t>8</w:t>
            </w:r>
            <w:r>
              <w:rPr>
                <w:rFonts w:hint="eastAsia" w:ascii="宋体" w:hAnsi="宋体" w:eastAsia="宋体" w:cs="宋体"/>
                <w:sz w:val="24"/>
                <w:szCs w:val="24"/>
              </w:rPr>
              <w:t>分，每有一项内容缺失扣</w:t>
            </w:r>
            <w:r>
              <w:rPr>
                <w:rFonts w:hint="eastAsia" w:ascii="宋体" w:hAnsi="宋体" w:eastAsia="宋体" w:cs="宋体"/>
                <w:sz w:val="24"/>
                <w:szCs w:val="24"/>
                <w:lang w:val="en-US" w:eastAsia="zh-CN"/>
              </w:rPr>
              <w:t>2</w:t>
            </w:r>
            <w:r>
              <w:rPr>
                <w:rFonts w:hint="eastAsia" w:ascii="宋体" w:hAnsi="宋体" w:eastAsia="宋体" w:cs="宋体"/>
                <w:sz w:val="24"/>
                <w:szCs w:val="24"/>
              </w:rPr>
              <w:t>分，每有一项内容有瑕疵或表述不清晰扣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tc>
        <w:tc>
          <w:tcPr>
            <w:tcW w:w="75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1"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585" w:type="dxa"/>
            <w:vMerge w:val="continue"/>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p>
        </w:tc>
        <w:tc>
          <w:tcPr>
            <w:tcW w:w="778"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工作进度</w:t>
            </w:r>
          </w:p>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计划安排</w:t>
            </w:r>
          </w:p>
          <w:p>
            <w:pPr>
              <w:keepNext w:val="0"/>
              <w:keepLines w:val="0"/>
              <w:pageBreakBefore w:val="0"/>
              <w:kinsoku/>
              <w:wordWrap/>
              <w:overflowPunct/>
              <w:topLinePunct w:val="0"/>
              <w:autoSpaceDE w:val="0"/>
              <w:autoSpaceDN w:val="0"/>
              <w:bidi w:val="0"/>
              <w:adjustRightInd w:val="0"/>
              <w:snapToGrid/>
              <w:spacing w:line="360" w:lineRule="auto"/>
              <w:ind w:firstLine="0" w:firstLineChars="0"/>
              <w:textAlignment w:val="auto"/>
              <w:rPr>
                <w:rFonts w:hint="eastAsia" w:ascii="宋体" w:hAnsi="宋体" w:eastAsia="宋体" w:cs="宋体"/>
                <w:b w:val="0"/>
                <w:bCs/>
                <w:color w:val="auto"/>
                <w:sz w:val="24"/>
                <w:szCs w:val="24"/>
                <w:highlight w:val="none"/>
                <w:lang w:val="en-US" w:eastAsia="zh-CN"/>
              </w:rPr>
            </w:pPr>
          </w:p>
        </w:tc>
        <w:tc>
          <w:tcPr>
            <w:tcW w:w="6647" w:type="dxa"/>
            <w:noWrap w:val="0"/>
            <w:tcMar>
              <w:top w:w="0" w:type="dxa"/>
              <w:left w:w="80" w:type="dxa"/>
              <w:bottom w:w="0" w:type="dxa"/>
              <w:right w:w="0" w:type="dxa"/>
            </w:tcMar>
            <w:vAlign w:val="center"/>
          </w:tcPr>
          <w:p>
            <w:pPr>
              <w:keepNext w:val="0"/>
              <w:keepLines w:val="0"/>
              <w:pageBreakBefore w:val="0"/>
              <w:widowControl w:val="0"/>
              <w:kinsoku/>
              <w:wordWrap/>
              <w:overflowPunct/>
              <w:topLinePunct w:val="0"/>
              <w:bidi w:val="0"/>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审小组根据供应商针对本项目提供的进度计划安排进行评审，方案内容至少包含：</w:t>
            </w:r>
          </w:p>
          <w:p>
            <w:pPr>
              <w:keepNext w:val="0"/>
              <w:keepLines w:val="0"/>
              <w:pageBreakBefore w:val="0"/>
              <w:widowControl w:val="0"/>
              <w:kinsoku/>
              <w:wordWrap/>
              <w:overflowPunct/>
              <w:topLinePunct w:val="0"/>
              <w:bidi w:val="0"/>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①工作计划节点及安排；②工作进度保障措施；③工作进度控制措施等；</w:t>
            </w:r>
          </w:p>
          <w:p>
            <w:pPr>
              <w:keepNext w:val="0"/>
              <w:keepLines w:val="0"/>
              <w:pageBreakBefore w:val="0"/>
              <w:widowControl w:val="0"/>
              <w:kinsoku/>
              <w:wordWrap/>
              <w:overflowPunct/>
              <w:topLinePunct w:val="0"/>
              <w:bidi w:val="0"/>
              <w:snapToGrid/>
              <w:spacing w:line="360" w:lineRule="auto"/>
              <w:ind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rPr>
              <w:t>供应商提供的方案包含以上三项内容得</w:t>
            </w:r>
            <w:r>
              <w:rPr>
                <w:rFonts w:hint="eastAsia" w:ascii="宋体" w:hAnsi="宋体" w:eastAsia="宋体" w:cs="宋体"/>
                <w:sz w:val="24"/>
                <w:szCs w:val="24"/>
                <w:lang w:val="en-US" w:eastAsia="zh-CN"/>
              </w:rPr>
              <w:t>6</w:t>
            </w:r>
            <w:r>
              <w:rPr>
                <w:rFonts w:hint="eastAsia" w:ascii="宋体" w:hAnsi="宋体" w:eastAsia="宋体" w:cs="宋体"/>
                <w:sz w:val="24"/>
                <w:szCs w:val="24"/>
              </w:rPr>
              <w:t>分，每有一项内容缺失扣</w:t>
            </w:r>
            <w:r>
              <w:rPr>
                <w:rFonts w:hint="eastAsia" w:ascii="宋体" w:hAnsi="宋体" w:eastAsia="宋体" w:cs="宋体"/>
                <w:sz w:val="24"/>
                <w:szCs w:val="24"/>
                <w:lang w:val="en-US" w:eastAsia="zh-CN"/>
              </w:rPr>
              <w:t>2</w:t>
            </w:r>
            <w:r>
              <w:rPr>
                <w:rFonts w:hint="eastAsia" w:ascii="宋体" w:hAnsi="宋体" w:eastAsia="宋体" w:cs="宋体"/>
                <w:sz w:val="24"/>
                <w:szCs w:val="24"/>
              </w:rPr>
              <w:t>分，每有一项内容有瑕疵或表述不清晰扣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tc>
        <w:tc>
          <w:tcPr>
            <w:tcW w:w="750" w:type="dxa"/>
            <w:noWrap w:val="0"/>
            <w:tcMar>
              <w:top w:w="0" w:type="dxa"/>
              <w:left w:w="80" w:type="dxa"/>
              <w:bottom w:w="0" w:type="dxa"/>
              <w:right w:w="0" w:type="dxa"/>
            </w:tcMar>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1065" w:type="dxa"/>
            <w:vMerge w:val="restart"/>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共同评审</w:t>
            </w:r>
          </w:p>
        </w:tc>
        <w:tc>
          <w:tcPr>
            <w:tcW w:w="585" w:type="dxa"/>
            <w:vMerge w:val="restart"/>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人员配置（配备人员不得重复）</w:t>
            </w:r>
          </w:p>
        </w:tc>
        <w:tc>
          <w:tcPr>
            <w:tcW w:w="778"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w:t>
            </w:r>
          </w:p>
        </w:tc>
        <w:tc>
          <w:tcPr>
            <w:tcW w:w="6647"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pacing w:val="10"/>
                <w:sz w:val="24"/>
                <w:szCs w:val="24"/>
                <w:highlight w:val="none"/>
                <w:lang w:val="en-US" w:eastAsia="zh-CN"/>
              </w:rPr>
            </w:pPr>
            <w:r>
              <w:rPr>
                <w:rFonts w:hint="eastAsia" w:ascii="宋体" w:hAnsi="宋体" w:eastAsia="宋体" w:cs="宋体"/>
                <w:bCs/>
                <w:color w:val="auto"/>
                <w:spacing w:val="10"/>
                <w:sz w:val="24"/>
                <w:szCs w:val="24"/>
                <w:highlight w:val="none"/>
                <w:lang w:val="en-US" w:eastAsia="zh-CN"/>
              </w:rPr>
              <w:t>2017年1月1日至今作为项目负责人负责过河湖健康评价项目得4分；作为项目负责人负责过</w:t>
            </w:r>
            <w:r>
              <w:rPr>
                <w:rFonts w:hint="eastAsia" w:ascii="宋体" w:hAnsi="宋体" w:eastAsia="宋体" w:cs="宋体"/>
                <w:bCs/>
                <w:color w:val="auto"/>
                <w:spacing w:val="10"/>
                <w:sz w:val="24"/>
                <w:szCs w:val="24"/>
                <w:highlight w:val="none"/>
                <w:lang w:eastAsia="zh-CN"/>
              </w:rPr>
              <w:t>“一河一策”类似项目，</w:t>
            </w:r>
            <w:r>
              <w:rPr>
                <w:rFonts w:hint="eastAsia" w:ascii="宋体" w:hAnsi="宋体" w:eastAsia="宋体" w:cs="宋体"/>
                <w:bCs/>
                <w:color w:val="auto"/>
                <w:spacing w:val="10"/>
                <w:sz w:val="24"/>
                <w:szCs w:val="24"/>
                <w:highlight w:val="none"/>
                <w:lang w:val="en-US" w:eastAsia="zh-CN"/>
              </w:rPr>
              <w:t>每有一个得2分，最高得4分。本项最多得8分。</w:t>
            </w:r>
          </w:p>
          <w:p>
            <w:pPr>
              <w:keepNext w:val="0"/>
              <w:keepLines w:val="0"/>
              <w:pageBreakBefore w:val="0"/>
              <w:numPr>
                <w:ilvl w:val="0"/>
                <w:numId w:val="0"/>
              </w:numPr>
              <w:kinsoku/>
              <w:wordWrap/>
              <w:overflowPunct/>
              <w:topLinePunct w:val="0"/>
              <w:bidi w:val="0"/>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pacing w:val="10"/>
                <w:sz w:val="24"/>
                <w:szCs w:val="24"/>
                <w:highlight w:val="none"/>
                <w:lang w:val="en-US" w:eastAsia="zh-CN"/>
              </w:rPr>
              <w:t>注：项目负责人类似项目业绩认定以中标通知书、合同或业主证明材料注明项目负责人为准；提供相关证明材料复印件及在职证明材料并加盖单位公章。</w:t>
            </w:r>
          </w:p>
        </w:tc>
        <w:tc>
          <w:tcPr>
            <w:tcW w:w="75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585" w:type="dxa"/>
            <w:vMerge w:val="continue"/>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p>
        </w:tc>
        <w:tc>
          <w:tcPr>
            <w:tcW w:w="778"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技术负责人</w:t>
            </w:r>
          </w:p>
        </w:tc>
        <w:tc>
          <w:tcPr>
            <w:tcW w:w="6647" w:type="dxa"/>
            <w:noWrap w:val="0"/>
            <w:tcMar>
              <w:top w:w="0" w:type="dxa"/>
              <w:left w:w="80" w:type="dxa"/>
              <w:bottom w:w="0" w:type="dxa"/>
              <w:right w:w="0" w:type="dxa"/>
            </w:tcMar>
            <w:vAlign w:val="center"/>
          </w:tcPr>
          <w:p>
            <w:pPr>
              <w:keepNext w:val="0"/>
              <w:keepLines w:val="0"/>
              <w:pageBreakBefore w:val="0"/>
              <w:numPr>
                <w:ilvl w:val="0"/>
                <w:numId w:val="0"/>
              </w:numPr>
              <w:kinsoku/>
              <w:wordWrap/>
              <w:overflowPunct/>
              <w:topLinePunct w:val="0"/>
              <w:bidi w:val="0"/>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pacing w:val="10"/>
                <w:sz w:val="24"/>
                <w:szCs w:val="24"/>
                <w:highlight w:val="none"/>
                <w:lang w:val="en-US" w:eastAsia="zh-CN"/>
              </w:rPr>
              <w:t>具有</w:t>
            </w:r>
            <w:r>
              <w:rPr>
                <w:rFonts w:hint="eastAsia" w:ascii="宋体" w:hAnsi="宋体" w:eastAsia="宋体" w:cs="宋体"/>
                <w:bCs/>
                <w:color w:val="auto"/>
                <w:spacing w:val="10"/>
                <w:sz w:val="24"/>
                <w:szCs w:val="24"/>
                <w:highlight w:val="none"/>
              </w:rPr>
              <w:t>水利水电</w:t>
            </w:r>
            <w:r>
              <w:rPr>
                <w:rFonts w:hint="eastAsia" w:ascii="宋体" w:hAnsi="宋体" w:eastAsia="宋体" w:cs="宋体"/>
                <w:bCs/>
                <w:color w:val="auto"/>
                <w:spacing w:val="10"/>
                <w:sz w:val="24"/>
                <w:szCs w:val="24"/>
                <w:highlight w:val="none"/>
                <w:lang w:val="en-US" w:eastAsia="zh-CN"/>
              </w:rPr>
              <w:t>工程师职称得2分，具有</w:t>
            </w:r>
            <w:r>
              <w:rPr>
                <w:rFonts w:hint="eastAsia" w:ascii="宋体" w:hAnsi="宋体" w:eastAsia="宋体" w:cs="宋体"/>
                <w:bCs/>
                <w:color w:val="auto"/>
                <w:spacing w:val="10"/>
                <w:sz w:val="24"/>
                <w:szCs w:val="24"/>
                <w:highlight w:val="none"/>
              </w:rPr>
              <w:t>水利水电</w:t>
            </w:r>
            <w:r>
              <w:rPr>
                <w:rFonts w:hint="eastAsia" w:ascii="宋体" w:hAnsi="宋体" w:eastAsia="宋体" w:cs="宋体"/>
                <w:bCs/>
                <w:color w:val="auto"/>
                <w:spacing w:val="10"/>
                <w:sz w:val="24"/>
                <w:szCs w:val="24"/>
                <w:highlight w:val="none"/>
                <w:lang w:val="en-US" w:eastAsia="zh-CN"/>
              </w:rPr>
              <w:t>高级工程师及以上职称得4分。本项最高得4分。注：提供相关证书复印件及在职证明材料并加盖单位公章。</w:t>
            </w:r>
          </w:p>
        </w:tc>
        <w:tc>
          <w:tcPr>
            <w:tcW w:w="75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7"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585" w:type="dxa"/>
            <w:vMerge w:val="continue"/>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p>
        </w:tc>
        <w:tc>
          <w:tcPr>
            <w:tcW w:w="778"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其他人员</w:t>
            </w:r>
          </w:p>
        </w:tc>
        <w:tc>
          <w:tcPr>
            <w:tcW w:w="6647" w:type="dxa"/>
            <w:noWrap w:val="0"/>
            <w:tcMar>
              <w:top w:w="0" w:type="dxa"/>
              <w:left w:w="8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1、水工专业负责人：具有水利工程类专业工程师职称得1.5分；具有水利工程类专业高级工程师及以上职称得3分；本项最多得3分。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2、水文专业负责人：具有水利工程类专业工程师职称得1.5分；具有水利工程类专业高级工程师及以上职称得3分；本项最多得3分。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3、测量技术人员：具有测量或测绘专业工程师及以上职称，每有一人得1分，最多得2分。</w:t>
            </w:r>
          </w:p>
          <w:p>
            <w:pPr>
              <w:keepNext w:val="0"/>
              <w:keepLines w:val="0"/>
              <w:pageBreakBefore w:val="0"/>
              <w:numPr>
                <w:ilvl w:val="0"/>
                <w:numId w:val="0"/>
              </w:numPr>
              <w:kinsoku/>
              <w:wordWrap/>
              <w:overflowPunct/>
              <w:topLinePunct w:val="0"/>
              <w:bidi w:val="0"/>
              <w:snapToGrid/>
              <w:spacing w:line="360" w:lineRule="auto"/>
              <w:ind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4、调查技术人员：具有水利水电专业工程师及以上职称，每有一人得1分，最多得4分。</w:t>
            </w:r>
          </w:p>
          <w:p>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注：以上人员提供相关</w:t>
            </w:r>
            <w:r>
              <w:rPr>
                <w:rFonts w:hint="eastAsia" w:ascii="宋体" w:hAnsi="宋体" w:eastAsia="宋体" w:cs="宋体"/>
                <w:bCs/>
                <w:color w:val="auto"/>
                <w:spacing w:val="10"/>
                <w:sz w:val="24"/>
                <w:szCs w:val="24"/>
                <w:highlight w:val="none"/>
                <w:lang w:val="en-US" w:eastAsia="zh-CN"/>
              </w:rPr>
              <w:t>证书复印件及在职证明材料并加盖单位公章。</w:t>
            </w:r>
          </w:p>
        </w:tc>
        <w:tc>
          <w:tcPr>
            <w:tcW w:w="75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2"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363" w:type="dxa"/>
            <w:gridSpan w:val="2"/>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综合实力</w:t>
            </w:r>
          </w:p>
        </w:tc>
        <w:tc>
          <w:tcPr>
            <w:tcW w:w="6647" w:type="dxa"/>
            <w:noWrap w:val="0"/>
            <w:tcMar>
              <w:top w:w="0" w:type="dxa"/>
              <w:left w:w="80" w:type="dxa"/>
              <w:bottom w:w="0" w:type="dxa"/>
              <w:right w:w="0" w:type="dxa"/>
            </w:tcMar>
            <w:vAlign w:val="center"/>
          </w:tcPr>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lang w:val="en-US" w:eastAsia="zh-CN"/>
              </w:rPr>
              <w:t>具有有效期内的质量管理体系认证证书、职业健康管理体系认证证书、环境管理体系认证证书，具有一个证书得2分；满分6分。</w:t>
            </w:r>
            <w:r>
              <w:rPr>
                <w:rFonts w:hint="eastAsia" w:ascii="宋体" w:hAnsi="宋体" w:eastAsia="宋体" w:cs="宋体"/>
                <w:color w:val="auto"/>
                <w:sz w:val="24"/>
                <w:szCs w:val="24"/>
                <w:highlight w:val="none"/>
                <w:lang w:val="en-US" w:eastAsia="zh-CN"/>
              </w:rPr>
              <w:t>注：提供相应证书复印件</w:t>
            </w:r>
            <w:r>
              <w:rPr>
                <w:rFonts w:hint="eastAsia" w:ascii="宋体" w:hAnsi="宋体" w:eastAsia="宋体" w:cs="宋体"/>
                <w:bCs/>
                <w:color w:val="auto"/>
                <w:spacing w:val="10"/>
                <w:sz w:val="24"/>
                <w:szCs w:val="24"/>
                <w:lang w:val="en-US" w:eastAsia="zh-CN"/>
              </w:rPr>
              <w:t>加盖单位公章</w:t>
            </w:r>
            <w:r>
              <w:rPr>
                <w:rFonts w:hint="eastAsia" w:ascii="宋体" w:hAnsi="宋体" w:eastAsia="宋体" w:cs="宋体"/>
                <w:color w:val="auto"/>
                <w:sz w:val="24"/>
                <w:szCs w:val="24"/>
                <w:highlight w:val="none"/>
                <w:lang w:val="en-US" w:eastAsia="zh-CN"/>
              </w:rPr>
              <w:t>。</w:t>
            </w:r>
          </w:p>
        </w:tc>
        <w:tc>
          <w:tcPr>
            <w:tcW w:w="75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065" w:type="dxa"/>
            <w:vMerge w:val="continue"/>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363" w:type="dxa"/>
            <w:gridSpan w:val="2"/>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履约能力</w:t>
            </w:r>
          </w:p>
        </w:tc>
        <w:tc>
          <w:tcPr>
            <w:tcW w:w="6647" w:type="dxa"/>
            <w:noWrap w:val="0"/>
            <w:tcMar>
              <w:top w:w="0" w:type="dxa"/>
              <w:left w:w="8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1、供应商2017年1月1日至今具有一个河湖健康评价项目业绩的，得4分。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2、供应商2017年1月1日至今具有一河（湖、库、站）一策项目业绩的，一个得2分，最高得10分。</w:t>
            </w:r>
          </w:p>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注：以上2项提供合同或中标通知书复印件</w:t>
            </w:r>
            <w:r>
              <w:rPr>
                <w:rFonts w:hint="eastAsia" w:ascii="宋体" w:hAnsi="宋体" w:eastAsia="宋体" w:cs="宋体"/>
                <w:bCs/>
                <w:color w:val="auto"/>
                <w:spacing w:val="10"/>
                <w:sz w:val="24"/>
                <w:szCs w:val="24"/>
                <w:lang w:val="en-US" w:eastAsia="zh-CN"/>
              </w:rPr>
              <w:t>加盖单位公章</w:t>
            </w:r>
            <w:r>
              <w:rPr>
                <w:rFonts w:hint="eastAsia" w:ascii="宋体" w:hAnsi="宋体" w:eastAsia="宋体" w:cs="宋体"/>
                <w:sz w:val="24"/>
                <w:szCs w:val="24"/>
                <w:lang w:val="en-US" w:eastAsia="zh-CN"/>
              </w:rPr>
              <w:t>。</w:t>
            </w:r>
          </w:p>
        </w:tc>
        <w:tc>
          <w:tcPr>
            <w:tcW w:w="750"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4" w:hRule="atLeast"/>
        </w:trPr>
        <w:tc>
          <w:tcPr>
            <w:tcW w:w="1065" w:type="dxa"/>
            <w:vMerge w:val="continue"/>
            <w:noWrap w:val="0"/>
            <w:vAlign w:val="top"/>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b/>
                <w:color w:val="auto"/>
                <w:sz w:val="24"/>
                <w:szCs w:val="24"/>
                <w:highlight w:val="none"/>
              </w:rPr>
            </w:pPr>
          </w:p>
        </w:tc>
        <w:tc>
          <w:tcPr>
            <w:tcW w:w="1363" w:type="dxa"/>
            <w:gridSpan w:val="2"/>
            <w:noWrap w:val="0"/>
            <w:vAlign w:val="center"/>
          </w:tcPr>
          <w:p>
            <w:pPr>
              <w:keepNext w:val="0"/>
              <w:keepLines w:val="0"/>
              <w:pageBreakBefore w:val="0"/>
              <w:kinsoku/>
              <w:wordWrap/>
              <w:overflowPunct/>
              <w:topLinePunct w:val="0"/>
              <w:autoSpaceDE w:val="0"/>
              <w:autoSpaceDN w:val="0"/>
              <w:bidi w:val="0"/>
              <w:adjustRightInd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不发达地区或少数民族地区</w:t>
            </w:r>
          </w:p>
        </w:tc>
        <w:tc>
          <w:tcPr>
            <w:tcW w:w="6647" w:type="dxa"/>
            <w:noWrap w:val="0"/>
            <w:tcMar>
              <w:top w:w="0" w:type="dxa"/>
              <w:left w:w="80" w:type="dxa"/>
              <w:bottom w:w="0" w:type="dxa"/>
              <w:right w:w="0" w:type="dxa"/>
            </w:tcMar>
            <w:vAlign w:val="center"/>
          </w:tcPr>
          <w:p>
            <w:pPr>
              <w:keepNext w:val="0"/>
              <w:keepLines w:val="0"/>
              <w:pageBreakBefore w:val="0"/>
              <w:kinsoku/>
              <w:wordWrap/>
              <w:overflowPunct/>
              <w:topLinePunct w:val="0"/>
              <w:bidi w:val="0"/>
              <w:snapToGrid/>
              <w:spacing w:line="360" w:lineRule="auto"/>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如为不发达地区或少数民族地区的，得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sz w:val="24"/>
                <w:szCs w:val="24"/>
                <w:highlight w:val="none"/>
              </w:rPr>
              <w:t>注：</w:t>
            </w:r>
            <w:r>
              <w:rPr>
                <w:rFonts w:hint="eastAsia" w:ascii="宋体" w:hAnsi="宋体" w:eastAsia="宋体" w:cs="宋体"/>
                <w:color w:val="000000"/>
                <w:sz w:val="24"/>
                <w:szCs w:val="24"/>
                <w:highlight w:val="none"/>
              </w:rPr>
              <w:t>以</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营业执照上注册地为准</w:t>
            </w:r>
            <w:r>
              <w:rPr>
                <w:rFonts w:hint="eastAsia" w:ascii="宋体" w:hAnsi="宋体" w:eastAsia="宋体" w:cs="宋体"/>
                <w:sz w:val="24"/>
                <w:szCs w:val="24"/>
                <w:highlight w:val="none"/>
              </w:rPr>
              <w:t>。</w:t>
            </w:r>
          </w:p>
        </w:tc>
        <w:tc>
          <w:tcPr>
            <w:tcW w:w="750" w:type="dxa"/>
            <w:noWrap w:val="0"/>
            <w:vAlign w:val="center"/>
          </w:tcPr>
          <w:p>
            <w:pPr>
              <w:keepNext w:val="0"/>
              <w:keepLines w:val="0"/>
              <w:pageBreakBefore w:val="0"/>
              <w:kinsoku/>
              <w:wordWrap/>
              <w:overflowPunct/>
              <w:topLinePunct w:val="0"/>
              <w:bidi w:val="0"/>
              <w:snapToGrid/>
              <w:spacing w:line="36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bl>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说明：</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1、评分的取值按四舍五入法，保留小数点后两位；</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2、评分标准中要求提供复印件的证明材料须清晰可辨。</w:t>
      </w:r>
    </w:p>
    <w:p>
      <w:pPr>
        <w:pStyle w:val="5"/>
        <w:ind w:left="80" w:leftChars="0" w:firstLine="482" w:firstLineChars="0"/>
        <w:rPr>
          <w:rFonts w:cs="宋体"/>
          <w:color w:val="auto"/>
          <w:szCs w:val="24"/>
          <w:highlight w:val="none"/>
        </w:rPr>
      </w:pPr>
      <w:r>
        <w:rPr>
          <w:rFonts w:hint="eastAsia" w:cs="宋体"/>
          <w:color w:val="auto"/>
          <w:szCs w:val="24"/>
          <w:highlight w:val="none"/>
        </w:rPr>
        <w:t>推荐成交候选供应商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磋商小组应当根据综合评分情况，按照评审得分由高到低顺序推荐3名以上成交候选供应商(符合《财政部关于政府采购竞争性磋商采购方式管理暂行办法有关问题的补充通知》财库〔201</w:t>
      </w:r>
      <w:r>
        <w:rPr>
          <w:rFonts w:hint="eastAsia" w:ascii="宋体" w:hAnsi="宋体" w:cs="宋体"/>
          <w:color w:val="auto"/>
          <w:highlight w:val="none"/>
          <w:lang w:val="en-US" w:eastAsia="zh-CN"/>
        </w:rPr>
        <w:t>5</w:t>
      </w:r>
      <w:r>
        <w:rPr>
          <w:rFonts w:hint="eastAsia" w:ascii="宋体" w:hAnsi="宋体" w:cs="宋体"/>
          <w:color w:val="auto"/>
          <w:highlight w:val="none"/>
        </w:rPr>
        <w:t>〕124号文要求的除外)，并编写评审报告。评审得分相同的，按照最后报价由低到高的顺序推荐。评审得分且最后报价相同的，按照技术指标优劣顺序推荐。</w:t>
      </w:r>
    </w:p>
    <w:p>
      <w:pPr>
        <w:pStyle w:val="4"/>
        <w:rPr>
          <w:color w:val="auto"/>
          <w:highlight w:val="none"/>
        </w:rPr>
      </w:pPr>
      <w:bookmarkStart w:id="266" w:name="_Toc287623648"/>
      <w:bookmarkStart w:id="267" w:name="_Toc15663"/>
      <w:r>
        <w:rPr>
          <w:rFonts w:hint="eastAsia"/>
          <w:color w:val="auto"/>
          <w:highlight w:val="none"/>
        </w:rPr>
        <w:t>确定成交供应商</w:t>
      </w:r>
      <w:bookmarkEnd w:id="266"/>
      <w:bookmarkEnd w:id="267"/>
    </w:p>
    <w:p>
      <w:pPr>
        <w:pStyle w:val="5"/>
        <w:ind w:left="80" w:leftChars="0" w:firstLine="482" w:firstLineChars="0"/>
        <w:rPr>
          <w:rFonts w:cs="宋体"/>
          <w:color w:val="auto"/>
          <w:szCs w:val="24"/>
          <w:highlight w:val="none"/>
        </w:rPr>
      </w:pPr>
      <w:r>
        <w:rPr>
          <w:rFonts w:hint="eastAsia" w:cs="宋体"/>
          <w:color w:val="auto"/>
          <w:szCs w:val="24"/>
          <w:highlight w:val="none"/>
        </w:rPr>
        <w:t>原则</w:t>
      </w:r>
    </w:p>
    <w:p>
      <w:p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本项目根据磋商小组推荐的成交候选人名单，按顺序确定成交供应商。</w:t>
      </w:r>
    </w:p>
    <w:p>
      <w:pPr>
        <w:pStyle w:val="5"/>
        <w:ind w:left="80" w:leftChars="0" w:firstLine="482" w:firstLineChars="0"/>
        <w:rPr>
          <w:rFonts w:cs="宋体"/>
          <w:color w:val="auto"/>
          <w:szCs w:val="24"/>
          <w:highlight w:val="none"/>
        </w:rPr>
      </w:pPr>
      <w:r>
        <w:rPr>
          <w:rFonts w:hint="eastAsia" w:cs="宋体"/>
          <w:color w:val="auto"/>
          <w:szCs w:val="24"/>
          <w:highlight w:val="none"/>
        </w:rPr>
        <w:t>定标程序</w:t>
      </w:r>
    </w:p>
    <w:p>
      <w:pPr>
        <w:numPr>
          <w:ilvl w:val="0"/>
          <w:numId w:val="3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评审结束后，四川世科工程咨询有限公司于2个工作日将评审报告及有关资料送交采购人确定成交供应商。</w:t>
      </w:r>
    </w:p>
    <w:p>
      <w:pPr>
        <w:numPr>
          <w:ilvl w:val="0"/>
          <w:numId w:val="30"/>
        </w:numPr>
        <w:tabs>
          <w:tab w:val="left" w:pos="1155"/>
        </w:tabs>
        <w:snapToGrid w:val="0"/>
        <w:spacing w:line="360" w:lineRule="auto"/>
        <w:ind w:firstLine="480" w:firstLineChars="200"/>
        <w:rPr>
          <w:color w:val="auto"/>
          <w:highlight w:val="none"/>
        </w:rPr>
      </w:pPr>
      <w:r>
        <w:rPr>
          <w:rFonts w:hint="eastAsia" w:ascii="宋体" w:hAnsi="宋体" w:cs="宋体"/>
          <w:color w:val="auto"/>
          <w:highlight w:val="none"/>
        </w:rPr>
        <w:t>采购人在收到评审报告后，5个工作日内按照评审报告中推荐的成交候选人顺序确定成交供应商。如果成交候选人及其现任法定代表人、主要负责人存在行贿犯罪记录，采购人不确定其为成交人。</w:t>
      </w:r>
    </w:p>
    <w:p>
      <w:pPr>
        <w:numPr>
          <w:ilvl w:val="0"/>
          <w:numId w:val="3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因客观情况不能在规定时间内确定成交供应商的，应当向各方当事人说明情况，并报同级财政部门备案。采购人无正当理由拒绝在规定时间内确定成交供应商的，成交候选供应商可以向同级财政部门申诉。采购人逾期未确定成交供应商且不提出异议的，视为确定评审报告提出的排序第一的供应商为成交供应商。</w:t>
      </w:r>
    </w:p>
    <w:p>
      <w:pPr>
        <w:numPr>
          <w:ilvl w:val="0"/>
          <w:numId w:val="30"/>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采购人确定成交供应商过程中，发现成交候选供应商有下列情形之一的，应当不予确定其为成交供应商, 由后一位成交候选供应商接替，依次类推，或重新组织采购：</w:t>
      </w:r>
    </w:p>
    <w:p>
      <w:pPr>
        <w:numPr>
          <w:ilvl w:val="1"/>
          <w:numId w:val="31"/>
        </w:numPr>
        <w:tabs>
          <w:tab w:val="left" w:pos="851"/>
          <w:tab w:val="left" w:pos="1134"/>
          <w:tab w:val="left" w:pos="1276"/>
        </w:tabs>
        <w:snapToGrid w:val="0"/>
        <w:spacing w:line="360" w:lineRule="auto"/>
        <w:ind w:left="0" w:firstLine="480" w:firstLineChars="200"/>
        <w:rPr>
          <w:rFonts w:ascii="宋体" w:hAnsi="宋体" w:cs="宋体"/>
          <w:color w:val="auto"/>
          <w:highlight w:val="none"/>
        </w:rPr>
      </w:pPr>
      <w:bookmarkStart w:id="268" w:name="_Toc287623649"/>
      <w:r>
        <w:rPr>
          <w:rFonts w:hint="eastAsia" w:ascii="宋体" w:hAnsi="宋体" w:cs="宋体"/>
          <w:color w:val="auto"/>
          <w:highlight w:val="none"/>
        </w:rPr>
        <w:t>成交候选供应商存在违法、违纪行为的；</w:t>
      </w:r>
    </w:p>
    <w:p>
      <w:pPr>
        <w:numPr>
          <w:ilvl w:val="1"/>
          <w:numId w:val="31"/>
        </w:numPr>
        <w:tabs>
          <w:tab w:val="left" w:pos="851"/>
          <w:tab w:val="left" w:pos="1134"/>
          <w:tab w:val="left" w:pos="1276"/>
        </w:tabs>
        <w:snapToGrid w:val="0"/>
        <w:spacing w:line="360" w:lineRule="auto"/>
        <w:ind w:left="0" w:firstLine="480" w:firstLineChars="200"/>
        <w:rPr>
          <w:rFonts w:ascii="宋体" w:hAnsi="宋体" w:cs="宋体"/>
          <w:color w:val="auto"/>
          <w:highlight w:val="none"/>
        </w:rPr>
      </w:pPr>
      <w:r>
        <w:rPr>
          <w:rFonts w:hint="eastAsia" w:ascii="宋体" w:hAnsi="宋体" w:cs="宋体"/>
          <w:color w:val="auto"/>
          <w:highlight w:val="none"/>
        </w:rPr>
        <w:t>成交候选供应商因不可抗力、社会经济形势发生重大变化、破产、重组等原因确定无法履行政府采购合同的。</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采购人不按要求确定候选供应商为成交供应商的，应提供相关证明材料并报财政部门备案。</w:t>
      </w:r>
    </w:p>
    <w:p>
      <w:pPr>
        <w:pStyle w:val="4"/>
        <w:rPr>
          <w:color w:val="auto"/>
          <w:highlight w:val="none"/>
        </w:rPr>
      </w:pPr>
      <w:bookmarkStart w:id="269" w:name="_Toc16075"/>
      <w:r>
        <w:rPr>
          <w:rFonts w:hint="eastAsia"/>
          <w:color w:val="auto"/>
          <w:highlight w:val="none"/>
        </w:rPr>
        <w:t>成交</w:t>
      </w:r>
      <w:bookmarkEnd w:id="268"/>
      <w:r>
        <w:rPr>
          <w:rFonts w:hint="eastAsia"/>
          <w:color w:val="auto"/>
          <w:highlight w:val="none"/>
        </w:rPr>
        <w:t>结果</w:t>
      </w:r>
      <w:bookmarkEnd w:id="269"/>
    </w:p>
    <w:p>
      <w:pPr>
        <w:widowControl w:val="0"/>
        <w:numPr>
          <w:ilvl w:val="0"/>
          <w:numId w:val="32"/>
        </w:numPr>
        <w:spacing w:line="360" w:lineRule="auto"/>
        <w:ind w:firstLine="480" w:firstLineChars="200"/>
        <w:rPr>
          <w:rFonts w:ascii="宋体" w:hAnsi="宋体"/>
          <w:color w:val="auto"/>
          <w:highlight w:val="none"/>
        </w:rPr>
      </w:pPr>
      <w:r>
        <w:rPr>
          <w:rFonts w:hint="eastAsia" w:ascii="宋体" w:hAnsi="宋体"/>
          <w:color w:val="auto"/>
          <w:highlight w:val="none"/>
        </w:rPr>
        <w:t>根据采购人确定的成交供应商，采购代理机构自采购人确定成交之日起2个工作日内在《四川政府采购网》上发布成交公告，同时向成交供应商发出成交通知书。</w:t>
      </w:r>
    </w:p>
    <w:p>
      <w:pPr>
        <w:widowControl w:val="0"/>
        <w:numPr>
          <w:ilvl w:val="0"/>
          <w:numId w:val="32"/>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成交结果公告发布后，成交供应商应当按照公告规定及时领取成交通知书。需要交纳履约保证金的，应当及时向采购人交纳。</w:t>
      </w:r>
      <w:r>
        <w:rPr>
          <w:rFonts w:hint="eastAsia" w:ascii="宋体" w:hAnsi="宋体"/>
          <w:color w:val="auto"/>
          <w:highlight w:val="none"/>
        </w:rPr>
        <w:t>采购单位不退回</w:t>
      </w:r>
      <w:r>
        <w:rPr>
          <w:rFonts w:hint="eastAsia" w:ascii="宋体" w:hAnsi="宋体"/>
          <w:color w:val="auto"/>
          <w:highlight w:val="none"/>
          <w:lang w:val="en-US" w:eastAsia="zh-CN"/>
        </w:rPr>
        <w:t>响应</w:t>
      </w:r>
      <w:r>
        <w:rPr>
          <w:rFonts w:hint="eastAsia" w:ascii="宋体" w:hAnsi="宋体"/>
          <w:color w:val="auto"/>
          <w:highlight w:val="none"/>
        </w:rPr>
        <w:t>文件和其他磋商资料。</w:t>
      </w:r>
    </w:p>
    <w:p>
      <w:pPr>
        <w:pStyle w:val="4"/>
        <w:rPr>
          <w:color w:val="auto"/>
          <w:highlight w:val="none"/>
        </w:rPr>
      </w:pPr>
      <w:bookmarkStart w:id="270" w:name="_Toc405886181"/>
      <w:bookmarkStart w:id="271" w:name="_Toc31756"/>
      <w:r>
        <w:rPr>
          <w:rFonts w:hint="eastAsia"/>
          <w:color w:val="auto"/>
          <w:highlight w:val="none"/>
        </w:rPr>
        <w:t>询问、质疑</w:t>
      </w:r>
      <w:bookmarkEnd w:id="270"/>
      <w:r>
        <w:rPr>
          <w:rFonts w:hint="eastAsia"/>
          <w:color w:val="auto"/>
          <w:highlight w:val="none"/>
        </w:rPr>
        <w:t>和投诉</w:t>
      </w:r>
      <w:bookmarkEnd w:id="271"/>
    </w:p>
    <w:p>
      <w:pPr>
        <w:pStyle w:val="27"/>
        <w:numPr>
          <w:ilvl w:val="0"/>
          <w:numId w:val="33"/>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询问、质疑、投诉的接收和处理严格按照《中华人民共和国政府采购法》(主席令〔20</w:t>
      </w:r>
      <w:r>
        <w:rPr>
          <w:rFonts w:hint="eastAsia" w:ascii="宋体" w:hAnsi="宋体" w:cs="宋体"/>
          <w:color w:val="auto"/>
          <w:sz w:val="24"/>
          <w:highlight w:val="none"/>
          <w:lang w:val="en-US" w:eastAsia="zh-CN"/>
        </w:rPr>
        <w:t>02</w:t>
      </w:r>
      <w:r>
        <w:rPr>
          <w:rFonts w:hint="eastAsia" w:ascii="宋体" w:hAnsi="宋体" w:cs="宋体"/>
          <w:color w:val="auto"/>
          <w:sz w:val="24"/>
          <w:highlight w:val="none"/>
        </w:rPr>
        <w:t>〕第68号)、《中华人民共和国政府采购法实施条例》(国务院令第658号)、《政府采购质疑和投诉办法》(财政部令第94号)以及《关于贯彻落实</w:t>
      </w:r>
      <w:r>
        <w:rPr>
          <w:rFonts w:hint="eastAsia" w:ascii="宋体" w:hAnsi="宋体" w:cs="宋体"/>
          <w:bCs/>
          <w:color w:val="auto"/>
          <w:kern w:val="36"/>
          <w:sz w:val="24"/>
          <w:highlight w:val="none"/>
        </w:rPr>
        <w:t>&lt;中华人民共和国政府采购法实施条例&gt;等的若干规定</w:t>
      </w:r>
      <w:r>
        <w:rPr>
          <w:rFonts w:hint="eastAsia" w:ascii="宋体" w:hAnsi="宋体" w:cs="宋体"/>
          <w:color w:val="auto"/>
          <w:sz w:val="24"/>
          <w:highlight w:val="none"/>
        </w:rPr>
        <w:t>》的规定办理。</w:t>
      </w:r>
    </w:p>
    <w:p>
      <w:pPr>
        <w:pStyle w:val="27"/>
        <w:numPr>
          <w:ilvl w:val="0"/>
          <w:numId w:val="33"/>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质疑、投诉应当采用书面形式，质疑书、投诉书均应明确阐述磋商文件、磋商过程、成交结果中使自己的合法权益受到损害的实质性内容，提供相关事实、依据和证据及其来源或线索，并确保真实性，便于有关单位调查、答复和处理。质疑人行使质疑权时，必须遵守“实事求是”和“谨慎性”原则，不得进行虚假、恶意质疑，不得以质疑为手段获取不当得利、实现非法目的。</w:t>
      </w:r>
    </w:p>
    <w:p>
      <w:pPr>
        <w:pStyle w:val="27"/>
        <w:numPr>
          <w:ilvl w:val="0"/>
          <w:numId w:val="33"/>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供应商对采购人、代理机构的质疑答复不满意，或者采购人、代理机构未在规定期限内作出答复的，供应商可以在答复期满后15个工作日内向同级财政部门提起投诉。</w:t>
      </w:r>
    </w:p>
    <w:p>
      <w:pPr>
        <w:pStyle w:val="27"/>
        <w:numPr>
          <w:ilvl w:val="0"/>
          <w:numId w:val="33"/>
        </w:numPr>
        <w:tabs>
          <w:tab w:val="left" w:pos="1134"/>
        </w:tabs>
        <w:spacing w:line="360" w:lineRule="auto"/>
        <w:ind w:left="0" w:firstLine="480" w:firstLineChars="200"/>
        <w:jc w:val="left"/>
        <w:rPr>
          <w:rFonts w:ascii="宋体" w:hAnsi="宋体" w:cs="宋体"/>
          <w:color w:val="auto"/>
          <w:sz w:val="24"/>
          <w:highlight w:val="none"/>
        </w:rPr>
      </w:pPr>
      <w:r>
        <w:rPr>
          <w:rFonts w:hint="eastAsia" w:ascii="宋体" w:hAnsi="宋体" w:cs="宋体"/>
          <w:color w:val="auto"/>
          <w:sz w:val="24"/>
          <w:highlight w:val="none"/>
        </w:rPr>
        <w:t>供应商在法定质疑期内一次性提出针对同一采购程序环节的质疑。</w:t>
      </w:r>
    </w:p>
    <w:p>
      <w:pPr>
        <w:pStyle w:val="4"/>
        <w:rPr>
          <w:color w:val="auto"/>
          <w:highlight w:val="none"/>
        </w:rPr>
      </w:pPr>
      <w:bookmarkStart w:id="272" w:name="_Toc287623650"/>
      <w:bookmarkStart w:id="273" w:name="_Toc13950"/>
      <w:r>
        <w:rPr>
          <w:rFonts w:hint="eastAsia"/>
          <w:color w:val="auto"/>
          <w:highlight w:val="none"/>
        </w:rPr>
        <w:t>签订合同</w:t>
      </w:r>
      <w:bookmarkEnd w:id="272"/>
      <w:bookmarkEnd w:id="273"/>
    </w:p>
    <w:p>
      <w:pPr>
        <w:numPr>
          <w:ilvl w:val="0"/>
          <w:numId w:val="34"/>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收到四川世科工程咨询有限公司发出的成交通知书30天内与采购人签订采购合同。由于成交供应商的原因逾期未与采购人签订采购合同的，将视为放弃成交，取消其成交资格并将按相关规定进行处理。</w:t>
      </w:r>
    </w:p>
    <w:p>
      <w:pPr>
        <w:numPr>
          <w:ilvl w:val="0"/>
          <w:numId w:val="34"/>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采购人不得向成交供应商提出任何不合理的要求，作为签订合同的条件，不得与成交供应商私下订立背离合同实质性内容的任何协议，所签订的合同不得对竞争性磋商文件和成交供应商响应文件作实质性修改。</w:t>
      </w:r>
    </w:p>
    <w:p>
      <w:pPr>
        <w:numPr>
          <w:ilvl w:val="0"/>
          <w:numId w:val="34"/>
        </w:numPr>
        <w:tabs>
          <w:tab w:val="left" w:pos="1134"/>
        </w:tabs>
        <w:snapToGrid w:val="0"/>
        <w:spacing w:line="360" w:lineRule="auto"/>
        <w:ind w:firstLine="480" w:firstLineChars="200"/>
        <w:rPr>
          <w:rFonts w:ascii="宋体" w:hAnsi="宋体" w:cs="宋体"/>
          <w:color w:val="auto"/>
          <w:highlight w:val="none"/>
        </w:rPr>
      </w:pPr>
      <w:r>
        <w:rPr>
          <w:rFonts w:hint="eastAsia" w:ascii="宋体" w:hAnsi="宋体" w:cs="宋体"/>
          <w:color w:val="auto"/>
          <w:highlight w:val="none"/>
        </w:rPr>
        <w:t>成交供应商在合同签订之后三个工作日内，将签订的合同(原件一份)送至采购代理公司备案。联系人：李老师，联系电话：028-61032618。</w:t>
      </w:r>
    </w:p>
    <w:p>
      <w:pPr>
        <w:numPr>
          <w:ilvl w:val="0"/>
          <w:numId w:val="34"/>
        </w:numPr>
        <w:tabs>
          <w:tab w:val="left" w:pos="1134"/>
        </w:tabs>
        <w:snapToGrid w:val="0"/>
        <w:spacing w:line="360" w:lineRule="auto"/>
        <w:ind w:firstLine="480" w:firstLineChars="200"/>
        <w:rPr>
          <w:rFonts w:ascii="宋体" w:hAnsi="宋体" w:cs="宋体"/>
          <w:color w:val="auto"/>
          <w:highlight w:val="none"/>
        </w:rPr>
      </w:pPr>
      <w:bookmarkStart w:id="274" w:name="_Toc217446069"/>
      <w:r>
        <w:rPr>
          <w:rFonts w:hint="eastAsia" w:ascii="宋体" w:hAnsi="宋体" w:cs="宋体"/>
          <w:color w:val="auto"/>
          <w:highlight w:val="none"/>
        </w:rPr>
        <w:t>询问或者质疑事项可能影响成交结果的，采购人应当暂停签订合同，已经签订合同的，应当中止履行合同。</w:t>
      </w:r>
    </w:p>
    <w:bookmarkEnd w:id="274"/>
    <w:p>
      <w:pPr>
        <w:pStyle w:val="4"/>
        <w:rPr>
          <w:color w:val="auto"/>
          <w:highlight w:val="none"/>
        </w:rPr>
      </w:pPr>
      <w:bookmarkStart w:id="275" w:name="_Toc18231"/>
      <w:bookmarkStart w:id="276" w:name="_Toc217446070"/>
      <w:r>
        <w:rPr>
          <w:rFonts w:hint="eastAsia"/>
          <w:color w:val="auto"/>
          <w:highlight w:val="none"/>
        </w:rPr>
        <w:t>采购人增加合同的权利</w:t>
      </w:r>
      <w:bookmarkEnd w:id="275"/>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4"/>
        <w:rPr>
          <w:color w:val="auto"/>
          <w:highlight w:val="none"/>
        </w:rPr>
      </w:pPr>
      <w:bookmarkStart w:id="277" w:name="_Toc20690"/>
      <w:r>
        <w:rPr>
          <w:rFonts w:hint="eastAsia"/>
          <w:color w:val="auto"/>
          <w:highlight w:val="none"/>
        </w:rPr>
        <w:t>履行合同</w:t>
      </w:r>
      <w:bookmarkEnd w:id="277"/>
    </w:p>
    <w:p>
      <w:pPr>
        <w:widowControl w:val="0"/>
        <w:numPr>
          <w:ilvl w:val="0"/>
          <w:numId w:val="3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合同一经签订，双方应严格履行合同规定的义务。</w:t>
      </w:r>
    </w:p>
    <w:p>
      <w:pPr>
        <w:widowControl w:val="0"/>
        <w:numPr>
          <w:ilvl w:val="0"/>
          <w:numId w:val="35"/>
        </w:num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在合同履行过程中，如发生合同纠纷，合同双方应按照《</w:t>
      </w:r>
      <w:r>
        <w:rPr>
          <w:rFonts w:hint="eastAsia" w:ascii="宋体" w:hAnsi="宋体" w:cs="宋体"/>
          <w:color w:val="auto"/>
          <w:highlight w:val="none"/>
          <w:lang w:val="en-US" w:eastAsia="zh-CN"/>
        </w:rPr>
        <w:t>中华人民共和国民法典</w:t>
      </w:r>
      <w:r>
        <w:rPr>
          <w:rFonts w:hint="eastAsia" w:ascii="宋体" w:hAnsi="宋体" w:cs="宋体"/>
          <w:color w:val="auto"/>
          <w:highlight w:val="none"/>
        </w:rPr>
        <w:t>》及合同条款的有关规定进行处理。</w:t>
      </w:r>
    </w:p>
    <w:bookmarkEnd w:id="276"/>
    <w:p>
      <w:pPr>
        <w:pStyle w:val="4"/>
        <w:rPr>
          <w:color w:val="auto"/>
          <w:highlight w:val="none"/>
        </w:rPr>
      </w:pPr>
      <w:bookmarkStart w:id="278" w:name="_Toc19681"/>
      <w:r>
        <w:rPr>
          <w:rFonts w:hint="eastAsia"/>
          <w:color w:val="auto"/>
          <w:highlight w:val="none"/>
        </w:rPr>
        <w:t>竞争性磋商工作纪律及要求</w:t>
      </w:r>
      <w:bookmarkEnd w:id="278"/>
    </w:p>
    <w:p>
      <w:pPr>
        <w:pStyle w:val="5"/>
        <w:ind w:left="80" w:leftChars="0" w:firstLine="482" w:firstLineChars="0"/>
        <w:rPr>
          <w:rFonts w:cs="宋体"/>
          <w:color w:val="auto"/>
          <w:szCs w:val="24"/>
          <w:highlight w:val="none"/>
        </w:rPr>
      </w:pPr>
      <w:bookmarkStart w:id="279" w:name="_Toc421781446"/>
      <w:bookmarkStart w:id="280" w:name="_Toc320698748"/>
      <w:r>
        <w:rPr>
          <w:rFonts w:hint="eastAsia" w:cs="宋体"/>
          <w:color w:val="auto"/>
          <w:szCs w:val="24"/>
          <w:highlight w:val="none"/>
        </w:rPr>
        <w:t>采购人工作职责</w:t>
      </w:r>
      <w:bookmarkEnd w:id="279"/>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竞争性磋商采购活动中，采购人应当履行下列工作职责：</w:t>
      </w:r>
      <w:bookmarkEnd w:id="280"/>
    </w:p>
    <w:p>
      <w:pPr>
        <w:numPr>
          <w:ilvl w:val="0"/>
          <w:numId w:val="3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提出科学合理的采购需求；</w:t>
      </w:r>
    </w:p>
    <w:p>
      <w:pPr>
        <w:numPr>
          <w:ilvl w:val="0"/>
          <w:numId w:val="3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委托采购人代表；</w:t>
      </w:r>
    </w:p>
    <w:p>
      <w:pPr>
        <w:numPr>
          <w:ilvl w:val="0"/>
          <w:numId w:val="3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配合采购执行机构制定没有倾向性、歧视性的竞争性磋商文件；</w:t>
      </w:r>
    </w:p>
    <w:p>
      <w:pPr>
        <w:numPr>
          <w:ilvl w:val="0"/>
          <w:numId w:val="3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依法确定成交供应商；</w:t>
      </w:r>
    </w:p>
    <w:p>
      <w:pPr>
        <w:numPr>
          <w:ilvl w:val="0"/>
          <w:numId w:val="3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3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依法开展供应商履约验收；</w:t>
      </w:r>
    </w:p>
    <w:p>
      <w:pPr>
        <w:numPr>
          <w:ilvl w:val="0"/>
          <w:numId w:val="3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按照合同约定及时支付采购资金；</w:t>
      </w:r>
    </w:p>
    <w:p>
      <w:pPr>
        <w:numPr>
          <w:ilvl w:val="0"/>
          <w:numId w:val="36"/>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81" w:name="_Toc421781447"/>
      <w:bookmarkStart w:id="282" w:name="_Toc320698749"/>
      <w:r>
        <w:rPr>
          <w:rFonts w:hint="eastAsia" w:cs="宋体"/>
          <w:color w:val="auto"/>
          <w:szCs w:val="24"/>
          <w:highlight w:val="none"/>
        </w:rPr>
        <w:t>采购执行机构工作职责</w:t>
      </w:r>
      <w:bookmarkEnd w:id="281"/>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竞争性磋商采购活动中，采购执行机构应当履行下列工作职责：</w:t>
      </w:r>
      <w:bookmarkEnd w:id="282"/>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依法组建磋商小组；</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制定没有倾向性、歧视性的竞争性磋商文件；</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依法发布政府采购信息公告；</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支付磋商小组成员报酬；</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严格执行采购程序；</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组织采购活动；</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依法处理供应商质疑；</w:t>
      </w:r>
    </w:p>
    <w:p>
      <w:pPr>
        <w:numPr>
          <w:ilvl w:val="0"/>
          <w:numId w:val="37"/>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83" w:name="_Toc421781448"/>
      <w:bookmarkStart w:id="284" w:name="_Toc320698750"/>
      <w:r>
        <w:rPr>
          <w:rFonts w:hint="eastAsia" w:cs="宋体"/>
          <w:color w:val="auto"/>
          <w:szCs w:val="24"/>
          <w:highlight w:val="none"/>
        </w:rPr>
        <w:t>磋商小组工作职责</w:t>
      </w:r>
      <w:bookmarkEnd w:id="283"/>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竞争性磋商采购活动中，磋商小组成员应当履行下列工作职责：</w:t>
      </w:r>
      <w:bookmarkEnd w:id="284"/>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确认或者制定竞争性磋商文件；</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参加竞争性磋商活动；</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依法、客观、公平、公正开展供应商资格审查、磋商和推荐成交候选供应商；</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保守供应商的商业秘密；</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配合处理供应商质疑；</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配合处理供应商投诉；</w:t>
      </w:r>
    </w:p>
    <w:p>
      <w:pPr>
        <w:numPr>
          <w:ilvl w:val="0"/>
          <w:numId w:val="38"/>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其他需要履行的工作职责。</w:t>
      </w:r>
    </w:p>
    <w:p>
      <w:pPr>
        <w:pStyle w:val="5"/>
        <w:ind w:left="80" w:leftChars="0" w:firstLine="482" w:firstLineChars="0"/>
        <w:rPr>
          <w:rFonts w:cs="宋体"/>
          <w:color w:val="auto"/>
          <w:szCs w:val="24"/>
          <w:highlight w:val="none"/>
        </w:rPr>
      </w:pPr>
      <w:bookmarkStart w:id="285" w:name="_Toc421781449"/>
      <w:bookmarkStart w:id="286" w:name="_Toc320698751"/>
      <w:r>
        <w:rPr>
          <w:rFonts w:hint="eastAsia" w:cs="宋体"/>
          <w:color w:val="auto"/>
          <w:szCs w:val="24"/>
          <w:highlight w:val="none"/>
        </w:rPr>
        <w:t>供应商职责</w:t>
      </w:r>
      <w:bookmarkEnd w:id="285"/>
    </w:p>
    <w:p>
      <w:pPr>
        <w:tabs>
          <w:tab w:val="left" w:pos="851"/>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竞争性磋商采购活动中，供应商应当履行下列职责：</w:t>
      </w:r>
      <w:bookmarkEnd w:id="286"/>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依法、诚信参加政府采购活动；</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依法签订政府采购合同；</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严格履行政府采购合同约定；</w:t>
      </w:r>
    </w:p>
    <w:p>
      <w:pPr>
        <w:numPr>
          <w:ilvl w:val="0"/>
          <w:numId w:val="39"/>
        </w:numPr>
        <w:tabs>
          <w:tab w:val="left" w:pos="120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其他需要履行的职责。</w:t>
      </w:r>
    </w:p>
    <w:p>
      <w:pPr>
        <w:pStyle w:val="4"/>
        <w:rPr>
          <w:color w:val="auto"/>
          <w:highlight w:val="none"/>
        </w:rPr>
      </w:pPr>
      <w:bookmarkStart w:id="287" w:name="_Toc27012"/>
      <w:r>
        <w:rPr>
          <w:rFonts w:hint="eastAsia"/>
          <w:color w:val="auto"/>
          <w:highlight w:val="none"/>
        </w:rPr>
        <w:t>回避</w:t>
      </w:r>
      <w:bookmarkEnd w:id="287"/>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在政府采购活动中，采购人员（在政府采购活动中需要依法回避的采购人员包括采购人内部负责采购项目的具体经办工作人员和直接分管采购项目的负责人，以及采购代理机构负责采购项目的具体经办工作人员和直接分管采购活动的负责人）及相关人员与供应商有下列利害关系之一的，应当回避：</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（一）参加采购活动前3年内与供应商存在劳动关系；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（二）参加采购活动前3年内担任供应商的董事、监事；</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（三）参加采购活动前3年内是供应商的控股股东或者实际控制人；</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（四）与供应商的法定代表人或者负责人有夫妻、直系血亲、三代以内旁系血亲或者近姻亲关系；</w:t>
      </w:r>
    </w:p>
    <w:p>
      <w:pPr>
        <w:pStyle w:val="39"/>
        <w:shd w:val="clear" w:color="auto" w:fill="FFFFFF"/>
        <w:spacing w:before="0" w:beforeAutospacing="0" w:after="0" w:afterAutospacing="0" w:line="360" w:lineRule="auto"/>
        <w:ind w:firstLine="480" w:firstLineChars="200"/>
        <w:rPr>
          <w:rFonts w:cs="宋体"/>
          <w:color w:val="auto"/>
          <w:highlight w:val="none"/>
        </w:rPr>
      </w:pPr>
      <w:r>
        <w:rPr>
          <w:rFonts w:hint="eastAsia" w:cs="宋体"/>
          <w:color w:val="auto"/>
          <w:highlight w:val="none"/>
        </w:rPr>
        <w:t>（五）与供应商有其他可能影响政府采购活动公平、公正进行的关系。</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rPr>
          <w:color w:val="auto"/>
          <w:highlight w:val="none"/>
        </w:rPr>
      </w:pPr>
      <w:bookmarkStart w:id="288" w:name="_Toc3802"/>
      <w:r>
        <w:rPr>
          <w:rFonts w:hint="eastAsia"/>
          <w:color w:val="auto"/>
          <w:highlight w:val="none"/>
        </w:rPr>
        <w:t>其他</w:t>
      </w:r>
      <w:bookmarkEnd w:id="288"/>
    </w:p>
    <w:p>
      <w:pPr>
        <w:tabs>
          <w:tab w:val="left" w:pos="113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采购人可以要求参加政府采购的供应商提供有关资质证明文件和业绩情况，并根据《中华人民共和国政府采购法》规定的供应商条件和采购项目对供应商的特定要求，对供应商的资格进行审查。</w:t>
      </w:r>
    </w:p>
    <w:p>
      <w:pPr>
        <w:widowControl w:val="0"/>
        <w:numPr>
          <w:ilvl w:val="2"/>
          <w:numId w:val="40"/>
        </w:numPr>
        <w:tabs>
          <w:tab w:val="left" w:pos="1200"/>
        </w:tabs>
        <w:spacing w:line="360" w:lineRule="auto"/>
        <w:ind w:left="0" w:firstLine="480" w:firstLineChars="200"/>
        <w:rPr>
          <w:rFonts w:ascii="宋体" w:hAnsi="宋体" w:cs="宋体"/>
          <w:color w:val="auto"/>
          <w:highlight w:val="none"/>
        </w:rPr>
        <w:sectPr>
          <w:pgSz w:w="11906" w:h="16838"/>
          <w:pgMar w:top="1417" w:right="1417" w:bottom="1417" w:left="1417" w:header="851" w:footer="850" w:gutter="0"/>
          <w:cols w:space="0" w:num="1"/>
          <w:titlePg/>
          <w:docGrid w:type="lines" w:linePitch="312" w:charSpace="0"/>
        </w:sectPr>
      </w:pPr>
    </w:p>
    <w:p>
      <w:pPr>
        <w:pStyle w:val="3"/>
        <w:rPr>
          <w:rFonts w:hint="eastAsia"/>
          <w:color w:val="auto"/>
          <w:highlight w:val="none"/>
        </w:rPr>
      </w:pPr>
      <w:bookmarkStart w:id="289" w:name="_Toc25604"/>
      <w:r>
        <w:rPr>
          <w:rFonts w:hint="eastAsia"/>
          <w:color w:val="auto"/>
          <w:highlight w:val="none"/>
        </w:rPr>
        <w:t>项目技术、服务及其他要求</w:t>
      </w:r>
      <w:bookmarkEnd w:id="289"/>
    </w:p>
    <w:p>
      <w:pPr>
        <w:pStyle w:val="4"/>
        <w:pageBreakBefore w:val="0"/>
        <w:kinsoku/>
        <w:wordWrap/>
        <w:overflowPunct/>
        <w:topLinePunct w:val="0"/>
        <w:bidi w:val="0"/>
        <w:spacing w:line="420" w:lineRule="exact"/>
        <w:textAlignment w:val="auto"/>
        <w:rPr>
          <w:rFonts w:hint="eastAsia" w:ascii="宋体" w:hAnsi="宋体" w:eastAsia="宋体" w:cs="宋体"/>
          <w:color w:val="auto"/>
          <w:kern w:val="2"/>
          <w:sz w:val="24"/>
          <w:highlight w:val="none"/>
        </w:rPr>
      </w:pPr>
      <w:bookmarkStart w:id="290" w:name="_Toc12336"/>
      <w:bookmarkStart w:id="291" w:name="_Toc23195"/>
      <w:r>
        <w:rPr>
          <w:rFonts w:hint="eastAsia" w:cs="宋体"/>
          <w:color w:val="auto"/>
          <w:kern w:val="2"/>
          <w:sz w:val="24"/>
          <w:highlight w:val="none"/>
          <w:lang w:val="en-US" w:eastAsia="zh-CN"/>
        </w:rPr>
        <w:t>项目概况</w:t>
      </w:r>
      <w:bookmarkEnd w:id="290"/>
    </w:p>
    <w:p>
      <w:pPr>
        <w:pageBreakBefore w:val="0"/>
        <w:numPr>
          <w:ilvl w:val="1"/>
          <w:numId w:val="0"/>
        </w:numPr>
        <w:tabs>
          <w:tab w:val="left" w:pos="426"/>
          <w:tab w:val="left" w:pos="567"/>
        </w:tabs>
        <w:kinsoku/>
        <w:wordWrap/>
        <w:overflowPunct/>
        <w:topLinePunct w:val="0"/>
        <w:bidi w:val="0"/>
        <w:spacing w:line="360" w:lineRule="auto"/>
        <w:ind w:leftChars="0" w:firstLine="480" w:firstLineChars="200"/>
        <w:textAlignment w:val="auto"/>
        <w:outlineLvl w:val="9"/>
        <w:rPr>
          <w:rFonts w:hint="default" w:ascii="宋体" w:hAnsi="宋体" w:eastAsia="宋体" w:cs="宋体"/>
          <w:color w:val="auto"/>
          <w:kern w:val="2"/>
          <w:sz w:val="24"/>
          <w:highlight w:val="none"/>
          <w:lang w:val="en-US"/>
        </w:rPr>
      </w:pPr>
      <w:r>
        <w:rPr>
          <w:rFonts w:hint="eastAsia" w:ascii="宋体" w:hAnsi="宋体" w:eastAsia="宋体" w:cs="宋体"/>
          <w:b w:val="0"/>
          <w:bCs w:val="0"/>
          <w:iCs w:val="0"/>
          <w:color w:val="auto"/>
          <w:kern w:val="2"/>
          <w:sz w:val="24"/>
          <w:szCs w:val="24"/>
          <w:highlight w:val="none"/>
          <w:lang w:val="en-US" w:eastAsia="zh-CN" w:bidi="ar-SA"/>
        </w:rPr>
        <w:t>为进一步加强河湖管理保护，深入贯彻落实四川省河长制办公室印发了《关于在全省开展河流（湖库）健康评价工作的通知》（川河长制办函[2021]5号）和成都市河长制办公室印发《关于开展2021年度河流（湖库）健康评价工作的通知》要求</w:t>
      </w:r>
      <w:r>
        <w:rPr>
          <w:rFonts w:hint="eastAsia" w:cs="宋体"/>
          <w:b w:val="0"/>
          <w:bCs w:val="0"/>
          <w:iCs w:val="0"/>
          <w:color w:val="auto"/>
          <w:kern w:val="2"/>
          <w:sz w:val="24"/>
          <w:szCs w:val="24"/>
          <w:highlight w:val="none"/>
          <w:lang w:val="en-US" w:eastAsia="zh-CN" w:bidi="ar-SA"/>
        </w:rPr>
        <w:t>，崇州市水务局拟通过竞争性磋商方式确定一名供应商提供相关服务。</w:t>
      </w:r>
    </w:p>
    <w:p>
      <w:pPr>
        <w:pStyle w:val="4"/>
        <w:pageBreakBefore w:val="0"/>
        <w:kinsoku/>
        <w:wordWrap/>
        <w:overflowPunct/>
        <w:topLinePunct w:val="0"/>
        <w:bidi w:val="0"/>
        <w:spacing w:line="360" w:lineRule="auto"/>
        <w:textAlignment w:val="auto"/>
        <w:rPr>
          <w:rFonts w:hint="eastAsia" w:ascii="宋体" w:hAnsi="宋体" w:eastAsia="宋体" w:cs="宋体"/>
          <w:color w:val="auto"/>
          <w:sz w:val="24"/>
          <w:szCs w:val="24"/>
          <w:highlight w:val="none"/>
          <w:lang w:val="en-US" w:eastAsia="zh-CN"/>
        </w:rPr>
      </w:pPr>
      <w:bookmarkStart w:id="292" w:name="_Toc22306"/>
      <w:r>
        <w:rPr>
          <w:rFonts w:hint="eastAsia" w:ascii="宋体" w:hAnsi="宋体" w:eastAsia="宋体" w:cs="宋体"/>
          <w:color w:val="auto"/>
          <w:sz w:val="24"/>
          <w:szCs w:val="24"/>
          <w:highlight w:val="none"/>
          <w:lang w:val="en-US" w:eastAsia="zh-CN"/>
        </w:rPr>
        <w:t>服务</w:t>
      </w:r>
      <w:bookmarkEnd w:id="291"/>
      <w:bookmarkStart w:id="293" w:name="_Toc26098"/>
      <w:r>
        <w:rPr>
          <w:rFonts w:hint="eastAsia" w:cs="宋体"/>
          <w:color w:val="auto"/>
          <w:sz w:val="24"/>
          <w:szCs w:val="24"/>
          <w:highlight w:val="none"/>
          <w:lang w:val="en-US" w:eastAsia="zh-CN"/>
        </w:rPr>
        <w:t>内容及要求</w:t>
      </w:r>
      <w:bookmarkEnd w:id="292"/>
    </w:p>
    <w:p>
      <w:pPr>
        <w:pStyle w:val="5"/>
        <w:pageBreakBefore w:val="0"/>
        <w:kinsoku/>
        <w:wordWrap/>
        <w:overflowPunct/>
        <w:topLinePunct w:val="0"/>
        <w:bidi w:val="0"/>
        <w:spacing w:line="360" w:lineRule="auto"/>
        <w:ind w:left="0" w:leftChars="0" w:firstLine="482" w:firstLineChars="200"/>
        <w:textAlignment w:val="auto"/>
        <w:rPr>
          <w:rFonts w:hint="eastAsia"/>
        </w:rPr>
      </w:pPr>
      <w:r>
        <w:rPr>
          <w:rFonts w:hint="eastAsia"/>
          <w:highlight w:val="none"/>
          <w:lang w:val="en-US" w:eastAsia="zh-CN"/>
        </w:rPr>
        <w:t>服务内容</w:t>
      </w:r>
    </w:p>
    <w:p>
      <w:pPr>
        <w:pStyle w:val="2"/>
        <w:spacing w:line="360" w:lineRule="auto"/>
        <w:ind w:firstLine="480" w:firstLineChars="200"/>
        <w:rPr>
          <w:rFonts w:hint="eastAsia" w:ascii="宋体" w:hAnsi="宋体" w:cs="宋体"/>
          <w:color w:val="auto"/>
          <w:kern w:val="2"/>
          <w:sz w:val="24"/>
          <w:highlight w:val="none"/>
          <w:lang w:eastAsia="zh-CN"/>
        </w:rPr>
      </w:pPr>
      <w:r>
        <w:rPr>
          <w:rFonts w:hint="eastAsia"/>
          <w:lang w:eastAsia="zh-CN"/>
        </w:rPr>
        <w:t>河湖健康评价是河湖管理的重要内容，是检验河长制湖长制“有名”“有实”的重要手段。为进一步提升水生态环境质量，系统构建现代新型人水和谐关系，全面推动</w:t>
      </w:r>
      <w:r>
        <w:rPr>
          <w:rFonts w:hint="eastAsia"/>
          <w:lang w:val="en-US" w:eastAsia="zh-CN"/>
        </w:rPr>
        <w:t>崇州市</w:t>
      </w:r>
      <w:r>
        <w:rPr>
          <w:rFonts w:hint="eastAsia"/>
          <w:lang w:eastAsia="zh-CN"/>
        </w:rPr>
        <w:t>河湖综合治理与管理工作，充分考虑</w:t>
      </w:r>
      <w:r>
        <w:rPr>
          <w:rFonts w:hint="eastAsia"/>
          <w:lang w:val="en-US" w:eastAsia="zh-CN"/>
        </w:rPr>
        <w:t>崇州市</w:t>
      </w:r>
      <w:r>
        <w:rPr>
          <w:rFonts w:hint="eastAsia"/>
          <w:lang w:eastAsia="zh-CN"/>
        </w:rPr>
        <w:t>现状河湖水系的水文、环境、生态及人文条件，不断提升人民群众对优美河湖生态环境的获得感、幸福感和安全感为宗旨。</w:t>
      </w:r>
      <w:r>
        <w:rPr>
          <w:rFonts w:hint="eastAsia" w:ascii="宋体" w:hAnsi="宋体" w:eastAsia="宋体" w:cs="宋体"/>
          <w:color w:val="auto"/>
          <w:kern w:val="2"/>
          <w:sz w:val="24"/>
          <w:highlight w:val="none"/>
        </w:rPr>
        <w:t>本次河湖健康评价需结合地方自然地理情况、水情和河湖管理实际对河湖健康状态进行评价，有助于快速辨识问题、及时分析原因，帮助公众了解河湖真实健康状况，为各级河长湖长及相关主管部门履行河湖管理保护职责提供参考</w:t>
      </w:r>
      <w:r>
        <w:rPr>
          <w:rFonts w:hint="eastAsia" w:ascii="宋体" w:hAnsi="宋体" w:cs="宋体"/>
          <w:color w:val="auto"/>
          <w:kern w:val="2"/>
          <w:sz w:val="24"/>
          <w:highlight w:val="none"/>
          <w:lang w:eastAsia="zh-CN"/>
        </w:rPr>
        <w:t>。</w:t>
      </w:r>
    </w:p>
    <w:p>
      <w:pPr>
        <w:pStyle w:val="2"/>
        <w:spacing w:line="360" w:lineRule="auto"/>
        <w:rPr>
          <w:rFonts w:hint="eastAsia" w:ascii="宋体" w:hAnsi="宋体" w:cs="宋体"/>
          <w:color w:val="auto"/>
          <w:kern w:val="2"/>
          <w:sz w:val="24"/>
          <w:highlight w:val="none"/>
          <w:lang w:val="en-US" w:eastAsia="zh-CN"/>
        </w:rPr>
      </w:pPr>
      <w:r>
        <w:rPr>
          <w:rFonts w:hint="eastAsia" w:ascii="宋体" w:hAnsi="宋体" w:cs="宋体"/>
          <w:color w:val="auto"/>
          <w:kern w:val="2"/>
          <w:sz w:val="24"/>
          <w:highlight w:val="none"/>
          <w:lang w:val="en-US" w:eastAsia="zh-CN"/>
        </w:rPr>
        <w:t xml:space="preserve">   </w:t>
      </w:r>
      <w:r>
        <w:rPr>
          <w:rFonts w:ascii="宋体" w:hAnsi="宋体" w:cs="宋体"/>
          <w:highlight w:val="none"/>
        </w:rPr>
        <w:t>根据</w:t>
      </w:r>
      <w:r>
        <w:rPr>
          <w:rFonts w:hint="eastAsia" w:ascii="宋体" w:hAnsi="宋体" w:cs="宋体"/>
          <w:highlight w:val="none"/>
        </w:rPr>
        <w:t>四川省河长办、成都市河长办</w:t>
      </w:r>
      <w:r>
        <w:rPr>
          <w:rFonts w:ascii="宋体" w:hAnsi="宋体" w:cs="宋体"/>
          <w:highlight w:val="none"/>
        </w:rPr>
        <w:t>工作要求及实际</w:t>
      </w:r>
      <w:r>
        <w:rPr>
          <w:rFonts w:hint="eastAsia" w:ascii="宋体" w:hAnsi="宋体" w:cs="宋体"/>
          <w:highlight w:val="none"/>
        </w:rPr>
        <w:t>情况</w:t>
      </w:r>
      <w:r>
        <w:rPr>
          <w:rFonts w:ascii="宋体" w:hAnsi="宋体" w:cs="宋体"/>
          <w:highlight w:val="none"/>
        </w:rPr>
        <w:t>,本次健康评价范围为</w:t>
      </w:r>
      <w:r>
        <w:rPr>
          <w:rFonts w:hint="eastAsia" w:ascii="宋体" w:hAnsi="宋体" w:cs="宋体"/>
          <w:highlight w:val="none"/>
        </w:rPr>
        <w:t>崇州市桤木河湿地公园段约14公里（起止点：天锡桥（白塔湖旅游专线与桤木河交点）至千功堰一支渠（桤木河与千功一支堰交点））。</w:t>
      </w:r>
    </w:p>
    <w:p>
      <w:pPr>
        <w:pStyle w:val="5"/>
        <w:pageBreakBefore w:val="0"/>
        <w:kinsoku/>
        <w:wordWrap/>
        <w:overflowPunct/>
        <w:topLinePunct w:val="0"/>
        <w:bidi w:val="0"/>
        <w:spacing w:line="360" w:lineRule="auto"/>
        <w:ind w:left="0" w:leftChars="0" w:firstLine="482" w:firstLineChars="200"/>
        <w:textAlignment w:val="auto"/>
        <w:rPr>
          <w:rFonts w:hint="eastAsia"/>
          <w:highlight w:val="none"/>
        </w:rPr>
      </w:pPr>
      <w:r>
        <w:rPr>
          <w:rFonts w:hint="eastAsia"/>
          <w:highlight w:val="none"/>
          <w:lang w:val="en-US" w:eastAsia="zh-CN"/>
        </w:rPr>
        <w:t>服务要求</w:t>
      </w:r>
    </w:p>
    <w:p>
      <w:pPr>
        <w:numPr>
          <w:ilvl w:val="0"/>
          <w:numId w:val="41"/>
        </w:numPr>
        <w:spacing w:line="360" w:lineRule="auto"/>
        <w:ind w:left="0" w:leftChars="0" w:firstLine="420" w:firstLineChars="0"/>
        <w:rPr>
          <w:rFonts w:hint="eastAsia"/>
          <w:highlight w:val="none"/>
        </w:rPr>
      </w:pPr>
      <w:r>
        <w:rPr>
          <w:rFonts w:hint="eastAsia"/>
          <w:highlight w:val="none"/>
        </w:rPr>
        <w:t>按《四川省河流（湖库）健康评价指南（试行）》要求</w:t>
      </w:r>
      <w:r>
        <w:rPr>
          <w:rFonts w:hint="eastAsia"/>
          <w:highlight w:val="none"/>
          <w:lang w:val="en-US" w:eastAsia="zh-CN"/>
        </w:rPr>
        <w:t>开展健康</w:t>
      </w:r>
      <w:r>
        <w:rPr>
          <w:rFonts w:hint="eastAsia"/>
          <w:highlight w:val="none"/>
        </w:rPr>
        <w:t>评价</w:t>
      </w:r>
      <w:r>
        <w:rPr>
          <w:rFonts w:hint="eastAsia"/>
          <w:highlight w:val="none"/>
          <w:lang w:eastAsia="zh-CN"/>
        </w:rPr>
        <w:t>，</w:t>
      </w:r>
      <w:r>
        <w:rPr>
          <w:rFonts w:hint="eastAsia"/>
          <w:highlight w:val="none"/>
          <w:lang w:val="en-US" w:eastAsia="zh-CN"/>
        </w:rPr>
        <w:t>形成健康评价报告</w:t>
      </w:r>
      <w:r>
        <w:rPr>
          <w:rFonts w:hint="eastAsia"/>
          <w:highlight w:val="none"/>
        </w:rPr>
        <w:t>。</w:t>
      </w:r>
    </w:p>
    <w:p>
      <w:pPr>
        <w:numPr>
          <w:ilvl w:val="0"/>
          <w:numId w:val="41"/>
        </w:numPr>
        <w:spacing w:line="360" w:lineRule="auto"/>
        <w:ind w:left="0" w:leftChars="0" w:firstLine="420" w:firstLineChars="0"/>
        <w:rPr>
          <w:rFonts w:hint="eastAsia"/>
          <w:highlight w:val="none"/>
        </w:rPr>
      </w:pPr>
      <w:r>
        <w:rPr>
          <w:rFonts w:hint="eastAsia"/>
          <w:highlight w:val="none"/>
        </w:rPr>
        <w:t>根据水利部河长办《关于印发&lt;河湖健康评价指南（试行）&gt; 的通知》，四川省河长制办公室《关于在全省开展河流（湖库）》（川河长制办函 〔2021〕5 号）文件的要求，完成</w:t>
      </w:r>
      <w:r>
        <w:rPr>
          <w:rFonts w:hint="eastAsia"/>
          <w:highlight w:val="none"/>
          <w:lang w:val="en-US" w:eastAsia="zh-CN"/>
        </w:rPr>
        <w:t>崇州市桤木</w:t>
      </w:r>
      <w:r>
        <w:rPr>
          <w:rFonts w:hint="eastAsia"/>
          <w:highlight w:val="none"/>
        </w:rPr>
        <w:t xml:space="preserve">河湖健康评价编制工作。 </w:t>
      </w:r>
    </w:p>
    <w:p>
      <w:pPr>
        <w:numPr>
          <w:ilvl w:val="0"/>
          <w:numId w:val="41"/>
        </w:numPr>
        <w:spacing w:line="360" w:lineRule="auto"/>
        <w:ind w:left="0" w:leftChars="0" w:firstLine="420" w:firstLineChars="0"/>
        <w:rPr>
          <w:rFonts w:hint="eastAsia"/>
        </w:rPr>
      </w:pPr>
      <w:r>
        <w:rPr>
          <w:rFonts w:hint="eastAsia"/>
        </w:rPr>
        <w:t>项目成果</w:t>
      </w:r>
      <w:r>
        <w:rPr>
          <w:rFonts w:hint="eastAsia"/>
          <w:lang w:eastAsia="zh-CN"/>
        </w:rPr>
        <w:t>：</w:t>
      </w:r>
      <w:r>
        <w:rPr>
          <w:rFonts w:hint="eastAsia"/>
        </w:rPr>
        <w:t>项目最终成果需提供 Word 文档电子版和纸质版；纸质版由供应商统一装订成册（不少于6 套），电子档一份。项目成果归采购人所有</w:t>
      </w:r>
      <w:r>
        <w:rPr>
          <w:rFonts w:hint="eastAsia"/>
          <w:lang w:eastAsia="zh-CN"/>
        </w:rPr>
        <w:t>，</w:t>
      </w:r>
      <w:r>
        <w:rPr>
          <w:rFonts w:hint="eastAsia"/>
          <w:lang w:val="en-US" w:eastAsia="zh-CN"/>
        </w:rPr>
        <w:t>成交</w:t>
      </w:r>
      <w:r>
        <w:rPr>
          <w:rFonts w:hint="eastAsia"/>
        </w:rPr>
        <w:t>供应商不得擅自对外发表、出版。</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highlight w:val="none"/>
          <w:lang w:val="en-US" w:eastAsia="zh-CN"/>
        </w:rPr>
      </w:pPr>
    </w:p>
    <w:p>
      <w:pPr>
        <w:pStyle w:val="4"/>
        <w:pageBreakBefore w:val="0"/>
        <w:kinsoku/>
        <w:wordWrap/>
        <w:overflowPunct/>
        <w:topLinePunct w:val="0"/>
        <w:bidi w:val="0"/>
        <w:spacing w:line="360" w:lineRule="auto"/>
        <w:textAlignment w:val="auto"/>
        <w:rPr>
          <w:rFonts w:hint="eastAsia" w:ascii="宋体" w:hAnsi="宋体" w:eastAsia="宋体" w:cs="宋体"/>
          <w:sz w:val="24"/>
          <w:szCs w:val="24"/>
          <w:highlight w:val="none"/>
          <w:lang w:val="en-US" w:eastAsia="zh-CN"/>
        </w:rPr>
      </w:pPr>
      <w:bookmarkStart w:id="294" w:name="_Toc13467"/>
      <w:r>
        <w:rPr>
          <w:rFonts w:hint="eastAsia" w:ascii="宋体" w:hAnsi="宋体" w:eastAsia="宋体" w:cs="宋体"/>
          <w:sz w:val="24"/>
          <w:szCs w:val="24"/>
          <w:highlight w:val="none"/>
          <w:lang w:val="en-US" w:eastAsia="zh-CN"/>
        </w:rPr>
        <w:t>商务要求</w:t>
      </w:r>
      <w:bookmarkEnd w:id="294"/>
    </w:p>
    <w:p>
      <w:pPr>
        <w:pStyle w:val="5"/>
        <w:pageBreakBefore w:val="0"/>
        <w:kinsoku/>
        <w:wordWrap/>
        <w:overflowPunct/>
        <w:topLinePunct w:val="0"/>
        <w:bidi w:val="0"/>
        <w:spacing w:line="360" w:lineRule="auto"/>
        <w:ind w:left="0" w:leftChars="0" w:firstLine="48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服务期限</w:t>
      </w:r>
    </w:p>
    <w:p>
      <w:pPr>
        <w:numPr>
          <w:ilvl w:val="2"/>
          <w:numId w:val="0"/>
        </w:numPr>
        <w:spacing w:line="360" w:lineRule="auto"/>
        <w:ind w:left="480"/>
        <w:rPr>
          <w:rFonts w:ascii="宋体" w:hAnsi="宋体" w:cs="宋体"/>
          <w:highlight w:val="none"/>
        </w:rPr>
      </w:pPr>
      <w:r>
        <w:rPr>
          <w:rFonts w:ascii="宋体" w:hAnsi="宋体" w:cs="宋体"/>
          <w:highlight w:val="none"/>
        </w:rPr>
        <w:t>2021年10月</w:t>
      </w:r>
      <w:r>
        <w:rPr>
          <w:rFonts w:hint="eastAsia" w:cs="宋体"/>
          <w:highlight w:val="none"/>
        </w:rPr>
        <w:t>15</w:t>
      </w:r>
      <w:r>
        <w:rPr>
          <w:rFonts w:ascii="宋体" w:hAnsi="宋体" w:cs="宋体"/>
          <w:highlight w:val="none"/>
        </w:rPr>
        <w:t>日前完成健康评价报告</w:t>
      </w:r>
      <w:r>
        <w:rPr>
          <w:rFonts w:hint="eastAsia" w:cs="宋体"/>
          <w:highlight w:val="none"/>
        </w:rPr>
        <w:t>编制工作，</w:t>
      </w:r>
      <w:r>
        <w:rPr>
          <w:rFonts w:hint="eastAsia" w:cs="宋体"/>
          <w:highlight w:val="none"/>
          <w:lang w:val="en-US" w:eastAsia="zh-CN"/>
        </w:rPr>
        <w:t>2021年</w:t>
      </w:r>
      <w:r>
        <w:rPr>
          <w:rFonts w:hint="eastAsia" w:cs="宋体"/>
          <w:highlight w:val="none"/>
        </w:rPr>
        <w:t>10月31日前完成验收。</w:t>
      </w:r>
    </w:p>
    <w:p>
      <w:pPr>
        <w:pStyle w:val="5"/>
        <w:pageBreakBefore w:val="0"/>
        <w:kinsoku/>
        <w:wordWrap/>
        <w:overflowPunct/>
        <w:topLinePunct w:val="0"/>
        <w:bidi w:val="0"/>
        <w:spacing w:line="360" w:lineRule="auto"/>
        <w:ind w:left="0" w:leftChars="0" w:firstLine="480" w:firstLineChars="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服务地点</w:t>
      </w:r>
    </w:p>
    <w:p>
      <w:pPr>
        <w:pageBreakBefore w:val="0"/>
        <w:numPr>
          <w:ilvl w:val="2"/>
          <w:numId w:val="0"/>
        </w:numPr>
        <w:kinsoku/>
        <w:wordWrap/>
        <w:overflowPunct/>
        <w:topLinePunct w:val="0"/>
        <w:bidi w:val="0"/>
        <w:spacing w:line="360" w:lineRule="auto"/>
        <w:ind w:left="480" w:leftChars="0"/>
        <w:textAlignment w:val="auto"/>
        <w:outlineLvl w:val="9"/>
        <w:rPr>
          <w:rFonts w:hint="default" w:ascii="宋体" w:hAnsi="宋体" w:eastAsia="宋体" w:cs="宋体"/>
          <w:b w:val="0"/>
          <w:bCs w:val="0"/>
          <w:sz w:val="24"/>
          <w:szCs w:val="24"/>
          <w:highlight w:val="none"/>
          <w:lang w:val="en-US" w:eastAsia="zh-CN"/>
        </w:rPr>
      </w:pPr>
      <w:r>
        <w:rPr>
          <w:rFonts w:hint="eastAsia" w:cs="宋体"/>
          <w:b w:val="0"/>
          <w:bCs w:val="0"/>
          <w:sz w:val="24"/>
          <w:szCs w:val="24"/>
          <w:highlight w:val="none"/>
          <w:lang w:val="en-US" w:eastAsia="zh-CN"/>
        </w:rPr>
        <w:t>采购人指定地点</w:t>
      </w:r>
    </w:p>
    <w:p>
      <w:pPr>
        <w:pStyle w:val="5"/>
        <w:pageBreakBefore w:val="0"/>
        <w:kinsoku/>
        <w:wordWrap/>
        <w:overflowPunct/>
        <w:topLinePunct w:val="0"/>
        <w:bidi w:val="0"/>
        <w:spacing w:line="360" w:lineRule="auto"/>
        <w:ind w:left="0" w:leftChars="0" w:firstLine="480" w:firstLineChars="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付款方式</w:t>
      </w:r>
    </w:p>
    <w:p>
      <w:pPr>
        <w:spacing w:line="360" w:lineRule="auto"/>
        <w:ind w:firstLine="480" w:firstLineChars="200"/>
        <w:rPr>
          <w:rFonts w:ascii="宋体" w:hAnsi="宋体" w:cs="宋体"/>
          <w:color w:val="000000"/>
          <w:kern w:val="2"/>
          <w:highlight w:val="none"/>
        </w:rPr>
      </w:pPr>
      <w:r>
        <w:rPr>
          <w:rFonts w:hint="eastAsia" w:ascii="宋体" w:hAnsi="宋体" w:cs="宋体"/>
          <w:color w:val="000000"/>
          <w:kern w:val="2"/>
          <w:highlight w:val="none"/>
        </w:rPr>
        <w:t>合同签订生效后，在供应商提供正式成果后，支付合同金额的70%，正式成果通过技术审查和相关评审部门验收合格后七个工作日内一次性结清剩余资金（即合同金额的30%）。</w:t>
      </w:r>
    </w:p>
    <w:p>
      <w:pPr>
        <w:pStyle w:val="5"/>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bCs/>
          <w:sz w:val="24"/>
          <w:szCs w:val="24"/>
          <w:highlight w:val="none"/>
        </w:rPr>
      </w:pPr>
      <w:r>
        <w:rPr>
          <w:rFonts w:hint="eastAsia" w:cs="宋体"/>
          <w:b/>
          <w:bCs/>
          <w:sz w:val="24"/>
          <w:szCs w:val="24"/>
          <w:highlight w:val="none"/>
          <w:lang w:val="en-US" w:eastAsia="zh-CN"/>
        </w:rPr>
        <w:t>报价要求</w:t>
      </w:r>
    </w:p>
    <w:p>
      <w:pPr>
        <w:spacing w:line="360" w:lineRule="auto"/>
        <w:ind w:firstLine="480" w:firstLineChars="200"/>
        <w:rPr>
          <w:rFonts w:hint="eastAsia"/>
        </w:rPr>
      </w:pPr>
      <w:r>
        <w:rPr>
          <w:rFonts w:hint="eastAsia"/>
        </w:rPr>
        <w:t>报价是供应商全部完成本项目所有的项目内容的最终报价</w:t>
      </w:r>
      <w:r>
        <w:rPr>
          <w:rFonts w:hint="eastAsia"/>
          <w:lang w:eastAsia="zh-CN"/>
        </w:rPr>
        <w:t>，</w:t>
      </w:r>
      <w:r>
        <w:rPr>
          <w:rFonts w:hint="eastAsia"/>
        </w:rPr>
        <w:t>包括供应商履约过程中的人工费、差旅费、资料费、税费、利润及完成本项目所需要的其他所有费用。</w:t>
      </w:r>
    </w:p>
    <w:p>
      <w:pPr>
        <w:pStyle w:val="5"/>
        <w:pageBreakBefore w:val="0"/>
        <w:kinsoku/>
        <w:wordWrap/>
        <w:overflowPunct/>
        <w:topLinePunct w:val="0"/>
        <w:autoSpaceDE/>
        <w:autoSpaceDN/>
        <w:bidi w:val="0"/>
        <w:adjustRightInd/>
        <w:snapToGrid/>
        <w:spacing w:line="360" w:lineRule="auto"/>
        <w:ind w:left="0" w:leftChars="0" w:firstLine="480" w:firstLineChars="0"/>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bidi="ar"/>
        </w:rPr>
        <w:t xml:space="preserve">验收方法和标准 </w:t>
      </w:r>
    </w:p>
    <w:p>
      <w:pPr>
        <w:spacing w:line="360" w:lineRule="auto"/>
        <w:ind w:firstLine="480" w:firstLineChars="200"/>
        <w:rPr>
          <w:rFonts w:hint="eastAsia"/>
        </w:rPr>
      </w:pPr>
      <w:r>
        <w:rPr>
          <w:rFonts w:hint="eastAsia"/>
        </w:rPr>
        <w:t>按照《财政部关于进一步加强政府采购需求和履约验收管理的指导意见》（财库[2016]205 号）、《水利部河湖岸线保护与利用规划编制指南（试行）》《四川省河流（湖库）健康评价指南（试行）》要求验收。</w:t>
      </w:r>
    </w:p>
    <w:bookmarkEnd w:id="293"/>
    <w:p>
      <w:pPr>
        <w:pStyle w:val="5"/>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color w:val="auto"/>
          <w:sz w:val="24"/>
          <w:szCs w:val="24"/>
          <w:highlight w:val="none"/>
        </w:rPr>
      </w:pPr>
      <w:bookmarkStart w:id="295" w:name="_Toc21146"/>
      <w:r>
        <w:rPr>
          <w:rFonts w:hint="eastAsia" w:ascii="宋体" w:hAnsi="宋体" w:eastAsia="宋体" w:cs="宋体"/>
          <w:b/>
          <w:bCs/>
          <w:color w:val="auto"/>
          <w:sz w:val="24"/>
          <w:szCs w:val="24"/>
          <w:highlight w:val="none"/>
        </w:rPr>
        <w:t>最高限价</w:t>
      </w:r>
      <w:bookmarkEnd w:id="295"/>
    </w:p>
    <w:p>
      <w:pPr>
        <w:pageBreakBefore w:val="0"/>
        <w:tabs>
          <w:tab w:val="left" w:pos="0"/>
          <w:tab w:val="left" w:pos="585"/>
        </w:tabs>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本项目最高限价为</w:t>
      </w:r>
      <w:r>
        <w:rPr>
          <w:rFonts w:hint="eastAsia" w:ascii="宋体" w:hAnsi="宋体" w:cs="宋体"/>
          <w:b/>
          <w:color w:val="auto"/>
          <w:sz w:val="24"/>
          <w:szCs w:val="24"/>
          <w:highlight w:val="none"/>
          <w:lang w:val="en-US" w:eastAsia="zh-CN"/>
        </w:rPr>
        <w:t>30</w:t>
      </w:r>
      <w:r>
        <w:rPr>
          <w:rFonts w:hint="eastAsia" w:ascii="宋体" w:hAnsi="宋体" w:eastAsia="宋体" w:cs="宋体"/>
          <w:b/>
          <w:color w:val="auto"/>
          <w:sz w:val="24"/>
          <w:szCs w:val="24"/>
          <w:highlight w:val="none"/>
        </w:rPr>
        <w:t>万元</w:t>
      </w:r>
      <w:r>
        <w:rPr>
          <w:rFonts w:hint="eastAsia" w:ascii="宋体" w:hAnsi="宋体" w:cs="宋体"/>
          <w:b/>
          <w:color w:val="auto"/>
          <w:sz w:val="24"/>
          <w:szCs w:val="24"/>
          <w:highlight w:val="none"/>
          <w:lang w:eastAsia="zh-CN"/>
        </w:rPr>
        <w:t>，供应商报价</w:t>
      </w:r>
      <w:r>
        <w:rPr>
          <w:rFonts w:hint="eastAsia" w:ascii="宋体" w:hAnsi="宋体" w:eastAsia="宋体" w:cs="宋体"/>
          <w:b/>
          <w:color w:val="auto"/>
          <w:sz w:val="24"/>
          <w:szCs w:val="24"/>
          <w:highlight w:val="none"/>
        </w:rPr>
        <w:t>超过最高限价的，则其</w:t>
      </w:r>
      <w:r>
        <w:rPr>
          <w:rFonts w:hint="eastAsia" w:ascii="宋体" w:hAnsi="宋体" w:cs="宋体"/>
          <w:b/>
          <w:color w:val="auto"/>
          <w:sz w:val="24"/>
          <w:szCs w:val="24"/>
          <w:highlight w:val="none"/>
          <w:lang w:eastAsia="zh-CN"/>
        </w:rPr>
        <w:t>响应文件</w:t>
      </w:r>
      <w:r>
        <w:rPr>
          <w:rFonts w:hint="eastAsia" w:ascii="宋体" w:hAnsi="宋体" w:eastAsia="宋体" w:cs="宋体"/>
          <w:b/>
          <w:color w:val="auto"/>
          <w:sz w:val="24"/>
          <w:szCs w:val="24"/>
          <w:highlight w:val="none"/>
        </w:rPr>
        <w:t>按无效</w:t>
      </w:r>
      <w:r>
        <w:rPr>
          <w:rFonts w:hint="eastAsia" w:ascii="宋体" w:hAnsi="宋体" w:cs="宋体"/>
          <w:b/>
          <w:color w:val="auto"/>
          <w:sz w:val="24"/>
          <w:szCs w:val="24"/>
          <w:highlight w:val="none"/>
          <w:lang w:eastAsia="zh-CN"/>
        </w:rPr>
        <w:t>响应文件</w:t>
      </w:r>
      <w:r>
        <w:rPr>
          <w:rFonts w:hint="eastAsia" w:ascii="宋体" w:hAnsi="宋体" w:eastAsia="宋体" w:cs="宋体"/>
          <w:b/>
          <w:color w:val="auto"/>
          <w:sz w:val="24"/>
          <w:szCs w:val="24"/>
          <w:highlight w:val="none"/>
        </w:rPr>
        <w:t>处理。</w:t>
      </w:r>
    </w:p>
    <w:p>
      <w:pPr>
        <w:pStyle w:val="2"/>
        <w:pageBreakBefore w:val="0"/>
        <w:kinsoku/>
        <w:wordWrap/>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注：本章及合同条款均属于磋商内容，在磋商过程中均可变更（含实质性变更）。</w:t>
      </w:r>
    </w:p>
    <w:p>
      <w:pPr>
        <w:pStyle w:val="2"/>
        <w:pageBreakBefore w:val="0"/>
        <w:kinsoku/>
        <w:wordWrap/>
        <w:overflowPunct/>
        <w:topLinePunct w:val="0"/>
        <w:bidi w:val="0"/>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本章加★条款为采购项目实质性要求，不允许有负偏离。</w:t>
      </w:r>
    </w:p>
    <w:p>
      <w:pPr>
        <w:pStyle w:val="2"/>
        <w:pageBreakBefore w:val="0"/>
        <w:kinsoku/>
        <w:wordWrap/>
        <w:overflowPunct/>
        <w:topLinePunct w:val="0"/>
        <w:bidi w:val="0"/>
        <w:spacing w:line="360" w:lineRule="auto"/>
        <w:ind w:firstLine="964" w:firstLineChars="4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本章所列内容（含加★的）均可在磋商过程中进行响应。</w:t>
      </w:r>
    </w:p>
    <w:p>
      <w:pPr>
        <w:pStyle w:val="2"/>
        <w:spacing w:line="360" w:lineRule="auto"/>
        <w:rPr>
          <w:color w:val="auto"/>
          <w:highlight w:val="none"/>
        </w:rPr>
      </w:pPr>
    </w:p>
    <w:p>
      <w:pPr>
        <w:rPr>
          <w:color w:val="auto"/>
          <w:highlight w:val="none"/>
        </w:rPr>
      </w:pPr>
    </w:p>
    <w:p>
      <w:pPr>
        <w:pStyle w:val="2"/>
        <w:rPr>
          <w:color w:val="auto"/>
          <w:highlight w:val="none"/>
        </w:rPr>
      </w:pPr>
    </w:p>
    <w:p>
      <w:pPr>
        <w:rPr>
          <w:highlight w:val="none"/>
        </w:rPr>
        <w:sectPr>
          <w:pgSz w:w="11906" w:h="16838"/>
          <w:pgMar w:top="1440" w:right="1274" w:bottom="1440" w:left="1418" w:header="851" w:footer="992" w:gutter="0"/>
          <w:cols w:space="720" w:num="1"/>
          <w:docGrid w:type="lines" w:linePitch="312" w:charSpace="0"/>
        </w:sectPr>
      </w:pPr>
    </w:p>
    <w:p>
      <w:pPr>
        <w:pStyle w:val="3"/>
        <w:rPr>
          <w:rFonts w:hint="eastAsia"/>
          <w:color w:val="auto"/>
          <w:highlight w:val="none"/>
        </w:rPr>
      </w:pPr>
      <w:bookmarkStart w:id="296" w:name="_Toc238581781"/>
      <w:bookmarkStart w:id="297" w:name="_Toc1842"/>
      <w:r>
        <w:rPr>
          <w:rFonts w:hint="eastAsia"/>
          <w:color w:val="auto"/>
          <w:highlight w:val="none"/>
        </w:rPr>
        <w:t>响应</w:t>
      </w:r>
      <w:bookmarkEnd w:id="296"/>
      <w:r>
        <w:rPr>
          <w:rFonts w:hint="eastAsia"/>
          <w:color w:val="auto"/>
          <w:highlight w:val="none"/>
        </w:rPr>
        <w:t>文件格式</w:t>
      </w:r>
      <w:bookmarkEnd w:id="297"/>
    </w:p>
    <w:p>
      <w:pPr>
        <w:pStyle w:val="4"/>
        <w:rPr>
          <w:color w:val="auto"/>
          <w:highlight w:val="none"/>
        </w:rPr>
      </w:pPr>
      <w:bookmarkStart w:id="298" w:name="_Toc26777"/>
      <w:r>
        <w:rPr>
          <w:rFonts w:hint="eastAsia"/>
          <w:color w:val="auto"/>
          <w:highlight w:val="none"/>
        </w:rPr>
        <w:t>资格性响应文件格式</w:t>
      </w:r>
      <w:bookmarkEnd w:id="298"/>
    </w:p>
    <w:p>
      <w:pPr>
        <w:pStyle w:val="5"/>
        <w:ind w:left="80" w:leftChars="0" w:firstLine="482" w:firstLineChars="0"/>
        <w:rPr>
          <w:color w:val="auto"/>
          <w:highlight w:val="none"/>
        </w:rPr>
      </w:pPr>
      <w:bookmarkStart w:id="299" w:name="_Toc320698761"/>
      <w:r>
        <w:rPr>
          <w:rFonts w:hint="eastAsia"/>
          <w:color w:val="auto"/>
          <w:highlight w:val="none"/>
        </w:rPr>
        <w:t>资格性响应件密封包装最外层格式</w:t>
      </w:r>
      <w:bookmarkEnd w:id="299"/>
    </w:p>
    <w:tbl>
      <w:tblPr>
        <w:tblStyle w:val="4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946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 xml:space="preserve">崇州市水务局崇州市河湖健康评价服务采购项目 </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510184202100159</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pStyle w:val="5"/>
        <w:ind w:left="80" w:leftChars="0" w:firstLine="482" w:firstLineChars="0"/>
        <w:rPr>
          <w:color w:val="auto"/>
          <w:highlight w:val="none"/>
        </w:rPr>
      </w:pPr>
      <w:bookmarkStart w:id="300" w:name="_Toc320698762"/>
      <w:r>
        <w:rPr>
          <w:rFonts w:hint="eastAsia"/>
          <w:color w:val="auto"/>
          <w:highlight w:val="none"/>
        </w:rPr>
        <w:t>资格性响应文件封面格式</w:t>
      </w:r>
      <w:bookmarkEnd w:id="300"/>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 xml:space="preserve">崇州市水务局崇州市河湖健康评价服务采购项目 </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510184202100159</w:t>
            </w: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资格性响应文件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spacing w:line="360" w:lineRule="auto"/>
              <w:ind w:left="1900" w:leftChars="150" w:hanging="1540" w:hangingChars="642"/>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 xml:space="preserve">                      </w:t>
            </w:r>
          </w:p>
          <w:p>
            <w:pPr>
              <w:spacing w:line="360" w:lineRule="auto"/>
              <w:ind w:firstLine="240" w:firstLineChars="100"/>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tc>
      </w:tr>
    </w:tbl>
    <w:p>
      <w:pPr>
        <w:spacing w:line="360" w:lineRule="auto"/>
        <w:ind w:firstLine="482" w:firstLineChars="200"/>
        <w:rPr>
          <w:rFonts w:ascii="宋体" w:hAnsi="宋体"/>
          <w:b/>
          <w:color w:val="auto"/>
          <w:highlight w:val="none"/>
        </w:rPr>
      </w:pPr>
      <w:r>
        <w:rPr>
          <w:rFonts w:hint="eastAsia" w:ascii="宋体" w:hAnsi="宋体"/>
          <w:b/>
          <w:color w:val="auto"/>
          <w:highlight w:val="none"/>
        </w:rPr>
        <w:t>温馨提示：</w:t>
      </w:r>
    </w:p>
    <w:p>
      <w:pPr>
        <w:numPr>
          <w:ilvl w:val="0"/>
          <w:numId w:val="42"/>
        </w:numPr>
        <w:spacing w:line="360" w:lineRule="auto"/>
        <w:ind w:left="0" w:leftChars="0" w:firstLine="420" w:firstLineChars="0"/>
        <w:rPr>
          <w:rFonts w:hint="eastAsia" w:ascii="宋体" w:hAnsi="宋体"/>
          <w:b/>
          <w:color w:val="auto"/>
          <w:highlight w:val="none"/>
        </w:rPr>
      </w:pPr>
      <w:r>
        <w:rPr>
          <w:rFonts w:hint="eastAsia" w:ascii="宋体" w:hAnsi="宋体"/>
          <w:b/>
          <w:color w:val="auto"/>
          <w:highlight w:val="none"/>
        </w:rPr>
        <w:t>资格性响应文件正本一份、副本二份；（实质性要求）</w:t>
      </w:r>
    </w:p>
    <w:p>
      <w:pPr>
        <w:numPr>
          <w:ilvl w:val="0"/>
          <w:numId w:val="42"/>
        </w:numPr>
        <w:spacing w:line="360" w:lineRule="auto"/>
        <w:ind w:left="0" w:leftChars="0" w:firstLine="420" w:firstLineChars="0"/>
        <w:rPr>
          <w:rFonts w:hint="eastAsia" w:ascii="宋体" w:hAnsi="宋体"/>
          <w:b/>
          <w:color w:val="auto"/>
          <w:highlight w:val="none"/>
        </w:rPr>
      </w:pPr>
      <w:r>
        <w:rPr>
          <w:rFonts w:hint="eastAsia" w:ascii="宋体" w:hAnsi="宋体"/>
          <w:b/>
          <w:color w:val="auto"/>
          <w:highlight w:val="none"/>
        </w:rPr>
        <w:t>资格性响应文件应单独密封包装，并于截止时间前送达指定地点；</w:t>
      </w:r>
    </w:p>
    <w:p>
      <w:pPr>
        <w:numPr>
          <w:ilvl w:val="0"/>
          <w:numId w:val="42"/>
        </w:numPr>
        <w:spacing w:line="360" w:lineRule="auto"/>
        <w:ind w:left="0" w:leftChars="0" w:firstLine="420" w:firstLineChars="0"/>
        <w:rPr>
          <w:rFonts w:hint="eastAsia" w:ascii="宋体" w:hAnsi="宋体"/>
          <w:b/>
          <w:color w:val="auto"/>
          <w:highlight w:val="none"/>
        </w:rPr>
      </w:pPr>
      <w:r>
        <w:rPr>
          <w:rFonts w:hint="eastAsia" w:ascii="宋体" w:hAnsi="宋体"/>
          <w:b/>
          <w:color w:val="auto"/>
          <w:highlight w:val="none"/>
        </w:rPr>
        <w:t>签字、盖章应符合竞争性磋商文件要求</w:t>
      </w:r>
      <w:r>
        <w:rPr>
          <w:rFonts w:hint="eastAsia" w:ascii="宋体" w:hAnsi="宋体"/>
          <w:b/>
          <w:color w:val="auto"/>
          <w:highlight w:val="none"/>
          <w:lang w:eastAsia="zh-CN"/>
        </w:rPr>
        <w:t>；</w:t>
      </w:r>
      <w:r>
        <w:rPr>
          <w:rFonts w:hint="eastAsia" w:ascii="宋体" w:hAnsi="宋体"/>
          <w:b/>
          <w:color w:val="auto"/>
          <w:highlight w:val="none"/>
        </w:rPr>
        <w:t>（实质性要求）</w:t>
      </w:r>
    </w:p>
    <w:p>
      <w:pPr>
        <w:numPr>
          <w:ilvl w:val="0"/>
          <w:numId w:val="42"/>
        </w:numPr>
        <w:spacing w:line="360" w:lineRule="auto"/>
        <w:ind w:left="0" w:leftChars="0" w:firstLine="420" w:firstLineChars="0"/>
        <w:rPr>
          <w:rFonts w:hint="eastAsia" w:ascii="宋体" w:hAnsi="宋体"/>
          <w:b/>
          <w:color w:val="auto"/>
          <w:highlight w:val="none"/>
        </w:rPr>
      </w:pPr>
      <w:r>
        <w:rPr>
          <w:rFonts w:hint="eastAsia" w:ascii="宋体" w:hAnsi="宋体"/>
          <w:b/>
          <w:color w:val="auto"/>
          <w:highlight w:val="none"/>
        </w:rPr>
        <w:t>供应商提供的资格证明材料如发证机关有年检要求的则应通过年检且年检章要清楚，如有有效期的则应提供在有效内的证明材料。</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pStyle w:val="2"/>
        <w:spacing w:after="0" w:line="360" w:lineRule="auto"/>
        <w:rPr>
          <w:color w:val="auto"/>
          <w:highlight w:val="none"/>
        </w:rPr>
      </w:pPr>
    </w:p>
    <w:p>
      <w:pPr>
        <w:pStyle w:val="5"/>
        <w:ind w:left="80" w:leftChars="0" w:firstLine="482" w:firstLineChars="0"/>
        <w:rPr>
          <w:color w:val="auto"/>
          <w:highlight w:val="none"/>
        </w:rPr>
      </w:pPr>
      <w:r>
        <w:rPr>
          <w:rFonts w:hint="eastAsia"/>
          <w:color w:val="auto"/>
          <w:highlight w:val="none"/>
        </w:rPr>
        <w:t>关于供应商资格申明的函（格式）</w:t>
      </w:r>
    </w:p>
    <w:p>
      <w:pPr>
        <w:spacing w:line="360" w:lineRule="auto"/>
        <w:rPr>
          <w:rFonts w:ascii="宋体" w:hAnsi="宋体"/>
          <w:color w:val="auto"/>
          <w:highlight w:val="none"/>
        </w:rPr>
      </w:pPr>
      <w:bookmarkStart w:id="301" w:name="_Toc238581782"/>
      <w:bookmarkStart w:id="302" w:name="_Toc119295087"/>
      <w:bookmarkStart w:id="303" w:name="_Toc119296788"/>
      <w:bookmarkStart w:id="304" w:name="_Toc119203988"/>
      <w:bookmarkStart w:id="305" w:name="_Toc146903609"/>
      <w:bookmarkStart w:id="306" w:name="_Toc52184753"/>
      <w:r>
        <w:rPr>
          <w:rFonts w:hint="eastAsia" w:ascii="宋体" w:hAnsi="宋体"/>
          <w:color w:val="auto"/>
          <w:highlight w:val="none"/>
        </w:rPr>
        <w:t>致：</w:t>
      </w:r>
      <w:bookmarkEnd w:id="301"/>
      <w:r>
        <w:rPr>
          <w:rFonts w:hint="eastAsia" w:ascii="宋体" w:hAnsi="宋体"/>
          <w:color w:val="auto"/>
          <w:highlight w:val="none"/>
        </w:rPr>
        <w:t>四川世科工程咨询有限公司</w:t>
      </w:r>
    </w:p>
    <w:p>
      <w:pPr>
        <w:pStyle w:val="27"/>
        <w:spacing w:line="360" w:lineRule="auto"/>
        <w:ind w:firstLine="480" w:firstLineChars="200"/>
        <w:jc w:val="left"/>
        <w:rPr>
          <w:rFonts w:ascii="宋体" w:hAnsi="宋体" w:cs="宋体"/>
          <w:color w:val="auto"/>
          <w:sz w:val="24"/>
          <w:highlight w:val="none"/>
        </w:rPr>
      </w:pPr>
      <w:bookmarkStart w:id="307" w:name="_Toc238581783"/>
      <w:r>
        <w:rPr>
          <w:rFonts w:hint="eastAsia" w:ascii="宋体" w:hAnsi="宋体"/>
          <w:color w:val="auto"/>
          <w:sz w:val="24"/>
          <w:highlight w:val="none"/>
        </w:rPr>
        <w:t>关于我方对</w:t>
      </w:r>
      <w:r>
        <w:rPr>
          <w:rFonts w:hint="eastAsia" w:ascii="宋体" w:hAnsi="宋体"/>
          <w:b/>
          <w:color w:val="auto"/>
          <w:sz w:val="24"/>
          <w:highlight w:val="none"/>
          <w:lang w:eastAsia="zh-CN"/>
        </w:rPr>
        <w:t xml:space="preserve">崇州市水务局崇州市河湖健康评价服务采购项目 </w:t>
      </w:r>
      <w:r>
        <w:rPr>
          <w:rFonts w:hint="eastAsia" w:ascii="宋体" w:hAnsi="宋体"/>
          <w:b/>
          <w:color w:val="auto"/>
          <w:sz w:val="24"/>
          <w:highlight w:val="none"/>
        </w:rPr>
        <w:t>（项目编号：</w:t>
      </w:r>
      <w:r>
        <w:rPr>
          <w:rFonts w:hint="eastAsia" w:ascii="宋体" w:hAnsi="宋体"/>
          <w:b/>
          <w:color w:val="auto"/>
          <w:sz w:val="24"/>
          <w:highlight w:val="none"/>
          <w:lang w:eastAsia="zh-CN"/>
        </w:rPr>
        <w:t>510184202100159</w:t>
      </w:r>
      <w:r>
        <w:rPr>
          <w:rFonts w:hint="eastAsia" w:ascii="宋体" w:hAnsi="宋体"/>
          <w:b/>
          <w:color w:val="auto"/>
          <w:sz w:val="24"/>
          <w:highlight w:val="none"/>
        </w:rPr>
        <w:t xml:space="preserve">） </w:t>
      </w:r>
      <w:r>
        <w:rPr>
          <w:rFonts w:hint="eastAsia" w:ascii="宋体" w:hAnsi="宋体"/>
          <w:color w:val="auto"/>
          <w:sz w:val="24"/>
          <w:highlight w:val="none"/>
        </w:rPr>
        <w:t>的竞争性磋商，本签字人愿意参加磋商，并证明提交的下列文件和说明是准确的和真实的。</w:t>
      </w:r>
    </w:p>
    <w:p>
      <w:pPr>
        <w:numPr>
          <w:ilvl w:val="2"/>
          <w:numId w:val="43"/>
        </w:numPr>
        <w:spacing w:line="360" w:lineRule="auto"/>
        <w:ind w:left="0" w:firstLine="480" w:firstLineChars="200"/>
        <w:rPr>
          <w:rFonts w:ascii="宋体" w:hAnsi="宋体"/>
          <w:color w:val="auto"/>
          <w:highlight w:val="none"/>
        </w:rPr>
      </w:pPr>
      <w:bookmarkStart w:id="308" w:name="_Toc238581784"/>
      <w:r>
        <w:rPr>
          <w:rFonts w:hint="eastAsia" w:ascii="宋体" w:hAnsi="宋体"/>
          <w:color w:val="auto"/>
          <w:highlight w:val="none"/>
        </w:rPr>
        <w:t>供应商名称及概况：</w:t>
      </w:r>
      <w:bookmarkEnd w:id="308"/>
    </w:p>
    <w:p>
      <w:pPr>
        <w:numPr>
          <w:ilvl w:val="0"/>
          <w:numId w:val="44"/>
        </w:numPr>
        <w:spacing w:line="360" w:lineRule="auto"/>
        <w:ind w:left="0"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numPr>
          <w:ilvl w:val="0"/>
          <w:numId w:val="44"/>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地址：</w:t>
      </w:r>
      <w:r>
        <w:rPr>
          <w:rFonts w:hint="eastAsia" w:ascii="宋体" w:hAnsi="宋体"/>
          <w:color w:val="auto"/>
          <w:highlight w:val="none"/>
          <w:u w:val="single"/>
        </w:rPr>
        <w:t xml:space="preserve">           </w:t>
      </w:r>
      <w:r>
        <w:rPr>
          <w:rFonts w:hint="eastAsia" w:ascii="宋体" w:hAnsi="宋体"/>
          <w:color w:val="auto"/>
          <w:highlight w:val="none"/>
        </w:rPr>
        <w:t xml:space="preserve">   </w:t>
      </w:r>
    </w:p>
    <w:p>
      <w:pPr>
        <w:numPr>
          <w:ilvl w:val="0"/>
          <w:numId w:val="44"/>
        </w:numPr>
        <w:spacing w:line="360" w:lineRule="auto"/>
        <w:ind w:left="0" w:firstLine="480" w:firstLineChars="200"/>
        <w:rPr>
          <w:rFonts w:ascii="宋体" w:hAnsi="宋体"/>
          <w:color w:val="auto"/>
          <w:highlight w:val="none"/>
        </w:rPr>
      </w:pPr>
      <w:r>
        <w:rPr>
          <w:rFonts w:hint="eastAsia" w:ascii="宋体" w:hAnsi="宋体"/>
          <w:color w:val="auto"/>
          <w:highlight w:val="none"/>
        </w:rPr>
        <w:t>成立日期或注册日期：</w:t>
      </w:r>
      <w:r>
        <w:rPr>
          <w:rFonts w:hint="eastAsia" w:ascii="宋体" w:hAnsi="宋体"/>
          <w:color w:val="auto"/>
          <w:highlight w:val="none"/>
          <w:u w:val="single"/>
        </w:rPr>
        <w:t xml:space="preserve">           </w:t>
      </w:r>
    </w:p>
    <w:p>
      <w:pPr>
        <w:numPr>
          <w:ilvl w:val="0"/>
          <w:numId w:val="44"/>
        </w:numPr>
        <w:spacing w:line="360" w:lineRule="auto"/>
        <w:ind w:left="0" w:firstLine="480" w:firstLineChars="200"/>
        <w:rPr>
          <w:rFonts w:ascii="宋体" w:hAnsi="宋体"/>
          <w:color w:val="auto"/>
          <w:highlight w:val="none"/>
          <w:u w:val="single"/>
        </w:rPr>
      </w:pPr>
      <w:r>
        <w:rPr>
          <w:rFonts w:hint="eastAsia" w:ascii="宋体" w:hAnsi="宋体"/>
          <w:color w:val="auto"/>
          <w:highlight w:val="none"/>
        </w:rPr>
        <w:t>法定代表人姓名：</w:t>
      </w:r>
      <w:r>
        <w:rPr>
          <w:rFonts w:hint="eastAsia" w:ascii="宋体" w:hAnsi="宋体"/>
          <w:color w:val="auto"/>
          <w:highlight w:val="none"/>
          <w:u w:val="single"/>
        </w:rPr>
        <w:t xml:space="preserve">           </w:t>
      </w:r>
    </w:p>
    <w:p>
      <w:pPr>
        <w:numPr>
          <w:ilvl w:val="2"/>
          <w:numId w:val="43"/>
        </w:numPr>
        <w:spacing w:line="360" w:lineRule="auto"/>
        <w:ind w:left="0" w:firstLine="480" w:firstLineChars="200"/>
        <w:rPr>
          <w:rFonts w:ascii="宋体" w:hAnsi="宋体"/>
          <w:color w:val="auto"/>
          <w:highlight w:val="none"/>
        </w:rPr>
      </w:pPr>
      <w:r>
        <w:rPr>
          <w:rFonts w:hint="eastAsia" w:ascii="宋体" w:hAnsi="宋体"/>
          <w:color w:val="auto"/>
          <w:highlight w:val="none"/>
        </w:rPr>
        <w:t>相关资格证明材料附后</w:t>
      </w:r>
    </w:p>
    <w:bookmarkEnd w:id="302"/>
    <w:bookmarkEnd w:id="303"/>
    <w:bookmarkEnd w:id="304"/>
    <w:bookmarkEnd w:id="305"/>
    <w:bookmarkEnd w:id="306"/>
    <w:bookmarkEnd w:id="307"/>
    <w:p>
      <w:pPr>
        <w:pStyle w:val="27"/>
        <w:spacing w:line="360" w:lineRule="auto"/>
        <w:ind w:firstLine="480" w:firstLineChars="200"/>
        <w:jc w:val="left"/>
        <w:rPr>
          <w:rFonts w:hAnsi="宋体"/>
          <w:color w:val="auto"/>
          <w:sz w:val="24"/>
          <w:highlight w:val="none"/>
        </w:rPr>
      </w:pPr>
      <w:r>
        <w:rPr>
          <w:rFonts w:hint="eastAsia" w:hAnsi="宋体"/>
          <w:bCs/>
          <w:color w:val="auto"/>
          <w:sz w:val="24"/>
          <w:highlight w:val="none"/>
        </w:rPr>
        <w:t>我方愿意提供贵公司可能另外要求的，与竞争性磋商有关的文件资料，并保证我方已提供和将要提供的文件资料是真实、准确的</w:t>
      </w:r>
      <w:r>
        <w:rPr>
          <w:rFonts w:hint="eastAsia" w:hAnsi="宋体"/>
          <w:color w:val="auto"/>
          <w:sz w:val="24"/>
          <w:highlight w:val="none"/>
        </w:rPr>
        <w:t>，并对此承担一切法律后果。</w:t>
      </w: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pStyle w:val="20"/>
        <w:ind w:firstLine="480" w:firstLineChars="200"/>
        <w:jc w:val="left"/>
        <w:rPr>
          <w:rFonts w:hAnsi="宋体"/>
          <w:color w:val="auto"/>
          <w:sz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80" w:lineRule="exact"/>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2"/>
        <w:rPr>
          <w:rFonts w:ascii="宋体" w:hAnsi="宋体"/>
          <w:color w:val="auto"/>
          <w:sz w:val="28"/>
          <w:szCs w:val="28"/>
          <w:highlight w:val="none"/>
        </w:rPr>
      </w:pPr>
    </w:p>
    <w:p>
      <w:pPr>
        <w:pStyle w:val="5"/>
        <w:ind w:left="80" w:leftChars="0" w:firstLine="482" w:firstLineChars="0"/>
        <w:rPr>
          <w:color w:val="auto"/>
          <w:highlight w:val="none"/>
        </w:rPr>
      </w:pPr>
      <w:bookmarkStart w:id="309" w:name="_Toc320698765"/>
      <w:r>
        <w:rPr>
          <w:rFonts w:hint="eastAsia"/>
          <w:color w:val="auto"/>
          <w:highlight w:val="none"/>
        </w:rPr>
        <w:t>具有独立承担民事责任的能力证明材料</w:t>
      </w:r>
    </w:p>
    <w:p>
      <w:pPr>
        <w:rPr>
          <w:rFonts w:ascii="宋体" w:hAnsi="宋体"/>
          <w:color w:val="auto"/>
          <w:sz w:val="28"/>
          <w:szCs w:val="28"/>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rFonts w:ascii="宋体" w:hAnsi="宋体" w:cs="宋体"/>
          <w:bCs/>
          <w:color w:val="auto"/>
          <w:highlight w:val="none"/>
        </w:rPr>
      </w:pPr>
    </w:p>
    <w:p>
      <w:pPr>
        <w:rPr>
          <w:color w:val="auto"/>
          <w:highlight w:val="none"/>
        </w:rPr>
      </w:pPr>
    </w:p>
    <w:p>
      <w:pPr>
        <w:pStyle w:val="2"/>
        <w:rPr>
          <w:color w:val="auto"/>
          <w:highlight w:val="none"/>
        </w:rPr>
      </w:pPr>
    </w:p>
    <w:p>
      <w:pPr>
        <w:rPr>
          <w:color w:val="auto"/>
          <w:highlight w:val="none"/>
        </w:rPr>
      </w:pPr>
    </w:p>
    <w:p>
      <w:pPr>
        <w:pStyle w:val="5"/>
        <w:ind w:left="80" w:leftChars="0" w:firstLine="482" w:firstLineChars="0"/>
        <w:rPr>
          <w:rFonts w:cs="宋体"/>
          <w:color w:val="auto"/>
          <w:szCs w:val="24"/>
          <w:highlight w:val="none"/>
        </w:rPr>
      </w:pPr>
      <w:r>
        <w:rPr>
          <w:rFonts w:hint="eastAsia" w:cs="宋体"/>
          <w:color w:val="auto"/>
          <w:szCs w:val="24"/>
          <w:highlight w:val="none"/>
        </w:rPr>
        <w:t>健全的财务会计制度的证明材料</w:t>
      </w:r>
    </w:p>
    <w:p>
      <w:pPr>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left="80" w:leftChars="0" w:firstLine="482" w:firstLineChars="0"/>
        <w:rPr>
          <w:color w:val="auto"/>
          <w:highlight w:val="none"/>
        </w:rPr>
      </w:pPr>
      <w:r>
        <w:rPr>
          <w:rFonts w:hint="eastAsia"/>
          <w:color w:val="auto"/>
          <w:highlight w:val="none"/>
        </w:rPr>
        <w:t>供应商缴纳税收的证明材料</w:t>
      </w:r>
    </w:p>
    <w:p>
      <w:pPr>
        <w:rPr>
          <w:color w:val="auto"/>
          <w:highlight w:val="none"/>
        </w:rPr>
      </w:pPr>
    </w:p>
    <w:p>
      <w:pPr>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rPr>
          <w:color w:val="auto"/>
          <w:highlight w:val="none"/>
        </w:rPr>
      </w:pPr>
    </w:p>
    <w:p>
      <w:pPr>
        <w:pStyle w:val="2"/>
        <w:rPr>
          <w:color w:val="auto"/>
          <w:highlight w:val="none"/>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2"/>
        <w:rPr>
          <w:rFonts w:ascii="宋体" w:hAnsi="宋体" w:cs="宋体"/>
          <w:color w:val="auto"/>
          <w:highlight w:val="none"/>
          <w:shd w:val="clear" w:color="auto" w:fill="FFFFFF"/>
        </w:rPr>
      </w:pPr>
    </w:p>
    <w:p>
      <w:pPr>
        <w:pStyle w:val="5"/>
        <w:ind w:left="80" w:leftChars="0" w:firstLine="482" w:firstLineChars="0"/>
        <w:rPr>
          <w:color w:val="auto"/>
          <w:highlight w:val="none"/>
        </w:rPr>
      </w:pPr>
      <w:r>
        <w:rPr>
          <w:rFonts w:hint="eastAsia"/>
          <w:color w:val="auto"/>
          <w:highlight w:val="none"/>
        </w:rPr>
        <w:t>供应商缴纳社会保障资金的证明材料</w:t>
      </w:r>
    </w:p>
    <w:p>
      <w:pPr>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rFonts w:ascii="宋体" w:hAnsi="宋体"/>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pStyle w:val="5"/>
        <w:ind w:left="80" w:leftChars="0" w:firstLine="482" w:firstLineChars="0"/>
        <w:rPr>
          <w:rFonts w:hint="eastAsia" w:ascii="宋体" w:hAnsi="宋体" w:eastAsia="宋体" w:cs="Times New Roman"/>
          <w:b/>
          <w:bCs/>
          <w:color w:val="000000"/>
          <w:kern w:val="2"/>
          <w:sz w:val="24"/>
          <w:szCs w:val="28"/>
          <w:lang w:val="en-US" w:eastAsia="zh-CN" w:bidi="ar-SA"/>
        </w:rPr>
      </w:pPr>
      <w:r>
        <w:rPr>
          <w:rFonts w:hint="eastAsia" w:ascii="宋体" w:hAnsi="宋体" w:eastAsia="宋体" w:cs="Times New Roman"/>
          <w:b/>
          <w:bCs/>
          <w:color w:val="000000"/>
          <w:kern w:val="2"/>
          <w:sz w:val="24"/>
          <w:szCs w:val="28"/>
          <w:lang w:val="en-US" w:eastAsia="zh-CN" w:bidi="ar-SA"/>
        </w:rPr>
        <w:t>国家建设行政主管部门颁发的工程设计水利行业专业丙级及以上资质证书复印件</w:t>
      </w: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rPr>
          <w:rFonts w:hint="eastAsia" w:ascii="宋体" w:hAnsi="宋体"/>
          <w:sz w:val="24"/>
          <w:lang w:val="en-US" w:eastAsia="zh-CN"/>
        </w:rPr>
      </w:pPr>
    </w:p>
    <w:p>
      <w:pPr>
        <w:rPr>
          <w:rFonts w:hint="eastAsia" w:ascii="宋体" w:hAnsi="宋体"/>
          <w:sz w:val="24"/>
          <w:lang w:val="en-US" w:eastAsia="zh-CN"/>
        </w:rPr>
      </w:pPr>
    </w:p>
    <w:p>
      <w:pPr>
        <w:pStyle w:val="2"/>
      </w:pPr>
    </w:p>
    <w:p>
      <w:pPr>
        <w:pStyle w:val="5"/>
        <w:ind w:left="80" w:leftChars="0" w:firstLine="482" w:firstLineChars="0"/>
        <w:rPr>
          <w:color w:val="auto"/>
          <w:highlight w:val="none"/>
        </w:rPr>
      </w:pPr>
      <w:r>
        <w:rPr>
          <w:rFonts w:hint="eastAsia"/>
          <w:color w:val="auto"/>
          <w:highlight w:val="none"/>
        </w:rPr>
        <w:t>承诺函</w:t>
      </w:r>
    </w:p>
    <w:p>
      <w:pPr>
        <w:widowControl w:val="0"/>
        <w:spacing w:line="360" w:lineRule="auto"/>
        <w:rPr>
          <w:rFonts w:ascii="宋体" w:hAnsi="宋体"/>
          <w:color w:val="auto"/>
          <w:highlight w:val="none"/>
        </w:rPr>
      </w:pPr>
      <w:r>
        <w:rPr>
          <w:rFonts w:hint="eastAsia" w:ascii="宋体" w:hAnsi="宋体"/>
          <w:b/>
          <w:bCs/>
          <w:color w:val="auto"/>
          <w:highlight w:val="none"/>
        </w:rPr>
        <w:t>四川世科工程咨询有限公司：</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我公司作为本次采购项目的供应商，根据竞争性磋商文件的要求，在此郑重承诺：</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我公司具有良好的商业信誉。</w:t>
      </w:r>
    </w:p>
    <w:p>
      <w:pPr>
        <w:pStyle w:val="2"/>
        <w:widowControl w:val="0"/>
        <w:numPr>
          <w:ilvl w:val="0"/>
          <w:numId w:val="45"/>
        </w:numPr>
        <w:spacing w:after="0" w:line="360" w:lineRule="auto"/>
        <w:ind w:firstLine="480" w:firstLineChars="200"/>
        <w:rPr>
          <w:color w:val="auto"/>
          <w:highlight w:val="none"/>
        </w:rPr>
      </w:pPr>
      <w:r>
        <w:rPr>
          <w:rFonts w:hint="eastAsia"/>
          <w:color w:val="auto"/>
          <w:highlight w:val="none"/>
        </w:rPr>
        <w:t>我公司具有履行合同所必须的设备和专业技术能力。</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我公司参加政府采购活动前三年内（成立不足三年的，从成立之日起算），在经营活动中无重大违法记录。（</w:t>
      </w:r>
      <w:r>
        <w:rPr>
          <w:rFonts w:hint="eastAsia" w:asciiTheme="minorEastAsia" w:hAnsiTheme="minorEastAsia" w:eastAsiaTheme="minorEastAsia" w:cstheme="minorEastAsia"/>
          <w:color w:val="auto"/>
          <w:highlight w:val="none"/>
        </w:rPr>
        <w:t>重大违法记录是指供应商因违法经营受到刑事处罚或责令停产停业；吊销许可证或者执照；较大数额罚款；较大数额没收财产等行政处罚。重大违法记录中的较大数额罚款的具体金额标准是：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行政处罚听证程序规定》（四川省人民政府令317号）现定的行政处罚罚款听证标准金额为准。本规定所称较大数额，是指对非经营活动职业培训教育网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r>
        <w:rPr>
          <w:rFonts w:hint="eastAsia" w:ascii="宋体" w:hAnsi="宋体"/>
          <w:color w:val="auto"/>
          <w:highlight w:val="none"/>
        </w:rPr>
        <w:t>）</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我公司及我公司法定代表人或主要负责人</w:t>
      </w:r>
      <w:r>
        <w:rPr>
          <w:rFonts w:hint="eastAsia" w:ascii="宋体" w:hAnsi="宋体" w:cs="宋体"/>
          <w:color w:val="auto"/>
          <w:highlight w:val="none"/>
        </w:rPr>
        <w:t>不具有行贿犯罪记录</w:t>
      </w:r>
      <w:r>
        <w:rPr>
          <w:rFonts w:hint="eastAsia" w:ascii="宋体" w:hAnsi="宋体"/>
          <w:color w:val="auto"/>
          <w:highlight w:val="none"/>
        </w:rPr>
        <w:t>。</w:t>
      </w:r>
    </w:p>
    <w:p>
      <w:pPr>
        <w:widowControl w:val="0"/>
        <w:numPr>
          <w:ilvl w:val="0"/>
          <w:numId w:val="45"/>
        </w:numPr>
        <w:spacing w:line="360" w:lineRule="auto"/>
        <w:ind w:firstLine="480" w:firstLineChars="200"/>
        <w:rPr>
          <w:rFonts w:ascii="宋体" w:hAnsi="宋体"/>
          <w:color w:val="auto"/>
          <w:highlight w:val="none"/>
        </w:rPr>
      </w:pPr>
      <w:r>
        <w:rPr>
          <w:color w:val="auto"/>
          <w:highlight w:val="none"/>
        </w:rPr>
        <w:t>完全接受和满足本项目</w:t>
      </w:r>
      <w:r>
        <w:rPr>
          <w:rFonts w:hint="eastAsia"/>
          <w:color w:val="auto"/>
          <w:highlight w:val="none"/>
        </w:rPr>
        <w:t>竞争性磋商</w:t>
      </w:r>
      <w:r>
        <w:rPr>
          <w:color w:val="auto"/>
          <w:highlight w:val="none"/>
        </w:rPr>
        <w:t>文件中规定的实质性要求，如对</w:t>
      </w:r>
      <w:r>
        <w:rPr>
          <w:rFonts w:hint="eastAsia"/>
          <w:color w:val="auto"/>
          <w:highlight w:val="none"/>
        </w:rPr>
        <w:t>竞争性磋商</w:t>
      </w:r>
      <w:r>
        <w:rPr>
          <w:color w:val="auto"/>
          <w:highlight w:val="none"/>
        </w:rPr>
        <w:t>文件有异议，已经在</w:t>
      </w:r>
      <w:r>
        <w:rPr>
          <w:rFonts w:hint="eastAsia"/>
          <w:color w:val="auto"/>
          <w:highlight w:val="none"/>
        </w:rPr>
        <w:t>响应文件递交</w:t>
      </w:r>
      <w:r>
        <w:rPr>
          <w:color w:val="auto"/>
          <w:highlight w:val="none"/>
        </w:rPr>
        <w:t>截止时间届满前依法进行维权救济，不存在对</w:t>
      </w:r>
      <w:r>
        <w:rPr>
          <w:rFonts w:hint="eastAsia"/>
          <w:color w:val="auto"/>
          <w:highlight w:val="none"/>
        </w:rPr>
        <w:t>竞争性磋商</w:t>
      </w:r>
      <w:r>
        <w:rPr>
          <w:color w:val="auto"/>
          <w:highlight w:val="none"/>
        </w:rPr>
        <w:t>文件有异议的同时又参加</w:t>
      </w:r>
      <w:r>
        <w:rPr>
          <w:rFonts w:hint="eastAsia"/>
          <w:color w:val="auto"/>
          <w:highlight w:val="none"/>
        </w:rPr>
        <w:t>磋商</w:t>
      </w:r>
      <w:r>
        <w:rPr>
          <w:color w:val="auto"/>
          <w:highlight w:val="none"/>
        </w:rPr>
        <w:t>以求侥幸</w:t>
      </w:r>
      <w:r>
        <w:rPr>
          <w:rFonts w:hint="eastAsia"/>
          <w:color w:val="auto"/>
          <w:highlight w:val="none"/>
        </w:rPr>
        <w:t>成交</w:t>
      </w:r>
      <w:r>
        <w:rPr>
          <w:color w:val="auto"/>
          <w:highlight w:val="none"/>
        </w:rPr>
        <w:t>或者为实现其他非法目的的行为。</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参加本次采购活动，我公司不存在和其他供应商在同一合同项下的采购项目中，同时委托同一个自然人、同一家庭的人员、同一单位的人员作为代理人的行为。</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参加本次采购活动，我公司不存在与单位负责人为同一人或者存在直接控股、管理关系的其他供应商参与同一合同项下的政府采购活动的行为。</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我公司没有为本项目提供过整体设计、规范编制或者项目管理、监理、检测等服务。</w:t>
      </w:r>
    </w:p>
    <w:p>
      <w:pPr>
        <w:widowControl w:val="0"/>
        <w:numPr>
          <w:ilvl w:val="0"/>
          <w:numId w:val="45"/>
        </w:numPr>
        <w:spacing w:line="360" w:lineRule="auto"/>
        <w:ind w:firstLine="480" w:firstLineChars="200"/>
        <w:rPr>
          <w:rFonts w:ascii="宋体" w:hAnsi="宋体"/>
          <w:color w:val="auto"/>
          <w:highlight w:val="none"/>
        </w:rPr>
      </w:pPr>
      <w:r>
        <w:rPr>
          <w:rFonts w:hint="eastAsia" w:ascii="宋体" w:hAnsi="宋体"/>
          <w:color w:val="auto"/>
          <w:highlight w:val="none"/>
        </w:rPr>
        <w:t>我公司如果有</w:t>
      </w:r>
      <w:r>
        <w:rPr>
          <w:rFonts w:hint="eastAsia"/>
          <w:color w:val="auto"/>
          <w:highlight w:val="none"/>
          <w:lang w:val="en-US" w:eastAsia="zh-CN"/>
        </w:rPr>
        <w:t>《四川省公共资源交易领域严重失信联合惩戒实施办法》（川发改信用规</w:t>
      </w:r>
      <w:r>
        <w:rPr>
          <w:rFonts w:hint="eastAsia" w:ascii="宋体" w:hAnsi="宋体" w:cs="宋体"/>
          <w:color w:val="auto"/>
          <w:sz w:val="24"/>
          <w:highlight w:val="none"/>
        </w:rPr>
        <w:t>〔20</w:t>
      </w:r>
      <w:r>
        <w:rPr>
          <w:rFonts w:hint="eastAsia" w:ascii="宋体" w:hAnsi="宋体" w:cs="宋体"/>
          <w:color w:val="auto"/>
          <w:sz w:val="24"/>
          <w:highlight w:val="none"/>
          <w:lang w:val="en-US" w:eastAsia="zh-CN"/>
        </w:rPr>
        <w:t>1</w:t>
      </w:r>
      <w:r>
        <w:rPr>
          <w:rFonts w:hint="eastAsia"/>
          <w:color w:val="auto"/>
          <w:highlight w:val="none"/>
          <w:lang w:val="en-US" w:eastAsia="zh-CN"/>
        </w:rPr>
        <w:t>9〕405号）、《关于对政府采购领域严重违法失信主体开展联合惩戒的合作备案录》（发改财经〔2018〕1614号）规</w:t>
      </w:r>
      <w:r>
        <w:rPr>
          <w:rFonts w:hint="eastAsia" w:ascii="宋体" w:hAnsi="宋体"/>
          <w:color w:val="auto"/>
          <w:highlight w:val="none"/>
        </w:rPr>
        <w:t>定的失信行为，将在磋商文件中全面如实反映。</w:t>
      </w:r>
    </w:p>
    <w:p>
      <w:pPr>
        <w:widowControl w:val="0"/>
        <w:numPr>
          <w:ilvl w:val="0"/>
          <w:numId w:val="45"/>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在本项目使用的任何产品和服务（包括部分使用）时，不会产生因第三方提出侵犯其专利权、商标权或其它知识产权而引起的法律和经济纠纷，如因专利权、商标权或其它知识产权而引起法律和经济纠纷，由</w:t>
      </w:r>
      <w:r>
        <w:rPr>
          <w:rFonts w:hint="eastAsia" w:ascii="宋体" w:hAnsi="宋体"/>
          <w:color w:val="auto"/>
          <w:highlight w:val="none"/>
        </w:rPr>
        <w:t>我公司</w:t>
      </w:r>
      <w:r>
        <w:rPr>
          <w:rFonts w:hint="eastAsia" w:ascii="宋体" w:hAnsi="宋体" w:cs="宋体"/>
          <w:color w:val="auto"/>
          <w:highlight w:val="none"/>
        </w:rPr>
        <w:t>承担所有相关责任。</w:t>
      </w:r>
    </w:p>
    <w:p>
      <w:pPr>
        <w:widowControl w:val="0"/>
        <w:numPr>
          <w:ilvl w:val="0"/>
          <w:numId w:val="45"/>
        </w:num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采购人享有本项目实施过程中产生的知识成果及知识产权。</w:t>
      </w:r>
    </w:p>
    <w:p>
      <w:pPr>
        <w:widowControl w:val="0"/>
        <w:numPr>
          <w:ilvl w:val="0"/>
          <w:numId w:val="45"/>
        </w:numPr>
        <w:spacing w:line="360" w:lineRule="auto"/>
        <w:ind w:firstLine="480" w:firstLineChars="200"/>
        <w:rPr>
          <w:rFonts w:ascii="宋体" w:hAnsi="宋体" w:cs="宋体"/>
          <w:color w:val="auto"/>
          <w:highlight w:val="none"/>
        </w:rPr>
      </w:pPr>
      <w:r>
        <w:rPr>
          <w:rFonts w:hint="eastAsia" w:ascii="宋体" w:hAnsi="宋体"/>
          <w:color w:val="auto"/>
          <w:highlight w:val="none"/>
        </w:rPr>
        <w:t>我公司</w:t>
      </w:r>
      <w:r>
        <w:rPr>
          <w:rFonts w:hint="eastAsia" w:ascii="宋体" w:hAnsi="宋体" w:cs="宋体"/>
          <w:color w:val="auto"/>
          <w:highlight w:val="none"/>
        </w:rPr>
        <w:t>如欲在项目实施过程中采用自有知识成果，将在响应文件中声明，并提供相关知识产权证明文件。使用该知识成果后，</w:t>
      </w:r>
      <w:r>
        <w:rPr>
          <w:rFonts w:hint="eastAsia" w:ascii="宋体" w:hAnsi="宋体"/>
          <w:color w:val="auto"/>
          <w:highlight w:val="none"/>
        </w:rPr>
        <w:t>我公司将</w:t>
      </w:r>
      <w:r>
        <w:rPr>
          <w:rFonts w:hint="eastAsia" w:ascii="宋体" w:hAnsi="宋体" w:cs="宋体"/>
          <w:color w:val="auto"/>
          <w:highlight w:val="none"/>
        </w:rPr>
        <w:t>提供开发接口和开发手册等技术文档，并提供无限期技术支持，采购人享有永久使用权（含采购人委托第三方在该项目后续开发的使用权）。</w:t>
      </w:r>
    </w:p>
    <w:p>
      <w:pPr>
        <w:widowControl w:val="0"/>
        <w:numPr>
          <w:ilvl w:val="0"/>
          <w:numId w:val="45"/>
        </w:numPr>
        <w:spacing w:line="360" w:lineRule="auto"/>
        <w:ind w:firstLine="480" w:firstLineChars="200"/>
        <w:rPr>
          <w:rFonts w:ascii="宋体" w:hAnsi="宋体"/>
          <w:color w:val="auto"/>
          <w:kern w:val="2"/>
          <w:highlight w:val="none"/>
        </w:rPr>
      </w:pPr>
      <w:r>
        <w:rPr>
          <w:rFonts w:hint="eastAsia" w:ascii="宋体" w:hAnsi="宋体" w:cs="宋体"/>
          <w:color w:val="auto"/>
          <w:highlight w:val="none"/>
        </w:rPr>
        <w:t>如采用</w:t>
      </w:r>
      <w:r>
        <w:rPr>
          <w:rFonts w:hint="eastAsia" w:ascii="宋体" w:hAnsi="宋体"/>
          <w:color w:val="auto"/>
          <w:highlight w:val="none"/>
        </w:rPr>
        <w:t>我公司</w:t>
      </w:r>
      <w:r>
        <w:rPr>
          <w:rFonts w:hint="eastAsia" w:ascii="宋体" w:hAnsi="宋体" w:cs="宋体"/>
          <w:color w:val="auto"/>
          <w:highlight w:val="none"/>
        </w:rPr>
        <w:t xml:space="preserve">所不拥有的知识产权的产品，则在报价中已包括合法获取该知识产权的相关费用。 </w:t>
      </w:r>
    </w:p>
    <w:p>
      <w:pPr>
        <w:pStyle w:val="2"/>
        <w:widowControl w:val="0"/>
        <w:numPr>
          <w:ilvl w:val="0"/>
          <w:numId w:val="45"/>
        </w:numPr>
        <w:spacing w:after="0" w:line="360" w:lineRule="auto"/>
        <w:ind w:firstLine="480" w:firstLineChars="200"/>
        <w:rPr>
          <w:rFonts w:ascii="宋体" w:hAnsi="宋体"/>
          <w:color w:val="auto"/>
          <w:kern w:val="2"/>
          <w:highlight w:val="none"/>
        </w:rPr>
      </w:pPr>
      <w:r>
        <w:rPr>
          <w:rFonts w:hint="eastAsia" w:ascii="宋体" w:hAnsi="宋体"/>
          <w:color w:val="auto"/>
          <w:kern w:val="2"/>
          <w:highlight w:val="none"/>
        </w:rPr>
        <w:t>我公司参与本项目非联合体磋商。</w:t>
      </w:r>
    </w:p>
    <w:p>
      <w:pPr>
        <w:pStyle w:val="2"/>
        <w:widowControl w:val="0"/>
        <w:numPr>
          <w:ilvl w:val="0"/>
          <w:numId w:val="45"/>
        </w:numPr>
        <w:spacing w:after="0" w:line="360" w:lineRule="auto"/>
        <w:ind w:firstLine="480" w:firstLineChars="200"/>
        <w:rPr>
          <w:rFonts w:ascii="宋体" w:hAnsi="宋体"/>
          <w:color w:val="auto"/>
          <w:kern w:val="2"/>
          <w:highlight w:val="none"/>
        </w:rPr>
      </w:pPr>
      <w:r>
        <w:rPr>
          <w:rFonts w:hint="eastAsia" w:ascii="宋体" w:hAnsi="宋体"/>
          <w:color w:val="auto"/>
          <w:kern w:val="2"/>
          <w:highlight w:val="none"/>
        </w:rPr>
        <w:t>我公司符合法律、行政法规规定的其他条件。</w:t>
      </w:r>
    </w:p>
    <w:p>
      <w:pPr>
        <w:widowControl w:val="0"/>
        <w:spacing w:line="360" w:lineRule="auto"/>
        <w:ind w:firstLine="480" w:firstLineChars="200"/>
        <w:rPr>
          <w:rFonts w:ascii="宋体" w:hAnsi="宋体"/>
          <w:color w:val="auto"/>
          <w:highlight w:val="none"/>
        </w:rPr>
      </w:pPr>
      <w:r>
        <w:rPr>
          <w:rFonts w:hint="eastAsia" w:ascii="宋体" w:hAnsi="宋体"/>
          <w:color w:val="auto"/>
          <w:highlight w:val="none"/>
        </w:rPr>
        <w:t>如违反以上承诺，本公司愿承担一切法律责任。</w:t>
      </w:r>
    </w:p>
    <w:p>
      <w:pPr>
        <w:pStyle w:val="2"/>
        <w:widowControl w:val="0"/>
        <w:spacing w:after="0" w:line="360" w:lineRule="auto"/>
        <w:ind w:firstLine="480" w:firstLineChars="200"/>
        <w:rPr>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hint="eastAsia" w:ascii="宋体" w:hAnsi="宋体" w:eastAsia="宋体"/>
          <w:color w:val="auto"/>
          <w:highlight w:val="none"/>
          <w:u w:val="none"/>
          <w:lang w:val="en-US" w:eastAsia="zh-CN"/>
        </w:rPr>
        <w:sectPr>
          <w:pgSz w:w="11906" w:h="16838"/>
          <w:pgMar w:top="1440" w:right="1274" w:bottom="1440" w:left="1418" w:header="851" w:footer="992" w:gutter="0"/>
          <w:cols w:space="720" w:num="1"/>
          <w:docGrid w:type="lines" w:linePitch="312" w:charSpace="0"/>
        </w:sect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u w:val="none"/>
        </w:rPr>
        <w:t xml:space="preserve"> </w:t>
      </w:r>
      <w:r>
        <w:rPr>
          <w:rFonts w:hint="eastAsia" w:ascii="宋体" w:hAnsi="宋体"/>
          <w:color w:val="auto"/>
          <w:highlight w:val="none"/>
          <w:u w:val="none"/>
          <w:lang w:val="en-US" w:eastAsia="zh-CN"/>
        </w:rPr>
        <w:t>日</w:t>
      </w:r>
    </w:p>
    <w:p>
      <w:pPr>
        <w:rPr>
          <w:rFonts w:hint="eastAsia"/>
          <w:highlight w:val="none"/>
        </w:rPr>
      </w:pPr>
    </w:p>
    <w:p>
      <w:pPr>
        <w:pStyle w:val="5"/>
        <w:ind w:left="80" w:leftChars="0" w:firstLine="482" w:firstLineChars="0"/>
        <w:rPr>
          <w:color w:val="auto"/>
          <w:highlight w:val="none"/>
        </w:rPr>
      </w:pPr>
      <w:r>
        <w:rPr>
          <w:rFonts w:hint="eastAsia"/>
          <w:color w:val="auto"/>
          <w:highlight w:val="none"/>
        </w:rPr>
        <w:t>法定代表人身份证明书（格式）</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u w:val="single"/>
          <w:lang w:val="zh-CN"/>
        </w:rPr>
        <w:t>（法定代表人姓名）</w:t>
      </w:r>
      <w:r>
        <w:rPr>
          <w:rFonts w:hint="eastAsia" w:ascii="宋体" w:hAnsi="宋体"/>
          <w:color w:val="auto"/>
          <w:highlight w:val="none"/>
          <w:lang w:val="zh-CN"/>
        </w:rPr>
        <w:t>在</w:t>
      </w:r>
      <w:r>
        <w:rPr>
          <w:rFonts w:hint="eastAsia" w:ascii="宋体" w:hAnsi="宋体"/>
          <w:color w:val="auto"/>
          <w:highlight w:val="none"/>
          <w:u w:val="single"/>
          <w:lang w:val="zh-CN"/>
        </w:rPr>
        <w:t>（供应商名称）</w:t>
      </w:r>
      <w:r>
        <w:rPr>
          <w:rFonts w:hint="eastAsia" w:ascii="宋体" w:hAnsi="宋体"/>
          <w:color w:val="auto"/>
          <w:highlight w:val="none"/>
          <w:lang w:val="zh-CN"/>
        </w:rPr>
        <w:t>处任</w:t>
      </w:r>
      <w:r>
        <w:rPr>
          <w:rFonts w:hint="eastAsia" w:ascii="宋体" w:hAnsi="宋体"/>
          <w:color w:val="auto"/>
          <w:highlight w:val="none"/>
          <w:u w:val="single"/>
          <w:lang w:val="zh-CN"/>
        </w:rPr>
        <w:t>（职务名称）</w:t>
      </w:r>
      <w:r>
        <w:rPr>
          <w:rFonts w:hint="eastAsia" w:ascii="宋体" w:hAnsi="宋体"/>
          <w:color w:val="auto"/>
          <w:highlight w:val="none"/>
          <w:lang w:val="zh-CN"/>
        </w:rPr>
        <w:t>职务，是</w:t>
      </w:r>
      <w:r>
        <w:rPr>
          <w:rFonts w:hint="eastAsia" w:ascii="宋体" w:hAnsi="宋体"/>
          <w:color w:val="auto"/>
          <w:highlight w:val="none"/>
          <w:u w:val="single"/>
          <w:lang w:val="zh-CN"/>
        </w:rPr>
        <w:t xml:space="preserve">（供应商名称）    </w:t>
      </w:r>
      <w:r>
        <w:rPr>
          <w:rFonts w:hint="eastAsia" w:ascii="宋体" w:hAnsi="宋体"/>
          <w:color w:val="auto"/>
          <w:highlight w:val="none"/>
          <w:lang w:val="zh-CN"/>
        </w:rPr>
        <w:t>的法定代表人。</w:t>
      </w:r>
    </w:p>
    <w:p>
      <w:pPr>
        <w:tabs>
          <w:tab w:val="left" w:pos="6300"/>
        </w:tabs>
        <w:spacing w:line="360" w:lineRule="auto"/>
        <w:ind w:firstLine="480" w:firstLineChars="200"/>
        <w:rPr>
          <w:rFonts w:ascii="宋体" w:hAnsi="宋体"/>
          <w:color w:val="auto"/>
          <w:highlight w:val="none"/>
          <w:lang w:val="zh-CN"/>
        </w:rPr>
      </w:pPr>
      <w:r>
        <w:rPr>
          <w:rFonts w:hint="eastAsia" w:ascii="宋体" w:hAnsi="宋体"/>
          <w:color w:val="auto"/>
          <w:highlight w:val="none"/>
          <w:lang w:val="zh-CN"/>
        </w:rPr>
        <w:t>特此证明。</w:t>
      </w: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tabs>
          <w:tab w:val="left" w:pos="6300"/>
        </w:tabs>
        <w:spacing w:line="360" w:lineRule="auto"/>
        <w:ind w:firstLine="480" w:firstLineChars="200"/>
        <w:rPr>
          <w:rFonts w:ascii="宋体" w:hAnsi="宋体"/>
          <w:color w:val="auto"/>
          <w:highlight w:val="none"/>
          <w:lang w:val="zh-CN"/>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lang w:val="zh-CN"/>
        </w:rPr>
      </w:pPr>
    </w:p>
    <w:p>
      <w:pPr>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说明：上述证明文件在</w:t>
      </w:r>
      <w:r>
        <w:rPr>
          <w:rFonts w:hint="eastAsia" w:ascii="宋体" w:hAnsi="宋体"/>
          <w:b/>
          <w:color w:val="auto"/>
          <w:highlight w:val="none"/>
          <w:lang w:val="zh-CN"/>
        </w:rPr>
        <w:t>资格性</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文件中附有法定代表人身份证复印件（身份证两面均应复印）或护照复印件（</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的法定代表人为外籍人士的，则提供护照复印件）时才能生效。</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为自然人无须提供身份证明书，仅提供身份证复印件或护照复印件。</w:t>
      </w:r>
    </w:p>
    <w:p>
      <w:pPr>
        <w:spacing w:line="360" w:lineRule="auto"/>
        <w:ind w:firstLine="482" w:firstLineChars="200"/>
        <w:rPr>
          <w:color w:val="auto"/>
          <w:highlight w:val="none"/>
          <w:lang w:val="zh-CN"/>
        </w:rPr>
      </w:pPr>
      <w:r>
        <w:rPr>
          <w:rFonts w:hint="eastAsia" w:ascii="宋体" w:hAnsi="宋体"/>
          <w:b/>
          <w:color w:val="auto"/>
          <w:highlight w:val="none"/>
          <w:lang w:val="zh-CN"/>
        </w:rPr>
        <w:br w:type="page"/>
      </w:r>
    </w:p>
    <w:p>
      <w:pPr>
        <w:pStyle w:val="5"/>
        <w:ind w:left="80" w:leftChars="0" w:firstLine="482" w:firstLineChars="0"/>
        <w:rPr>
          <w:color w:val="auto"/>
          <w:highlight w:val="none"/>
        </w:rPr>
      </w:pPr>
      <w:r>
        <w:rPr>
          <w:rFonts w:hint="eastAsia"/>
          <w:color w:val="auto"/>
          <w:highlight w:val="none"/>
        </w:rPr>
        <w:t>法定代表人授权委托书（格式）</w:t>
      </w:r>
    </w:p>
    <w:p>
      <w:pPr>
        <w:spacing w:line="360" w:lineRule="auto"/>
        <w:ind w:firstLine="480" w:firstLineChars="200"/>
        <w:rPr>
          <w:rFonts w:ascii="宋体" w:hAnsi="宋体"/>
          <w:color w:val="auto"/>
          <w:highlight w:val="none"/>
        </w:rPr>
      </w:pPr>
      <w:r>
        <w:rPr>
          <w:rFonts w:hint="eastAsia" w:ascii="宋体" w:hAnsi="宋体"/>
          <w:color w:val="auto"/>
          <w:highlight w:val="none"/>
        </w:rPr>
        <w:t>四川世科工程咨询有限公司：</w:t>
      </w:r>
    </w:p>
    <w:p>
      <w:pPr>
        <w:spacing w:line="360" w:lineRule="auto"/>
        <w:ind w:firstLine="480" w:firstLineChars="200"/>
        <w:rPr>
          <w:rFonts w:ascii="宋体" w:hAnsi="宋体"/>
          <w:color w:val="auto"/>
          <w:highlight w:val="none"/>
        </w:rPr>
      </w:pPr>
      <w:r>
        <w:rPr>
          <w:rFonts w:hint="eastAsia" w:ascii="宋体" w:hAnsi="宋体"/>
          <w:color w:val="auto"/>
          <w:highlight w:val="none"/>
          <w:u w:val="single"/>
        </w:rPr>
        <w:t xml:space="preserve">            （供应商名称）</w:t>
      </w:r>
      <w:r>
        <w:rPr>
          <w:rFonts w:hint="eastAsia" w:ascii="宋体" w:hAnsi="宋体"/>
          <w:color w:val="auto"/>
          <w:highlight w:val="none"/>
        </w:rPr>
        <w:t>法定代表人</w:t>
      </w:r>
      <w:r>
        <w:rPr>
          <w:rFonts w:hint="eastAsia" w:ascii="宋体" w:hAnsi="宋体"/>
          <w:color w:val="auto"/>
          <w:highlight w:val="none"/>
          <w:u w:val="single"/>
        </w:rPr>
        <w:t xml:space="preserve">  （法定代表人姓名）  </w:t>
      </w:r>
      <w:r>
        <w:rPr>
          <w:rFonts w:hint="eastAsia" w:ascii="宋体" w:hAnsi="宋体"/>
          <w:color w:val="auto"/>
          <w:highlight w:val="none"/>
        </w:rPr>
        <w:t>授权委托</w:t>
      </w:r>
      <w:r>
        <w:rPr>
          <w:rFonts w:hint="eastAsia" w:ascii="宋体" w:hAnsi="宋体"/>
          <w:color w:val="auto"/>
          <w:highlight w:val="none"/>
          <w:u w:val="single"/>
        </w:rPr>
        <w:t xml:space="preserve">   （代理人姓名）</w:t>
      </w:r>
      <w:r>
        <w:rPr>
          <w:rFonts w:hint="eastAsia" w:ascii="宋体" w:hAnsi="宋体"/>
          <w:color w:val="auto"/>
          <w:highlight w:val="none"/>
        </w:rPr>
        <w:t>为我的代理人，参加贵单位组织的</w:t>
      </w:r>
      <w:r>
        <w:rPr>
          <w:rFonts w:hint="eastAsia" w:ascii="宋体" w:hAnsi="宋体"/>
          <w:b/>
          <w:color w:val="auto"/>
          <w:highlight w:val="none"/>
          <w:u w:val="single"/>
          <w:lang w:eastAsia="zh-CN"/>
        </w:rPr>
        <w:t xml:space="preserve">崇州市水务局崇州市河湖健康评价服务采购项目 </w:t>
      </w:r>
      <w:r>
        <w:rPr>
          <w:rFonts w:hint="eastAsia" w:ascii="宋体" w:hAnsi="宋体" w:cs="宋体"/>
          <w:b/>
          <w:color w:val="auto"/>
          <w:highlight w:val="none"/>
        </w:rPr>
        <w:t>（</w:t>
      </w:r>
      <w:r>
        <w:rPr>
          <w:rFonts w:hint="eastAsia" w:ascii="宋体" w:hAnsi="宋体" w:cs="宋体"/>
          <w:b/>
          <w:color w:val="auto"/>
          <w:highlight w:val="none"/>
          <w:u w:val="single"/>
        </w:rPr>
        <w:t>项目编号：</w:t>
      </w:r>
      <w:r>
        <w:rPr>
          <w:rFonts w:hint="eastAsia" w:ascii="宋体" w:hAnsi="宋体"/>
          <w:b/>
          <w:color w:val="auto"/>
          <w:highlight w:val="none"/>
          <w:u w:val="single"/>
          <w:lang w:eastAsia="zh-CN"/>
        </w:rPr>
        <w:t>510184202100159</w:t>
      </w:r>
      <w:r>
        <w:rPr>
          <w:rFonts w:hint="eastAsia" w:ascii="宋体" w:hAnsi="宋体"/>
          <w:b/>
          <w:color w:val="auto"/>
          <w:highlight w:val="none"/>
        </w:rPr>
        <w:t>）</w:t>
      </w:r>
      <w:r>
        <w:rPr>
          <w:rFonts w:hint="eastAsia" w:ascii="宋体" w:hAnsi="宋体"/>
          <w:color w:val="auto"/>
          <w:highlight w:val="none"/>
        </w:rPr>
        <w:t>的竞争性磋商。代理人在本次竞争性磋商中所签署的一切文件和处理的一切有关事宜，我单位均予承认，所产生的法律后果均由我单位承担。</w:t>
      </w:r>
    </w:p>
    <w:p>
      <w:pPr>
        <w:spacing w:line="360" w:lineRule="auto"/>
        <w:ind w:firstLine="480" w:firstLineChars="200"/>
        <w:rPr>
          <w:rFonts w:ascii="宋体" w:hAnsi="宋体"/>
          <w:b/>
          <w:color w:val="auto"/>
          <w:highlight w:val="none"/>
        </w:rPr>
      </w:pPr>
      <w:r>
        <w:rPr>
          <w:rFonts w:hint="eastAsia" w:ascii="宋体" w:hAnsi="宋体"/>
          <w:color w:val="auto"/>
          <w:highlight w:val="none"/>
        </w:rPr>
        <w:t>代理人无转委托权，本授权书自</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日签字生效，特此声明。</w:t>
      </w: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w:t>
      </w:r>
      <w:r>
        <w:rPr>
          <w:rFonts w:hint="eastAsia" w:ascii="宋体" w:hAnsi="宋体"/>
          <w:b/>
          <w:color w:val="auto"/>
          <w:highlight w:val="none"/>
          <w:u w:val="single"/>
        </w:rPr>
        <w:t xml:space="preserve">                   </w:t>
      </w:r>
      <w:r>
        <w:rPr>
          <w:rFonts w:hint="eastAsia" w:ascii="宋体" w:hAnsi="宋体"/>
          <w:color w:val="auto"/>
          <w:highlight w:val="none"/>
        </w:rPr>
        <w:t>（签字或盖法定代表人印章）</w:t>
      </w:r>
    </w:p>
    <w:p>
      <w:pPr>
        <w:spacing w:line="360" w:lineRule="auto"/>
        <w:ind w:firstLine="480" w:firstLineChars="200"/>
        <w:rPr>
          <w:rFonts w:ascii="宋体" w:hAnsi="宋体"/>
          <w:color w:val="auto"/>
          <w:highlight w:val="none"/>
        </w:rPr>
      </w:pPr>
      <w:r>
        <w:rPr>
          <w:rFonts w:hint="eastAsia" w:ascii="宋体" w:hAnsi="宋体"/>
          <w:color w:val="auto"/>
          <w:highlight w:val="none"/>
        </w:rPr>
        <w:t>代理人：</w:t>
      </w:r>
      <w:r>
        <w:rPr>
          <w:rFonts w:hint="eastAsia" w:ascii="宋体" w:hAnsi="宋体"/>
          <w:b/>
          <w:color w:val="auto"/>
          <w:highlight w:val="none"/>
          <w:u w:val="single"/>
        </w:rPr>
        <w:t xml:space="preserve">                   </w:t>
      </w:r>
      <w:r>
        <w:rPr>
          <w:rFonts w:hint="eastAsia" w:ascii="宋体" w:hAnsi="宋体"/>
          <w:color w:val="auto"/>
          <w:highlight w:val="none"/>
        </w:rPr>
        <w:t>（签字）</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b/>
          <w:color w:val="auto"/>
          <w:highlight w:val="none"/>
          <w:u w:val="single"/>
        </w:rPr>
        <w:t xml:space="preserve">                   </w:t>
      </w:r>
      <w:r>
        <w:rPr>
          <w:rFonts w:hint="eastAsia" w:ascii="宋体" w:hAnsi="宋体"/>
          <w:color w:val="auto"/>
          <w:highlight w:val="none"/>
        </w:rPr>
        <w:t>（加盖单位公章）</w:t>
      </w:r>
    </w:p>
    <w:p>
      <w:pPr>
        <w:spacing w:line="360" w:lineRule="auto"/>
        <w:ind w:firstLine="482" w:firstLineChars="200"/>
        <w:rPr>
          <w:rFonts w:ascii="宋体" w:hAnsi="宋体"/>
          <w:b/>
          <w:color w:val="auto"/>
          <w:highlight w:val="none"/>
        </w:rPr>
      </w:pPr>
    </w:p>
    <w:p>
      <w:pPr>
        <w:pStyle w:val="27"/>
        <w:spacing w:line="360" w:lineRule="auto"/>
        <w:ind w:left="0" w:leftChars="0" w:firstLine="366" w:firstLineChars="152"/>
        <w:rPr>
          <w:rFonts w:hint="eastAsia" w:ascii="宋体" w:hAnsi="宋体" w:eastAsia="宋体" w:cs="Times New Roman"/>
          <w:b/>
          <w:color w:val="auto"/>
          <w:sz w:val="24"/>
          <w:szCs w:val="32"/>
          <w:highlight w:val="none"/>
          <w:lang w:val="zh-CN"/>
        </w:rPr>
        <w:sectPr>
          <w:pgSz w:w="11906" w:h="16838"/>
          <w:pgMar w:top="1440" w:right="1274" w:bottom="1440" w:left="1418" w:header="851" w:footer="992" w:gutter="0"/>
          <w:cols w:space="720" w:num="1"/>
          <w:docGrid w:type="lines" w:linePitch="312" w:charSpace="0"/>
        </w:sectPr>
      </w:pPr>
      <w:r>
        <w:rPr>
          <w:rFonts w:hint="eastAsia" w:ascii="宋体" w:hAnsi="宋体"/>
          <w:b/>
          <w:color w:val="auto"/>
          <w:sz w:val="24"/>
          <w:szCs w:val="32"/>
          <w:highlight w:val="none"/>
        </w:rPr>
        <w:t>说明：</w:t>
      </w:r>
      <w:r>
        <w:rPr>
          <w:rFonts w:hint="eastAsia" w:ascii="宋体" w:hAnsi="宋体"/>
          <w:b/>
          <w:color w:val="auto"/>
          <w:sz w:val="24"/>
          <w:szCs w:val="32"/>
          <w:highlight w:val="none"/>
          <w:lang w:val="en-US" w:eastAsia="zh-CN"/>
        </w:rPr>
        <w:t>1、</w:t>
      </w:r>
      <w:r>
        <w:rPr>
          <w:rFonts w:hint="eastAsia" w:ascii="宋体" w:hAnsi="宋体" w:eastAsia="宋体" w:cs="Times New Roman"/>
          <w:b/>
          <w:color w:val="auto"/>
          <w:sz w:val="24"/>
          <w:szCs w:val="32"/>
          <w:highlight w:val="none"/>
          <w:lang w:val="zh-CN"/>
        </w:rPr>
        <w:t>上述证明文件在资格性</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文件中附有代理人身份证复印件（身份证两面均应复印）时才能生效。2、</w:t>
      </w:r>
      <w:r>
        <w:rPr>
          <w:rFonts w:hint="eastAsia" w:ascii="宋体" w:hAnsi="宋体" w:eastAsia="宋体" w:cs="Times New Roman"/>
          <w:b/>
          <w:color w:val="auto"/>
          <w:sz w:val="24"/>
          <w:szCs w:val="32"/>
          <w:highlight w:val="none"/>
          <w:lang w:val="en-US" w:eastAsia="zh-CN"/>
        </w:rPr>
        <w:t>响应</w:t>
      </w:r>
      <w:r>
        <w:rPr>
          <w:rFonts w:hint="eastAsia" w:ascii="宋体" w:hAnsi="宋体" w:eastAsia="宋体" w:cs="Times New Roman"/>
          <w:b/>
          <w:color w:val="auto"/>
          <w:sz w:val="24"/>
          <w:szCs w:val="32"/>
          <w:highlight w:val="none"/>
          <w:lang w:val="zh-CN"/>
        </w:rPr>
        <w:t>文件均由</w:t>
      </w:r>
      <w:r>
        <w:rPr>
          <w:rFonts w:hint="eastAsia" w:ascii="宋体" w:hAnsi="宋体" w:eastAsia="宋体" w:cs="Times New Roman"/>
          <w:b/>
          <w:color w:val="auto"/>
          <w:sz w:val="24"/>
          <w:szCs w:val="32"/>
          <w:highlight w:val="none"/>
          <w:lang w:val="en-US" w:eastAsia="zh-CN"/>
        </w:rPr>
        <w:t>供应商</w:t>
      </w:r>
      <w:r>
        <w:rPr>
          <w:rFonts w:hint="eastAsia" w:ascii="宋体" w:hAnsi="宋体" w:eastAsia="宋体" w:cs="Times New Roman"/>
          <w:b/>
          <w:color w:val="auto"/>
          <w:sz w:val="24"/>
          <w:szCs w:val="32"/>
          <w:highlight w:val="none"/>
          <w:lang w:val="zh-CN"/>
        </w:rPr>
        <w:t>法定代表人签字的,可不提供该附件的内容。</w:t>
      </w:r>
    </w:p>
    <w:p>
      <w:pPr>
        <w:pStyle w:val="4"/>
        <w:rPr>
          <w:color w:val="auto"/>
          <w:highlight w:val="none"/>
        </w:rPr>
      </w:pPr>
      <w:bookmarkStart w:id="310" w:name="_Toc10829"/>
      <w:bookmarkStart w:id="311" w:name="_Toc448403805"/>
      <w:r>
        <w:rPr>
          <w:rFonts w:hint="eastAsia"/>
          <w:color w:val="auto"/>
          <w:highlight w:val="none"/>
        </w:rPr>
        <w:t>技术、服务性响应文件格式</w:t>
      </w:r>
      <w:bookmarkEnd w:id="310"/>
      <w:bookmarkEnd w:id="311"/>
    </w:p>
    <w:p>
      <w:pPr>
        <w:pStyle w:val="5"/>
        <w:ind w:left="80" w:leftChars="0" w:firstLine="482" w:firstLineChars="0"/>
        <w:rPr>
          <w:color w:val="auto"/>
          <w:highlight w:val="none"/>
        </w:rPr>
      </w:pPr>
      <w:r>
        <w:rPr>
          <w:rFonts w:hint="eastAsia"/>
          <w:color w:val="auto"/>
          <w:highlight w:val="none"/>
        </w:rPr>
        <w:t>技术、服务性响应件密封包装最外层格式</w:t>
      </w:r>
    </w:p>
    <w:tbl>
      <w:tblPr>
        <w:tblStyle w:val="4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9606"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 xml:space="preserve">崇州市水务局崇州市河湖健康评价服务采购项目 </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510184202100159</w:t>
            </w:r>
          </w:p>
          <w:p>
            <w:pPr>
              <w:pStyle w:val="2"/>
              <w:rPr>
                <w:color w:val="auto"/>
                <w:highlight w:val="none"/>
              </w:rPr>
            </w:pPr>
          </w:p>
          <w:p>
            <w:pPr>
              <w:spacing w:line="360" w:lineRule="auto"/>
              <w:jc w:val="center"/>
              <w:rPr>
                <w:rFonts w:ascii="宋体" w:hAnsi="宋体"/>
                <w:color w:val="auto"/>
                <w:sz w:val="32"/>
                <w:szCs w:val="32"/>
                <w:highlight w:val="none"/>
              </w:rPr>
            </w:pPr>
            <w:r>
              <w:rPr>
                <w:rFonts w:hint="eastAsia" w:ascii="宋体" w:hAnsi="宋体"/>
                <w:b/>
                <w:color w:val="auto"/>
                <w:sz w:val="28"/>
                <w:szCs w:val="28"/>
                <w:highlight w:val="none"/>
              </w:rPr>
              <w:t xml:space="preserve"> </w:t>
            </w:r>
            <w:r>
              <w:rPr>
                <w:rFonts w:hint="eastAsia" w:ascii="宋体" w:hAnsi="宋体"/>
                <w:color w:val="auto"/>
                <w:sz w:val="32"/>
                <w:szCs w:val="32"/>
                <w:highlight w:val="none"/>
              </w:rPr>
              <w:t>技术、服务性响应文件</w:t>
            </w:r>
          </w:p>
          <w:p>
            <w:pPr>
              <w:spacing w:line="360" w:lineRule="auto"/>
              <w:jc w:val="center"/>
              <w:rPr>
                <w:rFonts w:ascii="宋体" w:hAnsi="宋体"/>
                <w:color w:val="auto"/>
                <w:sz w:val="28"/>
                <w:szCs w:val="28"/>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b/>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pStyle w:val="5"/>
        <w:ind w:left="80" w:leftChars="0" w:firstLine="482" w:firstLineChars="0"/>
        <w:rPr>
          <w:color w:val="auto"/>
          <w:highlight w:val="none"/>
        </w:rPr>
      </w:pPr>
      <w:r>
        <w:rPr>
          <w:rFonts w:hint="eastAsia"/>
          <w:color w:val="auto"/>
          <w:highlight w:val="none"/>
        </w:rPr>
        <w:t>技术、服务性响应文件封面格式</w:t>
      </w:r>
    </w:p>
    <w:tbl>
      <w:tblPr>
        <w:tblStyle w:val="44"/>
        <w:tblW w:w="93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tcPr>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项目名称：</w:t>
            </w:r>
            <w:r>
              <w:rPr>
                <w:rFonts w:hint="eastAsia" w:ascii="宋体" w:hAnsi="宋体"/>
                <w:b/>
                <w:color w:val="auto"/>
                <w:highlight w:val="none"/>
                <w:lang w:eastAsia="zh-CN"/>
              </w:rPr>
              <w:t xml:space="preserve">崇州市水务局崇州市河湖健康评价服务采购项目 </w:t>
            </w:r>
          </w:p>
          <w:p>
            <w:pPr>
              <w:spacing w:line="360" w:lineRule="auto"/>
              <w:rPr>
                <w:rFonts w:hint="eastAsia" w:ascii="宋体" w:hAnsi="宋体" w:eastAsia="宋体"/>
                <w:b/>
                <w:color w:val="auto"/>
                <w:highlight w:val="none"/>
                <w:lang w:eastAsia="zh-CN"/>
              </w:rPr>
            </w:pPr>
            <w:r>
              <w:rPr>
                <w:rFonts w:hint="eastAsia" w:ascii="宋体" w:hAnsi="宋体"/>
                <w:b/>
                <w:color w:val="auto"/>
                <w:highlight w:val="none"/>
              </w:rPr>
              <w:t>项目编号：</w:t>
            </w:r>
            <w:r>
              <w:rPr>
                <w:rFonts w:hint="eastAsia" w:ascii="宋体" w:hAnsi="宋体"/>
                <w:b/>
                <w:color w:val="auto"/>
                <w:highlight w:val="none"/>
                <w:lang w:eastAsia="zh-CN"/>
              </w:rPr>
              <w:t>510184202100159</w:t>
            </w:r>
          </w:p>
          <w:p>
            <w:pPr>
              <w:spacing w:line="360" w:lineRule="auto"/>
              <w:rPr>
                <w:rFonts w:ascii="宋体" w:hAnsi="宋体"/>
                <w:color w:val="auto"/>
                <w:sz w:val="28"/>
                <w:szCs w:val="28"/>
                <w:highlight w:val="none"/>
              </w:rPr>
            </w:pPr>
            <w:r>
              <w:rPr>
                <w:rFonts w:hint="eastAsia" w:ascii="宋体" w:hAnsi="宋体"/>
                <w:b/>
                <w:color w:val="auto"/>
                <w:sz w:val="28"/>
                <w:szCs w:val="28"/>
                <w:highlight w:val="none"/>
              </w:rPr>
              <w:t xml:space="preserve"> </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技术、服务性响应文件</w:t>
            </w:r>
          </w:p>
          <w:p>
            <w:pPr>
              <w:spacing w:line="360" w:lineRule="auto"/>
              <w:jc w:val="center"/>
              <w:rPr>
                <w:rFonts w:ascii="宋体" w:hAnsi="宋体"/>
                <w:color w:val="auto"/>
                <w:sz w:val="32"/>
                <w:szCs w:val="32"/>
                <w:highlight w:val="none"/>
              </w:rPr>
            </w:pPr>
            <w:r>
              <w:rPr>
                <w:rFonts w:hint="eastAsia" w:ascii="宋体" w:hAnsi="宋体"/>
                <w:color w:val="auto"/>
                <w:sz w:val="32"/>
                <w:szCs w:val="32"/>
                <w:highlight w:val="none"/>
              </w:rPr>
              <w:t>（正本或副本）</w:t>
            </w:r>
          </w:p>
          <w:p>
            <w:pPr>
              <w:pStyle w:val="2"/>
              <w:rPr>
                <w:color w:val="auto"/>
                <w:highlight w:val="none"/>
              </w:rPr>
            </w:pPr>
          </w:p>
          <w:p>
            <w:pPr>
              <w:spacing w:line="360" w:lineRule="auto"/>
              <w:rPr>
                <w:rFonts w:ascii="宋体" w:hAnsi="宋体"/>
                <w:color w:val="auto"/>
                <w:highlight w:val="none"/>
              </w:rPr>
            </w:pPr>
            <w:r>
              <w:rPr>
                <w:rFonts w:hint="eastAsia" w:ascii="宋体" w:hAnsi="宋体"/>
                <w:color w:val="auto"/>
                <w:highlight w:val="none"/>
              </w:rPr>
              <w:t>供应商名称：</w:t>
            </w:r>
            <w:r>
              <w:rPr>
                <w:rFonts w:hint="eastAsia" w:ascii="宋体" w:hAnsi="宋体"/>
                <w:color w:val="auto"/>
                <w:spacing w:val="6"/>
                <w:highlight w:val="none"/>
                <w:u w:val="single"/>
              </w:rPr>
              <w:t xml:space="preserve">                     </w:t>
            </w:r>
            <w:r>
              <w:rPr>
                <w:rFonts w:hint="eastAsia" w:ascii="宋体" w:hAnsi="宋体"/>
                <w:color w:val="auto"/>
                <w:highlight w:val="none"/>
              </w:rPr>
              <w:t>（加盖单位公章）</w:t>
            </w:r>
          </w:p>
          <w:p>
            <w:pPr>
              <w:spacing w:line="360" w:lineRule="auto"/>
              <w:jc w:val="both"/>
              <w:rPr>
                <w:rFonts w:ascii="宋体" w:hAnsi="宋体"/>
                <w:color w:val="auto"/>
                <w:sz w:val="28"/>
                <w:szCs w:val="28"/>
                <w:highlight w:val="none"/>
              </w:rPr>
            </w:pPr>
            <w:r>
              <w:rPr>
                <w:rFonts w:hint="eastAsia" w:ascii="宋体" w:hAnsi="宋体"/>
                <w:color w:val="auto"/>
                <w:highlight w:val="none"/>
              </w:rPr>
              <w:t>日期：</w:t>
            </w:r>
            <w:r>
              <w:rPr>
                <w:rFonts w:hint="eastAsia" w:ascii="宋体" w:hAnsi="宋体"/>
                <w:color w:val="auto"/>
                <w:spacing w:val="6"/>
                <w:highlight w:val="none"/>
                <w:u w:val="single"/>
              </w:rPr>
              <w:t xml:space="preserve">       </w:t>
            </w:r>
            <w:r>
              <w:rPr>
                <w:rFonts w:hint="eastAsia" w:ascii="宋体" w:hAnsi="宋体"/>
                <w:color w:val="auto"/>
                <w:highlight w:val="none"/>
              </w:rPr>
              <w:t>年</w:t>
            </w:r>
            <w:r>
              <w:rPr>
                <w:rFonts w:hint="eastAsia" w:ascii="宋体" w:hAnsi="宋体"/>
                <w:color w:val="auto"/>
                <w:spacing w:val="6"/>
                <w:highlight w:val="none"/>
                <w:u w:val="single"/>
              </w:rPr>
              <w:t xml:space="preserve">       </w:t>
            </w:r>
            <w:r>
              <w:rPr>
                <w:rFonts w:hint="eastAsia" w:ascii="宋体" w:hAnsi="宋体"/>
                <w:color w:val="auto"/>
                <w:highlight w:val="none"/>
              </w:rPr>
              <w:t>月</w:t>
            </w:r>
            <w:r>
              <w:rPr>
                <w:rFonts w:hint="eastAsia" w:ascii="宋体" w:hAnsi="宋体"/>
                <w:color w:val="auto"/>
                <w:spacing w:val="6"/>
                <w:highlight w:val="none"/>
                <w:u w:val="single"/>
              </w:rPr>
              <w:t xml:space="preserve">       </w:t>
            </w:r>
            <w:r>
              <w:rPr>
                <w:rFonts w:hint="eastAsia" w:ascii="宋体" w:hAnsi="宋体"/>
                <w:color w:val="auto"/>
                <w:highlight w:val="none"/>
              </w:rPr>
              <w:t>日</w:t>
            </w:r>
          </w:p>
        </w:tc>
      </w:tr>
    </w:tbl>
    <w:p>
      <w:pPr>
        <w:spacing w:line="360" w:lineRule="auto"/>
        <w:rPr>
          <w:rFonts w:ascii="宋体" w:hAnsi="宋体"/>
          <w:b/>
          <w:color w:val="auto"/>
          <w:highlight w:val="none"/>
        </w:rPr>
      </w:pPr>
      <w:r>
        <w:rPr>
          <w:rFonts w:hint="eastAsia" w:ascii="宋体" w:hAnsi="宋体"/>
          <w:b/>
          <w:color w:val="auto"/>
          <w:highlight w:val="none"/>
        </w:rPr>
        <w:t>温馨提示：</w:t>
      </w:r>
    </w:p>
    <w:p>
      <w:pPr>
        <w:spacing w:line="360" w:lineRule="auto"/>
        <w:rPr>
          <w:rFonts w:ascii="宋体" w:hAnsi="宋体"/>
          <w:b/>
          <w:color w:val="auto"/>
          <w:highlight w:val="none"/>
        </w:rPr>
      </w:pPr>
      <w:r>
        <w:rPr>
          <w:rFonts w:hint="eastAsia" w:ascii="宋体" w:hAnsi="宋体"/>
          <w:b/>
          <w:color w:val="auto"/>
          <w:highlight w:val="none"/>
        </w:rPr>
        <w:t>一、技术、服务性响应文件正本一份、副本二份；（实质性要求）</w:t>
      </w:r>
    </w:p>
    <w:p>
      <w:pPr>
        <w:spacing w:line="360" w:lineRule="auto"/>
        <w:rPr>
          <w:rFonts w:ascii="宋体" w:hAnsi="宋体"/>
          <w:b/>
          <w:color w:val="auto"/>
          <w:highlight w:val="none"/>
        </w:rPr>
      </w:pPr>
      <w:r>
        <w:rPr>
          <w:rFonts w:hint="eastAsia" w:ascii="宋体" w:hAnsi="宋体"/>
          <w:b/>
          <w:color w:val="auto"/>
          <w:highlight w:val="none"/>
        </w:rPr>
        <w:t>二、技术、服务性响应文件应单独密封包装，并于截止时间前送</w:t>
      </w:r>
      <w:r>
        <w:rPr>
          <w:rFonts w:hint="eastAsia" w:ascii="宋体" w:hAnsi="宋体"/>
          <w:b/>
          <w:color w:val="auto"/>
          <w:highlight w:val="none"/>
          <w:lang w:val="en-US" w:eastAsia="zh-CN"/>
        </w:rPr>
        <w:t>达</w:t>
      </w:r>
      <w:r>
        <w:rPr>
          <w:rFonts w:hint="eastAsia" w:ascii="宋体" w:hAnsi="宋体"/>
          <w:b/>
          <w:color w:val="auto"/>
          <w:highlight w:val="none"/>
        </w:rPr>
        <w:t>指定地点；</w:t>
      </w:r>
    </w:p>
    <w:p>
      <w:pPr>
        <w:spacing w:line="360" w:lineRule="auto"/>
        <w:rPr>
          <w:rFonts w:ascii="宋体" w:hAnsi="宋体"/>
          <w:b/>
          <w:color w:val="auto"/>
          <w:highlight w:val="none"/>
        </w:rPr>
      </w:pPr>
      <w:r>
        <w:rPr>
          <w:rFonts w:hint="eastAsia" w:ascii="宋体" w:hAnsi="宋体"/>
          <w:b/>
          <w:color w:val="auto"/>
          <w:highlight w:val="none"/>
        </w:rPr>
        <w:t>三、签字、盖章应符合竞争性磋商文件要求。（实质性要求）</w:t>
      </w:r>
    </w:p>
    <w:p>
      <w:pPr>
        <w:spacing w:line="360" w:lineRule="auto"/>
        <w:rPr>
          <w:color w:val="auto"/>
          <w:highlight w:val="none"/>
        </w:rPr>
      </w:pPr>
      <w:r>
        <w:rPr>
          <w:rFonts w:hint="eastAsia" w:ascii="宋体" w:hAnsi="宋体"/>
          <w:b/>
          <w:color w:val="auto"/>
          <w:highlight w:val="none"/>
        </w:rPr>
        <w:br w:type="page"/>
      </w:r>
    </w:p>
    <w:p>
      <w:pPr>
        <w:pStyle w:val="5"/>
        <w:ind w:left="80" w:leftChars="0" w:firstLine="482" w:firstLineChars="0"/>
        <w:rPr>
          <w:color w:val="auto"/>
          <w:highlight w:val="none"/>
        </w:rPr>
      </w:pPr>
      <w:r>
        <w:rPr>
          <w:rFonts w:hint="eastAsia"/>
          <w:color w:val="auto"/>
          <w:highlight w:val="none"/>
        </w:rPr>
        <w:t>报价书</w:t>
      </w:r>
    </w:p>
    <w:p>
      <w:pPr>
        <w:spacing w:line="360" w:lineRule="auto"/>
        <w:rPr>
          <w:rFonts w:ascii="宋体" w:hAnsi="宋体"/>
          <w:b/>
          <w:color w:val="auto"/>
          <w:highlight w:val="none"/>
        </w:rPr>
      </w:pPr>
      <w:r>
        <w:rPr>
          <w:rFonts w:hint="eastAsia" w:ascii="宋体" w:hAnsi="宋体"/>
          <w:b/>
          <w:color w:val="auto"/>
          <w:highlight w:val="none"/>
        </w:rPr>
        <w:t>致：四川世科工程咨询有限公司</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根据贵方为</w:t>
      </w:r>
      <w:r>
        <w:rPr>
          <w:rFonts w:hint="eastAsia" w:ascii="宋体" w:hAnsi="宋体"/>
          <w:b/>
          <w:color w:val="auto"/>
          <w:highlight w:val="none"/>
          <w:u w:val="single"/>
          <w:lang w:eastAsia="zh-CN"/>
        </w:rPr>
        <w:t xml:space="preserve">崇州市水务局崇州市河湖健康评价服务采购项目 </w:t>
      </w:r>
      <w:r>
        <w:rPr>
          <w:rFonts w:hint="eastAsia" w:ascii="宋体" w:hAnsi="宋体" w:cs="宋体"/>
          <w:color w:val="auto"/>
          <w:highlight w:val="none"/>
        </w:rPr>
        <w:t>（项目编号：</w:t>
      </w:r>
      <w:r>
        <w:rPr>
          <w:rFonts w:hint="eastAsia" w:ascii="宋体" w:hAnsi="宋体"/>
          <w:b/>
          <w:color w:val="auto"/>
          <w:highlight w:val="none"/>
          <w:u w:val="single"/>
          <w:lang w:eastAsia="zh-CN"/>
        </w:rPr>
        <w:t>510184202100159</w:t>
      </w:r>
      <w:r>
        <w:rPr>
          <w:rFonts w:hint="eastAsia" w:ascii="宋体" w:hAnsi="宋体" w:cs="宋体"/>
          <w:color w:val="auto"/>
          <w:highlight w:val="none"/>
        </w:rPr>
        <w:t xml:space="preserve">） </w:t>
      </w:r>
      <w:r>
        <w:rPr>
          <w:rFonts w:hint="eastAsia" w:ascii="宋体" w:hAnsi="宋体"/>
          <w:color w:val="auto"/>
          <w:highlight w:val="none"/>
        </w:rPr>
        <w:t>的</w:t>
      </w:r>
      <w:r>
        <w:rPr>
          <w:rFonts w:hint="eastAsia" w:ascii="宋体" w:hAnsi="宋体" w:cs="宋体"/>
          <w:color w:val="auto"/>
          <w:highlight w:val="none"/>
        </w:rPr>
        <w:t>磋商邀请，代理人_________（姓名、职务）经正式授权并代表供应商___________（供应商名称、地址）提交相关文件正本1份和副本2份。</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据此函，签字代表宣布同意如下：</w:t>
      </w:r>
    </w:p>
    <w:p>
      <w:pPr>
        <w:pStyle w:val="140"/>
        <w:numPr>
          <w:ilvl w:val="1"/>
          <w:numId w:val="4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我方将按报价表中的报价为</w:t>
      </w:r>
      <w:r>
        <w:rPr>
          <w:rFonts w:hint="eastAsia" w:ascii="宋体" w:hAnsi="宋体"/>
          <w:b/>
          <w:color w:val="auto"/>
          <w:highlight w:val="none"/>
          <w:u w:val="single"/>
          <w:lang w:eastAsia="zh-CN"/>
        </w:rPr>
        <w:t xml:space="preserve">崇州市水务局崇州市河湖健康评价服务采购项目 </w:t>
      </w:r>
      <w:r>
        <w:rPr>
          <w:rFonts w:hint="eastAsia" w:ascii="宋体" w:hAnsi="宋体" w:cs="宋体"/>
          <w:color w:val="auto"/>
          <w:highlight w:val="none"/>
        </w:rPr>
        <w:t xml:space="preserve"> </w:t>
      </w:r>
      <w:r>
        <w:rPr>
          <w:rFonts w:hint="eastAsia" w:ascii="宋体" w:hAnsi="宋体" w:cs="宋体"/>
          <w:bCs/>
          <w:color w:val="auto"/>
          <w:highlight w:val="none"/>
        </w:rPr>
        <w:t>提供货物及服务；</w:t>
      </w:r>
    </w:p>
    <w:p>
      <w:pPr>
        <w:pStyle w:val="140"/>
        <w:numPr>
          <w:ilvl w:val="1"/>
          <w:numId w:val="4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项目进度和质量严格按竞争性磋商文件的规定执行，否则将承担由此产生的一切责任；</w:t>
      </w:r>
    </w:p>
    <w:p>
      <w:pPr>
        <w:pStyle w:val="140"/>
        <w:numPr>
          <w:ilvl w:val="1"/>
          <w:numId w:val="4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我方已详细审查了全部竞争性磋商文件，包括修改文件（如有）以及全部参考资料和有关附件。我们完全理解并同意放弃对这方面有不明及误解的权力；</w:t>
      </w:r>
    </w:p>
    <w:p>
      <w:pPr>
        <w:pStyle w:val="140"/>
        <w:numPr>
          <w:ilvl w:val="1"/>
          <w:numId w:val="4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本响应文件有效期为从递交响应文件截止日期起</w:t>
      </w:r>
      <w:r>
        <w:rPr>
          <w:rFonts w:hint="eastAsia" w:ascii="宋体" w:hAnsi="宋体" w:cs="宋体"/>
          <w:bCs/>
          <w:color w:val="auto"/>
          <w:highlight w:val="none"/>
          <w:u w:val="single"/>
        </w:rPr>
        <w:t>90天</w:t>
      </w:r>
      <w:r>
        <w:rPr>
          <w:rFonts w:hint="eastAsia" w:ascii="宋体" w:hAnsi="宋体" w:cs="宋体"/>
          <w:bCs/>
          <w:color w:val="auto"/>
          <w:highlight w:val="none"/>
        </w:rPr>
        <w:t>内有效；</w:t>
      </w:r>
    </w:p>
    <w:p>
      <w:pPr>
        <w:pStyle w:val="140"/>
        <w:numPr>
          <w:ilvl w:val="1"/>
          <w:numId w:val="4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我方同意提供采购人可能要求的与磋商有关的任何其他资料或数据；</w:t>
      </w:r>
    </w:p>
    <w:p>
      <w:pPr>
        <w:pStyle w:val="140"/>
        <w:numPr>
          <w:ilvl w:val="1"/>
          <w:numId w:val="46"/>
        </w:numPr>
        <w:tabs>
          <w:tab w:val="left" w:pos="1134"/>
        </w:tabs>
        <w:spacing w:line="360" w:lineRule="auto"/>
        <w:ind w:left="0" w:firstLine="480"/>
        <w:jc w:val="left"/>
        <w:rPr>
          <w:rFonts w:ascii="宋体" w:hAnsi="宋体" w:cs="宋体"/>
          <w:bCs/>
          <w:color w:val="auto"/>
          <w:highlight w:val="none"/>
        </w:rPr>
      </w:pPr>
      <w:r>
        <w:rPr>
          <w:rFonts w:hint="eastAsia" w:ascii="宋体" w:hAnsi="宋体" w:cs="宋体"/>
          <w:bCs/>
          <w:color w:val="auto"/>
          <w:highlight w:val="none"/>
        </w:rPr>
        <w:t>我方将按竞争性磋商文件的规定履行合同责任和义务，并对提交的材料中的所有陈述和声明的真实性和完整性负责</w:t>
      </w:r>
      <w:r>
        <w:rPr>
          <w:rFonts w:hint="eastAsia" w:ascii="宋体" w:hAnsi="宋体"/>
          <w:color w:val="auto"/>
          <w:highlight w:val="none"/>
        </w:rPr>
        <w:t>，并对此承担一切法律后果；</w:t>
      </w: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309"/>
    <w:p>
      <w:pPr>
        <w:pStyle w:val="5"/>
        <w:ind w:left="80" w:leftChars="0" w:firstLine="482" w:firstLineChars="0"/>
        <w:rPr>
          <w:color w:val="auto"/>
          <w:highlight w:val="none"/>
        </w:rPr>
      </w:pPr>
      <w:bookmarkStart w:id="312" w:name="_Toc320698766"/>
      <w:r>
        <w:rPr>
          <w:rFonts w:hint="eastAsia"/>
          <w:color w:val="auto"/>
          <w:highlight w:val="none"/>
        </w:rPr>
        <w:t>商务、</w:t>
      </w:r>
      <w:r>
        <w:rPr>
          <w:rFonts w:hint="eastAsia"/>
          <w:color w:val="auto"/>
          <w:highlight w:val="none"/>
          <w:lang w:val="en-US" w:eastAsia="zh-CN"/>
        </w:rPr>
        <w:t>技术</w:t>
      </w:r>
      <w:r>
        <w:rPr>
          <w:rFonts w:hint="eastAsia"/>
          <w:color w:val="auto"/>
          <w:highlight w:val="none"/>
        </w:rPr>
        <w:t>条款偏离表</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 xml:space="preserve">崇州市水务局崇州市河湖健康评价服务采购项目 </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510184202100159</w:t>
      </w:r>
    </w:p>
    <w:tbl>
      <w:tblPr>
        <w:tblStyle w:val="44"/>
        <w:tblW w:w="921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3119"/>
        <w:gridCol w:w="14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851" w:type="dxa"/>
            <w:vAlign w:val="center"/>
          </w:tcPr>
          <w:p>
            <w:pPr>
              <w:jc w:val="center"/>
              <w:rPr>
                <w:rFonts w:ascii="宋体" w:hAnsi="宋体"/>
                <w:color w:val="auto"/>
                <w:highlight w:val="none"/>
              </w:rPr>
            </w:pPr>
            <w:r>
              <w:rPr>
                <w:rFonts w:hint="eastAsia" w:ascii="宋体" w:hAnsi="宋体"/>
                <w:color w:val="auto"/>
                <w:highlight w:val="none"/>
              </w:rPr>
              <w:t xml:space="preserve"> 序号</w:t>
            </w:r>
          </w:p>
        </w:tc>
        <w:tc>
          <w:tcPr>
            <w:tcW w:w="3827" w:type="dxa"/>
            <w:vAlign w:val="center"/>
          </w:tcPr>
          <w:p>
            <w:pPr>
              <w:jc w:val="center"/>
              <w:rPr>
                <w:rFonts w:ascii="宋体" w:hAnsi="宋体"/>
                <w:color w:val="auto"/>
                <w:highlight w:val="none"/>
              </w:rPr>
            </w:pPr>
            <w:r>
              <w:rPr>
                <w:rFonts w:hint="eastAsia" w:ascii="宋体" w:hAnsi="宋体"/>
                <w:color w:val="auto"/>
                <w:highlight w:val="none"/>
              </w:rPr>
              <w:t>竞争性磋商文件的商务、</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3119" w:type="dxa"/>
            <w:vAlign w:val="center"/>
          </w:tcPr>
          <w:p>
            <w:pPr>
              <w:jc w:val="center"/>
              <w:rPr>
                <w:rFonts w:ascii="宋体" w:hAnsi="宋体"/>
                <w:color w:val="auto"/>
                <w:highlight w:val="none"/>
              </w:rPr>
            </w:pPr>
            <w:r>
              <w:rPr>
                <w:rFonts w:hint="eastAsia" w:ascii="宋体" w:hAnsi="宋体"/>
                <w:color w:val="auto"/>
                <w:highlight w:val="none"/>
              </w:rPr>
              <w:t>响应文件的商务、</w:t>
            </w:r>
            <w:r>
              <w:rPr>
                <w:rFonts w:hint="eastAsia" w:ascii="宋体" w:hAnsi="宋体"/>
                <w:color w:val="auto"/>
                <w:highlight w:val="none"/>
                <w:lang w:val="en-US" w:eastAsia="zh-CN"/>
              </w:rPr>
              <w:t>技术</w:t>
            </w:r>
            <w:r>
              <w:rPr>
                <w:rFonts w:hint="eastAsia" w:ascii="宋体" w:hAnsi="宋体"/>
                <w:color w:val="auto"/>
                <w:highlight w:val="none"/>
              </w:rPr>
              <w:t>条款</w:t>
            </w:r>
          </w:p>
        </w:tc>
        <w:tc>
          <w:tcPr>
            <w:tcW w:w="1417" w:type="dxa"/>
            <w:vAlign w:val="center"/>
          </w:tcPr>
          <w:p>
            <w:pPr>
              <w:jc w:val="center"/>
              <w:rPr>
                <w:rFonts w:ascii="宋体" w:hAnsi="宋体"/>
                <w:color w:val="auto"/>
                <w:highlight w:val="none"/>
              </w:rPr>
            </w:pPr>
            <w:r>
              <w:rPr>
                <w:rFonts w:hint="eastAsia" w:ascii="宋体" w:hAnsi="宋体"/>
                <w:color w:val="auto"/>
                <w:highlight w:val="none"/>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exact"/>
        </w:trPr>
        <w:tc>
          <w:tcPr>
            <w:tcW w:w="851" w:type="dxa"/>
          </w:tcPr>
          <w:p>
            <w:pPr>
              <w:rPr>
                <w:rFonts w:ascii="宋体" w:hAnsi="宋体"/>
                <w:color w:val="auto"/>
                <w:highlight w:val="none"/>
              </w:rPr>
            </w:pPr>
          </w:p>
        </w:tc>
        <w:tc>
          <w:tcPr>
            <w:tcW w:w="3827" w:type="dxa"/>
          </w:tcPr>
          <w:p>
            <w:pPr>
              <w:rPr>
                <w:rFonts w:ascii="宋体" w:hAnsi="宋体"/>
                <w:color w:val="auto"/>
                <w:highlight w:val="none"/>
              </w:rPr>
            </w:pPr>
          </w:p>
        </w:tc>
        <w:tc>
          <w:tcPr>
            <w:tcW w:w="3119" w:type="dxa"/>
          </w:tcPr>
          <w:p>
            <w:pPr>
              <w:rPr>
                <w:rFonts w:ascii="宋体" w:hAnsi="宋体"/>
                <w:color w:val="auto"/>
                <w:highlight w:val="none"/>
              </w:rPr>
            </w:pPr>
          </w:p>
        </w:tc>
        <w:tc>
          <w:tcPr>
            <w:tcW w:w="1417" w:type="dxa"/>
          </w:tcPr>
          <w:p>
            <w:pPr>
              <w:rPr>
                <w:rFonts w:ascii="宋体" w:hAnsi="宋体"/>
                <w:color w:val="auto"/>
                <w:highlight w:val="none"/>
              </w:rPr>
            </w:pPr>
          </w:p>
        </w:tc>
      </w:tr>
    </w:tbl>
    <w:p>
      <w:pPr>
        <w:pStyle w:val="2"/>
        <w:spacing w:after="0"/>
        <w:ind w:firstLine="480"/>
        <w:rPr>
          <w:rFonts w:ascii="宋体" w:hAnsi="宋体"/>
          <w:highlight w:val="none"/>
        </w:rPr>
      </w:pPr>
      <w:r>
        <w:rPr>
          <w:rFonts w:hint="eastAsia" w:ascii="宋体" w:hAnsi="宋体"/>
          <w:color w:val="auto"/>
          <w:highlight w:val="none"/>
        </w:rPr>
        <w:t>声明：1、</w:t>
      </w:r>
      <w:r>
        <w:rPr>
          <w:rFonts w:hint="eastAsia" w:ascii="宋体" w:hAnsi="宋体"/>
          <w:highlight w:val="none"/>
        </w:rPr>
        <w:t>本表只填写响应文件中与竞争性</w:t>
      </w:r>
      <w:r>
        <w:rPr>
          <w:rFonts w:hint="eastAsia" w:ascii="宋体" w:hAnsi="宋体"/>
          <w:highlight w:val="none"/>
          <w:lang w:val="en-US" w:eastAsia="zh-CN"/>
        </w:rPr>
        <w:t>磋商</w:t>
      </w:r>
      <w:r>
        <w:rPr>
          <w:rFonts w:hint="eastAsia" w:ascii="宋体" w:hAnsi="宋体"/>
          <w:highlight w:val="none"/>
        </w:rPr>
        <w:t>文件有偏离（包括正偏离和负偏离）的内容，响应文件中</w:t>
      </w:r>
      <w:r>
        <w:rPr>
          <w:rFonts w:hint="eastAsia" w:ascii="宋体" w:hAnsi="宋体"/>
          <w:highlight w:val="none"/>
          <w:lang w:val="en-US" w:eastAsia="zh-CN"/>
        </w:rPr>
        <w:t>商务</w:t>
      </w:r>
      <w:r>
        <w:rPr>
          <w:rFonts w:hint="eastAsia" w:ascii="宋体" w:hAnsi="宋体"/>
          <w:highlight w:val="none"/>
        </w:rPr>
        <w:t>、</w:t>
      </w:r>
      <w:r>
        <w:rPr>
          <w:rFonts w:hint="eastAsia" w:ascii="宋体" w:hAnsi="宋体"/>
          <w:color w:val="auto"/>
          <w:highlight w:val="none"/>
          <w:lang w:val="en-US" w:eastAsia="zh-CN"/>
        </w:rPr>
        <w:t>技术</w:t>
      </w:r>
      <w:r>
        <w:rPr>
          <w:rFonts w:hint="eastAsia" w:ascii="宋体" w:hAnsi="宋体"/>
          <w:highlight w:val="none"/>
        </w:rPr>
        <w:t>条款响应与竞争性</w:t>
      </w:r>
      <w:r>
        <w:rPr>
          <w:rFonts w:hint="eastAsia" w:ascii="宋体" w:hAnsi="宋体"/>
          <w:highlight w:val="none"/>
          <w:lang w:val="en-US" w:eastAsia="zh-CN"/>
        </w:rPr>
        <w:t>磋商</w:t>
      </w:r>
      <w:r>
        <w:rPr>
          <w:rFonts w:hint="eastAsia" w:ascii="宋体" w:hAnsi="宋体"/>
          <w:highlight w:val="none"/>
        </w:rPr>
        <w:t>文件要求完全一致的，可以不用在此表中列出。</w:t>
      </w:r>
    </w:p>
    <w:p>
      <w:pPr>
        <w:pStyle w:val="2"/>
        <w:spacing w:after="0" w:line="360" w:lineRule="auto"/>
        <w:ind w:firstLine="480" w:firstLineChars="200"/>
        <w:rPr>
          <w:rFonts w:ascii="宋体" w:hAnsi="宋体"/>
          <w:color w:val="auto"/>
          <w:highlight w:val="none"/>
        </w:rPr>
      </w:pPr>
      <w:r>
        <w:rPr>
          <w:rFonts w:hint="eastAsia" w:ascii="宋体" w:hAnsi="宋体"/>
          <w:color w:val="auto"/>
          <w:highlight w:val="none"/>
        </w:rPr>
        <w:t>2、供应商不得虚假填写，否则一切责任由供应商承担。</w:t>
      </w:r>
    </w:p>
    <w:p>
      <w:pPr>
        <w:spacing w:line="360" w:lineRule="auto"/>
        <w:ind w:firstLine="480" w:firstLineChars="200"/>
        <w:rPr>
          <w:rFonts w:ascii="宋体" w:hAnsi="宋体"/>
          <w:color w:val="auto"/>
          <w:highlight w:val="none"/>
        </w:rPr>
      </w:pPr>
    </w:p>
    <w:p>
      <w:pPr>
        <w:pStyle w:val="2"/>
        <w:rPr>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color w:val="auto"/>
          <w:highlight w:val="none"/>
        </w:rPr>
      </w:pPr>
      <w:r>
        <w:rPr>
          <w:rFonts w:hint="eastAsia" w:ascii="宋体" w:hAnsi="宋体"/>
          <w:color w:val="auto"/>
          <w:highlight w:val="none"/>
        </w:rPr>
        <w:br w:type="page"/>
      </w:r>
    </w:p>
    <w:bookmarkEnd w:id="312"/>
    <w:p>
      <w:pPr>
        <w:pStyle w:val="5"/>
        <w:ind w:left="80" w:leftChars="0" w:firstLine="482" w:firstLineChars="0"/>
        <w:rPr>
          <w:color w:val="auto"/>
          <w:highlight w:val="none"/>
        </w:rPr>
      </w:pPr>
      <w:bookmarkStart w:id="313" w:name="_Toc360696963"/>
      <w:bookmarkStart w:id="314" w:name="_Toc236285891"/>
      <w:bookmarkStart w:id="315" w:name="_Toc205604899"/>
      <w:bookmarkStart w:id="316" w:name="_Toc238273564"/>
      <w:r>
        <w:rPr>
          <w:rFonts w:hint="eastAsia" w:cs="宋体"/>
          <w:sz w:val="24"/>
          <w:szCs w:val="24"/>
          <w:highlight w:val="none"/>
          <w:lang w:val="en-US" w:eastAsia="zh-CN"/>
        </w:rPr>
        <w:t>服务</w:t>
      </w:r>
      <w:r>
        <w:rPr>
          <w:rFonts w:hint="eastAsia" w:ascii="宋体" w:hAnsi="宋体" w:eastAsia="宋体" w:cs="宋体"/>
          <w:sz w:val="24"/>
          <w:szCs w:val="24"/>
          <w:highlight w:val="none"/>
        </w:rPr>
        <w:t>方案</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 xml:space="preserve">崇州市水务局崇州市河湖健康评价服务采购项目 </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510184202100159</w:t>
      </w: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pStyle w:val="2"/>
        <w:spacing w:after="0" w:line="360" w:lineRule="auto"/>
        <w:ind w:firstLine="480" w:firstLineChars="200"/>
        <w:rPr>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7"/>
        <w:ind w:firstLine="480" w:firstLineChars="200"/>
        <w:jc w:val="left"/>
        <w:rPr>
          <w:rFonts w:ascii="宋体" w:hAnsi="宋体"/>
          <w:color w:val="auto"/>
          <w:sz w:val="24"/>
          <w:szCs w:val="24"/>
          <w:highlight w:val="none"/>
        </w:rPr>
      </w:pPr>
    </w:p>
    <w:p>
      <w:pPr>
        <w:pStyle w:val="67"/>
        <w:ind w:firstLine="480" w:firstLineChars="200"/>
        <w:jc w:val="left"/>
        <w:rPr>
          <w:rFonts w:ascii="宋体" w:hAnsi="宋体"/>
          <w:color w:val="auto"/>
          <w:sz w:val="24"/>
          <w:szCs w:val="24"/>
          <w:highlight w:val="none"/>
        </w:rPr>
      </w:pPr>
    </w:p>
    <w:p>
      <w:pPr>
        <w:pStyle w:val="5"/>
        <w:ind w:left="80" w:leftChars="0" w:firstLine="482" w:firstLineChars="0"/>
        <w:rPr>
          <w:color w:val="auto"/>
          <w:highlight w:val="none"/>
        </w:rPr>
      </w:pPr>
      <w:r>
        <w:rPr>
          <w:rFonts w:hint="eastAsia"/>
          <w:color w:val="auto"/>
          <w:highlight w:val="none"/>
        </w:rPr>
        <w:t>报价表</w:t>
      </w:r>
    </w:p>
    <w:p>
      <w:pPr>
        <w:spacing w:line="360" w:lineRule="auto"/>
        <w:ind w:firstLine="480" w:firstLineChars="200"/>
        <w:rPr>
          <w:color w:val="auto"/>
          <w:highlight w:val="none"/>
        </w:rPr>
      </w:pP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w:t>
      </w:r>
      <w:r>
        <w:rPr>
          <w:rFonts w:hint="eastAsia" w:ascii="宋体" w:hAnsi="宋体"/>
          <w:b/>
          <w:color w:val="auto"/>
          <w:spacing w:val="-20"/>
          <w:highlight w:val="none"/>
        </w:rPr>
        <w:t>目名称：</w:t>
      </w:r>
      <w:r>
        <w:rPr>
          <w:rFonts w:hint="eastAsia" w:ascii="宋体" w:hAnsi="宋体"/>
          <w:b/>
          <w:color w:val="auto"/>
          <w:highlight w:val="none"/>
          <w:u w:val="single"/>
          <w:lang w:eastAsia="zh-CN"/>
        </w:rPr>
        <w:t xml:space="preserve">崇州市水务局崇州市河湖健康评价服务采购项目 </w:t>
      </w:r>
    </w:p>
    <w:p>
      <w:pPr>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510184202100159</w:t>
      </w:r>
    </w:p>
    <w:p>
      <w:pPr>
        <w:pStyle w:val="2"/>
        <w:rPr>
          <w:color w:val="auto"/>
          <w:highlight w:val="none"/>
        </w:rPr>
      </w:pPr>
    </w:p>
    <w:p/>
    <w:tbl>
      <w:tblPr>
        <w:tblStyle w:val="44"/>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5145"/>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42"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序号</w:t>
            </w:r>
          </w:p>
        </w:tc>
        <w:tc>
          <w:tcPr>
            <w:tcW w:w="5145"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内容</w:t>
            </w:r>
          </w:p>
        </w:tc>
        <w:tc>
          <w:tcPr>
            <w:tcW w:w="2124" w:type="dxa"/>
            <w:vAlign w:val="center"/>
          </w:tcPr>
          <w:p>
            <w:pPr>
              <w:spacing w:line="240" w:lineRule="auto"/>
              <w:ind w:firstLine="0" w:firstLineChars="0"/>
              <w:jc w:val="center"/>
              <w:rPr>
                <w:rFonts w:hint="eastAsia" w:ascii="宋体" w:hAnsi="宋体" w:eastAsia="宋体" w:cs="宋体"/>
                <w:szCs w:val="24"/>
                <w:highlight w:val="none"/>
                <w:lang w:val="en-US" w:eastAsia="zh-CN"/>
              </w:rPr>
            </w:pPr>
            <w:r>
              <w:rPr>
                <w:rFonts w:hint="eastAsia" w:ascii="宋体" w:hAnsi="宋体" w:cs="宋体"/>
                <w:szCs w:val="24"/>
                <w:highlight w:val="no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142"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1</w:t>
            </w:r>
          </w:p>
          <w:p>
            <w:pPr>
              <w:spacing w:line="240" w:lineRule="auto"/>
              <w:ind w:firstLine="0" w:firstLineChars="0"/>
              <w:jc w:val="center"/>
              <w:rPr>
                <w:rFonts w:ascii="宋体" w:hAnsi="宋体" w:cs="宋体"/>
                <w:b/>
                <w:szCs w:val="24"/>
                <w:highlight w:val="none"/>
              </w:rPr>
            </w:pPr>
          </w:p>
        </w:tc>
        <w:tc>
          <w:tcPr>
            <w:tcW w:w="5145" w:type="dxa"/>
            <w:vAlign w:val="center"/>
          </w:tcPr>
          <w:p>
            <w:pPr>
              <w:widowControl/>
              <w:spacing w:line="240" w:lineRule="auto"/>
              <w:ind w:firstLine="0" w:firstLineChars="0"/>
              <w:jc w:val="center"/>
              <w:textAlignment w:val="center"/>
              <w:rPr>
                <w:rFonts w:ascii="宋体" w:hAnsi="宋体" w:cs="宋体"/>
                <w:kern w:val="0"/>
                <w:szCs w:val="24"/>
                <w:highlight w:val="none"/>
              </w:rPr>
            </w:pPr>
            <w:r>
              <w:rPr>
                <w:rFonts w:hint="eastAsia" w:ascii="宋体" w:hAnsi="宋体" w:cs="宋体"/>
                <w:kern w:val="0"/>
                <w:szCs w:val="24"/>
                <w:highlight w:val="none"/>
              </w:rPr>
              <w:t>崇州市水务局崇州市河湖健康评价服务采购项目</w:t>
            </w:r>
          </w:p>
        </w:tc>
        <w:tc>
          <w:tcPr>
            <w:tcW w:w="2124"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u w:val="single"/>
              </w:rPr>
              <w:t xml:space="preserve">   </w:t>
            </w:r>
            <w:r>
              <w:rPr>
                <w:rFonts w:hint="eastAsia" w:ascii="宋体" w:hAnsi="宋体" w:cs="宋体"/>
                <w:snapToGrid w:val="0"/>
                <w:highlight w:val="none"/>
                <w:u w:val="single"/>
                <w:lang w:val="en-US" w:eastAsia="zh-CN"/>
              </w:rPr>
              <w:t xml:space="preserve"> </w:t>
            </w:r>
            <w:r>
              <w:rPr>
                <w:rFonts w:hint="eastAsia" w:ascii="宋体" w:hAnsi="宋体" w:cs="宋体"/>
                <w:snapToGrid w:val="0"/>
                <w:highlight w:val="none"/>
                <w:u w:val="single"/>
              </w:rPr>
              <w:t xml:space="preserve">        </w:t>
            </w:r>
            <w:r>
              <w:rPr>
                <w:rFonts w:hint="eastAsia" w:ascii="宋体" w:hAnsi="宋体" w:cs="宋体"/>
                <w:snapToGrid w:val="0"/>
                <w:highlight w:val="none"/>
              </w:rPr>
              <w:t>元</w:t>
            </w:r>
          </w:p>
        </w:tc>
      </w:tr>
    </w:tbl>
    <w:p>
      <w:pPr>
        <w:ind w:firstLine="494"/>
        <w:rPr>
          <w:rFonts w:ascii="宋体" w:hAnsi="宋体"/>
          <w:b/>
          <w:color w:val="auto"/>
          <w:highlight w:val="none"/>
        </w:rPr>
      </w:pPr>
    </w:p>
    <w:p>
      <w:pPr>
        <w:ind w:firstLine="494"/>
        <w:rPr>
          <w:rFonts w:hint="eastAsia" w:ascii="宋体" w:hAnsi="宋体"/>
          <w:b/>
          <w:color w:val="auto"/>
          <w:highlight w:val="none"/>
          <w:lang w:val="en-US" w:eastAsia="zh-CN"/>
        </w:rPr>
      </w:pPr>
    </w:p>
    <w:p>
      <w:pPr>
        <w:pStyle w:val="2"/>
        <w:rPr>
          <w:rFonts w:hint="eastAsia" w:ascii="宋体" w:hAnsi="宋体"/>
          <w:b/>
          <w:color w:val="auto"/>
          <w:highlight w:val="none"/>
          <w:lang w:val="en-US" w:eastAsia="zh-CN"/>
        </w:rPr>
      </w:pPr>
    </w:p>
    <w:p>
      <w:pPr>
        <w:rPr>
          <w:rFonts w:hint="eastAsia"/>
          <w:lang w:val="en-US" w:eastAsia="zh-CN"/>
        </w:rPr>
      </w:pPr>
    </w:p>
    <w:p>
      <w:pPr>
        <w:ind w:firstLine="494"/>
        <w:rPr>
          <w:rFonts w:hint="eastAsia" w:ascii="宋体" w:hAnsi="宋体"/>
          <w:b/>
          <w:color w:val="auto"/>
          <w:highlight w:val="none"/>
          <w:lang w:val="en-US" w:eastAsia="zh-CN"/>
        </w:rPr>
      </w:pPr>
    </w:p>
    <w:p>
      <w:pPr>
        <w:ind w:firstLine="494"/>
        <w:rPr>
          <w:rFonts w:hint="eastAsia" w:ascii="宋体" w:hAnsi="宋体" w:eastAsia="宋体"/>
          <w:b/>
          <w:color w:val="auto"/>
          <w:highlight w:val="none"/>
          <w:u w:val="single"/>
          <w:lang w:eastAsia="zh-CN"/>
        </w:rPr>
      </w:pPr>
      <w:r>
        <w:rPr>
          <w:rFonts w:hint="eastAsia" w:ascii="宋体" w:hAnsi="宋体"/>
          <w:b/>
          <w:color w:val="auto"/>
          <w:highlight w:val="none"/>
        </w:rPr>
        <w:t>报价（人民币大写）：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 xml:space="preserve">      </w:t>
      </w: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pStyle w:val="67"/>
        <w:ind w:firstLine="480" w:firstLineChars="200"/>
        <w:jc w:val="left"/>
        <w:rPr>
          <w:color w:val="auto"/>
          <w:sz w:val="24"/>
          <w:szCs w:val="24"/>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ageBreakBefore w:val="0"/>
        <w:kinsoku/>
        <w:wordWrap/>
        <w:overflowPunct/>
        <w:topLinePunct w:val="0"/>
        <w:autoSpaceDE/>
        <w:autoSpaceDN/>
        <w:bidi w:val="0"/>
        <w:adjustRightInd/>
        <w:snapToGrid/>
        <w:spacing w:line="360" w:lineRule="auto"/>
        <w:ind w:firstLine="442" w:firstLineChars="200"/>
        <w:textAlignment w:val="auto"/>
        <w:rPr>
          <w:rFonts w:hint="eastAsia" w:ascii="宋体" w:hAnsi="宋体"/>
          <w:b/>
          <w:color w:val="auto"/>
          <w:sz w:val="22"/>
          <w:szCs w:val="22"/>
          <w:highlight w:val="none"/>
        </w:rPr>
      </w:pPr>
    </w:p>
    <w:p>
      <w:pPr>
        <w:pageBreakBefore w:val="0"/>
        <w:kinsoku/>
        <w:wordWrap/>
        <w:overflowPunct/>
        <w:topLinePunct w:val="0"/>
        <w:autoSpaceDE/>
        <w:autoSpaceDN/>
        <w:bidi w:val="0"/>
        <w:adjustRightInd/>
        <w:snapToGrid/>
        <w:spacing w:line="360" w:lineRule="auto"/>
        <w:ind w:firstLine="442" w:firstLineChars="200"/>
        <w:textAlignment w:val="auto"/>
        <w:rPr>
          <w:rFonts w:hint="eastAsia" w:ascii="宋体" w:hAnsi="宋体"/>
          <w:b/>
          <w:color w:val="auto"/>
          <w:sz w:val="22"/>
          <w:szCs w:val="22"/>
          <w:highlight w:val="none"/>
        </w:rPr>
      </w:pPr>
    </w:p>
    <w:p>
      <w:pPr>
        <w:pStyle w:val="2"/>
        <w:rPr>
          <w:rFonts w:hint="eastAsia"/>
        </w:rPr>
      </w:pPr>
    </w:p>
    <w:p>
      <w:pPr>
        <w:pageBreakBefore w:val="0"/>
        <w:kinsoku/>
        <w:wordWrap/>
        <w:overflowPunct/>
        <w:topLinePunct w:val="0"/>
        <w:autoSpaceDE/>
        <w:autoSpaceDN/>
        <w:bidi w:val="0"/>
        <w:adjustRightInd/>
        <w:snapToGrid/>
        <w:spacing w:line="360" w:lineRule="auto"/>
        <w:ind w:firstLine="442" w:firstLineChars="200"/>
        <w:textAlignment w:val="auto"/>
        <w:rPr>
          <w:rFonts w:hint="default" w:eastAsia="宋体"/>
          <w:highlight w:val="none"/>
          <w:lang w:val="en-US" w:eastAsia="zh-CN"/>
        </w:rPr>
      </w:pPr>
      <w:r>
        <w:rPr>
          <w:rFonts w:hint="eastAsia" w:ascii="宋体" w:hAnsi="宋体"/>
          <w:b/>
          <w:color w:val="auto"/>
          <w:sz w:val="22"/>
          <w:szCs w:val="22"/>
          <w:highlight w:val="none"/>
        </w:rPr>
        <w:t>说明：</w:t>
      </w:r>
      <w:r>
        <w:rPr>
          <w:rFonts w:hint="eastAsia" w:ascii="宋体" w:hAnsi="宋体" w:eastAsia="宋体" w:cs="Times New Roman"/>
          <w:color w:val="auto"/>
          <w:kern w:val="0"/>
          <w:sz w:val="24"/>
          <w:szCs w:val="24"/>
          <w:highlight w:val="none"/>
          <w:lang w:val="en-US" w:eastAsia="zh-CN" w:bidi="ar-SA"/>
        </w:rPr>
        <w:t>报价为综合包干价</w:t>
      </w:r>
      <w:r>
        <w:rPr>
          <w:rFonts w:hint="eastAsia" w:ascii="宋体" w:hAnsi="宋体" w:cs="Times New Roman"/>
          <w:color w:val="auto"/>
          <w:kern w:val="0"/>
          <w:sz w:val="24"/>
          <w:szCs w:val="24"/>
          <w:highlight w:val="none"/>
          <w:lang w:val="en-US" w:eastAsia="zh-CN" w:bidi="ar-SA"/>
        </w:rPr>
        <w:t>。</w:t>
      </w:r>
    </w:p>
    <w:p>
      <w:pPr>
        <w:pStyle w:val="27"/>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ind w:leftChars="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420" w:firstLine="480" w:firstLineChars="200"/>
        <w:textAlignment w:val="auto"/>
        <w:rPr>
          <w:rFonts w:hint="default" w:ascii="宋体" w:hAnsi="宋体" w:eastAsia="宋体" w:cs="宋体"/>
          <w:color w:val="auto"/>
          <w:highlight w:val="none"/>
          <w:lang w:val="en-US" w:eastAsia="zh-CN"/>
        </w:rPr>
      </w:pPr>
    </w:p>
    <w:p>
      <w:pPr>
        <w:pStyle w:val="2"/>
        <w:rPr>
          <w:rFonts w:ascii="宋体" w:hAnsi="宋体" w:cs="宋体"/>
          <w:color w:val="auto"/>
          <w:highlight w:val="none"/>
        </w:rPr>
      </w:pPr>
    </w:p>
    <w:p>
      <w:pPr>
        <w:widowControl w:val="0"/>
        <w:spacing w:line="360" w:lineRule="auto"/>
        <w:ind w:firstLine="480" w:firstLineChars="200"/>
        <w:rPr>
          <w:color w:val="auto"/>
          <w:highlight w:val="none"/>
        </w:rPr>
      </w:pPr>
      <w:r>
        <w:rPr>
          <w:rFonts w:hint="eastAsia" w:ascii="宋体" w:hAnsi="宋体" w:cs="宋体"/>
          <w:color w:val="auto"/>
          <w:highlight w:val="none"/>
        </w:rPr>
        <w:br w:type="page"/>
      </w:r>
    </w:p>
    <w:p>
      <w:pPr>
        <w:pStyle w:val="5"/>
        <w:ind w:left="80" w:leftChars="0" w:firstLine="482" w:firstLineChars="0"/>
        <w:rPr>
          <w:color w:val="auto"/>
          <w:highlight w:val="none"/>
        </w:rPr>
      </w:pPr>
      <w:bookmarkStart w:id="317" w:name="_Toc451340457"/>
      <w:r>
        <w:rPr>
          <w:rFonts w:hint="eastAsia"/>
          <w:color w:val="auto"/>
          <w:highlight w:val="none"/>
          <w:lang w:val="en-US" w:eastAsia="zh-CN"/>
        </w:rPr>
        <w:t>分项报价明细表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 xml:space="preserve">崇州市水务局崇州市河湖健康评价服务采购项目 </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510184202100159</w:t>
      </w: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hint="eastAsia" w:ascii="宋体" w:hAnsi="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
      <w:pPr>
        <w:pStyle w:val="118"/>
      </w:pPr>
    </w:p>
    <w:p>
      <w:pPr>
        <w:pStyle w:val="118"/>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注：格式自拟，供应商应列出报价的详细组成，各分项报价之和应当与报价表中报价一致。</w:t>
      </w:r>
    </w:p>
    <w:p>
      <w:pPr>
        <w:pStyle w:val="118"/>
      </w:pPr>
    </w:p>
    <w:p>
      <w:pPr>
        <w:pStyle w:val="118"/>
      </w:pPr>
    </w:p>
    <w:p>
      <w:pPr>
        <w:pStyle w:val="118"/>
      </w:pPr>
    </w:p>
    <w:p>
      <w:pPr>
        <w:pStyle w:val="118"/>
      </w:pPr>
    </w:p>
    <w:p>
      <w:pPr>
        <w:pStyle w:val="118"/>
      </w:pPr>
    </w:p>
    <w:p>
      <w:pPr>
        <w:pStyle w:val="118"/>
      </w:pPr>
    </w:p>
    <w:p>
      <w:pPr>
        <w:pStyle w:val="118"/>
      </w:pPr>
    </w:p>
    <w:p>
      <w:pPr>
        <w:pStyle w:val="118"/>
      </w:pPr>
    </w:p>
    <w:p>
      <w:pPr>
        <w:pStyle w:val="118"/>
      </w:pPr>
    </w:p>
    <w:p>
      <w:pPr>
        <w:pStyle w:val="5"/>
        <w:ind w:left="80" w:leftChars="0" w:firstLine="482" w:firstLineChars="0"/>
        <w:rPr>
          <w:color w:val="auto"/>
          <w:highlight w:val="none"/>
        </w:rPr>
      </w:pPr>
      <w:r>
        <w:rPr>
          <w:rFonts w:hint="eastAsia"/>
          <w:color w:val="auto"/>
          <w:highlight w:val="none"/>
        </w:rPr>
        <w:t>业绩一览表</w:t>
      </w:r>
    </w:p>
    <w:p>
      <w:pPr>
        <w:spacing w:line="360" w:lineRule="auto"/>
        <w:ind w:firstLine="482" w:firstLineChars="200"/>
        <w:rPr>
          <w:rFonts w:hint="eastAsia" w:ascii="宋体" w:hAnsi="宋体" w:eastAsia="宋体" w:cs="宋体"/>
          <w:b/>
          <w:color w:val="auto"/>
          <w:highlight w:val="none"/>
          <w:u w:val="single"/>
          <w:lang w:eastAsia="zh-CN"/>
        </w:rPr>
      </w:pPr>
      <w:r>
        <w:rPr>
          <w:rFonts w:hint="eastAsia" w:ascii="宋体" w:hAnsi="宋体" w:cs="宋体"/>
          <w:b/>
          <w:color w:val="auto"/>
          <w:highlight w:val="none"/>
        </w:rPr>
        <w:t>项目名称：</w:t>
      </w:r>
      <w:r>
        <w:rPr>
          <w:rFonts w:hint="eastAsia" w:ascii="宋体" w:hAnsi="宋体" w:cs="宋体"/>
          <w:b/>
          <w:color w:val="auto"/>
          <w:highlight w:val="none"/>
          <w:u w:val="single"/>
          <w:lang w:eastAsia="zh-CN"/>
        </w:rPr>
        <w:t xml:space="preserve">崇州市水务局崇州市河湖健康评价服务采购项目 </w:t>
      </w:r>
    </w:p>
    <w:p>
      <w:pPr>
        <w:spacing w:line="360" w:lineRule="auto"/>
        <w:ind w:firstLine="482" w:firstLineChars="200"/>
        <w:rPr>
          <w:rFonts w:hint="eastAsia" w:ascii="宋体" w:hAnsi="宋体" w:eastAsia="宋体" w:cs="宋体"/>
          <w:color w:val="auto"/>
          <w:highlight w:val="none"/>
          <w:lang w:eastAsia="zh-CN"/>
        </w:rPr>
      </w:pPr>
      <w:r>
        <w:rPr>
          <w:rFonts w:hint="eastAsia" w:ascii="宋体" w:hAnsi="宋体" w:cs="宋体"/>
          <w:b/>
          <w:color w:val="auto"/>
          <w:highlight w:val="none"/>
        </w:rPr>
        <w:t>项目编号：</w:t>
      </w:r>
      <w:r>
        <w:rPr>
          <w:rFonts w:hint="eastAsia" w:ascii="宋体" w:hAnsi="宋体" w:cs="宋体"/>
          <w:b/>
          <w:color w:val="auto"/>
          <w:highlight w:val="none"/>
          <w:u w:val="single"/>
          <w:lang w:eastAsia="zh-CN"/>
        </w:rPr>
        <w:t>510184202100159</w:t>
      </w:r>
    </w:p>
    <w:tbl>
      <w:tblPr>
        <w:tblStyle w:val="44"/>
        <w:tblW w:w="98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82"/>
        <w:gridCol w:w="1533"/>
        <w:gridCol w:w="2273"/>
        <w:gridCol w:w="1860"/>
        <w:gridCol w:w="1665"/>
        <w:gridCol w:w="16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top w:val="single" w:color="auto" w:sz="4" w:space="0"/>
            </w:tcBorders>
            <w:vAlign w:val="center"/>
          </w:tcPr>
          <w:p>
            <w:pPr>
              <w:spacing w:line="520" w:lineRule="exact"/>
              <w:ind w:firstLine="140" w:firstLineChars="50"/>
              <w:jc w:val="center"/>
              <w:rPr>
                <w:rFonts w:ascii="宋体" w:hAnsi="宋体" w:cs="宋体"/>
                <w:color w:val="auto"/>
                <w:sz w:val="28"/>
                <w:szCs w:val="28"/>
                <w:highlight w:val="none"/>
              </w:rPr>
            </w:pPr>
            <w:r>
              <w:rPr>
                <w:rFonts w:hint="eastAsia" w:ascii="宋体" w:hAnsi="宋体" w:cs="宋体"/>
                <w:color w:val="auto"/>
                <w:sz w:val="28"/>
                <w:szCs w:val="28"/>
                <w:highlight w:val="none"/>
              </w:rPr>
              <w:t>年份</w:t>
            </w:r>
          </w:p>
        </w:tc>
        <w:tc>
          <w:tcPr>
            <w:tcW w:w="1533"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用户名称</w:t>
            </w:r>
          </w:p>
        </w:tc>
        <w:tc>
          <w:tcPr>
            <w:tcW w:w="2273"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项目名称</w:t>
            </w:r>
          </w:p>
        </w:tc>
        <w:tc>
          <w:tcPr>
            <w:tcW w:w="1860" w:type="dxa"/>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完成时间</w:t>
            </w:r>
          </w:p>
        </w:tc>
        <w:tc>
          <w:tcPr>
            <w:tcW w:w="1665" w:type="dxa"/>
            <w:vAlign w:val="center"/>
          </w:tcPr>
          <w:p>
            <w:pPr>
              <w:spacing w:line="520" w:lineRule="exact"/>
              <w:ind w:firstLine="140" w:firstLineChars="50"/>
              <w:jc w:val="center"/>
              <w:rPr>
                <w:rFonts w:ascii="宋体" w:hAnsi="宋体" w:cs="宋体"/>
                <w:color w:val="auto"/>
                <w:sz w:val="28"/>
                <w:szCs w:val="28"/>
                <w:highlight w:val="none"/>
              </w:rPr>
            </w:pPr>
            <w:r>
              <w:rPr>
                <w:rFonts w:hint="eastAsia" w:ascii="宋体" w:hAnsi="宋体" w:cs="宋体"/>
                <w:color w:val="auto"/>
                <w:sz w:val="28"/>
                <w:szCs w:val="28"/>
                <w:highlight w:val="none"/>
              </w:rPr>
              <w:t>合同金额</w:t>
            </w:r>
          </w:p>
        </w:tc>
        <w:tc>
          <w:tcPr>
            <w:tcW w:w="1649" w:type="dxa"/>
            <w:tcBorders>
              <w:left w:val="single" w:color="auto" w:sz="4" w:space="0"/>
            </w:tcBorders>
            <w:vAlign w:val="center"/>
          </w:tcPr>
          <w:p>
            <w:pPr>
              <w:spacing w:line="52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2273" w:type="dxa"/>
            <w:vAlign w:val="center"/>
          </w:tcPr>
          <w:p>
            <w:pPr>
              <w:spacing w:line="520" w:lineRule="exact"/>
              <w:jc w:val="center"/>
              <w:rPr>
                <w:rFonts w:ascii="宋体" w:hAnsi="宋体" w:cs="宋体"/>
                <w:color w:val="auto"/>
                <w:sz w:val="28"/>
                <w:szCs w:val="28"/>
                <w:highlight w:val="none"/>
              </w:rPr>
            </w:pPr>
          </w:p>
        </w:tc>
        <w:tc>
          <w:tcPr>
            <w:tcW w:w="1860" w:type="dxa"/>
            <w:vAlign w:val="center"/>
          </w:tcPr>
          <w:p>
            <w:pPr>
              <w:spacing w:line="520" w:lineRule="exact"/>
              <w:jc w:val="center"/>
              <w:rPr>
                <w:rFonts w:ascii="宋体" w:hAnsi="宋体" w:cs="宋体"/>
                <w:color w:val="auto"/>
                <w:sz w:val="28"/>
                <w:szCs w:val="28"/>
                <w:highlight w:val="none"/>
              </w:rPr>
            </w:pPr>
          </w:p>
        </w:tc>
        <w:tc>
          <w:tcPr>
            <w:tcW w:w="1665" w:type="dxa"/>
            <w:vAlign w:val="center"/>
          </w:tcPr>
          <w:p>
            <w:pPr>
              <w:spacing w:line="520" w:lineRule="exact"/>
              <w:jc w:val="center"/>
              <w:rPr>
                <w:rFonts w:ascii="宋体" w:hAnsi="宋体" w:cs="宋体"/>
                <w:color w:val="auto"/>
                <w:sz w:val="28"/>
                <w:szCs w:val="28"/>
                <w:highlight w:val="none"/>
              </w:rPr>
            </w:pPr>
          </w:p>
        </w:tc>
        <w:tc>
          <w:tcPr>
            <w:tcW w:w="1649"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2273" w:type="dxa"/>
            <w:vAlign w:val="center"/>
          </w:tcPr>
          <w:p>
            <w:pPr>
              <w:spacing w:line="520" w:lineRule="exact"/>
              <w:jc w:val="center"/>
              <w:rPr>
                <w:rFonts w:ascii="宋体" w:hAnsi="宋体" w:cs="宋体"/>
                <w:color w:val="auto"/>
                <w:sz w:val="28"/>
                <w:szCs w:val="28"/>
                <w:highlight w:val="none"/>
              </w:rPr>
            </w:pPr>
          </w:p>
        </w:tc>
        <w:tc>
          <w:tcPr>
            <w:tcW w:w="1860" w:type="dxa"/>
            <w:vAlign w:val="center"/>
          </w:tcPr>
          <w:p>
            <w:pPr>
              <w:spacing w:line="520" w:lineRule="exact"/>
              <w:jc w:val="center"/>
              <w:rPr>
                <w:rFonts w:ascii="宋体" w:hAnsi="宋体" w:cs="宋体"/>
                <w:color w:val="auto"/>
                <w:sz w:val="28"/>
                <w:szCs w:val="28"/>
                <w:highlight w:val="none"/>
              </w:rPr>
            </w:pPr>
          </w:p>
        </w:tc>
        <w:tc>
          <w:tcPr>
            <w:tcW w:w="1665" w:type="dxa"/>
            <w:vAlign w:val="center"/>
          </w:tcPr>
          <w:p>
            <w:pPr>
              <w:spacing w:line="520" w:lineRule="exact"/>
              <w:jc w:val="center"/>
              <w:rPr>
                <w:rFonts w:ascii="宋体" w:hAnsi="宋体" w:cs="宋体"/>
                <w:color w:val="auto"/>
                <w:sz w:val="28"/>
                <w:szCs w:val="28"/>
                <w:highlight w:val="none"/>
              </w:rPr>
            </w:pPr>
          </w:p>
        </w:tc>
        <w:tc>
          <w:tcPr>
            <w:tcW w:w="1649"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2273" w:type="dxa"/>
            <w:vAlign w:val="center"/>
          </w:tcPr>
          <w:p>
            <w:pPr>
              <w:spacing w:line="520" w:lineRule="exact"/>
              <w:jc w:val="center"/>
              <w:rPr>
                <w:rFonts w:ascii="宋体" w:hAnsi="宋体" w:cs="宋体"/>
                <w:color w:val="auto"/>
                <w:sz w:val="28"/>
                <w:szCs w:val="28"/>
                <w:highlight w:val="none"/>
              </w:rPr>
            </w:pPr>
          </w:p>
        </w:tc>
        <w:tc>
          <w:tcPr>
            <w:tcW w:w="1860" w:type="dxa"/>
            <w:vAlign w:val="center"/>
          </w:tcPr>
          <w:p>
            <w:pPr>
              <w:spacing w:line="520" w:lineRule="exact"/>
              <w:jc w:val="center"/>
              <w:rPr>
                <w:rFonts w:ascii="宋体" w:hAnsi="宋体" w:cs="宋体"/>
                <w:color w:val="auto"/>
                <w:sz w:val="28"/>
                <w:szCs w:val="28"/>
                <w:highlight w:val="none"/>
              </w:rPr>
            </w:pPr>
          </w:p>
        </w:tc>
        <w:tc>
          <w:tcPr>
            <w:tcW w:w="1665" w:type="dxa"/>
            <w:vAlign w:val="center"/>
          </w:tcPr>
          <w:p>
            <w:pPr>
              <w:spacing w:line="520" w:lineRule="exact"/>
              <w:jc w:val="center"/>
              <w:rPr>
                <w:rFonts w:ascii="宋体" w:hAnsi="宋体" w:cs="宋体"/>
                <w:color w:val="auto"/>
                <w:sz w:val="28"/>
                <w:szCs w:val="28"/>
                <w:highlight w:val="none"/>
              </w:rPr>
            </w:pPr>
          </w:p>
        </w:tc>
        <w:tc>
          <w:tcPr>
            <w:tcW w:w="1649"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2273"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c>
          <w:tcPr>
            <w:tcW w:w="1860" w:type="dxa"/>
            <w:vAlign w:val="center"/>
          </w:tcPr>
          <w:p>
            <w:pPr>
              <w:spacing w:line="520" w:lineRule="exact"/>
              <w:jc w:val="center"/>
              <w:rPr>
                <w:rFonts w:ascii="宋体" w:hAnsi="宋体" w:cs="宋体"/>
                <w:color w:val="auto"/>
                <w:sz w:val="28"/>
                <w:szCs w:val="28"/>
                <w:highlight w:val="none"/>
              </w:rPr>
            </w:pPr>
          </w:p>
        </w:tc>
        <w:tc>
          <w:tcPr>
            <w:tcW w:w="1665" w:type="dxa"/>
            <w:vAlign w:val="center"/>
          </w:tcPr>
          <w:p>
            <w:pPr>
              <w:spacing w:line="520" w:lineRule="exact"/>
              <w:jc w:val="center"/>
              <w:rPr>
                <w:rFonts w:ascii="宋体" w:hAnsi="宋体" w:cs="宋体"/>
                <w:color w:val="auto"/>
                <w:sz w:val="28"/>
                <w:szCs w:val="28"/>
                <w:highlight w:val="none"/>
              </w:rPr>
            </w:pPr>
          </w:p>
        </w:tc>
        <w:tc>
          <w:tcPr>
            <w:tcW w:w="1649"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left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2273" w:type="dxa"/>
            <w:tcBorders>
              <w:left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1860" w:type="dxa"/>
            <w:tcBorders>
              <w:left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1665" w:type="dxa"/>
            <w:tcBorders>
              <w:left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1649"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2273" w:type="dxa"/>
            <w:vAlign w:val="center"/>
          </w:tcPr>
          <w:p>
            <w:pPr>
              <w:spacing w:line="520" w:lineRule="exact"/>
              <w:jc w:val="center"/>
              <w:rPr>
                <w:rFonts w:ascii="宋体" w:hAnsi="宋体" w:cs="宋体"/>
                <w:color w:val="auto"/>
                <w:sz w:val="28"/>
                <w:szCs w:val="28"/>
                <w:highlight w:val="none"/>
              </w:rPr>
            </w:pPr>
          </w:p>
        </w:tc>
        <w:tc>
          <w:tcPr>
            <w:tcW w:w="1860" w:type="dxa"/>
            <w:vAlign w:val="center"/>
          </w:tcPr>
          <w:p>
            <w:pPr>
              <w:spacing w:line="520" w:lineRule="exact"/>
              <w:jc w:val="center"/>
              <w:rPr>
                <w:rFonts w:ascii="宋体" w:hAnsi="宋体" w:cs="宋体"/>
                <w:color w:val="auto"/>
                <w:sz w:val="28"/>
                <w:szCs w:val="28"/>
                <w:highlight w:val="none"/>
              </w:rPr>
            </w:pPr>
          </w:p>
        </w:tc>
        <w:tc>
          <w:tcPr>
            <w:tcW w:w="166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1649"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2273" w:type="dxa"/>
            <w:vAlign w:val="center"/>
          </w:tcPr>
          <w:p>
            <w:pPr>
              <w:spacing w:line="520" w:lineRule="exact"/>
              <w:jc w:val="center"/>
              <w:rPr>
                <w:rFonts w:ascii="宋体" w:hAnsi="宋体" w:cs="宋体"/>
                <w:color w:val="auto"/>
                <w:sz w:val="28"/>
                <w:szCs w:val="28"/>
                <w:highlight w:val="none"/>
              </w:rPr>
            </w:pPr>
          </w:p>
        </w:tc>
        <w:tc>
          <w:tcPr>
            <w:tcW w:w="1860" w:type="dxa"/>
            <w:vAlign w:val="center"/>
          </w:tcPr>
          <w:p>
            <w:pPr>
              <w:spacing w:line="520" w:lineRule="exact"/>
              <w:jc w:val="center"/>
              <w:rPr>
                <w:rFonts w:ascii="宋体" w:hAnsi="宋体" w:cs="宋体"/>
                <w:color w:val="auto"/>
                <w:sz w:val="28"/>
                <w:szCs w:val="28"/>
                <w:highlight w:val="none"/>
              </w:rPr>
            </w:pPr>
          </w:p>
        </w:tc>
        <w:tc>
          <w:tcPr>
            <w:tcW w:w="166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1649"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82" w:type="dxa"/>
            <w:vAlign w:val="center"/>
          </w:tcPr>
          <w:p>
            <w:pPr>
              <w:spacing w:line="520" w:lineRule="exact"/>
              <w:jc w:val="center"/>
              <w:rPr>
                <w:rFonts w:ascii="宋体" w:hAnsi="宋体" w:cs="宋体"/>
                <w:color w:val="auto"/>
                <w:sz w:val="28"/>
                <w:szCs w:val="28"/>
                <w:highlight w:val="none"/>
              </w:rPr>
            </w:pPr>
          </w:p>
        </w:tc>
        <w:tc>
          <w:tcPr>
            <w:tcW w:w="1533" w:type="dxa"/>
            <w:vAlign w:val="center"/>
          </w:tcPr>
          <w:p>
            <w:pPr>
              <w:spacing w:line="520" w:lineRule="exact"/>
              <w:jc w:val="center"/>
              <w:rPr>
                <w:rFonts w:ascii="宋体" w:hAnsi="宋体" w:cs="宋体"/>
                <w:color w:val="auto"/>
                <w:sz w:val="28"/>
                <w:szCs w:val="28"/>
                <w:highlight w:val="none"/>
              </w:rPr>
            </w:pPr>
          </w:p>
        </w:tc>
        <w:tc>
          <w:tcPr>
            <w:tcW w:w="2273" w:type="dxa"/>
            <w:vAlign w:val="center"/>
          </w:tcPr>
          <w:p>
            <w:pPr>
              <w:spacing w:line="520" w:lineRule="exact"/>
              <w:jc w:val="center"/>
              <w:rPr>
                <w:rFonts w:ascii="宋体" w:hAnsi="宋体" w:cs="宋体"/>
                <w:color w:val="auto"/>
                <w:sz w:val="28"/>
                <w:szCs w:val="28"/>
                <w:highlight w:val="none"/>
              </w:rPr>
            </w:pPr>
          </w:p>
        </w:tc>
        <w:tc>
          <w:tcPr>
            <w:tcW w:w="1860" w:type="dxa"/>
            <w:vAlign w:val="center"/>
          </w:tcPr>
          <w:p>
            <w:pPr>
              <w:spacing w:line="520" w:lineRule="exact"/>
              <w:jc w:val="center"/>
              <w:rPr>
                <w:rFonts w:ascii="宋体" w:hAnsi="宋体" w:cs="宋体"/>
                <w:color w:val="auto"/>
                <w:sz w:val="28"/>
                <w:szCs w:val="28"/>
                <w:highlight w:val="none"/>
              </w:rPr>
            </w:pPr>
          </w:p>
        </w:tc>
        <w:tc>
          <w:tcPr>
            <w:tcW w:w="1665" w:type="dxa"/>
            <w:tcBorders>
              <w:right w:val="single" w:color="auto" w:sz="4" w:space="0"/>
            </w:tcBorders>
            <w:vAlign w:val="center"/>
          </w:tcPr>
          <w:p>
            <w:pPr>
              <w:spacing w:line="520" w:lineRule="exact"/>
              <w:jc w:val="center"/>
              <w:rPr>
                <w:rFonts w:ascii="宋体" w:hAnsi="宋体" w:cs="宋体"/>
                <w:color w:val="auto"/>
                <w:sz w:val="28"/>
                <w:szCs w:val="28"/>
                <w:highlight w:val="none"/>
              </w:rPr>
            </w:pPr>
          </w:p>
        </w:tc>
        <w:tc>
          <w:tcPr>
            <w:tcW w:w="1649" w:type="dxa"/>
            <w:tcBorders>
              <w:left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82"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2273"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860" w:type="dxa"/>
            <w:tcBorders>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665" w:type="dxa"/>
            <w:tcBorders>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1649" w:type="dxa"/>
            <w:tcBorders>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82"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533"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2273"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860" w:type="dxa"/>
            <w:tcBorders>
              <w:top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c>
          <w:tcPr>
            <w:tcW w:w="1665" w:type="dxa"/>
            <w:tcBorders>
              <w:top w:val="single" w:color="auto" w:sz="4" w:space="0"/>
              <w:bottom w:val="single" w:color="auto" w:sz="4" w:space="0"/>
              <w:right w:val="single" w:color="auto" w:sz="4" w:space="0"/>
            </w:tcBorders>
            <w:vAlign w:val="center"/>
          </w:tcPr>
          <w:p>
            <w:pPr>
              <w:spacing w:line="520" w:lineRule="exact"/>
              <w:jc w:val="center"/>
              <w:rPr>
                <w:rFonts w:ascii="宋体" w:hAnsi="宋体" w:cs="宋体"/>
                <w:color w:val="auto"/>
                <w:sz w:val="28"/>
                <w:szCs w:val="28"/>
                <w:highlight w:val="none"/>
              </w:rPr>
            </w:pPr>
          </w:p>
        </w:tc>
        <w:tc>
          <w:tcPr>
            <w:tcW w:w="1649" w:type="dxa"/>
            <w:tcBorders>
              <w:top w:val="single" w:color="auto" w:sz="4" w:space="0"/>
              <w:left w:val="single" w:color="auto" w:sz="4" w:space="0"/>
              <w:bottom w:val="single" w:color="auto" w:sz="4" w:space="0"/>
            </w:tcBorders>
            <w:vAlign w:val="center"/>
          </w:tcPr>
          <w:p>
            <w:pPr>
              <w:spacing w:line="520" w:lineRule="exact"/>
              <w:jc w:val="center"/>
              <w:rPr>
                <w:rFonts w:ascii="宋体" w:hAnsi="宋体" w:cs="宋体"/>
                <w:color w:val="auto"/>
                <w:sz w:val="28"/>
                <w:szCs w:val="28"/>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注：以上业绩仅限于磋商人自己实施的，对于供应商不涉及的项目可不填写，如无业绩可不提供本页内容。</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r>
        <w:rPr>
          <w:rFonts w:hint="eastAsia" w:ascii="宋体" w:hAnsi="宋体"/>
          <w:color w:val="auto"/>
          <w:highlight w:val="none"/>
        </w:rPr>
        <w:t>（加盖单位公章）</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br w:type="page"/>
      </w:r>
    </w:p>
    <w:bookmarkEnd w:id="313"/>
    <w:bookmarkEnd w:id="317"/>
    <w:p>
      <w:pPr>
        <w:pStyle w:val="5"/>
        <w:ind w:left="80" w:leftChars="0" w:firstLine="482" w:firstLineChars="0"/>
        <w:rPr>
          <w:rFonts w:hint="eastAsia" w:ascii="宋体" w:hAnsi="宋体" w:eastAsia="宋体" w:cs="Times New Roman"/>
          <w:color w:val="auto"/>
          <w:highlight w:val="none"/>
        </w:rPr>
      </w:pPr>
      <w:r>
        <w:rPr>
          <w:rFonts w:hint="eastAsia" w:cs="Times New Roman"/>
          <w:color w:val="auto"/>
          <w:highlight w:val="none"/>
          <w:lang w:val="en-US" w:eastAsia="zh-CN"/>
        </w:rPr>
        <w:t>中小企业声明函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本公司（联合体）郑重声明，根据《政府采购促进中小企业发展管理办法》（财库﹝2020﹞46 号）的规定，本公司（联合体）参加</w:t>
      </w:r>
      <w:r>
        <w:rPr>
          <w:rFonts w:hint="eastAsia" w:ascii="宋体" w:hAnsi="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（单位名称）的</w:t>
      </w:r>
      <w:r>
        <w:rPr>
          <w:rFonts w:hint="eastAsia" w:ascii="宋体" w:hAnsi="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（项目名称）采购活动，工 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1.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（采购文件中明确的所属行业）</w:t>
      </w:r>
      <w:r>
        <w:rPr>
          <w:rFonts w:hint="eastAsia" w:ascii="宋体" w:hAnsi="宋体" w:eastAsia="宋体" w:cs="宋体"/>
          <w:i w:val="0"/>
          <w:iCs w:val="0"/>
          <w:color w:val="000000"/>
          <w:kern w:val="0"/>
          <w:sz w:val="24"/>
          <w:szCs w:val="24"/>
          <w:highlight w:val="none"/>
          <w:lang w:val="en-US" w:eastAsia="zh-CN" w:bidi="ar"/>
        </w:rPr>
        <w:t>；承建（承接）企业为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人，营业收入</w:t>
      </w:r>
      <w:r>
        <w:rPr>
          <w:rFonts w:hint="eastAsia" w:ascii="宋体" w:hAnsi="宋体" w:cs="宋体"/>
          <w:i w:val="0"/>
          <w:iCs w:val="0"/>
          <w:color w:val="000000"/>
          <w:kern w:val="0"/>
          <w:sz w:val="24"/>
          <w:szCs w:val="24"/>
          <w:highlight w:val="none"/>
          <w:lang w:val="en-US" w:eastAsia="zh-CN" w:bidi="ar"/>
        </w:rPr>
        <w:t>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2. </w:t>
      </w:r>
      <w:r>
        <w:rPr>
          <w:rFonts w:hint="eastAsia" w:ascii="宋体" w:hAnsi="宋体" w:eastAsia="宋体" w:cs="宋体"/>
          <w:i w:val="0"/>
          <w:iCs w:val="0"/>
          <w:color w:val="000000"/>
          <w:kern w:val="0"/>
          <w:sz w:val="24"/>
          <w:szCs w:val="24"/>
          <w:highlight w:val="none"/>
          <w:u w:val="single"/>
          <w:lang w:val="en-US" w:eastAsia="zh-CN" w:bidi="ar"/>
        </w:rPr>
        <w:t xml:space="preserve">         （标的名称）</w:t>
      </w:r>
      <w:r>
        <w:rPr>
          <w:rFonts w:hint="eastAsia" w:ascii="宋体" w:hAnsi="宋体" w:eastAsia="宋体" w:cs="宋体"/>
          <w:i w:val="0"/>
          <w:iCs w:val="0"/>
          <w:color w:val="000000"/>
          <w:kern w:val="0"/>
          <w:sz w:val="24"/>
          <w:szCs w:val="24"/>
          <w:highlight w:val="none"/>
          <w:lang w:val="en-US" w:eastAsia="zh-CN" w:bidi="ar"/>
        </w:rPr>
        <w:t xml:space="preserve"> ，属于</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（采购文件中明确的所属行业）；承建（承接）企业为</w:t>
      </w:r>
      <w:r>
        <w:rPr>
          <w:rFonts w:hint="eastAsia" w:ascii="宋体" w:hAnsi="宋体" w:eastAsia="宋体" w:cs="宋体"/>
          <w:i w:val="0"/>
          <w:iCs w:val="0"/>
          <w:color w:val="000000"/>
          <w:kern w:val="0"/>
          <w:sz w:val="24"/>
          <w:szCs w:val="24"/>
          <w:highlight w:val="none"/>
          <w:u w:val="single"/>
          <w:lang w:val="en-US" w:eastAsia="zh-CN" w:bidi="ar"/>
        </w:rPr>
        <w:t xml:space="preserve">         （企业名称）</w:t>
      </w:r>
      <w:r>
        <w:rPr>
          <w:rFonts w:hint="eastAsia" w:ascii="宋体" w:hAnsi="宋体" w:eastAsia="宋体" w:cs="宋体"/>
          <w:i w:val="0"/>
          <w:iCs w:val="0"/>
          <w:color w:val="000000"/>
          <w:kern w:val="0"/>
          <w:sz w:val="24"/>
          <w:szCs w:val="24"/>
          <w:highlight w:val="none"/>
          <w:lang w:val="en-US" w:eastAsia="zh-CN" w:bidi="ar"/>
        </w:rPr>
        <w:t>，从业人员</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人</w:t>
      </w:r>
      <w:r>
        <w:rPr>
          <w:rFonts w:hint="eastAsia" w:ascii="宋体" w:hAnsi="宋体" w:eastAsia="宋体" w:cs="宋体"/>
          <w:i w:val="0"/>
          <w:iCs w:val="0"/>
          <w:color w:val="000000"/>
          <w:kern w:val="0"/>
          <w:sz w:val="24"/>
          <w:szCs w:val="24"/>
          <w:highlight w:val="none"/>
          <w:lang w:val="en-US" w:eastAsia="zh-CN" w:bidi="ar"/>
        </w:rPr>
        <w:t>，营业收入为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u w:val="none"/>
          <w:lang w:val="en-US" w:eastAsia="zh-CN" w:bidi="ar"/>
        </w:rPr>
        <w:t>万元</w:t>
      </w:r>
      <w:r>
        <w:rPr>
          <w:rFonts w:hint="eastAsia" w:ascii="宋体" w:hAnsi="宋体" w:eastAsia="宋体" w:cs="宋体"/>
          <w:i w:val="0"/>
          <w:iCs w:val="0"/>
          <w:color w:val="000000"/>
          <w:kern w:val="0"/>
          <w:sz w:val="24"/>
          <w:szCs w:val="24"/>
          <w:highlight w:val="none"/>
          <w:lang w:val="en-US" w:eastAsia="zh-CN" w:bidi="ar"/>
        </w:rPr>
        <w:t>，资产总额为</w:t>
      </w:r>
      <w:r>
        <w:rPr>
          <w:rFonts w:hint="eastAsia" w:ascii="宋体" w:hAnsi="宋体" w:eastAsia="宋体" w:cs="宋体"/>
          <w:i w:val="0"/>
          <w:iCs w:val="0"/>
          <w:color w:val="000000"/>
          <w:kern w:val="0"/>
          <w:sz w:val="24"/>
          <w:szCs w:val="24"/>
          <w:highlight w:val="none"/>
          <w:u w:val="single"/>
          <w:lang w:val="en-US" w:eastAsia="zh-CN" w:bidi="ar"/>
        </w:rPr>
        <w:t xml:space="preserve">         </w:t>
      </w:r>
      <w:r>
        <w:rPr>
          <w:rFonts w:hint="eastAsia" w:ascii="宋体" w:hAnsi="宋体" w:eastAsia="宋体" w:cs="宋体"/>
          <w:i w:val="0"/>
          <w:iCs w:val="0"/>
          <w:color w:val="000000"/>
          <w:kern w:val="0"/>
          <w:sz w:val="24"/>
          <w:szCs w:val="24"/>
          <w:highlight w:val="none"/>
          <w:lang w:val="en-US" w:eastAsia="zh-CN" w:bidi="ar"/>
        </w:rPr>
        <w:t>万元，属于</w:t>
      </w:r>
      <w:r>
        <w:rPr>
          <w:rFonts w:hint="eastAsia" w:ascii="宋体" w:hAnsi="宋体" w:eastAsia="宋体" w:cs="宋体"/>
          <w:i w:val="0"/>
          <w:iCs w:val="0"/>
          <w:color w:val="000000"/>
          <w:kern w:val="0"/>
          <w:sz w:val="24"/>
          <w:szCs w:val="24"/>
          <w:highlight w:val="none"/>
          <w:u w:val="single"/>
          <w:lang w:val="en-US" w:eastAsia="zh-CN" w:bidi="ar"/>
        </w:rPr>
        <w:t xml:space="preserve">         （中型企业、小型企业、微型企业</w:t>
      </w:r>
      <w:r>
        <w:rPr>
          <w:rFonts w:hint="eastAsia" w:ascii="宋体" w:hAnsi="宋体" w:eastAsia="宋体" w:cs="宋体"/>
          <w:i w:val="0"/>
          <w:iCs w:val="0"/>
          <w:color w:val="000000"/>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以上企业，不属于大企业的分支机构，不存在控股股东为大企业的情形，也不存在与大企业的负责人为同一人的情形。</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本企业对上述声明内容的真实性负责。如有虚假，将依法承担相应责任。 </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olor w:val="000000"/>
          <w:kern w:val="0"/>
          <w:sz w:val="24"/>
          <w:szCs w:val="24"/>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企业名称（盖章）： </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3600" w:firstLineChars="1500"/>
        <w:jc w:val="both"/>
        <w:textAlignment w:val="auto"/>
        <w:rPr>
          <w:rFonts w:hint="eastAsia" w:ascii="宋体" w:hAnsi="宋体" w:eastAsia="宋体" w:cs="宋体"/>
          <w:i w:val="0"/>
          <w:iCs w:val="0"/>
          <w:sz w:val="24"/>
          <w:szCs w:val="24"/>
          <w:highlight w:val="none"/>
        </w:rPr>
      </w:pPr>
      <w:r>
        <w:rPr>
          <w:rFonts w:hint="eastAsia" w:ascii="宋体" w:hAnsi="宋体" w:eastAsia="宋体" w:cs="宋体"/>
          <w:i w:val="0"/>
          <w:iCs w:val="0"/>
          <w:color w:val="000000"/>
          <w:kern w:val="0"/>
          <w:sz w:val="24"/>
          <w:szCs w:val="24"/>
          <w:highlight w:val="none"/>
          <w:lang w:val="en-US" w:eastAsia="zh-CN" w:bidi="ar"/>
        </w:rPr>
        <w:t xml:space="preserve">日 期：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lang w:val="en-US" w:eastAsia="zh-CN" w:bidi="ar"/>
        </w:rPr>
        <w:t>从业人员、营业收入、资产总额填报上一年度数据，无上一年度数据的新成立企业可不填报。</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说明： 供应商为监狱企业的，提供由省级以上监狱管理局、戒毒管理局（含新疆生产建设兵团）出具的供应商属于监狱企业的证明文件复印件。监狱企业视同小型、微型企业。如提供虚假中小企业声明函的，则采购人有权取消参加磋商、成交资格，有权终止合同，并报政府采购监管部门。</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本项目采购标的对应的中小企业划分标准所属行业为：其他未列明行业。[依据国务院批准的中小企业划分标准（工信部联企业〔2011〕300号）：从业人员300人以下的为中小微型企业。其中，从业人员100人及以上的为中型企业；从业人员10人及以上的为小型企业；从业人员10人以下的为微型企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eastAsia="宋体"/>
          <w:highlight w:val="none"/>
          <w:lang w:eastAsia="zh-CN"/>
        </w:rPr>
        <w:sectPr>
          <w:pgSz w:w="11906" w:h="16838"/>
          <w:pgMar w:top="1440" w:right="1274" w:bottom="1440" w:left="1418" w:header="851" w:footer="992" w:gutter="0"/>
          <w:cols w:space="720" w:num="1"/>
          <w:docGrid w:type="lines" w:linePitch="312" w:charSpace="0"/>
        </w:sectPr>
      </w:pPr>
    </w:p>
    <w:p>
      <w:pPr>
        <w:pStyle w:val="5"/>
        <w:ind w:left="80" w:leftChars="0" w:firstLine="482" w:firstLineChars="0"/>
        <w:rPr>
          <w:color w:val="auto"/>
          <w:highlight w:val="none"/>
        </w:rPr>
      </w:pPr>
      <w:r>
        <w:rPr>
          <w:rFonts w:hint="eastAsia"/>
          <w:color w:val="auto"/>
          <w:highlight w:val="none"/>
          <w:lang w:val="en-US" w:eastAsia="zh-CN"/>
        </w:rPr>
        <w:t>残疾人福利性单位</w:t>
      </w:r>
      <w:r>
        <w:rPr>
          <w:rFonts w:hint="eastAsia" w:ascii="宋体" w:hAnsi="宋体" w:cs="宋体"/>
          <w:b/>
          <w:color w:val="auto"/>
          <w:highlight w:val="none"/>
        </w:rPr>
        <w:t>声明函</w:t>
      </w:r>
    </w:p>
    <w:p>
      <w:pPr>
        <w:spacing w:line="360" w:lineRule="auto"/>
        <w:ind w:firstLine="482" w:firstLineChars="200"/>
        <w:jc w:val="center"/>
        <w:rPr>
          <w:rFonts w:ascii="宋体" w:hAnsi="宋体" w:cs="宋体"/>
          <w:b/>
          <w:color w:val="auto"/>
          <w:highlight w:val="none"/>
        </w:rPr>
      </w:pPr>
      <w:r>
        <w:rPr>
          <w:rFonts w:hint="eastAsia" w:ascii="宋体" w:hAnsi="宋体" w:cs="宋体"/>
          <w:b/>
          <w:color w:val="auto"/>
          <w:highlight w:val="none"/>
        </w:rPr>
        <w:t>残疾人福利性单位声明函</w:t>
      </w:r>
    </w:p>
    <w:p>
      <w:pPr>
        <w:pStyle w:val="2"/>
        <w:rPr>
          <w:color w:val="auto"/>
          <w:highlight w:val="none"/>
        </w:rPr>
      </w:pP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本单位郑重声明，根据《财政部 民政部 中国残疾人联合会关于促进残疾人就业政府采购政策的通知》（财库〔2017〕141号）的规定，本单位参加</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单位的</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项目采购活动提供</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（请填写：本单位或XX单位）制造的货物，该单位为符合条件的残疾人福利性单位，不包括使用非残疾人福利性单位注册商标的货物。</w:t>
      </w:r>
    </w:p>
    <w:p>
      <w:pPr>
        <w:spacing w:line="360" w:lineRule="auto"/>
        <w:ind w:firstLine="504" w:firstLineChars="200"/>
        <w:rPr>
          <w:rFonts w:ascii="宋体" w:hAnsi="宋体" w:cs="宋体"/>
          <w:color w:val="auto"/>
          <w:spacing w:val="6"/>
          <w:highlight w:val="none"/>
        </w:rPr>
      </w:pPr>
      <w:r>
        <w:rPr>
          <w:rFonts w:hint="eastAsia" w:ascii="宋体" w:hAnsi="宋体" w:cs="宋体"/>
          <w:color w:val="auto"/>
          <w:spacing w:val="6"/>
          <w:highlight w:val="none"/>
        </w:rPr>
        <w:t>本单位对上述声明的真实性负责。如有虚假，将依法承担相应责任。</w:t>
      </w: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spacing w:line="360" w:lineRule="auto"/>
        <w:ind w:firstLine="504" w:firstLineChars="200"/>
        <w:rPr>
          <w:rFonts w:ascii="宋体" w:hAnsi="宋体" w:cs="宋体"/>
          <w:color w:val="auto"/>
          <w:spacing w:val="6"/>
          <w:highlight w:val="none"/>
        </w:rPr>
      </w:pPr>
    </w:p>
    <w:p>
      <w:pPr>
        <w:tabs>
          <w:tab w:val="left" w:pos="3969"/>
        </w:tabs>
        <w:spacing w:line="360" w:lineRule="auto"/>
        <w:ind w:right="-58" w:firstLine="504" w:firstLineChars="200"/>
        <w:rPr>
          <w:rFonts w:ascii="宋体" w:hAnsi="宋体" w:cs="宋体"/>
          <w:color w:val="auto"/>
          <w:spacing w:val="6"/>
          <w:highlight w:val="none"/>
        </w:rPr>
      </w:pPr>
      <w:r>
        <w:rPr>
          <w:rFonts w:hint="eastAsia" w:ascii="宋体" w:hAnsi="宋体" w:cs="宋体"/>
          <w:color w:val="auto"/>
          <w:spacing w:val="6"/>
          <w:highlight w:val="none"/>
        </w:rPr>
        <w:t>供应商名称：</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（加盖单位公章）</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tabs>
          <w:tab w:val="left" w:pos="3969"/>
        </w:tabs>
        <w:spacing w:line="360" w:lineRule="auto"/>
        <w:ind w:right="-58" w:firstLine="504" w:firstLineChars="200"/>
        <w:rPr>
          <w:rFonts w:ascii="宋体" w:hAnsi="宋体" w:cs="宋体"/>
          <w:color w:val="auto"/>
          <w:spacing w:val="6"/>
          <w:highlight w:val="none"/>
        </w:rPr>
      </w:pPr>
    </w:p>
    <w:p>
      <w:pPr>
        <w:spacing w:line="520" w:lineRule="exact"/>
        <w:ind w:firstLine="561" w:firstLineChars="0"/>
        <w:jc w:val="both"/>
        <w:rPr>
          <w:rFonts w:hint="eastAsia" w:ascii="宋体" w:hAnsi="宋体"/>
          <w:b/>
          <w:spacing w:val="6"/>
          <w:szCs w:val="24"/>
          <w:highlight w:val="none"/>
        </w:rPr>
      </w:pPr>
      <w:r>
        <w:rPr>
          <w:rFonts w:hint="eastAsia" w:ascii="宋体" w:hAnsi="宋体"/>
          <w:b/>
          <w:spacing w:val="6"/>
          <w:szCs w:val="24"/>
          <w:highlight w:val="none"/>
        </w:rPr>
        <w:t>说明：</w:t>
      </w:r>
      <w:r>
        <w:rPr>
          <w:rFonts w:hint="eastAsia" w:ascii="宋体" w:hAnsi="宋体"/>
          <w:b/>
          <w:color w:val="auto"/>
          <w:spacing w:val="6"/>
          <w:highlight w:val="none"/>
        </w:rPr>
        <w:t>非残疾人福利性单位不提供此声明函</w:t>
      </w:r>
      <w:r>
        <w:rPr>
          <w:rFonts w:hint="eastAsia" w:ascii="宋体" w:hAnsi="宋体"/>
          <w:b/>
          <w:spacing w:val="6"/>
          <w:szCs w:val="24"/>
          <w:highlight w:val="none"/>
        </w:rPr>
        <w:t>。</w:t>
      </w:r>
      <w:r>
        <w:rPr>
          <w:rFonts w:hint="eastAsia" w:ascii="宋体" w:hAnsi="宋体"/>
          <w:b/>
          <w:spacing w:val="6"/>
          <w:szCs w:val="24"/>
          <w:highlight w:val="none"/>
          <w:lang w:val="en-US" w:eastAsia="zh-CN"/>
        </w:rPr>
        <w:t>成交</w:t>
      </w:r>
      <w:r>
        <w:rPr>
          <w:rFonts w:hint="eastAsia" w:ascii="宋体" w:hAnsi="宋体"/>
          <w:b/>
          <w:spacing w:val="6"/>
          <w:szCs w:val="24"/>
          <w:highlight w:val="none"/>
        </w:rPr>
        <w:t>供应商为残疾人福利性单位的，采购人或者其委托的采购代理机构应当随</w:t>
      </w:r>
      <w:r>
        <w:rPr>
          <w:rFonts w:hint="eastAsia" w:ascii="宋体" w:hAnsi="宋体"/>
          <w:b/>
          <w:spacing w:val="6"/>
          <w:szCs w:val="24"/>
          <w:highlight w:val="none"/>
          <w:lang w:val="en-US" w:eastAsia="zh-CN"/>
        </w:rPr>
        <w:t>成交</w:t>
      </w:r>
      <w:r>
        <w:rPr>
          <w:rFonts w:hint="eastAsia" w:ascii="宋体" w:hAnsi="宋体"/>
          <w:b/>
          <w:spacing w:val="6"/>
          <w:szCs w:val="24"/>
          <w:highlight w:val="none"/>
        </w:rPr>
        <w:t>结果同时公告其《残疾人福利性单位声明函》，接受社会监督。供应商提供的《残疾人福利性单位声明函》与事实不符的，依照《政府采购法》第七十七条第一款的规定追究法律责任。</w:t>
      </w:r>
    </w:p>
    <w:p>
      <w:pPr>
        <w:pStyle w:val="2"/>
        <w:rPr>
          <w:rFonts w:hint="eastAsia" w:ascii="宋体" w:hAnsi="宋体"/>
          <w:b/>
          <w:spacing w:val="6"/>
          <w:szCs w:val="24"/>
          <w:highlight w:val="none"/>
        </w:rPr>
      </w:pPr>
    </w:p>
    <w:p>
      <w:pPr>
        <w:rPr>
          <w:rFonts w:hint="eastAsia"/>
          <w:highlight w:val="none"/>
        </w:rPr>
      </w:pPr>
    </w:p>
    <w:p>
      <w:pPr>
        <w:pStyle w:val="5"/>
        <w:numPr>
          <w:ilvl w:val="2"/>
          <w:numId w:val="0"/>
        </w:numPr>
        <w:ind w:left="562" w:leftChars="0"/>
        <w:rPr>
          <w:rFonts w:cs="宋体"/>
          <w:color w:val="auto"/>
          <w:szCs w:val="24"/>
          <w:highlight w:val="none"/>
        </w:rPr>
      </w:pPr>
    </w:p>
    <w:p>
      <w:pPr>
        <w:rPr>
          <w:rFonts w:cs="宋体"/>
          <w:color w:val="auto"/>
          <w:szCs w:val="24"/>
          <w:highlight w:val="none"/>
        </w:rPr>
      </w:pPr>
    </w:p>
    <w:p>
      <w:pPr>
        <w:pStyle w:val="2"/>
        <w:rPr>
          <w:rFonts w:cs="宋体"/>
          <w:color w:val="auto"/>
          <w:szCs w:val="24"/>
          <w:highlight w:val="none"/>
        </w:rPr>
      </w:pPr>
    </w:p>
    <w:p>
      <w:pPr>
        <w:rPr>
          <w:rFonts w:cs="宋体"/>
          <w:color w:val="auto"/>
          <w:szCs w:val="24"/>
          <w:highlight w:val="none"/>
        </w:rPr>
      </w:pPr>
    </w:p>
    <w:p>
      <w:pPr>
        <w:pStyle w:val="2"/>
        <w:rPr>
          <w:rFonts w:cs="宋体"/>
          <w:color w:val="auto"/>
          <w:szCs w:val="24"/>
          <w:highlight w:val="none"/>
        </w:rPr>
      </w:pPr>
    </w:p>
    <w:p/>
    <w:p>
      <w:pPr>
        <w:pStyle w:val="5"/>
        <w:ind w:left="80" w:leftChars="0" w:firstLine="482" w:firstLineChars="0"/>
        <w:rPr>
          <w:rFonts w:cs="宋体"/>
          <w:color w:val="auto"/>
          <w:szCs w:val="24"/>
          <w:highlight w:val="none"/>
        </w:rPr>
      </w:pPr>
      <w:r>
        <w:rPr>
          <w:rFonts w:hint="eastAsia"/>
          <w:color w:val="auto"/>
          <w:highlight w:val="none"/>
        </w:rPr>
        <w:t>磋商供应商认为需要提供的文件和资料</w:t>
      </w:r>
    </w:p>
    <w:p>
      <w:pPr>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color w:val="auto"/>
          <w:highlight w:val="none"/>
        </w:rPr>
      </w:pPr>
    </w:p>
    <w:p>
      <w:pPr>
        <w:pStyle w:val="2"/>
        <w:rPr>
          <w:b/>
          <w:bCs/>
          <w:color w:val="auto"/>
          <w:highlight w:val="none"/>
        </w:rPr>
      </w:pPr>
    </w:p>
    <w:p>
      <w:pPr>
        <w:pStyle w:val="2"/>
        <w:rPr>
          <w:b/>
          <w:bCs/>
          <w:color w:val="auto"/>
          <w:highlight w:val="none"/>
        </w:rPr>
      </w:pPr>
      <w:r>
        <w:rPr>
          <w:rFonts w:hint="eastAsia"/>
          <w:b/>
          <w:bCs/>
          <w:color w:val="auto"/>
          <w:highlight w:val="none"/>
        </w:rPr>
        <w:t>注：如供应商没有认为需要提供的文件和资料可不提供。</w:t>
      </w:r>
    </w:p>
    <w:p>
      <w:pPr>
        <w:pStyle w:val="2"/>
        <w:rPr>
          <w:color w:val="auto"/>
          <w:highlight w:val="none"/>
        </w:rPr>
      </w:pPr>
    </w:p>
    <w:p>
      <w:pPr>
        <w:pStyle w:val="2"/>
        <w:rPr>
          <w:color w:val="auto"/>
          <w:highlight w:val="none"/>
        </w:rPr>
      </w:pPr>
    </w:p>
    <w:p>
      <w:pPr>
        <w:rPr>
          <w:color w:val="auto"/>
          <w:highlight w:val="none"/>
        </w:rPr>
      </w:pPr>
      <w:r>
        <w:rPr>
          <w:rFonts w:hint="eastAsia"/>
          <w:color w:val="auto"/>
          <w:highlight w:val="none"/>
        </w:rPr>
        <w:br w:type="page"/>
      </w:r>
    </w:p>
    <w:p>
      <w:pPr>
        <w:pStyle w:val="4"/>
        <w:rPr>
          <w:color w:val="auto"/>
          <w:highlight w:val="none"/>
        </w:rPr>
      </w:pPr>
      <w:bookmarkStart w:id="318" w:name="_Toc7977"/>
      <w:r>
        <w:rPr>
          <w:rFonts w:hint="eastAsia"/>
          <w:color w:val="auto"/>
          <w:highlight w:val="none"/>
        </w:rPr>
        <w:t>最后报价（格式）</w:t>
      </w:r>
      <w:bookmarkEnd w:id="318"/>
    </w:p>
    <w:p>
      <w:pPr>
        <w:snapToGrid w:val="0"/>
        <w:spacing w:line="360" w:lineRule="auto"/>
        <w:ind w:firstLine="482" w:firstLineChars="200"/>
        <w:rPr>
          <w:rFonts w:hint="eastAsia" w:ascii="宋体" w:hAnsi="宋体"/>
          <w:b/>
          <w:color w:val="auto"/>
          <w:highlight w:val="none"/>
        </w:rPr>
      </w:pPr>
    </w:p>
    <w:p>
      <w:pPr>
        <w:snapToGrid w:val="0"/>
        <w:spacing w:line="360" w:lineRule="auto"/>
        <w:ind w:firstLine="482" w:firstLineChars="200"/>
        <w:rPr>
          <w:rFonts w:hint="eastAsia" w:ascii="宋体" w:hAnsi="宋体" w:eastAsia="宋体"/>
          <w:b/>
          <w:color w:val="auto"/>
          <w:highlight w:val="none"/>
          <w:u w:val="single"/>
          <w:lang w:eastAsia="zh-CN"/>
        </w:rPr>
      </w:pPr>
      <w:r>
        <w:rPr>
          <w:rFonts w:hint="eastAsia" w:ascii="宋体" w:hAnsi="宋体"/>
          <w:b/>
          <w:color w:val="auto"/>
          <w:highlight w:val="none"/>
        </w:rPr>
        <w:t>项目名称：</w:t>
      </w:r>
      <w:r>
        <w:rPr>
          <w:rFonts w:hint="eastAsia" w:ascii="宋体" w:hAnsi="宋体"/>
          <w:b/>
          <w:color w:val="auto"/>
          <w:highlight w:val="none"/>
          <w:u w:val="single"/>
          <w:lang w:eastAsia="zh-CN"/>
        </w:rPr>
        <w:t xml:space="preserve">崇州市水务局崇州市河湖健康评价服务采购项目 </w:t>
      </w:r>
    </w:p>
    <w:p>
      <w:pPr>
        <w:snapToGrid w:val="0"/>
        <w:spacing w:line="360" w:lineRule="auto"/>
        <w:ind w:firstLine="482" w:firstLineChars="200"/>
        <w:rPr>
          <w:rFonts w:hint="eastAsia" w:ascii="宋体" w:hAnsi="宋体"/>
          <w:b/>
          <w:color w:val="auto"/>
          <w:highlight w:val="none"/>
          <w:u w:val="single"/>
          <w:lang w:eastAsia="zh-CN"/>
        </w:rPr>
      </w:pPr>
      <w:r>
        <w:rPr>
          <w:rFonts w:hint="eastAsia" w:ascii="宋体" w:hAnsi="宋体"/>
          <w:b/>
          <w:color w:val="auto"/>
          <w:highlight w:val="none"/>
        </w:rPr>
        <w:t>项目编号：</w:t>
      </w:r>
      <w:r>
        <w:rPr>
          <w:rFonts w:hint="eastAsia" w:ascii="宋体" w:hAnsi="宋体"/>
          <w:b/>
          <w:color w:val="auto"/>
          <w:highlight w:val="none"/>
          <w:u w:val="single"/>
          <w:lang w:eastAsia="zh-CN"/>
        </w:rPr>
        <w:t>510184202100159</w:t>
      </w:r>
    </w:p>
    <w:p>
      <w:pPr>
        <w:pStyle w:val="2"/>
        <w:rPr>
          <w:rFonts w:hint="eastAsia"/>
          <w:highlight w:val="none"/>
          <w:lang w:eastAsia="zh-CN"/>
        </w:rPr>
      </w:pPr>
    </w:p>
    <w:p>
      <w:pPr>
        <w:rPr>
          <w:rFonts w:hint="eastAsia"/>
          <w:lang w:eastAsia="zh-CN"/>
        </w:rPr>
      </w:pPr>
    </w:p>
    <w:tbl>
      <w:tblPr>
        <w:tblStyle w:val="44"/>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5145"/>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42"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序号</w:t>
            </w:r>
          </w:p>
        </w:tc>
        <w:tc>
          <w:tcPr>
            <w:tcW w:w="5145"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内容</w:t>
            </w:r>
          </w:p>
        </w:tc>
        <w:tc>
          <w:tcPr>
            <w:tcW w:w="2124" w:type="dxa"/>
            <w:vAlign w:val="center"/>
          </w:tcPr>
          <w:p>
            <w:pPr>
              <w:spacing w:line="240" w:lineRule="auto"/>
              <w:ind w:firstLine="0" w:firstLineChars="0"/>
              <w:jc w:val="center"/>
              <w:rPr>
                <w:rFonts w:hint="eastAsia" w:ascii="宋体" w:hAnsi="宋体" w:eastAsia="宋体" w:cs="宋体"/>
                <w:szCs w:val="24"/>
                <w:highlight w:val="none"/>
                <w:lang w:val="en-US" w:eastAsia="zh-CN"/>
              </w:rPr>
            </w:pPr>
            <w:r>
              <w:rPr>
                <w:rFonts w:hint="eastAsia" w:ascii="宋体" w:hAnsi="宋体" w:cs="宋体"/>
                <w:szCs w:val="24"/>
                <w:highlight w:val="none"/>
                <w:lang w:val="en-US" w:eastAsia="zh-CN"/>
              </w:rPr>
              <w:t>最后报价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142" w:type="dxa"/>
            <w:vAlign w:val="center"/>
          </w:tcPr>
          <w:p>
            <w:pPr>
              <w:spacing w:line="240" w:lineRule="auto"/>
              <w:ind w:firstLine="0" w:firstLineChars="0"/>
              <w:jc w:val="center"/>
              <w:rPr>
                <w:rFonts w:ascii="宋体" w:hAnsi="宋体" w:cs="宋体"/>
                <w:b/>
                <w:szCs w:val="24"/>
                <w:highlight w:val="none"/>
              </w:rPr>
            </w:pPr>
            <w:r>
              <w:rPr>
                <w:rFonts w:hint="eastAsia" w:ascii="宋体" w:hAnsi="宋体" w:cs="宋体"/>
                <w:b/>
                <w:szCs w:val="24"/>
                <w:highlight w:val="none"/>
              </w:rPr>
              <w:t>1</w:t>
            </w:r>
          </w:p>
          <w:p>
            <w:pPr>
              <w:spacing w:line="240" w:lineRule="auto"/>
              <w:ind w:firstLine="0" w:firstLineChars="0"/>
              <w:jc w:val="center"/>
              <w:rPr>
                <w:rFonts w:ascii="宋体" w:hAnsi="宋体" w:cs="宋体"/>
                <w:b/>
                <w:szCs w:val="24"/>
                <w:highlight w:val="none"/>
              </w:rPr>
            </w:pPr>
          </w:p>
        </w:tc>
        <w:tc>
          <w:tcPr>
            <w:tcW w:w="5145" w:type="dxa"/>
            <w:vAlign w:val="center"/>
          </w:tcPr>
          <w:p>
            <w:pPr>
              <w:widowControl/>
              <w:spacing w:line="240" w:lineRule="auto"/>
              <w:ind w:firstLine="0" w:firstLineChars="0"/>
              <w:jc w:val="center"/>
              <w:textAlignment w:val="center"/>
              <w:rPr>
                <w:rFonts w:ascii="宋体" w:hAnsi="宋体" w:cs="宋体"/>
                <w:kern w:val="0"/>
                <w:szCs w:val="24"/>
                <w:highlight w:val="none"/>
              </w:rPr>
            </w:pPr>
            <w:r>
              <w:rPr>
                <w:rFonts w:hint="eastAsia" w:ascii="宋体" w:hAnsi="宋体" w:cs="宋体"/>
                <w:kern w:val="0"/>
                <w:szCs w:val="24"/>
                <w:highlight w:val="none"/>
              </w:rPr>
              <w:t>崇州市水务局崇州市河湖健康评价服务采购项目</w:t>
            </w:r>
          </w:p>
        </w:tc>
        <w:tc>
          <w:tcPr>
            <w:tcW w:w="2124" w:type="dxa"/>
            <w:vAlign w:val="center"/>
          </w:tcPr>
          <w:p>
            <w:pPr>
              <w:widowControl/>
              <w:spacing w:line="240" w:lineRule="auto"/>
              <w:ind w:firstLine="0" w:firstLineChars="0"/>
              <w:textAlignment w:val="center"/>
              <w:rPr>
                <w:rFonts w:ascii="宋体" w:hAnsi="宋体" w:cs="宋体"/>
                <w:snapToGrid w:val="0"/>
                <w:highlight w:val="none"/>
                <w:u w:val="single"/>
              </w:rPr>
            </w:pPr>
            <w:r>
              <w:rPr>
                <w:rFonts w:hint="eastAsia" w:ascii="宋体" w:hAnsi="宋体" w:cs="宋体"/>
                <w:snapToGrid w:val="0"/>
                <w:highlight w:val="none"/>
                <w:u w:val="single"/>
              </w:rPr>
              <w:t xml:space="preserve">   </w:t>
            </w:r>
            <w:r>
              <w:rPr>
                <w:rFonts w:hint="eastAsia" w:ascii="宋体" w:hAnsi="宋体" w:cs="宋体"/>
                <w:snapToGrid w:val="0"/>
                <w:highlight w:val="none"/>
                <w:u w:val="single"/>
                <w:lang w:val="en-US" w:eastAsia="zh-CN"/>
              </w:rPr>
              <w:t xml:space="preserve"> </w:t>
            </w:r>
            <w:r>
              <w:rPr>
                <w:rFonts w:hint="eastAsia" w:ascii="宋体" w:hAnsi="宋体" w:cs="宋体"/>
                <w:snapToGrid w:val="0"/>
                <w:highlight w:val="none"/>
                <w:u w:val="single"/>
              </w:rPr>
              <w:t xml:space="preserve">        </w:t>
            </w:r>
            <w:r>
              <w:rPr>
                <w:rFonts w:hint="eastAsia" w:ascii="宋体" w:hAnsi="宋体" w:cs="宋体"/>
                <w:snapToGrid w:val="0"/>
                <w:highlight w:val="none"/>
              </w:rPr>
              <w:t>元</w:t>
            </w:r>
          </w:p>
        </w:tc>
      </w:tr>
    </w:tbl>
    <w:p>
      <w:pPr>
        <w:pStyle w:val="2"/>
        <w:rPr>
          <w:color w:val="auto"/>
          <w:highlight w:val="none"/>
        </w:rPr>
      </w:pPr>
    </w:p>
    <w:p>
      <w:pPr>
        <w:rPr>
          <w:color w:val="auto"/>
          <w:highlight w:val="none"/>
          <w:lang w:val="zh-CN"/>
        </w:rPr>
      </w:pPr>
    </w:p>
    <w:p>
      <w:pPr>
        <w:pStyle w:val="2"/>
        <w:rPr>
          <w:color w:val="auto"/>
          <w:highlight w:val="none"/>
          <w:lang w:val="zh-CN"/>
        </w:rPr>
      </w:pPr>
    </w:p>
    <w:p>
      <w:pPr>
        <w:rPr>
          <w:lang w:val="zh-CN"/>
        </w:rPr>
      </w:pPr>
    </w:p>
    <w:p>
      <w:pPr>
        <w:ind w:firstLine="494"/>
        <w:rPr>
          <w:rFonts w:ascii="宋体" w:hAnsi="宋体"/>
          <w:b/>
          <w:color w:val="auto"/>
          <w:highlight w:val="none"/>
          <w:u w:val="single"/>
        </w:rPr>
      </w:pPr>
      <w:r>
        <w:rPr>
          <w:rFonts w:hint="eastAsia" w:ascii="宋体" w:hAnsi="宋体"/>
          <w:b/>
          <w:color w:val="auto"/>
          <w:highlight w:val="none"/>
        </w:rPr>
        <w:t>最后报价（人民币大写）：</w:t>
      </w:r>
      <w:r>
        <w:rPr>
          <w:rFonts w:hint="eastAsia" w:ascii="宋体" w:hAnsi="宋体"/>
          <w:b/>
          <w:color w:val="auto"/>
          <w:highlight w:val="none"/>
          <w:u w:val="single"/>
        </w:rPr>
        <w:t xml:space="preserve"> </w:t>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rPr>
        <w:tab/>
      </w:r>
      <w:r>
        <w:rPr>
          <w:rFonts w:hint="eastAsia" w:ascii="宋体" w:hAnsi="宋体"/>
          <w:b/>
          <w:color w:val="auto"/>
          <w:highlight w:val="none"/>
          <w:u w:val="single"/>
          <w:lang w:val="en-US" w:eastAsia="zh-CN"/>
        </w:rPr>
        <w:t xml:space="preserve">  </w:t>
      </w:r>
      <w:r>
        <w:rPr>
          <w:rFonts w:hint="eastAsia" w:ascii="宋体" w:hAnsi="宋体"/>
          <w:b/>
          <w:color w:val="auto"/>
          <w:highlight w:val="none"/>
          <w:u w:val="single"/>
        </w:rPr>
        <w:t xml:space="preserve">  </w:t>
      </w:r>
    </w:p>
    <w:p>
      <w:pPr>
        <w:pStyle w:val="2"/>
        <w:spacing w:after="0" w:line="360" w:lineRule="auto"/>
        <w:ind w:firstLine="480" w:firstLineChars="200"/>
        <w:rPr>
          <w:rFonts w:ascii="宋体" w:hAnsi="宋体" w:cs="宋体"/>
          <w:color w:val="auto"/>
          <w:highlight w:val="none"/>
        </w:rPr>
      </w:pPr>
    </w:p>
    <w:p>
      <w:pPr>
        <w:rPr>
          <w:rFonts w:ascii="宋体" w:hAnsi="宋体" w:cs="宋体"/>
          <w:color w:val="auto"/>
          <w:highlight w:val="none"/>
        </w:rPr>
      </w:pPr>
    </w:p>
    <w:p>
      <w:pPr>
        <w:pStyle w:val="2"/>
      </w:pPr>
    </w:p>
    <w:p>
      <w:pPr>
        <w:spacing w:line="360" w:lineRule="auto"/>
        <w:ind w:firstLine="480" w:firstLineChars="200"/>
        <w:rPr>
          <w:rFonts w:ascii="宋体" w:hAnsi="宋体"/>
          <w:color w:val="auto"/>
          <w:highlight w:val="none"/>
        </w:rPr>
      </w:pPr>
      <w:r>
        <w:rPr>
          <w:rFonts w:hint="eastAsia" w:ascii="宋体" w:hAnsi="宋体"/>
          <w:color w:val="auto"/>
          <w:highlight w:val="none"/>
        </w:rPr>
        <w:t>供应商名称：</w:t>
      </w:r>
      <w:r>
        <w:rPr>
          <w:rFonts w:hint="eastAsia" w:ascii="宋体" w:hAnsi="宋体"/>
          <w:color w:val="auto"/>
          <w:highlight w:val="none"/>
          <w:u w:val="single"/>
        </w:rPr>
        <w:t xml:space="preserve">                      </w:t>
      </w:r>
    </w:p>
    <w:p>
      <w:pPr>
        <w:spacing w:line="360" w:lineRule="auto"/>
        <w:ind w:firstLine="480" w:firstLineChars="200"/>
        <w:rPr>
          <w:rFonts w:ascii="宋体" w:hAnsi="宋体"/>
          <w:color w:val="auto"/>
          <w:highlight w:val="none"/>
        </w:rPr>
      </w:pPr>
      <w:r>
        <w:rPr>
          <w:rFonts w:hint="eastAsia" w:ascii="宋体" w:hAnsi="宋体"/>
          <w:color w:val="auto"/>
          <w:highlight w:val="none"/>
        </w:rPr>
        <w:t>法定代表人或代理人：</w:t>
      </w:r>
      <w:r>
        <w:rPr>
          <w:rFonts w:hint="eastAsia" w:ascii="宋体" w:hAnsi="宋体"/>
          <w:color w:val="auto"/>
          <w:highlight w:val="none"/>
          <w:u w:val="single"/>
        </w:rPr>
        <w:t xml:space="preserve">           </w:t>
      </w:r>
      <w:r>
        <w:rPr>
          <w:rFonts w:hint="eastAsia" w:ascii="宋体" w:hAnsi="宋体"/>
          <w:color w:val="auto"/>
          <w:highlight w:val="none"/>
        </w:rPr>
        <w:t>（签字）</w:t>
      </w:r>
    </w:p>
    <w:p>
      <w:pPr>
        <w:spacing w:line="360" w:lineRule="auto"/>
        <w:ind w:right="560" w:firstLine="480" w:firstLineChars="200"/>
        <w:rPr>
          <w:rFonts w:ascii="宋体" w:hAnsi="宋体"/>
          <w:color w:val="auto"/>
          <w:highlight w:val="none"/>
        </w:rPr>
      </w:pPr>
      <w:r>
        <w:rPr>
          <w:rFonts w:hint="eastAsia" w:ascii="宋体" w:hAnsi="宋体"/>
          <w:color w:val="auto"/>
          <w:highlight w:val="none"/>
        </w:rPr>
        <w:t>日期：</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pStyle w:val="67"/>
        <w:ind w:left="0" w:leftChars="0" w:firstLine="0" w:firstLineChars="0"/>
        <w:jc w:val="left"/>
        <w:rPr>
          <w:rFonts w:hint="eastAsia" w:ascii="宋体" w:hAnsi="宋体" w:cs="宋体"/>
          <w:b/>
          <w:color w:val="auto"/>
          <w:sz w:val="24"/>
          <w:szCs w:val="24"/>
          <w:highlight w:val="none"/>
          <w:lang w:val="en-US" w:eastAsia="zh-CN"/>
        </w:rPr>
      </w:pPr>
    </w:p>
    <w:p>
      <w:pPr>
        <w:pStyle w:val="67"/>
        <w:ind w:left="0" w:leftChars="0" w:firstLine="0" w:firstLineChars="0"/>
        <w:jc w:val="left"/>
        <w:rPr>
          <w:rFonts w:hint="eastAsia" w:ascii="宋体" w:hAnsi="宋体" w:cs="宋体"/>
          <w:b/>
          <w:color w:val="auto"/>
          <w:sz w:val="24"/>
          <w:szCs w:val="24"/>
          <w:highlight w:val="none"/>
          <w:lang w:val="en-US" w:eastAsia="zh-CN"/>
        </w:rPr>
      </w:pPr>
    </w:p>
    <w:p>
      <w:pPr>
        <w:pStyle w:val="67"/>
        <w:ind w:left="0" w:leftChars="0" w:firstLine="241" w:firstLineChars="100"/>
        <w:jc w:val="left"/>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说明：</w:t>
      </w:r>
    </w:p>
    <w:p>
      <w:pPr>
        <w:pStyle w:val="67"/>
        <w:ind w:left="0" w:leftChars="0" w:firstLine="241" w:firstLineChars="1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1、报价为综合包干价。</w:t>
      </w:r>
    </w:p>
    <w:p>
      <w:pPr>
        <w:pStyle w:val="67"/>
        <w:ind w:left="0" w:leftChars="0" w:firstLine="241" w:firstLineChars="100"/>
        <w:jc w:val="lef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cs="宋体"/>
          <w:b/>
          <w:color w:val="auto"/>
          <w:sz w:val="24"/>
          <w:szCs w:val="24"/>
          <w:highlight w:val="none"/>
        </w:rPr>
        <w:t>供应商可不在响应文件中填写并提供此表。此表为磋商结束后，由供应商填写“最后报价”（表格由磋商小组提供），经供应商法定代表人或代理人签字后密封递交给四川世科工程咨询有限公司工作人员，由其收集齐后集中递交磋商小组。</w:t>
      </w:r>
    </w:p>
    <w:p>
      <w:pPr>
        <w:pStyle w:val="67"/>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br w:type="page"/>
      </w:r>
    </w:p>
    <w:p>
      <w:pPr>
        <w:pStyle w:val="3"/>
        <w:rPr>
          <w:color w:val="auto"/>
          <w:highlight w:val="none"/>
        </w:rPr>
      </w:pPr>
      <w:bookmarkStart w:id="319" w:name="_Toc3990"/>
      <w:r>
        <w:rPr>
          <w:rFonts w:hint="eastAsia"/>
          <w:color w:val="auto"/>
          <w:highlight w:val="none"/>
        </w:rPr>
        <w:t>合同主要条款</w:t>
      </w:r>
      <w:bookmarkEnd w:id="319"/>
    </w:p>
    <w:bookmarkEnd w:id="314"/>
    <w:bookmarkEnd w:id="315"/>
    <w:bookmarkEnd w:id="316"/>
    <w:p>
      <w:pPr>
        <w:spacing w:line="360" w:lineRule="auto"/>
        <w:ind w:firstLine="480" w:firstLineChars="200"/>
        <w:rPr>
          <w:color w:val="auto"/>
          <w:highlight w:val="none"/>
        </w:rPr>
      </w:pPr>
      <w:r>
        <w:rPr>
          <w:rFonts w:hint="eastAsia"/>
          <w:color w:val="auto"/>
          <w:highlight w:val="none"/>
        </w:rPr>
        <w:t>（仅供参考，特别提醒：采购合同的签订不得偏离竞争性磋商文件要约及磋商文件承诺的实质性内容）</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政府采购合同编号：XXXX。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签订地点：XXXX。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签订时间：XXXX年XX月XX日。</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采购人（甲方）：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u w:val="single"/>
        </w:rPr>
      </w:pPr>
      <w:r>
        <w:rPr>
          <w:rFonts w:hint="eastAsia" w:ascii="宋体" w:hAnsi="宋体" w:cs="宋体"/>
          <w:color w:val="auto"/>
          <w:highlight w:val="none"/>
        </w:rPr>
        <w:t>供应商（乙方）：</w:t>
      </w:r>
      <w:r>
        <w:rPr>
          <w:rFonts w:hint="eastAsia" w:ascii="宋体" w:hAnsi="宋体" w:cs="宋体"/>
          <w:color w:val="auto"/>
          <w:highlight w:val="none"/>
          <w:u w:val="single"/>
        </w:rPr>
        <w:t xml:space="preserve">                              </w:t>
      </w:r>
    </w:p>
    <w:p>
      <w:pPr>
        <w:spacing w:line="360" w:lineRule="auto"/>
        <w:ind w:firstLine="480" w:firstLineChars="200"/>
        <w:rPr>
          <w:rFonts w:ascii="宋体" w:hAnsi="宋体" w:cs="宋体"/>
          <w:color w:val="auto"/>
          <w:highlight w:val="none"/>
        </w:rPr>
      </w:pP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依据《中华人民共和国</w:t>
      </w:r>
      <w:r>
        <w:rPr>
          <w:rFonts w:hint="eastAsia" w:ascii="宋体" w:hAnsi="宋体" w:cs="宋体"/>
          <w:color w:val="auto"/>
          <w:highlight w:val="none"/>
          <w:lang w:val="en-US" w:eastAsia="zh-CN"/>
        </w:rPr>
        <w:t>民法典</w:t>
      </w:r>
      <w:r>
        <w:rPr>
          <w:rFonts w:hint="eastAsia" w:ascii="宋体" w:hAnsi="宋体" w:cs="宋体"/>
          <w:color w:val="auto"/>
          <w:highlight w:val="none"/>
        </w:rPr>
        <w:t xml:space="preserve">》、《中华人民共和国政府采购法》与项目行业有关的法律法规，以及XXXX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 </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项目基本情况</w:t>
      </w:r>
    </w:p>
    <w:p>
      <w:pPr>
        <w:numPr>
          <w:ilvl w:val="0"/>
          <w:numId w:val="47"/>
        </w:numPr>
        <w:spacing w:line="360" w:lineRule="auto"/>
        <w:ind w:left="0" w:firstLine="482" w:firstLineChars="200"/>
        <w:rPr>
          <w:rFonts w:ascii="宋体" w:hAnsi="宋体" w:cs="宋体"/>
          <w:color w:val="auto"/>
          <w:highlight w:val="none"/>
        </w:rPr>
      </w:pPr>
      <w:r>
        <w:rPr>
          <w:rFonts w:hint="eastAsia" w:ascii="宋体" w:hAnsi="宋体" w:cs="宋体"/>
          <w:b/>
          <w:color w:val="auto"/>
          <w:highlight w:val="none"/>
        </w:rPr>
        <w:t>合同期限</w:t>
      </w:r>
    </w:p>
    <w:p>
      <w:pPr>
        <w:numPr>
          <w:ilvl w:val="0"/>
          <w:numId w:val="47"/>
        </w:numPr>
        <w:spacing w:line="360" w:lineRule="auto"/>
        <w:ind w:left="0" w:firstLine="482" w:firstLineChars="200"/>
        <w:rPr>
          <w:rFonts w:ascii="宋体" w:hAnsi="宋体" w:cs="宋体"/>
          <w:b/>
          <w:color w:val="auto"/>
          <w:highlight w:val="none"/>
        </w:rPr>
      </w:pPr>
      <w:bookmarkStart w:id="320" w:name="_Toc232492928"/>
      <w:bookmarkStart w:id="321" w:name="_Toc283019214"/>
      <w:bookmarkStart w:id="322" w:name="_Toc212019594"/>
      <w:bookmarkStart w:id="323" w:name="_Toc251768862"/>
      <w:bookmarkStart w:id="324" w:name="_Toc225670751"/>
      <w:bookmarkStart w:id="325" w:name="_Toc282696226"/>
      <w:bookmarkStart w:id="326" w:name="_Toc286993786"/>
      <w:bookmarkStart w:id="327" w:name="_Toc237145406"/>
      <w:bookmarkStart w:id="328" w:name="_Toc241833903"/>
      <w:bookmarkStart w:id="329" w:name="_Toc211911348"/>
      <w:bookmarkStart w:id="330" w:name="_Toc225244852"/>
      <w:bookmarkStart w:id="331" w:name="_Toc211854449"/>
      <w:bookmarkStart w:id="332" w:name="_Toc185395249"/>
      <w:bookmarkStart w:id="333" w:name="_Toc239568418"/>
      <w:bookmarkStart w:id="334" w:name="_Toc239233914"/>
      <w:bookmarkStart w:id="335" w:name="_Toc238984975"/>
      <w:bookmarkStart w:id="336" w:name="_Toc247334841"/>
      <w:bookmarkStart w:id="337" w:name="_Toc225654644"/>
      <w:r>
        <w:rPr>
          <w:rFonts w:hint="eastAsia" w:ascii="宋体" w:hAnsi="宋体" w:cs="宋体"/>
          <w:b/>
          <w:color w:val="auto"/>
          <w:highlight w:val="none"/>
        </w:rPr>
        <w:t>服务内容与质量标准</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3、XXXX．</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服务费用及支付方式</w:t>
      </w:r>
    </w:p>
    <w:p>
      <w:pPr>
        <w:numPr>
          <w:ilvl w:val="0"/>
          <w:numId w:val="48"/>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本项目服务费用由以下组成：</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3、XX万元。</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w:t>
      </w:r>
    </w:p>
    <w:p>
      <w:pPr>
        <w:numPr>
          <w:ilvl w:val="0"/>
          <w:numId w:val="48"/>
        </w:numPr>
        <w:tabs>
          <w:tab w:val="left" w:pos="780"/>
        </w:tabs>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 xml:space="preserve">服务费支付方式： </w:t>
      </w:r>
      <w:r>
        <w:rPr>
          <w:rFonts w:hint="eastAsia" w:ascii="宋体" w:hAnsi="宋体" w:cs="宋体"/>
          <w:color w:val="auto"/>
          <w:highlight w:val="none"/>
        </w:rPr>
        <w:t xml:space="preserve">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知识产权</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乙方应保证所提供的服务或其任何一部分均不会侵犯任何第三方的专利权、商标权或著作权。</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无产权瑕疵条款</w:t>
      </w:r>
    </w:p>
    <w:p>
      <w:pPr>
        <w:tabs>
          <w:tab w:val="left" w:pos="144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乙方保证所提供的服务的所有权完全属于乙方且无任何抵押、查封等产权瑕疵。如有产权瑕疵的，视为乙方违约。乙方应负担由此而产生的一切损失。</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甲方的权利和义务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2、甲方有权依据双方签订的考评办法对乙方提供的服务进行定期考评。当考评结果未达到标准时，有权依据考评办法约定的数额扣除履约保证金。</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3、负责检查监督乙方管理工作的实施及制度的执行情况。</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4、根据本合同规定，按时向乙方支付应付服务费用。</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5、国家法律、法规所规定由甲方承担的其它责任。</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乙方的权利和义务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1、对本合同规定的委托服务范围内的项目享有管理权及服务义务。</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2、根据本合同的规定向甲方收取相关服务费用，并有权在本项目管理范围内管理及合理使用。</w:t>
      </w:r>
    </w:p>
    <w:p>
      <w:pPr>
        <w:adjustRightInd w:val="0"/>
        <w:spacing w:line="360" w:lineRule="auto"/>
        <w:ind w:firstLine="480" w:firstLineChars="200"/>
        <w:textAlignment w:val="baseline"/>
        <w:rPr>
          <w:rFonts w:ascii="宋体" w:hAnsi="宋体" w:cs="宋体"/>
          <w:color w:val="auto"/>
          <w:highlight w:val="none"/>
        </w:rPr>
      </w:pPr>
      <w:r>
        <w:rPr>
          <w:rFonts w:hint="eastAsia" w:ascii="宋体" w:hAnsi="宋体" w:cs="宋体"/>
          <w:color w:val="auto"/>
          <w:highlight w:val="none"/>
        </w:rPr>
        <w:t>3、及时向甲方通告本项目服务范围内有关服务的重大事项，及时配合处理投诉。</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color w:val="auto"/>
          <w:highlight w:val="none"/>
        </w:rPr>
        <w:t>4、</w:t>
      </w:r>
      <w:r>
        <w:rPr>
          <w:rFonts w:hint="eastAsia" w:ascii="宋体" w:hAnsi="宋体" w:cs="宋体"/>
          <w:bCs/>
          <w:color w:val="auto"/>
          <w:highlight w:val="none"/>
        </w:rPr>
        <w:t>接受项目行业管理部门及政府有关部门的指导，接受甲方的监督。</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5、国家法律、法规所规定由乙方承担的其它责任。</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违约责任</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1、甲乙双方必须遵守本合同并执行合同中的各项规定，保证本合同的正常履行。</w:t>
      </w:r>
    </w:p>
    <w:p>
      <w:pPr>
        <w:adjustRightInd w:val="0"/>
        <w:spacing w:line="360" w:lineRule="auto"/>
        <w:ind w:firstLine="480" w:firstLineChars="200"/>
        <w:textAlignment w:val="baseline"/>
        <w:rPr>
          <w:rFonts w:ascii="宋体" w:hAnsi="宋体" w:cs="宋体"/>
          <w:bCs/>
          <w:color w:val="auto"/>
          <w:highlight w:val="none"/>
        </w:rPr>
      </w:pPr>
      <w:r>
        <w:rPr>
          <w:rFonts w:hint="eastAsia" w:ascii="宋体" w:hAnsi="宋体" w:cs="宋体"/>
          <w:bCs/>
          <w:color w:val="auto"/>
          <w:highlight w:val="none"/>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不可抗力事件处理</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2、不可抗力事件发生后，应立即通知对方，并寄送有关权威机构出具的证明。</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3、不可抗力事件延续XX天以上，双方应通过友好协商，确定是否继续履行合同。</w:t>
      </w:r>
    </w:p>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Pr>
        <w:numPr>
          <w:ilvl w:val="0"/>
          <w:numId w:val="47"/>
        </w:numPr>
        <w:spacing w:line="360" w:lineRule="auto"/>
        <w:ind w:left="0" w:firstLine="482" w:firstLineChars="200"/>
        <w:rPr>
          <w:rFonts w:ascii="宋体" w:hAnsi="宋体" w:cs="宋体"/>
          <w:b/>
          <w:color w:val="auto"/>
          <w:highlight w:val="none"/>
        </w:rPr>
      </w:pPr>
      <w:bookmarkStart w:id="338" w:name="_Toc211854454"/>
      <w:bookmarkStart w:id="339" w:name="_Toc212019599"/>
      <w:bookmarkStart w:id="340" w:name="_Toc241833908"/>
      <w:bookmarkStart w:id="341" w:name="_Toc185395254"/>
      <w:bookmarkStart w:id="342" w:name="_Toc225670756"/>
      <w:bookmarkStart w:id="343" w:name="_Toc225654649"/>
      <w:bookmarkStart w:id="344" w:name="_Toc238984980"/>
      <w:bookmarkStart w:id="345" w:name="_Toc286993792"/>
      <w:bookmarkStart w:id="346" w:name="_Toc239568423"/>
      <w:bookmarkStart w:id="347" w:name="_Toc251768867"/>
      <w:bookmarkStart w:id="348" w:name="_Toc232492933"/>
      <w:bookmarkStart w:id="349" w:name="_Toc237145411"/>
      <w:bookmarkStart w:id="350" w:name="_Toc247334846"/>
      <w:bookmarkStart w:id="351" w:name="_Toc225244857"/>
      <w:bookmarkStart w:id="352" w:name="_Toc239233919"/>
      <w:bookmarkStart w:id="353" w:name="_Toc211911353"/>
      <w:r>
        <w:rPr>
          <w:rFonts w:hint="eastAsia" w:ascii="宋体" w:hAnsi="宋体" w:cs="宋体"/>
          <w:b/>
          <w:color w:val="auto"/>
          <w:highlight w:val="none"/>
        </w:rPr>
        <w:t>解决合同纠纷的方式</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1、在执行本合同中发生的或与本合同有关的争端，双方应通过友好协商解决，经协商在</w:t>
      </w:r>
      <w:r>
        <w:rPr>
          <w:rFonts w:hint="eastAsia" w:ascii="宋体" w:hAnsi="宋体" w:cs="宋体"/>
          <w:color w:val="auto"/>
          <w:highlight w:val="none"/>
          <w:u w:val="single"/>
        </w:rPr>
        <w:t xml:space="preserve">      </w:t>
      </w:r>
      <w:r>
        <w:rPr>
          <w:rFonts w:hint="eastAsia" w:ascii="宋体" w:hAnsi="宋体" w:cs="宋体"/>
          <w:color w:val="auto"/>
          <w:highlight w:val="none"/>
        </w:rPr>
        <w:t>天内不能达成协议时，应提交成都仲裁委员会仲裁。</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2、仲裁裁决应为最终决定，并对双方具有约束力。</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3、除另有裁决外，仲裁费应由败诉方负担。 </w:t>
      </w:r>
    </w:p>
    <w:p>
      <w:pPr>
        <w:tabs>
          <w:tab w:val="left" w:pos="0"/>
        </w:tabs>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4、在仲裁期间，除正在进行仲裁部分外，合同其他部分继续执行。  </w:t>
      </w:r>
    </w:p>
    <w:p>
      <w:pPr>
        <w:numPr>
          <w:ilvl w:val="0"/>
          <w:numId w:val="47"/>
        </w:numPr>
        <w:spacing w:line="360" w:lineRule="auto"/>
        <w:ind w:left="0" w:firstLine="482" w:firstLineChars="200"/>
        <w:rPr>
          <w:rFonts w:ascii="宋体" w:hAnsi="宋体" w:cs="宋体"/>
          <w:b/>
          <w:color w:val="auto"/>
          <w:highlight w:val="none"/>
        </w:rPr>
      </w:pPr>
      <w:bookmarkStart w:id="354" w:name="_Toc238984981"/>
      <w:bookmarkStart w:id="355" w:name="_Toc212019600"/>
      <w:bookmarkStart w:id="356" w:name="_Toc251768868"/>
      <w:bookmarkStart w:id="357" w:name="_Toc211854455"/>
      <w:bookmarkStart w:id="358" w:name="_Toc185395255"/>
      <w:bookmarkStart w:id="359" w:name="_Toc239568424"/>
      <w:bookmarkStart w:id="360" w:name="_Toc241833909"/>
      <w:bookmarkStart w:id="361" w:name="_Toc282696231"/>
      <w:bookmarkStart w:id="362" w:name="_Toc225670757"/>
      <w:bookmarkStart w:id="363" w:name="_Toc283019219"/>
      <w:bookmarkStart w:id="364" w:name="_Toc211911354"/>
      <w:bookmarkStart w:id="365" w:name="_Toc232492934"/>
      <w:bookmarkStart w:id="366" w:name="_Toc247334847"/>
      <w:bookmarkStart w:id="367" w:name="_Toc237145412"/>
      <w:bookmarkStart w:id="368" w:name="_Toc286993793"/>
      <w:bookmarkStart w:id="369" w:name="_Toc225244858"/>
      <w:bookmarkStart w:id="370" w:name="_Toc239233920"/>
      <w:bookmarkStart w:id="371" w:name="_Toc225654650"/>
      <w:r>
        <w:rPr>
          <w:rFonts w:hint="eastAsia" w:ascii="宋体" w:hAnsi="宋体" w:cs="宋体"/>
          <w:b/>
          <w:color w:val="auto"/>
          <w:highlight w:val="none"/>
        </w:rPr>
        <w:t>合同</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Pr>
          <w:rFonts w:hint="eastAsia" w:ascii="宋体" w:hAnsi="宋体" w:cs="宋体"/>
          <w:b/>
          <w:color w:val="auto"/>
          <w:highlight w:val="none"/>
        </w:rPr>
        <w:t>生效及其他</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1、合同经双方法定代表人或授权委托代理人签字并加盖单位公章后生效。</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2、合同执行中涉及采购资金和采购内容修改或补充的，须经政府采购监管部门审批，并签书面补充协议报政府采购监督管理部门备案，方可作为主合同不可分割的一部分。</w:t>
      </w:r>
    </w:p>
    <w:p>
      <w:pPr>
        <w:pStyle w:val="65"/>
        <w:spacing w:line="360" w:lineRule="auto"/>
        <w:ind w:firstLine="480"/>
        <w:rPr>
          <w:rFonts w:ascii="宋体" w:hAnsi="宋体" w:cs="宋体"/>
          <w:color w:val="auto"/>
          <w:highlight w:val="none"/>
        </w:rPr>
      </w:pPr>
      <w:r>
        <w:rPr>
          <w:rFonts w:hint="eastAsia" w:ascii="宋体" w:hAnsi="宋体" w:cs="宋体"/>
          <w:color w:val="auto"/>
          <w:highlight w:val="none"/>
        </w:rPr>
        <w:t>3、本合同一式XX份，自双方签章之日起起效。甲方XX份，乙方XX份，政府采购代理机构XX份，同级财政部门备案XX份，具有同等法律效力。</w:t>
      </w:r>
    </w:p>
    <w:p>
      <w:pPr>
        <w:numPr>
          <w:ilvl w:val="0"/>
          <w:numId w:val="47"/>
        </w:numPr>
        <w:spacing w:line="360" w:lineRule="auto"/>
        <w:ind w:left="0" w:firstLine="482" w:firstLineChars="200"/>
        <w:rPr>
          <w:rFonts w:ascii="宋体" w:hAnsi="宋体" w:cs="宋体"/>
          <w:b/>
          <w:color w:val="auto"/>
          <w:highlight w:val="none"/>
        </w:rPr>
      </w:pPr>
      <w:r>
        <w:rPr>
          <w:rFonts w:hint="eastAsia" w:ascii="宋体" w:hAnsi="宋体" w:cs="宋体"/>
          <w:b/>
          <w:color w:val="auto"/>
          <w:highlight w:val="none"/>
        </w:rPr>
        <w:t>附件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1、项目竞争性磋商文件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2、项目响应文件</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3、成交通知书</w:t>
      </w:r>
    </w:p>
    <w:p>
      <w:pPr>
        <w:pStyle w:val="186"/>
        <w:spacing w:line="360" w:lineRule="auto"/>
        <w:ind w:firstLine="480"/>
        <w:rPr>
          <w:rFonts w:ascii="宋体" w:hAnsi="宋体" w:cs="宋体"/>
          <w:color w:val="auto"/>
          <w:highlight w:val="none"/>
        </w:rPr>
      </w:pPr>
      <w:r>
        <w:rPr>
          <w:rFonts w:hint="eastAsia" w:ascii="宋体" w:hAnsi="宋体" w:cs="宋体"/>
          <w:color w:val="auto"/>
          <w:highlight w:val="none"/>
        </w:rPr>
        <w:t>4、其他</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甲方：   （盖章）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 xml:space="preserve">       乙方：   （盖章）</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法定代表人（授权代表）：           法定代表人（授权代表）：</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地    址：                         地    址：</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开户银行：                         开户银行：</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账号：                             账号：</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电    话：                         电    话：</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传    真：                         传    真：</w:t>
      </w:r>
    </w:p>
    <w:p>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 xml:space="preserve">签约日期：XX年XX月XX日 </w:t>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ab/>
      </w:r>
      <w:r>
        <w:rPr>
          <w:rFonts w:hint="eastAsia" w:ascii="宋体" w:hAnsi="宋体" w:cs="宋体"/>
          <w:color w:val="auto"/>
          <w:highlight w:val="none"/>
        </w:rPr>
        <w:t>签约日期：XX年XX月XX日</w:t>
      </w:r>
    </w:p>
    <w:p>
      <w:pPr>
        <w:pStyle w:val="156"/>
        <w:spacing w:line="360" w:lineRule="auto"/>
        <w:rPr>
          <w:rFonts w:ascii="宋体" w:hAnsi="宋体" w:cs="宋体"/>
          <w:color w:val="auto"/>
          <w:sz w:val="28"/>
          <w:szCs w:val="28"/>
          <w:highlight w:val="none"/>
        </w:rPr>
      </w:pPr>
    </w:p>
    <w:sectPr>
      <w:pgSz w:w="11906" w:h="16838"/>
      <w:pgMar w:top="1440" w:right="12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à.ā">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imes New (W1)">
    <w:altName w:val="Times New Roman"/>
    <w:panose1 w:val="00000000000000000000"/>
    <w:charset w:val="00"/>
    <w:family w:val="roman"/>
    <w:pitch w:val="default"/>
    <w:sig w:usb0="00000000" w:usb1="00000000" w:usb2="00000008" w:usb3="00000000" w:csb0="000001FF" w:csb1="00000000"/>
  </w:font>
  <w:font w:name="方正仿宋">
    <w:altName w:val="仿宋"/>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9"/>
      </w:rPr>
    </w:pPr>
    <w:r>
      <w:fldChar w:fldCharType="begin"/>
    </w:r>
    <w:r>
      <w:rPr>
        <w:rStyle w:val="49"/>
      </w:rPr>
      <w:instrText xml:space="preserve">PAGE  </w:instrText>
    </w:r>
    <w:r>
      <w:fldChar w:fldCharType="separate"/>
    </w:r>
    <w:r>
      <w:rPr>
        <w:rStyle w:val="49"/>
      </w:rPr>
      <w:t>24</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fldChar w:fldCharType="begin"/>
    </w:r>
    <w:r>
      <w:instrText xml:space="preserve"> PAGE   \* MERGEFORMAT </w:instrText>
    </w:r>
    <w:r>
      <w:fldChar w:fldCharType="separate"/>
    </w:r>
    <w:r>
      <w:rPr>
        <w:lang w:val="zh-CN"/>
      </w:rPr>
      <w:t>2</w:t>
    </w:r>
    <w:r>
      <w:rPr>
        <w:lang w:val="zh-CN"/>
      </w:rP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60288" behindDoc="1" locked="0" layoutInCell="1" allowOverlap="1">
          <wp:simplePos x="0" y="0"/>
          <wp:positionH relativeFrom="column">
            <wp:posOffset>15240</wp:posOffset>
          </wp:positionH>
          <wp:positionV relativeFrom="paragraph">
            <wp:posOffset>-381000</wp:posOffset>
          </wp:positionV>
          <wp:extent cx="2762250" cy="518160"/>
          <wp:effectExtent l="0" t="0" r="0" b="15240"/>
          <wp:wrapNone/>
          <wp:docPr id="2"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sz w:val="21"/>
        <w:szCs w:val="21"/>
        <w:u w:val="single"/>
      </w:rPr>
      <w:drawing>
        <wp:anchor distT="0" distB="0" distL="114300" distR="114300" simplePos="0" relativeHeight="251659264" behindDoc="1" locked="0" layoutInCell="1" allowOverlap="1">
          <wp:simplePos x="0" y="0"/>
          <wp:positionH relativeFrom="column">
            <wp:posOffset>-89535</wp:posOffset>
          </wp:positionH>
          <wp:positionV relativeFrom="paragraph">
            <wp:posOffset>-333375</wp:posOffset>
          </wp:positionV>
          <wp:extent cx="2762250" cy="518160"/>
          <wp:effectExtent l="0" t="0" r="0" b="15240"/>
          <wp:wrapNone/>
          <wp:docPr id="1" name="图片 1"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小）"/>
                  <pic:cNvPicPr>
                    <a:picLocks noChangeAspect="1"/>
                  </pic:cNvPicPr>
                </pic:nvPicPr>
                <pic:blipFill>
                  <a:blip r:embed="rId1"/>
                  <a:stretch>
                    <a:fillRect/>
                  </a:stretch>
                </pic:blipFill>
                <pic:spPr>
                  <a:xfrm>
                    <a:off x="0" y="0"/>
                    <a:ext cx="2762250" cy="518160"/>
                  </a:xfrm>
                  <a:prstGeom prst="rect">
                    <a:avLst/>
                  </a:prstGeom>
                  <a:noFill/>
                  <a:ln w="9525">
                    <a:noFill/>
                  </a:ln>
                </pic:spPr>
              </pic:pic>
            </a:graphicData>
          </a:graphic>
        </wp:anchor>
      </w:drawing>
    </w:r>
    <w:r>
      <w:rPr>
        <w:rFonts w:hint="eastAsia"/>
        <w:sz w:val="21"/>
        <w:szCs w:val="21"/>
        <w:u w:val="single"/>
      </w:rPr>
      <w:t xml:space="preserve">                                                                    守法/诚信/严谨/高效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FDC636"/>
    <w:multiLevelType w:val="singleLevel"/>
    <w:tmpl w:val="E2FDC636"/>
    <w:lvl w:ilvl="0" w:tentative="0">
      <w:start w:val="1"/>
      <w:numFmt w:val="chineseCounting"/>
      <w:suff w:val="nothing"/>
      <w:lvlText w:val="%1、"/>
      <w:lvlJc w:val="left"/>
      <w:pPr>
        <w:ind w:left="0" w:firstLine="420"/>
      </w:pPr>
      <w:rPr>
        <w:rFonts w:hint="eastAsia"/>
      </w:rPr>
    </w:lvl>
  </w:abstractNum>
  <w:abstractNum w:abstractNumId="1">
    <w:nsid w:val="EFA1E97B"/>
    <w:multiLevelType w:val="singleLevel"/>
    <w:tmpl w:val="EFA1E97B"/>
    <w:lvl w:ilvl="0" w:tentative="0">
      <w:start w:val="1"/>
      <w:numFmt w:val="chineseCounting"/>
      <w:suff w:val="nothing"/>
      <w:lvlText w:val="（%1）"/>
      <w:lvlJc w:val="left"/>
      <w:pPr>
        <w:ind w:left="0" w:firstLine="420"/>
      </w:pPr>
      <w:rPr>
        <w:rFonts w:hint="eastAsia"/>
      </w:rPr>
    </w:lvl>
  </w:abstractNum>
  <w:abstractNum w:abstractNumId="2">
    <w:nsid w:val="F4D53B4F"/>
    <w:multiLevelType w:val="singleLevel"/>
    <w:tmpl w:val="F4D53B4F"/>
    <w:lvl w:ilvl="0" w:tentative="0">
      <w:start w:val="1"/>
      <w:numFmt w:val="chineseCounting"/>
      <w:suff w:val="nothing"/>
      <w:lvlText w:val="%1、"/>
      <w:lvlJc w:val="left"/>
      <w:pPr>
        <w:ind w:left="0" w:firstLine="420"/>
      </w:pPr>
      <w:rPr>
        <w:rFonts w:hint="eastAsia"/>
      </w:rPr>
    </w:lvl>
  </w:abstractNum>
  <w:abstractNum w:abstractNumId="3">
    <w:nsid w:val="0000002E"/>
    <w:multiLevelType w:val="multilevel"/>
    <w:tmpl w:val="0000002E"/>
    <w:lvl w:ilvl="0" w:tentative="0">
      <w:start w:val="1"/>
      <w:numFmt w:val="decimal"/>
      <w:pStyle w:val="3"/>
      <w:lvlText w:val="第%1章"/>
      <w:lvlJc w:val="left"/>
      <w:pPr>
        <w:ind w:left="283" w:hanging="425"/>
      </w:pPr>
      <w:rPr>
        <w:rFonts w:hint="default" w:ascii="Times New Roman" w:hAnsi="Times New Roman" w:eastAsia="宋体"/>
        <w:b/>
        <w:i w:val="0"/>
        <w:sz w:val="32"/>
        <w:szCs w:val="32"/>
      </w:rPr>
    </w:lvl>
    <w:lvl w:ilvl="1" w:tentative="0">
      <w:start w:val="1"/>
      <w:numFmt w:val="decimal"/>
      <w:pStyle w:val="4"/>
      <w:suff w:val="nothing"/>
      <w:lvlText w:val="%1.%2"/>
      <w:lvlJc w:val="left"/>
      <w:pPr>
        <w:ind w:left="851" w:hanging="567"/>
      </w:pPr>
      <w:rPr>
        <w:rFonts w:hint="default" w:ascii="Times New Roman" w:hAnsi="Times New Roman" w:eastAsia="宋体" w:cs="Times New Roman"/>
        <w:b/>
        <w:i w:val="0"/>
        <w:color w:val="auto"/>
        <w:sz w:val="28"/>
        <w:szCs w:val="28"/>
      </w:rPr>
    </w:lvl>
    <w:lvl w:ilvl="2" w:tentative="0">
      <w:start w:val="1"/>
      <w:numFmt w:val="decimal"/>
      <w:pStyle w:val="5"/>
      <w:suff w:val="space"/>
      <w:lvlText w:val="%1.%2.%3"/>
      <w:lvlJc w:val="left"/>
      <w:pPr>
        <w:ind w:left="931"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1843"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4">
    <w:nsid w:val="0028B12E"/>
    <w:multiLevelType w:val="singleLevel"/>
    <w:tmpl w:val="0028B12E"/>
    <w:lvl w:ilvl="0" w:tentative="0">
      <w:start w:val="1"/>
      <w:numFmt w:val="decimal"/>
      <w:suff w:val="space"/>
      <w:lvlText w:val="%1."/>
      <w:lvlJc w:val="left"/>
    </w:lvl>
  </w:abstractNum>
  <w:abstractNum w:abstractNumId="5">
    <w:nsid w:val="0A92227D"/>
    <w:multiLevelType w:val="multilevel"/>
    <w:tmpl w:val="0A92227D"/>
    <w:lvl w:ilvl="0" w:tentative="0">
      <w:start w:val="1"/>
      <w:numFmt w:val="bullet"/>
      <w:pStyle w:val="107"/>
      <w:lvlText w:val=""/>
      <w:lvlJc w:val="left"/>
      <w:pPr>
        <w:ind w:left="900" w:hanging="420"/>
      </w:pPr>
      <w:rPr>
        <w:rFonts w:hint="default" w:ascii="Wingdings" w:hAnsi="Wingdings"/>
      </w:rPr>
    </w:lvl>
    <w:lvl w:ilvl="1" w:tentative="0">
      <w:start w:val="1"/>
      <w:numFmt w:val="bullet"/>
      <w:pStyle w:val="106"/>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0D983D29"/>
    <w:multiLevelType w:val="multilevel"/>
    <w:tmpl w:val="0D983D29"/>
    <w:lvl w:ilvl="0" w:tentative="0">
      <w:start w:val="1"/>
      <w:numFmt w:val="decimal"/>
      <w:suff w:val="nothing"/>
      <w:lvlText w:val="%1."/>
      <w:lvlJc w:val="left"/>
      <w:pPr>
        <w:ind w:left="1555" w:hanging="420"/>
      </w:pPr>
      <w:rPr>
        <w:rFonts w:hint="eastAsia"/>
        <w:sz w:val="28"/>
        <w:szCs w:val="28"/>
      </w:rPr>
    </w:lvl>
    <w:lvl w:ilvl="1" w:tentative="0">
      <w:start w:val="1"/>
      <w:numFmt w:val="chineseCountingThousand"/>
      <w:lvlText w:val="(%2)"/>
      <w:lvlJc w:val="left"/>
      <w:pPr>
        <w:ind w:left="1474" w:hanging="420"/>
      </w:pPr>
      <w:rPr>
        <w:rFonts w:hint="default"/>
        <w:color w:val="000000"/>
      </w:r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abstractNum w:abstractNumId="7">
    <w:nsid w:val="13A54C46"/>
    <w:multiLevelType w:val="multilevel"/>
    <w:tmpl w:val="13A54C46"/>
    <w:lvl w:ilvl="0" w:tentative="0">
      <w:start w:val="1"/>
      <w:numFmt w:val="decimal"/>
      <w:lvlText w:val="第%1章"/>
      <w:lvlJc w:val="left"/>
      <w:pPr>
        <w:tabs>
          <w:tab w:val="left" w:pos="425"/>
        </w:tabs>
        <w:ind w:left="425" w:hanging="425"/>
      </w:pPr>
      <w:rPr>
        <w:rFonts w:hint="default" w:ascii="Times New Roman" w:hAnsi="Times New Roman" w:eastAsia="宋体"/>
        <w:b/>
        <w:i w:val="0"/>
        <w:sz w:val="28"/>
        <w:szCs w:val="28"/>
      </w:rPr>
    </w:lvl>
    <w:lvl w:ilvl="1" w:tentative="0">
      <w:start w:val="1"/>
      <w:numFmt w:val="decimal"/>
      <w:lvlText w:val="%1.%2."/>
      <w:lvlJc w:val="left"/>
      <w:pPr>
        <w:tabs>
          <w:tab w:val="left" w:pos="927"/>
        </w:tabs>
        <w:ind w:left="927" w:hanging="567"/>
      </w:pPr>
      <w:rPr>
        <w:rFonts w:hint="default" w:ascii="Times New Roman" w:hAnsi="Times New Roman" w:eastAsia="宋体"/>
        <w:b/>
        <w:i w:val="0"/>
        <w:sz w:val="28"/>
        <w:szCs w:val="28"/>
      </w:rPr>
    </w:lvl>
    <w:lvl w:ilvl="2" w:tentative="0">
      <w:start w:val="1"/>
      <w:numFmt w:val="decimal"/>
      <w:lvlText w:val="%1.%2.%3."/>
      <w:lvlJc w:val="left"/>
      <w:pPr>
        <w:tabs>
          <w:tab w:val="left" w:pos="1429"/>
        </w:tabs>
        <w:ind w:left="1429" w:hanging="709"/>
      </w:pPr>
      <w:rPr>
        <w:rFonts w:hint="default" w:ascii="Times New Roman" w:hAnsi="Times New Roman" w:eastAsia="宋体"/>
        <w:b/>
        <w:i w:val="0"/>
        <w:sz w:val="28"/>
        <w:szCs w:val="28"/>
      </w:rPr>
    </w:lvl>
    <w:lvl w:ilvl="3" w:tentative="0">
      <w:start w:val="1"/>
      <w:numFmt w:val="decimal"/>
      <w:lvlText w:val="%1.1.%2.%4."/>
      <w:lvlJc w:val="left"/>
      <w:pPr>
        <w:tabs>
          <w:tab w:val="left" w:pos="2291"/>
        </w:tabs>
        <w:ind w:left="2291" w:hanging="851"/>
      </w:pPr>
      <w:rPr>
        <w:rFonts w:hint="default" w:ascii="Times New Roman" w:hAnsi="Times New Roman" w:eastAsia="宋体" w:cs="Times New Roman"/>
        <w:b/>
        <w:i w:val="0"/>
        <w:iCs w:val="0"/>
        <w:caps w:val="0"/>
        <w:smallCaps w:val="0"/>
        <w:strike w:val="0"/>
        <w:dstrike w:val="0"/>
        <w:outline w:val="0"/>
        <w:shadow w:val="0"/>
        <w:emboss w:val="0"/>
        <w:imprint w:val="0"/>
        <w:vanish w:val="0"/>
        <w:spacing w:val="0"/>
        <w:kern w:val="0"/>
        <w:position w:val="0"/>
        <w:sz w:val="28"/>
        <w:szCs w:val="28"/>
        <w:u w:val="none"/>
        <w:vertAlign w:val="baseline"/>
      </w:rPr>
    </w:lvl>
    <w:lvl w:ilvl="4" w:tentative="0">
      <w:start w:val="1"/>
      <w:numFmt w:val="decimal"/>
      <w:pStyle w:val="7"/>
      <w:lvlText w:val="%1.%2.%3.%4.%5."/>
      <w:lvlJc w:val="left"/>
      <w:pPr>
        <w:tabs>
          <w:tab w:val="left" w:pos="992"/>
        </w:tabs>
        <w:ind w:left="992" w:hanging="992"/>
      </w:pPr>
      <w:rPr>
        <w:rFonts w:hint="default" w:ascii="Times New Roman" w:hAnsi="Times New Roman" w:eastAsia="宋体"/>
        <w:b/>
        <w:i w:val="0"/>
        <w:sz w:val="28"/>
        <w:szCs w:val="28"/>
      </w:rPr>
    </w:lvl>
    <w:lvl w:ilvl="5" w:tentative="0">
      <w:start w:val="1"/>
      <w:numFmt w:val="decimal"/>
      <w:pStyle w:val="8"/>
      <w:lvlText w:val="%1.%2.%3.%4.%5.%6."/>
      <w:lvlJc w:val="left"/>
      <w:pPr>
        <w:tabs>
          <w:tab w:val="left" w:pos="1134"/>
        </w:tabs>
        <w:ind w:left="1134" w:hanging="1134"/>
      </w:pPr>
      <w:rPr>
        <w:rFonts w:hint="default" w:ascii="Times New Roman" w:hAnsi="Times New Roman" w:eastAsia="宋体"/>
        <w:b/>
        <w:i w:val="0"/>
        <w:sz w:val="28"/>
        <w:szCs w:val="28"/>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B52FFE"/>
    <w:multiLevelType w:val="multilevel"/>
    <w:tmpl w:val="26B52FFE"/>
    <w:lvl w:ilvl="0" w:tentative="0">
      <w:start w:val="1"/>
      <w:numFmt w:val="decimal"/>
      <w:lvlText w:val="第%1章"/>
      <w:lvlJc w:val="left"/>
      <w:pPr>
        <w:ind w:left="431" w:hanging="431"/>
      </w:pPr>
      <w:rPr>
        <w:rFonts w:hint="default" w:ascii="Calibri" w:hAnsi="Calibri" w:eastAsia="黑体"/>
        <w:b/>
        <w:i w:val="0"/>
        <w:sz w:val="32"/>
      </w:rPr>
    </w:lvl>
    <w:lvl w:ilvl="1" w:tentative="0">
      <w:start w:val="1"/>
      <w:numFmt w:val="decimal"/>
      <w:pStyle w:val="71"/>
      <w:lvlText w:val="%1.%2"/>
      <w:lvlJc w:val="left"/>
      <w:pPr>
        <w:ind w:left="431" w:hanging="431"/>
      </w:pPr>
      <w:rPr>
        <w:rFonts w:hint="default" w:ascii="Calibri" w:hAnsi="Calibri" w:eastAsia="宋体"/>
        <w:b/>
        <w:i w:val="0"/>
        <w:sz w:val="28"/>
      </w:rPr>
    </w:lvl>
    <w:lvl w:ilvl="2" w:tentative="0">
      <w:start w:val="1"/>
      <w:numFmt w:val="decimal"/>
      <w:lvlText w:val="%1.%2.%3"/>
      <w:lvlJc w:val="left"/>
      <w:pPr>
        <w:ind w:left="431" w:hanging="431"/>
      </w:pPr>
      <w:rPr>
        <w:rFonts w:hint="default" w:ascii="Calibri" w:hAnsi="Calibri" w:eastAsia="宋体"/>
        <w:b/>
        <w:i w:val="0"/>
        <w:sz w:val="28"/>
      </w:rPr>
    </w:lvl>
    <w:lvl w:ilvl="3" w:tentative="0">
      <w:start w:val="1"/>
      <w:numFmt w:val="decimal"/>
      <w:isLgl/>
      <w:lvlText w:val="%1.%2.%3.%4"/>
      <w:lvlJc w:val="left"/>
      <w:pPr>
        <w:ind w:left="431" w:hanging="431"/>
      </w:pPr>
      <w:rPr>
        <w:rFonts w:hint="default" w:ascii="Calibri" w:hAnsi="Calibri" w:eastAsia="宋体"/>
        <w:b/>
        <w:i w:val="0"/>
        <w:sz w:val="28"/>
      </w:rPr>
    </w:lvl>
    <w:lvl w:ilvl="4" w:tentative="0">
      <w:start w:val="1"/>
      <w:numFmt w:val="decimal"/>
      <w:lvlText w:val="%1.%2.%3.%4.%5"/>
      <w:lvlJc w:val="left"/>
      <w:pPr>
        <w:ind w:left="431" w:hanging="431"/>
      </w:pPr>
      <w:rPr>
        <w:rFonts w:hint="eastAsia"/>
      </w:rPr>
    </w:lvl>
    <w:lvl w:ilvl="5" w:tentative="0">
      <w:start w:val="1"/>
      <w:numFmt w:val="decimal"/>
      <w:lvlText w:val="%1.%2.%3.%4.%5.%6"/>
      <w:lvlJc w:val="left"/>
      <w:pPr>
        <w:ind w:left="431" w:hanging="431"/>
      </w:pPr>
      <w:rPr>
        <w:rFonts w:hint="eastAsia"/>
      </w:rPr>
    </w:lvl>
    <w:lvl w:ilvl="6" w:tentative="0">
      <w:start w:val="1"/>
      <w:numFmt w:val="decimal"/>
      <w:lvlText w:val="%1.%2.%3.%4.%5.%6.%7"/>
      <w:lvlJc w:val="left"/>
      <w:pPr>
        <w:ind w:left="431" w:hanging="431"/>
      </w:pPr>
      <w:rPr>
        <w:rFonts w:hint="eastAsia"/>
      </w:rPr>
    </w:lvl>
    <w:lvl w:ilvl="7" w:tentative="0">
      <w:start w:val="1"/>
      <w:numFmt w:val="decimal"/>
      <w:lvlText w:val="%1.%2.%3.%4.%5.%6.%7.%8"/>
      <w:lvlJc w:val="left"/>
      <w:pPr>
        <w:ind w:left="431" w:hanging="431"/>
      </w:pPr>
      <w:rPr>
        <w:rFonts w:hint="eastAsia"/>
      </w:rPr>
    </w:lvl>
    <w:lvl w:ilvl="8" w:tentative="0">
      <w:start w:val="1"/>
      <w:numFmt w:val="decimal"/>
      <w:lvlText w:val="%1.%2.%3.%4.%5.%6.%7.%8.%9"/>
      <w:lvlJc w:val="left"/>
      <w:pPr>
        <w:ind w:left="431" w:hanging="431"/>
      </w:pPr>
      <w:rPr>
        <w:rFonts w:hint="eastAsia"/>
      </w:rPr>
    </w:lvl>
  </w:abstractNum>
  <w:abstractNum w:abstractNumId="10">
    <w:nsid w:val="27297F69"/>
    <w:multiLevelType w:val="multilevel"/>
    <w:tmpl w:val="27297F69"/>
    <w:lvl w:ilvl="0" w:tentative="0">
      <w:start w:val="1"/>
      <w:numFmt w:val="chineseCountingThousand"/>
      <w:suff w:val="nothing"/>
      <w:lvlText w:val="%1、"/>
      <w:lvlJc w:val="left"/>
      <w:pPr>
        <w:ind w:left="1271" w:hanging="420"/>
      </w:pPr>
      <w:rPr>
        <w:rFonts w:hint="eastAsia"/>
        <w:b/>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1">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abstractNum w:abstractNumId="12">
    <w:nsid w:val="34D50379"/>
    <w:multiLevelType w:val="multilevel"/>
    <w:tmpl w:val="34D50379"/>
    <w:lvl w:ilvl="0" w:tentative="0">
      <w:start w:val="1"/>
      <w:numFmt w:val="decimal"/>
      <w:lvlText w:val="%1."/>
      <w:lvlJc w:val="left"/>
      <w:pPr>
        <w:ind w:left="840" w:hanging="420"/>
      </w:pPr>
      <w:rPr>
        <w:rFonts w:hint="eastAsia"/>
      </w:rPr>
    </w:lvl>
    <w:lvl w:ilvl="1" w:tentative="0">
      <w:start w:val="1"/>
      <w:numFmt w:val="decimal"/>
      <w:lvlText w:val="%2）"/>
      <w:lvlJc w:val="left"/>
      <w:pPr>
        <w:ind w:left="1560" w:hanging="720"/>
      </w:pPr>
      <w:rPr>
        <w:rFonts w:hint="default"/>
        <w:b w:val="0"/>
        <w:color w:val="000000"/>
      </w:rPr>
    </w:lvl>
    <w:lvl w:ilvl="2" w:tentative="0">
      <w:start w:val="1"/>
      <w:numFmt w:val="chineseCountingThousand"/>
      <w:lvlText w:val="%3、"/>
      <w:lvlJc w:val="left"/>
      <w:pPr>
        <w:ind w:left="600" w:hanging="420"/>
      </w:pPr>
      <w:rPr>
        <w:rFonts w:hint="eastAsia"/>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3F2E061E"/>
    <w:multiLevelType w:val="multilevel"/>
    <w:tmpl w:val="3F2E061E"/>
    <w:lvl w:ilvl="0" w:tentative="0">
      <w:start w:val="1"/>
      <w:numFmt w:val="chineseCountingThousand"/>
      <w:lvlText w:val="%1、"/>
      <w:lvlJc w:val="left"/>
      <w:pPr>
        <w:ind w:left="420" w:hanging="420"/>
      </w:pPr>
    </w:lvl>
    <w:lvl w:ilvl="1" w:tentative="0">
      <w:start w:val="1"/>
      <w:numFmt w:val="chineseCountingThousand"/>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D3C4E8D"/>
    <w:multiLevelType w:val="multilevel"/>
    <w:tmpl w:val="4D3C4E8D"/>
    <w:lvl w:ilvl="0" w:tentative="0">
      <w:start w:val="1"/>
      <w:numFmt w:val="chineseCountingThousand"/>
      <w:lvlText w:val="(%1)"/>
      <w:lvlJc w:val="left"/>
      <w:pPr>
        <w:tabs>
          <w:tab w:val="left" w:pos="846"/>
        </w:tabs>
        <w:ind w:left="846" w:hanging="420"/>
      </w:p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abstractNum w:abstractNumId="15">
    <w:nsid w:val="50F471D7"/>
    <w:multiLevelType w:val="multilevel"/>
    <w:tmpl w:val="50F471D7"/>
    <w:lvl w:ilvl="0" w:tentative="0">
      <w:start w:val="1"/>
      <w:numFmt w:val="chineseCountingThousand"/>
      <w:suff w:val="nothing"/>
      <w:lvlText w:val="%1、"/>
      <w:lvlJc w:val="left"/>
      <w:pPr>
        <w:ind w:left="1270" w:hanging="420"/>
      </w:pPr>
      <w:rPr>
        <w:b/>
      </w:rPr>
    </w:lvl>
    <w:lvl w:ilvl="1" w:tentative="0">
      <w:start w:val="1"/>
      <w:numFmt w:val="chineseCountingThousand"/>
      <w:lvlText w:val="(%2)"/>
      <w:lvlJc w:val="left"/>
      <w:pPr>
        <w:tabs>
          <w:tab w:val="left" w:pos="1130"/>
        </w:tabs>
        <w:ind w:left="1130" w:hanging="420"/>
      </w:pPr>
      <w:rPr>
        <w:b w:val="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4F1336D"/>
    <w:multiLevelType w:val="singleLevel"/>
    <w:tmpl w:val="54F1336D"/>
    <w:lvl w:ilvl="0" w:tentative="0">
      <w:start w:val="1"/>
      <w:numFmt w:val="decimal"/>
      <w:lvlText w:val="%1"/>
      <w:lvlJc w:val="left"/>
      <w:pPr>
        <w:tabs>
          <w:tab w:val="left" w:pos="425"/>
        </w:tabs>
        <w:ind w:left="425" w:hanging="425"/>
      </w:pPr>
      <w:rPr>
        <w:rFonts w:hint="default"/>
      </w:rPr>
    </w:lvl>
  </w:abstractNum>
  <w:abstractNum w:abstractNumId="17">
    <w:nsid w:val="5508678B"/>
    <w:multiLevelType w:val="multilevel"/>
    <w:tmpl w:val="5508678B"/>
    <w:lvl w:ilvl="0" w:tentative="0">
      <w:start w:val="1"/>
      <w:numFmt w:val="decimal"/>
      <w:pStyle w:val="6"/>
      <w:lvlText w:val="3.3.1.%1"/>
      <w:lvlJc w:val="left"/>
      <w:pPr>
        <w:ind w:left="1130" w:hanging="420"/>
      </w:pPr>
      <w:rPr>
        <w:rFonts w:hint="default" w:ascii="Times New Roman" w:hAnsi="Times New Roman" w:cs="Times New Roman"/>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8">
    <w:nsid w:val="58E489F3"/>
    <w:multiLevelType w:val="singleLevel"/>
    <w:tmpl w:val="58E489F3"/>
    <w:lvl w:ilvl="0" w:tentative="0">
      <w:start w:val="1"/>
      <w:numFmt w:val="chineseCounting"/>
      <w:suff w:val="nothing"/>
      <w:lvlText w:val="%1、"/>
      <w:lvlJc w:val="left"/>
      <w:pPr>
        <w:ind w:left="0" w:firstLine="420"/>
      </w:pPr>
      <w:rPr>
        <w:rFonts w:hint="eastAsia"/>
      </w:rPr>
    </w:lvl>
  </w:abstractNum>
  <w:abstractNum w:abstractNumId="19">
    <w:nsid w:val="58E48AF3"/>
    <w:multiLevelType w:val="singleLevel"/>
    <w:tmpl w:val="58E48AF3"/>
    <w:lvl w:ilvl="0" w:tentative="0">
      <w:start w:val="1"/>
      <w:numFmt w:val="chineseCounting"/>
      <w:suff w:val="nothing"/>
      <w:lvlText w:val="%1、"/>
      <w:lvlJc w:val="left"/>
      <w:pPr>
        <w:ind w:left="0" w:firstLine="420"/>
      </w:pPr>
      <w:rPr>
        <w:rFonts w:hint="eastAsia"/>
      </w:rPr>
    </w:lvl>
  </w:abstractNum>
  <w:abstractNum w:abstractNumId="20">
    <w:nsid w:val="58E48E05"/>
    <w:multiLevelType w:val="singleLevel"/>
    <w:tmpl w:val="58E48E05"/>
    <w:lvl w:ilvl="0" w:tentative="0">
      <w:start w:val="1"/>
      <w:numFmt w:val="chineseCounting"/>
      <w:suff w:val="nothing"/>
      <w:lvlText w:val="%1、"/>
      <w:lvlJc w:val="left"/>
      <w:pPr>
        <w:ind w:left="0" w:firstLine="420"/>
      </w:pPr>
      <w:rPr>
        <w:rFonts w:hint="eastAsia"/>
      </w:rPr>
    </w:lvl>
  </w:abstractNum>
  <w:abstractNum w:abstractNumId="21">
    <w:nsid w:val="58E71217"/>
    <w:multiLevelType w:val="singleLevel"/>
    <w:tmpl w:val="58E71217"/>
    <w:lvl w:ilvl="0" w:tentative="0">
      <w:start w:val="1"/>
      <w:numFmt w:val="chineseCounting"/>
      <w:suff w:val="nothing"/>
      <w:lvlText w:val="%1、"/>
      <w:lvlJc w:val="left"/>
      <w:pPr>
        <w:ind w:left="0" w:firstLine="420"/>
      </w:pPr>
      <w:rPr>
        <w:rFonts w:hint="eastAsia"/>
      </w:rPr>
    </w:lvl>
  </w:abstractNum>
  <w:abstractNum w:abstractNumId="22">
    <w:nsid w:val="58F5EE34"/>
    <w:multiLevelType w:val="singleLevel"/>
    <w:tmpl w:val="58F5EE34"/>
    <w:lvl w:ilvl="0" w:tentative="0">
      <w:start w:val="3"/>
      <w:numFmt w:val="chineseCounting"/>
      <w:suff w:val="nothing"/>
      <w:lvlText w:val="%1、"/>
      <w:lvlJc w:val="left"/>
    </w:lvl>
  </w:abstractNum>
  <w:abstractNum w:abstractNumId="23">
    <w:nsid w:val="59DEF6EB"/>
    <w:multiLevelType w:val="singleLevel"/>
    <w:tmpl w:val="59DEF6EB"/>
    <w:lvl w:ilvl="0" w:tentative="0">
      <w:start w:val="1"/>
      <w:numFmt w:val="chineseCounting"/>
      <w:suff w:val="nothing"/>
      <w:lvlText w:val="%1、"/>
      <w:lvlJc w:val="left"/>
    </w:lvl>
  </w:abstractNum>
  <w:abstractNum w:abstractNumId="24">
    <w:nsid w:val="5A1BBB23"/>
    <w:multiLevelType w:val="singleLevel"/>
    <w:tmpl w:val="5A1BBB23"/>
    <w:lvl w:ilvl="0" w:tentative="0">
      <w:start w:val="1"/>
      <w:numFmt w:val="chineseCounting"/>
      <w:suff w:val="nothing"/>
      <w:lvlText w:val="（%1）"/>
      <w:lvlJc w:val="left"/>
    </w:lvl>
  </w:abstractNum>
  <w:abstractNum w:abstractNumId="25">
    <w:nsid w:val="5A1BCDD6"/>
    <w:multiLevelType w:val="singleLevel"/>
    <w:tmpl w:val="5A1BCDD6"/>
    <w:lvl w:ilvl="0" w:tentative="0">
      <w:start w:val="1"/>
      <w:numFmt w:val="chineseCounting"/>
      <w:suff w:val="nothing"/>
      <w:lvlText w:val="%1、"/>
      <w:lvlJc w:val="left"/>
      <w:pPr>
        <w:ind w:left="0" w:firstLine="420"/>
      </w:pPr>
      <w:rPr>
        <w:rFonts w:hint="eastAsia"/>
      </w:rPr>
    </w:lvl>
  </w:abstractNum>
  <w:abstractNum w:abstractNumId="26">
    <w:nsid w:val="5A1BCF5D"/>
    <w:multiLevelType w:val="singleLevel"/>
    <w:tmpl w:val="5A1BCF5D"/>
    <w:lvl w:ilvl="0" w:tentative="0">
      <w:start w:val="1"/>
      <w:numFmt w:val="decimal"/>
      <w:suff w:val="nothing"/>
      <w:lvlText w:val="%1、"/>
      <w:lvlJc w:val="left"/>
    </w:lvl>
  </w:abstractNum>
  <w:abstractNum w:abstractNumId="27">
    <w:nsid w:val="5A1D1E6C"/>
    <w:multiLevelType w:val="singleLevel"/>
    <w:tmpl w:val="5A1D1E6C"/>
    <w:lvl w:ilvl="0" w:tentative="0">
      <w:start w:val="1"/>
      <w:numFmt w:val="chineseCounting"/>
      <w:suff w:val="nothing"/>
      <w:lvlText w:val="%1、"/>
      <w:lvlJc w:val="left"/>
      <w:pPr>
        <w:ind w:left="0" w:firstLine="420"/>
      </w:pPr>
      <w:rPr>
        <w:rFonts w:hint="eastAsia"/>
      </w:rPr>
    </w:lvl>
  </w:abstractNum>
  <w:abstractNum w:abstractNumId="28">
    <w:nsid w:val="5A1FABBC"/>
    <w:multiLevelType w:val="singleLevel"/>
    <w:tmpl w:val="5A1FABBC"/>
    <w:lvl w:ilvl="0" w:tentative="0">
      <w:start w:val="1"/>
      <w:numFmt w:val="chineseCounting"/>
      <w:suff w:val="nothing"/>
      <w:lvlText w:val="%1、"/>
      <w:lvlJc w:val="left"/>
      <w:pPr>
        <w:ind w:left="0" w:firstLine="420"/>
      </w:pPr>
      <w:rPr>
        <w:rFonts w:hint="eastAsia"/>
      </w:rPr>
    </w:lvl>
  </w:abstractNum>
  <w:abstractNum w:abstractNumId="29">
    <w:nsid w:val="5A1FB4C1"/>
    <w:multiLevelType w:val="singleLevel"/>
    <w:tmpl w:val="5A1FB4C1"/>
    <w:lvl w:ilvl="0" w:tentative="0">
      <w:start w:val="1"/>
      <w:numFmt w:val="chineseCounting"/>
      <w:suff w:val="nothing"/>
      <w:lvlText w:val="%1、"/>
      <w:lvlJc w:val="left"/>
      <w:pPr>
        <w:ind w:left="0" w:firstLine="420"/>
      </w:pPr>
      <w:rPr>
        <w:rFonts w:hint="eastAsia"/>
      </w:rPr>
    </w:lvl>
  </w:abstractNum>
  <w:abstractNum w:abstractNumId="30">
    <w:nsid w:val="5A1FB537"/>
    <w:multiLevelType w:val="singleLevel"/>
    <w:tmpl w:val="5A1FB537"/>
    <w:lvl w:ilvl="0" w:tentative="0">
      <w:start w:val="1"/>
      <w:numFmt w:val="decimal"/>
      <w:suff w:val="nothing"/>
      <w:lvlText w:val="%1、"/>
      <w:lvlJc w:val="left"/>
    </w:lvl>
  </w:abstractNum>
  <w:abstractNum w:abstractNumId="31">
    <w:nsid w:val="5A1FB623"/>
    <w:multiLevelType w:val="singleLevel"/>
    <w:tmpl w:val="5A1FB623"/>
    <w:lvl w:ilvl="0" w:tentative="0">
      <w:start w:val="1"/>
      <w:numFmt w:val="chineseCounting"/>
      <w:suff w:val="nothing"/>
      <w:lvlText w:val="%1、"/>
      <w:lvlJc w:val="left"/>
      <w:pPr>
        <w:ind w:left="0" w:firstLine="420"/>
      </w:pPr>
      <w:rPr>
        <w:rFonts w:hint="eastAsia"/>
      </w:rPr>
    </w:lvl>
  </w:abstractNum>
  <w:abstractNum w:abstractNumId="32">
    <w:nsid w:val="5A1FB64C"/>
    <w:multiLevelType w:val="singleLevel"/>
    <w:tmpl w:val="5A1FB64C"/>
    <w:lvl w:ilvl="0" w:tentative="0">
      <w:start w:val="1"/>
      <w:numFmt w:val="chineseCounting"/>
      <w:suff w:val="nothing"/>
      <w:lvlText w:val="%1、"/>
      <w:lvlJc w:val="left"/>
      <w:pPr>
        <w:ind w:left="0" w:firstLine="420"/>
      </w:pPr>
      <w:rPr>
        <w:rFonts w:hint="eastAsia"/>
      </w:rPr>
    </w:lvl>
  </w:abstractNum>
  <w:abstractNum w:abstractNumId="33">
    <w:nsid w:val="5A1FB65C"/>
    <w:multiLevelType w:val="singleLevel"/>
    <w:tmpl w:val="5A1FB65C"/>
    <w:lvl w:ilvl="0" w:tentative="0">
      <w:start w:val="1"/>
      <w:numFmt w:val="chineseCounting"/>
      <w:suff w:val="nothing"/>
      <w:lvlText w:val="%1、"/>
      <w:lvlJc w:val="left"/>
      <w:pPr>
        <w:ind w:left="0" w:firstLine="420"/>
      </w:pPr>
      <w:rPr>
        <w:rFonts w:hint="eastAsia"/>
      </w:rPr>
    </w:lvl>
  </w:abstractNum>
  <w:abstractNum w:abstractNumId="34">
    <w:nsid w:val="5A1FB66B"/>
    <w:multiLevelType w:val="singleLevel"/>
    <w:tmpl w:val="5A1FB66B"/>
    <w:lvl w:ilvl="0" w:tentative="0">
      <w:start w:val="1"/>
      <w:numFmt w:val="chineseCounting"/>
      <w:suff w:val="nothing"/>
      <w:lvlText w:val="%1、"/>
      <w:lvlJc w:val="left"/>
      <w:pPr>
        <w:ind w:left="0" w:firstLine="420"/>
      </w:pPr>
      <w:rPr>
        <w:rFonts w:hint="eastAsia"/>
      </w:rPr>
    </w:lvl>
  </w:abstractNum>
  <w:abstractNum w:abstractNumId="35">
    <w:nsid w:val="5A1FB67A"/>
    <w:multiLevelType w:val="singleLevel"/>
    <w:tmpl w:val="5A1FB67A"/>
    <w:lvl w:ilvl="0" w:tentative="0">
      <w:start w:val="1"/>
      <w:numFmt w:val="chineseCounting"/>
      <w:suff w:val="nothing"/>
      <w:lvlText w:val="%1、"/>
      <w:lvlJc w:val="left"/>
      <w:pPr>
        <w:ind w:left="0" w:firstLine="420"/>
      </w:pPr>
      <w:rPr>
        <w:rFonts w:hint="eastAsia"/>
      </w:rPr>
    </w:lvl>
  </w:abstractNum>
  <w:abstractNum w:abstractNumId="36">
    <w:nsid w:val="5A20FF5A"/>
    <w:multiLevelType w:val="singleLevel"/>
    <w:tmpl w:val="5A20FF5A"/>
    <w:lvl w:ilvl="0" w:tentative="0">
      <w:start w:val="1"/>
      <w:numFmt w:val="chineseCounting"/>
      <w:suff w:val="nothing"/>
      <w:lvlText w:val="%1、"/>
      <w:lvlJc w:val="left"/>
      <w:pPr>
        <w:ind w:left="0" w:firstLine="420"/>
      </w:pPr>
      <w:rPr>
        <w:rFonts w:hint="eastAsia"/>
      </w:rPr>
    </w:lvl>
  </w:abstractNum>
  <w:abstractNum w:abstractNumId="37">
    <w:nsid w:val="5A20FFFE"/>
    <w:multiLevelType w:val="singleLevel"/>
    <w:tmpl w:val="5A20FFFE"/>
    <w:lvl w:ilvl="0" w:tentative="0">
      <w:start w:val="1"/>
      <w:numFmt w:val="chineseCounting"/>
      <w:suff w:val="nothing"/>
      <w:lvlText w:val="%1、"/>
      <w:lvlJc w:val="left"/>
      <w:pPr>
        <w:ind w:left="0" w:firstLine="420"/>
      </w:pPr>
      <w:rPr>
        <w:rFonts w:hint="eastAsia"/>
      </w:rPr>
    </w:lvl>
  </w:abstractNum>
  <w:abstractNum w:abstractNumId="38">
    <w:nsid w:val="5A21000D"/>
    <w:multiLevelType w:val="singleLevel"/>
    <w:tmpl w:val="5A21000D"/>
    <w:lvl w:ilvl="0" w:tentative="0">
      <w:start w:val="1"/>
      <w:numFmt w:val="chineseCounting"/>
      <w:suff w:val="nothing"/>
      <w:lvlText w:val="%1、"/>
      <w:lvlJc w:val="left"/>
      <w:pPr>
        <w:ind w:left="0" w:firstLine="420"/>
      </w:pPr>
      <w:rPr>
        <w:rFonts w:hint="eastAsia"/>
      </w:rPr>
    </w:lvl>
  </w:abstractNum>
  <w:abstractNum w:abstractNumId="39">
    <w:nsid w:val="5A210054"/>
    <w:multiLevelType w:val="singleLevel"/>
    <w:tmpl w:val="5A210054"/>
    <w:lvl w:ilvl="0" w:tentative="0">
      <w:start w:val="1"/>
      <w:numFmt w:val="chineseCounting"/>
      <w:suff w:val="nothing"/>
      <w:lvlText w:val="%1、"/>
      <w:lvlJc w:val="left"/>
      <w:pPr>
        <w:ind w:left="0" w:firstLine="420"/>
      </w:pPr>
      <w:rPr>
        <w:rFonts w:hint="eastAsia"/>
      </w:rPr>
    </w:lvl>
  </w:abstractNum>
  <w:abstractNum w:abstractNumId="40">
    <w:nsid w:val="5A24DE94"/>
    <w:multiLevelType w:val="singleLevel"/>
    <w:tmpl w:val="5A24DE94"/>
    <w:lvl w:ilvl="0" w:tentative="0">
      <w:start w:val="1"/>
      <w:numFmt w:val="chineseCounting"/>
      <w:suff w:val="nothing"/>
      <w:lvlText w:val="%1、"/>
      <w:lvlJc w:val="left"/>
      <w:pPr>
        <w:ind w:left="0" w:firstLine="420"/>
      </w:pPr>
      <w:rPr>
        <w:rFonts w:hint="eastAsia"/>
      </w:rPr>
    </w:lvl>
  </w:abstractNum>
  <w:abstractNum w:abstractNumId="41">
    <w:nsid w:val="5A24DEAD"/>
    <w:multiLevelType w:val="singleLevel"/>
    <w:tmpl w:val="5A24DEAD"/>
    <w:lvl w:ilvl="0" w:tentative="0">
      <w:start w:val="1"/>
      <w:numFmt w:val="chineseCounting"/>
      <w:suff w:val="nothing"/>
      <w:lvlText w:val="%1、"/>
      <w:lvlJc w:val="left"/>
      <w:pPr>
        <w:ind w:left="0" w:firstLine="420"/>
      </w:pPr>
      <w:rPr>
        <w:rFonts w:hint="eastAsia"/>
      </w:rPr>
    </w:lvl>
  </w:abstractNum>
  <w:abstractNum w:abstractNumId="42">
    <w:nsid w:val="5A24ED39"/>
    <w:multiLevelType w:val="singleLevel"/>
    <w:tmpl w:val="5A24ED39"/>
    <w:lvl w:ilvl="0" w:tentative="0">
      <w:start w:val="1"/>
      <w:numFmt w:val="chineseCounting"/>
      <w:suff w:val="nothing"/>
      <w:lvlText w:val="%1、"/>
      <w:lvlJc w:val="left"/>
      <w:pPr>
        <w:ind w:left="0" w:firstLine="420"/>
      </w:pPr>
      <w:rPr>
        <w:rFonts w:hint="eastAsia"/>
      </w:rPr>
    </w:lvl>
  </w:abstractNum>
  <w:abstractNum w:abstractNumId="43">
    <w:nsid w:val="5A24ED60"/>
    <w:multiLevelType w:val="singleLevel"/>
    <w:tmpl w:val="5A24ED60"/>
    <w:lvl w:ilvl="0" w:tentative="0">
      <w:start w:val="1"/>
      <w:numFmt w:val="chineseCounting"/>
      <w:suff w:val="nothing"/>
      <w:lvlText w:val="%1、"/>
      <w:lvlJc w:val="left"/>
      <w:pPr>
        <w:ind w:left="0" w:firstLine="420"/>
      </w:pPr>
      <w:rPr>
        <w:rFonts w:hint="eastAsia"/>
      </w:rPr>
    </w:lvl>
  </w:abstractNum>
  <w:abstractNum w:abstractNumId="44">
    <w:nsid w:val="638064AA"/>
    <w:multiLevelType w:val="multilevel"/>
    <w:tmpl w:val="638064AA"/>
    <w:lvl w:ilvl="0" w:tentative="0">
      <w:start w:val="1"/>
      <w:numFmt w:val="japaneseCounting"/>
      <w:lvlText w:val="%1、"/>
      <w:lvlJc w:val="left"/>
      <w:pPr>
        <w:ind w:left="1856" w:hanging="1005"/>
      </w:pPr>
      <w:rPr>
        <w:rFonts w:hint="default"/>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45">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46">
    <w:nsid w:val="716F767A"/>
    <w:multiLevelType w:val="multilevel"/>
    <w:tmpl w:val="716F767A"/>
    <w:lvl w:ilvl="0" w:tentative="0">
      <w:start w:val="1"/>
      <w:numFmt w:val="chineseCountingThousand"/>
      <w:lvlText w:val="(%1)"/>
      <w:lvlJc w:val="left"/>
      <w:pPr>
        <w:ind w:left="126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7">
    <w:nsid w:val="7B652295"/>
    <w:multiLevelType w:val="multilevel"/>
    <w:tmpl w:val="7B652295"/>
    <w:lvl w:ilvl="0" w:tentative="0">
      <w:start w:val="1"/>
      <w:numFmt w:val="chineseCountingThousand"/>
      <w:lvlText w:val="(%1)"/>
      <w:lvlJc w:val="left"/>
      <w:pPr>
        <w:ind w:left="977" w:hanging="420"/>
      </w:pPr>
    </w:lvl>
    <w:lvl w:ilvl="1" w:tentative="0">
      <w:start w:val="1"/>
      <w:numFmt w:val="lowerLetter"/>
      <w:lvlText w:val="%2)"/>
      <w:lvlJc w:val="left"/>
      <w:pPr>
        <w:ind w:left="1397" w:hanging="420"/>
      </w:pPr>
    </w:lvl>
    <w:lvl w:ilvl="2" w:tentative="0">
      <w:start w:val="1"/>
      <w:numFmt w:val="lowerRoman"/>
      <w:lvlText w:val="%3."/>
      <w:lvlJc w:val="right"/>
      <w:pPr>
        <w:ind w:left="1817" w:hanging="420"/>
      </w:pPr>
    </w:lvl>
    <w:lvl w:ilvl="3" w:tentative="0">
      <w:start w:val="1"/>
      <w:numFmt w:val="decimal"/>
      <w:lvlText w:val="%4."/>
      <w:lvlJc w:val="left"/>
      <w:pPr>
        <w:ind w:left="2237" w:hanging="420"/>
      </w:pPr>
    </w:lvl>
    <w:lvl w:ilvl="4" w:tentative="0">
      <w:start w:val="1"/>
      <w:numFmt w:val="lowerLetter"/>
      <w:lvlText w:val="%5)"/>
      <w:lvlJc w:val="left"/>
      <w:pPr>
        <w:ind w:left="2657" w:hanging="420"/>
      </w:pPr>
    </w:lvl>
    <w:lvl w:ilvl="5" w:tentative="0">
      <w:start w:val="1"/>
      <w:numFmt w:val="lowerRoman"/>
      <w:lvlText w:val="%6."/>
      <w:lvlJc w:val="right"/>
      <w:pPr>
        <w:ind w:left="3077" w:hanging="420"/>
      </w:pPr>
    </w:lvl>
    <w:lvl w:ilvl="6" w:tentative="0">
      <w:start w:val="1"/>
      <w:numFmt w:val="decimal"/>
      <w:lvlText w:val="%7."/>
      <w:lvlJc w:val="left"/>
      <w:pPr>
        <w:ind w:left="3497" w:hanging="420"/>
      </w:pPr>
    </w:lvl>
    <w:lvl w:ilvl="7" w:tentative="0">
      <w:start w:val="1"/>
      <w:numFmt w:val="lowerLetter"/>
      <w:lvlText w:val="%8)"/>
      <w:lvlJc w:val="left"/>
      <w:pPr>
        <w:ind w:left="3917" w:hanging="420"/>
      </w:pPr>
    </w:lvl>
    <w:lvl w:ilvl="8" w:tentative="0">
      <w:start w:val="1"/>
      <w:numFmt w:val="lowerRoman"/>
      <w:lvlText w:val="%9."/>
      <w:lvlJc w:val="right"/>
      <w:pPr>
        <w:ind w:left="4337" w:hanging="420"/>
      </w:pPr>
    </w:lvl>
  </w:abstractNum>
  <w:num w:numId="1">
    <w:abstractNumId w:val="3"/>
  </w:num>
  <w:num w:numId="2">
    <w:abstractNumId w:val="17"/>
  </w:num>
  <w:num w:numId="3">
    <w:abstractNumId w:val="7"/>
  </w:num>
  <w:num w:numId="4">
    <w:abstractNumId w:val="9"/>
  </w:num>
  <w:num w:numId="5">
    <w:abstractNumId w:val="5"/>
  </w:num>
  <w:num w:numId="6">
    <w:abstractNumId w:val="10"/>
  </w:num>
  <w:num w:numId="7">
    <w:abstractNumId w:val="15"/>
  </w:num>
  <w:num w:numId="8">
    <w:abstractNumId w:val="16"/>
  </w:num>
  <w:num w:numId="9">
    <w:abstractNumId w:val="24"/>
  </w:num>
  <w:num w:numId="10">
    <w:abstractNumId w:val="18"/>
  </w:num>
  <w:num w:numId="11">
    <w:abstractNumId w:val="19"/>
  </w:num>
  <w:num w:numId="12">
    <w:abstractNumId w:val="20"/>
  </w:num>
  <w:num w:numId="13">
    <w:abstractNumId w:val="27"/>
  </w:num>
  <w:num w:numId="14">
    <w:abstractNumId w:val="21"/>
  </w:num>
  <w:num w:numId="15">
    <w:abstractNumId w:val="37"/>
  </w:num>
  <w:num w:numId="16">
    <w:abstractNumId w:val="38"/>
  </w:num>
  <w:num w:numId="17">
    <w:abstractNumId w:val="36"/>
  </w:num>
  <w:num w:numId="18">
    <w:abstractNumId w:val="47"/>
  </w:num>
  <w:num w:numId="19">
    <w:abstractNumId w:val="14"/>
  </w:num>
  <w:num w:numId="20">
    <w:abstractNumId w:val="43"/>
  </w:num>
  <w:num w:numId="21">
    <w:abstractNumId w:val="25"/>
  </w:num>
  <w:num w:numId="22">
    <w:abstractNumId w:val="28"/>
  </w:num>
  <w:num w:numId="23">
    <w:abstractNumId w:val="26"/>
  </w:num>
  <w:num w:numId="24">
    <w:abstractNumId w:val="40"/>
  </w:num>
  <w:num w:numId="25">
    <w:abstractNumId w:val="41"/>
  </w:num>
  <w:num w:numId="26">
    <w:abstractNumId w:val="42"/>
  </w:num>
  <w:num w:numId="27">
    <w:abstractNumId w:val="0"/>
  </w:num>
  <w:num w:numId="28">
    <w:abstractNumId w:val="22"/>
  </w:num>
  <w:num w:numId="29">
    <w:abstractNumId w:val="4"/>
  </w:num>
  <w:num w:numId="30">
    <w:abstractNumId w:val="29"/>
  </w:num>
  <w:num w:numId="31">
    <w:abstractNumId w:val="6"/>
  </w:num>
  <w:num w:numId="32">
    <w:abstractNumId w:val="30"/>
  </w:num>
  <w:num w:numId="33">
    <w:abstractNumId w:val="44"/>
  </w:num>
  <w:num w:numId="34">
    <w:abstractNumId w:val="31"/>
  </w:num>
  <w:num w:numId="35">
    <w:abstractNumId w:val="39"/>
  </w:num>
  <w:num w:numId="36">
    <w:abstractNumId w:val="32"/>
  </w:num>
  <w:num w:numId="37">
    <w:abstractNumId w:val="33"/>
  </w:num>
  <w:num w:numId="38">
    <w:abstractNumId w:val="34"/>
  </w:num>
  <w:num w:numId="39">
    <w:abstractNumId w:val="35"/>
  </w:num>
  <w:num w:numId="40">
    <w:abstractNumId w:val="45"/>
  </w:num>
  <w:num w:numId="41">
    <w:abstractNumId w:val="1"/>
  </w:num>
  <w:num w:numId="42">
    <w:abstractNumId w:val="2"/>
  </w:num>
  <w:num w:numId="43">
    <w:abstractNumId w:val="12"/>
  </w:num>
  <w:num w:numId="44">
    <w:abstractNumId w:val="46"/>
  </w:num>
  <w:num w:numId="45">
    <w:abstractNumId w:val="23"/>
  </w:num>
  <w:num w:numId="46">
    <w:abstractNumId w:val="13"/>
  </w:num>
  <w:num w:numId="47">
    <w:abstractNumId w:val="11"/>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C7"/>
    <w:rsid w:val="00002748"/>
    <w:rsid w:val="00004585"/>
    <w:rsid w:val="00004BD0"/>
    <w:rsid w:val="00006B5C"/>
    <w:rsid w:val="00014FAA"/>
    <w:rsid w:val="0002765F"/>
    <w:rsid w:val="00040AD5"/>
    <w:rsid w:val="00045BA4"/>
    <w:rsid w:val="00055169"/>
    <w:rsid w:val="00055794"/>
    <w:rsid w:val="00061C52"/>
    <w:rsid w:val="000667CF"/>
    <w:rsid w:val="00074CEE"/>
    <w:rsid w:val="00091DFD"/>
    <w:rsid w:val="000B3A9C"/>
    <w:rsid w:val="000B671D"/>
    <w:rsid w:val="000E0745"/>
    <w:rsid w:val="000E1553"/>
    <w:rsid w:val="000E7192"/>
    <w:rsid w:val="000E7F25"/>
    <w:rsid w:val="000F7803"/>
    <w:rsid w:val="0010136F"/>
    <w:rsid w:val="00112BCD"/>
    <w:rsid w:val="0011369B"/>
    <w:rsid w:val="001165EE"/>
    <w:rsid w:val="00122D9F"/>
    <w:rsid w:val="001402DF"/>
    <w:rsid w:val="00140A43"/>
    <w:rsid w:val="00144C1E"/>
    <w:rsid w:val="00145390"/>
    <w:rsid w:val="00161422"/>
    <w:rsid w:val="00167521"/>
    <w:rsid w:val="00171DB1"/>
    <w:rsid w:val="001847C2"/>
    <w:rsid w:val="00192D34"/>
    <w:rsid w:val="00194F3B"/>
    <w:rsid w:val="001A0D37"/>
    <w:rsid w:val="001A5BC7"/>
    <w:rsid w:val="001D6EF5"/>
    <w:rsid w:val="001D7496"/>
    <w:rsid w:val="001D7BB7"/>
    <w:rsid w:val="001E0F23"/>
    <w:rsid w:val="001E13DC"/>
    <w:rsid w:val="00200FD2"/>
    <w:rsid w:val="0020432F"/>
    <w:rsid w:val="002151C1"/>
    <w:rsid w:val="0021656D"/>
    <w:rsid w:val="002235C3"/>
    <w:rsid w:val="00231A2B"/>
    <w:rsid w:val="00234F4B"/>
    <w:rsid w:val="002463D4"/>
    <w:rsid w:val="00246D30"/>
    <w:rsid w:val="00265554"/>
    <w:rsid w:val="002842EC"/>
    <w:rsid w:val="00291CD8"/>
    <w:rsid w:val="00296751"/>
    <w:rsid w:val="002976E9"/>
    <w:rsid w:val="002977C4"/>
    <w:rsid w:val="002B4F71"/>
    <w:rsid w:val="002B62F9"/>
    <w:rsid w:val="002C08EC"/>
    <w:rsid w:val="002C199F"/>
    <w:rsid w:val="002D6267"/>
    <w:rsid w:val="002E4181"/>
    <w:rsid w:val="002F0EE6"/>
    <w:rsid w:val="00314467"/>
    <w:rsid w:val="003160AF"/>
    <w:rsid w:val="003178B1"/>
    <w:rsid w:val="00325380"/>
    <w:rsid w:val="00333938"/>
    <w:rsid w:val="0033632F"/>
    <w:rsid w:val="00346C55"/>
    <w:rsid w:val="0034767F"/>
    <w:rsid w:val="00362298"/>
    <w:rsid w:val="003774FC"/>
    <w:rsid w:val="003965F5"/>
    <w:rsid w:val="003A2987"/>
    <w:rsid w:val="003C0D43"/>
    <w:rsid w:val="003D21FA"/>
    <w:rsid w:val="003F245B"/>
    <w:rsid w:val="003F6399"/>
    <w:rsid w:val="004052A3"/>
    <w:rsid w:val="00412C46"/>
    <w:rsid w:val="00417DAE"/>
    <w:rsid w:val="0042473C"/>
    <w:rsid w:val="00443511"/>
    <w:rsid w:val="00451774"/>
    <w:rsid w:val="00456454"/>
    <w:rsid w:val="004677C1"/>
    <w:rsid w:val="00481600"/>
    <w:rsid w:val="00481B9F"/>
    <w:rsid w:val="00487980"/>
    <w:rsid w:val="0049319D"/>
    <w:rsid w:val="0049678F"/>
    <w:rsid w:val="004B7B6D"/>
    <w:rsid w:val="004D1306"/>
    <w:rsid w:val="004D6148"/>
    <w:rsid w:val="004D7F93"/>
    <w:rsid w:val="004F5223"/>
    <w:rsid w:val="005258C8"/>
    <w:rsid w:val="00527C02"/>
    <w:rsid w:val="0053109F"/>
    <w:rsid w:val="0053366A"/>
    <w:rsid w:val="00541B0A"/>
    <w:rsid w:val="00562E5A"/>
    <w:rsid w:val="00585331"/>
    <w:rsid w:val="0059459B"/>
    <w:rsid w:val="005A1F7A"/>
    <w:rsid w:val="005B13D8"/>
    <w:rsid w:val="005C208D"/>
    <w:rsid w:val="005C44A8"/>
    <w:rsid w:val="005D3BEF"/>
    <w:rsid w:val="005D7CC8"/>
    <w:rsid w:val="005E60E9"/>
    <w:rsid w:val="005E6160"/>
    <w:rsid w:val="00612D54"/>
    <w:rsid w:val="00616A25"/>
    <w:rsid w:val="00617899"/>
    <w:rsid w:val="00617E86"/>
    <w:rsid w:val="006346E7"/>
    <w:rsid w:val="0063536B"/>
    <w:rsid w:val="00635629"/>
    <w:rsid w:val="006369E6"/>
    <w:rsid w:val="006379BE"/>
    <w:rsid w:val="00646AB5"/>
    <w:rsid w:val="0064771F"/>
    <w:rsid w:val="006554E9"/>
    <w:rsid w:val="00665045"/>
    <w:rsid w:val="006707FF"/>
    <w:rsid w:val="006718A4"/>
    <w:rsid w:val="00675834"/>
    <w:rsid w:val="006A100D"/>
    <w:rsid w:val="006A1CF2"/>
    <w:rsid w:val="006A7C93"/>
    <w:rsid w:val="006B2875"/>
    <w:rsid w:val="006B7283"/>
    <w:rsid w:val="006C497A"/>
    <w:rsid w:val="006D3BC6"/>
    <w:rsid w:val="006D7CE4"/>
    <w:rsid w:val="006E2540"/>
    <w:rsid w:val="006F28EE"/>
    <w:rsid w:val="006F4563"/>
    <w:rsid w:val="006F5B18"/>
    <w:rsid w:val="007039EC"/>
    <w:rsid w:val="007056A7"/>
    <w:rsid w:val="007106B2"/>
    <w:rsid w:val="00710EDE"/>
    <w:rsid w:val="007235B7"/>
    <w:rsid w:val="00730040"/>
    <w:rsid w:val="007325EA"/>
    <w:rsid w:val="00751DFF"/>
    <w:rsid w:val="007846F4"/>
    <w:rsid w:val="0078703D"/>
    <w:rsid w:val="0079001F"/>
    <w:rsid w:val="007B1013"/>
    <w:rsid w:val="007B4B1E"/>
    <w:rsid w:val="007C2288"/>
    <w:rsid w:val="007D5DE8"/>
    <w:rsid w:val="007E68A7"/>
    <w:rsid w:val="007F2D8E"/>
    <w:rsid w:val="00803ED4"/>
    <w:rsid w:val="00811D71"/>
    <w:rsid w:val="00822132"/>
    <w:rsid w:val="00825D2B"/>
    <w:rsid w:val="00847726"/>
    <w:rsid w:val="00862D41"/>
    <w:rsid w:val="00884C87"/>
    <w:rsid w:val="008908F9"/>
    <w:rsid w:val="0089342A"/>
    <w:rsid w:val="0089421E"/>
    <w:rsid w:val="008965DA"/>
    <w:rsid w:val="00896E9D"/>
    <w:rsid w:val="008A0786"/>
    <w:rsid w:val="008C1543"/>
    <w:rsid w:val="008C33B6"/>
    <w:rsid w:val="00923BE0"/>
    <w:rsid w:val="009444D2"/>
    <w:rsid w:val="0095488E"/>
    <w:rsid w:val="009579E0"/>
    <w:rsid w:val="0096206A"/>
    <w:rsid w:val="00965A80"/>
    <w:rsid w:val="00975A9C"/>
    <w:rsid w:val="009806C5"/>
    <w:rsid w:val="0098128A"/>
    <w:rsid w:val="009962C7"/>
    <w:rsid w:val="009A02F7"/>
    <w:rsid w:val="009A0B51"/>
    <w:rsid w:val="009C245C"/>
    <w:rsid w:val="009D11CA"/>
    <w:rsid w:val="009E4AB2"/>
    <w:rsid w:val="009F32B0"/>
    <w:rsid w:val="00A20EC6"/>
    <w:rsid w:val="00A37269"/>
    <w:rsid w:val="00A6184A"/>
    <w:rsid w:val="00A64782"/>
    <w:rsid w:val="00A83343"/>
    <w:rsid w:val="00A83E16"/>
    <w:rsid w:val="00A8583B"/>
    <w:rsid w:val="00A94952"/>
    <w:rsid w:val="00AA37F4"/>
    <w:rsid w:val="00AA441A"/>
    <w:rsid w:val="00AA60D9"/>
    <w:rsid w:val="00AA6897"/>
    <w:rsid w:val="00AB353A"/>
    <w:rsid w:val="00AB37D7"/>
    <w:rsid w:val="00AB5750"/>
    <w:rsid w:val="00AC12CA"/>
    <w:rsid w:val="00AC4A8C"/>
    <w:rsid w:val="00AD387B"/>
    <w:rsid w:val="00AD4678"/>
    <w:rsid w:val="00B06F60"/>
    <w:rsid w:val="00B1744C"/>
    <w:rsid w:val="00B332B5"/>
    <w:rsid w:val="00B42AC7"/>
    <w:rsid w:val="00B43923"/>
    <w:rsid w:val="00B50417"/>
    <w:rsid w:val="00B51787"/>
    <w:rsid w:val="00B66ACE"/>
    <w:rsid w:val="00B85969"/>
    <w:rsid w:val="00B93DCC"/>
    <w:rsid w:val="00BA7681"/>
    <w:rsid w:val="00BB18AA"/>
    <w:rsid w:val="00BB41F8"/>
    <w:rsid w:val="00BB6E37"/>
    <w:rsid w:val="00BC761C"/>
    <w:rsid w:val="00BD3F8E"/>
    <w:rsid w:val="00BD7280"/>
    <w:rsid w:val="00BD7E5E"/>
    <w:rsid w:val="00BE55B2"/>
    <w:rsid w:val="00BF4EEA"/>
    <w:rsid w:val="00BF7D28"/>
    <w:rsid w:val="00C05A55"/>
    <w:rsid w:val="00C05DE7"/>
    <w:rsid w:val="00C25DEC"/>
    <w:rsid w:val="00C42CBD"/>
    <w:rsid w:val="00C513B5"/>
    <w:rsid w:val="00C51BCF"/>
    <w:rsid w:val="00C73556"/>
    <w:rsid w:val="00C756AA"/>
    <w:rsid w:val="00C92C9A"/>
    <w:rsid w:val="00C9346E"/>
    <w:rsid w:val="00CA10EC"/>
    <w:rsid w:val="00CA50B8"/>
    <w:rsid w:val="00CB5F33"/>
    <w:rsid w:val="00CC74E6"/>
    <w:rsid w:val="00CE61A7"/>
    <w:rsid w:val="00CE6C18"/>
    <w:rsid w:val="00CF1FCF"/>
    <w:rsid w:val="00D0771C"/>
    <w:rsid w:val="00D17C6A"/>
    <w:rsid w:val="00D20864"/>
    <w:rsid w:val="00D230B1"/>
    <w:rsid w:val="00D31A2B"/>
    <w:rsid w:val="00D45E18"/>
    <w:rsid w:val="00D46DD1"/>
    <w:rsid w:val="00D53107"/>
    <w:rsid w:val="00D551C2"/>
    <w:rsid w:val="00D674C5"/>
    <w:rsid w:val="00D959B9"/>
    <w:rsid w:val="00DA1159"/>
    <w:rsid w:val="00DA2B5A"/>
    <w:rsid w:val="00DA5842"/>
    <w:rsid w:val="00DB1DDB"/>
    <w:rsid w:val="00DB2FC7"/>
    <w:rsid w:val="00DB4D26"/>
    <w:rsid w:val="00DB776D"/>
    <w:rsid w:val="00DC4BDB"/>
    <w:rsid w:val="00DD1848"/>
    <w:rsid w:val="00DE1376"/>
    <w:rsid w:val="00DE1E9C"/>
    <w:rsid w:val="00DE2646"/>
    <w:rsid w:val="00DE44B6"/>
    <w:rsid w:val="00E054A0"/>
    <w:rsid w:val="00E15047"/>
    <w:rsid w:val="00E21194"/>
    <w:rsid w:val="00E221A5"/>
    <w:rsid w:val="00E24E35"/>
    <w:rsid w:val="00E25F3C"/>
    <w:rsid w:val="00E46330"/>
    <w:rsid w:val="00E608E9"/>
    <w:rsid w:val="00E62CF2"/>
    <w:rsid w:val="00E64704"/>
    <w:rsid w:val="00E856A1"/>
    <w:rsid w:val="00E86A48"/>
    <w:rsid w:val="00EA17C7"/>
    <w:rsid w:val="00EA3AE1"/>
    <w:rsid w:val="00EF00A2"/>
    <w:rsid w:val="00EF1BEE"/>
    <w:rsid w:val="00EF6B1F"/>
    <w:rsid w:val="00F0212D"/>
    <w:rsid w:val="00F0400D"/>
    <w:rsid w:val="00F1182F"/>
    <w:rsid w:val="00F136D3"/>
    <w:rsid w:val="00F207F2"/>
    <w:rsid w:val="00F216E3"/>
    <w:rsid w:val="00F4137D"/>
    <w:rsid w:val="00F415D5"/>
    <w:rsid w:val="00F4400B"/>
    <w:rsid w:val="00F44ACA"/>
    <w:rsid w:val="00F45DAE"/>
    <w:rsid w:val="00F50D6D"/>
    <w:rsid w:val="00F5103E"/>
    <w:rsid w:val="00F51BD0"/>
    <w:rsid w:val="00F554C5"/>
    <w:rsid w:val="00F61275"/>
    <w:rsid w:val="00F62753"/>
    <w:rsid w:val="00F62DFD"/>
    <w:rsid w:val="00F72A46"/>
    <w:rsid w:val="00FA733E"/>
    <w:rsid w:val="00FB20D1"/>
    <w:rsid w:val="00FB2141"/>
    <w:rsid w:val="00FB426B"/>
    <w:rsid w:val="00FC0878"/>
    <w:rsid w:val="00FC785A"/>
    <w:rsid w:val="00FD435B"/>
    <w:rsid w:val="00FD66D6"/>
    <w:rsid w:val="00FE02ED"/>
    <w:rsid w:val="00FF024F"/>
    <w:rsid w:val="01253502"/>
    <w:rsid w:val="013A34D2"/>
    <w:rsid w:val="017C4C4A"/>
    <w:rsid w:val="019845E5"/>
    <w:rsid w:val="019E52A5"/>
    <w:rsid w:val="01B0348D"/>
    <w:rsid w:val="01C1532E"/>
    <w:rsid w:val="01DC7096"/>
    <w:rsid w:val="01E2682C"/>
    <w:rsid w:val="020716AE"/>
    <w:rsid w:val="0250717D"/>
    <w:rsid w:val="02507A52"/>
    <w:rsid w:val="02596255"/>
    <w:rsid w:val="025E45AD"/>
    <w:rsid w:val="02632E79"/>
    <w:rsid w:val="028242D4"/>
    <w:rsid w:val="02B9172A"/>
    <w:rsid w:val="02DD68E2"/>
    <w:rsid w:val="02E9497F"/>
    <w:rsid w:val="02EF1573"/>
    <w:rsid w:val="030C0571"/>
    <w:rsid w:val="03164D3E"/>
    <w:rsid w:val="03451B7A"/>
    <w:rsid w:val="03511D53"/>
    <w:rsid w:val="03766AE1"/>
    <w:rsid w:val="03A240C0"/>
    <w:rsid w:val="03E812EC"/>
    <w:rsid w:val="04346E96"/>
    <w:rsid w:val="043F1946"/>
    <w:rsid w:val="045B7DE7"/>
    <w:rsid w:val="049A4A23"/>
    <w:rsid w:val="04CB1844"/>
    <w:rsid w:val="04D70CB5"/>
    <w:rsid w:val="04EA6A74"/>
    <w:rsid w:val="05005C33"/>
    <w:rsid w:val="050D16BA"/>
    <w:rsid w:val="054A171F"/>
    <w:rsid w:val="055C340A"/>
    <w:rsid w:val="05625D31"/>
    <w:rsid w:val="058013F8"/>
    <w:rsid w:val="058B3782"/>
    <w:rsid w:val="0591421E"/>
    <w:rsid w:val="059A1517"/>
    <w:rsid w:val="05E71667"/>
    <w:rsid w:val="06273AC5"/>
    <w:rsid w:val="06287B6E"/>
    <w:rsid w:val="06701CF1"/>
    <w:rsid w:val="068E2877"/>
    <w:rsid w:val="06C40031"/>
    <w:rsid w:val="06C55BEF"/>
    <w:rsid w:val="06CF3C7F"/>
    <w:rsid w:val="06E21332"/>
    <w:rsid w:val="07083113"/>
    <w:rsid w:val="07156F47"/>
    <w:rsid w:val="07310670"/>
    <w:rsid w:val="07487F64"/>
    <w:rsid w:val="074F1D72"/>
    <w:rsid w:val="07607573"/>
    <w:rsid w:val="07641B88"/>
    <w:rsid w:val="07844430"/>
    <w:rsid w:val="079C6C34"/>
    <w:rsid w:val="07C17285"/>
    <w:rsid w:val="07E464D4"/>
    <w:rsid w:val="07EB65E3"/>
    <w:rsid w:val="07F124E0"/>
    <w:rsid w:val="07FE3A66"/>
    <w:rsid w:val="082F71E8"/>
    <w:rsid w:val="084D34A3"/>
    <w:rsid w:val="08624F55"/>
    <w:rsid w:val="087D32AA"/>
    <w:rsid w:val="08947E10"/>
    <w:rsid w:val="089E3657"/>
    <w:rsid w:val="08AB3374"/>
    <w:rsid w:val="08B0644D"/>
    <w:rsid w:val="08C14A52"/>
    <w:rsid w:val="08C35B2B"/>
    <w:rsid w:val="08DD3EDA"/>
    <w:rsid w:val="08E80A7C"/>
    <w:rsid w:val="08FD1694"/>
    <w:rsid w:val="08FF7646"/>
    <w:rsid w:val="09195F9B"/>
    <w:rsid w:val="0938692D"/>
    <w:rsid w:val="09423CB2"/>
    <w:rsid w:val="09551105"/>
    <w:rsid w:val="09732BAA"/>
    <w:rsid w:val="09957E1A"/>
    <w:rsid w:val="099B7A84"/>
    <w:rsid w:val="09AB0222"/>
    <w:rsid w:val="09AD23BE"/>
    <w:rsid w:val="09B124FA"/>
    <w:rsid w:val="09CD7056"/>
    <w:rsid w:val="09D83573"/>
    <w:rsid w:val="09EC0C7C"/>
    <w:rsid w:val="0A14574B"/>
    <w:rsid w:val="0A39670A"/>
    <w:rsid w:val="0A744052"/>
    <w:rsid w:val="0A8254DA"/>
    <w:rsid w:val="0A9C41F4"/>
    <w:rsid w:val="0AA862B1"/>
    <w:rsid w:val="0AAF104A"/>
    <w:rsid w:val="0AAF3E31"/>
    <w:rsid w:val="0ADE6EA2"/>
    <w:rsid w:val="0AED7139"/>
    <w:rsid w:val="0B151573"/>
    <w:rsid w:val="0B4A0AB1"/>
    <w:rsid w:val="0B6E3207"/>
    <w:rsid w:val="0B73301E"/>
    <w:rsid w:val="0BAC0F2F"/>
    <w:rsid w:val="0C106DAE"/>
    <w:rsid w:val="0C1959E9"/>
    <w:rsid w:val="0C220AE9"/>
    <w:rsid w:val="0C316499"/>
    <w:rsid w:val="0C643F71"/>
    <w:rsid w:val="0C7F7977"/>
    <w:rsid w:val="0CA777FB"/>
    <w:rsid w:val="0CB25156"/>
    <w:rsid w:val="0CC90ECA"/>
    <w:rsid w:val="0CF95E06"/>
    <w:rsid w:val="0CF970C7"/>
    <w:rsid w:val="0D772A74"/>
    <w:rsid w:val="0D7D3D59"/>
    <w:rsid w:val="0D827683"/>
    <w:rsid w:val="0D8619FC"/>
    <w:rsid w:val="0D915916"/>
    <w:rsid w:val="0DD724F6"/>
    <w:rsid w:val="0DE05730"/>
    <w:rsid w:val="0DFB07CE"/>
    <w:rsid w:val="0E0148DC"/>
    <w:rsid w:val="0E0A3926"/>
    <w:rsid w:val="0E1C168C"/>
    <w:rsid w:val="0E1C6CD1"/>
    <w:rsid w:val="0E2F361C"/>
    <w:rsid w:val="0E3C5788"/>
    <w:rsid w:val="0E8A0397"/>
    <w:rsid w:val="0EA20E7A"/>
    <w:rsid w:val="0EAF3D7B"/>
    <w:rsid w:val="0EB04E92"/>
    <w:rsid w:val="0ECA351F"/>
    <w:rsid w:val="0ECB0ECB"/>
    <w:rsid w:val="0ED80953"/>
    <w:rsid w:val="0EE47081"/>
    <w:rsid w:val="0EE923AC"/>
    <w:rsid w:val="0EF46447"/>
    <w:rsid w:val="0EFF300A"/>
    <w:rsid w:val="0F181FC8"/>
    <w:rsid w:val="0F333702"/>
    <w:rsid w:val="0F401705"/>
    <w:rsid w:val="0F4E4E37"/>
    <w:rsid w:val="0F5A3000"/>
    <w:rsid w:val="0F6D0D24"/>
    <w:rsid w:val="0F806FED"/>
    <w:rsid w:val="0F8D0BE8"/>
    <w:rsid w:val="0F900FC5"/>
    <w:rsid w:val="0FA91797"/>
    <w:rsid w:val="0FB33A4E"/>
    <w:rsid w:val="10126394"/>
    <w:rsid w:val="104C2A9E"/>
    <w:rsid w:val="107B4D2F"/>
    <w:rsid w:val="10F748EC"/>
    <w:rsid w:val="10FF7F0B"/>
    <w:rsid w:val="11085F6F"/>
    <w:rsid w:val="11097388"/>
    <w:rsid w:val="113B63CB"/>
    <w:rsid w:val="11635806"/>
    <w:rsid w:val="11686758"/>
    <w:rsid w:val="117B5CBE"/>
    <w:rsid w:val="118A1171"/>
    <w:rsid w:val="11985EF8"/>
    <w:rsid w:val="11C8127F"/>
    <w:rsid w:val="11E44062"/>
    <w:rsid w:val="11EB42EE"/>
    <w:rsid w:val="11F95B44"/>
    <w:rsid w:val="122C300C"/>
    <w:rsid w:val="12345CE1"/>
    <w:rsid w:val="12443276"/>
    <w:rsid w:val="1252238F"/>
    <w:rsid w:val="12656C8E"/>
    <w:rsid w:val="12A254E6"/>
    <w:rsid w:val="12A94F39"/>
    <w:rsid w:val="12B10A4C"/>
    <w:rsid w:val="12B130B4"/>
    <w:rsid w:val="12CF0A95"/>
    <w:rsid w:val="12DE1B3B"/>
    <w:rsid w:val="12E27BAC"/>
    <w:rsid w:val="12E76BDB"/>
    <w:rsid w:val="13133401"/>
    <w:rsid w:val="134D4C40"/>
    <w:rsid w:val="13575E34"/>
    <w:rsid w:val="136900C9"/>
    <w:rsid w:val="13722F5D"/>
    <w:rsid w:val="139765D8"/>
    <w:rsid w:val="13DC39F1"/>
    <w:rsid w:val="13E9682A"/>
    <w:rsid w:val="13F516F1"/>
    <w:rsid w:val="13FB2D0D"/>
    <w:rsid w:val="14052EBB"/>
    <w:rsid w:val="14305551"/>
    <w:rsid w:val="14386FD6"/>
    <w:rsid w:val="14432CB6"/>
    <w:rsid w:val="146035E6"/>
    <w:rsid w:val="14C115D5"/>
    <w:rsid w:val="14CD6141"/>
    <w:rsid w:val="14DD4386"/>
    <w:rsid w:val="150B47D4"/>
    <w:rsid w:val="1521731E"/>
    <w:rsid w:val="1545428F"/>
    <w:rsid w:val="15480EAF"/>
    <w:rsid w:val="156D64AB"/>
    <w:rsid w:val="1580785E"/>
    <w:rsid w:val="1592432C"/>
    <w:rsid w:val="1593133A"/>
    <w:rsid w:val="15967133"/>
    <w:rsid w:val="15B86808"/>
    <w:rsid w:val="15D943E3"/>
    <w:rsid w:val="15F55D96"/>
    <w:rsid w:val="15F743BB"/>
    <w:rsid w:val="16011788"/>
    <w:rsid w:val="16145E18"/>
    <w:rsid w:val="161A2D22"/>
    <w:rsid w:val="162E6015"/>
    <w:rsid w:val="16300C8C"/>
    <w:rsid w:val="165D3CF8"/>
    <w:rsid w:val="16612092"/>
    <w:rsid w:val="168122B3"/>
    <w:rsid w:val="1688674A"/>
    <w:rsid w:val="16D400EF"/>
    <w:rsid w:val="16DD42E0"/>
    <w:rsid w:val="16F9234C"/>
    <w:rsid w:val="170F2880"/>
    <w:rsid w:val="17115465"/>
    <w:rsid w:val="17223771"/>
    <w:rsid w:val="17884105"/>
    <w:rsid w:val="179405EF"/>
    <w:rsid w:val="17A70F3F"/>
    <w:rsid w:val="17AD26A7"/>
    <w:rsid w:val="17CB0F48"/>
    <w:rsid w:val="17D406F7"/>
    <w:rsid w:val="17D8322F"/>
    <w:rsid w:val="1816511F"/>
    <w:rsid w:val="184F35DE"/>
    <w:rsid w:val="187D529B"/>
    <w:rsid w:val="1886755A"/>
    <w:rsid w:val="18983047"/>
    <w:rsid w:val="18A41337"/>
    <w:rsid w:val="18B50E36"/>
    <w:rsid w:val="18C30DC2"/>
    <w:rsid w:val="18CF5CB8"/>
    <w:rsid w:val="18DC6978"/>
    <w:rsid w:val="18F6604F"/>
    <w:rsid w:val="1936128D"/>
    <w:rsid w:val="193B5CC8"/>
    <w:rsid w:val="19A9567A"/>
    <w:rsid w:val="19BF527F"/>
    <w:rsid w:val="19C92DE2"/>
    <w:rsid w:val="19F32656"/>
    <w:rsid w:val="19F46A76"/>
    <w:rsid w:val="1A2F2A0B"/>
    <w:rsid w:val="1A4030A6"/>
    <w:rsid w:val="1A956D0C"/>
    <w:rsid w:val="1AA73CED"/>
    <w:rsid w:val="1AB5503B"/>
    <w:rsid w:val="1AC2553A"/>
    <w:rsid w:val="1ADE2C24"/>
    <w:rsid w:val="1AF6038F"/>
    <w:rsid w:val="1AFE7A29"/>
    <w:rsid w:val="1B073922"/>
    <w:rsid w:val="1B442805"/>
    <w:rsid w:val="1B5D08FA"/>
    <w:rsid w:val="1B604066"/>
    <w:rsid w:val="1B9B0BC6"/>
    <w:rsid w:val="1BBA2302"/>
    <w:rsid w:val="1C020069"/>
    <w:rsid w:val="1C275470"/>
    <w:rsid w:val="1C4548E1"/>
    <w:rsid w:val="1C507121"/>
    <w:rsid w:val="1C7A32F9"/>
    <w:rsid w:val="1C9242A4"/>
    <w:rsid w:val="1C931CB9"/>
    <w:rsid w:val="1CBE3649"/>
    <w:rsid w:val="1CC33C80"/>
    <w:rsid w:val="1D9C0926"/>
    <w:rsid w:val="1DA710C8"/>
    <w:rsid w:val="1E1A3FF8"/>
    <w:rsid w:val="1E26654D"/>
    <w:rsid w:val="1E323109"/>
    <w:rsid w:val="1E555EE9"/>
    <w:rsid w:val="1EA10F3E"/>
    <w:rsid w:val="1EB51DD8"/>
    <w:rsid w:val="1EC61F82"/>
    <w:rsid w:val="1EC93386"/>
    <w:rsid w:val="1EED0F1B"/>
    <w:rsid w:val="1EFF7244"/>
    <w:rsid w:val="1F010CE1"/>
    <w:rsid w:val="1F280757"/>
    <w:rsid w:val="1F59427A"/>
    <w:rsid w:val="1F6406C1"/>
    <w:rsid w:val="1FD945B0"/>
    <w:rsid w:val="1FEF1FFA"/>
    <w:rsid w:val="20090507"/>
    <w:rsid w:val="20AF05BD"/>
    <w:rsid w:val="20BB2E96"/>
    <w:rsid w:val="20DA6C2C"/>
    <w:rsid w:val="20DD668A"/>
    <w:rsid w:val="20E633FF"/>
    <w:rsid w:val="210D65EB"/>
    <w:rsid w:val="2119335A"/>
    <w:rsid w:val="211A5B8C"/>
    <w:rsid w:val="21592782"/>
    <w:rsid w:val="215A2EC4"/>
    <w:rsid w:val="217627D9"/>
    <w:rsid w:val="21A0370E"/>
    <w:rsid w:val="21B1797A"/>
    <w:rsid w:val="21B814FB"/>
    <w:rsid w:val="21C52D02"/>
    <w:rsid w:val="21C52F88"/>
    <w:rsid w:val="220E3210"/>
    <w:rsid w:val="226E02A2"/>
    <w:rsid w:val="228D0852"/>
    <w:rsid w:val="229D03B1"/>
    <w:rsid w:val="22A355B8"/>
    <w:rsid w:val="22B00566"/>
    <w:rsid w:val="22C471DB"/>
    <w:rsid w:val="22D03D34"/>
    <w:rsid w:val="22D66746"/>
    <w:rsid w:val="231F769B"/>
    <w:rsid w:val="23422E27"/>
    <w:rsid w:val="235201DB"/>
    <w:rsid w:val="2359393E"/>
    <w:rsid w:val="238F1CC8"/>
    <w:rsid w:val="23BE0B86"/>
    <w:rsid w:val="243F1DE7"/>
    <w:rsid w:val="248A3A7F"/>
    <w:rsid w:val="249F4236"/>
    <w:rsid w:val="24C377D0"/>
    <w:rsid w:val="24D01574"/>
    <w:rsid w:val="24E52D6B"/>
    <w:rsid w:val="25046EA2"/>
    <w:rsid w:val="25251A25"/>
    <w:rsid w:val="25474606"/>
    <w:rsid w:val="256228E0"/>
    <w:rsid w:val="258F7DD5"/>
    <w:rsid w:val="25AC0E5C"/>
    <w:rsid w:val="25C25E13"/>
    <w:rsid w:val="25C908AF"/>
    <w:rsid w:val="25CE5311"/>
    <w:rsid w:val="25D3637D"/>
    <w:rsid w:val="25FA061E"/>
    <w:rsid w:val="260374EC"/>
    <w:rsid w:val="261F0590"/>
    <w:rsid w:val="2644580B"/>
    <w:rsid w:val="264C2EC7"/>
    <w:rsid w:val="26966E13"/>
    <w:rsid w:val="26A419A9"/>
    <w:rsid w:val="26AC1452"/>
    <w:rsid w:val="26B4785C"/>
    <w:rsid w:val="26B94E95"/>
    <w:rsid w:val="26DC0CB6"/>
    <w:rsid w:val="26F11CDD"/>
    <w:rsid w:val="26FA16D0"/>
    <w:rsid w:val="270123FB"/>
    <w:rsid w:val="27086393"/>
    <w:rsid w:val="270C20F8"/>
    <w:rsid w:val="27124CA5"/>
    <w:rsid w:val="27135815"/>
    <w:rsid w:val="271925EC"/>
    <w:rsid w:val="272E0FE5"/>
    <w:rsid w:val="273435F1"/>
    <w:rsid w:val="27752D78"/>
    <w:rsid w:val="27A10A77"/>
    <w:rsid w:val="27B93768"/>
    <w:rsid w:val="27D95F36"/>
    <w:rsid w:val="27E64038"/>
    <w:rsid w:val="281D243D"/>
    <w:rsid w:val="283322C9"/>
    <w:rsid w:val="285C72E1"/>
    <w:rsid w:val="285E1F2B"/>
    <w:rsid w:val="28932F3A"/>
    <w:rsid w:val="28B142D5"/>
    <w:rsid w:val="28BA0DD2"/>
    <w:rsid w:val="28C052EC"/>
    <w:rsid w:val="28C50201"/>
    <w:rsid w:val="28C608F6"/>
    <w:rsid w:val="28D1042F"/>
    <w:rsid w:val="28DD4BE9"/>
    <w:rsid w:val="290C77C3"/>
    <w:rsid w:val="290D3996"/>
    <w:rsid w:val="29136CF0"/>
    <w:rsid w:val="29777818"/>
    <w:rsid w:val="29C80887"/>
    <w:rsid w:val="29F64D34"/>
    <w:rsid w:val="29FF6391"/>
    <w:rsid w:val="2A2F63F2"/>
    <w:rsid w:val="2A474027"/>
    <w:rsid w:val="2A4C44CF"/>
    <w:rsid w:val="2A7A5071"/>
    <w:rsid w:val="2A911A4E"/>
    <w:rsid w:val="2ADD7D86"/>
    <w:rsid w:val="2ADF7976"/>
    <w:rsid w:val="2B0459FF"/>
    <w:rsid w:val="2B0F2074"/>
    <w:rsid w:val="2B4116FF"/>
    <w:rsid w:val="2B5258B1"/>
    <w:rsid w:val="2B8653EF"/>
    <w:rsid w:val="2BFE19D6"/>
    <w:rsid w:val="2C1B5789"/>
    <w:rsid w:val="2C3118DD"/>
    <w:rsid w:val="2C3562D8"/>
    <w:rsid w:val="2C5A63C9"/>
    <w:rsid w:val="2C606236"/>
    <w:rsid w:val="2CB07001"/>
    <w:rsid w:val="2CB3280D"/>
    <w:rsid w:val="2CB922C1"/>
    <w:rsid w:val="2CD25725"/>
    <w:rsid w:val="2CF70F9E"/>
    <w:rsid w:val="2D124A1E"/>
    <w:rsid w:val="2D323752"/>
    <w:rsid w:val="2D3373D5"/>
    <w:rsid w:val="2D39787B"/>
    <w:rsid w:val="2D3B78BA"/>
    <w:rsid w:val="2D4340BD"/>
    <w:rsid w:val="2D4910C7"/>
    <w:rsid w:val="2D4A3339"/>
    <w:rsid w:val="2D6C2573"/>
    <w:rsid w:val="2D9A0AB9"/>
    <w:rsid w:val="2DCD259E"/>
    <w:rsid w:val="2DD97074"/>
    <w:rsid w:val="2E090193"/>
    <w:rsid w:val="2E0A7E69"/>
    <w:rsid w:val="2E3A03E5"/>
    <w:rsid w:val="2E5C26B6"/>
    <w:rsid w:val="2E7608C5"/>
    <w:rsid w:val="2E9D4664"/>
    <w:rsid w:val="2EAD6E42"/>
    <w:rsid w:val="2F046F53"/>
    <w:rsid w:val="2F100ADF"/>
    <w:rsid w:val="2F154571"/>
    <w:rsid w:val="2F2F5279"/>
    <w:rsid w:val="2F314A30"/>
    <w:rsid w:val="2F385D1F"/>
    <w:rsid w:val="2F592C0A"/>
    <w:rsid w:val="2F6076E3"/>
    <w:rsid w:val="2F9363A9"/>
    <w:rsid w:val="2F992B76"/>
    <w:rsid w:val="2F9F7149"/>
    <w:rsid w:val="2FD276BA"/>
    <w:rsid w:val="2FF61F3A"/>
    <w:rsid w:val="2FF76ADE"/>
    <w:rsid w:val="3012581E"/>
    <w:rsid w:val="30427DA1"/>
    <w:rsid w:val="30703AED"/>
    <w:rsid w:val="30D87142"/>
    <w:rsid w:val="30F90615"/>
    <w:rsid w:val="311427E1"/>
    <w:rsid w:val="31144F45"/>
    <w:rsid w:val="311E12EC"/>
    <w:rsid w:val="31263671"/>
    <w:rsid w:val="313D0673"/>
    <w:rsid w:val="313D7621"/>
    <w:rsid w:val="32096628"/>
    <w:rsid w:val="320F7CDE"/>
    <w:rsid w:val="321D07ED"/>
    <w:rsid w:val="321F2F90"/>
    <w:rsid w:val="321F3DAE"/>
    <w:rsid w:val="324003D4"/>
    <w:rsid w:val="3256419C"/>
    <w:rsid w:val="32571548"/>
    <w:rsid w:val="32A07FFE"/>
    <w:rsid w:val="32BD5DCB"/>
    <w:rsid w:val="32C574EA"/>
    <w:rsid w:val="32DD612C"/>
    <w:rsid w:val="32DF1E88"/>
    <w:rsid w:val="32E45B7F"/>
    <w:rsid w:val="32EC1396"/>
    <w:rsid w:val="33155747"/>
    <w:rsid w:val="33245E41"/>
    <w:rsid w:val="3331756A"/>
    <w:rsid w:val="33413B81"/>
    <w:rsid w:val="33460DBD"/>
    <w:rsid w:val="3352714A"/>
    <w:rsid w:val="33690A64"/>
    <w:rsid w:val="3372638F"/>
    <w:rsid w:val="33781C4C"/>
    <w:rsid w:val="33C544C3"/>
    <w:rsid w:val="33D347BC"/>
    <w:rsid w:val="33DA0657"/>
    <w:rsid w:val="33EC666B"/>
    <w:rsid w:val="33F062D6"/>
    <w:rsid w:val="33F37344"/>
    <w:rsid w:val="33F50D78"/>
    <w:rsid w:val="33FD4196"/>
    <w:rsid w:val="341E6368"/>
    <w:rsid w:val="342F4322"/>
    <w:rsid w:val="34552CFD"/>
    <w:rsid w:val="34662C2B"/>
    <w:rsid w:val="346E04E1"/>
    <w:rsid w:val="34994215"/>
    <w:rsid w:val="34C539E4"/>
    <w:rsid w:val="34FE35BC"/>
    <w:rsid w:val="352422D0"/>
    <w:rsid w:val="35270D48"/>
    <w:rsid w:val="35312EA4"/>
    <w:rsid w:val="353B001C"/>
    <w:rsid w:val="354B78A0"/>
    <w:rsid w:val="355043BB"/>
    <w:rsid w:val="35593CAE"/>
    <w:rsid w:val="358C70A8"/>
    <w:rsid w:val="35C176A9"/>
    <w:rsid w:val="35DF2327"/>
    <w:rsid w:val="3607269A"/>
    <w:rsid w:val="3629503A"/>
    <w:rsid w:val="367B3297"/>
    <w:rsid w:val="36960637"/>
    <w:rsid w:val="36970D27"/>
    <w:rsid w:val="36E804BC"/>
    <w:rsid w:val="36ED7E3E"/>
    <w:rsid w:val="372B4C0C"/>
    <w:rsid w:val="37480859"/>
    <w:rsid w:val="376D2BCC"/>
    <w:rsid w:val="37B750BF"/>
    <w:rsid w:val="37CD02D8"/>
    <w:rsid w:val="37E54B0B"/>
    <w:rsid w:val="38A0322F"/>
    <w:rsid w:val="38B44C92"/>
    <w:rsid w:val="38E0066F"/>
    <w:rsid w:val="38F81F10"/>
    <w:rsid w:val="38FF1F77"/>
    <w:rsid w:val="39001EE9"/>
    <w:rsid w:val="39050C3E"/>
    <w:rsid w:val="39105430"/>
    <w:rsid w:val="391425B7"/>
    <w:rsid w:val="39226068"/>
    <w:rsid w:val="3925063D"/>
    <w:rsid w:val="39387926"/>
    <w:rsid w:val="39585C08"/>
    <w:rsid w:val="395E5DDB"/>
    <w:rsid w:val="39673DEE"/>
    <w:rsid w:val="3993401A"/>
    <w:rsid w:val="39975AFB"/>
    <w:rsid w:val="399D4762"/>
    <w:rsid w:val="39A21DBC"/>
    <w:rsid w:val="3A055985"/>
    <w:rsid w:val="3A233ECF"/>
    <w:rsid w:val="3A2D7BAB"/>
    <w:rsid w:val="3A4F2B4C"/>
    <w:rsid w:val="3A610625"/>
    <w:rsid w:val="3A684F39"/>
    <w:rsid w:val="3A764FDE"/>
    <w:rsid w:val="3A953982"/>
    <w:rsid w:val="3AC37553"/>
    <w:rsid w:val="3ACD34EE"/>
    <w:rsid w:val="3B291E32"/>
    <w:rsid w:val="3B4C1448"/>
    <w:rsid w:val="3B550C57"/>
    <w:rsid w:val="3B5653C0"/>
    <w:rsid w:val="3B5D79A7"/>
    <w:rsid w:val="3B64241F"/>
    <w:rsid w:val="3B934208"/>
    <w:rsid w:val="3B953CB8"/>
    <w:rsid w:val="3BBB63B0"/>
    <w:rsid w:val="3BEA6A4D"/>
    <w:rsid w:val="3BF975B9"/>
    <w:rsid w:val="3C0C324B"/>
    <w:rsid w:val="3C11779A"/>
    <w:rsid w:val="3C300073"/>
    <w:rsid w:val="3C3263C3"/>
    <w:rsid w:val="3C347876"/>
    <w:rsid w:val="3C3D7350"/>
    <w:rsid w:val="3C5077F0"/>
    <w:rsid w:val="3C5631C1"/>
    <w:rsid w:val="3C6319A5"/>
    <w:rsid w:val="3C6A4416"/>
    <w:rsid w:val="3C6D28C0"/>
    <w:rsid w:val="3C9D0002"/>
    <w:rsid w:val="3CA16B01"/>
    <w:rsid w:val="3CA25450"/>
    <w:rsid w:val="3CB16C19"/>
    <w:rsid w:val="3CBD5B21"/>
    <w:rsid w:val="3CCA3030"/>
    <w:rsid w:val="3CCC585E"/>
    <w:rsid w:val="3CF306F7"/>
    <w:rsid w:val="3CF92AB7"/>
    <w:rsid w:val="3D0521B8"/>
    <w:rsid w:val="3D1F7B03"/>
    <w:rsid w:val="3D4E048A"/>
    <w:rsid w:val="3DE72505"/>
    <w:rsid w:val="3DFF3F57"/>
    <w:rsid w:val="3E2E1195"/>
    <w:rsid w:val="3E325ADE"/>
    <w:rsid w:val="3E3D5AF9"/>
    <w:rsid w:val="3E5656A3"/>
    <w:rsid w:val="3EBE0637"/>
    <w:rsid w:val="3EDC43B2"/>
    <w:rsid w:val="3EEA64B2"/>
    <w:rsid w:val="3EF04D32"/>
    <w:rsid w:val="3F0424CF"/>
    <w:rsid w:val="3F4F0730"/>
    <w:rsid w:val="3F5564E5"/>
    <w:rsid w:val="3F576913"/>
    <w:rsid w:val="3F874ABF"/>
    <w:rsid w:val="3F886E54"/>
    <w:rsid w:val="3FC02FF0"/>
    <w:rsid w:val="3FCE7634"/>
    <w:rsid w:val="40094869"/>
    <w:rsid w:val="400D38CA"/>
    <w:rsid w:val="401D13AA"/>
    <w:rsid w:val="402446DA"/>
    <w:rsid w:val="4031155A"/>
    <w:rsid w:val="40376569"/>
    <w:rsid w:val="40526CB6"/>
    <w:rsid w:val="40E07E77"/>
    <w:rsid w:val="40F92E90"/>
    <w:rsid w:val="41155838"/>
    <w:rsid w:val="412D4B19"/>
    <w:rsid w:val="416D6101"/>
    <w:rsid w:val="418A3309"/>
    <w:rsid w:val="419838B5"/>
    <w:rsid w:val="419D2F9D"/>
    <w:rsid w:val="41BD03DB"/>
    <w:rsid w:val="41C14BA5"/>
    <w:rsid w:val="41DA7D36"/>
    <w:rsid w:val="42001452"/>
    <w:rsid w:val="42107036"/>
    <w:rsid w:val="422100AF"/>
    <w:rsid w:val="42296309"/>
    <w:rsid w:val="422A4B00"/>
    <w:rsid w:val="42340275"/>
    <w:rsid w:val="42484C51"/>
    <w:rsid w:val="424851D2"/>
    <w:rsid w:val="4249668B"/>
    <w:rsid w:val="425E7D14"/>
    <w:rsid w:val="42635FEF"/>
    <w:rsid w:val="426A2760"/>
    <w:rsid w:val="42CD6B8D"/>
    <w:rsid w:val="42DC6B49"/>
    <w:rsid w:val="42F913BC"/>
    <w:rsid w:val="42FE5587"/>
    <w:rsid w:val="434C0275"/>
    <w:rsid w:val="43642F5E"/>
    <w:rsid w:val="43BE37E1"/>
    <w:rsid w:val="43EA034A"/>
    <w:rsid w:val="44273C51"/>
    <w:rsid w:val="44391CD2"/>
    <w:rsid w:val="44443148"/>
    <w:rsid w:val="444824FB"/>
    <w:rsid w:val="44AA77F2"/>
    <w:rsid w:val="44AB3EBA"/>
    <w:rsid w:val="44AB6827"/>
    <w:rsid w:val="44B249B7"/>
    <w:rsid w:val="44B335CA"/>
    <w:rsid w:val="44B546E7"/>
    <w:rsid w:val="44C2688A"/>
    <w:rsid w:val="44D91FD9"/>
    <w:rsid w:val="44DE32E5"/>
    <w:rsid w:val="44FB2F62"/>
    <w:rsid w:val="44FF0F3A"/>
    <w:rsid w:val="451D414B"/>
    <w:rsid w:val="45407AD6"/>
    <w:rsid w:val="45553894"/>
    <w:rsid w:val="45671A03"/>
    <w:rsid w:val="457D260A"/>
    <w:rsid w:val="45903BF5"/>
    <w:rsid w:val="46100733"/>
    <w:rsid w:val="46331463"/>
    <w:rsid w:val="467C7DAD"/>
    <w:rsid w:val="468E066B"/>
    <w:rsid w:val="469C5960"/>
    <w:rsid w:val="46A120C6"/>
    <w:rsid w:val="46B12D45"/>
    <w:rsid w:val="46C05E45"/>
    <w:rsid w:val="46EB204D"/>
    <w:rsid w:val="46FC4CEF"/>
    <w:rsid w:val="47100894"/>
    <w:rsid w:val="471B2B70"/>
    <w:rsid w:val="475964A8"/>
    <w:rsid w:val="47CE2905"/>
    <w:rsid w:val="47F83359"/>
    <w:rsid w:val="47FC25FC"/>
    <w:rsid w:val="482D597D"/>
    <w:rsid w:val="488E64B7"/>
    <w:rsid w:val="48952A15"/>
    <w:rsid w:val="48967C88"/>
    <w:rsid w:val="489D7312"/>
    <w:rsid w:val="48A474BC"/>
    <w:rsid w:val="48A633B7"/>
    <w:rsid w:val="48B6678D"/>
    <w:rsid w:val="48BE2C21"/>
    <w:rsid w:val="48C8208F"/>
    <w:rsid w:val="48CD54FC"/>
    <w:rsid w:val="490D6EF1"/>
    <w:rsid w:val="49607C35"/>
    <w:rsid w:val="496A2326"/>
    <w:rsid w:val="496C770C"/>
    <w:rsid w:val="49833086"/>
    <w:rsid w:val="49E70C75"/>
    <w:rsid w:val="4A06251A"/>
    <w:rsid w:val="4A113DC0"/>
    <w:rsid w:val="4A2F2B46"/>
    <w:rsid w:val="4A3741D8"/>
    <w:rsid w:val="4A547916"/>
    <w:rsid w:val="4A563835"/>
    <w:rsid w:val="4A5A4578"/>
    <w:rsid w:val="4A75653D"/>
    <w:rsid w:val="4A9470AF"/>
    <w:rsid w:val="4B0C4481"/>
    <w:rsid w:val="4B1D7FF9"/>
    <w:rsid w:val="4B3C1FE1"/>
    <w:rsid w:val="4B412FE7"/>
    <w:rsid w:val="4B50629D"/>
    <w:rsid w:val="4B5216F0"/>
    <w:rsid w:val="4B873C90"/>
    <w:rsid w:val="4BA82573"/>
    <w:rsid w:val="4BD319EC"/>
    <w:rsid w:val="4C0F3894"/>
    <w:rsid w:val="4C1603ED"/>
    <w:rsid w:val="4C265C32"/>
    <w:rsid w:val="4C5110C3"/>
    <w:rsid w:val="4C7607DD"/>
    <w:rsid w:val="4C77450A"/>
    <w:rsid w:val="4C935296"/>
    <w:rsid w:val="4C9C05A8"/>
    <w:rsid w:val="4CA93DA4"/>
    <w:rsid w:val="4D105E89"/>
    <w:rsid w:val="4D39550D"/>
    <w:rsid w:val="4D7E343F"/>
    <w:rsid w:val="4D853B8B"/>
    <w:rsid w:val="4DA82B08"/>
    <w:rsid w:val="4DB552EA"/>
    <w:rsid w:val="4DEA4DFF"/>
    <w:rsid w:val="4DF90F86"/>
    <w:rsid w:val="4E34085A"/>
    <w:rsid w:val="4E4E41E8"/>
    <w:rsid w:val="4E52351E"/>
    <w:rsid w:val="4E586CD5"/>
    <w:rsid w:val="4E6679FD"/>
    <w:rsid w:val="4E7E704C"/>
    <w:rsid w:val="4E995F96"/>
    <w:rsid w:val="4EAB3D0C"/>
    <w:rsid w:val="4EB418A0"/>
    <w:rsid w:val="4ECC738A"/>
    <w:rsid w:val="4F0F5F83"/>
    <w:rsid w:val="4F767DE0"/>
    <w:rsid w:val="4FB71FA5"/>
    <w:rsid w:val="4FE11B58"/>
    <w:rsid w:val="4FF22F51"/>
    <w:rsid w:val="50061349"/>
    <w:rsid w:val="502571C3"/>
    <w:rsid w:val="502C7252"/>
    <w:rsid w:val="50330BAD"/>
    <w:rsid w:val="503F2AAA"/>
    <w:rsid w:val="506D2822"/>
    <w:rsid w:val="506F7531"/>
    <w:rsid w:val="508101EA"/>
    <w:rsid w:val="50AC380C"/>
    <w:rsid w:val="50C13ED4"/>
    <w:rsid w:val="50CD580A"/>
    <w:rsid w:val="50E16CEE"/>
    <w:rsid w:val="51364EAB"/>
    <w:rsid w:val="5137695B"/>
    <w:rsid w:val="515D6CC8"/>
    <w:rsid w:val="518F40A5"/>
    <w:rsid w:val="51AD00C1"/>
    <w:rsid w:val="51DB0A7E"/>
    <w:rsid w:val="51EB6355"/>
    <w:rsid w:val="51F135EC"/>
    <w:rsid w:val="51F8067D"/>
    <w:rsid w:val="520D61E9"/>
    <w:rsid w:val="5236299C"/>
    <w:rsid w:val="52403723"/>
    <w:rsid w:val="52420C2A"/>
    <w:rsid w:val="524F1B93"/>
    <w:rsid w:val="525B7281"/>
    <w:rsid w:val="52630775"/>
    <w:rsid w:val="526627D1"/>
    <w:rsid w:val="526E4E8E"/>
    <w:rsid w:val="52706486"/>
    <w:rsid w:val="527D6C07"/>
    <w:rsid w:val="527F35E6"/>
    <w:rsid w:val="52964727"/>
    <w:rsid w:val="52ED2480"/>
    <w:rsid w:val="52FA6AE0"/>
    <w:rsid w:val="53101841"/>
    <w:rsid w:val="53465512"/>
    <w:rsid w:val="5376019D"/>
    <w:rsid w:val="5397438F"/>
    <w:rsid w:val="539B6DCD"/>
    <w:rsid w:val="54106881"/>
    <w:rsid w:val="541B28DE"/>
    <w:rsid w:val="54337620"/>
    <w:rsid w:val="54361AD6"/>
    <w:rsid w:val="543D7553"/>
    <w:rsid w:val="54771906"/>
    <w:rsid w:val="547C14C6"/>
    <w:rsid w:val="548F7C85"/>
    <w:rsid w:val="54A01754"/>
    <w:rsid w:val="54C35373"/>
    <w:rsid w:val="54D37F7A"/>
    <w:rsid w:val="54D46F91"/>
    <w:rsid w:val="54F915DA"/>
    <w:rsid w:val="5522753E"/>
    <w:rsid w:val="552E29AD"/>
    <w:rsid w:val="556866BD"/>
    <w:rsid w:val="55783F05"/>
    <w:rsid w:val="557E31B0"/>
    <w:rsid w:val="55821F23"/>
    <w:rsid w:val="558656D0"/>
    <w:rsid w:val="55953EBF"/>
    <w:rsid w:val="55A71EC6"/>
    <w:rsid w:val="55D95FFB"/>
    <w:rsid w:val="55E70A99"/>
    <w:rsid w:val="55FD1528"/>
    <w:rsid w:val="5603491C"/>
    <w:rsid w:val="56401B87"/>
    <w:rsid w:val="56733201"/>
    <w:rsid w:val="568C20C6"/>
    <w:rsid w:val="568D5773"/>
    <w:rsid w:val="569C61A7"/>
    <w:rsid w:val="56CD2B8A"/>
    <w:rsid w:val="56D3688C"/>
    <w:rsid w:val="56D400C1"/>
    <w:rsid w:val="56D95440"/>
    <w:rsid w:val="56FB7A14"/>
    <w:rsid w:val="570304E9"/>
    <w:rsid w:val="570E18BA"/>
    <w:rsid w:val="57151246"/>
    <w:rsid w:val="574C49B4"/>
    <w:rsid w:val="57C919EB"/>
    <w:rsid w:val="57E6237B"/>
    <w:rsid w:val="57EC51AE"/>
    <w:rsid w:val="58427D22"/>
    <w:rsid w:val="58551AFF"/>
    <w:rsid w:val="587A31A5"/>
    <w:rsid w:val="58A72E55"/>
    <w:rsid w:val="58AC5C6F"/>
    <w:rsid w:val="58CD3534"/>
    <w:rsid w:val="58DB67BC"/>
    <w:rsid w:val="58DC7FF8"/>
    <w:rsid w:val="58FC5A0D"/>
    <w:rsid w:val="59074E50"/>
    <w:rsid w:val="59257BBA"/>
    <w:rsid w:val="59291040"/>
    <w:rsid w:val="595E18B4"/>
    <w:rsid w:val="596F6B90"/>
    <w:rsid w:val="5972330C"/>
    <w:rsid w:val="59960F0D"/>
    <w:rsid w:val="599D7DC6"/>
    <w:rsid w:val="59A37C3C"/>
    <w:rsid w:val="59A72AB3"/>
    <w:rsid w:val="59E17C1A"/>
    <w:rsid w:val="59E859EC"/>
    <w:rsid w:val="5A01585A"/>
    <w:rsid w:val="5A064113"/>
    <w:rsid w:val="5A1B1406"/>
    <w:rsid w:val="5A311D5F"/>
    <w:rsid w:val="5A4C6153"/>
    <w:rsid w:val="5A4D351C"/>
    <w:rsid w:val="5A5055E7"/>
    <w:rsid w:val="5A590DD3"/>
    <w:rsid w:val="5A5D7326"/>
    <w:rsid w:val="5A8D7A31"/>
    <w:rsid w:val="5AA92DA4"/>
    <w:rsid w:val="5ACA3EE7"/>
    <w:rsid w:val="5ACE7F27"/>
    <w:rsid w:val="5AEF78B5"/>
    <w:rsid w:val="5B0F40E8"/>
    <w:rsid w:val="5B18388D"/>
    <w:rsid w:val="5B2179CB"/>
    <w:rsid w:val="5B4C30C2"/>
    <w:rsid w:val="5B54540F"/>
    <w:rsid w:val="5B686D47"/>
    <w:rsid w:val="5B7331EF"/>
    <w:rsid w:val="5B8E50A3"/>
    <w:rsid w:val="5BBC63FA"/>
    <w:rsid w:val="5BC421DF"/>
    <w:rsid w:val="5BD769EA"/>
    <w:rsid w:val="5BE82415"/>
    <w:rsid w:val="5C085AF9"/>
    <w:rsid w:val="5C171659"/>
    <w:rsid w:val="5C222B39"/>
    <w:rsid w:val="5C6E50AB"/>
    <w:rsid w:val="5C724CD0"/>
    <w:rsid w:val="5C783EF8"/>
    <w:rsid w:val="5C797997"/>
    <w:rsid w:val="5CAD2CE8"/>
    <w:rsid w:val="5CB52BAD"/>
    <w:rsid w:val="5CB836EE"/>
    <w:rsid w:val="5CD65063"/>
    <w:rsid w:val="5CFE733E"/>
    <w:rsid w:val="5D133FCC"/>
    <w:rsid w:val="5D1B059D"/>
    <w:rsid w:val="5D1E6004"/>
    <w:rsid w:val="5D376CBC"/>
    <w:rsid w:val="5D941A06"/>
    <w:rsid w:val="5DBA7B73"/>
    <w:rsid w:val="5DC219E4"/>
    <w:rsid w:val="5DE07F60"/>
    <w:rsid w:val="5E215894"/>
    <w:rsid w:val="5E6A5417"/>
    <w:rsid w:val="5E9964FC"/>
    <w:rsid w:val="5EA527EB"/>
    <w:rsid w:val="5EA8001D"/>
    <w:rsid w:val="5EB6537C"/>
    <w:rsid w:val="5F772BB7"/>
    <w:rsid w:val="5F7770CC"/>
    <w:rsid w:val="5F843B10"/>
    <w:rsid w:val="5F923324"/>
    <w:rsid w:val="5F9516DC"/>
    <w:rsid w:val="5FC02283"/>
    <w:rsid w:val="6009601C"/>
    <w:rsid w:val="601E45D8"/>
    <w:rsid w:val="601F2556"/>
    <w:rsid w:val="60595F1D"/>
    <w:rsid w:val="60C91D88"/>
    <w:rsid w:val="60C96A5B"/>
    <w:rsid w:val="60E33A8A"/>
    <w:rsid w:val="60EC12B4"/>
    <w:rsid w:val="61576E4B"/>
    <w:rsid w:val="61BF22D5"/>
    <w:rsid w:val="61E3116A"/>
    <w:rsid w:val="62031EC9"/>
    <w:rsid w:val="62092D04"/>
    <w:rsid w:val="623874F2"/>
    <w:rsid w:val="6257385F"/>
    <w:rsid w:val="62661F44"/>
    <w:rsid w:val="62806004"/>
    <w:rsid w:val="62863DF4"/>
    <w:rsid w:val="62986E29"/>
    <w:rsid w:val="629D419A"/>
    <w:rsid w:val="62AB7395"/>
    <w:rsid w:val="62C14349"/>
    <w:rsid w:val="62C16539"/>
    <w:rsid w:val="62DD7032"/>
    <w:rsid w:val="631B31EA"/>
    <w:rsid w:val="633E0BF6"/>
    <w:rsid w:val="635B0ADD"/>
    <w:rsid w:val="636C77D3"/>
    <w:rsid w:val="63C952A8"/>
    <w:rsid w:val="63D622B5"/>
    <w:rsid w:val="63D80532"/>
    <w:rsid w:val="63E547B2"/>
    <w:rsid w:val="63E66104"/>
    <w:rsid w:val="64157661"/>
    <w:rsid w:val="64171B21"/>
    <w:rsid w:val="64254827"/>
    <w:rsid w:val="644E32E2"/>
    <w:rsid w:val="644F08D2"/>
    <w:rsid w:val="644F22F7"/>
    <w:rsid w:val="64560745"/>
    <w:rsid w:val="646D2F9C"/>
    <w:rsid w:val="64B95B48"/>
    <w:rsid w:val="64E345D4"/>
    <w:rsid w:val="64ED2876"/>
    <w:rsid w:val="64F87F36"/>
    <w:rsid w:val="64FE57EB"/>
    <w:rsid w:val="6500669E"/>
    <w:rsid w:val="652B6960"/>
    <w:rsid w:val="652F4EAA"/>
    <w:rsid w:val="65536597"/>
    <w:rsid w:val="656C494A"/>
    <w:rsid w:val="659B2D80"/>
    <w:rsid w:val="65A51523"/>
    <w:rsid w:val="65B24D42"/>
    <w:rsid w:val="65F84382"/>
    <w:rsid w:val="660601A5"/>
    <w:rsid w:val="664F0C16"/>
    <w:rsid w:val="666D548D"/>
    <w:rsid w:val="667F0710"/>
    <w:rsid w:val="6694281E"/>
    <w:rsid w:val="669E749A"/>
    <w:rsid w:val="66A940F4"/>
    <w:rsid w:val="66AF25D7"/>
    <w:rsid w:val="66FA1F77"/>
    <w:rsid w:val="67363882"/>
    <w:rsid w:val="674628E6"/>
    <w:rsid w:val="67511783"/>
    <w:rsid w:val="67646470"/>
    <w:rsid w:val="676573C8"/>
    <w:rsid w:val="67947420"/>
    <w:rsid w:val="679D0397"/>
    <w:rsid w:val="67C95746"/>
    <w:rsid w:val="67E605BE"/>
    <w:rsid w:val="67F60E3F"/>
    <w:rsid w:val="67FD2B4E"/>
    <w:rsid w:val="680A3C32"/>
    <w:rsid w:val="68210723"/>
    <w:rsid w:val="682B4FCB"/>
    <w:rsid w:val="688658EC"/>
    <w:rsid w:val="68BA26EC"/>
    <w:rsid w:val="68CE53BB"/>
    <w:rsid w:val="68D02FF4"/>
    <w:rsid w:val="68EA2AA8"/>
    <w:rsid w:val="69033287"/>
    <w:rsid w:val="690925D1"/>
    <w:rsid w:val="69871D5C"/>
    <w:rsid w:val="69914C31"/>
    <w:rsid w:val="6993308B"/>
    <w:rsid w:val="699F0A4B"/>
    <w:rsid w:val="69C03C0D"/>
    <w:rsid w:val="69C20B17"/>
    <w:rsid w:val="69C95365"/>
    <w:rsid w:val="69F04F3A"/>
    <w:rsid w:val="6A090D04"/>
    <w:rsid w:val="6A120357"/>
    <w:rsid w:val="6A2479FA"/>
    <w:rsid w:val="6A4A15B1"/>
    <w:rsid w:val="6A6D5135"/>
    <w:rsid w:val="6A7062A5"/>
    <w:rsid w:val="6A81457D"/>
    <w:rsid w:val="6A862DD0"/>
    <w:rsid w:val="6A932AB3"/>
    <w:rsid w:val="6ACE2F7D"/>
    <w:rsid w:val="6ADC6254"/>
    <w:rsid w:val="6B074CBB"/>
    <w:rsid w:val="6B227D5F"/>
    <w:rsid w:val="6B2E5607"/>
    <w:rsid w:val="6B454291"/>
    <w:rsid w:val="6B546867"/>
    <w:rsid w:val="6B572E41"/>
    <w:rsid w:val="6B58707C"/>
    <w:rsid w:val="6B6343EB"/>
    <w:rsid w:val="6B740145"/>
    <w:rsid w:val="6B746B02"/>
    <w:rsid w:val="6B782FC9"/>
    <w:rsid w:val="6BC2624C"/>
    <w:rsid w:val="6BD823E9"/>
    <w:rsid w:val="6BDF0D50"/>
    <w:rsid w:val="6BEA03C1"/>
    <w:rsid w:val="6C1063EA"/>
    <w:rsid w:val="6C180CD2"/>
    <w:rsid w:val="6C247095"/>
    <w:rsid w:val="6C482EED"/>
    <w:rsid w:val="6C82039E"/>
    <w:rsid w:val="6C852D49"/>
    <w:rsid w:val="6C8908D8"/>
    <w:rsid w:val="6C8F1565"/>
    <w:rsid w:val="6C995782"/>
    <w:rsid w:val="6C9D0FB1"/>
    <w:rsid w:val="6D0A4265"/>
    <w:rsid w:val="6D164AC1"/>
    <w:rsid w:val="6D1F5F98"/>
    <w:rsid w:val="6D4E48F3"/>
    <w:rsid w:val="6D857735"/>
    <w:rsid w:val="6D8B427F"/>
    <w:rsid w:val="6D9B2DA9"/>
    <w:rsid w:val="6D9D3859"/>
    <w:rsid w:val="6DAA0F1E"/>
    <w:rsid w:val="6DEF3DE7"/>
    <w:rsid w:val="6DF219F0"/>
    <w:rsid w:val="6E200312"/>
    <w:rsid w:val="6E263A16"/>
    <w:rsid w:val="6E2F7E25"/>
    <w:rsid w:val="6E351DC2"/>
    <w:rsid w:val="6E7A34C8"/>
    <w:rsid w:val="6E822806"/>
    <w:rsid w:val="6EE06260"/>
    <w:rsid w:val="6EEA4C6C"/>
    <w:rsid w:val="6EFF150D"/>
    <w:rsid w:val="6F17521C"/>
    <w:rsid w:val="6F7D00B0"/>
    <w:rsid w:val="6F9C689E"/>
    <w:rsid w:val="6FAA1C6B"/>
    <w:rsid w:val="6FAB66F6"/>
    <w:rsid w:val="6FB361BB"/>
    <w:rsid w:val="6FD86C44"/>
    <w:rsid w:val="6FFB3BCE"/>
    <w:rsid w:val="6FFC5D64"/>
    <w:rsid w:val="70305B2F"/>
    <w:rsid w:val="70432C36"/>
    <w:rsid w:val="704A2680"/>
    <w:rsid w:val="70577091"/>
    <w:rsid w:val="706E7AC8"/>
    <w:rsid w:val="70901668"/>
    <w:rsid w:val="709B272B"/>
    <w:rsid w:val="70BD07B0"/>
    <w:rsid w:val="70C0153A"/>
    <w:rsid w:val="70C9728E"/>
    <w:rsid w:val="71291DF8"/>
    <w:rsid w:val="712B0DA0"/>
    <w:rsid w:val="712D43F2"/>
    <w:rsid w:val="715251DD"/>
    <w:rsid w:val="717479DE"/>
    <w:rsid w:val="71842C09"/>
    <w:rsid w:val="71906A7F"/>
    <w:rsid w:val="71B2171A"/>
    <w:rsid w:val="71B51EDE"/>
    <w:rsid w:val="71C56127"/>
    <w:rsid w:val="71E16922"/>
    <w:rsid w:val="71E5591F"/>
    <w:rsid w:val="72194DCA"/>
    <w:rsid w:val="7231134F"/>
    <w:rsid w:val="724B7FD3"/>
    <w:rsid w:val="72632151"/>
    <w:rsid w:val="729E2AD1"/>
    <w:rsid w:val="72BD364C"/>
    <w:rsid w:val="72E12F64"/>
    <w:rsid w:val="730125F2"/>
    <w:rsid w:val="733A3AC2"/>
    <w:rsid w:val="734E4869"/>
    <w:rsid w:val="73983F11"/>
    <w:rsid w:val="740A6A4A"/>
    <w:rsid w:val="74123AF5"/>
    <w:rsid w:val="74193428"/>
    <w:rsid w:val="741B1524"/>
    <w:rsid w:val="742522EA"/>
    <w:rsid w:val="742B43B3"/>
    <w:rsid w:val="7459417B"/>
    <w:rsid w:val="7471785E"/>
    <w:rsid w:val="74832C68"/>
    <w:rsid w:val="74C154BC"/>
    <w:rsid w:val="74C17090"/>
    <w:rsid w:val="74E837F7"/>
    <w:rsid w:val="74F74698"/>
    <w:rsid w:val="75105DB9"/>
    <w:rsid w:val="755B7303"/>
    <w:rsid w:val="756A42EA"/>
    <w:rsid w:val="75894D67"/>
    <w:rsid w:val="758F0B5D"/>
    <w:rsid w:val="75C31666"/>
    <w:rsid w:val="75C865CB"/>
    <w:rsid w:val="75DB6F21"/>
    <w:rsid w:val="75E95796"/>
    <w:rsid w:val="75FE1C50"/>
    <w:rsid w:val="760653F5"/>
    <w:rsid w:val="76382D09"/>
    <w:rsid w:val="768250F6"/>
    <w:rsid w:val="769A54AC"/>
    <w:rsid w:val="76CE49B5"/>
    <w:rsid w:val="76CF0232"/>
    <w:rsid w:val="76D83568"/>
    <w:rsid w:val="76E35D13"/>
    <w:rsid w:val="76E51098"/>
    <w:rsid w:val="76FC0BDC"/>
    <w:rsid w:val="7734127E"/>
    <w:rsid w:val="77384934"/>
    <w:rsid w:val="77400BCC"/>
    <w:rsid w:val="77577B6E"/>
    <w:rsid w:val="77780912"/>
    <w:rsid w:val="7785352B"/>
    <w:rsid w:val="77A551AC"/>
    <w:rsid w:val="77B75520"/>
    <w:rsid w:val="77BF49EB"/>
    <w:rsid w:val="77E97109"/>
    <w:rsid w:val="77E974BA"/>
    <w:rsid w:val="77FF0768"/>
    <w:rsid w:val="780920A2"/>
    <w:rsid w:val="781D06DC"/>
    <w:rsid w:val="781F41DD"/>
    <w:rsid w:val="782829F9"/>
    <w:rsid w:val="78381A5E"/>
    <w:rsid w:val="7855248D"/>
    <w:rsid w:val="788F2D63"/>
    <w:rsid w:val="789A28C7"/>
    <w:rsid w:val="78A57199"/>
    <w:rsid w:val="78AB163D"/>
    <w:rsid w:val="78B404AE"/>
    <w:rsid w:val="78BF1A88"/>
    <w:rsid w:val="78DB705D"/>
    <w:rsid w:val="791075CB"/>
    <w:rsid w:val="791302D5"/>
    <w:rsid w:val="796419CB"/>
    <w:rsid w:val="79794F50"/>
    <w:rsid w:val="7984239D"/>
    <w:rsid w:val="79991EEA"/>
    <w:rsid w:val="79B51FD7"/>
    <w:rsid w:val="79B92076"/>
    <w:rsid w:val="79C47176"/>
    <w:rsid w:val="79E978EB"/>
    <w:rsid w:val="79F0317F"/>
    <w:rsid w:val="7AAB1658"/>
    <w:rsid w:val="7AB00F74"/>
    <w:rsid w:val="7AC52F60"/>
    <w:rsid w:val="7AEB58E2"/>
    <w:rsid w:val="7B117C64"/>
    <w:rsid w:val="7B48105E"/>
    <w:rsid w:val="7B534BF1"/>
    <w:rsid w:val="7B6B259F"/>
    <w:rsid w:val="7B980680"/>
    <w:rsid w:val="7BAD1212"/>
    <w:rsid w:val="7BF70CB6"/>
    <w:rsid w:val="7BF95732"/>
    <w:rsid w:val="7C11538B"/>
    <w:rsid w:val="7C220378"/>
    <w:rsid w:val="7C613D65"/>
    <w:rsid w:val="7C6723BD"/>
    <w:rsid w:val="7C8F4102"/>
    <w:rsid w:val="7C961098"/>
    <w:rsid w:val="7C9C0F16"/>
    <w:rsid w:val="7C9E7950"/>
    <w:rsid w:val="7CAA2DAF"/>
    <w:rsid w:val="7CB510B4"/>
    <w:rsid w:val="7CBD4E49"/>
    <w:rsid w:val="7CE25225"/>
    <w:rsid w:val="7CE31DA8"/>
    <w:rsid w:val="7CF2390F"/>
    <w:rsid w:val="7D166575"/>
    <w:rsid w:val="7D230305"/>
    <w:rsid w:val="7D2462B5"/>
    <w:rsid w:val="7D252BEB"/>
    <w:rsid w:val="7D287BAE"/>
    <w:rsid w:val="7D4234C4"/>
    <w:rsid w:val="7D606AA6"/>
    <w:rsid w:val="7D6336D6"/>
    <w:rsid w:val="7D671C04"/>
    <w:rsid w:val="7D843919"/>
    <w:rsid w:val="7DBD7FEA"/>
    <w:rsid w:val="7E077300"/>
    <w:rsid w:val="7E225C2D"/>
    <w:rsid w:val="7E297044"/>
    <w:rsid w:val="7E7B758A"/>
    <w:rsid w:val="7EB115E8"/>
    <w:rsid w:val="7EB44151"/>
    <w:rsid w:val="7EFD417D"/>
    <w:rsid w:val="7F5401B9"/>
    <w:rsid w:val="7F6E2CB5"/>
    <w:rsid w:val="7F6F0485"/>
    <w:rsid w:val="7F6F7C74"/>
    <w:rsid w:val="7F736901"/>
    <w:rsid w:val="7F89110D"/>
    <w:rsid w:val="7FB336A4"/>
    <w:rsid w:val="7FBE2CAA"/>
    <w:rsid w:val="7FD657C5"/>
    <w:rsid w:val="7FF816EC"/>
    <w:rsid w:val="7FFA743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63"/>
    <w:qFormat/>
    <w:uiPriority w:val="0"/>
    <w:pPr>
      <w:keepNext/>
      <w:keepLines/>
      <w:numPr>
        <w:ilvl w:val="0"/>
        <w:numId w:val="1"/>
      </w:numPr>
      <w:spacing w:line="360" w:lineRule="auto"/>
      <w:ind w:left="0" w:firstLine="0"/>
      <w:jc w:val="center"/>
      <w:outlineLvl w:val="0"/>
    </w:pPr>
    <w:rPr>
      <w:rFonts w:ascii="宋体" w:hAnsi="宋体"/>
      <w:b/>
      <w:bCs/>
      <w:kern w:val="44"/>
      <w:sz w:val="32"/>
      <w:szCs w:val="32"/>
    </w:rPr>
  </w:style>
  <w:style w:type="paragraph" w:styleId="4">
    <w:name w:val="heading 2"/>
    <w:basedOn w:val="1"/>
    <w:next w:val="1"/>
    <w:link w:val="97"/>
    <w:qFormat/>
    <w:uiPriority w:val="0"/>
    <w:pPr>
      <w:keepNext/>
      <w:keepLines/>
      <w:widowControl w:val="0"/>
      <w:numPr>
        <w:ilvl w:val="1"/>
        <w:numId w:val="1"/>
      </w:numPr>
      <w:tabs>
        <w:tab w:val="left" w:pos="426"/>
        <w:tab w:val="left" w:pos="567"/>
      </w:tabs>
      <w:spacing w:line="360" w:lineRule="auto"/>
      <w:ind w:left="0" w:firstLine="0"/>
      <w:outlineLvl w:val="1"/>
    </w:pPr>
    <w:rPr>
      <w:rFonts w:ascii="宋体" w:hAnsi="宋体"/>
      <w:b/>
      <w:bCs/>
      <w:iCs/>
      <w:sz w:val="28"/>
      <w:szCs w:val="28"/>
    </w:rPr>
  </w:style>
  <w:style w:type="paragraph" w:styleId="5">
    <w:name w:val="heading 3"/>
    <w:basedOn w:val="1"/>
    <w:next w:val="1"/>
    <w:link w:val="99"/>
    <w:qFormat/>
    <w:uiPriority w:val="0"/>
    <w:pPr>
      <w:keepNext/>
      <w:keepLines/>
      <w:widowControl w:val="0"/>
      <w:numPr>
        <w:ilvl w:val="2"/>
        <w:numId w:val="1"/>
      </w:numPr>
      <w:spacing w:line="360" w:lineRule="auto"/>
      <w:ind w:left="0" w:firstLine="640" w:firstLineChars="200"/>
      <w:outlineLvl w:val="2"/>
    </w:pPr>
    <w:rPr>
      <w:rFonts w:ascii="宋体" w:hAnsi="宋体"/>
      <w:b/>
      <w:bCs/>
      <w:color w:val="000000"/>
      <w:kern w:val="2"/>
      <w:szCs w:val="28"/>
    </w:rPr>
  </w:style>
  <w:style w:type="paragraph" w:styleId="6">
    <w:name w:val="heading 4"/>
    <w:basedOn w:val="1"/>
    <w:next w:val="1"/>
    <w:link w:val="95"/>
    <w:qFormat/>
    <w:uiPriority w:val="0"/>
    <w:pPr>
      <w:keepNext/>
      <w:keepLines/>
      <w:widowControl w:val="0"/>
      <w:numPr>
        <w:ilvl w:val="0"/>
        <w:numId w:val="2"/>
      </w:numPr>
      <w:tabs>
        <w:tab w:val="left" w:pos="851"/>
      </w:tabs>
      <w:spacing w:before="120" w:after="120" w:line="360" w:lineRule="auto"/>
      <w:ind w:left="-2" w:leftChars="-1" w:firstLine="1"/>
      <w:outlineLvl w:val="3"/>
    </w:pPr>
    <w:rPr>
      <w:rFonts w:ascii="宋体" w:hAnsi="宋体"/>
      <w:b/>
      <w:bCs/>
      <w:sz w:val="28"/>
      <w:szCs w:val="28"/>
    </w:rPr>
  </w:style>
  <w:style w:type="paragraph" w:styleId="7">
    <w:name w:val="heading 5"/>
    <w:basedOn w:val="1"/>
    <w:next w:val="1"/>
    <w:link w:val="89"/>
    <w:qFormat/>
    <w:uiPriority w:val="0"/>
    <w:pPr>
      <w:keepNext/>
      <w:keepLines/>
      <w:widowControl w:val="0"/>
      <w:numPr>
        <w:ilvl w:val="4"/>
        <w:numId w:val="3"/>
      </w:numPr>
      <w:tabs>
        <w:tab w:val="left" w:pos="709"/>
        <w:tab w:val="clear" w:pos="992"/>
      </w:tabs>
      <w:autoSpaceDE w:val="0"/>
      <w:autoSpaceDN w:val="0"/>
      <w:adjustRightInd w:val="0"/>
      <w:spacing w:before="280" w:after="290" w:line="376" w:lineRule="auto"/>
      <w:ind w:left="0" w:firstLine="0"/>
      <w:jc w:val="both"/>
      <w:outlineLvl w:val="4"/>
    </w:pPr>
    <w:rPr>
      <w:b/>
      <w:bCs/>
      <w:sz w:val="28"/>
      <w:szCs w:val="28"/>
    </w:rPr>
  </w:style>
  <w:style w:type="paragraph" w:styleId="8">
    <w:name w:val="heading 6"/>
    <w:basedOn w:val="1"/>
    <w:next w:val="1"/>
    <w:link w:val="87"/>
    <w:qFormat/>
    <w:uiPriority w:val="0"/>
    <w:pPr>
      <w:keepNext/>
      <w:keepLines/>
      <w:widowControl w:val="0"/>
      <w:numPr>
        <w:ilvl w:val="5"/>
        <w:numId w:val="3"/>
      </w:numPr>
      <w:spacing w:before="240" w:after="64" w:line="320" w:lineRule="auto"/>
      <w:jc w:val="both"/>
      <w:outlineLvl w:val="5"/>
    </w:pPr>
    <w:rPr>
      <w:rFonts w:ascii="Arial" w:hAnsi="Arial" w:eastAsia="黑体"/>
      <w:b/>
      <w:bCs/>
      <w:kern w:val="2"/>
    </w:rPr>
  </w:style>
  <w:style w:type="paragraph" w:styleId="9">
    <w:name w:val="heading 7"/>
    <w:basedOn w:val="1"/>
    <w:next w:val="1"/>
    <w:link w:val="79"/>
    <w:qFormat/>
    <w:uiPriority w:val="0"/>
    <w:pPr>
      <w:keepNext/>
      <w:tabs>
        <w:tab w:val="left" w:pos="3600"/>
      </w:tabs>
      <w:spacing w:after="120"/>
      <w:outlineLvl w:val="6"/>
    </w:pPr>
    <w:rPr>
      <w:rFonts w:ascii="Arial Narrow" w:hAnsi="Arial Narrow"/>
      <w:b/>
      <w:sz w:val="20"/>
      <w:szCs w:val="20"/>
      <w:lang w:eastAsia="en-US"/>
    </w:rPr>
  </w:style>
  <w:style w:type="paragraph" w:styleId="10">
    <w:name w:val="heading 8"/>
    <w:basedOn w:val="1"/>
    <w:next w:val="1"/>
    <w:link w:val="56"/>
    <w:qFormat/>
    <w:uiPriority w:val="0"/>
    <w:pPr>
      <w:keepNext/>
      <w:keepLines/>
      <w:widowControl w:val="0"/>
      <w:spacing w:before="240" w:after="64" w:line="317" w:lineRule="auto"/>
      <w:jc w:val="both"/>
      <w:outlineLvl w:val="7"/>
    </w:pPr>
    <w:rPr>
      <w:rFonts w:ascii="Arial" w:hAnsi="Arial" w:eastAsia="黑体"/>
      <w:kern w:val="2"/>
      <w:szCs w:val="20"/>
    </w:rPr>
  </w:style>
  <w:style w:type="paragraph" w:styleId="11">
    <w:name w:val="heading 9"/>
    <w:basedOn w:val="1"/>
    <w:next w:val="1"/>
    <w:link w:val="84"/>
    <w:qFormat/>
    <w:uiPriority w:val="0"/>
    <w:pPr>
      <w:keepNext/>
      <w:keepLines/>
      <w:widowControl w:val="0"/>
      <w:spacing w:before="240" w:after="64" w:line="317" w:lineRule="auto"/>
      <w:jc w:val="both"/>
      <w:outlineLvl w:val="8"/>
    </w:pPr>
    <w:rPr>
      <w:rFonts w:ascii="Arial" w:hAnsi="Arial" w:eastAsia="黑体"/>
      <w:kern w:val="2"/>
      <w:sz w:val="21"/>
      <w:szCs w:val="20"/>
    </w:rPr>
  </w:style>
  <w:style w:type="character" w:default="1" w:styleId="47">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5"/>
    <w:qFormat/>
    <w:uiPriority w:val="0"/>
    <w:pPr>
      <w:spacing w:after="120"/>
    </w:pPr>
  </w:style>
  <w:style w:type="paragraph" w:styleId="12">
    <w:name w:val="toc 7"/>
    <w:basedOn w:val="1"/>
    <w:next w:val="1"/>
    <w:qFormat/>
    <w:uiPriority w:val="0"/>
    <w:pPr>
      <w:widowControl w:val="0"/>
      <w:ind w:left="1080"/>
    </w:pPr>
    <w:rPr>
      <w:kern w:val="2"/>
      <w:sz w:val="18"/>
      <w:szCs w:val="20"/>
    </w:rPr>
  </w:style>
  <w:style w:type="paragraph" w:styleId="13">
    <w:name w:val="index 8"/>
    <w:basedOn w:val="1"/>
    <w:next w:val="1"/>
    <w:qFormat/>
    <w:uiPriority w:val="0"/>
    <w:pPr>
      <w:ind w:left="1400" w:leftChars="1400"/>
    </w:pPr>
    <w:rPr>
      <w:rFonts w:ascii="Times New Roman" w:hAnsi="Times New Roman"/>
      <w:szCs w:val="20"/>
    </w:rPr>
  </w:style>
  <w:style w:type="paragraph" w:styleId="14">
    <w:name w:val="Normal Indent"/>
    <w:basedOn w:val="1"/>
    <w:link w:val="82"/>
    <w:qFormat/>
    <w:uiPriority w:val="0"/>
    <w:pPr>
      <w:widowControl w:val="0"/>
      <w:spacing w:line="360" w:lineRule="auto"/>
      <w:ind w:firstLine="420" w:firstLineChars="200"/>
      <w:jc w:val="both"/>
    </w:pPr>
    <w:rPr>
      <w:kern w:val="2"/>
      <w:sz w:val="21"/>
    </w:rPr>
  </w:style>
  <w:style w:type="paragraph" w:styleId="15">
    <w:name w:val="caption"/>
    <w:basedOn w:val="1"/>
    <w:next w:val="1"/>
    <w:qFormat/>
    <w:uiPriority w:val="0"/>
    <w:pPr>
      <w:widowControl w:val="0"/>
      <w:spacing w:before="152" w:after="160" w:line="360" w:lineRule="auto"/>
      <w:jc w:val="both"/>
    </w:pPr>
    <w:rPr>
      <w:rFonts w:ascii="Arial" w:hAnsi="Arial" w:eastAsia="黑体"/>
      <w:kern w:val="2"/>
      <w:sz w:val="20"/>
      <w:szCs w:val="20"/>
    </w:rPr>
  </w:style>
  <w:style w:type="paragraph" w:styleId="16">
    <w:name w:val="Document Map"/>
    <w:basedOn w:val="1"/>
    <w:link w:val="75"/>
    <w:unhideWhenUsed/>
    <w:qFormat/>
    <w:uiPriority w:val="99"/>
    <w:rPr>
      <w:rFonts w:ascii="宋体"/>
      <w:sz w:val="18"/>
      <w:szCs w:val="18"/>
    </w:rPr>
  </w:style>
  <w:style w:type="paragraph" w:styleId="17">
    <w:name w:val="annotation text"/>
    <w:basedOn w:val="1"/>
    <w:link w:val="57"/>
    <w:qFormat/>
    <w:uiPriority w:val="0"/>
    <w:pPr>
      <w:widowControl w:val="0"/>
    </w:pPr>
    <w:rPr>
      <w:kern w:val="2"/>
      <w:sz w:val="18"/>
      <w:szCs w:val="20"/>
    </w:rPr>
  </w:style>
  <w:style w:type="paragraph" w:styleId="18">
    <w:name w:val="Salutation"/>
    <w:basedOn w:val="1"/>
    <w:next w:val="1"/>
    <w:link w:val="83"/>
    <w:qFormat/>
    <w:uiPriority w:val="0"/>
    <w:pPr>
      <w:widowControl w:val="0"/>
      <w:jc w:val="both"/>
    </w:pPr>
    <w:rPr>
      <w:rFonts w:eastAsia="黑体"/>
      <w:kern w:val="2"/>
      <w:szCs w:val="20"/>
    </w:rPr>
  </w:style>
  <w:style w:type="paragraph" w:styleId="19">
    <w:name w:val="Body Text 3"/>
    <w:basedOn w:val="1"/>
    <w:link w:val="96"/>
    <w:qFormat/>
    <w:uiPriority w:val="0"/>
    <w:pPr>
      <w:spacing w:after="120"/>
    </w:pPr>
    <w:rPr>
      <w:sz w:val="16"/>
      <w:szCs w:val="16"/>
    </w:rPr>
  </w:style>
  <w:style w:type="paragraph" w:styleId="20">
    <w:name w:val="Body Text Indent"/>
    <w:basedOn w:val="1"/>
    <w:link w:val="80"/>
    <w:qFormat/>
    <w:uiPriority w:val="0"/>
    <w:pPr>
      <w:widowControl w:val="0"/>
      <w:autoSpaceDE w:val="0"/>
      <w:autoSpaceDN w:val="0"/>
      <w:adjustRightInd w:val="0"/>
      <w:spacing w:line="360" w:lineRule="auto"/>
      <w:ind w:firstLine="540" w:firstLineChars="180"/>
      <w:jc w:val="both"/>
    </w:pPr>
    <w:rPr>
      <w:rFonts w:ascii="宋体"/>
      <w:sz w:val="30"/>
    </w:rPr>
  </w:style>
  <w:style w:type="paragraph" w:styleId="21">
    <w:name w:val="Block Text"/>
    <w:basedOn w:val="1"/>
    <w:qFormat/>
    <w:uiPriority w:val="0"/>
    <w:pPr>
      <w:widowControl w:val="0"/>
      <w:ind w:left="-540" w:leftChars="-257" w:right="-334" w:rightChars="-159" w:firstLine="540" w:firstLineChars="180"/>
      <w:jc w:val="both"/>
    </w:pPr>
    <w:rPr>
      <w:kern w:val="2"/>
      <w:sz w:val="30"/>
    </w:rPr>
  </w:style>
  <w:style w:type="paragraph" w:styleId="22">
    <w:name w:val="toc 5"/>
    <w:basedOn w:val="1"/>
    <w:next w:val="1"/>
    <w:qFormat/>
    <w:uiPriority w:val="0"/>
    <w:pPr>
      <w:widowControl w:val="0"/>
      <w:ind w:left="720"/>
    </w:pPr>
    <w:rPr>
      <w:kern w:val="2"/>
      <w:sz w:val="18"/>
      <w:szCs w:val="20"/>
    </w:rPr>
  </w:style>
  <w:style w:type="paragraph" w:styleId="23">
    <w:name w:val="toc 3"/>
    <w:basedOn w:val="1"/>
    <w:next w:val="1"/>
    <w:qFormat/>
    <w:uiPriority w:val="0"/>
    <w:pPr>
      <w:widowControl w:val="0"/>
      <w:ind w:left="360"/>
    </w:pPr>
    <w:rPr>
      <w:i/>
      <w:kern w:val="2"/>
      <w:sz w:val="20"/>
      <w:szCs w:val="20"/>
    </w:rPr>
  </w:style>
  <w:style w:type="paragraph" w:styleId="24">
    <w:name w:val="Plain Text"/>
    <w:basedOn w:val="1"/>
    <w:link w:val="101"/>
    <w:qFormat/>
    <w:uiPriority w:val="0"/>
    <w:pPr>
      <w:widowControl w:val="0"/>
      <w:autoSpaceDE w:val="0"/>
      <w:autoSpaceDN w:val="0"/>
      <w:adjustRightInd w:val="0"/>
      <w:jc w:val="both"/>
    </w:pPr>
    <w:rPr>
      <w:rFonts w:ascii="宋体" w:hAnsi="Tms Rmn"/>
      <w:sz w:val="21"/>
      <w:szCs w:val="21"/>
    </w:rPr>
  </w:style>
  <w:style w:type="paragraph" w:styleId="25">
    <w:name w:val="toc 8"/>
    <w:basedOn w:val="1"/>
    <w:next w:val="1"/>
    <w:qFormat/>
    <w:uiPriority w:val="0"/>
    <w:pPr>
      <w:widowControl w:val="0"/>
      <w:ind w:left="1260"/>
    </w:pPr>
    <w:rPr>
      <w:kern w:val="2"/>
      <w:sz w:val="18"/>
      <w:szCs w:val="20"/>
    </w:rPr>
  </w:style>
  <w:style w:type="paragraph" w:styleId="26">
    <w:name w:val="Date"/>
    <w:basedOn w:val="1"/>
    <w:next w:val="1"/>
    <w:link w:val="76"/>
    <w:qFormat/>
    <w:uiPriority w:val="0"/>
    <w:pPr>
      <w:ind w:left="100" w:leftChars="2500"/>
    </w:pPr>
  </w:style>
  <w:style w:type="paragraph" w:styleId="27">
    <w:name w:val="Body Text Indent 2"/>
    <w:basedOn w:val="1"/>
    <w:link w:val="94"/>
    <w:qFormat/>
    <w:uiPriority w:val="0"/>
    <w:pPr>
      <w:widowControl w:val="0"/>
      <w:ind w:firstLine="540" w:firstLineChars="257"/>
      <w:jc w:val="both"/>
    </w:pPr>
    <w:rPr>
      <w:kern w:val="2"/>
      <w:sz w:val="21"/>
    </w:rPr>
  </w:style>
  <w:style w:type="paragraph" w:styleId="28">
    <w:name w:val="Balloon Text"/>
    <w:basedOn w:val="1"/>
    <w:link w:val="88"/>
    <w:semiHidden/>
    <w:qFormat/>
    <w:uiPriority w:val="0"/>
    <w:rPr>
      <w:sz w:val="18"/>
      <w:szCs w:val="18"/>
    </w:rPr>
  </w:style>
  <w:style w:type="paragraph" w:styleId="29">
    <w:name w:val="footer"/>
    <w:basedOn w:val="1"/>
    <w:link w:val="73"/>
    <w:qFormat/>
    <w:uiPriority w:val="99"/>
    <w:pPr>
      <w:tabs>
        <w:tab w:val="center" w:pos="4153"/>
        <w:tab w:val="right" w:pos="8306"/>
      </w:tabs>
      <w:snapToGrid w:val="0"/>
    </w:pPr>
    <w:rPr>
      <w:sz w:val="18"/>
      <w:szCs w:val="18"/>
    </w:rPr>
  </w:style>
  <w:style w:type="paragraph" w:styleId="30">
    <w:name w:val="header"/>
    <w:basedOn w:val="1"/>
    <w:link w:val="93"/>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840"/>
        <w:tab w:val="right" w:leader="dot" w:pos="9204"/>
      </w:tabs>
      <w:spacing w:before="120" w:after="120"/>
    </w:pPr>
    <w:rPr>
      <w:b/>
      <w:bCs/>
      <w:caps/>
      <w:szCs w:val="20"/>
    </w:rPr>
  </w:style>
  <w:style w:type="paragraph" w:styleId="32">
    <w:name w:val="toc 4"/>
    <w:basedOn w:val="1"/>
    <w:next w:val="1"/>
    <w:qFormat/>
    <w:uiPriority w:val="0"/>
    <w:pPr>
      <w:widowControl w:val="0"/>
      <w:ind w:left="540"/>
    </w:pPr>
    <w:rPr>
      <w:kern w:val="2"/>
      <w:sz w:val="18"/>
      <w:szCs w:val="20"/>
    </w:rPr>
  </w:style>
  <w:style w:type="paragraph" w:styleId="33">
    <w:name w:val="Subtitle"/>
    <w:basedOn w:val="1"/>
    <w:next w:val="1"/>
    <w:qFormat/>
    <w:uiPriority w:val="0"/>
    <w:rPr>
      <w:rFonts w:ascii="宋体"/>
      <w:sz w:val="28"/>
      <w:szCs w:val="20"/>
    </w:rPr>
  </w:style>
  <w:style w:type="paragraph" w:styleId="34">
    <w:name w:val="toc 6"/>
    <w:basedOn w:val="1"/>
    <w:next w:val="1"/>
    <w:semiHidden/>
    <w:qFormat/>
    <w:uiPriority w:val="0"/>
    <w:pPr>
      <w:ind w:left="1200"/>
    </w:pPr>
    <w:rPr>
      <w:sz w:val="18"/>
      <w:szCs w:val="18"/>
    </w:rPr>
  </w:style>
  <w:style w:type="paragraph" w:styleId="35">
    <w:name w:val="Body Text Indent 3"/>
    <w:basedOn w:val="1"/>
    <w:link w:val="78"/>
    <w:qFormat/>
    <w:uiPriority w:val="0"/>
    <w:pPr>
      <w:widowControl w:val="0"/>
      <w:spacing w:after="120"/>
      <w:ind w:left="420" w:leftChars="200"/>
      <w:jc w:val="both"/>
    </w:pPr>
    <w:rPr>
      <w:kern w:val="2"/>
      <w:sz w:val="16"/>
      <w:szCs w:val="16"/>
    </w:rPr>
  </w:style>
  <w:style w:type="paragraph" w:styleId="36">
    <w:name w:val="toc 2"/>
    <w:basedOn w:val="1"/>
    <w:next w:val="1"/>
    <w:qFormat/>
    <w:uiPriority w:val="39"/>
    <w:pPr>
      <w:ind w:left="240"/>
    </w:pPr>
    <w:rPr>
      <w:smallCaps/>
      <w:szCs w:val="20"/>
    </w:rPr>
  </w:style>
  <w:style w:type="paragraph" w:styleId="37">
    <w:name w:val="toc 9"/>
    <w:basedOn w:val="1"/>
    <w:next w:val="1"/>
    <w:qFormat/>
    <w:uiPriority w:val="0"/>
    <w:pPr>
      <w:widowControl w:val="0"/>
      <w:ind w:left="1440"/>
    </w:pPr>
    <w:rPr>
      <w:kern w:val="2"/>
      <w:sz w:val="18"/>
      <w:szCs w:val="20"/>
    </w:rPr>
  </w:style>
  <w:style w:type="paragraph" w:styleId="38">
    <w:name w:val="Body Text 2"/>
    <w:basedOn w:val="1"/>
    <w:link w:val="69"/>
    <w:qFormat/>
    <w:uiPriority w:val="0"/>
    <w:pPr>
      <w:widowControl w:val="0"/>
      <w:autoSpaceDE w:val="0"/>
      <w:autoSpaceDN w:val="0"/>
      <w:adjustRightInd w:val="0"/>
      <w:spacing w:after="120" w:line="480" w:lineRule="auto"/>
      <w:jc w:val="both"/>
    </w:pPr>
    <w:rPr>
      <w:sz w:val="21"/>
      <w:szCs w:val="21"/>
    </w:rPr>
  </w:style>
  <w:style w:type="paragraph" w:styleId="39">
    <w:name w:val="Normal (Web)"/>
    <w:basedOn w:val="1"/>
    <w:qFormat/>
    <w:uiPriority w:val="0"/>
    <w:pPr>
      <w:spacing w:before="100" w:beforeAutospacing="1" w:after="100" w:afterAutospacing="1"/>
    </w:pPr>
    <w:rPr>
      <w:rFonts w:ascii="宋体" w:hAnsi="宋体"/>
    </w:rPr>
  </w:style>
  <w:style w:type="paragraph" w:styleId="40">
    <w:name w:val="Title"/>
    <w:basedOn w:val="1"/>
    <w:next w:val="1"/>
    <w:link w:val="100"/>
    <w:qFormat/>
    <w:uiPriority w:val="0"/>
    <w:pPr>
      <w:widowControl w:val="0"/>
      <w:spacing w:before="240" w:after="60"/>
      <w:jc w:val="center"/>
      <w:outlineLvl w:val="0"/>
    </w:pPr>
    <w:rPr>
      <w:rFonts w:ascii="Cambria" w:hAnsi="Cambria"/>
      <w:b/>
      <w:bCs/>
      <w:kern w:val="2"/>
      <w:sz w:val="32"/>
      <w:szCs w:val="32"/>
    </w:rPr>
  </w:style>
  <w:style w:type="paragraph" w:styleId="41">
    <w:name w:val="annotation subject"/>
    <w:basedOn w:val="17"/>
    <w:next w:val="17"/>
    <w:link w:val="55"/>
    <w:qFormat/>
    <w:uiPriority w:val="0"/>
    <w:rPr>
      <w:b/>
    </w:rPr>
  </w:style>
  <w:style w:type="paragraph" w:styleId="42">
    <w:name w:val="Body Text First Indent"/>
    <w:basedOn w:val="2"/>
    <w:link w:val="81"/>
    <w:qFormat/>
    <w:uiPriority w:val="0"/>
    <w:pPr>
      <w:widowControl w:val="0"/>
      <w:ind w:firstLine="420" w:firstLineChars="100"/>
      <w:jc w:val="both"/>
    </w:pPr>
    <w:rPr>
      <w:rFonts w:ascii="宋体" w:hAnsi="宋体"/>
      <w:kern w:val="2"/>
      <w:sz w:val="21"/>
    </w:rPr>
  </w:style>
  <w:style w:type="paragraph" w:styleId="43">
    <w:name w:val="Body Text First Indent 2"/>
    <w:basedOn w:val="20"/>
    <w:qFormat/>
    <w:uiPriority w:val="0"/>
    <w:pPr>
      <w:spacing w:before="100" w:beforeAutospacing="1"/>
      <w:ind w:firstLine="420" w:firstLineChars="200"/>
    </w:pPr>
  </w:style>
  <w:style w:type="table" w:styleId="45">
    <w:name w:val="Table Grid"/>
    <w:basedOn w:val="4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6">
    <w:name w:val="Table Elegant"/>
    <w:basedOn w:val="4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Hyperlink"/>
    <w:qFormat/>
    <w:uiPriority w:val="99"/>
    <w:rPr>
      <w:color w:val="0000FF"/>
      <w:u w:val="single"/>
    </w:rPr>
  </w:style>
  <w:style w:type="character" w:styleId="52">
    <w:name w:val="annotation reference"/>
    <w:qFormat/>
    <w:uiPriority w:val="0"/>
    <w:rPr>
      <w:sz w:val="21"/>
    </w:rPr>
  </w:style>
  <w:style w:type="paragraph" w:styleId="53">
    <w:name w:val="Quote"/>
    <w:basedOn w:val="1"/>
    <w:next w:val="1"/>
    <w:qFormat/>
    <w:uiPriority w:val="0"/>
    <w:pPr>
      <w:wordWrap w:val="0"/>
      <w:spacing w:before="200" w:after="160"/>
      <w:ind w:left="864" w:right="864"/>
      <w:jc w:val="center"/>
    </w:pPr>
    <w:rPr>
      <w:i/>
    </w:rPr>
  </w:style>
  <w:style w:type="paragraph" w:customStyle="1" w:styleId="54">
    <w:name w:val="正文2"/>
    <w:next w:val="1"/>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55">
    <w:name w:val="批注主题 Char"/>
    <w:link w:val="41"/>
    <w:qFormat/>
    <w:uiPriority w:val="0"/>
    <w:rPr>
      <w:b/>
      <w:kern w:val="2"/>
      <w:sz w:val="18"/>
    </w:rPr>
  </w:style>
  <w:style w:type="character" w:customStyle="1" w:styleId="56">
    <w:name w:val="标题 8 Char"/>
    <w:link w:val="10"/>
    <w:qFormat/>
    <w:uiPriority w:val="0"/>
    <w:rPr>
      <w:rFonts w:ascii="Arial" w:hAnsi="Arial" w:eastAsia="黑体"/>
      <w:kern w:val="2"/>
      <w:sz w:val="24"/>
    </w:rPr>
  </w:style>
  <w:style w:type="character" w:customStyle="1" w:styleId="57">
    <w:name w:val="批注文字 Char"/>
    <w:link w:val="17"/>
    <w:qFormat/>
    <w:uiPriority w:val="0"/>
    <w:rPr>
      <w:kern w:val="2"/>
      <w:sz w:val="18"/>
    </w:rPr>
  </w:style>
  <w:style w:type="character" w:customStyle="1" w:styleId="58">
    <w:name w:val="fontblank12"/>
    <w:basedOn w:val="47"/>
    <w:qFormat/>
    <w:uiPriority w:val="0"/>
  </w:style>
  <w:style w:type="character" w:customStyle="1" w:styleId="59">
    <w:name w:val="标书（正文） Char"/>
    <w:link w:val="60"/>
    <w:qFormat/>
    <w:uiPriority w:val="0"/>
    <w:rPr>
      <w:rFonts w:ascii="宋体" w:hAnsi="宋体"/>
      <w:b/>
      <w:kern w:val="10"/>
      <w:sz w:val="21"/>
    </w:rPr>
  </w:style>
  <w:style w:type="paragraph" w:customStyle="1" w:styleId="60">
    <w:name w:val="标书（正文）"/>
    <w:basedOn w:val="1"/>
    <w:link w:val="59"/>
    <w:qFormat/>
    <w:uiPriority w:val="0"/>
    <w:pPr>
      <w:widowControl w:val="0"/>
      <w:spacing w:line="360" w:lineRule="auto"/>
      <w:ind w:firstLine="560" w:firstLineChars="200"/>
      <w:jc w:val="both"/>
    </w:pPr>
    <w:rPr>
      <w:rFonts w:ascii="宋体" w:hAnsi="宋体"/>
      <w:b/>
      <w:kern w:val="10"/>
      <w:sz w:val="21"/>
      <w:szCs w:val="20"/>
    </w:rPr>
  </w:style>
  <w:style w:type="character" w:customStyle="1" w:styleId="61">
    <w:name w:val="Char Char4"/>
    <w:qFormat/>
    <w:uiPriority w:val="0"/>
    <w:rPr>
      <w:rFonts w:ascii="宋体" w:hAnsi="Courier New" w:eastAsia="宋体"/>
      <w:kern w:val="2"/>
      <w:sz w:val="21"/>
      <w:lang w:val="en-US" w:eastAsia="zh-CN"/>
    </w:rPr>
  </w:style>
  <w:style w:type="character" w:customStyle="1" w:styleId="62">
    <w:name w:val="textnormchn1"/>
    <w:basedOn w:val="47"/>
    <w:qFormat/>
    <w:uiPriority w:val="0"/>
  </w:style>
  <w:style w:type="character" w:customStyle="1" w:styleId="63">
    <w:name w:val="标题 1 Char"/>
    <w:link w:val="3"/>
    <w:qFormat/>
    <w:uiPriority w:val="0"/>
    <w:rPr>
      <w:rFonts w:ascii="宋体" w:hAnsi="宋体"/>
      <w:b/>
      <w:bCs/>
      <w:kern w:val="44"/>
      <w:sz w:val="32"/>
      <w:szCs w:val="32"/>
    </w:rPr>
  </w:style>
  <w:style w:type="character" w:customStyle="1" w:styleId="64">
    <w:name w:val="列出段落 Char"/>
    <w:link w:val="65"/>
    <w:qFormat/>
    <w:uiPriority w:val="0"/>
    <w:rPr>
      <w:sz w:val="24"/>
      <w:szCs w:val="24"/>
    </w:rPr>
  </w:style>
  <w:style w:type="paragraph" w:customStyle="1" w:styleId="65">
    <w:name w:val="列出段落1"/>
    <w:basedOn w:val="1"/>
    <w:link w:val="64"/>
    <w:qFormat/>
    <w:uiPriority w:val="0"/>
    <w:pPr>
      <w:ind w:firstLine="420" w:firstLineChars="200"/>
    </w:pPr>
  </w:style>
  <w:style w:type="character" w:customStyle="1" w:styleId="66">
    <w:name w:val="CD正文 Char"/>
    <w:link w:val="67"/>
    <w:qFormat/>
    <w:uiPriority w:val="0"/>
    <w:rPr>
      <w:kern w:val="2"/>
      <w:sz w:val="30"/>
      <w:szCs w:val="28"/>
    </w:rPr>
  </w:style>
  <w:style w:type="paragraph" w:customStyle="1" w:styleId="67">
    <w:name w:val="CD正文"/>
    <w:basedOn w:val="68"/>
    <w:link w:val="66"/>
    <w:qFormat/>
    <w:uiPriority w:val="0"/>
    <w:pPr>
      <w:ind w:firstLine="493"/>
    </w:pPr>
    <w:rPr>
      <w:sz w:val="30"/>
      <w:szCs w:val="28"/>
    </w:rPr>
  </w:style>
  <w:style w:type="paragraph" w:customStyle="1" w:styleId="68">
    <w:name w:val="文章正文"/>
    <w:basedOn w:val="1"/>
    <w:link w:val="77"/>
    <w:qFormat/>
    <w:uiPriority w:val="0"/>
    <w:pPr>
      <w:widowControl w:val="0"/>
      <w:spacing w:line="360" w:lineRule="auto"/>
      <w:ind w:firstLine="420"/>
      <w:jc w:val="both"/>
    </w:pPr>
    <w:rPr>
      <w:kern w:val="2"/>
    </w:rPr>
  </w:style>
  <w:style w:type="character" w:customStyle="1" w:styleId="69">
    <w:name w:val="正文文本 2 Char"/>
    <w:link w:val="38"/>
    <w:qFormat/>
    <w:uiPriority w:val="0"/>
    <w:rPr>
      <w:sz w:val="21"/>
      <w:szCs w:val="21"/>
    </w:rPr>
  </w:style>
  <w:style w:type="character" w:customStyle="1" w:styleId="70">
    <w:name w:val="（符号）三标题1.1 Char Char"/>
    <w:link w:val="71"/>
    <w:qFormat/>
    <w:uiPriority w:val="0"/>
    <w:rPr>
      <w:rFonts w:ascii="宋体" w:hAnsi="宋体"/>
      <w:kern w:val="2"/>
      <w:sz w:val="24"/>
      <w:szCs w:val="24"/>
    </w:rPr>
  </w:style>
  <w:style w:type="paragraph" w:customStyle="1" w:styleId="71">
    <w:name w:val="（符号）三标题1.1"/>
    <w:basedOn w:val="1"/>
    <w:link w:val="70"/>
    <w:qFormat/>
    <w:uiPriority w:val="0"/>
    <w:pPr>
      <w:widowControl w:val="0"/>
      <w:numPr>
        <w:ilvl w:val="1"/>
        <w:numId w:val="4"/>
      </w:numPr>
      <w:tabs>
        <w:tab w:val="left" w:pos="700"/>
        <w:tab w:val="left" w:pos="840"/>
      </w:tabs>
      <w:spacing w:line="500" w:lineRule="exact"/>
      <w:jc w:val="both"/>
    </w:pPr>
    <w:rPr>
      <w:rFonts w:ascii="宋体" w:hAnsi="宋体"/>
      <w:kern w:val="2"/>
    </w:rPr>
  </w:style>
  <w:style w:type="character" w:customStyle="1" w:styleId="72">
    <w:name w:val="grame"/>
    <w:basedOn w:val="47"/>
    <w:qFormat/>
    <w:uiPriority w:val="0"/>
  </w:style>
  <w:style w:type="character" w:customStyle="1" w:styleId="73">
    <w:name w:val="页脚 Char"/>
    <w:link w:val="29"/>
    <w:qFormat/>
    <w:uiPriority w:val="99"/>
    <w:rPr>
      <w:sz w:val="18"/>
      <w:szCs w:val="18"/>
    </w:rPr>
  </w:style>
  <w:style w:type="character" w:customStyle="1" w:styleId="74">
    <w:name w:val="keyword"/>
    <w:basedOn w:val="47"/>
    <w:qFormat/>
    <w:uiPriority w:val="0"/>
  </w:style>
  <w:style w:type="character" w:customStyle="1" w:styleId="75">
    <w:name w:val="文档结构图 Char"/>
    <w:link w:val="16"/>
    <w:semiHidden/>
    <w:qFormat/>
    <w:uiPriority w:val="99"/>
    <w:rPr>
      <w:rFonts w:ascii="宋体"/>
      <w:sz w:val="18"/>
      <w:szCs w:val="18"/>
    </w:rPr>
  </w:style>
  <w:style w:type="character" w:customStyle="1" w:styleId="76">
    <w:name w:val="日期 Char"/>
    <w:link w:val="26"/>
    <w:qFormat/>
    <w:uiPriority w:val="0"/>
    <w:rPr>
      <w:sz w:val="24"/>
      <w:szCs w:val="24"/>
    </w:rPr>
  </w:style>
  <w:style w:type="character" w:customStyle="1" w:styleId="77">
    <w:name w:val="文章正文 Char"/>
    <w:link w:val="68"/>
    <w:qFormat/>
    <w:uiPriority w:val="0"/>
    <w:rPr>
      <w:kern w:val="2"/>
      <w:sz w:val="24"/>
      <w:szCs w:val="24"/>
    </w:rPr>
  </w:style>
  <w:style w:type="character" w:customStyle="1" w:styleId="78">
    <w:name w:val="正文文本缩进 3 Char"/>
    <w:link w:val="35"/>
    <w:qFormat/>
    <w:uiPriority w:val="0"/>
    <w:rPr>
      <w:kern w:val="2"/>
      <w:sz w:val="16"/>
      <w:szCs w:val="16"/>
    </w:rPr>
  </w:style>
  <w:style w:type="character" w:customStyle="1" w:styleId="79">
    <w:name w:val="标题 7 Char"/>
    <w:link w:val="9"/>
    <w:qFormat/>
    <w:uiPriority w:val="0"/>
    <w:rPr>
      <w:rFonts w:ascii="Arial Narrow" w:hAnsi="Arial Narrow"/>
      <w:b/>
      <w:lang w:eastAsia="en-US"/>
    </w:rPr>
  </w:style>
  <w:style w:type="character" w:customStyle="1" w:styleId="80">
    <w:name w:val="正文文本缩进 Char"/>
    <w:link w:val="20"/>
    <w:qFormat/>
    <w:uiPriority w:val="0"/>
    <w:rPr>
      <w:rFonts w:ascii="宋体"/>
      <w:sz w:val="30"/>
      <w:szCs w:val="24"/>
    </w:rPr>
  </w:style>
  <w:style w:type="character" w:customStyle="1" w:styleId="81">
    <w:name w:val="正文首行缩进 Char"/>
    <w:link w:val="42"/>
    <w:qFormat/>
    <w:uiPriority w:val="0"/>
    <w:rPr>
      <w:rFonts w:ascii="宋体" w:hAnsi="宋体"/>
      <w:kern w:val="2"/>
      <w:sz w:val="21"/>
      <w:szCs w:val="24"/>
    </w:rPr>
  </w:style>
  <w:style w:type="character" w:customStyle="1" w:styleId="82">
    <w:name w:val="正文缩进 Char"/>
    <w:link w:val="14"/>
    <w:qFormat/>
    <w:uiPriority w:val="0"/>
    <w:rPr>
      <w:kern w:val="2"/>
      <w:sz w:val="21"/>
      <w:szCs w:val="24"/>
    </w:rPr>
  </w:style>
  <w:style w:type="character" w:customStyle="1" w:styleId="83">
    <w:name w:val="称呼 Char"/>
    <w:link w:val="18"/>
    <w:qFormat/>
    <w:uiPriority w:val="0"/>
    <w:rPr>
      <w:rFonts w:eastAsia="黑体"/>
      <w:kern w:val="2"/>
      <w:sz w:val="24"/>
    </w:rPr>
  </w:style>
  <w:style w:type="character" w:customStyle="1" w:styleId="84">
    <w:name w:val="标题 9 Char"/>
    <w:link w:val="11"/>
    <w:qFormat/>
    <w:uiPriority w:val="0"/>
    <w:rPr>
      <w:rFonts w:ascii="Arial" w:hAnsi="Arial" w:eastAsia="黑体"/>
      <w:kern w:val="2"/>
      <w:sz w:val="21"/>
    </w:rPr>
  </w:style>
  <w:style w:type="character" w:customStyle="1" w:styleId="85">
    <w:name w:val="正文文本 Char"/>
    <w:link w:val="2"/>
    <w:qFormat/>
    <w:uiPriority w:val="0"/>
    <w:rPr>
      <w:sz w:val="24"/>
      <w:szCs w:val="24"/>
    </w:rPr>
  </w:style>
  <w:style w:type="character" w:customStyle="1" w:styleId="86">
    <w:name w:val="Char Char40"/>
    <w:qFormat/>
    <w:uiPriority w:val="0"/>
    <w:rPr>
      <w:kern w:val="2"/>
      <w:sz w:val="24"/>
      <w:szCs w:val="24"/>
    </w:rPr>
  </w:style>
  <w:style w:type="character" w:customStyle="1" w:styleId="87">
    <w:name w:val="标题 6 Char"/>
    <w:link w:val="8"/>
    <w:qFormat/>
    <w:uiPriority w:val="0"/>
    <w:rPr>
      <w:rFonts w:ascii="Arial" w:hAnsi="Arial" w:eastAsia="黑体"/>
      <w:b/>
      <w:bCs/>
      <w:kern w:val="2"/>
      <w:sz w:val="24"/>
      <w:szCs w:val="24"/>
    </w:rPr>
  </w:style>
  <w:style w:type="character" w:customStyle="1" w:styleId="88">
    <w:name w:val="批注框文本 Char"/>
    <w:link w:val="28"/>
    <w:semiHidden/>
    <w:qFormat/>
    <w:uiPriority w:val="0"/>
    <w:rPr>
      <w:sz w:val="18"/>
      <w:szCs w:val="18"/>
    </w:rPr>
  </w:style>
  <w:style w:type="character" w:customStyle="1" w:styleId="89">
    <w:name w:val="标题 5 Char"/>
    <w:link w:val="7"/>
    <w:qFormat/>
    <w:uiPriority w:val="0"/>
    <w:rPr>
      <w:rFonts w:ascii="Times New Roman" w:hAnsi="Times New Roman"/>
      <w:b/>
      <w:bCs/>
      <w:sz w:val="28"/>
      <w:szCs w:val="28"/>
    </w:rPr>
  </w:style>
  <w:style w:type="character" w:customStyle="1" w:styleId="90">
    <w:name w:val="WW8Num9z0"/>
    <w:qFormat/>
    <w:uiPriority w:val="0"/>
    <w:rPr>
      <w:rFonts w:ascii="Wingdings" w:hAnsi="Wingdings"/>
    </w:rPr>
  </w:style>
  <w:style w:type="character" w:customStyle="1" w:styleId="91">
    <w:name w:val="magic-list1"/>
    <w:qFormat/>
    <w:uiPriority w:val="0"/>
    <w:rPr>
      <w:rFonts w:hint="default" w:ascii="ˎ̥" w:hAnsi="ˎ̥"/>
      <w:color w:val="000000"/>
      <w:sz w:val="20"/>
      <w:u w:val="none"/>
    </w:rPr>
  </w:style>
  <w:style w:type="character" w:customStyle="1" w:styleId="92">
    <w:name w:val="small"/>
    <w:basedOn w:val="47"/>
    <w:qFormat/>
    <w:uiPriority w:val="0"/>
  </w:style>
  <w:style w:type="character" w:customStyle="1" w:styleId="93">
    <w:name w:val="页眉 Char"/>
    <w:link w:val="30"/>
    <w:qFormat/>
    <w:uiPriority w:val="0"/>
    <w:rPr>
      <w:sz w:val="18"/>
      <w:szCs w:val="18"/>
    </w:rPr>
  </w:style>
  <w:style w:type="character" w:customStyle="1" w:styleId="94">
    <w:name w:val="正文文本缩进 2 Char"/>
    <w:link w:val="27"/>
    <w:qFormat/>
    <w:uiPriority w:val="0"/>
    <w:rPr>
      <w:kern w:val="2"/>
      <w:sz w:val="21"/>
      <w:szCs w:val="24"/>
    </w:rPr>
  </w:style>
  <w:style w:type="character" w:customStyle="1" w:styleId="95">
    <w:name w:val="标题 4 Char"/>
    <w:link w:val="6"/>
    <w:qFormat/>
    <w:uiPriority w:val="0"/>
    <w:rPr>
      <w:rFonts w:ascii="宋体" w:hAnsi="宋体"/>
      <w:b/>
      <w:bCs/>
      <w:sz w:val="28"/>
      <w:szCs w:val="28"/>
    </w:rPr>
  </w:style>
  <w:style w:type="character" w:customStyle="1" w:styleId="96">
    <w:name w:val="正文文本 3 Char"/>
    <w:link w:val="19"/>
    <w:qFormat/>
    <w:uiPriority w:val="0"/>
    <w:rPr>
      <w:sz w:val="16"/>
      <w:szCs w:val="16"/>
    </w:rPr>
  </w:style>
  <w:style w:type="character" w:customStyle="1" w:styleId="97">
    <w:name w:val="标题 2 Char"/>
    <w:link w:val="4"/>
    <w:qFormat/>
    <w:uiPriority w:val="0"/>
    <w:rPr>
      <w:rFonts w:ascii="宋体" w:hAnsi="宋体"/>
      <w:b/>
      <w:bCs/>
      <w:iCs/>
      <w:sz w:val="28"/>
      <w:szCs w:val="28"/>
    </w:rPr>
  </w:style>
  <w:style w:type="character" w:customStyle="1" w:styleId="98">
    <w:name w:val="纯文本 Char1"/>
    <w:unhideWhenUsed/>
    <w:qFormat/>
    <w:uiPriority w:val="99"/>
    <w:rPr>
      <w:rFonts w:hint="eastAsia" w:ascii="宋体" w:hAnsi="Tms Rmn" w:eastAsia="宋体"/>
      <w:sz w:val="21"/>
      <w:lang w:val="en-US" w:eastAsia="zh-CN"/>
    </w:rPr>
  </w:style>
  <w:style w:type="character" w:customStyle="1" w:styleId="99">
    <w:name w:val="标题 3 Char"/>
    <w:link w:val="5"/>
    <w:qFormat/>
    <w:uiPriority w:val="0"/>
    <w:rPr>
      <w:rFonts w:ascii="宋体" w:hAnsi="宋体"/>
      <w:b/>
      <w:bCs/>
      <w:color w:val="000000"/>
      <w:kern w:val="2"/>
      <w:sz w:val="24"/>
      <w:szCs w:val="28"/>
    </w:rPr>
  </w:style>
  <w:style w:type="character" w:customStyle="1" w:styleId="100">
    <w:name w:val="标题 Char"/>
    <w:link w:val="40"/>
    <w:qFormat/>
    <w:uiPriority w:val="0"/>
    <w:rPr>
      <w:rFonts w:ascii="Cambria" w:hAnsi="Cambria"/>
      <w:b/>
      <w:bCs/>
      <w:kern w:val="2"/>
      <w:sz w:val="32"/>
      <w:szCs w:val="32"/>
    </w:rPr>
  </w:style>
  <w:style w:type="character" w:customStyle="1" w:styleId="101">
    <w:name w:val="纯文本 Char"/>
    <w:link w:val="24"/>
    <w:qFormat/>
    <w:uiPriority w:val="0"/>
    <w:rPr>
      <w:rFonts w:ascii="宋体" w:hAnsi="Tms Rmn" w:cs="宋体"/>
      <w:sz w:val="21"/>
      <w:szCs w:val="21"/>
    </w:rPr>
  </w:style>
  <w:style w:type="character" w:customStyle="1" w:styleId="102">
    <w:name w:val="H4 Char"/>
    <w:qFormat/>
    <w:uiPriority w:val="0"/>
    <w:rPr>
      <w:rFonts w:ascii="Arial" w:hAnsi="Arial" w:eastAsia="宋体"/>
      <w:b/>
      <w:kern w:val="2"/>
      <w:sz w:val="28"/>
      <w:lang w:val="en-US" w:eastAsia="zh-CN"/>
    </w:rPr>
  </w:style>
  <w:style w:type="character" w:customStyle="1" w:styleId="103">
    <w:name w:val="正文缩进 Char1"/>
    <w:qFormat/>
    <w:uiPriority w:val="0"/>
    <w:rPr>
      <w:kern w:val="2"/>
      <w:sz w:val="21"/>
      <w:szCs w:val="24"/>
    </w:rPr>
  </w:style>
  <w:style w:type="paragraph" w:customStyle="1" w:styleId="104">
    <w:name w:val="MM Topic 9"/>
    <w:basedOn w:val="11"/>
    <w:qFormat/>
    <w:uiPriority w:val="0"/>
    <w:pPr>
      <w:tabs>
        <w:tab w:val="left" w:pos="5102"/>
      </w:tabs>
    </w:pPr>
  </w:style>
  <w:style w:type="paragraph" w:customStyle="1" w:styleId="105">
    <w:name w:val="默认段落字体 Para Char Char Char Char Char Char Char Char Char Char Char Char Char Char Char Char"/>
    <w:basedOn w:val="16"/>
    <w:qFormat/>
    <w:uiPriority w:val="0"/>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106">
    <w:name w:val="强调2"/>
    <w:basedOn w:val="107"/>
    <w:qFormat/>
    <w:uiPriority w:val="0"/>
    <w:pPr>
      <w:numPr>
        <w:ilvl w:val="1"/>
      </w:numPr>
      <w:tabs>
        <w:tab w:val="left" w:pos="360"/>
        <w:tab w:val="left" w:pos="1918"/>
      </w:tabs>
      <w:ind w:left="1918"/>
    </w:pPr>
  </w:style>
  <w:style w:type="paragraph" w:customStyle="1" w:styleId="107">
    <w:name w:val="强调1"/>
    <w:basedOn w:val="1"/>
    <w:qFormat/>
    <w:uiPriority w:val="0"/>
    <w:pPr>
      <w:widowControl w:val="0"/>
      <w:numPr>
        <w:ilvl w:val="0"/>
        <w:numId w:val="5"/>
      </w:numPr>
      <w:spacing w:line="360" w:lineRule="auto"/>
      <w:ind w:firstLine="0"/>
      <w:jc w:val="both"/>
    </w:pPr>
    <w:rPr>
      <w:rFonts w:ascii="楷体_GB2312" w:hAnsi="仿宋" w:eastAsia="楷体_GB2312"/>
      <w:kern w:val="2"/>
      <w:sz w:val="28"/>
      <w:szCs w:val="28"/>
    </w:rPr>
  </w:style>
  <w:style w:type="paragraph" w:customStyle="1" w:styleId="108">
    <w:name w:val="Char Char Char Char"/>
    <w:basedOn w:val="1"/>
    <w:next w:val="1"/>
    <w:qFormat/>
    <w:uiPriority w:val="0"/>
    <w:pPr>
      <w:widowControl w:val="0"/>
      <w:spacing w:line="240" w:lineRule="atLeast"/>
      <w:ind w:left="420" w:firstLine="420"/>
    </w:pPr>
    <w:rPr>
      <w:sz w:val="21"/>
      <w:szCs w:val="21"/>
    </w:rPr>
  </w:style>
  <w:style w:type="paragraph" w:customStyle="1" w:styleId="109">
    <w:name w:val="Style Style4 + First line:  2 ch Before:  0.5 line After:  0.5 li..."/>
    <w:basedOn w:val="1"/>
    <w:qFormat/>
    <w:uiPriority w:val="0"/>
    <w:pPr>
      <w:widowControl w:val="0"/>
      <w:spacing w:beforeLines="50" w:afterLines="50" w:line="276" w:lineRule="auto"/>
      <w:ind w:firstLine="480" w:firstLineChars="200"/>
      <w:jc w:val="both"/>
    </w:pPr>
    <w:rPr>
      <w:rFonts w:ascii="Arial" w:hAnsi="Arial"/>
      <w:kern w:val="2"/>
      <w:szCs w:val="20"/>
    </w:rPr>
  </w:style>
  <w:style w:type="paragraph" w:customStyle="1" w:styleId="110">
    <w:name w:val="Char Char Char Char Char Char Char"/>
    <w:basedOn w:val="1"/>
    <w:qFormat/>
    <w:uiPriority w:val="0"/>
    <w:pPr>
      <w:snapToGrid w:val="0"/>
      <w:spacing w:line="240" w:lineRule="exact"/>
    </w:pPr>
    <w:rPr>
      <w:rFonts w:ascii="Verdana" w:hAnsi="Verdana"/>
      <w:sz w:val="20"/>
      <w:szCs w:val="20"/>
      <w:lang w:eastAsia="en-US"/>
    </w:rPr>
  </w:style>
  <w:style w:type="paragraph" w:customStyle="1" w:styleId="111">
    <w:name w:val="默认段落字体 Para Char Char Char Char"/>
    <w:basedOn w:val="1"/>
    <w:qFormat/>
    <w:uiPriority w:val="0"/>
    <w:pPr>
      <w:widowControl w:val="0"/>
      <w:jc w:val="both"/>
    </w:pPr>
    <w:rPr>
      <w:kern w:val="2"/>
      <w:sz w:val="21"/>
    </w:rPr>
  </w:style>
  <w:style w:type="paragraph" w:customStyle="1" w:styleId="112">
    <w:name w:val="WW-正文（首行缩进两字）"/>
    <w:basedOn w:val="1"/>
    <w:qFormat/>
    <w:uiPriority w:val="0"/>
    <w:pPr>
      <w:widowControl w:val="0"/>
      <w:autoSpaceDE w:val="0"/>
      <w:autoSpaceDN w:val="0"/>
      <w:adjustRightInd w:val="0"/>
      <w:ind w:firstLine="420"/>
      <w:jc w:val="both"/>
    </w:pPr>
    <w:rPr>
      <w:sz w:val="21"/>
      <w:szCs w:val="21"/>
    </w:rPr>
  </w:style>
  <w:style w:type="paragraph" w:customStyle="1" w:styleId="113">
    <w:name w:val="MM Topic 3"/>
    <w:basedOn w:val="5"/>
    <w:qFormat/>
    <w:uiPriority w:val="0"/>
    <w:pPr>
      <w:numPr>
        <w:ilvl w:val="0"/>
        <w:numId w:val="0"/>
      </w:numPr>
      <w:tabs>
        <w:tab w:val="left" w:pos="1418"/>
      </w:tabs>
    </w:pPr>
    <w:rPr>
      <w:rFonts w:ascii="Times New Roman" w:hAnsi="Times New Roman"/>
      <w:bCs w:val="0"/>
      <w:szCs w:val="20"/>
    </w:rPr>
  </w:style>
  <w:style w:type="paragraph" w:customStyle="1" w:styleId="114">
    <w:name w:val="标准正文"/>
    <w:basedOn w:val="1"/>
    <w:qFormat/>
    <w:uiPriority w:val="0"/>
    <w:pPr>
      <w:widowControl w:val="0"/>
      <w:adjustRightInd w:val="0"/>
      <w:spacing w:before="120" w:line="400" w:lineRule="atLeast"/>
      <w:ind w:firstLine="576"/>
      <w:textAlignment w:val="baseline"/>
    </w:pPr>
    <w:rPr>
      <w:rFonts w:eastAsia="楷体_GB2312"/>
      <w:sz w:val="28"/>
      <w:szCs w:val="20"/>
    </w:rPr>
  </w:style>
  <w:style w:type="paragraph" w:customStyle="1" w:styleId="115">
    <w:name w:val="样式 标题 2proj2proj21proj22proj23proj24proj25proj26proj27p...1"/>
    <w:basedOn w:val="4"/>
    <w:qFormat/>
    <w:uiPriority w:val="0"/>
    <w:pPr>
      <w:keepNext w:val="0"/>
      <w:keepLines w:val="0"/>
      <w:numPr>
        <w:ilvl w:val="0"/>
        <w:numId w:val="0"/>
      </w:numPr>
      <w:adjustRightInd w:val="0"/>
      <w:spacing w:line="360" w:lineRule="exact"/>
      <w:jc w:val="center"/>
      <w:textAlignment w:val="baseline"/>
      <w:outlineLvl w:val="9"/>
    </w:pPr>
    <w:rPr>
      <w:rFonts w:ascii="Times New Roman" w:hAnsi="Times New Roman"/>
      <w:b w:val="0"/>
      <w:bCs w:val="0"/>
      <w:iCs w:val="0"/>
      <w:kern w:val="2"/>
      <w:sz w:val="24"/>
      <w:szCs w:val="20"/>
    </w:rPr>
  </w:style>
  <w:style w:type="paragraph" w:customStyle="1" w:styleId="116">
    <w:name w:val="MM Topic 4"/>
    <w:basedOn w:val="6"/>
    <w:qFormat/>
    <w:uiPriority w:val="0"/>
    <w:pPr>
      <w:numPr>
        <w:numId w:val="0"/>
      </w:numPr>
      <w:tabs>
        <w:tab w:val="left" w:pos="1984"/>
      </w:tabs>
      <w:spacing w:before="280" w:after="290" w:line="372" w:lineRule="auto"/>
      <w:jc w:val="both"/>
    </w:pPr>
    <w:rPr>
      <w:bCs w:val="0"/>
      <w:kern w:val="2"/>
      <w:szCs w:val="20"/>
    </w:rPr>
  </w:style>
  <w:style w:type="paragraph" w:customStyle="1" w:styleId="117">
    <w:name w:val="MM Topic 6"/>
    <w:basedOn w:val="8"/>
    <w:qFormat/>
    <w:uiPriority w:val="0"/>
    <w:pPr>
      <w:numPr>
        <w:ilvl w:val="0"/>
        <w:numId w:val="0"/>
      </w:numPr>
      <w:tabs>
        <w:tab w:val="left" w:pos="3260"/>
      </w:tabs>
      <w:spacing w:line="317" w:lineRule="auto"/>
    </w:pPr>
    <w:rPr>
      <w:bCs w:val="0"/>
      <w:sz w:val="28"/>
      <w:szCs w:val="20"/>
    </w:rPr>
  </w:style>
  <w:style w:type="paragraph" w:customStyle="1" w:styleId="118">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paragraph" w:customStyle="1" w:styleId="119">
    <w:name w:val="标题样式"/>
    <w:basedOn w:val="1"/>
    <w:qFormat/>
    <w:uiPriority w:val="0"/>
    <w:pPr>
      <w:widowControl w:val="0"/>
      <w:tabs>
        <w:tab w:val="left" w:pos="420"/>
      </w:tabs>
      <w:spacing w:line="360" w:lineRule="auto"/>
      <w:jc w:val="both"/>
    </w:pPr>
    <w:rPr>
      <w:rFonts w:ascii="宋体" w:hAnsi="宋体"/>
      <w:kern w:val="2"/>
      <w:szCs w:val="20"/>
    </w:rPr>
  </w:style>
  <w:style w:type="paragraph" w:customStyle="1" w:styleId="120">
    <w:name w:val="Char Char Char Char Char Char Char Char Char"/>
    <w:basedOn w:val="1"/>
    <w:qFormat/>
    <w:uiPriority w:val="0"/>
    <w:pPr>
      <w:spacing w:after="160" w:line="240" w:lineRule="exact"/>
    </w:pPr>
    <w:rPr>
      <w:rFonts w:ascii="Verdana" w:hAnsi="Verdana" w:eastAsia="仿宋_GB2312"/>
      <w:szCs w:val="20"/>
      <w:lang w:eastAsia="en-US"/>
    </w:rPr>
  </w:style>
  <w:style w:type="paragraph" w:customStyle="1" w:styleId="121">
    <w:name w:val="标题 5 + 首行缩进:  2 字符"/>
    <w:basedOn w:val="7"/>
    <w:next w:val="20"/>
    <w:qFormat/>
    <w:uiPriority w:val="0"/>
    <w:pPr>
      <w:keepNext w:val="0"/>
      <w:keepLines w:val="0"/>
      <w:numPr>
        <w:ilvl w:val="0"/>
        <w:numId w:val="0"/>
      </w:numPr>
      <w:tabs>
        <w:tab w:val="left" w:pos="992"/>
        <w:tab w:val="left" w:pos="1560"/>
      </w:tabs>
      <w:autoSpaceDE/>
      <w:autoSpaceDN/>
      <w:adjustRightInd/>
      <w:snapToGrid w:val="0"/>
      <w:spacing w:beforeLines="50" w:afterLines="50" w:line="360" w:lineRule="auto"/>
      <w:ind w:left="3570" w:firstLine="482" w:firstLineChars="200"/>
    </w:pPr>
    <w:rPr>
      <w:rFonts w:ascii="Calibri" w:hAnsi="Calibri"/>
      <w:color w:val="000000"/>
      <w:szCs w:val="20"/>
    </w:rPr>
  </w:style>
  <w:style w:type="paragraph" w:customStyle="1" w:styleId="122">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1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4">
    <w:name w:val="Char11"/>
    <w:basedOn w:val="1"/>
    <w:next w:val="1"/>
    <w:qFormat/>
    <w:uiPriority w:val="0"/>
    <w:pPr>
      <w:widowControl w:val="0"/>
      <w:spacing w:line="240" w:lineRule="atLeast"/>
      <w:ind w:left="420" w:firstLine="420"/>
    </w:pPr>
    <w:rPr>
      <w:sz w:val="21"/>
      <w:szCs w:val="21"/>
    </w:rPr>
  </w:style>
  <w:style w:type="paragraph" w:customStyle="1" w:styleId="125">
    <w:name w:val="MM Topic 5"/>
    <w:basedOn w:val="7"/>
    <w:qFormat/>
    <w:uiPriority w:val="0"/>
    <w:pPr>
      <w:numPr>
        <w:ilvl w:val="0"/>
        <w:numId w:val="0"/>
      </w:numPr>
      <w:tabs>
        <w:tab w:val="left" w:pos="2551"/>
      </w:tabs>
      <w:autoSpaceDE/>
      <w:autoSpaceDN/>
      <w:adjustRightInd/>
      <w:spacing w:line="372" w:lineRule="auto"/>
    </w:pPr>
    <w:rPr>
      <w:bCs w:val="0"/>
      <w:kern w:val="2"/>
      <w:szCs w:val="20"/>
    </w:rPr>
  </w:style>
  <w:style w:type="paragraph" w:customStyle="1" w:styleId="126">
    <w:name w:val="默认段落字体 Para Char Char Char Char Char Char Char"/>
    <w:basedOn w:val="1"/>
    <w:qFormat/>
    <w:uiPriority w:val="0"/>
    <w:pPr>
      <w:widowControl w:val="0"/>
      <w:jc w:val="both"/>
    </w:pPr>
    <w:rPr>
      <w:rFonts w:ascii="Tahoma" w:hAnsi="Tahoma"/>
      <w:kern w:val="2"/>
      <w:szCs w:val="20"/>
    </w:rPr>
  </w:style>
  <w:style w:type="paragraph" w:customStyle="1" w:styleId="127">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128">
    <w:name w:val="样式2"/>
    <w:basedOn w:val="1"/>
    <w:qFormat/>
    <w:uiPriority w:val="0"/>
    <w:pPr>
      <w:widowControl w:val="0"/>
      <w:adjustRightInd w:val="0"/>
      <w:spacing w:line="410" w:lineRule="atLeast"/>
      <w:jc w:val="both"/>
      <w:textAlignment w:val="baseline"/>
    </w:pPr>
    <w:rPr>
      <w:szCs w:val="20"/>
    </w:rPr>
  </w:style>
  <w:style w:type="paragraph" w:customStyle="1" w:styleId="129">
    <w:name w:val="列出段落11"/>
    <w:basedOn w:val="1"/>
    <w:qFormat/>
    <w:uiPriority w:val="34"/>
    <w:pPr>
      <w:ind w:firstLine="420" w:firstLineChars="200"/>
    </w:pPr>
    <w:rPr>
      <w:lang w:val="zh-CN"/>
    </w:rPr>
  </w:style>
  <w:style w:type="paragraph" w:customStyle="1" w:styleId="130">
    <w:name w:val="p4"/>
    <w:basedOn w:val="1"/>
    <w:qFormat/>
    <w:uiPriority w:val="0"/>
    <w:pPr>
      <w:spacing w:before="100" w:beforeAutospacing="1" w:after="100" w:afterAutospacing="1" w:line="360" w:lineRule="auto"/>
      <w:ind w:firstLine="360"/>
    </w:pPr>
    <w:rPr>
      <w:rFonts w:ascii="宋体" w:hAnsi="宋体"/>
    </w:rPr>
  </w:style>
  <w:style w:type="paragraph" w:customStyle="1" w:styleId="131">
    <w:name w:val="样式 首行缩进:  2 字符"/>
    <w:basedOn w:val="1"/>
    <w:qFormat/>
    <w:uiPriority w:val="0"/>
    <w:pPr>
      <w:widowControl w:val="0"/>
      <w:ind w:firstLine="420" w:firstLineChars="200"/>
      <w:jc w:val="both"/>
    </w:pPr>
    <w:rPr>
      <w:rFonts w:cs="宋体"/>
      <w:kern w:val="2"/>
      <w:sz w:val="21"/>
      <w:szCs w:val="20"/>
    </w:rPr>
  </w:style>
  <w:style w:type="paragraph" w:customStyle="1" w:styleId="132">
    <w:name w:val="默认段落字体 Para Char Char"/>
    <w:basedOn w:val="1"/>
    <w:qFormat/>
    <w:uiPriority w:val="0"/>
    <w:pPr>
      <w:widowControl w:val="0"/>
      <w:jc w:val="both"/>
    </w:pPr>
    <w:rPr>
      <w:kern w:val="2"/>
      <w:sz w:val="21"/>
      <w:szCs w:val="20"/>
    </w:rPr>
  </w:style>
  <w:style w:type="paragraph" w:customStyle="1" w:styleId="133">
    <w:name w:val="Char1 Char Char Char"/>
    <w:basedOn w:val="1"/>
    <w:next w:val="1"/>
    <w:qFormat/>
    <w:uiPriority w:val="0"/>
    <w:pPr>
      <w:widowControl w:val="0"/>
      <w:spacing w:line="240" w:lineRule="atLeast"/>
      <w:ind w:left="420" w:firstLine="420"/>
    </w:pPr>
    <w:rPr>
      <w:sz w:val="21"/>
      <w:szCs w:val="20"/>
    </w:rPr>
  </w:style>
  <w:style w:type="paragraph" w:customStyle="1" w:styleId="134">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135">
    <w:name w:val="1 Char"/>
    <w:basedOn w:val="1"/>
    <w:qFormat/>
    <w:uiPriority w:val="0"/>
    <w:pPr>
      <w:spacing w:after="160" w:line="240" w:lineRule="exact"/>
    </w:pPr>
    <w:rPr>
      <w:rFonts w:ascii="Tahoma" w:hAnsi="Tahoma" w:eastAsia="Times New Roman"/>
      <w:lang w:eastAsia="en-US"/>
    </w:rPr>
  </w:style>
  <w:style w:type="paragraph" w:customStyle="1" w:styleId="136">
    <w:name w:val="MM Topic 8"/>
    <w:basedOn w:val="10"/>
    <w:qFormat/>
    <w:uiPriority w:val="0"/>
    <w:pPr>
      <w:tabs>
        <w:tab w:val="left" w:pos="4394"/>
      </w:tabs>
    </w:pPr>
  </w:style>
  <w:style w:type="paragraph" w:customStyle="1" w:styleId="137">
    <w:name w:val="MM Topic 7"/>
    <w:basedOn w:val="9"/>
    <w:qFormat/>
    <w:uiPriority w:val="0"/>
    <w:pPr>
      <w:keepLines/>
      <w:widowControl w:val="0"/>
      <w:tabs>
        <w:tab w:val="left" w:pos="3827"/>
        <w:tab w:val="clear" w:pos="3600"/>
      </w:tabs>
      <w:spacing w:before="240" w:after="64" w:line="317" w:lineRule="auto"/>
      <w:jc w:val="both"/>
    </w:pPr>
    <w:rPr>
      <w:rFonts w:ascii="Times New Roman" w:hAnsi="Times New Roman"/>
      <w:kern w:val="2"/>
      <w:sz w:val="24"/>
      <w:lang w:eastAsia="zh-CN"/>
    </w:rPr>
  </w:style>
  <w:style w:type="paragraph" w:customStyle="1" w:styleId="13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39">
    <w:name w:val="条目正文"/>
    <w:basedOn w:val="1"/>
    <w:qFormat/>
    <w:uiPriority w:val="0"/>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140">
    <w:name w:val="论文正文"/>
    <w:basedOn w:val="1"/>
    <w:qFormat/>
    <w:uiPriority w:val="0"/>
    <w:pPr>
      <w:widowControl w:val="0"/>
      <w:spacing w:line="300" w:lineRule="auto"/>
      <w:ind w:firstLine="200" w:firstLineChars="200"/>
      <w:jc w:val="both"/>
    </w:pPr>
    <w:rPr>
      <w:kern w:val="2"/>
    </w:rPr>
  </w:style>
  <w:style w:type="paragraph" w:customStyle="1" w:styleId="141">
    <w:name w:val="表格文字"/>
    <w:basedOn w:val="1"/>
    <w:qFormat/>
    <w:uiPriority w:val="0"/>
    <w:pPr>
      <w:widowControl w:val="0"/>
      <w:spacing w:beforeLines="25" w:afterLines="25"/>
      <w:jc w:val="both"/>
    </w:pPr>
    <w:rPr>
      <w:rFonts w:ascii="Times New (W1)" w:hAnsi="Times New (W1)"/>
      <w:spacing w:val="10"/>
      <w:kern w:val="2"/>
      <w:sz w:val="21"/>
      <w:szCs w:val="20"/>
    </w:rPr>
  </w:style>
  <w:style w:type="paragraph" w:customStyle="1" w:styleId="142">
    <w:name w:val="正文序号 3"/>
    <w:basedOn w:val="1"/>
    <w:qFormat/>
    <w:uiPriority w:val="0"/>
    <w:pPr>
      <w:widowControl w:val="0"/>
      <w:tabs>
        <w:tab w:val="left" w:pos="1259"/>
      </w:tabs>
      <w:spacing w:before="60"/>
      <w:ind w:left="431" w:hanging="431"/>
      <w:jc w:val="both"/>
    </w:pPr>
    <w:rPr>
      <w:kern w:val="2"/>
      <w:sz w:val="21"/>
      <w:szCs w:val="20"/>
    </w:rPr>
  </w:style>
  <w:style w:type="paragraph" w:customStyle="1" w:styleId="143">
    <w:name w:val="默认段落字体 Para Char Char Char1 Char"/>
    <w:basedOn w:val="1"/>
    <w:next w:val="1"/>
    <w:qFormat/>
    <w:uiPriority w:val="0"/>
    <w:pPr>
      <w:widowControl w:val="0"/>
      <w:spacing w:line="240" w:lineRule="atLeast"/>
      <w:ind w:left="420" w:firstLine="420"/>
    </w:pPr>
    <w:rPr>
      <w:sz w:val="21"/>
      <w:szCs w:val="21"/>
    </w:rPr>
  </w:style>
  <w:style w:type="paragraph" w:customStyle="1" w:styleId="144">
    <w:name w:val="正文段落"/>
    <w:basedOn w:val="1"/>
    <w:qFormat/>
    <w:uiPriority w:val="0"/>
    <w:pPr>
      <w:widowControl w:val="0"/>
      <w:spacing w:line="300" w:lineRule="auto"/>
      <w:ind w:firstLine="510"/>
      <w:jc w:val="both"/>
    </w:pPr>
    <w:rPr>
      <w:kern w:val="2"/>
      <w:szCs w:val="20"/>
    </w:rPr>
  </w:style>
  <w:style w:type="paragraph" w:customStyle="1" w:styleId="145">
    <w:name w:val="正文序号 2"/>
    <w:basedOn w:val="1"/>
    <w:qFormat/>
    <w:uiPriority w:val="0"/>
    <w:pPr>
      <w:widowControl w:val="0"/>
      <w:tabs>
        <w:tab w:val="left" w:pos="1049"/>
      </w:tabs>
      <w:spacing w:before="60"/>
      <w:ind w:left="431" w:hanging="431"/>
      <w:jc w:val="both"/>
    </w:pPr>
    <w:rPr>
      <w:kern w:val="2"/>
      <w:sz w:val="21"/>
      <w:szCs w:val="20"/>
    </w:rPr>
  </w:style>
  <w:style w:type="paragraph" w:customStyle="1" w:styleId="146">
    <w:name w:val="Char1 Char Char Char Char Char Char"/>
    <w:basedOn w:val="1"/>
    <w:qFormat/>
    <w:uiPriority w:val="0"/>
    <w:pPr>
      <w:widowControl w:val="0"/>
      <w:jc w:val="both"/>
    </w:pPr>
    <w:rPr>
      <w:rFonts w:ascii="Tahoma" w:hAnsi="Tahoma"/>
      <w:kern w:val="2"/>
      <w:szCs w:val="20"/>
    </w:rPr>
  </w:style>
  <w:style w:type="paragraph" w:customStyle="1" w:styleId="147">
    <w:name w:val="文章正文 Char Char1"/>
    <w:basedOn w:val="1"/>
    <w:qFormat/>
    <w:uiPriority w:val="0"/>
    <w:pPr>
      <w:widowControl w:val="0"/>
      <w:spacing w:line="360" w:lineRule="auto"/>
      <w:ind w:firstLine="420"/>
      <w:jc w:val="both"/>
    </w:pPr>
    <w:rPr>
      <w:kern w:val="2"/>
      <w:szCs w:val="20"/>
    </w:rPr>
  </w:style>
  <w:style w:type="paragraph" w:customStyle="1" w:styleId="148">
    <w:name w:val="Char"/>
    <w:basedOn w:val="1"/>
    <w:next w:val="1"/>
    <w:qFormat/>
    <w:uiPriority w:val="0"/>
    <w:pPr>
      <w:widowControl w:val="0"/>
      <w:spacing w:line="240" w:lineRule="atLeast"/>
      <w:ind w:left="420" w:firstLine="420"/>
    </w:pPr>
    <w:rPr>
      <w:sz w:val="21"/>
      <w:szCs w:val="21"/>
    </w:rPr>
  </w:style>
  <w:style w:type="paragraph" w:customStyle="1" w:styleId="149">
    <w:name w:val="样式 标题 1 + 宋体 居中 段前: 17 磅 段后: 16.5 磅"/>
    <w:basedOn w:val="3"/>
    <w:qFormat/>
    <w:uiPriority w:val="0"/>
    <w:pPr>
      <w:pageBreakBefore/>
      <w:numPr>
        <w:numId w:val="0"/>
      </w:numPr>
      <w:tabs>
        <w:tab w:val="left" w:pos="840"/>
      </w:tabs>
      <w:ind w:left="840" w:hanging="420"/>
    </w:pPr>
    <w:rPr>
      <w:rFonts w:cs="宋体"/>
      <w:szCs w:val="20"/>
    </w:rPr>
  </w:style>
  <w:style w:type="paragraph" w:customStyle="1" w:styleId="150">
    <w:name w:val="文章正文 Char Char1 Char"/>
    <w:basedOn w:val="1"/>
    <w:qFormat/>
    <w:uiPriority w:val="0"/>
    <w:pPr>
      <w:widowControl w:val="0"/>
      <w:spacing w:line="360" w:lineRule="auto"/>
      <w:ind w:firstLine="420"/>
      <w:jc w:val="both"/>
    </w:pPr>
    <w:rPr>
      <w:kern w:val="2"/>
    </w:rPr>
  </w:style>
  <w:style w:type="paragraph" w:customStyle="1" w:styleId="151">
    <w:name w:val="正文 首行缩进:  2 字符 Char Char"/>
    <w:basedOn w:val="1"/>
    <w:qFormat/>
    <w:uiPriority w:val="0"/>
    <w:pPr>
      <w:widowControl w:val="0"/>
      <w:spacing w:line="360" w:lineRule="auto"/>
      <w:ind w:firstLine="480"/>
      <w:jc w:val="both"/>
    </w:pPr>
    <w:rPr>
      <w:kern w:val="2"/>
      <w:szCs w:val="20"/>
    </w:rPr>
  </w:style>
  <w:style w:type="paragraph" w:customStyle="1" w:styleId="152">
    <w:name w:val="xl2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sz w:val="22"/>
      <w:szCs w:val="22"/>
    </w:rPr>
  </w:style>
  <w:style w:type="paragraph" w:customStyle="1" w:styleId="153">
    <w:name w:val="标题 2 + 楷体_GB2312"/>
    <w:basedOn w:val="1"/>
    <w:qFormat/>
    <w:uiPriority w:val="0"/>
  </w:style>
  <w:style w:type="paragraph" w:customStyle="1" w:styleId="15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5">
    <w:name w:val="Char12"/>
    <w:basedOn w:val="1"/>
    <w:qFormat/>
    <w:uiPriority w:val="0"/>
    <w:pPr>
      <w:spacing w:after="160" w:line="240" w:lineRule="exact"/>
    </w:pPr>
    <w:rPr>
      <w:rFonts w:ascii="Tahoma" w:hAnsi="Tahoma"/>
      <w:kern w:val="2"/>
      <w:lang w:eastAsia="en-US"/>
    </w:rPr>
  </w:style>
  <w:style w:type="paragraph" w:customStyle="1" w:styleId="156">
    <w:name w:val="p0"/>
    <w:basedOn w:val="1"/>
    <w:qFormat/>
    <w:uiPriority w:val="0"/>
    <w:pPr>
      <w:jc w:val="both"/>
    </w:pPr>
    <w:rPr>
      <w:sz w:val="21"/>
      <w:szCs w:val="20"/>
    </w:rPr>
  </w:style>
  <w:style w:type="paragraph" w:customStyle="1" w:styleId="157">
    <w:name w:val="gb_master正文"/>
    <w:basedOn w:val="1"/>
    <w:qFormat/>
    <w:uiPriority w:val="0"/>
    <w:pPr>
      <w:widowControl w:val="0"/>
      <w:ind w:firstLine="200" w:firstLineChars="200"/>
      <w:jc w:val="both"/>
    </w:pPr>
    <w:rPr>
      <w:kern w:val="2"/>
      <w:sz w:val="21"/>
    </w:rPr>
  </w:style>
  <w:style w:type="paragraph" w:customStyle="1" w:styleId="158">
    <w:name w:val="Char1"/>
    <w:basedOn w:val="1"/>
    <w:next w:val="1"/>
    <w:qFormat/>
    <w:uiPriority w:val="0"/>
    <w:pPr>
      <w:widowControl w:val="0"/>
      <w:spacing w:line="240" w:lineRule="atLeast"/>
      <w:ind w:left="420" w:firstLine="420"/>
    </w:pPr>
    <w:rPr>
      <w:sz w:val="21"/>
      <w:szCs w:val="21"/>
    </w:rPr>
  </w:style>
  <w:style w:type="paragraph" w:customStyle="1" w:styleId="159">
    <w:name w:val="Char Char1 Char Char Char Char Char Char Char Char Char Char Char Char Char Char"/>
    <w:basedOn w:val="1"/>
    <w:qFormat/>
    <w:uiPriority w:val="0"/>
    <w:pPr>
      <w:spacing w:after="160" w:line="240" w:lineRule="exact"/>
    </w:pPr>
    <w:rPr>
      <w:rFonts w:ascii="Verdana" w:hAnsi="Verdana"/>
      <w:sz w:val="20"/>
      <w:szCs w:val="20"/>
      <w:lang w:eastAsia="en-US"/>
    </w:rPr>
  </w:style>
  <w:style w:type="paragraph" w:customStyle="1" w:styleId="160">
    <w:name w:val="样式 仿宋_GB2312 小四 左侧:  0.63 厘米"/>
    <w:basedOn w:val="1"/>
    <w:qFormat/>
    <w:uiPriority w:val="0"/>
    <w:pPr>
      <w:widowControl w:val="0"/>
      <w:spacing w:before="120" w:after="120" w:line="360" w:lineRule="auto"/>
      <w:ind w:left="357" w:firstLine="200" w:firstLineChars="200"/>
      <w:jc w:val="both"/>
    </w:pPr>
    <w:rPr>
      <w:rFonts w:ascii="仿宋_GB2312" w:hAnsi="仿宋_GB2312" w:eastAsia="仿宋_GB2312"/>
      <w:kern w:val="2"/>
      <w:szCs w:val="20"/>
    </w:rPr>
  </w:style>
  <w:style w:type="paragraph" w:customStyle="1" w:styleId="161">
    <w:name w:val="正文格式"/>
    <w:basedOn w:val="1"/>
    <w:qFormat/>
    <w:uiPriority w:val="0"/>
    <w:pPr>
      <w:adjustRightInd w:val="0"/>
      <w:snapToGrid w:val="0"/>
      <w:spacing w:beforeLines="25" w:line="360" w:lineRule="auto"/>
      <w:ind w:firstLine="480" w:firstLineChars="200"/>
      <w:jc w:val="both"/>
      <w:textAlignment w:val="baseline"/>
    </w:pPr>
    <w:rPr>
      <w:rFonts w:ascii="宋体" w:hAnsi="宋体"/>
      <w:color w:val="000000"/>
      <w:szCs w:val="20"/>
    </w:rPr>
  </w:style>
  <w:style w:type="paragraph" w:customStyle="1" w:styleId="162">
    <w:name w:val="MM Topic 1"/>
    <w:basedOn w:val="3"/>
    <w:qFormat/>
    <w:uiPriority w:val="0"/>
    <w:pPr>
      <w:widowControl w:val="0"/>
      <w:numPr>
        <w:numId w:val="0"/>
      </w:numPr>
      <w:tabs>
        <w:tab w:val="left" w:pos="425"/>
      </w:tabs>
      <w:spacing w:line="576" w:lineRule="auto"/>
    </w:pPr>
    <w:rPr>
      <w:rFonts w:ascii="Times New Roman" w:hAnsi="Times New Roman"/>
      <w:bCs w:val="0"/>
      <w:sz w:val="44"/>
      <w:szCs w:val="20"/>
    </w:rPr>
  </w:style>
  <w:style w:type="paragraph" w:customStyle="1" w:styleId="163">
    <w:name w:val="样式 正文缩进 + (中文) 仿宋_GB2312 小四 Char"/>
    <w:basedOn w:val="14"/>
    <w:qFormat/>
    <w:uiPriority w:val="0"/>
    <w:pPr>
      <w:ind w:firstLine="480"/>
    </w:pPr>
    <w:rPr>
      <w:rFonts w:ascii="宋体" w:hAnsi="宋体"/>
      <w:sz w:val="24"/>
      <w:szCs w:val="20"/>
    </w:rPr>
  </w:style>
  <w:style w:type="paragraph" w:customStyle="1" w:styleId="164">
    <w:name w:val="样式 右侧:  1 字符1"/>
    <w:basedOn w:val="1"/>
    <w:qFormat/>
    <w:uiPriority w:val="0"/>
    <w:pPr>
      <w:widowControl w:val="0"/>
      <w:ind w:left="240" w:leftChars="100" w:right="100" w:rightChars="100"/>
      <w:jc w:val="both"/>
    </w:pPr>
    <w:rPr>
      <w:rFonts w:eastAsia="仿宋_GB2312"/>
      <w:kern w:val="2"/>
      <w:sz w:val="28"/>
      <w:szCs w:val="20"/>
    </w:rPr>
  </w:style>
  <w:style w:type="paragraph" w:customStyle="1" w:styleId="165">
    <w:name w:val="Char2 Char Char Char Char Char Char"/>
    <w:basedOn w:val="1"/>
    <w:qFormat/>
    <w:uiPriority w:val="0"/>
    <w:pPr>
      <w:widowControl w:val="0"/>
      <w:jc w:val="both"/>
    </w:pPr>
    <w:rPr>
      <w:rFonts w:ascii="仿宋_GB2312"/>
      <w:b/>
      <w:kern w:val="2"/>
      <w:sz w:val="30"/>
      <w:szCs w:val="20"/>
    </w:rPr>
  </w:style>
  <w:style w:type="paragraph" w:customStyle="1" w:styleId="166">
    <w:name w:val="项目符号：一级"/>
    <w:basedOn w:val="161"/>
    <w:next w:val="161"/>
    <w:qFormat/>
    <w:uiPriority w:val="0"/>
    <w:pPr>
      <w:tabs>
        <w:tab w:val="left" w:pos="700"/>
      </w:tabs>
      <w:spacing w:beforeLines="0"/>
      <w:ind w:left="630" w:hanging="290" w:firstLineChars="0"/>
    </w:pPr>
  </w:style>
  <w:style w:type="paragraph" w:customStyle="1" w:styleId="167">
    <w:name w:val="正文序号 4"/>
    <w:basedOn w:val="1"/>
    <w:qFormat/>
    <w:uiPriority w:val="0"/>
    <w:pPr>
      <w:widowControl w:val="0"/>
      <w:tabs>
        <w:tab w:val="left" w:pos="1469"/>
      </w:tabs>
      <w:spacing w:before="60"/>
      <w:ind w:left="431" w:hanging="431"/>
      <w:jc w:val="both"/>
    </w:pPr>
    <w:rPr>
      <w:kern w:val="2"/>
      <w:sz w:val="21"/>
      <w:szCs w:val="20"/>
    </w:rPr>
  </w:style>
  <w:style w:type="paragraph" w:customStyle="1" w:styleId="168">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169">
    <w:name w:val="正文首行缩进两字符"/>
    <w:basedOn w:val="1"/>
    <w:qFormat/>
    <w:uiPriority w:val="0"/>
    <w:pPr>
      <w:widowControl w:val="0"/>
      <w:spacing w:line="360" w:lineRule="auto"/>
      <w:ind w:firstLine="200" w:firstLineChars="200"/>
      <w:jc w:val="both"/>
    </w:pPr>
    <w:rPr>
      <w:kern w:val="2"/>
      <w:sz w:val="21"/>
      <w:szCs w:val="20"/>
    </w:rPr>
  </w:style>
  <w:style w:type="paragraph" w:customStyle="1" w:styleId="170">
    <w:name w:val="Style8"/>
    <w:basedOn w:val="1"/>
    <w:qFormat/>
    <w:uiPriority w:val="0"/>
    <w:pPr>
      <w:widowControl w:val="0"/>
      <w:tabs>
        <w:tab w:val="left" w:pos="1304"/>
      </w:tabs>
      <w:spacing w:beforeLines="50" w:afterLines="50" w:line="276" w:lineRule="auto"/>
      <w:ind w:left="1304" w:hanging="397"/>
      <w:jc w:val="both"/>
    </w:pPr>
    <w:rPr>
      <w:rFonts w:ascii="Arial" w:hAnsi="Arial"/>
      <w:kern w:val="2"/>
      <w:szCs w:val="20"/>
    </w:rPr>
  </w:style>
  <w:style w:type="paragraph" w:customStyle="1" w:styleId="171">
    <w:name w:val="Char Char Char Char Char Char Char Char Char Char Char Char Char"/>
    <w:basedOn w:val="16"/>
    <w:qFormat/>
    <w:uiPriority w:val="0"/>
    <w:pPr>
      <w:widowControl w:val="0"/>
      <w:shd w:val="clear" w:color="auto" w:fill="000080"/>
      <w:jc w:val="both"/>
    </w:pPr>
    <w:rPr>
      <w:rFonts w:ascii="Tahoma" w:hAnsi="Tahoma"/>
      <w:kern w:val="2"/>
      <w:sz w:val="24"/>
      <w:szCs w:val="20"/>
    </w:rPr>
  </w:style>
  <w:style w:type="paragraph" w:customStyle="1" w:styleId="172">
    <w:name w:val="大纲正文"/>
    <w:basedOn w:val="1"/>
    <w:qFormat/>
    <w:uiPriority w:val="0"/>
    <w:pPr>
      <w:widowControl w:val="0"/>
      <w:spacing w:line="360" w:lineRule="auto"/>
      <w:ind w:firstLine="480" w:firstLineChars="200"/>
      <w:jc w:val="both"/>
    </w:pPr>
    <w:rPr>
      <w:kern w:val="2"/>
      <w:szCs w:val="20"/>
    </w:rPr>
  </w:style>
  <w:style w:type="paragraph" w:customStyle="1" w:styleId="173">
    <w:name w:val="正文序号 1"/>
    <w:basedOn w:val="1"/>
    <w:qFormat/>
    <w:uiPriority w:val="0"/>
    <w:pPr>
      <w:widowControl w:val="0"/>
      <w:tabs>
        <w:tab w:val="left" w:pos="839"/>
      </w:tabs>
      <w:spacing w:before="60"/>
      <w:ind w:left="431" w:hanging="431"/>
      <w:jc w:val="both"/>
    </w:pPr>
    <w:rPr>
      <w:kern w:val="2"/>
      <w:sz w:val="21"/>
      <w:szCs w:val="20"/>
    </w:rPr>
  </w:style>
  <w:style w:type="paragraph" w:customStyle="1" w:styleId="174">
    <w:name w:val="Char2"/>
    <w:basedOn w:val="1"/>
    <w:next w:val="1"/>
    <w:qFormat/>
    <w:uiPriority w:val="0"/>
    <w:pPr>
      <w:widowControl w:val="0"/>
      <w:spacing w:line="240" w:lineRule="atLeast"/>
      <w:ind w:left="420" w:firstLine="420"/>
    </w:pPr>
    <w:rPr>
      <w:kern w:val="2"/>
      <w:szCs w:val="20"/>
    </w:rPr>
  </w:style>
  <w:style w:type="paragraph" w:customStyle="1" w:styleId="175">
    <w:name w:val="MM Title"/>
    <w:basedOn w:val="1"/>
    <w:qFormat/>
    <w:uiPriority w:val="0"/>
    <w:pPr>
      <w:widowControl w:val="0"/>
      <w:spacing w:before="240" w:after="60"/>
      <w:jc w:val="center"/>
      <w:outlineLvl w:val="0"/>
    </w:pPr>
    <w:rPr>
      <w:rFonts w:ascii="Arial" w:hAnsi="Arial"/>
      <w:b/>
      <w:kern w:val="2"/>
      <w:sz w:val="32"/>
      <w:szCs w:val="20"/>
    </w:rPr>
  </w:style>
  <w:style w:type="paragraph" w:customStyle="1" w:styleId="176">
    <w:name w:val="Char2 Char Char Char"/>
    <w:basedOn w:val="1"/>
    <w:qFormat/>
    <w:uiPriority w:val="0"/>
    <w:pPr>
      <w:widowControl w:val="0"/>
      <w:jc w:val="both"/>
    </w:pPr>
    <w:rPr>
      <w:rFonts w:ascii="仿宋_GB2312"/>
      <w:b/>
      <w:kern w:val="2"/>
      <w:sz w:val="30"/>
      <w:szCs w:val="20"/>
    </w:rPr>
  </w:style>
  <w:style w:type="paragraph" w:customStyle="1" w:styleId="177">
    <w:name w:val="MM Topic 2"/>
    <w:basedOn w:val="4"/>
    <w:qFormat/>
    <w:uiPriority w:val="0"/>
    <w:pPr>
      <w:numPr>
        <w:ilvl w:val="0"/>
        <w:numId w:val="0"/>
      </w:numPr>
      <w:tabs>
        <w:tab w:val="left" w:pos="992"/>
      </w:tabs>
    </w:pPr>
    <w:rPr>
      <w:rFonts w:ascii="Arial"/>
      <w:bCs w:val="0"/>
      <w:iCs w:val="0"/>
      <w:color w:val="000000"/>
      <w:kern w:val="2"/>
      <w:szCs w:val="20"/>
    </w:rPr>
  </w:style>
  <w:style w:type="paragraph" w:customStyle="1" w:styleId="178">
    <w:name w:val="Char Char1"/>
    <w:basedOn w:val="1"/>
    <w:next w:val="1"/>
    <w:qFormat/>
    <w:uiPriority w:val="0"/>
    <w:pPr>
      <w:widowControl w:val="0"/>
      <w:spacing w:line="240" w:lineRule="atLeast"/>
      <w:ind w:left="420" w:firstLine="420"/>
    </w:pPr>
    <w:rPr>
      <w:rFonts w:ascii="楷体_GB2312" w:hAnsi="宋体" w:eastAsia="楷体_GB2312"/>
      <w:color w:val="000000"/>
      <w:sz w:val="28"/>
      <w:szCs w:val="20"/>
    </w:rPr>
  </w:style>
  <w:style w:type="paragraph" w:customStyle="1" w:styleId="179">
    <w:name w:val="我的正文"/>
    <w:basedOn w:val="1"/>
    <w:qFormat/>
    <w:uiPriority w:val="0"/>
    <w:pPr>
      <w:widowControl w:val="0"/>
      <w:spacing w:line="360" w:lineRule="auto"/>
      <w:ind w:firstLine="420" w:firstLineChars="200"/>
      <w:jc w:val="both"/>
    </w:pPr>
    <w:rPr>
      <w:rFonts w:ascii="宋体" w:hAnsi="宋体"/>
      <w:kern w:val="2"/>
      <w:sz w:val="21"/>
      <w:szCs w:val="20"/>
    </w:rPr>
  </w:style>
  <w:style w:type="paragraph" w:customStyle="1" w:styleId="180">
    <w:name w:val="列出段落2"/>
    <w:basedOn w:val="1"/>
    <w:qFormat/>
    <w:uiPriority w:val="34"/>
    <w:pPr>
      <w:widowControl w:val="0"/>
      <w:ind w:firstLine="420" w:firstLineChars="200"/>
      <w:jc w:val="both"/>
    </w:pPr>
    <w:rPr>
      <w:rFonts w:eastAsia="方正仿宋"/>
      <w:kern w:val="2"/>
      <w:sz w:val="32"/>
    </w:rPr>
  </w:style>
  <w:style w:type="paragraph" w:customStyle="1" w:styleId="181">
    <w:name w:val="文字"/>
    <w:basedOn w:val="1"/>
    <w:qFormat/>
    <w:uiPriority w:val="0"/>
    <w:pPr>
      <w:widowControl w:val="0"/>
      <w:tabs>
        <w:tab w:val="left" w:pos="8520"/>
      </w:tabs>
      <w:spacing w:line="312" w:lineRule="auto"/>
      <w:ind w:right="-210" w:firstLine="556"/>
      <w:jc w:val="both"/>
    </w:pPr>
    <w:rPr>
      <w:rFonts w:ascii="楷体_GB2312" w:eastAsia="楷体_GB2312"/>
      <w:kern w:val="2"/>
      <w:sz w:val="28"/>
      <w:szCs w:val="20"/>
    </w:rPr>
  </w:style>
  <w:style w:type="character" w:customStyle="1" w:styleId="182">
    <w:name w:val="彩色列表 - 强调文字颜色 1 Char"/>
    <w:link w:val="183"/>
    <w:qFormat/>
    <w:uiPriority w:val="0"/>
    <w:rPr>
      <w:rFonts w:ascii="Calibri" w:hAnsi="Calibri"/>
      <w:kern w:val="2"/>
      <w:sz w:val="21"/>
      <w:szCs w:val="22"/>
    </w:rPr>
  </w:style>
  <w:style w:type="paragraph" w:customStyle="1" w:styleId="183">
    <w:name w:val="彩色列表 - 强调文字颜色 11"/>
    <w:basedOn w:val="1"/>
    <w:link w:val="182"/>
    <w:qFormat/>
    <w:uiPriority w:val="0"/>
    <w:pPr>
      <w:widowControl w:val="0"/>
      <w:ind w:firstLine="420" w:firstLineChars="200"/>
      <w:jc w:val="both"/>
    </w:pPr>
    <w:rPr>
      <w:rFonts w:ascii="Calibri" w:hAnsi="Calibri"/>
      <w:kern w:val="2"/>
      <w:sz w:val="21"/>
      <w:szCs w:val="22"/>
    </w:rPr>
  </w:style>
  <w:style w:type="character" w:customStyle="1" w:styleId="184">
    <w:name w:val="*正文 Char Char"/>
    <w:link w:val="185"/>
    <w:qFormat/>
    <w:locked/>
    <w:uiPriority w:val="99"/>
    <w:rPr>
      <w:rFonts w:ascii="宋体"/>
      <w:sz w:val="24"/>
    </w:rPr>
  </w:style>
  <w:style w:type="paragraph" w:customStyle="1" w:styleId="185">
    <w:name w:val="*正文"/>
    <w:basedOn w:val="1"/>
    <w:link w:val="184"/>
    <w:qFormat/>
    <w:uiPriority w:val="99"/>
    <w:pPr>
      <w:widowControl w:val="0"/>
      <w:spacing w:line="360" w:lineRule="auto"/>
      <w:ind w:firstLine="200" w:firstLineChars="200"/>
      <w:jc w:val="both"/>
    </w:pPr>
    <w:rPr>
      <w:rFonts w:ascii="宋体"/>
      <w:szCs w:val="20"/>
    </w:rPr>
  </w:style>
  <w:style w:type="paragraph" w:customStyle="1" w:styleId="186">
    <w:name w:val="_Style 1"/>
    <w:basedOn w:val="1"/>
    <w:qFormat/>
    <w:uiPriority w:val="0"/>
    <w:pPr>
      <w:ind w:firstLine="420" w:firstLineChars="200"/>
    </w:pPr>
  </w:style>
  <w:style w:type="paragraph" w:customStyle="1" w:styleId="187">
    <w:name w:val="彩色列表 - 强调文字颜色 12"/>
    <w:basedOn w:val="1"/>
    <w:qFormat/>
    <w:uiPriority w:val="0"/>
    <w:pPr>
      <w:ind w:firstLine="420" w:firstLineChars="200"/>
    </w:pPr>
  </w:style>
  <w:style w:type="character" w:customStyle="1" w:styleId="188">
    <w:name w:val="font21"/>
    <w:basedOn w:val="47"/>
    <w:qFormat/>
    <w:uiPriority w:val="0"/>
    <w:rPr>
      <w:rFonts w:hint="eastAsia" w:ascii="宋体" w:hAnsi="宋体" w:eastAsia="宋体" w:cs="宋体"/>
      <w:color w:val="000000"/>
      <w:sz w:val="20"/>
      <w:szCs w:val="20"/>
      <w:u w:val="none"/>
    </w:rPr>
  </w:style>
  <w:style w:type="character" w:customStyle="1" w:styleId="189">
    <w:name w:val="font31"/>
    <w:basedOn w:val="47"/>
    <w:qFormat/>
    <w:uiPriority w:val="0"/>
    <w:rPr>
      <w:rFonts w:ascii="Tahoma" w:hAnsi="Tahoma" w:eastAsia="Tahoma" w:cs="Tahoma"/>
      <w:color w:val="000000"/>
      <w:sz w:val="20"/>
      <w:szCs w:val="20"/>
      <w:u w:val="none"/>
    </w:rPr>
  </w:style>
  <w:style w:type="paragraph" w:customStyle="1" w:styleId="19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Times New Roman" w:cs="Arial Unicode MS"/>
      <w:color w:val="000000"/>
      <w:kern w:val="2"/>
      <w:sz w:val="21"/>
      <w:szCs w:val="21"/>
      <w:u w:color="000000"/>
      <w:lang w:val="en-US" w:eastAsia="zh-CN" w:bidi="ar-SA"/>
    </w:rPr>
  </w:style>
  <w:style w:type="paragraph" w:styleId="191">
    <w:name w:val="List Paragraph"/>
    <w:basedOn w:val="1"/>
    <w:qFormat/>
    <w:uiPriority w:val="34"/>
    <w:pPr>
      <w:spacing w:after="100" w:line="360" w:lineRule="auto"/>
      <w:ind w:firstLine="420" w:firstLineChars="200"/>
    </w:pPr>
    <w:rPr>
      <w:szCs w:val="22"/>
      <w:lang w:eastAsia="en-US" w:bidi="en-US"/>
    </w:rPr>
  </w:style>
  <w:style w:type="character" w:customStyle="1" w:styleId="192">
    <w:name w:val="font11"/>
    <w:basedOn w:val="47"/>
    <w:qFormat/>
    <w:uiPriority w:val="0"/>
    <w:rPr>
      <w:rFonts w:hint="eastAsia" w:ascii="宋体" w:hAnsi="宋体" w:eastAsia="宋体" w:cs="宋体"/>
      <w:color w:val="000000"/>
      <w:sz w:val="22"/>
      <w:szCs w:val="22"/>
      <w:u w:val="none"/>
    </w:rPr>
  </w:style>
  <w:style w:type="character" w:customStyle="1" w:styleId="193">
    <w:name w:val="font01"/>
    <w:basedOn w:val="47"/>
    <w:qFormat/>
    <w:uiPriority w:val="0"/>
    <w:rPr>
      <w:rFonts w:hint="default" w:ascii="Times New Roman" w:hAnsi="Times New Roman" w:cs="Times New Roman"/>
      <w:color w:val="000000"/>
      <w:sz w:val="22"/>
      <w:szCs w:val="22"/>
      <w:u w:val="none"/>
    </w:rPr>
  </w:style>
  <w:style w:type="paragraph" w:customStyle="1" w:styleId="194">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customStyle="1" w:styleId="195">
    <w:name w:val="NormalCharacter"/>
    <w:qFormat/>
    <w:uiPriority w:val="0"/>
  </w:style>
  <w:style w:type="paragraph" w:customStyle="1" w:styleId="196">
    <w:name w:val="表格内容"/>
    <w:basedOn w:val="1"/>
    <w:qFormat/>
    <w:uiPriority w:val="0"/>
    <w:pPr>
      <w:spacing w:line="240" w:lineRule="auto"/>
    </w:pPr>
    <w:rPr>
      <w:rFonts w:ascii="Calibri" w:hAnsi="Calibri" w:eastAsia="仿宋"/>
      <w:sz w:val="21"/>
      <w:szCs w:val="22"/>
    </w:rPr>
  </w:style>
  <w:style w:type="paragraph" w:styleId="197">
    <w:name w:val="No Spacing"/>
    <w:qFormat/>
    <w:uiPriority w:val="1"/>
    <w:pPr>
      <w:widowControl w:val="0"/>
    </w:pPr>
    <w:rPr>
      <w:rFonts w:ascii="Calibri" w:hAnsi="Calibri" w:eastAsia="宋体" w:cs="Times New Roman"/>
      <w:kern w:val="2"/>
      <w:sz w:val="21"/>
      <w:szCs w:val="22"/>
      <w:lang w:val="en-US" w:eastAsia="zh-CN" w:bidi="ar-SA"/>
    </w:rPr>
  </w:style>
  <w:style w:type="paragraph" w:customStyle="1" w:styleId="198">
    <w:name w:val="闻政表"/>
    <w:basedOn w:val="1"/>
    <w:qFormat/>
    <w:uiPriority w:val="0"/>
    <w:pPr>
      <w:jc w:val="center"/>
    </w:pPr>
    <w:rPr>
      <w:rFonts w:ascii="Calibri" w:hAnsi="Calibri" w:eastAsia="仿宋_GB2312" w:cs="Times New Roman"/>
      <w:b/>
      <w:sz w:val="24"/>
    </w:rPr>
  </w:style>
  <w:style w:type="paragraph" w:customStyle="1" w:styleId="199">
    <w:name w:val="bullet"/>
    <w:basedOn w:val="1"/>
    <w:qFormat/>
    <w:uiPriority w:val="0"/>
    <w:pPr>
      <w:tabs>
        <w:tab w:val="left" w:pos="720"/>
      </w:tabs>
      <w:spacing w:after="0" w:line="240" w:lineRule="auto"/>
    </w:pPr>
    <w:rPr>
      <w:rFonts w:ascii="Times New Roman" w:hAnsi="Times New Roman"/>
    </w:rPr>
  </w:style>
  <w:style w:type="character" w:customStyle="1" w:styleId="200">
    <w:name w:val="font41"/>
    <w:qFormat/>
    <w:uiPriority w:val="0"/>
    <w:rPr>
      <w:rFonts w:hint="eastAsia" w:ascii="宋体" w:hAnsi="宋体" w:eastAsia="宋体" w:cs="宋体"/>
      <w:color w:val="000000"/>
      <w:sz w:val="21"/>
      <w:szCs w:val="21"/>
      <w:u w:val="none"/>
    </w:rPr>
  </w:style>
  <w:style w:type="paragraph" w:customStyle="1" w:styleId="201">
    <w:name w:val="12、表格内左对齐正文"/>
    <w:basedOn w:val="1"/>
    <w:qFormat/>
    <w:uiPriority w:val="0"/>
    <w:pPr>
      <w:tabs>
        <w:tab w:val="left" w:pos="0"/>
      </w:tabs>
      <w:wordWrap w:val="0"/>
      <w:topLinePunct/>
      <w:spacing w:line="360" w:lineRule="exact"/>
      <w:ind w:left="48" w:leftChars="20"/>
    </w:pPr>
    <w:rPr>
      <w:snapToGrid w:val="0"/>
      <w:sz w:val="21"/>
    </w:rPr>
  </w:style>
  <w:style w:type="paragraph" w:customStyle="1" w:styleId="202">
    <w:name w:val="UserStyle_390"/>
    <w:basedOn w:val="1"/>
    <w:qFormat/>
    <w:uiPriority w:val="0"/>
    <w:pPr>
      <w:widowControl/>
      <w:spacing w:after="0" w:line="240" w:lineRule="auto"/>
      <w:jc w:val="left"/>
      <w:textAlignment w:val="baseline"/>
    </w:pPr>
    <w:rPr>
      <w:rFonts w:cs="Times New Roman"/>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A72D5C-3505-439B-B993-981890691B1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4202</Words>
  <Characters>23953</Characters>
  <Lines>199</Lines>
  <Paragraphs>56</Paragraphs>
  <TotalTime>7</TotalTime>
  <ScaleCrop>false</ScaleCrop>
  <LinksUpToDate>false</LinksUpToDate>
  <CharactersWithSpaces>28099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2016-12-07T06:14:00Z</dcterms:created>
  <dc:creator>LENOVO</dc:creator>
  <cp:lastModifiedBy>lin</cp:lastModifiedBy>
  <cp:lastPrinted>2014-07-14T08:51:00Z</cp:lastPrinted>
  <dcterms:modified xsi:type="dcterms:W3CDTF">2021-09-10T05:39:24Z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AADEFBE0EF68464097CE6AACFEA23277</vt:lpwstr>
  </property>
</Properties>
</file>