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4B56" w14:textId="235CC58C" w:rsidR="005A3156" w:rsidRPr="003A6191" w:rsidRDefault="003A6191" w:rsidP="003A6191">
      <w:pPr>
        <w:jc w:val="center"/>
        <w:rPr>
          <w:rFonts w:ascii="宋体" w:eastAsia="宋体" w:hAnsi="宋体"/>
          <w:b/>
          <w:sz w:val="44"/>
          <w:szCs w:val="28"/>
        </w:rPr>
      </w:pPr>
      <w:r w:rsidRPr="003A6191">
        <w:rPr>
          <w:rFonts w:ascii="宋体" w:eastAsia="宋体" w:hAnsi="宋体" w:hint="eastAsia"/>
          <w:b/>
          <w:sz w:val="44"/>
          <w:szCs w:val="28"/>
        </w:rPr>
        <w:t>更正</w:t>
      </w:r>
      <w:r w:rsidR="00226368">
        <w:rPr>
          <w:rFonts w:ascii="宋体" w:eastAsia="宋体" w:hAnsi="宋体" w:hint="eastAsia"/>
          <w:b/>
          <w:sz w:val="44"/>
          <w:szCs w:val="28"/>
        </w:rPr>
        <w:t>内容</w:t>
      </w:r>
    </w:p>
    <w:p w14:paraId="1E49A0B5" w14:textId="4488DAE3" w:rsidR="008E6CF2" w:rsidRDefault="003A6191" w:rsidP="003A619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6191">
        <w:rPr>
          <w:rFonts w:ascii="宋体" w:eastAsia="宋体" w:hAnsi="宋体" w:hint="eastAsia"/>
          <w:sz w:val="28"/>
          <w:szCs w:val="28"/>
        </w:rPr>
        <w:t>关于</w:t>
      </w:r>
      <w:r w:rsidR="008E6CF2" w:rsidRPr="008E6CF2">
        <w:rPr>
          <w:rFonts w:ascii="宋体" w:eastAsia="宋体" w:hAnsi="宋体" w:hint="eastAsia"/>
          <w:sz w:val="28"/>
          <w:szCs w:val="28"/>
        </w:rPr>
        <w:t>成都市锦江区教育局电化教育馆</w:t>
      </w:r>
      <w:r w:rsidR="008E6CF2" w:rsidRPr="008E6CF2">
        <w:rPr>
          <w:rFonts w:ascii="宋体" w:eastAsia="宋体" w:hAnsi="宋体"/>
          <w:sz w:val="28"/>
          <w:szCs w:val="28"/>
        </w:rPr>
        <w:t>2021年幼儿园木质设备采购项目</w:t>
      </w:r>
      <w:r w:rsidRPr="003A6191">
        <w:rPr>
          <w:rFonts w:ascii="宋体" w:eastAsia="宋体" w:hAnsi="宋体" w:hint="eastAsia"/>
          <w:sz w:val="28"/>
          <w:szCs w:val="28"/>
        </w:rPr>
        <w:t>（招标编号：</w:t>
      </w:r>
      <w:r w:rsidR="008E6CF2" w:rsidRPr="008E6CF2">
        <w:rPr>
          <w:rFonts w:ascii="宋体" w:eastAsia="宋体" w:hAnsi="宋体"/>
          <w:sz w:val="28"/>
          <w:szCs w:val="28"/>
        </w:rPr>
        <w:t>510104202100024</w:t>
      </w:r>
      <w:r w:rsidRPr="003A6191">
        <w:rPr>
          <w:rFonts w:ascii="宋体" w:eastAsia="宋体" w:hAnsi="宋体" w:hint="eastAsia"/>
          <w:sz w:val="28"/>
          <w:szCs w:val="28"/>
        </w:rPr>
        <w:t>）的招标文件</w:t>
      </w:r>
      <w:r w:rsidR="008C6827">
        <w:rPr>
          <w:rFonts w:ascii="宋体" w:eastAsia="宋体" w:hAnsi="宋体" w:hint="eastAsia"/>
          <w:sz w:val="28"/>
          <w:szCs w:val="28"/>
        </w:rPr>
        <w:t>，相关更正如下：</w:t>
      </w:r>
    </w:p>
    <w:p w14:paraId="0D04198B" w14:textId="21319155" w:rsidR="00547483" w:rsidRDefault="00547483" w:rsidP="003A619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086A13">
        <w:rPr>
          <w:rFonts w:ascii="宋体" w:eastAsia="宋体" w:hAnsi="宋体" w:hint="eastAsia"/>
          <w:sz w:val="28"/>
          <w:szCs w:val="28"/>
        </w:rPr>
        <w:t>第七章二、产品要求第</w:t>
      </w:r>
      <w:r w:rsidR="00086A13" w:rsidRPr="00086A13">
        <w:rPr>
          <w:rFonts w:ascii="宋体" w:eastAsia="宋体" w:hAnsi="宋体"/>
          <w:sz w:val="28"/>
          <w:szCs w:val="28"/>
        </w:rPr>
        <w:t>1.</w:t>
      </w:r>
      <w:r w:rsidR="00086A13" w:rsidRPr="00086A13">
        <w:rPr>
          <w:rFonts w:hint="eastAsia"/>
        </w:rPr>
        <w:t xml:space="preserve"> </w:t>
      </w:r>
      <w:r w:rsidR="00086A13" w:rsidRPr="00086A13">
        <w:rPr>
          <w:rFonts w:ascii="宋体" w:eastAsia="宋体" w:hAnsi="宋体" w:hint="eastAsia"/>
          <w:sz w:val="28"/>
          <w:szCs w:val="28"/>
        </w:rPr>
        <w:t>（</w:t>
      </w:r>
      <w:r w:rsidR="00086A13" w:rsidRPr="00086A13">
        <w:rPr>
          <w:rFonts w:ascii="宋体" w:eastAsia="宋体" w:hAnsi="宋体"/>
          <w:sz w:val="28"/>
          <w:szCs w:val="28"/>
        </w:rPr>
        <w:t>2）</w:t>
      </w:r>
      <w:r w:rsidR="00086A13">
        <w:rPr>
          <w:rFonts w:ascii="宋体" w:eastAsia="宋体" w:hAnsi="宋体" w:hint="eastAsia"/>
          <w:sz w:val="28"/>
          <w:szCs w:val="28"/>
        </w:rPr>
        <w:t>项：</w:t>
      </w:r>
      <w:r w:rsidR="00CB338B">
        <w:rPr>
          <w:rFonts w:ascii="宋体" w:eastAsia="宋体" w:hAnsi="宋体" w:hint="eastAsia"/>
          <w:sz w:val="28"/>
          <w:szCs w:val="28"/>
        </w:rPr>
        <w:t>“</w:t>
      </w:r>
      <w:r w:rsidR="00CB338B" w:rsidRPr="00CB338B">
        <w:rPr>
          <w:rFonts w:ascii="宋体" w:eastAsia="宋体" w:hAnsi="宋体" w:hint="eastAsia"/>
          <w:sz w:val="28"/>
          <w:szCs w:val="28"/>
        </w:rPr>
        <w:t>《室内装饰装修材料</w:t>
      </w:r>
      <w:r w:rsidR="00CB338B" w:rsidRPr="00CB338B">
        <w:rPr>
          <w:rFonts w:ascii="宋体" w:eastAsia="宋体" w:hAnsi="宋体"/>
          <w:sz w:val="28"/>
          <w:szCs w:val="28"/>
        </w:rPr>
        <w:t xml:space="preserve"> 水性木器涂料中有害物质限量》GB 24410-2009</w:t>
      </w:r>
      <w:r w:rsidR="00CB338B">
        <w:rPr>
          <w:rFonts w:ascii="宋体" w:eastAsia="宋体" w:hAnsi="宋体" w:hint="eastAsia"/>
          <w:sz w:val="28"/>
          <w:szCs w:val="28"/>
        </w:rPr>
        <w:t>”</w:t>
      </w:r>
      <w:r w:rsidR="00086A13">
        <w:rPr>
          <w:rFonts w:ascii="宋体" w:eastAsia="宋体" w:hAnsi="宋体"/>
          <w:sz w:val="28"/>
          <w:szCs w:val="28"/>
        </w:rPr>
        <w:t xml:space="preserve"> </w:t>
      </w:r>
      <w:r w:rsidR="00CB338B">
        <w:rPr>
          <w:rFonts w:ascii="宋体" w:eastAsia="宋体" w:hAnsi="宋体" w:hint="eastAsia"/>
          <w:sz w:val="28"/>
          <w:szCs w:val="28"/>
        </w:rPr>
        <w:t>更正为：“《</w:t>
      </w:r>
      <w:r w:rsidR="00CB338B" w:rsidRPr="00CB338B">
        <w:rPr>
          <w:rFonts w:ascii="宋体" w:eastAsia="宋体" w:hAnsi="宋体" w:hint="eastAsia"/>
          <w:sz w:val="28"/>
          <w:szCs w:val="28"/>
        </w:rPr>
        <w:t>木器涂料中有害物质限量</w:t>
      </w:r>
      <w:r w:rsidR="00CB338B">
        <w:rPr>
          <w:rFonts w:ascii="宋体" w:eastAsia="宋体" w:hAnsi="宋体" w:hint="eastAsia"/>
          <w:sz w:val="28"/>
          <w:szCs w:val="28"/>
        </w:rPr>
        <w:t>》</w:t>
      </w:r>
      <w:r w:rsidR="00CB338B" w:rsidRPr="00CB338B">
        <w:rPr>
          <w:rFonts w:ascii="宋体" w:eastAsia="宋体" w:hAnsi="宋体"/>
          <w:sz w:val="28"/>
          <w:szCs w:val="28"/>
        </w:rPr>
        <w:t>GB 18581-2020</w:t>
      </w:r>
      <w:r w:rsidR="00CB338B">
        <w:rPr>
          <w:rFonts w:ascii="宋体" w:eastAsia="宋体" w:hAnsi="宋体" w:hint="eastAsia"/>
          <w:sz w:val="28"/>
          <w:szCs w:val="28"/>
        </w:rPr>
        <w:t>”</w:t>
      </w:r>
      <w:r w:rsidR="00451479">
        <w:rPr>
          <w:rFonts w:ascii="宋体" w:eastAsia="宋体" w:hAnsi="宋体" w:hint="eastAsia"/>
          <w:sz w:val="28"/>
          <w:szCs w:val="28"/>
        </w:rPr>
        <w:t>。</w:t>
      </w:r>
    </w:p>
    <w:p w14:paraId="3E5B0E44" w14:textId="391348ED" w:rsidR="003A6191" w:rsidRDefault="00547483" w:rsidP="003A619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3A6191" w:rsidRPr="003A6191">
        <w:rPr>
          <w:rFonts w:ascii="宋体" w:eastAsia="宋体" w:hAnsi="宋体" w:hint="eastAsia"/>
          <w:sz w:val="28"/>
          <w:szCs w:val="28"/>
        </w:rPr>
        <w:t>第</w:t>
      </w:r>
      <w:r w:rsidR="0004091F">
        <w:rPr>
          <w:rFonts w:ascii="宋体" w:eastAsia="宋体" w:hAnsi="宋体" w:hint="eastAsia"/>
          <w:sz w:val="28"/>
          <w:szCs w:val="28"/>
        </w:rPr>
        <w:t>八</w:t>
      </w:r>
      <w:r w:rsidR="003A6191" w:rsidRPr="003A6191">
        <w:rPr>
          <w:rFonts w:ascii="宋体" w:eastAsia="宋体" w:hAnsi="宋体" w:hint="eastAsia"/>
          <w:sz w:val="28"/>
          <w:szCs w:val="28"/>
        </w:rPr>
        <w:t>章</w:t>
      </w:r>
      <w:r w:rsidR="0004091F" w:rsidRPr="0004091F">
        <w:rPr>
          <w:rFonts w:ascii="宋体" w:eastAsia="宋体" w:hAnsi="宋体" w:hint="eastAsia"/>
          <w:sz w:val="28"/>
          <w:szCs w:val="28"/>
        </w:rPr>
        <w:t>综合评分明细表</w:t>
      </w:r>
      <w:r w:rsidR="0004091F">
        <w:rPr>
          <w:rFonts w:ascii="宋体" w:eastAsia="宋体" w:hAnsi="宋体" w:hint="eastAsia"/>
          <w:sz w:val="28"/>
          <w:szCs w:val="28"/>
        </w:rPr>
        <w:t>的“</w:t>
      </w:r>
      <w:r w:rsidR="0004091F" w:rsidRPr="0004091F">
        <w:rPr>
          <w:rFonts w:ascii="宋体" w:eastAsia="宋体" w:hAnsi="宋体" w:hint="eastAsia"/>
          <w:sz w:val="28"/>
          <w:szCs w:val="28"/>
        </w:rPr>
        <w:t>投标产品综合情况</w:t>
      </w:r>
      <w:r w:rsidR="0004091F">
        <w:rPr>
          <w:rFonts w:ascii="宋体" w:eastAsia="宋体" w:hAnsi="宋体" w:hint="eastAsia"/>
          <w:sz w:val="28"/>
          <w:szCs w:val="28"/>
        </w:rPr>
        <w:t>”更正</w:t>
      </w:r>
      <w:r w:rsidR="00226368">
        <w:rPr>
          <w:rFonts w:ascii="宋体" w:eastAsia="宋体" w:hAnsi="宋体" w:hint="eastAsia"/>
          <w:sz w:val="28"/>
          <w:szCs w:val="28"/>
        </w:rPr>
        <w:t>后</w:t>
      </w:r>
      <w:r w:rsidR="008C6827">
        <w:rPr>
          <w:rFonts w:ascii="宋体" w:eastAsia="宋体" w:hAnsi="宋体" w:hint="eastAsia"/>
          <w:sz w:val="28"/>
          <w:szCs w:val="28"/>
        </w:rPr>
        <w:t>内容</w:t>
      </w:r>
      <w:r w:rsidR="0004091F">
        <w:rPr>
          <w:rFonts w:ascii="宋体" w:eastAsia="宋体" w:hAnsi="宋体" w:hint="eastAsia"/>
          <w:sz w:val="28"/>
          <w:szCs w:val="28"/>
        </w:rPr>
        <w:t>如下：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091"/>
        <w:gridCol w:w="567"/>
        <w:gridCol w:w="6727"/>
      </w:tblGrid>
      <w:tr w:rsidR="000869C7" w:rsidRPr="000869C7" w14:paraId="7D47A202" w14:textId="77777777" w:rsidTr="00135BAA">
        <w:trPr>
          <w:jc w:val="center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52DF" w14:textId="77777777" w:rsidR="000869C7" w:rsidRPr="000869C7" w:rsidRDefault="000869C7" w:rsidP="000869C7">
            <w:pPr>
              <w:spacing w:line="360" w:lineRule="auto"/>
              <w:ind w:firstLine="2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1E36" w14:textId="77777777" w:rsidR="000869C7" w:rsidRPr="000869C7" w:rsidRDefault="000869C7" w:rsidP="000869C7">
            <w:pPr>
              <w:spacing w:line="360" w:lineRule="auto"/>
              <w:ind w:firstLine="2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投标产品综合情况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85B" w14:textId="77777777" w:rsidR="000869C7" w:rsidRPr="000869C7" w:rsidRDefault="000869C7" w:rsidP="000869C7">
            <w:pPr>
              <w:spacing w:line="360" w:lineRule="auto"/>
              <w:ind w:firstLine="2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 w:rsidRPr="000869C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3A0" w14:textId="77777777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投标人提供有资质的专业检验机构出具的检验合格报告复印件。检测报告应附带有二维码或电话等查询方式。检测报告至少应有CMA和CNAS章，并加盖投标人公章。</w:t>
            </w:r>
          </w:p>
          <w:p w14:paraId="5C6D0F6C" w14:textId="77777777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1.原材料检测，提供符合要求的实木板和水性漆检验检测报告复印件得3分，不含以下检测指标不得分。（实木板检测指标含水率；水性漆检测指标至少包括挥发性有机化合物含量、苯系物含量、游离甲醛含量）。</w:t>
            </w:r>
          </w:p>
          <w:p w14:paraId="5EF59B51" w14:textId="77777777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2.提供幼儿床、床垫、幼儿椅、幼儿桌和玩具柜5种成品检验检测报告复印件，每有一种检测报告得2分（相关产品检测报告不含以下检测指标不得分），最多得10分。</w:t>
            </w:r>
          </w:p>
          <w:p w14:paraId="0F5460A6" w14:textId="4BF8A23A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①幼儿床检测指标至少应包括：木制件外观、涂层外观、力学性能、可迁移元素、甲醛释放量≦1.5mg/L、边缘及尖端、总挥发性有机化合物含量、苯系物含量；</w:t>
            </w:r>
          </w:p>
          <w:p w14:paraId="330C7B33" w14:textId="77777777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②床垫检测指标至少应包括：安全卫生要求、甲醛释放量≦0.050mg/</w:t>
            </w:r>
            <w:r w:rsidRPr="000869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㎡.h</w:t>
            </w: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、阻燃性能、有机化合物含量、苯系物含量；</w:t>
            </w:r>
          </w:p>
          <w:p w14:paraId="00DF2487" w14:textId="2B6A55FB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③幼儿椅检测指标至少应包括：木制件外观、涂层外观、甲醛释放量≦1.5mg/L、总挥发性有机化合物含量、苯系物含量、边缘及尖端、稳定性、强度和耐久性；</w:t>
            </w:r>
          </w:p>
          <w:p w14:paraId="0B891016" w14:textId="5857BA12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④幼儿桌检测指标至少应包括：木制件外观、涂层外观、甲醛</w:t>
            </w: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释放量≦1.5mg/L、边缘及尖端、有机化合物含量、苯系物含量；</w:t>
            </w:r>
          </w:p>
          <w:p w14:paraId="243AC295" w14:textId="276293CE" w:rsidR="000869C7" w:rsidRPr="000869C7" w:rsidRDefault="000869C7" w:rsidP="000869C7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⑤玩具柜检测指标至少应包括：木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制</w:t>
            </w:r>
            <w:r w:rsidRPr="000869C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件外观、涂层外观、甲醛释放量≦1.5mg/L、可迁移元素、边缘及尖端、结构和底架强度、有机化合物含量、苯系物含量</w:t>
            </w:r>
            <w:r w:rsidRPr="000869C7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</w:tbl>
    <w:p w14:paraId="1783AA3A" w14:textId="33E1875D" w:rsidR="003A6191" w:rsidRDefault="003A6191" w:rsidP="003A6191">
      <w:pPr>
        <w:ind w:firstLineChars="1900" w:firstLine="3990"/>
      </w:pPr>
    </w:p>
    <w:sectPr w:rsidR="003A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2BB1" w14:textId="77777777" w:rsidR="003771EB" w:rsidRDefault="003771EB" w:rsidP="003E16E5">
      <w:r>
        <w:separator/>
      </w:r>
    </w:p>
  </w:endnote>
  <w:endnote w:type="continuationSeparator" w:id="0">
    <w:p w14:paraId="7899A1A7" w14:textId="77777777" w:rsidR="003771EB" w:rsidRDefault="003771EB" w:rsidP="003E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C34A" w14:textId="77777777" w:rsidR="003771EB" w:rsidRDefault="003771EB" w:rsidP="003E16E5">
      <w:r>
        <w:separator/>
      </w:r>
    </w:p>
  </w:footnote>
  <w:footnote w:type="continuationSeparator" w:id="0">
    <w:p w14:paraId="49F72694" w14:textId="77777777" w:rsidR="003771EB" w:rsidRDefault="003771EB" w:rsidP="003E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91"/>
    <w:rsid w:val="0004091F"/>
    <w:rsid w:val="000869C7"/>
    <w:rsid w:val="00086A13"/>
    <w:rsid w:val="00226368"/>
    <w:rsid w:val="003771EB"/>
    <w:rsid w:val="003A6191"/>
    <w:rsid w:val="003E16E5"/>
    <w:rsid w:val="00451479"/>
    <w:rsid w:val="0046202C"/>
    <w:rsid w:val="00547483"/>
    <w:rsid w:val="005A3156"/>
    <w:rsid w:val="008C6827"/>
    <w:rsid w:val="008E6CF2"/>
    <w:rsid w:val="0096089B"/>
    <w:rsid w:val="00AA1058"/>
    <w:rsid w:val="00C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5C45"/>
  <w15:chartTrackingRefBased/>
  <w15:docId w15:val="{87E03776-5106-4F68-9282-EE02D7D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</dc:creator>
  <cp:keywords/>
  <dc:description/>
  <cp:lastModifiedBy>何</cp:lastModifiedBy>
  <cp:revision>6</cp:revision>
  <dcterms:created xsi:type="dcterms:W3CDTF">2017-04-01T01:49:00Z</dcterms:created>
  <dcterms:modified xsi:type="dcterms:W3CDTF">2021-05-31T10:26:00Z</dcterms:modified>
</cp:coreProperties>
</file>