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关于四川省职业中学焊接基地建设设备采购项目（第二次）结果更正的通知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各供应商：</w:t>
      </w:r>
    </w:p>
    <w:p>
      <w:pPr>
        <w:jc w:val="left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根据采购人对“四川省职业中学焊接基地建设设备采购项目（第二次）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”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成交候选供应商的情况说明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，因</w:t>
      </w:r>
      <w:r>
        <w:rPr>
          <w:rFonts w:ascii="宋体" w:hAnsi="宋体" w:eastAsia="宋体" w:cs="宋体"/>
          <w:sz w:val="32"/>
          <w:szCs w:val="32"/>
        </w:rPr>
        <w:t>成交供应商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“上海睿钻电子科技有限公司”</w:t>
      </w:r>
      <w:r>
        <w:rPr>
          <w:rFonts w:ascii="宋体" w:hAnsi="宋体" w:eastAsia="宋体" w:cs="宋体"/>
          <w:sz w:val="32"/>
          <w:szCs w:val="32"/>
        </w:rPr>
        <w:t>放弃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成交</w:t>
      </w:r>
      <w:r>
        <w:rPr>
          <w:rFonts w:ascii="宋体" w:hAnsi="宋体" w:eastAsia="宋体" w:cs="宋体"/>
          <w:sz w:val="32"/>
          <w:szCs w:val="32"/>
        </w:rPr>
        <w:t>资格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，</w:t>
      </w:r>
      <w:r>
        <w:rPr>
          <w:rFonts w:ascii="宋体" w:hAnsi="宋体" w:eastAsia="宋体" w:cs="宋体"/>
          <w:sz w:val="32"/>
          <w:szCs w:val="32"/>
        </w:rPr>
        <w:t>经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采购人研究确定第二成交候选供应商“成都卡德智能科技有限公司”为成交供应商。</w:t>
      </w:r>
    </w:p>
    <w:p>
      <w:pPr>
        <w:ind w:firstLine="640" w:firstLineChars="200"/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特此通知</w:t>
      </w:r>
    </w:p>
    <w:p>
      <w:pPr>
        <w:ind w:firstLine="640" w:firstLineChars="200"/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</w:p>
    <w:p>
      <w:pPr>
        <w:ind w:firstLine="640" w:firstLineChars="200"/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</w:p>
    <w:p>
      <w:pPr>
        <w:ind w:firstLine="640" w:firstLineChars="200"/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       蒲江县公共资源交易服务中心</w:t>
      </w:r>
    </w:p>
    <w:p>
      <w:pPr>
        <w:ind w:firstLine="640" w:firstLineChars="200"/>
        <w:jc w:val="both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             2022年1月12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160E58"/>
    <w:rsid w:val="003121D2"/>
    <w:rsid w:val="102332E5"/>
    <w:rsid w:val="16161904"/>
    <w:rsid w:val="1AC759B3"/>
    <w:rsid w:val="458A5BC8"/>
    <w:rsid w:val="482B3DE5"/>
    <w:rsid w:val="507106E2"/>
    <w:rsid w:val="5A8854EB"/>
    <w:rsid w:val="5E787A1F"/>
    <w:rsid w:val="69AE4B2E"/>
    <w:rsid w:val="6C5F5790"/>
    <w:rsid w:val="713C0A23"/>
    <w:rsid w:val="767B62CA"/>
    <w:rsid w:val="7C86177F"/>
    <w:rsid w:val="7E867106"/>
    <w:rsid w:val="7F160E58"/>
    <w:rsid w:val="7FE4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政府办 </Company>
  <Pages>1</Pages>
  <Words>184</Words>
  <Characters>188</Characters>
  <Lines>0</Lines>
  <Paragraphs>0</Paragraphs>
  <TotalTime>18</TotalTime>
  <ScaleCrop>false</ScaleCrop>
  <LinksUpToDate>false</LinksUpToDate>
  <CharactersWithSpaces>236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2021-07-29T05:47:00Z</dcterms:created>
  <dc:creator>唯一@色彩</dc:creator>
  <cp:lastModifiedBy>唯一@色彩</cp:lastModifiedBy>
  <dcterms:modified xsi:type="dcterms:W3CDTF">2022-01-11T07:07:31Z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486FEA960D66432D8873452912FBD760</vt:lpwstr>
  </property>
</Properties>
</file>