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3"/>
          <w:szCs w:val="43"/>
        </w:rPr>
        <w:t>广西壮族自治区卫生健康宣传教育中心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3"/>
          <w:szCs w:val="43"/>
        </w:rPr>
        <w:t>2023年3月至5月政府采购意向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20" w:firstLineChars="200"/>
        <w:jc w:val="both"/>
        <w:textAlignment w:val="auto"/>
        <w:rPr>
          <w:sz w:val="27"/>
          <w:szCs w:val="27"/>
        </w:rPr>
      </w:pPr>
      <w:r>
        <w:rPr>
          <w:rFonts w:ascii="仿宋_GB2312" w:hAnsi="仿宋_GB2312" w:eastAsia="仿宋_GB2312" w:cs="仿宋_GB2312"/>
          <w:sz w:val="31"/>
          <w:szCs w:val="31"/>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_GB2312" w:hAnsi="仿宋_GB2312" w:eastAsia="仿宋_GB2312" w:cs="仿宋_GB2312"/>
          <w:sz w:val="31"/>
          <w:szCs w:val="31"/>
        </w:rPr>
        <w:t>广西壮族自治区卫生健康宣传教育中心2023年3月至</w:t>
      </w: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 xml:space="preserve">月采购意向公开如下：  </w:t>
      </w:r>
    </w:p>
    <w:tbl>
      <w:tblPr>
        <w:tblStyle w:val="3"/>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2"/>
        <w:gridCol w:w="762"/>
        <w:gridCol w:w="3983"/>
        <w:gridCol w:w="845"/>
        <w:gridCol w:w="810"/>
        <w:gridCol w:w="1069"/>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rPr>
        <w:tc>
          <w:tcPr>
            <w:tcW w:w="522"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序号</w:t>
            </w:r>
          </w:p>
        </w:tc>
        <w:tc>
          <w:tcPr>
            <w:tcW w:w="762"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名称</w:t>
            </w:r>
          </w:p>
        </w:tc>
        <w:tc>
          <w:tcPr>
            <w:tcW w:w="3983"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采购需求概况</w:t>
            </w:r>
          </w:p>
        </w:tc>
        <w:tc>
          <w:tcPr>
            <w:tcW w:w="845"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预算金额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（万元）</w:t>
            </w:r>
          </w:p>
        </w:tc>
        <w:tc>
          <w:tcPr>
            <w:tcW w:w="810"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预计采购时间（填写到月）</w:t>
            </w:r>
          </w:p>
        </w:tc>
        <w:tc>
          <w:tcPr>
            <w:tcW w:w="1069"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落实政府采购政策功能情况</w:t>
            </w:r>
          </w:p>
        </w:tc>
        <w:tc>
          <w:tcPr>
            <w:tcW w:w="874"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8" w:hRule="atLeast"/>
        </w:trPr>
        <w:tc>
          <w:tcPr>
            <w:tcW w:w="522" w:type="dxa"/>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1</w:t>
            </w:r>
          </w:p>
        </w:tc>
        <w:tc>
          <w:tcPr>
            <w:tcW w:w="762"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专项设备采购</w:t>
            </w:r>
          </w:p>
        </w:tc>
        <w:tc>
          <w:tcPr>
            <w:tcW w:w="3983"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稳定器套装-大疆RS3 pro</w:t>
            </w:r>
            <w:r>
              <w:rPr>
                <w:rFonts w:hint="default" w:asciiTheme="minorHAnsi" w:hAnsiTheme="minorHAnsi" w:eastAsiaTheme="minorEastAsia" w:cstheme="minorBidi"/>
                <w:kern w:val="2"/>
                <w:sz w:val="21"/>
                <w:szCs w:val="21"/>
                <w:vertAlign w:val="baseline"/>
                <w:lang w:val="en-US" w:eastAsia="zh-CN" w:bidi="ar-SA"/>
              </w:rPr>
              <w:t>×</w:t>
            </w:r>
            <w:r>
              <w:rPr>
                <w:rFonts w:hint="eastAsia" w:asciiTheme="minorHAnsi" w:hAnsiTheme="minorHAnsi" w:eastAsiaTheme="minorEastAsia" w:cstheme="minorBidi"/>
                <w:kern w:val="2"/>
                <w:sz w:val="21"/>
                <w:szCs w:val="21"/>
                <w:vertAlign w:val="baseline"/>
                <w:lang w:val="en-US" w:eastAsia="zh-CN" w:bidi="ar-SA"/>
              </w:rPr>
              <w:t>1</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传输设备套装-大疆Transmission</w:t>
            </w:r>
            <w:r>
              <w:rPr>
                <w:rFonts w:hint="default" w:asciiTheme="minorHAnsi" w:hAnsiTheme="minorHAnsi" w:eastAsiaTheme="minorEastAsia" w:cstheme="minorBidi"/>
                <w:kern w:val="2"/>
                <w:sz w:val="21"/>
                <w:szCs w:val="21"/>
                <w:vertAlign w:val="baseline"/>
                <w:lang w:val="en-US" w:eastAsia="zh-CN" w:bidi="ar-SA"/>
              </w:rPr>
              <w:t>×</w:t>
            </w:r>
            <w:r>
              <w:rPr>
                <w:rFonts w:hint="eastAsia" w:asciiTheme="minorHAnsi" w:hAnsiTheme="minorHAnsi" w:eastAsiaTheme="minorEastAsia" w:cstheme="minorBidi"/>
                <w:kern w:val="2"/>
                <w:sz w:val="21"/>
                <w:szCs w:val="21"/>
                <w:vertAlign w:val="baseline"/>
                <w:lang w:val="en-US" w:eastAsia="zh-CN" w:bidi="ar-SA"/>
              </w:rPr>
              <w:t>1</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无人机-大疆Mavic3大师版套装</w:t>
            </w:r>
            <w:r>
              <w:rPr>
                <w:rFonts w:hint="default" w:asciiTheme="minorHAnsi" w:hAnsiTheme="minorHAnsi" w:eastAsiaTheme="minorEastAsia" w:cstheme="minorBidi"/>
                <w:kern w:val="2"/>
                <w:sz w:val="21"/>
                <w:szCs w:val="21"/>
                <w:vertAlign w:val="baseline"/>
                <w:lang w:val="en-US" w:eastAsia="zh-CN" w:bidi="ar-SA"/>
              </w:rPr>
              <w:t>×</w:t>
            </w:r>
            <w:r>
              <w:rPr>
                <w:rFonts w:hint="eastAsia" w:asciiTheme="minorHAnsi" w:hAnsiTheme="minorHAnsi" w:eastAsiaTheme="minorEastAsia" w:cstheme="minorBidi"/>
                <w:kern w:val="2"/>
                <w:sz w:val="21"/>
                <w:szCs w:val="21"/>
                <w:vertAlign w:val="baseline"/>
                <w:lang w:val="en-US" w:eastAsia="zh-CN" w:bidi="ar-SA"/>
              </w:rPr>
              <w:t>1</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摇臂-尖美</w:t>
            </w:r>
            <w:r>
              <w:rPr>
                <w:rFonts w:hint="default" w:asciiTheme="minorHAnsi" w:hAnsiTheme="minorHAnsi" w:eastAsiaTheme="minorEastAsia" w:cstheme="minorBidi"/>
                <w:kern w:val="2"/>
                <w:sz w:val="21"/>
                <w:szCs w:val="21"/>
                <w:vertAlign w:val="baseline"/>
                <w:lang w:val="en-US" w:eastAsia="zh-CN" w:bidi="ar-SA"/>
              </w:rPr>
              <w:t>×</w:t>
            </w:r>
            <w:r>
              <w:rPr>
                <w:rFonts w:hint="eastAsia" w:asciiTheme="minorHAnsi" w:hAnsiTheme="minorHAnsi" w:eastAsiaTheme="minorEastAsia" w:cstheme="minorBidi"/>
                <w:kern w:val="2"/>
                <w:sz w:val="21"/>
                <w:szCs w:val="21"/>
                <w:vertAlign w:val="baseline"/>
                <w:lang w:val="en-US" w:eastAsia="zh-CN" w:bidi="ar-SA"/>
              </w:rPr>
              <w:t>1</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便携式计算机-戴ALWM15-R2978QB</w:t>
            </w:r>
            <w:r>
              <w:rPr>
                <w:rFonts w:hint="default" w:asciiTheme="minorHAnsi" w:hAnsiTheme="minorHAnsi" w:eastAsiaTheme="minorEastAsia" w:cstheme="minorBidi"/>
                <w:kern w:val="2"/>
                <w:sz w:val="21"/>
                <w:szCs w:val="21"/>
                <w:vertAlign w:val="baseline"/>
                <w:lang w:val="en-US" w:eastAsia="zh-CN" w:bidi="ar-SA"/>
              </w:rPr>
              <w:t>×</w:t>
            </w:r>
            <w:r>
              <w:rPr>
                <w:rFonts w:hint="eastAsia" w:asciiTheme="minorHAnsi" w:hAnsiTheme="minorHAnsi" w:eastAsiaTheme="minorEastAsia" w:cstheme="minorBidi"/>
                <w:kern w:val="2"/>
                <w:sz w:val="21"/>
                <w:szCs w:val="21"/>
                <w:vertAlign w:val="baseline"/>
                <w:lang w:val="en-US" w:eastAsia="zh-CN" w:bidi="ar-SA"/>
              </w:rPr>
              <w:t>2</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6.滑轨-科尔信</w:t>
            </w:r>
            <w:r>
              <w:rPr>
                <w:rFonts w:hint="default" w:asciiTheme="minorHAnsi" w:hAnsiTheme="minorHAnsi" w:eastAsiaTheme="minorEastAsia" w:cstheme="minorBidi"/>
                <w:kern w:val="2"/>
                <w:sz w:val="21"/>
                <w:szCs w:val="21"/>
                <w:vertAlign w:val="baseline"/>
                <w:lang w:val="en-US" w:eastAsia="zh-CN" w:bidi="ar-SA"/>
              </w:rPr>
              <w:t>Ker-H200×</w:t>
            </w:r>
            <w:r>
              <w:rPr>
                <w:rFonts w:hint="eastAsia" w:asciiTheme="minorHAnsi" w:hAnsiTheme="minorHAnsi" w:eastAsiaTheme="minorEastAsia" w:cstheme="minorBidi"/>
                <w:kern w:val="2"/>
                <w:sz w:val="21"/>
                <w:szCs w:val="21"/>
                <w:vertAlign w:val="baseline"/>
                <w:lang w:val="en-US" w:eastAsia="zh-CN" w:bidi="ar-SA"/>
              </w:rPr>
              <w:t>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7.机械硬盘-东芝MG08ACA14TE</w:t>
            </w:r>
            <w:r>
              <w:rPr>
                <w:rFonts w:hint="default" w:asciiTheme="minorHAnsi" w:hAnsiTheme="minorHAnsi" w:eastAsiaTheme="minorEastAsia" w:cstheme="minorBidi"/>
                <w:kern w:val="2"/>
                <w:sz w:val="21"/>
                <w:szCs w:val="21"/>
                <w:vertAlign w:val="baseline"/>
                <w:lang w:val="en-US" w:eastAsia="zh-CN" w:bidi="ar-SA"/>
              </w:rPr>
              <w:t>×</w:t>
            </w:r>
            <w:r>
              <w:rPr>
                <w:rFonts w:hint="eastAsia" w:asciiTheme="minorHAnsi" w:hAnsiTheme="minorHAnsi" w:eastAsiaTheme="minorEastAsia" w:cstheme="minorBidi"/>
                <w:kern w:val="2"/>
                <w:sz w:val="21"/>
                <w:szCs w:val="21"/>
                <w:vertAlign w:val="baseline"/>
                <w:lang w:val="en-US" w:eastAsia="zh-CN" w:bidi="ar-SA"/>
              </w:rPr>
              <w:t>10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8.机械硬盘存储器-群晖DS220j</w:t>
            </w:r>
            <w:r>
              <w:rPr>
                <w:rFonts w:hint="default" w:asciiTheme="minorHAnsi" w:hAnsiTheme="minorHAnsi" w:eastAsiaTheme="minorEastAsia" w:cstheme="minorBidi"/>
                <w:kern w:val="2"/>
                <w:sz w:val="21"/>
                <w:szCs w:val="21"/>
                <w:vertAlign w:val="baseline"/>
                <w:lang w:val="en-US" w:eastAsia="zh-CN" w:bidi="ar-SA"/>
              </w:rPr>
              <w:t>×</w:t>
            </w:r>
            <w:r>
              <w:rPr>
                <w:rFonts w:hint="eastAsia" w:asciiTheme="minorHAnsi" w:hAnsiTheme="minorHAnsi" w:eastAsiaTheme="minorEastAsia" w:cstheme="minorBidi"/>
                <w:kern w:val="2"/>
                <w:sz w:val="21"/>
                <w:szCs w:val="21"/>
                <w:vertAlign w:val="baseline"/>
                <w:lang w:val="en-US" w:eastAsia="zh-CN" w:bidi="ar-SA"/>
              </w:rPr>
              <w:t>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default" w:asciiTheme="minorHAnsi" w:hAnsiTheme="minorHAnsi" w:eastAsiaTheme="minorEastAsia" w:cstheme="minorBidi"/>
                <w:kern w:val="2"/>
                <w:sz w:val="21"/>
                <w:szCs w:val="21"/>
                <w:vertAlign w:val="baseline"/>
                <w:lang w:val="en-US" w:eastAsia="zh-CN" w:bidi="ar-SA"/>
              </w:rPr>
            </w:pPr>
            <w:r>
              <w:rPr>
                <w:rFonts w:hint="eastAsia" w:asciiTheme="minorHAnsi" w:hAnsiTheme="minorHAnsi" w:eastAsiaTheme="minorEastAsia" w:cstheme="minorBidi"/>
                <w:kern w:val="2"/>
                <w:sz w:val="21"/>
                <w:szCs w:val="21"/>
                <w:vertAlign w:val="baseline"/>
                <w:lang w:val="en-US" w:eastAsia="zh-CN" w:bidi="ar-SA"/>
              </w:rPr>
              <w:t>9.平衡车-小米九号平衡车plus</w:t>
            </w:r>
            <w:r>
              <w:rPr>
                <w:rFonts w:hint="default" w:asciiTheme="minorHAnsi" w:hAnsiTheme="minorHAnsi" w:eastAsiaTheme="minorEastAsia" w:cstheme="minorBidi"/>
                <w:kern w:val="2"/>
                <w:sz w:val="21"/>
                <w:szCs w:val="21"/>
                <w:vertAlign w:val="baseline"/>
                <w:lang w:val="en-US" w:eastAsia="zh-CN" w:bidi="ar-SA"/>
              </w:rPr>
              <w:t>×</w:t>
            </w:r>
            <w:r>
              <w:rPr>
                <w:rFonts w:hint="eastAsia" w:asciiTheme="minorHAnsi" w:hAnsiTheme="minorHAnsi" w:eastAsiaTheme="minorEastAsia" w:cstheme="minorBidi"/>
                <w:kern w:val="2"/>
                <w:sz w:val="21"/>
                <w:szCs w:val="21"/>
                <w:vertAlign w:val="baseline"/>
                <w:lang w:val="en-US" w:eastAsia="zh-CN" w:bidi="ar-SA"/>
              </w:rPr>
              <w:t>1</w:t>
            </w:r>
          </w:p>
        </w:tc>
        <w:tc>
          <w:tcPr>
            <w:tcW w:w="845"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lang w:val="en-US" w:eastAsia="zh-CN"/>
              </w:rPr>
            </w:pPr>
            <w:r>
              <w:rPr>
                <w:rFonts w:hint="eastAsia" w:ascii="仿宋_GB2312" w:hAnsi="仿宋_GB2312" w:eastAsia="仿宋_GB2312" w:cs="仿宋_GB2312"/>
                <w:lang w:val="en-US" w:eastAsia="zh-CN"/>
              </w:rPr>
              <w:t>18.3</w:t>
            </w:r>
          </w:p>
        </w:tc>
        <w:tc>
          <w:tcPr>
            <w:tcW w:w="810"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lang w:val="en-US" w:eastAsia="zh-CN"/>
              </w:rPr>
            </w:pPr>
            <w:r>
              <w:rPr>
                <w:rFonts w:hint="eastAsia" w:ascii="仿宋_GB2312" w:hAnsi="仿宋_GB2312" w:eastAsia="仿宋_GB2312" w:cs="仿宋_GB2312"/>
                <w:lang w:val="en-US" w:eastAsia="zh-CN"/>
              </w:rPr>
              <w:t>2023年5月</w:t>
            </w:r>
          </w:p>
        </w:tc>
        <w:tc>
          <w:tcPr>
            <w:tcW w:w="1069"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tc>
        <w:tc>
          <w:tcPr>
            <w:tcW w:w="874"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仿宋_GB2312"/>
                <w:lang w:val="en-US" w:eastAsia="zh-CN"/>
              </w:rPr>
            </w:pPr>
            <w:r>
              <w:rPr>
                <w:rFonts w:ascii="仿宋_GB2312" w:hAnsi="仿宋_GB2312" w:eastAsia="仿宋_GB2312" w:cs="仿宋_GB2312"/>
                <w:sz w:val="22"/>
                <w:szCs w:val="22"/>
              </w:rPr>
              <w:t>咨询电话</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0771-5890750</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textAlignment w:val="auto"/>
        <w:rPr>
          <w:rFonts w:ascii="仿宋_GB2312" w:hAnsi="仿宋_GB2312" w:eastAsia="仿宋_GB2312" w:cs="仿宋_GB2312"/>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firstLine="620" w:firstLineChars="200"/>
        <w:textAlignment w:val="auto"/>
        <w:rPr>
          <w:sz w:val="27"/>
          <w:szCs w:val="27"/>
        </w:rPr>
      </w:pPr>
      <w:r>
        <w:rPr>
          <w:rFonts w:ascii="仿宋_GB2312" w:hAnsi="仿宋_GB2312" w:eastAsia="仿宋_GB2312" w:cs="仿宋_GB2312"/>
          <w:sz w:val="31"/>
          <w:szCs w:val="31"/>
        </w:rPr>
        <w:t>本次公开的政府采购意向是本单位政府采购工作的初步安排，具体采购项目情况以相关采购公告和采购文件为准。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960"/>
        <w:jc w:val="right"/>
        <w:textAlignment w:val="auto"/>
        <w:rPr>
          <w:rFonts w:ascii="仿宋_GB2312" w:hAnsi="仿宋_GB2312" w:eastAsia="仿宋_GB2312" w:cs="仿宋_GB2312"/>
          <w:sz w:val="31"/>
          <w:szCs w:val="31"/>
        </w:rPr>
      </w:pPr>
      <w:r>
        <w:rPr>
          <w:rFonts w:ascii="仿宋_GB2312" w:hAns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960"/>
        <w:jc w:val="right"/>
        <w:textAlignment w:val="auto"/>
        <w:rPr>
          <w:rFonts w:hint="default" w:eastAsia="仿宋_GB2312"/>
          <w:sz w:val="27"/>
          <w:szCs w:val="27"/>
          <w:lang w:val="en-US" w:eastAsia="zh-CN"/>
        </w:rPr>
      </w:pPr>
      <w:r>
        <w:rPr>
          <w:rFonts w:ascii="仿宋_GB2312" w:hAnsi="仿宋_GB2312" w:eastAsia="仿宋_GB2312" w:cs="仿宋_GB2312"/>
          <w:sz w:val="31"/>
          <w:szCs w:val="31"/>
        </w:rPr>
        <w:t> </w:t>
      </w:r>
      <w:r>
        <w:rPr>
          <w:rFonts w:hint="eastAsia" w:ascii="仿宋_GB2312" w:hAnsi="仿宋_GB2312" w:eastAsia="仿宋_GB2312" w:cs="仿宋_GB2312"/>
          <w:sz w:val="31"/>
          <w:szCs w:val="31"/>
          <w:lang w:val="en-US" w:eastAsia="zh-CN"/>
        </w:rPr>
        <w:t>广西壮族自治区卫生健康宣传教育中心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480" w:firstLine="960"/>
        <w:jc w:val="center"/>
        <w:textAlignment w:val="auto"/>
      </w:pPr>
      <w:r>
        <w:rPr>
          <w:rFonts w:hint="eastAsia" w:ascii="仿宋_GB2312" w:hAnsi="仿宋_GB2312" w:eastAsia="仿宋_GB2312" w:cs="仿宋_GB2312"/>
          <w:sz w:val="31"/>
          <w:szCs w:val="31"/>
          <w:lang w:val="en-US" w:eastAsia="zh-CN"/>
        </w:rPr>
        <w:t xml:space="preserve">                 2023年2</w:t>
      </w:r>
      <w:r>
        <w:rPr>
          <w:rFonts w:ascii="仿宋_GB2312" w:hAnsi="仿宋_GB2312" w:eastAsia="仿宋_GB2312" w:cs="仿宋_GB2312"/>
          <w:sz w:val="31"/>
          <w:szCs w:val="31"/>
        </w:rPr>
        <w:t> 月</w:t>
      </w:r>
      <w:r>
        <w:rPr>
          <w:rFonts w:hint="eastAsia" w:ascii="仿宋_GB2312" w:hAnsi="仿宋_GB2312" w:eastAsia="仿宋_GB2312" w:cs="仿宋_GB2312"/>
          <w:sz w:val="31"/>
          <w:szCs w:val="31"/>
          <w:lang w:val="en-US" w:eastAsia="zh-CN"/>
        </w:rPr>
        <w:t>13</w:t>
      </w:r>
      <w:r>
        <w:rPr>
          <w:rFonts w:ascii="仿宋_GB2312" w:hAnsi="仿宋_GB2312" w:eastAsia="仿宋_GB2312" w:cs="仿宋_GB2312"/>
          <w:sz w:val="31"/>
          <w:szCs w:val="31"/>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4263A"/>
    <w:multiLevelType w:val="singleLevel"/>
    <w:tmpl w:val="B0E4263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OGY1OWFhNjMzMTg1NjhkYzAyMmE2MzlmODhmMWEifQ=="/>
  </w:docVars>
  <w:rsids>
    <w:rsidRoot w:val="73412ECE"/>
    <w:rsid w:val="2F426F6C"/>
    <w:rsid w:val="59E14F6E"/>
    <w:rsid w:val="602A4634"/>
    <w:rsid w:val="6A9C3A89"/>
    <w:rsid w:val="709C2958"/>
    <w:rsid w:val="7341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488</Characters>
  <Lines>0</Lines>
  <Paragraphs>0</Paragraphs>
  <TotalTime>67</TotalTime>
  <ScaleCrop>false</ScaleCrop>
  <LinksUpToDate>false</LinksUpToDate>
  <CharactersWithSpaces>516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2023-02-10T07:59:00Z</dcterms:created>
  <dc:creator>小冰妞</dc:creator>
  <cp:lastModifiedBy>小冰妞</cp:lastModifiedBy>
  <cp:lastPrinted>2023-02-10T08:50:00Z</cp:lastPrinted>
  <dcterms:modified xsi:type="dcterms:W3CDTF">2023-02-20T01:51:50Z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9A370F2E02724DEC93AFC91F8DA2CBFA</vt:lpwstr>
  </property>
</Properties>
</file>