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政府采购意向表</w:t>
      </w:r>
    </w:p>
    <w:p>
      <w:pPr>
        <w:jc w:val="left"/>
        <w:rPr>
          <w:rFonts w:hint="eastAsia" w:ascii="Times New Roman" w:hAnsi="Times New Roman" w:eastAsia="仿宋_GB2312"/>
          <w:sz w:val="24"/>
          <w:szCs w:val="24"/>
        </w:rPr>
      </w:pPr>
    </w:p>
    <w:p>
      <w:pPr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填报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单位</w:t>
      </w:r>
      <w:r>
        <w:rPr>
          <w:rFonts w:ascii="Times New Roman" w:hAnsi="Times New Roman" w:eastAsia="仿宋_GB2312"/>
          <w:sz w:val="24"/>
          <w:szCs w:val="24"/>
        </w:rPr>
        <w:t>：</w:t>
      </w:r>
      <w:r>
        <w:rPr>
          <w:rFonts w:hint="eastAsia" w:ascii="Times New Roman" w:hAnsi="Times New Roman" w:eastAsia="仿宋_GB2312"/>
          <w:sz w:val="24"/>
          <w:szCs w:val="24"/>
        </w:rPr>
        <w:t>广西质量技术工程学校</w:t>
      </w:r>
      <w:r>
        <w:rPr>
          <w:rFonts w:ascii="Times New Roman" w:hAnsi="Times New Roman" w:eastAsia="仿宋_GB2312"/>
          <w:sz w:val="24"/>
          <w:szCs w:val="24"/>
        </w:rPr>
        <w:t xml:space="preserve"> （盖章）  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 </w:t>
      </w:r>
      <w:r>
        <w:rPr>
          <w:rFonts w:ascii="Times New Roman" w:hAnsi="Times New Roman" w:eastAsia="仿宋_GB2312"/>
          <w:sz w:val="24"/>
          <w:szCs w:val="24"/>
        </w:rPr>
        <w:t xml:space="preserve">    时间</w:t>
      </w:r>
      <w:r>
        <w:rPr>
          <w:rFonts w:hint="eastAsia" w:ascii="Times New Roman" w:hAnsi="Times New Roman" w:eastAsia="仿宋_GB2312"/>
          <w:sz w:val="24"/>
          <w:szCs w:val="24"/>
        </w:rPr>
        <w:t>2023</w:t>
      </w:r>
      <w:r>
        <w:rPr>
          <w:rFonts w:ascii="Times New Roman" w:hAnsi="Times New Roman" w:eastAsia="仿宋_GB2312"/>
          <w:sz w:val="24"/>
          <w:szCs w:val="24"/>
        </w:rPr>
        <w:t xml:space="preserve"> 年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/>
          <w:sz w:val="24"/>
          <w:szCs w:val="24"/>
        </w:rPr>
        <w:t xml:space="preserve"> 月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21</w:t>
      </w:r>
      <w:r>
        <w:rPr>
          <w:rFonts w:ascii="Times New Roman" w:hAnsi="Times New Roman" w:eastAsia="仿宋_GB2312"/>
          <w:sz w:val="24"/>
          <w:szCs w:val="24"/>
        </w:rPr>
        <w:t xml:space="preserve"> 日</w:t>
      </w:r>
    </w:p>
    <w:tbl>
      <w:tblPr>
        <w:tblStyle w:val="6"/>
        <w:tblpPr w:leftFromText="180" w:rightFromText="180" w:vertAnchor="text" w:horzAnchor="page" w:tblpXSpec="center" w:tblpY="431"/>
        <w:tblOverlap w:val="never"/>
        <w:tblW w:w="54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46"/>
        <w:gridCol w:w="2536"/>
        <w:gridCol w:w="1167"/>
        <w:gridCol w:w="1217"/>
        <w:gridCol w:w="195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采购项目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名称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采购需求概况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预算金额（万元）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预计采购时间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（填写到月）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落实政府采购政策功能情况</w:t>
            </w: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复印纸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A4复印纸一批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1.65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专门面向中小企业采购比例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100%</w:t>
            </w: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其他台、桌类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办公桌椅一批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1.00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专门面向中小企业采购比例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100%</w:t>
            </w: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车辆维修和保养服务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桂A83473、桂AAS357车辆维修和保养。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1.28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12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机动车保险服务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桂A83473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桂AAS357交强险和商业险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0.42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12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触控一体机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触控一体机一台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8.00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专门面向中小企业采购比例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100%</w:t>
            </w: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互联网接入服务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互联网接入服务1项，满足办公及教学的互联网接入需求。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7.00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12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车辆加油服务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桂A83473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桂AAS357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油费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0.40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12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其他印刷服务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印刷品一批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6.30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12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专门面向中小企业采购比例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100%</w:t>
            </w: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复印机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复印机一台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0.25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专门面向中小企业采购比例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100%</w:t>
            </w: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其他中等教育服务</w:t>
            </w:r>
          </w:p>
        </w:tc>
        <w:tc>
          <w:tcPr>
            <w:tcW w:w="136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1+X证书培训基地办学条件提升项目，1+X证书培训基地课程建设、实训实验室建设，实训基地生产安全环境提升项目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157.00</w:t>
            </w:r>
          </w:p>
        </w:tc>
        <w:tc>
          <w:tcPr>
            <w:tcW w:w="6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12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月</w:t>
            </w:r>
          </w:p>
        </w:tc>
        <w:tc>
          <w:tcPr>
            <w:tcW w:w="10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专门面向中小企业采购比例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100%</w:t>
            </w:r>
          </w:p>
        </w:tc>
        <w:tc>
          <w:tcPr>
            <w:tcW w:w="4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</w:tbl>
    <w:p>
      <w:pPr>
        <w:ind w:firstLine="420"/>
        <w:rPr>
          <w:rFonts w:ascii="Times New Roman" w:hAnsi="Times New Roman" w:eastAsia="仿宋_GB2312"/>
          <w:sz w:val="24"/>
          <w:szCs w:val="24"/>
        </w:rPr>
      </w:pPr>
    </w:p>
    <w:p>
      <w:pPr>
        <w:ind w:firstLine="420"/>
        <w:rPr>
          <w:rFonts w:hint="eastAsia" w:ascii="Times New Roman" w:hAnsi="Times New Roman" w:eastAsia="仿宋_GB2312"/>
          <w:sz w:val="24"/>
          <w:szCs w:val="24"/>
        </w:rPr>
      </w:pPr>
    </w:p>
    <w:p>
      <w:pPr>
        <w:ind w:firstLine="420"/>
      </w:pPr>
      <w:r>
        <w:rPr>
          <w:rFonts w:ascii="Times New Roman" w:hAnsi="Times New Roman" w:eastAsia="仿宋_GB2312"/>
          <w:sz w:val="24"/>
          <w:szCs w:val="24"/>
        </w:rPr>
        <w:t>填报人：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莫章森</w:t>
      </w:r>
      <w:bookmarkStart w:id="0" w:name="_GoBack"/>
      <w:bookmarkEnd w:id="0"/>
      <w:r>
        <w:rPr>
          <w:rFonts w:ascii="Times New Roman" w:hAnsi="Times New Roman" w:eastAsia="仿宋_GB2312"/>
          <w:sz w:val="24"/>
          <w:szCs w:val="24"/>
        </w:rPr>
        <w:t xml:space="preserve">                  处室负责人</w:t>
      </w:r>
      <w:r>
        <w:rPr>
          <w:rFonts w:hint="eastAsia" w:ascii="Times New Roman" w:hAnsi="Times New Roman" w:eastAsia="仿宋_GB2312"/>
          <w:sz w:val="24"/>
          <w:szCs w:val="24"/>
        </w:rPr>
        <w:t>：</w:t>
      </w:r>
      <w: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WUwN2QxM2EzYTU1MThlY2EwY2I5ZjlmZmVjMTEifQ=="/>
  </w:docVars>
  <w:rsids>
    <w:rsidRoot w:val="7D3FF5C7"/>
    <w:rsid w:val="00673FE0"/>
    <w:rsid w:val="007C6A80"/>
    <w:rsid w:val="00A7027E"/>
    <w:rsid w:val="277367AE"/>
    <w:rsid w:val="5E2F4642"/>
    <w:rsid w:val="60C748A5"/>
    <w:rsid w:val="7D3FF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E466-9E97-45F0-9BD8-DB23CF613A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427</Words>
  <Characters>552</Characters>
  <Lines>4</Lines>
  <Paragraphs>1</Paragraphs>
  <TotalTime>9</TotalTime>
  <ScaleCrop>false</ScaleCrop>
  <LinksUpToDate>false</LinksUpToDate>
  <CharactersWithSpaces>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2023-01-05T10:03:00Z</dcterms:created>
  <dc:creator>阙雪然</dc:creator>
  <cp:lastModifiedBy>Administrator</cp:lastModifiedBy>
  <dcterms:modified xsi:type="dcterms:W3CDTF">2023-02-21T01:56:32Z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E8ECF44B2B21437980997E1B5D8AA14F</vt:lpwstr>
  </property>
</Properties>
</file>