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22" w:rsidRDefault="002D5970">
      <w:pPr>
        <w:pStyle w:val="a8"/>
        <w:spacing w:line="288" w:lineRule="auto"/>
        <w:jc w:val="center"/>
        <w:rPr>
          <w:rFonts w:ascii="华文新魏" w:eastAsia="华文新魏"/>
          <w:spacing w:val="106"/>
          <w:sz w:val="40"/>
        </w:rPr>
      </w:pPr>
      <w:r>
        <w:rPr>
          <w:rFonts w:ascii="华文新魏" w:eastAsia="华文新魏" w:hint="eastAsia"/>
          <w:b/>
          <w:spacing w:val="-2"/>
          <w:sz w:val="72"/>
          <w:szCs w:val="72"/>
        </w:rPr>
        <w:t>广西科联招标中心有限公司</w:t>
      </w:r>
    </w:p>
    <w:p w:rsidR="00E12F22" w:rsidRDefault="00E12F22">
      <w:pPr>
        <w:pStyle w:val="a8"/>
        <w:spacing w:line="288" w:lineRule="auto"/>
        <w:rPr>
          <w:rFonts w:ascii="华文新魏" w:eastAsia="华文新魏"/>
          <w:spacing w:val="106"/>
          <w:sz w:val="40"/>
        </w:rPr>
      </w:pPr>
    </w:p>
    <w:p w:rsidR="00E12F22" w:rsidRDefault="002D5970">
      <w:pPr>
        <w:pStyle w:val="a8"/>
        <w:tabs>
          <w:tab w:val="center" w:pos="4706"/>
        </w:tabs>
        <w:snapToGrid w:val="0"/>
        <w:spacing w:before="120" w:after="120" w:line="1700" w:lineRule="exact"/>
        <w:jc w:val="left"/>
        <w:outlineLvl w:val="0"/>
        <w:rPr>
          <w:rFonts w:ascii="楷体_GB2312" w:eastAsia="楷体_GB2312" w:hAnsi="宋体"/>
          <w:b/>
          <w:kern w:val="0"/>
          <w:sz w:val="120"/>
          <w:szCs w:val="120"/>
        </w:rPr>
      </w:pPr>
      <w:r>
        <w:rPr>
          <w:rFonts w:ascii="楷体_GB2312" w:eastAsia="楷体_GB2312" w:hAnsi="宋体"/>
          <w:b/>
          <w:kern w:val="0"/>
          <w:sz w:val="120"/>
          <w:szCs w:val="120"/>
        </w:rPr>
        <w:tab/>
      </w:r>
      <w:r>
        <w:rPr>
          <w:rFonts w:ascii="楷体_GB2312" w:eastAsia="楷体_GB2312" w:hAnsi="宋体" w:hint="eastAsia"/>
          <w:b/>
          <w:kern w:val="0"/>
          <w:sz w:val="72"/>
          <w:szCs w:val="72"/>
        </w:rPr>
        <w:t>竞争性谈判采购文件</w:t>
      </w: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pPr>
    </w:p>
    <w:p w:rsidR="00E12F22" w:rsidRDefault="002D5970">
      <w:pPr>
        <w:ind w:firstLineChars="400" w:firstLine="1124"/>
        <w:rPr>
          <w:b/>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称：东兰职校心理健康咨询实训室设备采购项目</w:t>
      </w:r>
    </w:p>
    <w:p w:rsidR="00E12F22" w:rsidRDefault="00E12F22">
      <w:pPr>
        <w:ind w:firstLineChars="800" w:firstLine="2249"/>
        <w:jc w:val="center"/>
        <w:rPr>
          <w:rFonts w:ascii="宋体" w:cs="宋体"/>
          <w:b/>
          <w:sz w:val="28"/>
          <w:szCs w:val="28"/>
        </w:rPr>
      </w:pPr>
    </w:p>
    <w:p w:rsidR="00E12F22" w:rsidRDefault="002D5970">
      <w:pPr>
        <w:pStyle w:val="a8"/>
        <w:spacing w:line="288" w:lineRule="auto"/>
        <w:ind w:firstLineChars="500" w:firstLine="1405"/>
        <w:rPr>
          <w:b/>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编</w:t>
      </w:r>
      <w:r>
        <w:rPr>
          <w:b/>
          <w:sz w:val="28"/>
          <w:szCs w:val="28"/>
        </w:rPr>
        <w:t xml:space="preserve"> </w:t>
      </w:r>
      <w:r>
        <w:rPr>
          <w:rFonts w:hint="eastAsia"/>
          <w:b/>
          <w:sz w:val="28"/>
          <w:szCs w:val="28"/>
        </w:rPr>
        <w:t>号：HCZC2020-J1-240319-KLZB</w:t>
      </w:r>
    </w:p>
    <w:p w:rsidR="00E12F22" w:rsidRDefault="00E12F22">
      <w:pPr>
        <w:pStyle w:val="a8"/>
        <w:spacing w:line="288" w:lineRule="auto"/>
        <w:rPr>
          <w:sz w:val="24"/>
          <w:szCs w:val="24"/>
        </w:rPr>
      </w:pP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pPr>
    </w:p>
    <w:p w:rsidR="00E12F22" w:rsidRDefault="00E12F22">
      <w:pPr>
        <w:pStyle w:val="a8"/>
        <w:spacing w:line="288" w:lineRule="auto"/>
        <w:ind w:firstLineChars="545" w:firstLine="1751"/>
        <w:rPr>
          <w:b/>
          <w:sz w:val="32"/>
          <w:szCs w:val="32"/>
        </w:rPr>
      </w:pPr>
    </w:p>
    <w:p w:rsidR="00E12F22" w:rsidRDefault="00E12F22">
      <w:pPr>
        <w:pStyle w:val="a8"/>
        <w:spacing w:line="288" w:lineRule="auto"/>
        <w:ind w:firstLineChars="545" w:firstLine="1751"/>
        <w:rPr>
          <w:b/>
          <w:sz w:val="32"/>
          <w:szCs w:val="32"/>
        </w:rPr>
      </w:pPr>
    </w:p>
    <w:p w:rsidR="00E12F22" w:rsidRDefault="00E12F22">
      <w:pPr>
        <w:pStyle w:val="a8"/>
        <w:spacing w:line="288" w:lineRule="auto"/>
        <w:ind w:firstLineChars="545" w:firstLine="1751"/>
        <w:rPr>
          <w:b/>
          <w:sz w:val="32"/>
          <w:szCs w:val="32"/>
        </w:rPr>
      </w:pPr>
    </w:p>
    <w:p w:rsidR="00E12F22" w:rsidRDefault="002D5970">
      <w:pPr>
        <w:pStyle w:val="a8"/>
        <w:spacing w:line="288" w:lineRule="auto"/>
        <w:ind w:firstLineChars="595" w:firstLine="1911"/>
        <w:rPr>
          <w:b/>
          <w:sz w:val="32"/>
          <w:szCs w:val="32"/>
        </w:rPr>
      </w:pPr>
      <w:r>
        <w:rPr>
          <w:rFonts w:hint="eastAsia"/>
          <w:b/>
          <w:sz w:val="32"/>
          <w:szCs w:val="32"/>
        </w:rPr>
        <w:t>采</w:t>
      </w:r>
      <w:r>
        <w:rPr>
          <w:b/>
          <w:sz w:val="32"/>
          <w:szCs w:val="32"/>
        </w:rPr>
        <w:t xml:space="preserve">  </w:t>
      </w:r>
      <w:r>
        <w:rPr>
          <w:rFonts w:hint="eastAsia"/>
          <w:b/>
          <w:sz w:val="32"/>
          <w:szCs w:val="32"/>
        </w:rPr>
        <w:t>购</w:t>
      </w:r>
      <w:r>
        <w:rPr>
          <w:b/>
          <w:sz w:val="32"/>
          <w:szCs w:val="32"/>
        </w:rPr>
        <w:t xml:space="preserve"> </w:t>
      </w:r>
      <w:r>
        <w:rPr>
          <w:rFonts w:hint="eastAsia"/>
          <w:b/>
          <w:sz w:val="32"/>
          <w:szCs w:val="32"/>
        </w:rPr>
        <w:t>单</w:t>
      </w:r>
      <w:r>
        <w:rPr>
          <w:b/>
          <w:sz w:val="32"/>
          <w:szCs w:val="32"/>
        </w:rPr>
        <w:t xml:space="preserve"> </w:t>
      </w:r>
      <w:r>
        <w:rPr>
          <w:rFonts w:hint="eastAsia"/>
          <w:b/>
          <w:sz w:val="32"/>
          <w:szCs w:val="32"/>
        </w:rPr>
        <w:t>位：</w:t>
      </w:r>
      <w:r>
        <w:rPr>
          <w:rFonts w:hAnsi="宋体" w:hint="eastAsia"/>
          <w:b/>
          <w:sz w:val="32"/>
          <w:szCs w:val="32"/>
          <w:u w:val="single"/>
        </w:rPr>
        <w:t>东兰县中等职业技术学校</w:t>
      </w:r>
    </w:p>
    <w:p w:rsidR="00E12F22" w:rsidRDefault="00E12F22">
      <w:pPr>
        <w:pStyle w:val="a8"/>
        <w:spacing w:line="288" w:lineRule="auto"/>
      </w:pPr>
    </w:p>
    <w:p w:rsidR="00E12F22" w:rsidRDefault="002D5970">
      <w:pPr>
        <w:pStyle w:val="a8"/>
        <w:spacing w:line="288" w:lineRule="auto"/>
        <w:ind w:firstLineChars="595" w:firstLine="1911"/>
        <w:rPr>
          <w:b/>
          <w:sz w:val="32"/>
          <w:szCs w:val="32"/>
        </w:rPr>
      </w:pPr>
      <w:r>
        <w:rPr>
          <w:rFonts w:hint="eastAsia"/>
          <w:b/>
          <w:sz w:val="32"/>
          <w:szCs w:val="32"/>
        </w:rPr>
        <w:t>招标代理机构：</w:t>
      </w:r>
      <w:r>
        <w:rPr>
          <w:rFonts w:hint="eastAsia"/>
          <w:b/>
          <w:sz w:val="32"/>
          <w:szCs w:val="32"/>
          <w:u w:val="single"/>
        </w:rPr>
        <w:t>广西科联招标中心有限公司</w:t>
      </w:r>
    </w:p>
    <w:p w:rsidR="00E12F22" w:rsidRDefault="002D5970">
      <w:pPr>
        <w:pStyle w:val="a8"/>
        <w:snapToGrid w:val="0"/>
        <w:spacing w:before="120" w:after="120"/>
        <w:ind w:firstLineChars="445" w:firstLine="1430"/>
        <w:outlineLvl w:val="0"/>
        <w:rPr>
          <w:b/>
          <w:sz w:val="32"/>
          <w:szCs w:val="32"/>
        </w:rPr>
      </w:pPr>
      <w:r>
        <w:rPr>
          <w:b/>
          <w:sz w:val="32"/>
          <w:szCs w:val="32"/>
        </w:rPr>
        <w:t xml:space="preserve">  </w:t>
      </w:r>
    </w:p>
    <w:p w:rsidR="00E12F22" w:rsidRDefault="002D5970">
      <w:pPr>
        <w:pStyle w:val="a8"/>
        <w:snapToGrid w:val="0"/>
        <w:spacing w:before="120" w:after="120"/>
        <w:ind w:firstLineChars="1343" w:firstLine="4314"/>
        <w:outlineLvl w:val="0"/>
        <w:rPr>
          <w:rFonts w:hAnsi="宋体"/>
          <w:b/>
          <w:kern w:val="0"/>
          <w:sz w:val="52"/>
          <w:szCs w:val="52"/>
        </w:rPr>
      </w:pPr>
      <w:r>
        <w:rPr>
          <w:rFonts w:hint="eastAsia"/>
          <w:b/>
          <w:sz w:val="32"/>
          <w:szCs w:val="32"/>
        </w:rPr>
        <w:t>2020年12月</w:t>
      </w:r>
    </w:p>
    <w:p w:rsidR="00E12F22" w:rsidRDefault="00E12F22">
      <w:pPr>
        <w:pStyle w:val="a8"/>
        <w:snapToGrid w:val="0"/>
        <w:spacing w:before="120" w:after="120"/>
        <w:outlineLvl w:val="0"/>
        <w:rPr>
          <w:rFonts w:hAnsi="宋体"/>
          <w:b/>
          <w:kern w:val="0"/>
          <w:sz w:val="28"/>
          <w:szCs w:val="28"/>
        </w:rPr>
      </w:pPr>
    </w:p>
    <w:p w:rsidR="00E12F22" w:rsidRDefault="00E12F22">
      <w:pPr>
        <w:pStyle w:val="a8"/>
        <w:snapToGrid w:val="0"/>
        <w:spacing w:before="120" w:after="120"/>
        <w:jc w:val="center"/>
        <w:outlineLvl w:val="0"/>
        <w:rPr>
          <w:rFonts w:hAnsi="宋体"/>
          <w:b/>
          <w:kern w:val="0"/>
          <w:sz w:val="28"/>
          <w:szCs w:val="28"/>
        </w:rPr>
      </w:pPr>
    </w:p>
    <w:p w:rsidR="00E12F22" w:rsidRDefault="00E12F22">
      <w:pPr>
        <w:pStyle w:val="a8"/>
        <w:snapToGrid w:val="0"/>
        <w:spacing w:before="120" w:after="120"/>
        <w:jc w:val="center"/>
        <w:outlineLvl w:val="0"/>
        <w:rPr>
          <w:rFonts w:hAnsi="宋体"/>
          <w:b/>
          <w:kern w:val="0"/>
          <w:sz w:val="28"/>
          <w:szCs w:val="28"/>
        </w:rPr>
      </w:pPr>
    </w:p>
    <w:p w:rsidR="00E12F22" w:rsidRDefault="00E12F22">
      <w:pPr>
        <w:pStyle w:val="a8"/>
        <w:snapToGrid w:val="0"/>
        <w:spacing w:before="120" w:after="120"/>
        <w:jc w:val="center"/>
        <w:outlineLvl w:val="0"/>
        <w:rPr>
          <w:rFonts w:hAnsi="宋体"/>
          <w:b/>
          <w:kern w:val="0"/>
          <w:sz w:val="28"/>
          <w:szCs w:val="28"/>
        </w:rPr>
      </w:pPr>
    </w:p>
    <w:p w:rsidR="00E12F22" w:rsidRDefault="002D5970">
      <w:pPr>
        <w:pStyle w:val="a8"/>
        <w:snapToGrid w:val="0"/>
        <w:spacing w:before="120" w:after="120"/>
        <w:jc w:val="center"/>
        <w:outlineLvl w:val="0"/>
        <w:rPr>
          <w:rFonts w:hAnsi="宋体"/>
          <w:b/>
          <w:kern w:val="0"/>
          <w:sz w:val="44"/>
          <w:szCs w:val="44"/>
        </w:rPr>
      </w:pPr>
      <w:r>
        <w:rPr>
          <w:rFonts w:hAnsi="宋体" w:hint="eastAsia"/>
          <w:b/>
          <w:kern w:val="0"/>
          <w:sz w:val="44"/>
          <w:szCs w:val="44"/>
        </w:rPr>
        <w:lastRenderedPageBreak/>
        <w:t>目</w:t>
      </w:r>
      <w:r>
        <w:rPr>
          <w:rFonts w:hAnsi="宋体"/>
          <w:b/>
          <w:kern w:val="0"/>
          <w:sz w:val="44"/>
          <w:szCs w:val="44"/>
        </w:rPr>
        <w:t xml:space="preserve">   </w:t>
      </w:r>
      <w:r>
        <w:rPr>
          <w:rFonts w:hAnsi="宋体" w:hint="eastAsia"/>
          <w:b/>
          <w:kern w:val="0"/>
          <w:sz w:val="44"/>
          <w:szCs w:val="44"/>
        </w:rPr>
        <w:t>录</w:t>
      </w:r>
    </w:p>
    <w:p w:rsidR="00E12F22" w:rsidRDefault="00E12F22">
      <w:pPr>
        <w:pStyle w:val="a8"/>
        <w:snapToGrid w:val="0"/>
        <w:spacing w:before="120" w:after="120"/>
        <w:ind w:firstLineChars="1190" w:firstLine="5256"/>
        <w:outlineLvl w:val="0"/>
        <w:rPr>
          <w:rFonts w:hAnsi="宋体"/>
          <w:b/>
          <w:kern w:val="0"/>
          <w:sz w:val="44"/>
          <w:szCs w:val="44"/>
        </w:rPr>
      </w:pPr>
    </w:p>
    <w:p w:rsidR="00E12F22" w:rsidRDefault="002D5970">
      <w:pPr>
        <w:pStyle w:val="a8"/>
        <w:snapToGrid w:val="0"/>
        <w:spacing w:before="120" w:after="120"/>
        <w:outlineLvl w:val="0"/>
        <w:rPr>
          <w:rFonts w:hAnsi="宋体"/>
          <w:b/>
          <w:kern w:val="0"/>
          <w:sz w:val="28"/>
          <w:szCs w:val="28"/>
        </w:rPr>
      </w:pPr>
      <w:r>
        <w:rPr>
          <w:rFonts w:hAnsi="宋体" w:hint="eastAsia"/>
          <w:b/>
          <w:kern w:val="0"/>
          <w:sz w:val="28"/>
          <w:szCs w:val="28"/>
        </w:rPr>
        <w:t>第一章</w:t>
      </w:r>
      <w:r>
        <w:rPr>
          <w:rFonts w:hAnsi="宋体"/>
          <w:b/>
          <w:kern w:val="0"/>
          <w:sz w:val="28"/>
          <w:szCs w:val="28"/>
        </w:rPr>
        <w:t xml:space="preserve">  </w:t>
      </w:r>
      <w:r>
        <w:rPr>
          <w:rFonts w:hAnsi="宋体" w:hint="eastAsia"/>
          <w:b/>
          <w:kern w:val="0"/>
          <w:sz w:val="28"/>
          <w:szCs w:val="28"/>
        </w:rPr>
        <w:t>竞争性谈判公告……………………………………………………</w:t>
      </w:r>
      <w:r>
        <w:rPr>
          <w:rFonts w:hAnsi="宋体"/>
          <w:b/>
          <w:kern w:val="0"/>
          <w:sz w:val="28"/>
          <w:szCs w:val="28"/>
        </w:rPr>
        <w:t>2</w:t>
      </w:r>
    </w:p>
    <w:p w:rsidR="00E12F22" w:rsidRDefault="00E12F22">
      <w:pPr>
        <w:pStyle w:val="a8"/>
        <w:snapToGrid w:val="0"/>
        <w:spacing w:before="120" w:after="120"/>
        <w:outlineLvl w:val="0"/>
        <w:rPr>
          <w:rFonts w:hAnsi="宋体"/>
          <w:b/>
          <w:kern w:val="0"/>
          <w:sz w:val="28"/>
          <w:szCs w:val="28"/>
        </w:rPr>
      </w:pPr>
    </w:p>
    <w:p w:rsidR="00E12F22" w:rsidRDefault="002D5970">
      <w:pPr>
        <w:pStyle w:val="a8"/>
        <w:snapToGrid w:val="0"/>
        <w:spacing w:before="120" w:after="120"/>
        <w:outlineLvl w:val="0"/>
        <w:rPr>
          <w:rFonts w:hAnsi="宋体"/>
          <w:b/>
          <w:kern w:val="0"/>
          <w:sz w:val="28"/>
          <w:szCs w:val="28"/>
        </w:rPr>
      </w:pPr>
      <w:r>
        <w:rPr>
          <w:rFonts w:hAnsi="宋体" w:hint="eastAsia"/>
          <w:b/>
          <w:kern w:val="0"/>
          <w:sz w:val="28"/>
          <w:szCs w:val="28"/>
        </w:rPr>
        <w:t>第二章</w:t>
      </w:r>
      <w:r>
        <w:rPr>
          <w:rFonts w:hAnsi="宋体"/>
          <w:b/>
          <w:kern w:val="0"/>
          <w:sz w:val="28"/>
          <w:szCs w:val="28"/>
        </w:rPr>
        <w:t xml:space="preserve">  </w:t>
      </w:r>
      <w:r>
        <w:rPr>
          <w:rFonts w:hAnsi="宋体" w:hint="eastAsia"/>
          <w:b/>
          <w:kern w:val="0"/>
          <w:sz w:val="28"/>
          <w:szCs w:val="28"/>
        </w:rPr>
        <w:t>竞标人须知及前附表………………………………………………</w:t>
      </w:r>
      <w:r>
        <w:rPr>
          <w:rFonts w:hAnsi="宋体"/>
          <w:b/>
          <w:kern w:val="0"/>
          <w:sz w:val="28"/>
          <w:szCs w:val="28"/>
        </w:rPr>
        <w:t>4</w:t>
      </w:r>
    </w:p>
    <w:p w:rsidR="00E12F22" w:rsidRDefault="00E12F22">
      <w:pPr>
        <w:pStyle w:val="a8"/>
        <w:snapToGrid w:val="0"/>
        <w:spacing w:before="120" w:after="120"/>
        <w:outlineLvl w:val="0"/>
        <w:rPr>
          <w:rFonts w:hAnsi="宋体"/>
          <w:b/>
          <w:kern w:val="0"/>
          <w:sz w:val="28"/>
          <w:szCs w:val="28"/>
        </w:rPr>
      </w:pPr>
    </w:p>
    <w:p w:rsidR="00E12F22" w:rsidRDefault="002D5970">
      <w:pPr>
        <w:pStyle w:val="a8"/>
        <w:snapToGrid w:val="0"/>
        <w:spacing w:before="120" w:after="120"/>
        <w:outlineLvl w:val="0"/>
        <w:rPr>
          <w:rFonts w:hAnsi="宋体"/>
          <w:b/>
          <w:kern w:val="0"/>
          <w:sz w:val="28"/>
          <w:szCs w:val="28"/>
        </w:rPr>
      </w:pPr>
      <w:r>
        <w:rPr>
          <w:rFonts w:hAnsi="宋体" w:hint="eastAsia"/>
          <w:b/>
          <w:kern w:val="0"/>
          <w:sz w:val="28"/>
          <w:szCs w:val="28"/>
        </w:rPr>
        <w:t>第三章</w:t>
      </w:r>
      <w:r>
        <w:rPr>
          <w:rFonts w:hAnsi="宋体"/>
          <w:b/>
          <w:kern w:val="0"/>
          <w:sz w:val="28"/>
          <w:szCs w:val="28"/>
        </w:rPr>
        <w:t xml:space="preserve">  </w:t>
      </w:r>
      <w:r>
        <w:rPr>
          <w:rFonts w:hAnsi="宋体" w:hint="eastAsia"/>
          <w:b/>
          <w:kern w:val="0"/>
          <w:sz w:val="28"/>
          <w:szCs w:val="28"/>
        </w:rPr>
        <w:t>项目采购需求………………………………………………………</w:t>
      </w:r>
      <w:r>
        <w:rPr>
          <w:rFonts w:hAnsi="宋体"/>
          <w:b/>
          <w:kern w:val="0"/>
          <w:sz w:val="28"/>
          <w:szCs w:val="28"/>
        </w:rPr>
        <w:t>10</w:t>
      </w:r>
    </w:p>
    <w:p w:rsidR="00E12F22" w:rsidRDefault="00E12F22">
      <w:pPr>
        <w:pStyle w:val="a8"/>
        <w:snapToGrid w:val="0"/>
        <w:spacing w:before="120" w:after="120"/>
        <w:outlineLvl w:val="0"/>
        <w:rPr>
          <w:rFonts w:hAnsi="宋体"/>
          <w:b/>
          <w:kern w:val="0"/>
          <w:sz w:val="28"/>
          <w:szCs w:val="28"/>
        </w:rPr>
      </w:pPr>
    </w:p>
    <w:p w:rsidR="00E12F22" w:rsidRDefault="002D5970">
      <w:pPr>
        <w:pStyle w:val="a8"/>
        <w:snapToGrid w:val="0"/>
        <w:spacing w:before="120" w:after="120"/>
        <w:outlineLvl w:val="0"/>
        <w:rPr>
          <w:rFonts w:hAnsi="宋体"/>
          <w:b/>
          <w:kern w:val="0"/>
          <w:sz w:val="28"/>
          <w:szCs w:val="28"/>
        </w:rPr>
      </w:pPr>
      <w:r>
        <w:rPr>
          <w:rFonts w:hAnsi="宋体" w:hint="eastAsia"/>
          <w:b/>
          <w:kern w:val="0"/>
          <w:sz w:val="28"/>
          <w:szCs w:val="28"/>
        </w:rPr>
        <w:t>第四章</w:t>
      </w:r>
      <w:r>
        <w:rPr>
          <w:rFonts w:hAnsi="宋体"/>
          <w:b/>
          <w:kern w:val="0"/>
          <w:sz w:val="28"/>
          <w:szCs w:val="28"/>
        </w:rPr>
        <w:t xml:space="preserve">  </w:t>
      </w:r>
      <w:r>
        <w:rPr>
          <w:rFonts w:hAnsi="宋体" w:hint="eastAsia"/>
          <w:b/>
          <w:kern w:val="0"/>
          <w:sz w:val="28"/>
          <w:szCs w:val="28"/>
        </w:rPr>
        <w:t>谈判响应文件（格式）……………………………………………</w:t>
      </w:r>
      <w:r>
        <w:rPr>
          <w:rFonts w:hAnsi="宋体"/>
          <w:b/>
          <w:kern w:val="0"/>
          <w:sz w:val="28"/>
          <w:szCs w:val="28"/>
        </w:rPr>
        <w:t>14</w:t>
      </w:r>
    </w:p>
    <w:p w:rsidR="00E12F22" w:rsidRDefault="00E12F22">
      <w:pPr>
        <w:pStyle w:val="a8"/>
        <w:snapToGrid w:val="0"/>
        <w:spacing w:before="120" w:after="120"/>
        <w:outlineLvl w:val="0"/>
        <w:rPr>
          <w:rFonts w:hAnsi="宋体"/>
          <w:b/>
          <w:kern w:val="0"/>
          <w:sz w:val="28"/>
          <w:szCs w:val="28"/>
        </w:rPr>
      </w:pPr>
    </w:p>
    <w:p w:rsidR="00E12F22" w:rsidRDefault="002D5970">
      <w:pPr>
        <w:pStyle w:val="a8"/>
        <w:snapToGrid w:val="0"/>
        <w:spacing w:before="120" w:after="120"/>
        <w:outlineLvl w:val="0"/>
        <w:rPr>
          <w:rFonts w:hAnsi="宋体"/>
          <w:b/>
          <w:kern w:val="0"/>
          <w:sz w:val="28"/>
          <w:szCs w:val="28"/>
        </w:rPr>
      </w:pPr>
      <w:r>
        <w:rPr>
          <w:rFonts w:hAnsi="宋体" w:hint="eastAsia"/>
          <w:b/>
          <w:kern w:val="0"/>
          <w:sz w:val="28"/>
          <w:szCs w:val="28"/>
        </w:rPr>
        <w:t>第五章</w:t>
      </w:r>
      <w:r>
        <w:rPr>
          <w:rFonts w:hAnsi="宋体"/>
          <w:b/>
          <w:kern w:val="0"/>
          <w:sz w:val="28"/>
          <w:szCs w:val="28"/>
        </w:rPr>
        <w:t xml:space="preserve">  </w:t>
      </w:r>
      <w:r>
        <w:rPr>
          <w:rFonts w:hAnsi="宋体" w:hint="eastAsia"/>
          <w:b/>
          <w:kern w:val="0"/>
          <w:sz w:val="28"/>
          <w:szCs w:val="28"/>
        </w:rPr>
        <w:t>合同主要条款………………………………………………………</w:t>
      </w:r>
      <w:r>
        <w:rPr>
          <w:rFonts w:hAnsi="宋体"/>
          <w:b/>
          <w:kern w:val="0"/>
          <w:sz w:val="28"/>
          <w:szCs w:val="28"/>
        </w:rPr>
        <w:t>24</w:t>
      </w:r>
    </w:p>
    <w:p w:rsidR="00E12F22" w:rsidRDefault="00E12F22">
      <w:pPr>
        <w:pStyle w:val="a8"/>
        <w:snapToGrid w:val="0"/>
        <w:spacing w:before="120" w:after="120"/>
        <w:outlineLvl w:val="0"/>
        <w:rPr>
          <w:rFonts w:hAnsi="宋体"/>
          <w:b/>
          <w:kern w:val="0"/>
          <w:sz w:val="28"/>
          <w:szCs w:val="28"/>
        </w:rPr>
      </w:pPr>
    </w:p>
    <w:p w:rsidR="00E12F22" w:rsidRDefault="002D5970">
      <w:pPr>
        <w:pStyle w:val="a8"/>
        <w:snapToGrid w:val="0"/>
        <w:spacing w:before="120" w:after="120"/>
        <w:outlineLvl w:val="0"/>
        <w:rPr>
          <w:rFonts w:hAnsi="宋体"/>
          <w:b/>
          <w:kern w:val="0"/>
          <w:sz w:val="28"/>
          <w:szCs w:val="28"/>
        </w:rPr>
      </w:pPr>
      <w:r>
        <w:rPr>
          <w:rFonts w:hAnsi="宋体" w:hint="eastAsia"/>
          <w:b/>
          <w:kern w:val="0"/>
          <w:sz w:val="28"/>
          <w:szCs w:val="28"/>
        </w:rPr>
        <w:t>第六章</w:t>
      </w:r>
      <w:r>
        <w:rPr>
          <w:rFonts w:hAnsi="宋体"/>
          <w:b/>
          <w:kern w:val="0"/>
          <w:sz w:val="28"/>
          <w:szCs w:val="28"/>
        </w:rPr>
        <w:t xml:space="preserve">  </w:t>
      </w:r>
      <w:r>
        <w:rPr>
          <w:rFonts w:hAnsi="宋体" w:hint="eastAsia"/>
          <w:b/>
          <w:kern w:val="0"/>
          <w:sz w:val="28"/>
          <w:szCs w:val="28"/>
        </w:rPr>
        <w:t>评分标准……………………………………………………………</w:t>
      </w:r>
      <w:r>
        <w:rPr>
          <w:rFonts w:hAnsi="宋体"/>
          <w:b/>
          <w:kern w:val="0"/>
          <w:sz w:val="28"/>
          <w:szCs w:val="28"/>
        </w:rPr>
        <w:t>29</w:t>
      </w:r>
    </w:p>
    <w:p w:rsidR="00E12F22" w:rsidRDefault="00E12F22">
      <w:pPr>
        <w:spacing w:line="600" w:lineRule="exact"/>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jc w:val="center"/>
        <w:rPr>
          <w:rFonts w:ascii="宋体"/>
          <w:b/>
          <w:sz w:val="32"/>
          <w:szCs w:val="32"/>
        </w:rPr>
      </w:pPr>
    </w:p>
    <w:p w:rsidR="00E12F22" w:rsidRDefault="00E12F22">
      <w:pPr>
        <w:spacing w:line="600" w:lineRule="exact"/>
        <w:rPr>
          <w:rFonts w:ascii="宋体"/>
          <w:b/>
          <w:sz w:val="32"/>
          <w:szCs w:val="32"/>
        </w:rPr>
        <w:sectPr w:rsidR="00E12F22">
          <w:headerReference w:type="default" r:id="rId10"/>
          <w:footerReference w:type="even" r:id="rId11"/>
          <w:footerReference w:type="default" r:id="rId12"/>
          <w:pgSz w:w="11906" w:h="16838"/>
          <w:pgMar w:top="1134" w:right="1247" w:bottom="1134" w:left="1247" w:header="851" w:footer="794" w:gutter="0"/>
          <w:pgNumType w:start="0"/>
          <w:cols w:space="720"/>
          <w:titlePg/>
        </w:sectPr>
      </w:pPr>
    </w:p>
    <w:p w:rsidR="00E12F22" w:rsidRDefault="002D5970">
      <w:pPr>
        <w:spacing w:line="600" w:lineRule="exact"/>
        <w:jc w:val="center"/>
        <w:rPr>
          <w:rFonts w:ascii="宋体"/>
          <w:sz w:val="44"/>
          <w:szCs w:val="44"/>
        </w:rPr>
      </w:pPr>
      <w:r>
        <w:rPr>
          <w:rFonts w:ascii="宋体" w:hAnsi="宋体" w:hint="eastAsia"/>
          <w:b/>
          <w:sz w:val="44"/>
          <w:szCs w:val="44"/>
        </w:rPr>
        <w:lastRenderedPageBreak/>
        <w:t>第一章</w:t>
      </w:r>
      <w:r>
        <w:rPr>
          <w:rFonts w:ascii="宋体" w:hAnsi="宋体"/>
          <w:b/>
          <w:sz w:val="44"/>
          <w:szCs w:val="44"/>
        </w:rPr>
        <w:t xml:space="preserve">  </w:t>
      </w:r>
      <w:r>
        <w:rPr>
          <w:rFonts w:ascii="宋体" w:hAnsi="宋体" w:hint="eastAsia"/>
          <w:b/>
          <w:sz w:val="44"/>
          <w:szCs w:val="44"/>
        </w:rPr>
        <w:t>竞争性谈判公告</w:t>
      </w:r>
    </w:p>
    <w:p w:rsidR="00E12F22" w:rsidRDefault="002D5970" w:rsidP="007700C9">
      <w:pPr>
        <w:spacing w:line="540" w:lineRule="exact"/>
        <w:jc w:val="center"/>
        <w:rPr>
          <w:b/>
          <w:sz w:val="28"/>
          <w:szCs w:val="28"/>
        </w:rPr>
      </w:pPr>
      <w:r>
        <w:rPr>
          <w:rFonts w:hint="eastAsia"/>
          <w:b/>
          <w:sz w:val="28"/>
          <w:szCs w:val="28"/>
        </w:rPr>
        <w:t>广西科联招标中心有限公司</w:t>
      </w:r>
    </w:p>
    <w:p w:rsidR="00E12F22" w:rsidRPr="007700C9" w:rsidRDefault="002D5970" w:rsidP="007700C9">
      <w:pPr>
        <w:jc w:val="center"/>
        <w:rPr>
          <w:b/>
          <w:sz w:val="28"/>
          <w:szCs w:val="28"/>
        </w:rPr>
      </w:pPr>
      <w:r w:rsidRPr="007700C9">
        <w:rPr>
          <w:rFonts w:hint="eastAsia"/>
          <w:b/>
          <w:sz w:val="28"/>
          <w:szCs w:val="28"/>
        </w:rPr>
        <w:t>东兰职校心理健康咨询实训室设备采购项目</w:t>
      </w:r>
    </w:p>
    <w:p w:rsidR="00E12F22" w:rsidRPr="007700C9" w:rsidRDefault="002D5970" w:rsidP="007700C9">
      <w:pPr>
        <w:tabs>
          <w:tab w:val="left" w:pos="1909"/>
        </w:tabs>
        <w:jc w:val="center"/>
        <w:rPr>
          <w:b/>
          <w:sz w:val="28"/>
          <w:szCs w:val="28"/>
        </w:rPr>
      </w:pPr>
      <w:r w:rsidRPr="007700C9">
        <w:rPr>
          <w:rFonts w:hint="eastAsia"/>
          <w:b/>
          <w:sz w:val="28"/>
          <w:szCs w:val="28"/>
        </w:rPr>
        <w:t>（项目编号：</w:t>
      </w:r>
      <w:r w:rsidRPr="007700C9">
        <w:rPr>
          <w:rFonts w:hint="eastAsia"/>
          <w:b/>
          <w:sz w:val="28"/>
          <w:szCs w:val="28"/>
        </w:rPr>
        <w:t>HCZC2020-J1-240319-KLZB</w:t>
      </w:r>
      <w:r w:rsidRPr="007700C9">
        <w:rPr>
          <w:rFonts w:hint="eastAsia"/>
          <w:b/>
          <w:sz w:val="28"/>
          <w:szCs w:val="28"/>
        </w:rPr>
        <w:t>）</w:t>
      </w:r>
    </w:p>
    <w:p w:rsidR="00E12F22" w:rsidRPr="007700C9" w:rsidRDefault="002D5970" w:rsidP="007700C9">
      <w:pPr>
        <w:jc w:val="center"/>
        <w:rPr>
          <w:b/>
          <w:sz w:val="28"/>
          <w:szCs w:val="28"/>
        </w:rPr>
      </w:pPr>
      <w:r w:rsidRPr="007700C9">
        <w:rPr>
          <w:rFonts w:hint="eastAsia"/>
          <w:b/>
          <w:sz w:val="28"/>
          <w:szCs w:val="28"/>
        </w:rPr>
        <w:t>竞争性谈判公告</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项目概况</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东兰职校心理健康咨询实训室设备采购项目的潜在供应商应登录河池市公共资源交易中心网站(</w:t>
      </w:r>
      <w:r w:rsidR="007700C9">
        <w:t>http://www.hcjyxxw.com/</w:t>
      </w:r>
      <w:r>
        <w:rPr>
          <w:rFonts w:ascii="宋体" w:hAnsi="宋体" w:cs="宋体" w:hint="eastAsia"/>
          <w:kern w:val="0"/>
          <w:szCs w:val="21"/>
        </w:rPr>
        <w:t>)，获取采购文件，并于2020年</w:t>
      </w:r>
      <w:r w:rsidR="007C6C41">
        <w:rPr>
          <w:rFonts w:ascii="宋体" w:hAnsi="宋体" w:cs="宋体" w:hint="eastAsia"/>
          <w:kern w:val="0"/>
          <w:szCs w:val="21"/>
        </w:rPr>
        <w:t>12</w:t>
      </w:r>
      <w:r>
        <w:rPr>
          <w:rFonts w:ascii="宋体" w:hAnsi="宋体" w:cs="宋体" w:hint="eastAsia"/>
          <w:kern w:val="0"/>
          <w:szCs w:val="21"/>
        </w:rPr>
        <w:t>月</w:t>
      </w:r>
      <w:r w:rsidR="007C6C41">
        <w:rPr>
          <w:rFonts w:ascii="宋体" w:hAnsi="宋体" w:cs="宋体" w:hint="eastAsia"/>
          <w:kern w:val="0"/>
          <w:szCs w:val="21"/>
        </w:rPr>
        <w:t>28</w:t>
      </w:r>
      <w:r>
        <w:rPr>
          <w:rFonts w:ascii="宋体" w:hAnsi="宋体" w:cs="宋体" w:hint="eastAsia"/>
          <w:kern w:val="0"/>
          <w:szCs w:val="21"/>
        </w:rPr>
        <w:t>日上午</w:t>
      </w:r>
      <w:r w:rsidR="007C6C41">
        <w:rPr>
          <w:rFonts w:ascii="宋体" w:hAnsi="宋体" w:cs="宋体" w:hint="eastAsia"/>
          <w:kern w:val="0"/>
          <w:szCs w:val="21"/>
        </w:rPr>
        <w:t>09</w:t>
      </w:r>
      <w:r>
        <w:rPr>
          <w:rFonts w:ascii="宋体" w:hAnsi="宋体" w:cs="宋体" w:hint="eastAsia"/>
          <w:kern w:val="0"/>
          <w:szCs w:val="21"/>
        </w:rPr>
        <w:t>点00分（北京时间）前提交响应文件。</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一、项目基本情况</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项目编号：HCZC2020-J1-240319-KLZB</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项目名称：东兰职校心理健康咨询实训室设备采购项目</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采购方式：竞争性谈判</w:t>
      </w:r>
    </w:p>
    <w:p w:rsidR="00E12F22" w:rsidRDefault="002D5970">
      <w:pPr>
        <w:spacing w:line="360" w:lineRule="auto"/>
        <w:ind w:firstLineChars="200" w:firstLine="420"/>
        <w:rPr>
          <w:rFonts w:ascii="宋体" w:hAnsi="宋体"/>
          <w:color w:val="000000"/>
          <w:szCs w:val="21"/>
        </w:rPr>
      </w:pPr>
      <w:r>
        <w:rPr>
          <w:rFonts w:ascii="宋体" w:hAnsi="宋体" w:hint="eastAsia"/>
          <w:color w:val="000000"/>
          <w:szCs w:val="21"/>
        </w:rPr>
        <w:t>预算金额：人民币58.07万元</w:t>
      </w:r>
    </w:p>
    <w:p w:rsidR="00E12F22" w:rsidRDefault="002D5970">
      <w:pPr>
        <w:spacing w:line="360" w:lineRule="auto"/>
        <w:ind w:firstLineChars="200" w:firstLine="420"/>
        <w:rPr>
          <w:szCs w:val="21"/>
        </w:rPr>
      </w:pPr>
      <w:r>
        <w:rPr>
          <w:rFonts w:hint="eastAsia"/>
          <w:szCs w:val="21"/>
        </w:rPr>
        <w:t>最高限价：</w:t>
      </w:r>
      <w:r>
        <w:rPr>
          <w:rFonts w:ascii="宋体" w:hAnsi="宋体" w:hint="eastAsia"/>
          <w:color w:val="000000"/>
          <w:szCs w:val="21"/>
        </w:rPr>
        <w:t>人民币58.07万元，大写：伍拾捌万零柒佰元整</w:t>
      </w:r>
    </w:p>
    <w:p w:rsidR="00E12F22" w:rsidRDefault="002D5970">
      <w:pPr>
        <w:spacing w:line="360" w:lineRule="auto"/>
        <w:ind w:firstLineChars="200" w:firstLine="420"/>
        <w:rPr>
          <w:rFonts w:ascii="宋体" w:hAnsi="宋体"/>
          <w:color w:val="000000"/>
          <w:szCs w:val="21"/>
        </w:rPr>
      </w:pPr>
      <w:r>
        <w:rPr>
          <w:rFonts w:ascii="宋体" w:hAnsi="宋体" w:hint="eastAsia"/>
          <w:color w:val="000000"/>
          <w:szCs w:val="21"/>
        </w:rPr>
        <w:t>采购需求：</w:t>
      </w:r>
      <w:r>
        <w:rPr>
          <w:rFonts w:ascii="宋体" w:hAnsi="宋体" w:cs="宋体" w:hint="eastAsia"/>
          <w:kern w:val="0"/>
          <w:szCs w:val="21"/>
        </w:rPr>
        <w:t>东兰职校心理健康咨询实训室设备采购项目一项</w:t>
      </w:r>
      <w:r>
        <w:rPr>
          <w:rFonts w:ascii="宋体" w:hAnsi="宋体" w:hint="eastAsia"/>
          <w:color w:val="000000"/>
          <w:szCs w:val="21"/>
        </w:rPr>
        <w:t>；如需进一步了解详见竞标文件。</w:t>
      </w:r>
    </w:p>
    <w:p w:rsidR="00E12F22" w:rsidRDefault="002D5970">
      <w:pPr>
        <w:spacing w:line="360" w:lineRule="auto"/>
        <w:ind w:firstLineChars="200" w:firstLine="420"/>
        <w:rPr>
          <w:rFonts w:ascii="宋体" w:hAnsi="宋体"/>
          <w:color w:val="000000"/>
          <w:szCs w:val="21"/>
        </w:rPr>
      </w:pPr>
      <w:r>
        <w:rPr>
          <w:rFonts w:ascii="宋体" w:hAnsi="宋体" w:hint="eastAsia"/>
          <w:color w:val="000000"/>
          <w:szCs w:val="21"/>
        </w:rPr>
        <w:t>交付期：</w:t>
      </w:r>
      <w:r>
        <w:rPr>
          <w:rFonts w:ascii="宋体" w:hAnsi="宋体" w:cs="宋体" w:hint="eastAsia"/>
          <w:color w:val="000000"/>
          <w:szCs w:val="21"/>
        </w:rPr>
        <w:t>签订合同之日起30个工作日内。</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合同履行期限：一年。</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本项目（是/否）接受联合体投标：否</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二、申请人的资格要求：</w:t>
      </w:r>
    </w:p>
    <w:p w:rsidR="00E12F22" w:rsidRDefault="002D5970">
      <w:pPr>
        <w:snapToGrid w:val="0"/>
        <w:spacing w:line="370" w:lineRule="exact"/>
        <w:ind w:rightChars="-68" w:right="-143"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szCs w:val="21"/>
        </w:rPr>
        <w:t>符合《中华人民共和国政府采购法》第二十二条规定。</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2、落实政府采购政策需满足的资格要求：</w:t>
      </w:r>
      <w:r w:rsidR="00002E3B">
        <w:rPr>
          <w:rFonts w:ascii="宋体" w:hAnsi="宋体" w:hint="eastAsia"/>
          <w:szCs w:val="21"/>
          <w:shd w:val="clear" w:color="auto" w:fill="FFFFFF"/>
        </w:rPr>
        <w:t>供应商享受支持中小企业发展政策优惠的，可用扣除后的最后报价参与价格比较。</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3、本项目的特定资格要求：已经依法获得采购人</w:t>
      </w:r>
      <w:r w:rsidR="007700C9">
        <w:rPr>
          <w:rFonts w:ascii="宋体" w:hAnsi="宋体" w:cs="宋体" w:hint="eastAsia"/>
          <w:kern w:val="0"/>
          <w:szCs w:val="21"/>
        </w:rPr>
        <w:t>或</w:t>
      </w:r>
      <w:r>
        <w:rPr>
          <w:rFonts w:ascii="宋体" w:hAnsi="宋体" w:cs="宋体" w:hint="eastAsia"/>
          <w:kern w:val="0"/>
          <w:szCs w:val="21"/>
        </w:rPr>
        <w:t>评审专家分别书面推荐的供应商并在规定时间内在网上报名的供应商才有资格参与竞标。</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三、获取采购文件</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1、发售时间：2020年</w:t>
      </w:r>
      <w:r w:rsidR="007C6C41">
        <w:rPr>
          <w:rFonts w:ascii="宋体" w:hAnsi="宋体" w:cs="宋体" w:hint="eastAsia"/>
          <w:kern w:val="0"/>
          <w:szCs w:val="21"/>
        </w:rPr>
        <w:t>12</w:t>
      </w:r>
      <w:r>
        <w:rPr>
          <w:rFonts w:ascii="宋体" w:hAnsi="宋体" w:cs="宋体" w:hint="eastAsia"/>
          <w:kern w:val="0"/>
          <w:szCs w:val="21"/>
        </w:rPr>
        <w:t>月</w:t>
      </w:r>
      <w:r w:rsidR="007C6C41">
        <w:rPr>
          <w:rFonts w:ascii="宋体" w:hAnsi="宋体" w:cs="宋体" w:hint="eastAsia"/>
          <w:kern w:val="0"/>
          <w:szCs w:val="21"/>
        </w:rPr>
        <w:t>21</w:t>
      </w:r>
      <w:r>
        <w:rPr>
          <w:rFonts w:ascii="宋体" w:hAnsi="宋体" w:cs="宋体" w:hint="eastAsia"/>
          <w:kern w:val="0"/>
          <w:szCs w:val="21"/>
        </w:rPr>
        <w:t>日公告发布后至投标截止时间止；</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2、地点：</w:t>
      </w:r>
      <w:r>
        <w:rPr>
          <w:rFonts w:hAnsi="宋体" w:hint="eastAsia"/>
          <w:bCs/>
        </w:rPr>
        <w:t>河池市公共资源交易中心网站</w:t>
      </w:r>
      <w:r>
        <w:rPr>
          <w:rFonts w:hAnsi="宋体" w:hint="eastAsia"/>
          <w:bCs/>
        </w:rPr>
        <w:t>(</w:t>
      </w:r>
      <w:r w:rsidR="007700C9">
        <w:t>http://www.hcjyxxw.com/</w:t>
      </w:r>
      <w:r>
        <w:rPr>
          <w:rFonts w:hAnsi="宋体" w:hint="eastAsia"/>
          <w:bCs/>
        </w:rPr>
        <w:t>)</w:t>
      </w:r>
      <w:r>
        <w:rPr>
          <w:rFonts w:ascii="宋体" w:hAnsi="宋体" w:cs="宋体" w:hint="eastAsia"/>
          <w:kern w:val="0"/>
          <w:szCs w:val="21"/>
        </w:rPr>
        <w:t>；</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3、方式：网上自行下载。</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四、提交投标文件截止时间、开标时间和地点</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截止时间：</w:t>
      </w:r>
      <w:r w:rsidR="007C6C41">
        <w:rPr>
          <w:rFonts w:ascii="宋体" w:hAnsi="宋体" w:cs="宋体" w:hint="eastAsia"/>
          <w:kern w:val="0"/>
          <w:szCs w:val="21"/>
        </w:rPr>
        <w:t>2020年12月28日上午09点00分</w:t>
      </w:r>
      <w:r>
        <w:rPr>
          <w:rFonts w:ascii="宋体" w:hAnsi="宋体" w:cs="宋体" w:hint="eastAsia"/>
          <w:kern w:val="0"/>
          <w:szCs w:val="21"/>
        </w:rPr>
        <w:t>（北京时间）,逾期送达的将予以拒收。</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地点：河池市金城江区城东新区肯旺桥西侧北面市工人文化宫办公大楼五楼河池市公共资源交易中心</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五、公告期限</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lastRenderedPageBreak/>
        <w:t>自本公告发布之日起3个工作日。</w:t>
      </w:r>
    </w:p>
    <w:p w:rsidR="00E12F22" w:rsidRDefault="002D5970">
      <w:pPr>
        <w:spacing w:line="380" w:lineRule="exact"/>
        <w:ind w:firstLineChars="200" w:firstLine="422"/>
        <w:rPr>
          <w:rFonts w:ascii="宋体" w:hAnsi="宋体" w:cs="宋体"/>
          <w:b/>
          <w:bCs/>
          <w:kern w:val="0"/>
          <w:szCs w:val="21"/>
        </w:rPr>
      </w:pPr>
      <w:r>
        <w:rPr>
          <w:rFonts w:ascii="宋体" w:hAnsi="宋体" w:cs="宋体" w:hint="eastAsia"/>
          <w:b/>
          <w:bCs/>
          <w:kern w:val="0"/>
          <w:szCs w:val="21"/>
        </w:rPr>
        <w:t>六、其他补充事宜：</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1、竞标保证金(人民币)：¥10000.00元。</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投标保证金的缴纳方式：银行转账、支票、汇票、本票或者银行、保险机构出具的保函，禁止采用现钞方式，采用银行转账方式的，在投标截止时间前交至采购代理机构指定账户【开户名称：河池市公共资源交易中心，开户银行、银行账号：在系统内自行查看】：采用支票、支票、汇票、本票或者保函等方式的，在投标截止前，投标人应当递交单独的支票、支票、汇票、本票或者保函原件。否则视为无效投标保证金。</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2、节能产品、环境标志产品依据品目清单和认证证书实施政府优先采购和强制采购（财库〔2019〕9号）和《关于印发节能产品政府采购品目清单的通知》（财库〔2019〕19号）。</w:t>
      </w:r>
      <w:r>
        <w:rPr>
          <w:rFonts w:ascii="宋体" w:hAnsi="宋体" w:cs="宋体" w:hint="eastAsia"/>
          <w:kern w:val="0"/>
          <w:szCs w:val="21"/>
        </w:rPr>
        <w:br/>
        <w:t xml:space="preserve">   3</w:t>
      </w:r>
      <w:r w:rsidR="00002E3B">
        <w:rPr>
          <w:rFonts w:ascii="宋体" w:hAnsi="宋体" w:cs="宋体" w:hint="eastAsia"/>
          <w:kern w:val="0"/>
          <w:szCs w:val="21"/>
        </w:rPr>
        <w:t>、</w:t>
      </w:r>
      <w:r>
        <w:rPr>
          <w:rFonts w:ascii="宋体" w:hAnsi="宋体" w:cs="宋体" w:hint="eastAsia"/>
          <w:kern w:val="0"/>
          <w:szCs w:val="21"/>
        </w:rPr>
        <w:t>扶持中小企业政策：小型和微型企业评审时提供小型和微型企业产品的给予价格扣除。监狱企业、残疾人福利性单位视同小型、微型企业，其提供小型和微型企业产品在评审时给予相同的价格扣除（财库〔2011〕181号）。</w:t>
      </w:r>
      <w:r>
        <w:rPr>
          <w:rFonts w:ascii="宋体" w:hAnsi="宋体" w:cs="宋体" w:hint="eastAsia"/>
          <w:kern w:val="0"/>
          <w:szCs w:val="21"/>
        </w:rPr>
        <w:br/>
        <w:t xml:space="preserve">    4</w:t>
      </w:r>
      <w:r w:rsidR="00002E3B">
        <w:rPr>
          <w:rFonts w:ascii="宋体" w:hAnsi="宋体" w:cs="宋体" w:hint="eastAsia"/>
          <w:kern w:val="0"/>
          <w:szCs w:val="21"/>
        </w:rPr>
        <w:t>、</w:t>
      </w:r>
      <w:r>
        <w:rPr>
          <w:rFonts w:ascii="宋体" w:hAnsi="宋体" w:cs="宋体" w:hint="eastAsia"/>
          <w:kern w:val="0"/>
          <w:szCs w:val="21"/>
        </w:rPr>
        <w:t>对在“信用中国”网站(</w:t>
      </w:r>
      <w:r>
        <w:rPr>
          <w:rFonts w:ascii="宋体" w:hAnsi="宋体" w:cs="宋体" w:hint="eastAsia"/>
          <w:kern w:val="0"/>
          <w:szCs w:val="21"/>
        </w:rPr>
        <w:fldChar w:fldCharType="begin"/>
      </w:r>
      <w:r>
        <w:rPr>
          <w:rFonts w:ascii="宋体" w:hAnsi="宋体" w:cs="宋体" w:hint="eastAsia"/>
          <w:kern w:val="0"/>
          <w:szCs w:val="21"/>
        </w:rPr>
        <w:instrText xml:space="preserve">INCLUDEPICTURE \d "C:\\Documents and Settings\\Administrator\\Application Data\\Tencent\\QQTempSys\\%W@GJ$ACOF(TYDYECOKVDYB.png" \* MERGEFORMATINET </w:instrText>
      </w:r>
      <w:r>
        <w:rPr>
          <w:rFonts w:ascii="宋体" w:hAnsi="宋体" w:cs="宋体" w:hint="eastAsia"/>
          <w:kern w:val="0"/>
          <w:szCs w:val="21"/>
        </w:rPr>
        <w:fldChar w:fldCharType="separate"/>
      </w:r>
      <w:r>
        <w:rPr>
          <w:rFonts w:ascii="宋体" w:hAnsi="宋体" w:cs="宋体" w:hint="eastAsia"/>
          <w:noProof/>
          <w:kern w:val="0"/>
          <w:szCs w:val="21"/>
        </w:rPr>
        <w:drawing>
          <wp:inline distT="0" distB="0" distL="114300" distR="114300">
            <wp:extent cx="190500" cy="142875"/>
            <wp:effectExtent l="0" t="0" r="0" b="9525"/>
            <wp:docPr id="24" name="图片 8"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 descr="IMG_257"/>
                    <pic:cNvPicPr>
                      <a:picLocks noChangeAspect="1"/>
                    </pic:cNvPicPr>
                  </pic:nvPicPr>
                  <pic:blipFill>
                    <a:blip r:embed="rId13"/>
                    <a:stretch>
                      <a:fillRect/>
                    </a:stretch>
                  </pic:blipFill>
                  <pic:spPr>
                    <a:xfrm>
                      <a:off x="0" y="0"/>
                      <a:ext cx="190500" cy="142875"/>
                    </a:xfrm>
                    <a:prstGeom prst="rect">
                      <a:avLst/>
                    </a:prstGeom>
                    <a:noFill/>
                    <a:ln>
                      <a:noFill/>
                    </a:ln>
                  </pic:spPr>
                </pic:pic>
              </a:graphicData>
            </a:graphic>
          </wp:inline>
        </w:drawing>
      </w:r>
      <w:r>
        <w:rPr>
          <w:rFonts w:ascii="宋体" w:hAnsi="宋体" w:cs="宋体" w:hint="eastAsia"/>
          <w:kern w:val="0"/>
          <w:szCs w:val="21"/>
        </w:rPr>
        <w:fldChar w:fldCharType="end"/>
      </w:r>
      <w:r>
        <w:rPr>
          <w:rFonts w:ascii="宋体" w:hAnsi="宋体" w:cs="宋体" w:hint="eastAsia"/>
          <w:kern w:val="0"/>
          <w:szCs w:val="21"/>
        </w:rPr>
        <w:t>www.creditchina.gov.cn)、中国政府采购网(</w:t>
      </w:r>
      <w:r>
        <w:rPr>
          <w:rFonts w:ascii="宋体" w:hAnsi="宋体" w:cs="宋体" w:hint="eastAsia"/>
          <w:kern w:val="0"/>
          <w:szCs w:val="21"/>
        </w:rPr>
        <w:fldChar w:fldCharType="begin"/>
      </w:r>
      <w:r>
        <w:rPr>
          <w:rFonts w:ascii="宋体" w:hAnsi="宋体" w:cs="宋体" w:hint="eastAsia"/>
          <w:kern w:val="0"/>
          <w:szCs w:val="21"/>
        </w:rPr>
        <w:instrText xml:space="preserve">INCLUDEPICTURE \d "C:\\Documents and Settings\\Administrator\\Application Data\\Tencent\\QQTempSys\\%W@GJ$ACOF(TYDYECOKVDYB.png" \* MERGEFORMATINET </w:instrText>
      </w:r>
      <w:r>
        <w:rPr>
          <w:rFonts w:ascii="宋体" w:hAnsi="宋体" w:cs="宋体" w:hint="eastAsia"/>
          <w:kern w:val="0"/>
          <w:szCs w:val="21"/>
        </w:rPr>
        <w:fldChar w:fldCharType="separate"/>
      </w:r>
      <w:r>
        <w:rPr>
          <w:rFonts w:ascii="宋体" w:hAnsi="宋体" w:cs="宋体" w:hint="eastAsia"/>
          <w:noProof/>
          <w:kern w:val="0"/>
          <w:szCs w:val="21"/>
        </w:rPr>
        <w:drawing>
          <wp:inline distT="0" distB="0" distL="114300" distR="114300">
            <wp:extent cx="190500" cy="142875"/>
            <wp:effectExtent l="0" t="0" r="0" b="9525"/>
            <wp:docPr id="25" name="图片 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 descr="IMG_257"/>
                    <pic:cNvPicPr>
                      <a:picLocks noChangeAspect="1"/>
                    </pic:cNvPicPr>
                  </pic:nvPicPr>
                  <pic:blipFill>
                    <a:blip r:embed="rId13"/>
                    <a:stretch>
                      <a:fillRect/>
                    </a:stretch>
                  </pic:blipFill>
                  <pic:spPr>
                    <a:xfrm>
                      <a:off x="0" y="0"/>
                      <a:ext cx="190500" cy="142875"/>
                    </a:xfrm>
                    <a:prstGeom prst="rect">
                      <a:avLst/>
                    </a:prstGeom>
                    <a:noFill/>
                    <a:ln>
                      <a:noFill/>
                    </a:ln>
                  </pic:spPr>
                </pic:pic>
              </a:graphicData>
            </a:graphic>
          </wp:inline>
        </w:drawing>
      </w:r>
      <w:r>
        <w:rPr>
          <w:rFonts w:ascii="宋体" w:hAnsi="宋体" w:cs="宋体" w:hint="eastAsia"/>
          <w:kern w:val="0"/>
          <w:szCs w:val="21"/>
        </w:rPr>
        <w:fldChar w:fldCharType="end"/>
      </w:r>
      <w:r>
        <w:rPr>
          <w:rFonts w:ascii="宋体" w:hAnsi="宋体" w:cs="宋体" w:hint="eastAsia"/>
          <w:kern w:val="0"/>
          <w:szCs w:val="21"/>
        </w:rPr>
        <w:t>www.ccgp.gov.cn)等渠道列入失信被执行人、重大税收违法案件当事人名单、政府采购严重违法失信行为记录名单及其他不符合《中华人民共和国政府采购法》第二十二条规定条件的供应商，拒绝其参与政府采购活动。</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 xml:space="preserve">5、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  </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6、 本项目的特定资格要求：已经依法获得采购人</w:t>
      </w:r>
      <w:r w:rsidR="00002E3B">
        <w:rPr>
          <w:rFonts w:ascii="宋体" w:hAnsi="宋体" w:cs="宋体" w:hint="eastAsia"/>
          <w:kern w:val="0"/>
          <w:szCs w:val="21"/>
        </w:rPr>
        <w:t>或</w:t>
      </w:r>
      <w:r>
        <w:rPr>
          <w:rFonts w:ascii="宋体" w:hAnsi="宋体" w:cs="宋体" w:hint="eastAsia"/>
          <w:kern w:val="0"/>
          <w:szCs w:val="21"/>
        </w:rPr>
        <w:t>评审专家分别书面推荐的供应商并在规定时间内在网上报名的供应商才有资格参与竞标</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7、发布媒体：</w:t>
      </w:r>
      <w:r>
        <w:rPr>
          <w:rFonts w:ascii="宋体" w:hAnsi="宋体" w:cs="宋体" w:hint="eastAsia"/>
          <w:bCs/>
          <w:szCs w:val="21"/>
        </w:rPr>
        <w:t>中国政府采购网（</w:t>
      </w:r>
      <w:r>
        <w:rPr>
          <w:rFonts w:ascii="宋体" w:hAnsi="宋体" w:cs="宋体" w:hint="eastAsia"/>
          <w:szCs w:val="21"/>
        </w:rPr>
        <w:t>http://</w:t>
      </w:r>
      <w:r>
        <w:rPr>
          <w:rFonts w:ascii="宋体" w:hAnsi="宋体" w:cs="宋体" w:hint="eastAsia"/>
          <w:bCs/>
          <w:szCs w:val="21"/>
        </w:rPr>
        <w:t>www.ccgp.gov.cn）、广西壮族自治区政府采购网（</w:t>
      </w:r>
      <w:r>
        <w:rPr>
          <w:rStyle w:val="ae"/>
          <w:rFonts w:ascii="宋体" w:hAnsi="宋体" w:cs="宋体" w:hint="eastAsia"/>
          <w:color w:val="auto"/>
          <w:szCs w:val="21"/>
        </w:rPr>
        <w:t>http://www.ccgp-guangxi.gov.cn/</w:t>
      </w:r>
      <w:r>
        <w:rPr>
          <w:rFonts w:ascii="宋体" w:hAnsi="宋体" w:cs="宋体" w:hint="eastAsia"/>
          <w:bCs/>
          <w:szCs w:val="21"/>
        </w:rPr>
        <w:t>）、</w:t>
      </w:r>
      <w:r>
        <w:rPr>
          <w:rFonts w:ascii="宋体" w:hAnsi="宋体" w:cs="宋体" w:hint="eastAsia"/>
          <w:color w:val="000000"/>
          <w:szCs w:val="21"/>
        </w:rPr>
        <w:t>河池市公共资源交易中心网站(</w:t>
      </w:r>
      <w:r w:rsidR="007700C9">
        <w:t>http://www.hcjyxxw.com/</w:t>
      </w:r>
      <w:r>
        <w:rPr>
          <w:rFonts w:ascii="宋体" w:hAnsi="宋体" w:cs="宋体" w:hint="eastAsia"/>
          <w:color w:val="000000"/>
          <w:szCs w:val="21"/>
        </w:rPr>
        <w:t>)</w:t>
      </w:r>
    </w:p>
    <w:p w:rsidR="00E12F22" w:rsidRDefault="002D5970">
      <w:pPr>
        <w:spacing w:line="380" w:lineRule="exact"/>
        <w:rPr>
          <w:rFonts w:ascii="宋体" w:hAnsi="宋体" w:cs="宋体"/>
          <w:b/>
          <w:bCs/>
          <w:kern w:val="0"/>
          <w:szCs w:val="21"/>
        </w:rPr>
      </w:pPr>
      <w:r>
        <w:rPr>
          <w:rFonts w:ascii="宋体" w:hAnsi="宋体" w:cs="宋体" w:hint="eastAsia"/>
          <w:b/>
          <w:bCs/>
          <w:kern w:val="0"/>
          <w:szCs w:val="21"/>
        </w:rPr>
        <w:t>七、凡对本次采购提出询问，请按以下方式联系。</w:t>
      </w:r>
    </w:p>
    <w:p w:rsidR="00E12F22" w:rsidRDefault="002D5970">
      <w:pPr>
        <w:spacing w:line="380" w:lineRule="exact"/>
        <w:ind w:firstLineChars="200" w:firstLine="420"/>
        <w:rPr>
          <w:rFonts w:ascii="宋体" w:hAnsi="宋体" w:cs="宋体"/>
          <w:kern w:val="0"/>
          <w:szCs w:val="21"/>
        </w:rPr>
      </w:pPr>
      <w:bookmarkStart w:id="0" w:name="_Toc35393637"/>
      <w:bookmarkStart w:id="1" w:name="_Toc28359096"/>
      <w:bookmarkStart w:id="2" w:name="_Toc35393806"/>
      <w:bookmarkStart w:id="3" w:name="_Toc28359019"/>
      <w:r>
        <w:rPr>
          <w:rFonts w:ascii="宋体" w:hAnsi="宋体" w:cs="宋体" w:hint="eastAsia"/>
          <w:kern w:val="0"/>
          <w:szCs w:val="21"/>
        </w:rPr>
        <w:t>1.采购人信息</w:t>
      </w:r>
      <w:bookmarkEnd w:id="0"/>
      <w:bookmarkEnd w:id="1"/>
      <w:bookmarkEnd w:id="2"/>
      <w:bookmarkEnd w:id="3"/>
    </w:p>
    <w:p w:rsidR="00E12F22" w:rsidRDefault="002D5970">
      <w:pPr>
        <w:spacing w:line="380" w:lineRule="exact"/>
        <w:ind w:firstLineChars="200" w:firstLine="420"/>
        <w:rPr>
          <w:rFonts w:ascii="宋体" w:hAnsi="宋体" w:cs="宋体"/>
          <w:color w:val="000000"/>
          <w:kern w:val="0"/>
          <w:szCs w:val="21"/>
        </w:rPr>
      </w:pPr>
      <w:r>
        <w:rPr>
          <w:rFonts w:ascii="宋体" w:hAnsi="宋体" w:cs="宋体" w:hint="eastAsia"/>
          <w:color w:val="000000"/>
          <w:kern w:val="0"/>
          <w:szCs w:val="21"/>
        </w:rPr>
        <w:t xml:space="preserve">名    </w:t>
      </w:r>
      <w:r w:rsidR="00BA37D2">
        <w:rPr>
          <w:rFonts w:ascii="宋体" w:hAnsi="宋体" w:cs="宋体" w:hint="eastAsia"/>
          <w:color w:val="000000"/>
          <w:kern w:val="0"/>
          <w:szCs w:val="21"/>
        </w:rPr>
        <w:t>称：</w:t>
      </w:r>
      <w:r>
        <w:rPr>
          <w:rFonts w:ascii="宋体" w:hAnsi="宋体" w:cs="宋体" w:hint="eastAsia"/>
          <w:color w:val="000000"/>
          <w:kern w:val="0"/>
          <w:szCs w:val="21"/>
        </w:rPr>
        <w:t xml:space="preserve">东兰县中等职业技术学校　　　　　　　　　　　</w:t>
      </w:r>
    </w:p>
    <w:p w:rsidR="00E12F22" w:rsidRDefault="002D5970">
      <w:pPr>
        <w:spacing w:line="380" w:lineRule="exact"/>
        <w:ind w:firstLineChars="200" w:firstLine="420"/>
        <w:rPr>
          <w:rFonts w:ascii="宋体" w:hAnsi="宋体" w:cs="宋体"/>
          <w:color w:val="FF0000"/>
          <w:kern w:val="0"/>
          <w:szCs w:val="21"/>
        </w:rPr>
      </w:pPr>
      <w:r>
        <w:rPr>
          <w:rFonts w:ascii="宋体" w:hAnsi="宋体" w:cs="宋体" w:hint="eastAsia"/>
          <w:color w:val="000000"/>
          <w:kern w:val="0"/>
          <w:szCs w:val="21"/>
        </w:rPr>
        <w:t>地    址：</w:t>
      </w:r>
      <w:r w:rsidR="00BA37D2">
        <w:rPr>
          <w:rFonts w:ascii="宋体" w:hAnsi="宋体" w:cs="宋体" w:hint="eastAsia"/>
          <w:color w:val="000000"/>
          <w:kern w:val="0"/>
          <w:szCs w:val="21"/>
        </w:rPr>
        <w:t>河池市东兰县东兰镇五峰路120号</w:t>
      </w:r>
    </w:p>
    <w:p w:rsidR="00E12F22" w:rsidRDefault="002D5970">
      <w:pPr>
        <w:spacing w:line="380" w:lineRule="exact"/>
        <w:ind w:firstLineChars="200" w:firstLine="420"/>
        <w:rPr>
          <w:rFonts w:ascii="宋体" w:hAnsi="宋体" w:cs="宋体"/>
          <w:color w:val="000000"/>
          <w:kern w:val="0"/>
          <w:szCs w:val="21"/>
        </w:rPr>
      </w:pPr>
      <w:r>
        <w:rPr>
          <w:rFonts w:ascii="宋体" w:hAnsi="宋体" w:cs="宋体" w:hint="eastAsia"/>
          <w:color w:val="000000"/>
          <w:kern w:val="0"/>
          <w:szCs w:val="21"/>
        </w:rPr>
        <w:t>联系人及电话：覃树松　   联系电话：19178891076</w:t>
      </w:r>
    </w:p>
    <w:p w:rsidR="00E12F22" w:rsidRDefault="002D5970">
      <w:pPr>
        <w:spacing w:line="380" w:lineRule="exact"/>
        <w:ind w:firstLineChars="200" w:firstLine="420"/>
        <w:rPr>
          <w:rFonts w:ascii="宋体" w:hAnsi="宋体" w:cs="宋体"/>
          <w:kern w:val="0"/>
          <w:szCs w:val="21"/>
        </w:rPr>
      </w:pPr>
      <w:bookmarkStart w:id="4" w:name="_Toc35393638"/>
      <w:bookmarkStart w:id="5" w:name="_Toc28359097"/>
      <w:bookmarkStart w:id="6" w:name="_Toc28359020"/>
      <w:bookmarkStart w:id="7" w:name="_Toc35393807"/>
      <w:r>
        <w:rPr>
          <w:rFonts w:ascii="宋体" w:hAnsi="宋体" w:cs="宋体" w:hint="eastAsia"/>
          <w:kern w:val="0"/>
          <w:szCs w:val="21"/>
        </w:rPr>
        <w:t>2.采购代理机构信息</w:t>
      </w:r>
      <w:bookmarkEnd w:id="4"/>
      <w:bookmarkEnd w:id="5"/>
      <w:bookmarkEnd w:id="6"/>
      <w:bookmarkEnd w:id="7"/>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名    称：广西科联招标中心有限公司</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地　　址：河池市金城江区金城中路铜鼓巷10-13号</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联系方式：李秀英  0778-2105620</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3.项目联系方式</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项目联系人：李秀英</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电     话：0778-2105620</w:t>
      </w:r>
    </w:p>
    <w:p w:rsidR="00002E3B" w:rsidRDefault="002D5970" w:rsidP="00002E3B">
      <w:pPr>
        <w:spacing w:line="380" w:lineRule="exact"/>
        <w:ind w:firstLineChars="200" w:firstLine="420"/>
        <w:rPr>
          <w:rFonts w:ascii="宋体" w:hAnsi="宋体" w:cs="宋体"/>
          <w:kern w:val="0"/>
          <w:szCs w:val="21"/>
        </w:rPr>
      </w:pPr>
      <w:r>
        <w:rPr>
          <w:rFonts w:ascii="宋体" w:hAnsi="宋体" w:cs="宋体" w:hint="eastAsia"/>
          <w:kern w:val="0"/>
          <w:szCs w:val="21"/>
        </w:rPr>
        <w:t xml:space="preserve">                                          广西科联招标中心有限公司</w:t>
      </w:r>
    </w:p>
    <w:p w:rsidR="00E12F22" w:rsidRPr="00002E3B" w:rsidRDefault="002D5970" w:rsidP="00002E3B">
      <w:pPr>
        <w:spacing w:line="380" w:lineRule="exact"/>
        <w:ind w:firstLineChars="2600" w:firstLine="5460"/>
        <w:rPr>
          <w:rFonts w:ascii="宋体" w:hAnsi="宋体" w:cs="宋体"/>
          <w:kern w:val="0"/>
          <w:szCs w:val="21"/>
        </w:rPr>
      </w:pPr>
      <w:r>
        <w:rPr>
          <w:rFonts w:ascii="宋体" w:hAnsi="宋体" w:cs="宋体" w:hint="eastAsia"/>
          <w:kern w:val="0"/>
          <w:szCs w:val="21"/>
        </w:rPr>
        <w:t xml:space="preserve"> 2020年</w:t>
      </w:r>
      <w:r w:rsidR="007C6C41">
        <w:rPr>
          <w:rFonts w:ascii="宋体" w:hAnsi="宋体" w:cs="宋体" w:hint="eastAsia"/>
          <w:kern w:val="0"/>
          <w:szCs w:val="21"/>
        </w:rPr>
        <w:t>12</w:t>
      </w:r>
      <w:r>
        <w:rPr>
          <w:rFonts w:ascii="宋体" w:hAnsi="宋体" w:cs="宋体" w:hint="eastAsia"/>
          <w:kern w:val="0"/>
          <w:szCs w:val="21"/>
        </w:rPr>
        <w:t>月</w:t>
      </w:r>
      <w:r w:rsidR="007C6C41">
        <w:rPr>
          <w:rFonts w:ascii="宋体" w:hAnsi="宋体" w:cs="宋体" w:hint="eastAsia"/>
          <w:kern w:val="0"/>
          <w:szCs w:val="21"/>
        </w:rPr>
        <w:t>21</w:t>
      </w:r>
      <w:r>
        <w:rPr>
          <w:rFonts w:ascii="宋体" w:hAnsi="宋体" w:cs="宋体" w:hint="eastAsia"/>
          <w:kern w:val="0"/>
          <w:szCs w:val="21"/>
        </w:rPr>
        <w:t>日</w:t>
      </w:r>
    </w:p>
    <w:p w:rsidR="00E12F22" w:rsidRDefault="002D5970" w:rsidP="00002E3B">
      <w:pPr>
        <w:spacing w:line="600" w:lineRule="exact"/>
        <w:jc w:val="center"/>
        <w:rPr>
          <w:rFonts w:ascii="宋体"/>
          <w:b/>
          <w:sz w:val="44"/>
          <w:szCs w:val="44"/>
        </w:rPr>
      </w:pPr>
      <w:r>
        <w:rPr>
          <w:rFonts w:ascii="宋体" w:hAnsi="宋体" w:hint="eastAsia"/>
          <w:b/>
          <w:sz w:val="44"/>
          <w:szCs w:val="44"/>
        </w:rPr>
        <w:lastRenderedPageBreak/>
        <w:t>第二章</w:t>
      </w:r>
      <w:r>
        <w:rPr>
          <w:rFonts w:ascii="宋体" w:hAnsi="宋体"/>
          <w:b/>
          <w:sz w:val="44"/>
          <w:szCs w:val="44"/>
        </w:rPr>
        <w:t xml:space="preserve">  </w:t>
      </w:r>
      <w:r>
        <w:rPr>
          <w:rFonts w:ascii="宋体" w:hAnsi="宋体" w:hint="eastAsia"/>
          <w:b/>
          <w:sz w:val="44"/>
          <w:szCs w:val="44"/>
        </w:rPr>
        <w:t>竞标人须知及前附表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7735"/>
      </w:tblGrid>
      <w:tr w:rsidR="00E12F22">
        <w:trPr>
          <w:trHeight w:val="521"/>
        </w:trPr>
        <w:tc>
          <w:tcPr>
            <w:tcW w:w="817" w:type="dxa"/>
            <w:vAlign w:val="center"/>
          </w:tcPr>
          <w:p w:rsidR="00E12F22" w:rsidRDefault="002D5970">
            <w:pPr>
              <w:spacing w:line="400" w:lineRule="exact"/>
              <w:jc w:val="center"/>
              <w:rPr>
                <w:rFonts w:ascii="宋体"/>
                <w:szCs w:val="21"/>
              </w:rPr>
            </w:pPr>
            <w:r>
              <w:rPr>
                <w:rFonts w:ascii="宋体" w:hAnsi="宋体" w:hint="eastAsia"/>
                <w:szCs w:val="21"/>
              </w:rPr>
              <w:t>序号</w:t>
            </w:r>
          </w:p>
        </w:tc>
        <w:tc>
          <w:tcPr>
            <w:tcW w:w="1276" w:type="dxa"/>
            <w:vAlign w:val="center"/>
          </w:tcPr>
          <w:p w:rsidR="00E12F22" w:rsidRDefault="002D5970">
            <w:pPr>
              <w:spacing w:line="400" w:lineRule="exact"/>
              <w:jc w:val="center"/>
              <w:rPr>
                <w:rFonts w:ascii="宋体"/>
                <w:szCs w:val="21"/>
              </w:rPr>
            </w:pPr>
            <w:r>
              <w:rPr>
                <w:rFonts w:ascii="宋体" w:hAnsi="宋体" w:hint="eastAsia"/>
                <w:szCs w:val="21"/>
              </w:rPr>
              <w:t>条款号</w:t>
            </w:r>
          </w:p>
        </w:tc>
        <w:tc>
          <w:tcPr>
            <w:tcW w:w="7735" w:type="dxa"/>
            <w:vAlign w:val="center"/>
          </w:tcPr>
          <w:p w:rsidR="00E12F22" w:rsidRDefault="002D5970">
            <w:pPr>
              <w:spacing w:line="400" w:lineRule="exact"/>
              <w:jc w:val="center"/>
              <w:rPr>
                <w:rFonts w:ascii="宋体"/>
                <w:szCs w:val="21"/>
              </w:rPr>
            </w:pPr>
            <w:r>
              <w:rPr>
                <w:rFonts w:ascii="宋体" w:hAnsi="宋体" w:hint="eastAsia"/>
                <w:szCs w:val="21"/>
              </w:rPr>
              <w:t>内</w:t>
            </w:r>
            <w:r>
              <w:rPr>
                <w:rFonts w:ascii="宋体" w:hAnsi="宋体"/>
                <w:szCs w:val="21"/>
              </w:rPr>
              <w:t xml:space="preserve"> </w:t>
            </w:r>
            <w:r>
              <w:rPr>
                <w:rFonts w:ascii="宋体" w:hAnsi="宋体" w:hint="eastAsia"/>
                <w:szCs w:val="21"/>
              </w:rPr>
              <w:t>容</w:t>
            </w:r>
          </w:p>
        </w:tc>
      </w:tr>
      <w:tr w:rsidR="00E12F22">
        <w:trPr>
          <w:trHeight w:val="824"/>
        </w:trPr>
        <w:tc>
          <w:tcPr>
            <w:tcW w:w="817" w:type="dxa"/>
            <w:vAlign w:val="center"/>
          </w:tcPr>
          <w:p w:rsidR="00E12F22" w:rsidRDefault="002D5970">
            <w:pPr>
              <w:spacing w:line="400" w:lineRule="exact"/>
              <w:jc w:val="center"/>
              <w:rPr>
                <w:rFonts w:ascii="宋体"/>
                <w:szCs w:val="21"/>
              </w:rPr>
            </w:pPr>
            <w:r>
              <w:rPr>
                <w:rFonts w:ascii="宋体" w:hAnsi="宋体"/>
                <w:szCs w:val="21"/>
              </w:rPr>
              <w:t>1</w:t>
            </w:r>
          </w:p>
        </w:tc>
        <w:tc>
          <w:tcPr>
            <w:tcW w:w="1276" w:type="dxa"/>
            <w:vAlign w:val="center"/>
          </w:tcPr>
          <w:p w:rsidR="00E12F22" w:rsidRDefault="002D5970">
            <w:pPr>
              <w:spacing w:line="400" w:lineRule="exact"/>
              <w:jc w:val="center"/>
              <w:rPr>
                <w:rFonts w:ascii="宋体"/>
                <w:szCs w:val="21"/>
              </w:rPr>
            </w:pPr>
            <w:r>
              <w:rPr>
                <w:rFonts w:ascii="宋体" w:hAnsi="宋体"/>
                <w:szCs w:val="21"/>
              </w:rPr>
              <w:t>1.1</w:t>
            </w:r>
          </w:p>
        </w:tc>
        <w:tc>
          <w:tcPr>
            <w:tcW w:w="7735" w:type="dxa"/>
            <w:vAlign w:val="center"/>
          </w:tcPr>
          <w:p w:rsidR="00E12F22" w:rsidRPr="00002E3B" w:rsidRDefault="002D5970">
            <w:pPr>
              <w:spacing w:line="500" w:lineRule="atLeast"/>
              <w:rPr>
                <w:rFonts w:ascii="宋体" w:hAnsi="宋体" w:cs="宋体"/>
                <w:kern w:val="0"/>
                <w:szCs w:val="21"/>
              </w:rPr>
            </w:pPr>
            <w:r w:rsidRPr="00002E3B">
              <w:rPr>
                <w:rFonts w:ascii="宋体" w:hAnsi="宋体" w:cs="宋体" w:hint="eastAsia"/>
                <w:kern w:val="0"/>
                <w:szCs w:val="21"/>
              </w:rPr>
              <w:t>项目名称：东兰职校心理健康咨询实训室设备采购项目</w:t>
            </w:r>
          </w:p>
          <w:p w:rsidR="00E12F22" w:rsidRDefault="002D5970">
            <w:pPr>
              <w:spacing w:line="500" w:lineRule="atLeast"/>
              <w:rPr>
                <w:szCs w:val="21"/>
              </w:rPr>
            </w:pPr>
            <w:r w:rsidRPr="00002E3B">
              <w:rPr>
                <w:rFonts w:ascii="宋体" w:hAnsi="宋体" w:cs="宋体" w:hint="eastAsia"/>
                <w:kern w:val="0"/>
                <w:szCs w:val="21"/>
              </w:rPr>
              <w:t>项目编号：HCZC2020-J1-240319-KLZB</w:t>
            </w:r>
          </w:p>
        </w:tc>
      </w:tr>
      <w:tr w:rsidR="00E12F22">
        <w:trPr>
          <w:trHeight w:val="1751"/>
        </w:trPr>
        <w:tc>
          <w:tcPr>
            <w:tcW w:w="817" w:type="dxa"/>
            <w:vAlign w:val="center"/>
          </w:tcPr>
          <w:p w:rsidR="00E12F22" w:rsidRDefault="002D5970">
            <w:pPr>
              <w:spacing w:line="400" w:lineRule="exact"/>
              <w:jc w:val="center"/>
              <w:rPr>
                <w:rFonts w:ascii="宋体"/>
                <w:szCs w:val="21"/>
              </w:rPr>
            </w:pPr>
            <w:r>
              <w:rPr>
                <w:rFonts w:ascii="宋体" w:hAnsi="宋体"/>
                <w:szCs w:val="21"/>
              </w:rPr>
              <w:t>2</w:t>
            </w:r>
          </w:p>
        </w:tc>
        <w:tc>
          <w:tcPr>
            <w:tcW w:w="1276" w:type="dxa"/>
            <w:vAlign w:val="center"/>
          </w:tcPr>
          <w:p w:rsidR="00E12F22" w:rsidRDefault="002D5970">
            <w:pPr>
              <w:spacing w:line="400" w:lineRule="exact"/>
              <w:jc w:val="center"/>
              <w:rPr>
                <w:rFonts w:ascii="宋体"/>
                <w:szCs w:val="21"/>
              </w:rPr>
            </w:pPr>
            <w:r>
              <w:rPr>
                <w:rFonts w:ascii="宋体" w:hAnsi="宋体"/>
                <w:szCs w:val="21"/>
              </w:rPr>
              <w:t>3.1</w:t>
            </w:r>
          </w:p>
        </w:tc>
        <w:tc>
          <w:tcPr>
            <w:tcW w:w="7735" w:type="dxa"/>
            <w:vAlign w:val="center"/>
          </w:tcPr>
          <w:p w:rsidR="00002E3B" w:rsidRDefault="00002E3B" w:rsidP="00002E3B">
            <w:pPr>
              <w:snapToGrid w:val="0"/>
              <w:spacing w:line="370" w:lineRule="exact"/>
              <w:ind w:rightChars="-68" w:right="-143" w:firstLineChars="200" w:firstLine="420"/>
              <w:rPr>
                <w:rFonts w:ascii="宋体" w:hAnsi="宋体" w:cs="宋体"/>
                <w:kern w:val="0"/>
                <w:szCs w:val="21"/>
              </w:rPr>
            </w:pPr>
            <w:r>
              <w:rPr>
                <w:rFonts w:ascii="宋体" w:hAnsi="宋体" w:cs="宋体" w:hint="eastAsia"/>
                <w:kern w:val="0"/>
                <w:szCs w:val="21"/>
              </w:rPr>
              <w:t>1、</w:t>
            </w:r>
            <w:r>
              <w:rPr>
                <w:rFonts w:ascii="宋体" w:hAnsi="宋体" w:cs="宋体" w:hint="eastAsia"/>
                <w:szCs w:val="21"/>
              </w:rPr>
              <w:t>符合《中华人民共和国政府采购法》第二十二条规定。</w:t>
            </w:r>
          </w:p>
          <w:p w:rsidR="00002E3B" w:rsidRDefault="00002E3B" w:rsidP="00002E3B">
            <w:pPr>
              <w:spacing w:line="380" w:lineRule="exact"/>
              <w:ind w:firstLineChars="200" w:firstLine="420"/>
              <w:rPr>
                <w:rFonts w:ascii="宋体" w:hAnsi="宋体" w:cs="宋体"/>
                <w:kern w:val="0"/>
                <w:szCs w:val="21"/>
              </w:rPr>
            </w:pPr>
            <w:r>
              <w:rPr>
                <w:rFonts w:ascii="宋体" w:hAnsi="宋体" w:cs="宋体" w:hint="eastAsia"/>
                <w:kern w:val="0"/>
                <w:szCs w:val="21"/>
              </w:rPr>
              <w:t>2、落实政府采购政策需满足的资格要求：</w:t>
            </w:r>
            <w:r>
              <w:rPr>
                <w:rFonts w:ascii="宋体" w:hAnsi="宋体" w:hint="eastAsia"/>
                <w:szCs w:val="21"/>
                <w:shd w:val="clear" w:color="auto" w:fill="FFFFFF"/>
              </w:rPr>
              <w:t>供应商享受支持中小企业发展政策优惠的，可用扣除后的最后报价参与价格比较。</w:t>
            </w:r>
          </w:p>
          <w:p w:rsidR="00E12F22" w:rsidRDefault="00002E3B" w:rsidP="00002E3B">
            <w:pPr>
              <w:spacing w:line="380" w:lineRule="exact"/>
              <w:ind w:firstLineChars="200" w:firstLine="420"/>
              <w:rPr>
                <w:rFonts w:ascii="宋体" w:hAnsi="宋体"/>
                <w:szCs w:val="21"/>
                <w:shd w:val="clear" w:color="auto" w:fill="FFFFFF"/>
              </w:rPr>
            </w:pPr>
            <w:r>
              <w:rPr>
                <w:rFonts w:ascii="宋体" w:hAnsi="宋体" w:cs="宋体" w:hint="eastAsia"/>
                <w:kern w:val="0"/>
                <w:szCs w:val="21"/>
              </w:rPr>
              <w:t>3、本项目的特定资格要求：已经依法获得采购人或评审专家分别书面推荐的供应商并在规定时间内在网上报名的供应商才有资格参与竞标。</w:t>
            </w:r>
          </w:p>
        </w:tc>
      </w:tr>
      <w:tr w:rsidR="00E12F22">
        <w:trPr>
          <w:trHeight w:val="561"/>
        </w:trPr>
        <w:tc>
          <w:tcPr>
            <w:tcW w:w="817" w:type="dxa"/>
            <w:vAlign w:val="center"/>
          </w:tcPr>
          <w:p w:rsidR="00E12F22" w:rsidRDefault="002D5970">
            <w:pPr>
              <w:spacing w:line="400" w:lineRule="exact"/>
              <w:jc w:val="center"/>
              <w:rPr>
                <w:rFonts w:ascii="宋体"/>
                <w:szCs w:val="21"/>
              </w:rPr>
            </w:pPr>
            <w:r>
              <w:rPr>
                <w:rFonts w:ascii="宋体" w:hAnsi="宋体"/>
                <w:szCs w:val="21"/>
              </w:rPr>
              <w:t>3</w:t>
            </w:r>
          </w:p>
        </w:tc>
        <w:tc>
          <w:tcPr>
            <w:tcW w:w="1276" w:type="dxa"/>
            <w:vAlign w:val="center"/>
          </w:tcPr>
          <w:p w:rsidR="00E12F22" w:rsidRDefault="002D5970">
            <w:pPr>
              <w:spacing w:line="400" w:lineRule="exact"/>
              <w:jc w:val="center"/>
              <w:rPr>
                <w:rFonts w:ascii="宋体"/>
                <w:szCs w:val="21"/>
              </w:rPr>
            </w:pPr>
            <w:r>
              <w:rPr>
                <w:rFonts w:ascii="宋体" w:hAnsi="宋体"/>
                <w:szCs w:val="21"/>
              </w:rPr>
              <w:t>7.1</w:t>
            </w:r>
          </w:p>
        </w:tc>
        <w:tc>
          <w:tcPr>
            <w:tcW w:w="7735" w:type="dxa"/>
            <w:vAlign w:val="center"/>
          </w:tcPr>
          <w:p w:rsidR="00E12F22" w:rsidRDefault="002D5970">
            <w:pPr>
              <w:spacing w:line="400" w:lineRule="exact"/>
              <w:ind w:left="105" w:hangingChars="50" w:hanging="105"/>
              <w:rPr>
                <w:rFonts w:ascii="宋体"/>
                <w:szCs w:val="21"/>
              </w:rPr>
            </w:pPr>
            <w:r>
              <w:rPr>
                <w:rFonts w:ascii="宋体" w:hAnsi="宋体" w:hint="eastAsia"/>
                <w:szCs w:val="21"/>
              </w:rPr>
              <w:t>竞标报价：谈判供应商须就本次竞标采购文件中的《项目采购需求》中所有的内容作唯一完整的报价，任何有选择的报价将不被接受。</w:t>
            </w:r>
          </w:p>
        </w:tc>
      </w:tr>
      <w:tr w:rsidR="00E12F22">
        <w:trPr>
          <w:trHeight w:val="555"/>
        </w:trPr>
        <w:tc>
          <w:tcPr>
            <w:tcW w:w="817" w:type="dxa"/>
            <w:vAlign w:val="center"/>
          </w:tcPr>
          <w:p w:rsidR="00E12F22" w:rsidRDefault="002D5970">
            <w:pPr>
              <w:spacing w:line="400" w:lineRule="exact"/>
              <w:jc w:val="center"/>
              <w:rPr>
                <w:rFonts w:ascii="宋体"/>
                <w:szCs w:val="21"/>
              </w:rPr>
            </w:pPr>
            <w:r>
              <w:rPr>
                <w:rFonts w:ascii="宋体" w:hAnsi="宋体"/>
                <w:szCs w:val="21"/>
              </w:rPr>
              <w:t>4</w:t>
            </w:r>
          </w:p>
        </w:tc>
        <w:tc>
          <w:tcPr>
            <w:tcW w:w="1276" w:type="dxa"/>
            <w:vAlign w:val="center"/>
          </w:tcPr>
          <w:p w:rsidR="00E12F22" w:rsidRDefault="002D5970">
            <w:pPr>
              <w:spacing w:line="400" w:lineRule="exact"/>
              <w:jc w:val="center"/>
              <w:rPr>
                <w:rFonts w:ascii="宋体"/>
                <w:szCs w:val="21"/>
              </w:rPr>
            </w:pPr>
            <w:r>
              <w:rPr>
                <w:rFonts w:ascii="宋体" w:hAnsi="宋体"/>
                <w:szCs w:val="21"/>
              </w:rPr>
              <w:t>8.1</w:t>
            </w:r>
          </w:p>
        </w:tc>
        <w:tc>
          <w:tcPr>
            <w:tcW w:w="7735" w:type="dxa"/>
            <w:vAlign w:val="center"/>
          </w:tcPr>
          <w:p w:rsidR="00E12F22" w:rsidRDefault="002D5970">
            <w:pPr>
              <w:spacing w:line="400" w:lineRule="exact"/>
              <w:rPr>
                <w:rFonts w:ascii="宋体"/>
                <w:szCs w:val="21"/>
              </w:rPr>
            </w:pPr>
            <w:r>
              <w:rPr>
                <w:rFonts w:ascii="宋体" w:hAnsi="宋体" w:hint="eastAsia"/>
                <w:szCs w:val="21"/>
              </w:rPr>
              <w:t>竞标文件份数：正本一份</w:t>
            </w:r>
            <w:r>
              <w:rPr>
                <w:rFonts w:ascii="宋体" w:hAnsi="宋体"/>
                <w:szCs w:val="21"/>
              </w:rPr>
              <w:t xml:space="preserve">    </w:t>
            </w:r>
            <w:r>
              <w:rPr>
                <w:rFonts w:ascii="宋体" w:hAnsi="宋体" w:hint="eastAsia"/>
                <w:szCs w:val="21"/>
              </w:rPr>
              <w:t>副本三份</w:t>
            </w:r>
          </w:p>
        </w:tc>
      </w:tr>
      <w:tr w:rsidR="00E12F22">
        <w:trPr>
          <w:trHeight w:val="972"/>
        </w:trPr>
        <w:tc>
          <w:tcPr>
            <w:tcW w:w="817" w:type="dxa"/>
            <w:vAlign w:val="center"/>
          </w:tcPr>
          <w:p w:rsidR="00E12F22" w:rsidRDefault="002D5970">
            <w:pPr>
              <w:spacing w:line="400" w:lineRule="exact"/>
              <w:jc w:val="center"/>
              <w:rPr>
                <w:rFonts w:ascii="宋体"/>
                <w:szCs w:val="21"/>
              </w:rPr>
            </w:pPr>
            <w:r>
              <w:rPr>
                <w:rFonts w:ascii="宋体" w:hAnsi="宋体"/>
                <w:szCs w:val="21"/>
              </w:rPr>
              <w:t>5</w:t>
            </w:r>
          </w:p>
        </w:tc>
        <w:tc>
          <w:tcPr>
            <w:tcW w:w="1276" w:type="dxa"/>
            <w:vAlign w:val="center"/>
          </w:tcPr>
          <w:p w:rsidR="00E12F22" w:rsidRDefault="002D5970">
            <w:pPr>
              <w:spacing w:line="400" w:lineRule="exact"/>
              <w:jc w:val="center"/>
              <w:rPr>
                <w:rFonts w:ascii="宋体"/>
                <w:szCs w:val="21"/>
              </w:rPr>
            </w:pPr>
            <w:r>
              <w:rPr>
                <w:rFonts w:ascii="宋体" w:hAnsi="宋体"/>
                <w:szCs w:val="21"/>
              </w:rPr>
              <w:t>14.2</w:t>
            </w:r>
          </w:p>
        </w:tc>
        <w:tc>
          <w:tcPr>
            <w:tcW w:w="7735" w:type="dxa"/>
            <w:vAlign w:val="center"/>
          </w:tcPr>
          <w:p w:rsidR="00E12F22" w:rsidRDefault="002D5970">
            <w:pPr>
              <w:widowControl/>
              <w:shd w:val="clear" w:color="auto" w:fill="FFFFFF"/>
              <w:spacing w:line="398" w:lineRule="atLeast"/>
              <w:jc w:val="left"/>
              <w:rPr>
                <w:rFonts w:ascii="宋体"/>
                <w:szCs w:val="21"/>
                <w:shd w:val="clear" w:color="auto" w:fill="FFFFFF"/>
              </w:rPr>
            </w:pPr>
            <w:r>
              <w:rPr>
                <w:rFonts w:hint="eastAsia"/>
                <w:b/>
                <w:szCs w:val="21"/>
              </w:rPr>
              <w:t>竞标保证金</w:t>
            </w:r>
            <w:r>
              <w:rPr>
                <w:rFonts w:ascii="宋体" w:hAnsi="宋体" w:hint="eastAsia"/>
                <w:b/>
                <w:szCs w:val="21"/>
                <w:shd w:val="clear" w:color="auto" w:fill="FFFFFF"/>
              </w:rPr>
              <w:t>（人民币）</w:t>
            </w:r>
            <w:r>
              <w:rPr>
                <w:rFonts w:hint="eastAsia"/>
                <w:b/>
                <w:szCs w:val="21"/>
              </w:rPr>
              <w:t>：壹万元整。</w:t>
            </w:r>
          </w:p>
          <w:p w:rsidR="00E12F22" w:rsidRDefault="002D5970">
            <w:pPr>
              <w:spacing w:line="380" w:lineRule="exact"/>
              <w:ind w:firstLineChars="200" w:firstLine="420"/>
              <w:rPr>
                <w:rFonts w:ascii="宋体" w:hAnsi="宋体" w:cs="宋体"/>
                <w:kern w:val="0"/>
                <w:szCs w:val="21"/>
              </w:rPr>
            </w:pPr>
            <w:r>
              <w:rPr>
                <w:rFonts w:ascii="宋体" w:hAnsi="宋体" w:cs="宋体" w:hint="eastAsia"/>
                <w:kern w:val="0"/>
                <w:szCs w:val="21"/>
              </w:rPr>
              <w:t>投标保证金的缴纳方式：银行转账、支票、汇票、本票或者银行、保险机构出具的保函，禁止采用现钞方式，采用银行转账方式的，在投标截止时间前交至采购代理机构指定账户【开户名称：河池市公共资源交易中心，开户银行、银行账号：在系统内自行查看】：采用支票、支票、汇票、本票或者保函等方式的，在投标截止前，投标人应当递交单独的支票、支票、汇票、本票或者保函原件。否则视为无效投标保证金。</w:t>
            </w:r>
          </w:p>
          <w:p w:rsidR="00E12F22" w:rsidRDefault="002D5970">
            <w:pPr>
              <w:pStyle w:val="a8"/>
              <w:spacing w:line="380" w:lineRule="exact"/>
              <w:rPr>
                <w:rFonts w:cs="Courier New"/>
              </w:rPr>
            </w:pPr>
            <w:r>
              <w:rPr>
                <w:rFonts w:cs="Courier New" w:hint="eastAsia"/>
                <w:b/>
              </w:rPr>
              <w:t>时间要求：</w:t>
            </w:r>
            <w:r>
              <w:rPr>
                <w:rFonts w:cs="Courier New" w:hint="eastAsia"/>
              </w:rPr>
              <w:t>要求投标保证金到达指定账户时间不得迟于</w:t>
            </w:r>
            <w:r>
              <w:rPr>
                <w:rFonts w:hAnsi="宋体" w:hint="eastAsia"/>
                <w:shd w:val="clear" w:color="auto" w:fill="FFFFFF"/>
              </w:rPr>
              <w:t>2020年 月 日截标时间</w:t>
            </w:r>
            <w:r>
              <w:rPr>
                <w:rFonts w:cs="Courier New" w:hint="eastAsia"/>
              </w:rPr>
              <w:t>；</w:t>
            </w:r>
          </w:p>
          <w:p w:rsidR="00E12F22" w:rsidRDefault="002D5970">
            <w:pPr>
              <w:pStyle w:val="a8"/>
              <w:spacing w:line="380" w:lineRule="exact"/>
            </w:pPr>
            <w:r>
              <w:rPr>
                <w:rFonts w:hAnsi="宋体" w:cs="Courier New" w:hint="eastAsia"/>
              </w:rPr>
              <w:t>注：投标人不按以上要求交纳投标保证金的，视为无效投标保证金；</w:t>
            </w:r>
          </w:p>
        </w:tc>
      </w:tr>
      <w:tr w:rsidR="00E12F22">
        <w:trPr>
          <w:trHeight w:val="349"/>
        </w:trPr>
        <w:tc>
          <w:tcPr>
            <w:tcW w:w="817" w:type="dxa"/>
            <w:vAlign w:val="center"/>
          </w:tcPr>
          <w:p w:rsidR="00E12F22" w:rsidRDefault="002D5970">
            <w:pPr>
              <w:spacing w:line="400" w:lineRule="exact"/>
              <w:jc w:val="center"/>
              <w:rPr>
                <w:rFonts w:ascii="宋体"/>
                <w:szCs w:val="21"/>
              </w:rPr>
            </w:pPr>
            <w:r>
              <w:rPr>
                <w:rFonts w:ascii="宋体" w:hAnsi="宋体"/>
                <w:szCs w:val="21"/>
              </w:rPr>
              <w:t>6</w:t>
            </w:r>
          </w:p>
        </w:tc>
        <w:tc>
          <w:tcPr>
            <w:tcW w:w="1276" w:type="dxa"/>
            <w:vAlign w:val="center"/>
          </w:tcPr>
          <w:p w:rsidR="00E12F22" w:rsidRDefault="00E12F22">
            <w:pPr>
              <w:spacing w:line="400" w:lineRule="exact"/>
              <w:jc w:val="center"/>
              <w:rPr>
                <w:rFonts w:ascii="宋体"/>
                <w:szCs w:val="21"/>
              </w:rPr>
            </w:pPr>
          </w:p>
        </w:tc>
        <w:tc>
          <w:tcPr>
            <w:tcW w:w="7735" w:type="dxa"/>
            <w:vAlign w:val="center"/>
          </w:tcPr>
          <w:p w:rsidR="00E12F22" w:rsidRDefault="002D5970">
            <w:pPr>
              <w:spacing w:line="400" w:lineRule="exact"/>
              <w:rPr>
                <w:rFonts w:ascii="宋体"/>
                <w:szCs w:val="21"/>
              </w:rPr>
            </w:pPr>
            <w:r>
              <w:rPr>
                <w:rFonts w:ascii="宋体" w:hAnsi="宋体" w:hint="eastAsia"/>
                <w:szCs w:val="21"/>
              </w:rPr>
              <w:t>竞标文件递交截止时间和地点：详见竞标公告</w:t>
            </w:r>
          </w:p>
        </w:tc>
      </w:tr>
      <w:tr w:rsidR="00E12F22">
        <w:trPr>
          <w:trHeight w:val="446"/>
        </w:trPr>
        <w:tc>
          <w:tcPr>
            <w:tcW w:w="817" w:type="dxa"/>
            <w:vAlign w:val="center"/>
          </w:tcPr>
          <w:p w:rsidR="00E12F22" w:rsidRDefault="002D5970">
            <w:pPr>
              <w:spacing w:line="400" w:lineRule="exact"/>
              <w:jc w:val="center"/>
              <w:rPr>
                <w:rFonts w:ascii="宋体"/>
                <w:szCs w:val="21"/>
              </w:rPr>
            </w:pPr>
            <w:r>
              <w:rPr>
                <w:rFonts w:ascii="宋体" w:hAnsi="宋体"/>
                <w:szCs w:val="21"/>
              </w:rPr>
              <w:t>7</w:t>
            </w:r>
          </w:p>
        </w:tc>
        <w:tc>
          <w:tcPr>
            <w:tcW w:w="1276" w:type="dxa"/>
            <w:vAlign w:val="center"/>
          </w:tcPr>
          <w:p w:rsidR="00E12F22" w:rsidRDefault="00E12F22">
            <w:pPr>
              <w:spacing w:line="400" w:lineRule="exact"/>
              <w:jc w:val="center"/>
              <w:rPr>
                <w:rFonts w:ascii="宋体"/>
                <w:szCs w:val="21"/>
              </w:rPr>
            </w:pPr>
          </w:p>
        </w:tc>
        <w:tc>
          <w:tcPr>
            <w:tcW w:w="7735" w:type="dxa"/>
            <w:vAlign w:val="center"/>
          </w:tcPr>
          <w:p w:rsidR="00E12F22" w:rsidRDefault="002D5970">
            <w:pPr>
              <w:spacing w:line="400" w:lineRule="exact"/>
              <w:rPr>
                <w:rFonts w:ascii="宋体"/>
                <w:szCs w:val="21"/>
                <w:u w:val="single"/>
              </w:rPr>
            </w:pPr>
            <w:r>
              <w:rPr>
                <w:rFonts w:ascii="宋体" w:hAnsi="宋体" w:hint="eastAsia"/>
                <w:szCs w:val="21"/>
              </w:rPr>
              <w:t>谈判时间：</w:t>
            </w:r>
            <w:r w:rsidR="007C6C41">
              <w:rPr>
                <w:rFonts w:ascii="宋体" w:hAnsi="宋体" w:cs="宋体" w:hint="eastAsia"/>
                <w:kern w:val="0"/>
                <w:szCs w:val="21"/>
              </w:rPr>
              <w:t>2020年12月28日上午09点00分</w:t>
            </w:r>
            <w:bookmarkStart w:id="8" w:name="_GoBack"/>
            <w:bookmarkEnd w:id="8"/>
          </w:p>
          <w:p w:rsidR="00E12F22" w:rsidRDefault="002D5970">
            <w:pPr>
              <w:spacing w:line="400" w:lineRule="exact"/>
              <w:rPr>
                <w:rFonts w:ascii="宋体"/>
                <w:szCs w:val="21"/>
              </w:rPr>
            </w:pPr>
            <w:r>
              <w:rPr>
                <w:rFonts w:ascii="宋体" w:hAnsi="宋体" w:hint="eastAsia"/>
                <w:szCs w:val="21"/>
              </w:rPr>
              <w:t>谈判地点：</w:t>
            </w:r>
            <w:r>
              <w:rPr>
                <w:rFonts w:ascii="宋体" w:hAnsi="宋体" w:hint="eastAsia"/>
                <w:szCs w:val="21"/>
                <w:shd w:val="clear" w:color="auto" w:fill="FFFFFF"/>
              </w:rPr>
              <w:t>河池市金城江区城东新区肯旺桥西侧北面市工人文化宫办公大楼五楼河池市公共资源交易中心</w:t>
            </w:r>
            <w:r>
              <w:rPr>
                <w:rFonts w:ascii="宋体" w:hAnsi="宋体" w:cs="Arial" w:hint="eastAsia"/>
                <w:kern w:val="0"/>
                <w:szCs w:val="21"/>
              </w:rPr>
              <w:t>开标室开标</w:t>
            </w:r>
          </w:p>
        </w:tc>
      </w:tr>
      <w:tr w:rsidR="00E12F22">
        <w:trPr>
          <w:trHeight w:val="692"/>
        </w:trPr>
        <w:tc>
          <w:tcPr>
            <w:tcW w:w="817" w:type="dxa"/>
            <w:vAlign w:val="center"/>
          </w:tcPr>
          <w:p w:rsidR="00E12F22" w:rsidRDefault="002D5970">
            <w:pPr>
              <w:spacing w:line="400" w:lineRule="exact"/>
              <w:jc w:val="center"/>
              <w:rPr>
                <w:rFonts w:ascii="宋体"/>
                <w:szCs w:val="21"/>
              </w:rPr>
            </w:pPr>
            <w:r>
              <w:rPr>
                <w:rFonts w:ascii="宋体" w:hAnsi="宋体"/>
                <w:szCs w:val="21"/>
              </w:rPr>
              <w:t>8</w:t>
            </w:r>
          </w:p>
        </w:tc>
        <w:tc>
          <w:tcPr>
            <w:tcW w:w="1276" w:type="dxa"/>
            <w:vAlign w:val="center"/>
          </w:tcPr>
          <w:p w:rsidR="00E12F22" w:rsidRDefault="00E12F22">
            <w:pPr>
              <w:spacing w:line="400" w:lineRule="exact"/>
              <w:jc w:val="center"/>
              <w:rPr>
                <w:rFonts w:ascii="宋体"/>
                <w:szCs w:val="21"/>
              </w:rPr>
            </w:pPr>
          </w:p>
        </w:tc>
        <w:tc>
          <w:tcPr>
            <w:tcW w:w="7735" w:type="dxa"/>
            <w:vAlign w:val="center"/>
          </w:tcPr>
          <w:p w:rsidR="00E12F22" w:rsidRDefault="002D5970">
            <w:pPr>
              <w:widowControl/>
              <w:shd w:val="clear" w:color="auto" w:fill="FFFFFF"/>
              <w:spacing w:line="360" w:lineRule="auto"/>
              <w:rPr>
                <w:rFonts w:ascii="宋体"/>
                <w:szCs w:val="21"/>
              </w:rPr>
            </w:pPr>
            <w:r>
              <w:rPr>
                <w:rFonts w:ascii="宋体" w:hAnsi="宋体" w:cs="宋体" w:hint="eastAsia"/>
              </w:rPr>
              <w:t>成交服务费按国家发展计划委员会《招标代理服务费管理暂行办法》、</w:t>
            </w:r>
            <w:r>
              <w:rPr>
                <w:rFonts w:ascii="宋体" w:hAnsi="宋体" w:cs="宋体" w:hint="eastAsia"/>
                <w:color w:val="000000"/>
                <w:kern w:val="0"/>
                <w:szCs w:val="21"/>
              </w:rPr>
              <w:t>国家发展计划委员会文件价格（2011）534号“国家发展改革委《关于降低部分建设项目收费标准规范收费行为等有关问题的通知》</w:t>
            </w:r>
            <w:r w:rsidRPr="00002E3B">
              <w:rPr>
                <w:rFonts w:ascii="宋体" w:hAnsi="宋体" w:cs="宋体" w:hint="eastAsia"/>
                <w:color w:val="000000"/>
                <w:kern w:val="0"/>
                <w:szCs w:val="21"/>
              </w:rPr>
              <w:t xml:space="preserve"> 和发改办价格［2003］857号《国家发展改革委办公厅关于招标代理服务收费有关问题的通知》</w:t>
            </w:r>
            <w:r>
              <w:rPr>
                <w:rFonts w:ascii="宋体" w:hAnsi="宋体" w:cs="宋体" w:hint="eastAsia"/>
                <w:color w:val="000000"/>
                <w:kern w:val="0"/>
                <w:szCs w:val="21"/>
              </w:rPr>
              <w:t>规定标准收取服务费</w:t>
            </w:r>
            <w:r>
              <w:rPr>
                <w:rFonts w:ascii="宋体" w:hAnsi="宋体" w:cs="宋体" w:hint="eastAsia"/>
              </w:rPr>
              <w:t>，</w:t>
            </w:r>
            <w:r>
              <w:rPr>
                <w:rFonts w:ascii="宋体" w:hAnsi="宋体" w:cs="宋体" w:hint="eastAsia"/>
                <w:szCs w:val="21"/>
              </w:rPr>
              <w:t>由代理机构向成交供应商收取。</w:t>
            </w:r>
          </w:p>
        </w:tc>
      </w:tr>
      <w:tr w:rsidR="00E12F22">
        <w:trPr>
          <w:trHeight w:val="987"/>
        </w:trPr>
        <w:tc>
          <w:tcPr>
            <w:tcW w:w="817" w:type="dxa"/>
            <w:vAlign w:val="center"/>
          </w:tcPr>
          <w:p w:rsidR="00E12F22" w:rsidRDefault="002D5970">
            <w:pPr>
              <w:spacing w:line="400" w:lineRule="exact"/>
              <w:jc w:val="center"/>
              <w:rPr>
                <w:rFonts w:ascii="宋体"/>
                <w:szCs w:val="21"/>
              </w:rPr>
            </w:pPr>
            <w:r>
              <w:rPr>
                <w:rFonts w:ascii="宋体" w:hAnsi="宋体"/>
                <w:szCs w:val="21"/>
              </w:rPr>
              <w:t>9</w:t>
            </w:r>
          </w:p>
        </w:tc>
        <w:tc>
          <w:tcPr>
            <w:tcW w:w="1276" w:type="dxa"/>
            <w:vAlign w:val="center"/>
          </w:tcPr>
          <w:p w:rsidR="00E12F22" w:rsidRDefault="00E12F22">
            <w:pPr>
              <w:spacing w:line="400" w:lineRule="exact"/>
              <w:jc w:val="center"/>
              <w:rPr>
                <w:rFonts w:ascii="宋体"/>
                <w:szCs w:val="21"/>
              </w:rPr>
            </w:pPr>
          </w:p>
        </w:tc>
        <w:tc>
          <w:tcPr>
            <w:tcW w:w="7735" w:type="dxa"/>
            <w:vAlign w:val="center"/>
          </w:tcPr>
          <w:p w:rsidR="00E12F22" w:rsidRDefault="002D5970">
            <w:pPr>
              <w:spacing w:line="400" w:lineRule="exact"/>
              <w:ind w:firstLineChars="200" w:firstLine="420"/>
              <w:rPr>
                <w:szCs w:val="21"/>
              </w:rPr>
            </w:pPr>
            <w:r>
              <w:rPr>
                <w:rFonts w:ascii="宋体" w:hAnsi="宋体" w:cs="宋体" w:hint="eastAsia"/>
                <w:szCs w:val="21"/>
              </w:rPr>
              <w:t>本文件中描述投标人的</w:t>
            </w:r>
            <w:r>
              <w:rPr>
                <w:rFonts w:ascii="宋体" w:cs="宋体" w:hint="eastAsia"/>
                <w:szCs w:val="21"/>
              </w:rPr>
              <w:t>“</w:t>
            </w:r>
            <w:r>
              <w:rPr>
                <w:rFonts w:ascii="宋体" w:hAnsi="宋体" w:cs="宋体" w:hint="eastAsia"/>
                <w:szCs w:val="21"/>
              </w:rPr>
              <w:t>公章</w:t>
            </w:r>
            <w:r>
              <w:rPr>
                <w:rFonts w:ascii="宋体" w:cs="宋体" w:hint="eastAsia"/>
                <w:szCs w:val="21"/>
              </w:rPr>
              <w:t>”</w:t>
            </w:r>
            <w:r>
              <w:rPr>
                <w:rFonts w:ascii="宋体" w:hAnsi="宋体" w:cs="宋体" w:hint="eastAsia"/>
                <w:szCs w:val="21"/>
              </w:rPr>
              <w:t>是指根据我国对公章的管理规定，用投标人法定主体行为名称制作的印章，除本招标文件有特殊规定外，投标人的财务章、部门章、分公司章、工会章、合同章、投标专用章、业务专用章等其它形式印章均不能</w:t>
            </w:r>
            <w:r>
              <w:rPr>
                <w:rFonts w:ascii="宋体" w:hAnsi="宋体" w:cs="宋体" w:hint="eastAsia"/>
                <w:szCs w:val="21"/>
              </w:rPr>
              <w:lastRenderedPageBreak/>
              <w:t>代替公章。</w:t>
            </w:r>
          </w:p>
        </w:tc>
      </w:tr>
    </w:tbl>
    <w:p w:rsidR="00E12F22" w:rsidRDefault="00E12F22">
      <w:pPr>
        <w:spacing w:line="400" w:lineRule="exact"/>
        <w:ind w:firstLineChars="945" w:firstLine="3036"/>
        <w:rPr>
          <w:rFonts w:ascii="宋体" w:hAnsi="宋体"/>
          <w:b/>
          <w:sz w:val="32"/>
          <w:szCs w:val="32"/>
        </w:rPr>
      </w:pPr>
    </w:p>
    <w:p w:rsidR="00E12F22" w:rsidRDefault="00E12F22">
      <w:pPr>
        <w:spacing w:line="400" w:lineRule="exact"/>
        <w:ind w:firstLineChars="945" w:firstLine="3036"/>
        <w:rPr>
          <w:rFonts w:ascii="宋体" w:hAnsi="宋体"/>
          <w:b/>
          <w:sz w:val="32"/>
          <w:szCs w:val="32"/>
        </w:rPr>
      </w:pPr>
    </w:p>
    <w:p w:rsidR="00E12F22" w:rsidRDefault="002D5970">
      <w:pPr>
        <w:spacing w:line="400" w:lineRule="exact"/>
        <w:ind w:firstLineChars="945" w:firstLine="3036"/>
        <w:rPr>
          <w:rFonts w:ascii="宋体"/>
          <w:b/>
          <w:sz w:val="32"/>
          <w:szCs w:val="32"/>
        </w:rPr>
      </w:pPr>
      <w:r>
        <w:rPr>
          <w:rFonts w:ascii="宋体" w:hAnsi="宋体" w:hint="eastAsia"/>
          <w:b/>
          <w:sz w:val="32"/>
          <w:szCs w:val="32"/>
        </w:rPr>
        <w:t>竞</w:t>
      </w:r>
      <w:r>
        <w:rPr>
          <w:rFonts w:ascii="宋体" w:hAnsi="宋体"/>
          <w:b/>
          <w:sz w:val="32"/>
          <w:szCs w:val="32"/>
        </w:rPr>
        <w:t xml:space="preserve"> </w:t>
      </w:r>
      <w:r>
        <w:rPr>
          <w:rFonts w:ascii="宋体" w:hAnsi="宋体" w:hint="eastAsia"/>
          <w:b/>
          <w:sz w:val="32"/>
          <w:szCs w:val="32"/>
        </w:rPr>
        <w:t>标</w:t>
      </w:r>
      <w:r>
        <w:rPr>
          <w:rFonts w:ascii="宋体" w:hAnsi="宋体"/>
          <w:b/>
          <w:sz w:val="32"/>
          <w:szCs w:val="32"/>
        </w:rPr>
        <w:t xml:space="preserve"> </w:t>
      </w:r>
      <w:r>
        <w:rPr>
          <w:rFonts w:ascii="宋体" w:hAnsi="宋体" w:hint="eastAsia"/>
          <w:b/>
          <w:sz w:val="32"/>
          <w:szCs w:val="32"/>
        </w:rPr>
        <w:t>人</w:t>
      </w:r>
      <w:r>
        <w:rPr>
          <w:rFonts w:ascii="宋体" w:hAnsi="宋体"/>
          <w:b/>
          <w:sz w:val="32"/>
          <w:szCs w:val="32"/>
        </w:rPr>
        <w:t xml:space="preserve"> </w:t>
      </w:r>
      <w:r>
        <w:rPr>
          <w:rFonts w:ascii="宋体" w:hAnsi="宋体" w:hint="eastAsia"/>
          <w:b/>
          <w:sz w:val="32"/>
          <w:szCs w:val="32"/>
        </w:rPr>
        <w:t>须</w:t>
      </w:r>
      <w:r>
        <w:rPr>
          <w:rFonts w:ascii="宋体" w:hAnsi="宋体"/>
          <w:b/>
          <w:sz w:val="32"/>
          <w:szCs w:val="32"/>
        </w:rPr>
        <w:t xml:space="preserve"> </w:t>
      </w:r>
      <w:r>
        <w:rPr>
          <w:rFonts w:ascii="宋体" w:hAnsi="宋体" w:hint="eastAsia"/>
          <w:b/>
          <w:sz w:val="32"/>
          <w:szCs w:val="32"/>
        </w:rPr>
        <w:t>知</w:t>
      </w:r>
    </w:p>
    <w:p w:rsidR="00E12F22" w:rsidRDefault="00E12F22">
      <w:pPr>
        <w:spacing w:line="400" w:lineRule="exact"/>
        <w:rPr>
          <w:rFonts w:ascii="宋体"/>
          <w:b/>
          <w:sz w:val="32"/>
          <w:szCs w:val="32"/>
        </w:rPr>
      </w:pPr>
    </w:p>
    <w:p w:rsidR="00E12F22" w:rsidRDefault="002D5970">
      <w:pPr>
        <w:spacing w:line="400" w:lineRule="exact"/>
        <w:rPr>
          <w:rFonts w:ascii="宋体"/>
          <w:b/>
          <w:szCs w:val="21"/>
        </w:rPr>
      </w:pPr>
      <w:r>
        <w:rPr>
          <w:rFonts w:ascii="宋体" w:hAnsi="宋体" w:hint="eastAsia"/>
          <w:b/>
          <w:szCs w:val="21"/>
        </w:rPr>
        <w:t>一、总则</w:t>
      </w:r>
    </w:p>
    <w:p w:rsidR="00E12F22" w:rsidRDefault="002D5970">
      <w:pPr>
        <w:spacing w:line="400" w:lineRule="exact"/>
        <w:rPr>
          <w:rFonts w:ascii="宋体"/>
          <w:szCs w:val="21"/>
        </w:rPr>
      </w:pPr>
      <w:r>
        <w:rPr>
          <w:rFonts w:ascii="宋体" w:hAnsi="宋体"/>
          <w:szCs w:val="21"/>
        </w:rPr>
        <w:t xml:space="preserve">1. </w:t>
      </w:r>
      <w:r>
        <w:rPr>
          <w:rFonts w:ascii="宋体" w:hAnsi="宋体" w:hint="eastAsia"/>
          <w:szCs w:val="21"/>
        </w:rPr>
        <w:t>适用范围</w:t>
      </w:r>
    </w:p>
    <w:p w:rsidR="00E12F22" w:rsidRDefault="002D5970">
      <w:pPr>
        <w:spacing w:line="400" w:lineRule="exact"/>
        <w:rPr>
          <w:rFonts w:ascii="宋体"/>
          <w:szCs w:val="21"/>
        </w:rPr>
      </w:pPr>
      <w:r>
        <w:rPr>
          <w:rFonts w:ascii="宋体" w:hAnsi="宋体"/>
          <w:szCs w:val="21"/>
        </w:rPr>
        <w:t xml:space="preserve">1.1 </w:t>
      </w:r>
      <w:r>
        <w:rPr>
          <w:rFonts w:ascii="宋体" w:hAnsi="宋体" w:hint="eastAsia"/>
          <w:szCs w:val="21"/>
        </w:rPr>
        <w:t>本文件仅适用于本文件中所叙述的货物、服务类政府采购项目。</w:t>
      </w:r>
    </w:p>
    <w:p w:rsidR="00E12F22" w:rsidRDefault="002D5970">
      <w:pPr>
        <w:spacing w:line="400" w:lineRule="exact"/>
        <w:rPr>
          <w:rFonts w:ascii="宋体"/>
          <w:szCs w:val="21"/>
        </w:rPr>
      </w:pPr>
      <w:r>
        <w:rPr>
          <w:rFonts w:ascii="宋体" w:hAnsi="宋体"/>
          <w:szCs w:val="21"/>
        </w:rPr>
        <w:t xml:space="preserve">2. </w:t>
      </w:r>
      <w:r>
        <w:rPr>
          <w:rFonts w:ascii="宋体" w:hAnsi="宋体" w:hint="eastAsia"/>
          <w:szCs w:val="21"/>
        </w:rPr>
        <w:t>定义</w:t>
      </w:r>
    </w:p>
    <w:p w:rsidR="00E12F22" w:rsidRDefault="002D5970">
      <w:pPr>
        <w:spacing w:line="400" w:lineRule="exact"/>
        <w:rPr>
          <w:rFonts w:ascii="宋体"/>
          <w:szCs w:val="21"/>
        </w:rPr>
      </w:pPr>
      <w:r>
        <w:rPr>
          <w:rFonts w:ascii="宋体" w:hAnsi="宋体"/>
          <w:szCs w:val="21"/>
        </w:rPr>
        <w:t>2.1</w:t>
      </w:r>
      <w:r>
        <w:rPr>
          <w:rFonts w:ascii="宋体" w:hAnsi="宋体" w:hint="eastAsia"/>
          <w:szCs w:val="21"/>
        </w:rPr>
        <w:t>“采购人”是指：</w:t>
      </w:r>
      <w:r>
        <w:rPr>
          <w:rFonts w:ascii="宋体" w:hAnsi="宋体" w:hint="eastAsia"/>
        </w:rPr>
        <w:t>东兰县中等职业技术学校</w:t>
      </w:r>
    </w:p>
    <w:p w:rsidR="00E12F22" w:rsidRDefault="002D5970">
      <w:pPr>
        <w:spacing w:line="400" w:lineRule="exact"/>
        <w:rPr>
          <w:rFonts w:ascii="宋体"/>
          <w:szCs w:val="21"/>
        </w:rPr>
      </w:pPr>
      <w:r>
        <w:rPr>
          <w:rFonts w:ascii="宋体" w:hAnsi="宋体"/>
          <w:szCs w:val="21"/>
        </w:rPr>
        <w:t>2.2</w:t>
      </w:r>
      <w:r>
        <w:rPr>
          <w:rFonts w:ascii="宋体" w:hAnsi="宋体" w:hint="eastAsia"/>
          <w:szCs w:val="21"/>
        </w:rPr>
        <w:t>“采购代理机构”是指：</w:t>
      </w:r>
      <w:r>
        <w:rPr>
          <w:rFonts w:hint="eastAsia"/>
        </w:rPr>
        <w:t>广西科联招标中心有限公司。</w:t>
      </w:r>
    </w:p>
    <w:p w:rsidR="00E12F22" w:rsidRDefault="002D5970">
      <w:pPr>
        <w:spacing w:line="400" w:lineRule="exact"/>
        <w:rPr>
          <w:rFonts w:ascii="宋体"/>
          <w:szCs w:val="21"/>
        </w:rPr>
      </w:pPr>
      <w:r>
        <w:rPr>
          <w:rFonts w:ascii="宋体" w:hAnsi="宋体"/>
          <w:szCs w:val="21"/>
        </w:rPr>
        <w:t>2.3</w:t>
      </w:r>
      <w:r>
        <w:rPr>
          <w:rFonts w:ascii="宋体" w:hAnsi="宋体" w:hint="eastAsia"/>
          <w:szCs w:val="21"/>
        </w:rPr>
        <w:t>“谈判供应商”是指响应本文件要求，参加谈判的法人或者其它组织。如果该供应商在本次谈判中成交，即成为“成交供应商”。</w:t>
      </w:r>
    </w:p>
    <w:p w:rsidR="00E12F22" w:rsidRDefault="002D5970">
      <w:pPr>
        <w:spacing w:line="400" w:lineRule="exact"/>
        <w:rPr>
          <w:rFonts w:ascii="宋体"/>
          <w:szCs w:val="21"/>
        </w:rPr>
      </w:pPr>
      <w:r>
        <w:rPr>
          <w:rFonts w:ascii="宋体" w:hAnsi="宋体"/>
          <w:szCs w:val="21"/>
        </w:rPr>
        <w:t>2.4</w:t>
      </w:r>
      <w:r>
        <w:rPr>
          <w:rFonts w:ascii="宋体" w:hAnsi="宋体" w:hint="eastAsia"/>
          <w:szCs w:val="21"/>
        </w:rPr>
        <w:t>“货物”是指各种形态和种类的物品，包括原材料、燃料、设备、产品等。</w:t>
      </w:r>
    </w:p>
    <w:p w:rsidR="00E12F22" w:rsidRDefault="002D5970">
      <w:pPr>
        <w:spacing w:line="400" w:lineRule="exact"/>
        <w:rPr>
          <w:rFonts w:ascii="宋体"/>
          <w:szCs w:val="21"/>
        </w:rPr>
      </w:pPr>
      <w:r>
        <w:rPr>
          <w:rFonts w:ascii="宋体" w:hAnsi="宋体"/>
          <w:szCs w:val="21"/>
        </w:rPr>
        <w:t>2.5</w:t>
      </w:r>
      <w:r>
        <w:rPr>
          <w:rFonts w:ascii="宋体" w:hAnsi="宋体" w:hint="eastAsia"/>
          <w:szCs w:val="21"/>
        </w:rPr>
        <w:t>“服务”是指除货物和工程以外的其它政府采购对象。</w:t>
      </w:r>
    </w:p>
    <w:p w:rsidR="00E12F22" w:rsidRDefault="002D5970">
      <w:pPr>
        <w:spacing w:line="400" w:lineRule="exact"/>
        <w:rPr>
          <w:rFonts w:ascii="宋体"/>
          <w:szCs w:val="21"/>
        </w:rPr>
      </w:pPr>
      <w:r>
        <w:rPr>
          <w:rFonts w:ascii="宋体" w:hAnsi="宋体"/>
          <w:szCs w:val="21"/>
        </w:rPr>
        <w:t>2.6</w:t>
      </w:r>
      <w:r>
        <w:rPr>
          <w:rFonts w:ascii="宋体" w:hAnsi="宋体" w:hint="eastAsia"/>
          <w:szCs w:val="21"/>
        </w:rPr>
        <w:t>“竞争性谈判响应文件”是指：供应商根据本文件要求，编制包含报价、技术和服务等所有内容的文件。</w:t>
      </w:r>
    </w:p>
    <w:p w:rsidR="00E12F22" w:rsidRDefault="002D5970">
      <w:pPr>
        <w:spacing w:line="400" w:lineRule="exact"/>
        <w:rPr>
          <w:rFonts w:ascii="宋体"/>
          <w:szCs w:val="21"/>
        </w:rPr>
      </w:pPr>
      <w:r>
        <w:rPr>
          <w:rFonts w:ascii="宋体" w:hAnsi="宋体"/>
          <w:szCs w:val="21"/>
        </w:rPr>
        <w:t xml:space="preserve">3. </w:t>
      </w:r>
      <w:r>
        <w:rPr>
          <w:rFonts w:ascii="宋体" w:hAnsi="宋体" w:hint="eastAsia"/>
          <w:szCs w:val="21"/>
        </w:rPr>
        <w:t>谈判供应商的基本条件：</w:t>
      </w:r>
    </w:p>
    <w:p w:rsidR="00E12F22" w:rsidRDefault="002D5970">
      <w:pPr>
        <w:spacing w:line="380" w:lineRule="exact"/>
        <w:rPr>
          <w:szCs w:val="21"/>
        </w:rPr>
      </w:pPr>
      <w:r>
        <w:rPr>
          <w:rFonts w:ascii="宋体" w:hAnsi="宋体"/>
          <w:szCs w:val="21"/>
        </w:rPr>
        <w:t xml:space="preserve">3.1 </w:t>
      </w:r>
      <w:r>
        <w:rPr>
          <w:rFonts w:ascii="宋体" w:hAnsi="宋体" w:hint="eastAsia"/>
          <w:szCs w:val="21"/>
        </w:rPr>
        <w:t>竞标人资格：</w:t>
      </w:r>
    </w:p>
    <w:p w:rsidR="00E12F22" w:rsidRDefault="002D5970">
      <w:pPr>
        <w:spacing w:line="380" w:lineRule="exact"/>
        <w:ind w:firstLineChars="200" w:firstLine="420"/>
        <w:rPr>
          <w:rFonts w:ascii="宋体" w:hAnsi="宋体"/>
          <w:szCs w:val="21"/>
          <w:shd w:val="clear" w:color="auto" w:fill="FFFFFF"/>
        </w:rPr>
      </w:pPr>
      <w:r>
        <w:rPr>
          <w:rFonts w:ascii="宋体" w:hAnsi="宋体" w:hint="eastAsia"/>
          <w:szCs w:val="21"/>
          <w:shd w:val="clear" w:color="auto" w:fill="FFFFFF"/>
        </w:rPr>
        <w:t>3.1.1、投标人须符合《中华人民共和国政府采购法》第二十二条规定的条件；</w:t>
      </w:r>
    </w:p>
    <w:p w:rsidR="00E12F22" w:rsidRDefault="002D5970">
      <w:pPr>
        <w:spacing w:line="380" w:lineRule="exact"/>
        <w:ind w:firstLineChars="200" w:firstLine="420"/>
        <w:rPr>
          <w:rFonts w:ascii="宋体" w:hAnsi="宋体"/>
          <w:szCs w:val="21"/>
          <w:shd w:val="clear" w:color="auto" w:fill="FFFFFF"/>
        </w:rPr>
      </w:pPr>
      <w:r>
        <w:rPr>
          <w:rFonts w:ascii="宋体" w:hAnsi="宋体" w:hint="eastAsia"/>
          <w:szCs w:val="21"/>
          <w:shd w:val="clear" w:color="auto" w:fill="FFFFFF"/>
        </w:rPr>
        <w:t>3.1.2、在“信用中国”网站(www.creditchina.gov.cn)、中国政府采购网(www.ccgp.gov.cn)等渠道列入失信被执行人、重大税收违法案件当事人名单、政府采购严重违法失信行为记录名单的供应商，不得参与政府采购活动；同时须在投标文件中将查询结果截图加盖单位公章如实报告评标委员会。</w:t>
      </w:r>
    </w:p>
    <w:p w:rsidR="00E12F22" w:rsidRDefault="002D5970">
      <w:pPr>
        <w:spacing w:line="380" w:lineRule="exact"/>
        <w:ind w:firstLineChars="200" w:firstLine="420"/>
        <w:rPr>
          <w:rFonts w:ascii="宋体" w:hAnsi="宋体"/>
          <w:szCs w:val="21"/>
          <w:shd w:val="clear" w:color="auto" w:fill="FFFFFF"/>
        </w:rPr>
      </w:pPr>
      <w:r>
        <w:rPr>
          <w:rFonts w:ascii="宋体" w:hAnsi="宋体" w:hint="eastAsia"/>
          <w:szCs w:val="21"/>
          <w:shd w:val="clear" w:color="auto" w:fill="FFFFFF"/>
        </w:rPr>
        <w:t>3.1.3、投标人法人代表或授权代表须携带法人授权委托书、身份证原件全程参加投标活动。</w:t>
      </w:r>
    </w:p>
    <w:p w:rsidR="00E12F22" w:rsidRDefault="002D5970">
      <w:pPr>
        <w:spacing w:line="380" w:lineRule="exact"/>
        <w:ind w:firstLineChars="200" w:firstLine="420"/>
        <w:rPr>
          <w:rFonts w:ascii="宋体" w:hAnsi="宋体"/>
          <w:szCs w:val="21"/>
          <w:shd w:val="clear" w:color="auto" w:fill="FFFFFF"/>
        </w:rPr>
      </w:pPr>
      <w:r>
        <w:rPr>
          <w:rFonts w:ascii="宋体" w:hAnsi="宋体" w:hint="eastAsia"/>
          <w:szCs w:val="21"/>
          <w:shd w:val="clear" w:color="auto" w:fill="FFFFFF"/>
        </w:rPr>
        <w:t>3.1.4、落实政府采购政策需满足的资格要求：供应商享受支持中小企业发展政策优惠的，可用扣除后的最后报价参与价格比较。</w:t>
      </w:r>
    </w:p>
    <w:p w:rsidR="00E12F22" w:rsidRDefault="002D5970">
      <w:pPr>
        <w:spacing w:line="400" w:lineRule="exact"/>
        <w:ind w:firstLineChars="200" w:firstLine="420"/>
        <w:rPr>
          <w:rFonts w:ascii="宋体" w:hAnsi="宋体"/>
          <w:szCs w:val="21"/>
          <w:shd w:val="clear" w:color="auto" w:fill="FFFFFF"/>
        </w:rPr>
      </w:pPr>
      <w:r>
        <w:rPr>
          <w:rFonts w:ascii="宋体" w:hAnsi="宋体" w:hint="eastAsia"/>
          <w:szCs w:val="21"/>
          <w:shd w:val="clear" w:color="auto" w:fill="FFFFFF"/>
        </w:rPr>
        <w:t>3.1.5、本项目的特定资格要求：已经依法获得采购人</w:t>
      </w:r>
      <w:r w:rsidR="00002E3B">
        <w:rPr>
          <w:rFonts w:ascii="宋体" w:hAnsi="宋体" w:hint="eastAsia"/>
          <w:szCs w:val="21"/>
          <w:shd w:val="clear" w:color="auto" w:fill="FFFFFF"/>
        </w:rPr>
        <w:t>或</w:t>
      </w:r>
      <w:r>
        <w:rPr>
          <w:rFonts w:ascii="宋体" w:hAnsi="宋体" w:hint="eastAsia"/>
          <w:szCs w:val="21"/>
          <w:shd w:val="clear" w:color="auto" w:fill="FFFFFF"/>
        </w:rPr>
        <w:t>评审专家分别书面推荐的供应商并在规定时间内在网上报名的供应商才有资格参与竞标。</w:t>
      </w:r>
    </w:p>
    <w:p w:rsidR="00E12F22" w:rsidRDefault="002D5970">
      <w:pPr>
        <w:spacing w:line="400" w:lineRule="exact"/>
        <w:ind w:firstLineChars="200" w:firstLine="420"/>
        <w:rPr>
          <w:rFonts w:ascii="宋体"/>
          <w:szCs w:val="21"/>
        </w:rPr>
      </w:pPr>
      <w:r>
        <w:rPr>
          <w:rFonts w:ascii="宋体" w:hAnsi="宋体"/>
          <w:szCs w:val="21"/>
        </w:rPr>
        <w:t xml:space="preserve">4. </w:t>
      </w:r>
      <w:r>
        <w:rPr>
          <w:rFonts w:ascii="宋体" w:hAnsi="宋体" w:hint="eastAsia"/>
          <w:szCs w:val="21"/>
        </w:rPr>
        <w:t>谈判费用</w:t>
      </w:r>
    </w:p>
    <w:p w:rsidR="00E12F22" w:rsidRDefault="002D5970">
      <w:pPr>
        <w:spacing w:line="400" w:lineRule="exact"/>
        <w:ind w:firstLineChars="200" w:firstLine="420"/>
        <w:rPr>
          <w:rFonts w:ascii="宋体"/>
          <w:szCs w:val="21"/>
        </w:rPr>
      </w:pPr>
      <w:r>
        <w:rPr>
          <w:rFonts w:ascii="宋体" w:hAnsi="宋体"/>
          <w:szCs w:val="21"/>
        </w:rPr>
        <w:t>4.1</w:t>
      </w:r>
      <w:r>
        <w:rPr>
          <w:rFonts w:ascii="宋体" w:hAnsi="宋体" w:hint="eastAsia"/>
          <w:szCs w:val="21"/>
        </w:rPr>
        <w:t>谈判供应商应自行承担所有与编写和提交竞争性谈判响应文件有关的费用，不论谈判结果如何，采购人和采购代理机构在任何情况下无义务和责任承担此类费用。</w:t>
      </w:r>
    </w:p>
    <w:p w:rsidR="00E12F22" w:rsidRDefault="002D5970">
      <w:pPr>
        <w:numPr>
          <w:ilvl w:val="0"/>
          <w:numId w:val="1"/>
        </w:numPr>
        <w:spacing w:line="400" w:lineRule="exact"/>
        <w:rPr>
          <w:rFonts w:ascii="宋体"/>
          <w:b/>
          <w:szCs w:val="21"/>
        </w:rPr>
      </w:pPr>
      <w:r>
        <w:rPr>
          <w:rFonts w:ascii="宋体" w:hAnsi="宋体" w:hint="eastAsia"/>
          <w:b/>
          <w:szCs w:val="21"/>
        </w:rPr>
        <w:t>竞争性谈判响应文件的编制</w:t>
      </w:r>
    </w:p>
    <w:p w:rsidR="00E12F22" w:rsidRDefault="002D5970">
      <w:pPr>
        <w:spacing w:line="400" w:lineRule="exact"/>
        <w:rPr>
          <w:rFonts w:ascii="宋体"/>
          <w:szCs w:val="21"/>
        </w:rPr>
      </w:pPr>
      <w:r>
        <w:rPr>
          <w:rFonts w:ascii="宋体" w:hAnsi="宋体"/>
          <w:szCs w:val="21"/>
        </w:rPr>
        <w:t xml:space="preserve">5. </w:t>
      </w:r>
      <w:r>
        <w:rPr>
          <w:rFonts w:ascii="宋体" w:hAnsi="宋体" w:hint="eastAsia"/>
          <w:szCs w:val="21"/>
        </w:rPr>
        <w:t>竞争性谈判响应文件编制基本要求</w:t>
      </w:r>
    </w:p>
    <w:p w:rsidR="00E12F22" w:rsidRDefault="002D5970">
      <w:pPr>
        <w:spacing w:line="400" w:lineRule="exact"/>
        <w:rPr>
          <w:rFonts w:ascii="宋体"/>
          <w:szCs w:val="21"/>
        </w:rPr>
      </w:pPr>
      <w:r>
        <w:rPr>
          <w:rFonts w:ascii="宋体" w:hAnsi="宋体"/>
          <w:szCs w:val="21"/>
        </w:rPr>
        <w:t xml:space="preserve">5.1 </w:t>
      </w:r>
      <w:r>
        <w:rPr>
          <w:rFonts w:ascii="宋体" w:hAnsi="宋体" w:hint="eastAsia"/>
          <w:szCs w:val="21"/>
        </w:rPr>
        <w:t>谈判供应商对竞争性谈判响应文件的编制应按要求装订和封装。</w:t>
      </w:r>
    </w:p>
    <w:p w:rsidR="00E12F22" w:rsidRDefault="002D5970">
      <w:pPr>
        <w:spacing w:line="400" w:lineRule="exact"/>
        <w:rPr>
          <w:rFonts w:ascii="宋体"/>
          <w:szCs w:val="21"/>
        </w:rPr>
      </w:pPr>
      <w:r>
        <w:rPr>
          <w:rFonts w:ascii="宋体" w:hAnsi="宋体"/>
          <w:szCs w:val="21"/>
        </w:rPr>
        <w:t xml:space="preserve">5.2 </w:t>
      </w:r>
      <w:r>
        <w:rPr>
          <w:rFonts w:ascii="宋体" w:hAnsi="宋体" w:hint="eastAsia"/>
          <w:szCs w:val="21"/>
        </w:rPr>
        <w:t>谈判供应商提交的竞争性谈判响应文件以及谈判供应商与采购代理机构和采购人就有关谈判的所有来</w:t>
      </w:r>
      <w:r>
        <w:rPr>
          <w:rFonts w:ascii="宋体" w:hAnsi="宋体" w:hint="eastAsia"/>
          <w:szCs w:val="21"/>
        </w:rPr>
        <w:lastRenderedPageBreak/>
        <w:t>往函电均应使用中文。谈判供应商提交的支持文件和印刷的文献可以使用别的语言，但其相应内容必须附有中文翻译文本，在解释竞争性谈判响应文件时以翻译文本为主。</w:t>
      </w:r>
    </w:p>
    <w:p w:rsidR="00E12F22" w:rsidRDefault="002D5970">
      <w:pPr>
        <w:spacing w:line="400" w:lineRule="exact"/>
        <w:rPr>
          <w:rFonts w:ascii="宋体"/>
          <w:szCs w:val="21"/>
        </w:rPr>
      </w:pPr>
      <w:r>
        <w:rPr>
          <w:rFonts w:ascii="宋体" w:hAnsi="宋体"/>
          <w:szCs w:val="21"/>
        </w:rPr>
        <w:t>5.3</w:t>
      </w:r>
      <w:r>
        <w:rPr>
          <w:rFonts w:ascii="宋体" w:hAnsi="宋体" w:hint="eastAsia"/>
          <w:szCs w:val="21"/>
        </w:rPr>
        <w:t>谈判供应商应认真阅读、并充分理解本文件的全部内容（包括所有的补充、修改内容），承诺并履行本文件中各项条款规定及要求。</w:t>
      </w:r>
    </w:p>
    <w:p w:rsidR="00E12F22" w:rsidRDefault="002D5970">
      <w:pPr>
        <w:spacing w:line="400" w:lineRule="exact"/>
        <w:rPr>
          <w:rFonts w:ascii="宋体"/>
          <w:szCs w:val="21"/>
        </w:rPr>
      </w:pPr>
      <w:r>
        <w:rPr>
          <w:rFonts w:ascii="宋体" w:hAnsi="宋体"/>
          <w:szCs w:val="21"/>
        </w:rPr>
        <w:t xml:space="preserve">5.4 </w:t>
      </w:r>
      <w:r>
        <w:rPr>
          <w:rFonts w:ascii="宋体" w:hAnsi="宋体" w:hint="eastAsia"/>
          <w:szCs w:val="21"/>
        </w:rPr>
        <w:t>竞争性谈判响应文件必须按本文件全部内容，包括所有的补充通知及附件进行编制。</w:t>
      </w:r>
    </w:p>
    <w:p w:rsidR="00E12F22" w:rsidRDefault="002D5970">
      <w:pPr>
        <w:spacing w:line="400" w:lineRule="exact"/>
        <w:rPr>
          <w:rFonts w:ascii="宋体"/>
          <w:szCs w:val="21"/>
        </w:rPr>
      </w:pPr>
      <w:r>
        <w:rPr>
          <w:rFonts w:ascii="宋体" w:hAnsi="宋体"/>
          <w:szCs w:val="21"/>
        </w:rPr>
        <w:t xml:space="preserve">5.5 </w:t>
      </w:r>
      <w:r>
        <w:rPr>
          <w:rFonts w:ascii="宋体" w:hAnsi="宋体" w:hint="eastAsia"/>
          <w:szCs w:val="21"/>
        </w:rPr>
        <w:t>如因谈判供应商只填写和提供了本文件要求的部分内容和附件，而给评审造成困难，其可能导致的结果和责任由谈判供应商自行承担。</w:t>
      </w:r>
    </w:p>
    <w:p w:rsidR="00E12F22" w:rsidRDefault="002D5970">
      <w:pPr>
        <w:spacing w:line="400" w:lineRule="exact"/>
        <w:rPr>
          <w:rFonts w:ascii="宋体"/>
          <w:szCs w:val="21"/>
        </w:rPr>
      </w:pPr>
      <w:r>
        <w:rPr>
          <w:rFonts w:ascii="宋体" w:hAnsi="宋体"/>
          <w:szCs w:val="21"/>
        </w:rPr>
        <w:t xml:space="preserve">5.6 </w:t>
      </w:r>
      <w:r>
        <w:rPr>
          <w:rFonts w:ascii="宋体" w:hAnsi="宋体" w:hint="eastAsia"/>
          <w:szCs w:val="21"/>
        </w:rPr>
        <w:t>竞争性谈判响应文件的组成。竞争性谈判响应文件应分为价格文件和商务技术文件两个部分组成。</w:t>
      </w:r>
    </w:p>
    <w:p w:rsidR="00E12F22" w:rsidRDefault="002D5970">
      <w:pPr>
        <w:spacing w:line="400" w:lineRule="exact"/>
        <w:rPr>
          <w:rFonts w:ascii="宋体"/>
          <w:szCs w:val="21"/>
        </w:rPr>
      </w:pPr>
      <w:r>
        <w:rPr>
          <w:rFonts w:ascii="宋体" w:hAnsi="宋体"/>
          <w:szCs w:val="21"/>
        </w:rPr>
        <w:t xml:space="preserve">5.6.1 </w:t>
      </w:r>
      <w:r>
        <w:rPr>
          <w:rFonts w:ascii="宋体" w:hAnsi="宋体" w:hint="eastAsia"/>
          <w:szCs w:val="21"/>
        </w:rPr>
        <w:t>价格文件</w:t>
      </w:r>
    </w:p>
    <w:p w:rsidR="00E12F22" w:rsidRDefault="002D5970">
      <w:pPr>
        <w:spacing w:line="400" w:lineRule="exact"/>
        <w:rPr>
          <w:rFonts w:ascii="宋体"/>
          <w:szCs w:val="21"/>
        </w:rPr>
      </w:pPr>
      <w:r>
        <w:rPr>
          <w:rFonts w:ascii="宋体" w:hAnsi="宋体"/>
          <w:szCs w:val="21"/>
        </w:rPr>
        <w:t>1</w:t>
      </w:r>
      <w:r>
        <w:rPr>
          <w:rFonts w:ascii="宋体" w:hAnsi="宋体" w:hint="eastAsia"/>
          <w:szCs w:val="21"/>
        </w:rPr>
        <w:t>）</w:t>
      </w:r>
      <w:r>
        <w:rPr>
          <w:rFonts w:ascii="宋体" w:hAnsi="宋体"/>
          <w:szCs w:val="21"/>
        </w:rPr>
        <w:t xml:space="preserve"> </w:t>
      </w:r>
      <w:r>
        <w:rPr>
          <w:rFonts w:ascii="宋体" w:hAnsi="宋体" w:hint="eastAsia"/>
          <w:szCs w:val="21"/>
        </w:rPr>
        <w:t>谈判报价表；</w:t>
      </w:r>
      <w:r>
        <w:rPr>
          <w:rFonts w:ascii="宋体" w:hAnsi="宋体"/>
          <w:szCs w:val="21"/>
        </w:rPr>
        <w:t xml:space="preserve"> </w:t>
      </w:r>
    </w:p>
    <w:p w:rsidR="00E12F22" w:rsidRDefault="002D5970">
      <w:pPr>
        <w:spacing w:line="400" w:lineRule="exact"/>
        <w:rPr>
          <w:rFonts w:ascii="宋体"/>
          <w:szCs w:val="21"/>
        </w:rPr>
      </w:pPr>
      <w:r>
        <w:rPr>
          <w:rFonts w:ascii="宋体" w:hAnsi="宋体"/>
          <w:szCs w:val="21"/>
        </w:rPr>
        <w:t xml:space="preserve">5.6.2 </w:t>
      </w:r>
      <w:r>
        <w:rPr>
          <w:rFonts w:ascii="宋体" w:hAnsi="宋体" w:hint="eastAsia"/>
          <w:szCs w:val="21"/>
        </w:rPr>
        <w:t>商务技术文件（应该有的必须提供，如未提供，评审小组有权拒绝其竞争性谈判响应文件）。</w:t>
      </w:r>
    </w:p>
    <w:p w:rsidR="00E12F22" w:rsidRDefault="002D5970">
      <w:pPr>
        <w:numPr>
          <w:ilvl w:val="0"/>
          <w:numId w:val="2"/>
        </w:numPr>
        <w:spacing w:line="400" w:lineRule="exact"/>
        <w:rPr>
          <w:rFonts w:ascii="宋体"/>
          <w:szCs w:val="21"/>
        </w:rPr>
      </w:pPr>
      <w:r>
        <w:rPr>
          <w:rFonts w:ascii="宋体" w:hAnsi="宋体" w:hint="eastAsia"/>
          <w:szCs w:val="21"/>
        </w:rPr>
        <w:t>谈判书；</w:t>
      </w:r>
      <w:r>
        <w:rPr>
          <w:rFonts w:ascii="宋体" w:hAnsi="宋体"/>
          <w:szCs w:val="21"/>
        </w:rPr>
        <w:t xml:space="preserve"> </w:t>
      </w:r>
    </w:p>
    <w:p w:rsidR="00E12F22" w:rsidRDefault="002D5970">
      <w:pPr>
        <w:spacing w:line="400" w:lineRule="exact"/>
        <w:rPr>
          <w:rFonts w:ascii="宋体"/>
          <w:szCs w:val="21"/>
        </w:rPr>
      </w:pPr>
      <w:r>
        <w:rPr>
          <w:rFonts w:ascii="宋体" w:hAnsi="宋体"/>
          <w:szCs w:val="21"/>
        </w:rPr>
        <w:t>2</w:t>
      </w:r>
      <w:r>
        <w:rPr>
          <w:rFonts w:ascii="宋体" w:hAnsi="宋体" w:hint="eastAsia"/>
          <w:szCs w:val="21"/>
        </w:rPr>
        <w:t>）</w:t>
      </w:r>
      <w:r>
        <w:rPr>
          <w:rFonts w:ascii="宋体" w:hAnsi="宋体"/>
          <w:szCs w:val="21"/>
        </w:rPr>
        <w:t xml:space="preserve"> </w:t>
      </w:r>
      <w:r>
        <w:rPr>
          <w:rFonts w:ascii="宋体" w:hAnsi="宋体" w:hint="eastAsia"/>
          <w:szCs w:val="21"/>
        </w:rPr>
        <w:t>技术响应、偏离情况说明表；</w:t>
      </w:r>
      <w:r>
        <w:rPr>
          <w:rFonts w:ascii="宋体" w:hAnsi="宋体"/>
          <w:szCs w:val="21"/>
        </w:rPr>
        <w:t xml:space="preserve"> </w:t>
      </w:r>
    </w:p>
    <w:p w:rsidR="00E12F22" w:rsidRDefault="002D5970">
      <w:pPr>
        <w:spacing w:line="400" w:lineRule="exact"/>
        <w:rPr>
          <w:rFonts w:ascii="宋体"/>
          <w:szCs w:val="21"/>
        </w:rPr>
      </w:pPr>
      <w:r>
        <w:rPr>
          <w:rFonts w:ascii="宋体" w:hAnsi="宋体"/>
          <w:szCs w:val="21"/>
        </w:rPr>
        <w:t>3</w:t>
      </w:r>
      <w:r>
        <w:rPr>
          <w:rFonts w:ascii="宋体" w:hAnsi="宋体" w:hint="eastAsia"/>
          <w:szCs w:val="21"/>
        </w:rPr>
        <w:t>）</w:t>
      </w:r>
      <w:r>
        <w:rPr>
          <w:rFonts w:ascii="宋体" w:hAnsi="宋体"/>
          <w:szCs w:val="21"/>
        </w:rPr>
        <w:t xml:space="preserve"> </w:t>
      </w:r>
      <w:r>
        <w:rPr>
          <w:rFonts w:ascii="宋体" w:hAnsi="宋体" w:hint="eastAsia"/>
          <w:szCs w:val="21"/>
        </w:rPr>
        <w:t>法定代表人授权书原件；</w:t>
      </w:r>
      <w:r>
        <w:rPr>
          <w:rFonts w:ascii="宋体" w:hAnsi="宋体"/>
          <w:szCs w:val="21"/>
        </w:rPr>
        <w:t xml:space="preserve"> </w:t>
      </w:r>
    </w:p>
    <w:p w:rsidR="00E12F22" w:rsidRDefault="002D5970">
      <w:pPr>
        <w:spacing w:line="400" w:lineRule="exact"/>
        <w:rPr>
          <w:rFonts w:ascii="宋体"/>
          <w:szCs w:val="21"/>
        </w:rPr>
      </w:pPr>
      <w:r>
        <w:rPr>
          <w:rFonts w:ascii="宋体" w:hAnsi="宋体"/>
          <w:szCs w:val="21"/>
        </w:rPr>
        <w:t>4</w:t>
      </w:r>
      <w:r>
        <w:rPr>
          <w:rFonts w:ascii="宋体" w:hAnsi="宋体" w:hint="eastAsia"/>
          <w:szCs w:val="21"/>
        </w:rPr>
        <w:t>）</w:t>
      </w:r>
      <w:r>
        <w:rPr>
          <w:rFonts w:ascii="宋体" w:hAnsi="宋体"/>
          <w:szCs w:val="21"/>
        </w:rPr>
        <w:t xml:space="preserve"> </w:t>
      </w:r>
      <w:r>
        <w:rPr>
          <w:rFonts w:ascii="宋体" w:hAnsi="宋体" w:hint="eastAsia"/>
          <w:bCs/>
          <w:szCs w:val="21"/>
        </w:rPr>
        <w:t>项目服务承诺书</w:t>
      </w:r>
      <w:r>
        <w:rPr>
          <w:rFonts w:ascii="宋体" w:hAnsi="宋体" w:hint="eastAsia"/>
          <w:szCs w:val="21"/>
        </w:rPr>
        <w:t>；</w:t>
      </w:r>
    </w:p>
    <w:p w:rsidR="00E12F22" w:rsidRDefault="002D5970">
      <w:pPr>
        <w:spacing w:line="400" w:lineRule="exact"/>
        <w:rPr>
          <w:rFonts w:ascii="宋体"/>
          <w:szCs w:val="21"/>
        </w:rPr>
      </w:pPr>
      <w:r>
        <w:rPr>
          <w:rFonts w:ascii="宋体" w:hAnsi="宋体"/>
          <w:szCs w:val="21"/>
        </w:rPr>
        <w:t>5</w:t>
      </w:r>
      <w:r>
        <w:rPr>
          <w:rFonts w:ascii="宋体" w:hAnsi="宋体" w:hint="eastAsia"/>
          <w:szCs w:val="21"/>
        </w:rPr>
        <w:t>）</w:t>
      </w:r>
      <w:r>
        <w:rPr>
          <w:rFonts w:ascii="宋体" w:hAnsi="宋体"/>
          <w:szCs w:val="21"/>
        </w:rPr>
        <w:t xml:space="preserve"> </w:t>
      </w:r>
      <w:r>
        <w:rPr>
          <w:rFonts w:ascii="宋体" w:hAnsi="宋体" w:hint="eastAsia"/>
          <w:szCs w:val="21"/>
        </w:rPr>
        <w:t>提供的切实可行的售后服务和优惠承诺；</w:t>
      </w:r>
    </w:p>
    <w:p w:rsidR="00E12F22" w:rsidRDefault="002D5970">
      <w:pPr>
        <w:spacing w:line="400" w:lineRule="exact"/>
        <w:rPr>
          <w:rFonts w:ascii="宋体"/>
          <w:szCs w:val="21"/>
        </w:rPr>
      </w:pPr>
      <w:r>
        <w:rPr>
          <w:rFonts w:ascii="宋体" w:hAnsi="宋体"/>
          <w:szCs w:val="21"/>
        </w:rPr>
        <w:t>6</w:t>
      </w:r>
      <w:r>
        <w:rPr>
          <w:rFonts w:ascii="宋体" w:hAnsi="宋体" w:hint="eastAsia"/>
          <w:szCs w:val="21"/>
        </w:rPr>
        <w:t>）</w:t>
      </w:r>
      <w:r>
        <w:rPr>
          <w:rFonts w:ascii="宋体" w:hAnsi="宋体"/>
          <w:szCs w:val="21"/>
        </w:rPr>
        <w:t xml:space="preserve"> </w:t>
      </w:r>
      <w:r>
        <w:rPr>
          <w:rFonts w:ascii="宋体" w:hAnsi="宋体" w:hint="eastAsia"/>
          <w:szCs w:val="21"/>
        </w:rPr>
        <w:t>谈判供应商认为需要提供的有关资料。</w:t>
      </w:r>
    </w:p>
    <w:p w:rsidR="00E12F22" w:rsidRDefault="002D5970">
      <w:pPr>
        <w:pStyle w:val="a8"/>
        <w:spacing w:line="420" w:lineRule="exact"/>
      </w:pPr>
      <w:r>
        <w:t>7</w:t>
      </w:r>
      <w:r>
        <w:rPr>
          <w:rFonts w:hint="eastAsia"/>
        </w:rPr>
        <w:t>）</w:t>
      </w:r>
      <w:r>
        <w:rPr>
          <w:rFonts w:hint="eastAsia"/>
          <w:b/>
        </w:rPr>
        <w:t>竞标人资格证明文件；</w:t>
      </w:r>
    </w:p>
    <w:p w:rsidR="00E12F22" w:rsidRDefault="002D5970" w:rsidP="007700C9">
      <w:pPr>
        <w:pStyle w:val="a8"/>
        <w:spacing w:line="420" w:lineRule="exact"/>
        <w:ind w:firstLineChars="248" w:firstLine="521"/>
        <w:rPr>
          <w:bCs/>
        </w:rPr>
      </w:pPr>
      <w:r>
        <w:rPr>
          <w:rFonts w:hint="eastAsia"/>
          <w:bCs/>
        </w:rPr>
        <w:t>竞标人资格证明文件含以下文件：</w:t>
      </w:r>
      <w:r>
        <w:rPr>
          <w:rFonts w:hint="eastAsia"/>
        </w:rPr>
        <w:t>（以下材料必须提供，且须加盖竞标人公章，注明“原件备查”的开标时须提交原件核查，否则投标无效。）</w:t>
      </w:r>
    </w:p>
    <w:p w:rsidR="00E12F22" w:rsidRDefault="002D5970">
      <w:pPr>
        <w:spacing w:line="420" w:lineRule="exact"/>
        <w:ind w:leftChars="200" w:left="420"/>
        <w:rPr>
          <w:rFonts w:ascii="宋体"/>
          <w:szCs w:val="21"/>
        </w:rPr>
      </w:pPr>
      <w:r>
        <w:rPr>
          <w:rFonts w:ascii="宋体" w:hAnsi="宋体" w:hint="eastAsia"/>
          <w:szCs w:val="21"/>
        </w:rPr>
        <w:t>（</w:t>
      </w:r>
      <w:r>
        <w:rPr>
          <w:rFonts w:ascii="宋体" w:hAnsi="宋体"/>
          <w:szCs w:val="21"/>
        </w:rPr>
        <w:t>1</w:t>
      </w:r>
      <w:r>
        <w:rPr>
          <w:rFonts w:ascii="宋体" w:hAnsi="宋体" w:hint="eastAsia"/>
          <w:szCs w:val="21"/>
        </w:rPr>
        <w:t>）供应商有效的营业执照或事业单位法人证书正本或副本复印件（要求证件有效并清晰反映本次采购项目经营范围，</w:t>
      </w:r>
      <w:r>
        <w:rPr>
          <w:rFonts w:ascii="宋体" w:hAnsi="宋体" w:hint="eastAsia"/>
          <w:b/>
          <w:szCs w:val="21"/>
        </w:rPr>
        <w:t>必须提供</w:t>
      </w:r>
      <w:r>
        <w:rPr>
          <w:rFonts w:ascii="宋体" w:hAnsi="宋体" w:hint="eastAsia"/>
          <w:szCs w:val="21"/>
        </w:rPr>
        <w:t>，</w:t>
      </w:r>
      <w:r>
        <w:rPr>
          <w:rFonts w:ascii="宋体" w:hAnsi="宋体" w:hint="eastAsia"/>
          <w:b/>
          <w:szCs w:val="21"/>
        </w:rPr>
        <w:t>加盖单位公章</w:t>
      </w:r>
      <w:r>
        <w:rPr>
          <w:rFonts w:ascii="宋体" w:hAnsi="宋体" w:hint="eastAsia"/>
          <w:szCs w:val="21"/>
        </w:rPr>
        <w:t>）；</w:t>
      </w:r>
    </w:p>
    <w:p w:rsidR="00E12F22" w:rsidRDefault="002D5970">
      <w:pPr>
        <w:spacing w:line="420" w:lineRule="exact"/>
        <w:ind w:leftChars="200" w:left="420"/>
        <w:rPr>
          <w:rFonts w:ascii="宋体"/>
          <w:b/>
          <w:szCs w:val="21"/>
        </w:rPr>
      </w:pPr>
      <w:r>
        <w:rPr>
          <w:rFonts w:ascii="宋体" w:hAnsi="宋体" w:hint="eastAsia"/>
          <w:szCs w:val="21"/>
        </w:rPr>
        <w:t>（</w:t>
      </w:r>
      <w:r>
        <w:rPr>
          <w:rFonts w:ascii="宋体" w:hAnsi="宋体"/>
          <w:szCs w:val="21"/>
        </w:rPr>
        <w:t>2</w:t>
      </w:r>
      <w:r>
        <w:rPr>
          <w:rFonts w:ascii="宋体" w:hAnsi="宋体" w:hint="eastAsia"/>
          <w:szCs w:val="21"/>
        </w:rPr>
        <w:t>）供应商有效的中华人民共和国组织机构代码证复印件</w:t>
      </w:r>
      <w:r>
        <w:rPr>
          <w:rFonts w:ascii="宋体" w:hAnsi="宋体"/>
          <w:bCs/>
          <w:szCs w:val="21"/>
        </w:rPr>
        <w:t xml:space="preserve"> (</w:t>
      </w:r>
      <w:r>
        <w:rPr>
          <w:rFonts w:ascii="宋体" w:hAnsi="宋体" w:hint="eastAsia"/>
          <w:b/>
          <w:bCs/>
          <w:szCs w:val="21"/>
        </w:rPr>
        <w:t>必须提交，加盖</w:t>
      </w:r>
      <w:r>
        <w:rPr>
          <w:rFonts w:ascii="宋体" w:hAnsi="宋体" w:hint="eastAsia"/>
          <w:b/>
          <w:szCs w:val="21"/>
        </w:rPr>
        <w:t>单位</w:t>
      </w:r>
      <w:r>
        <w:rPr>
          <w:rFonts w:ascii="宋体" w:hAnsi="宋体" w:hint="eastAsia"/>
          <w:b/>
          <w:bCs/>
          <w:szCs w:val="21"/>
        </w:rPr>
        <w:t>公章</w:t>
      </w:r>
      <w:r>
        <w:rPr>
          <w:rFonts w:ascii="宋体" w:hAnsi="宋体"/>
          <w:bCs/>
          <w:szCs w:val="21"/>
        </w:rPr>
        <w:t>)</w:t>
      </w:r>
      <w:r>
        <w:rPr>
          <w:rFonts w:ascii="宋体" w:hAnsi="宋体" w:cs="宋体"/>
          <w:szCs w:val="21"/>
        </w:rPr>
        <w:t xml:space="preserve"> </w:t>
      </w:r>
      <w:r>
        <w:rPr>
          <w:rFonts w:ascii="宋体" w:hAnsi="宋体" w:cs="宋体" w:hint="eastAsia"/>
          <w:szCs w:val="21"/>
        </w:rPr>
        <w:t>，但已执行“三证合一”新规的执新规的营业执照）</w:t>
      </w:r>
      <w:r>
        <w:rPr>
          <w:rFonts w:ascii="宋体" w:hAnsi="宋体" w:hint="eastAsia"/>
          <w:bCs/>
          <w:szCs w:val="21"/>
        </w:rPr>
        <w:t>；</w:t>
      </w:r>
    </w:p>
    <w:p w:rsidR="00E12F22" w:rsidRDefault="002D5970">
      <w:pPr>
        <w:spacing w:line="420" w:lineRule="exact"/>
        <w:ind w:leftChars="200" w:left="420"/>
        <w:rPr>
          <w:rFonts w:ascii="宋体"/>
          <w:b/>
          <w:szCs w:val="21"/>
        </w:rPr>
      </w:pPr>
      <w:r>
        <w:rPr>
          <w:rFonts w:ascii="宋体" w:hAnsi="宋体" w:hint="eastAsia"/>
          <w:bCs/>
          <w:szCs w:val="21"/>
        </w:rPr>
        <w:t>（</w:t>
      </w:r>
      <w:r>
        <w:rPr>
          <w:rFonts w:ascii="宋体" w:hAnsi="宋体"/>
          <w:bCs/>
          <w:szCs w:val="21"/>
        </w:rPr>
        <w:t>3</w:t>
      </w:r>
      <w:r>
        <w:rPr>
          <w:rFonts w:ascii="宋体" w:hAnsi="宋体" w:hint="eastAsia"/>
          <w:bCs/>
          <w:szCs w:val="21"/>
        </w:rPr>
        <w:t>）供应商有效的国税或地税税务登记证复印件</w:t>
      </w:r>
      <w:r>
        <w:rPr>
          <w:rFonts w:ascii="宋体" w:hAnsi="宋体"/>
          <w:bCs/>
          <w:szCs w:val="21"/>
        </w:rPr>
        <w:t>(</w:t>
      </w:r>
      <w:r>
        <w:rPr>
          <w:rFonts w:ascii="宋体" w:hAnsi="宋体" w:hint="eastAsia"/>
          <w:b/>
          <w:bCs/>
          <w:szCs w:val="21"/>
        </w:rPr>
        <w:t>必须提交，加盖</w:t>
      </w:r>
      <w:r>
        <w:rPr>
          <w:rFonts w:ascii="宋体" w:hAnsi="宋体" w:hint="eastAsia"/>
          <w:b/>
          <w:szCs w:val="21"/>
        </w:rPr>
        <w:t>单位</w:t>
      </w:r>
      <w:r>
        <w:rPr>
          <w:rFonts w:ascii="宋体" w:hAnsi="宋体" w:hint="eastAsia"/>
          <w:b/>
          <w:bCs/>
          <w:szCs w:val="21"/>
        </w:rPr>
        <w:t>公章</w:t>
      </w:r>
      <w:r>
        <w:rPr>
          <w:rFonts w:ascii="宋体" w:hAnsi="宋体"/>
          <w:bCs/>
          <w:szCs w:val="21"/>
        </w:rPr>
        <w:t>)</w:t>
      </w:r>
      <w:r>
        <w:rPr>
          <w:rFonts w:ascii="宋体" w:hAnsi="宋体" w:cs="宋体"/>
          <w:szCs w:val="21"/>
        </w:rPr>
        <w:t xml:space="preserve"> </w:t>
      </w:r>
      <w:r>
        <w:rPr>
          <w:rFonts w:ascii="宋体" w:hAnsi="宋体" w:cs="宋体" w:hint="eastAsia"/>
          <w:szCs w:val="21"/>
        </w:rPr>
        <w:t>，但已执行“三证合一”新规的执新规的营业执照）</w:t>
      </w:r>
      <w:r>
        <w:rPr>
          <w:rFonts w:ascii="宋体" w:hAnsi="宋体" w:hint="eastAsia"/>
          <w:b/>
          <w:bCs/>
          <w:szCs w:val="21"/>
        </w:rPr>
        <w:t>；</w:t>
      </w:r>
    </w:p>
    <w:p w:rsidR="00E12F22" w:rsidRDefault="002D5970">
      <w:pPr>
        <w:spacing w:line="420" w:lineRule="exact"/>
        <w:ind w:leftChars="200" w:left="420"/>
        <w:rPr>
          <w:rFonts w:ascii="宋体"/>
          <w:szCs w:val="21"/>
        </w:rPr>
      </w:pPr>
      <w:r>
        <w:rPr>
          <w:rFonts w:ascii="宋体" w:hAnsi="宋体" w:hint="eastAsia"/>
          <w:szCs w:val="21"/>
        </w:rPr>
        <w:t>（</w:t>
      </w:r>
      <w:r>
        <w:rPr>
          <w:rFonts w:ascii="宋体" w:hAnsi="宋体"/>
          <w:szCs w:val="21"/>
        </w:rPr>
        <w:t>4</w:t>
      </w:r>
      <w:r>
        <w:rPr>
          <w:rFonts w:ascii="宋体" w:hAnsi="宋体" w:hint="eastAsia"/>
          <w:szCs w:val="21"/>
        </w:rPr>
        <w:t>）法人</w:t>
      </w:r>
      <w:r>
        <w:rPr>
          <w:rFonts w:ascii="宋体" w:hAnsi="宋体"/>
          <w:szCs w:val="21"/>
        </w:rPr>
        <w:t>(</w:t>
      </w:r>
      <w:r>
        <w:rPr>
          <w:rFonts w:ascii="宋体" w:hAnsi="宋体" w:hint="eastAsia"/>
          <w:szCs w:val="21"/>
        </w:rPr>
        <w:t>负责人</w:t>
      </w:r>
      <w:r>
        <w:rPr>
          <w:rFonts w:ascii="宋体" w:hAnsi="宋体"/>
          <w:szCs w:val="21"/>
        </w:rPr>
        <w:t>)</w:t>
      </w:r>
      <w:r>
        <w:rPr>
          <w:rFonts w:ascii="宋体" w:hAnsi="宋体" w:hint="eastAsia"/>
          <w:szCs w:val="21"/>
        </w:rPr>
        <w:t>身份证复印件</w:t>
      </w:r>
      <w:r>
        <w:rPr>
          <w:rFonts w:ascii="宋体" w:hAnsi="宋体"/>
          <w:szCs w:val="21"/>
        </w:rPr>
        <w:t xml:space="preserve"> (</w:t>
      </w:r>
      <w:r>
        <w:rPr>
          <w:rFonts w:ascii="宋体" w:hAnsi="宋体" w:hint="eastAsia"/>
          <w:szCs w:val="21"/>
        </w:rPr>
        <w:t>要求证件有效并与营业执照上法定代表人姓名相符，</w:t>
      </w:r>
      <w:r>
        <w:rPr>
          <w:rFonts w:ascii="宋体" w:hAnsi="宋体" w:hint="eastAsia"/>
          <w:b/>
          <w:szCs w:val="21"/>
        </w:rPr>
        <w:t>必须提交，加盖单位公章</w:t>
      </w:r>
      <w:r>
        <w:rPr>
          <w:rFonts w:ascii="宋体" w:hAnsi="宋体"/>
          <w:szCs w:val="21"/>
        </w:rPr>
        <w:t>)</w:t>
      </w:r>
      <w:r>
        <w:rPr>
          <w:rFonts w:ascii="宋体" w:hAnsi="宋体" w:hint="eastAsia"/>
          <w:szCs w:val="21"/>
        </w:rPr>
        <w:t>；</w:t>
      </w:r>
    </w:p>
    <w:p w:rsidR="00E12F22" w:rsidRDefault="002D5970">
      <w:pPr>
        <w:spacing w:line="420" w:lineRule="exact"/>
        <w:ind w:leftChars="200" w:left="420"/>
        <w:rPr>
          <w:rFonts w:ascii="宋体"/>
          <w:szCs w:val="21"/>
        </w:rPr>
      </w:pPr>
      <w:r>
        <w:rPr>
          <w:rFonts w:ascii="宋体" w:hAnsi="宋体" w:hint="eastAsia"/>
          <w:szCs w:val="21"/>
        </w:rPr>
        <w:t>（</w:t>
      </w:r>
      <w:r>
        <w:rPr>
          <w:rFonts w:ascii="宋体" w:hAnsi="宋体"/>
          <w:szCs w:val="21"/>
        </w:rPr>
        <w:t>5</w:t>
      </w:r>
      <w:r>
        <w:rPr>
          <w:rFonts w:ascii="宋体" w:hAnsi="宋体" w:hint="eastAsia"/>
          <w:szCs w:val="21"/>
        </w:rPr>
        <w:t>）法定代表人授权委托书原件和委托代理人身份证复印件【要求证件有效并与法定代表人授权委托书中的委托代理人相符，</w:t>
      </w:r>
      <w:r>
        <w:rPr>
          <w:rFonts w:ascii="宋体" w:hAnsi="宋体" w:hint="eastAsia"/>
          <w:b/>
          <w:szCs w:val="21"/>
        </w:rPr>
        <w:t>委托代理时必须提交，加盖单位公章</w:t>
      </w:r>
      <w:r>
        <w:rPr>
          <w:rFonts w:ascii="宋体" w:hAnsi="宋体" w:hint="eastAsia"/>
          <w:szCs w:val="21"/>
        </w:rPr>
        <w:t>】；</w:t>
      </w:r>
    </w:p>
    <w:p w:rsidR="00E12F22" w:rsidRDefault="002D5970">
      <w:pPr>
        <w:spacing w:line="420" w:lineRule="exact"/>
        <w:ind w:leftChars="200" w:left="420"/>
        <w:rPr>
          <w:rFonts w:ascii="宋体" w:hAnsi="宋体"/>
          <w:szCs w:val="21"/>
        </w:rPr>
      </w:pPr>
      <w:r>
        <w:rPr>
          <w:rFonts w:ascii="宋体" w:hAnsi="宋体" w:hint="eastAsia"/>
          <w:szCs w:val="21"/>
        </w:rPr>
        <w:t>（6）参加政府采购活动前三年内在经营活动中没有重大违法记录和不良信用记录的书面声明；（格式自拟，必须提供）（供应商可在</w:t>
      </w:r>
      <w:r>
        <w:rPr>
          <w:rFonts w:ascii="宋体" w:hint="eastAsia"/>
          <w:szCs w:val="21"/>
        </w:rPr>
        <w:t>“</w:t>
      </w:r>
      <w:r>
        <w:rPr>
          <w:rFonts w:ascii="宋体" w:hAnsi="宋体" w:hint="eastAsia"/>
          <w:szCs w:val="21"/>
        </w:rPr>
        <w:t>信用中国</w:t>
      </w:r>
      <w:r>
        <w:rPr>
          <w:rFonts w:ascii="宋体" w:hint="eastAsia"/>
          <w:szCs w:val="21"/>
        </w:rPr>
        <w:t>”</w:t>
      </w:r>
      <w:r>
        <w:rPr>
          <w:rFonts w:ascii="宋体" w:hAnsi="宋体" w:hint="eastAsia"/>
          <w:szCs w:val="21"/>
        </w:rPr>
        <w:t>网站（</w:t>
      </w:r>
      <w:r>
        <w:rPr>
          <w:rFonts w:ascii="宋体"/>
          <w:noProof/>
          <w:szCs w:val="21"/>
        </w:rPr>
        <w:drawing>
          <wp:inline distT="0" distB="0" distL="114300" distR="114300">
            <wp:extent cx="190500" cy="142875"/>
            <wp:effectExtent l="0" t="0" r="0" b="9525"/>
            <wp:docPr id="1026" name="图片 1" descr="IMG_257"/>
            <wp:cNvGraphicFramePr/>
            <a:graphic xmlns:a="http://schemas.openxmlformats.org/drawingml/2006/main">
              <a:graphicData uri="http://schemas.openxmlformats.org/drawingml/2006/picture">
                <pic:pic xmlns:pic="http://schemas.openxmlformats.org/drawingml/2006/picture">
                  <pic:nvPicPr>
                    <pic:cNvPr id="1026" name="图片 1" descr="IMG_257"/>
                    <pic:cNvPicPr/>
                  </pic:nvPicPr>
                  <pic:blipFill>
                    <a:blip r:embed="rId13" cstate="print"/>
                    <a:srcRect/>
                    <a:stretch>
                      <a:fillRect/>
                    </a:stretch>
                  </pic:blipFill>
                  <pic:spPr>
                    <a:xfrm>
                      <a:off x="0" y="0"/>
                      <a:ext cx="190500" cy="142875"/>
                    </a:xfrm>
                    <a:prstGeom prst="rect">
                      <a:avLst/>
                    </a:prstGeom>
                    <a:noFill/>
                    <a:ln>
                      <a:noFill/>
                    </a:ln>
                    <a:effectLst/>
                  </pic:spPr>
                </pic:pic>
              </a:graphicData>
            </a:graphic>
          </wp:inline>
        </w:drawing>
      </w:r>
      <w:r>
        <w:rPr>
          <w:rFonts w:ascii="宋体" w:hAnsi="宋体"/>
          <w:szCs w:val="21"/>
        </w:rPr>
        <w:t>www.creditchina.gov.cn</w:t>
      </w:r>
      <w:r>
        <w:rPr>
          <w:rFonts w:ascii="宋体" w:hAnsi="宋体" w:hint="eastAsia"/>
          <w:szCs w:val="21"/>
        </w:rPr>
        <w:t>）、中国政府采购网（</w:t>
      </w:r>
      <w:r>
        <w:rPr>
          <w:rFonts w:ascii="宋体"/>
          <w:noProof/>
          <w:szCs w:val="21"/>
        </w:rPr>
        <w:drawing>
          <wp:inline distT="0" distB="0" distL="114300" distR="114300">
            <wp:extent cx="190500" cy="142875"/>
            <wp:effectExtent l="0" t="0" r="0" b="9525"/>
            <wp:docPr id="1027" name="图片 2" descr="IMG_257"/>
            <wp:cNvGraphicFramePr/>
            <a:graphic xmlns:a="http://schemas.openxmlformats.org/drawingml/2006/main">
              <a:graphicData uri="http://schemas.openxmlformats.org/drawingml/2006/picture">
                <pic:pic xmlns:pic="http://schemas.openxmlformats.org/drawingml/2006/picture">
                  <pic:nvPicPr>
                    <pic:cNvPr id="1027" name="图片 2" descr="IMG_257"/>
                    <pic:cNvPicPr/>
                  </pic:nvPicPr>
                  <pic:blipFill>
                    <a:blip r:embed="rId13" cstate="print"/>
                    <a:srcRect/>
                    <a:stretch>
                      <a:fillRect/>
                    </a:stretch>
                  </pic:blipFill>
                  <pic:spPr>
                    <a:xfrm>
                      <a:off x="0" y="0"/>
                      <a:ext cx="190500" cy="142875"/>
                    </a:xfrm>
                    <a:prstGeom prst="rect">
                      <a:avLst/>
                    </a:prstGeom>
                    <a:noFill/>
                    <a:ln>
                      <a:noFill/>
                    </a:ln>
                    <a:effectLst/>
                  </pic:spPr>
                </pic:pic>
              </a:graphicData>
            </a:graphic>
          </wp:inline>
        </w:drawing>
      </w:r>
      <w:r>
        <w:rPr>
          <w:rFonts w:ascii="宋体" w:hAnsi="宋体"/>
          <w:szCs w:val="21"/>
        </w:rPr>
        <w:t>www.ccgp.gov.cn</w:t>
      </w:r>
      <w:r>
        <w:rPr>
          <w:rFonts w:ascii="宋体" w:hAnsi="宋体" w:hint="eastAsia"/>
          <w:szCs w:val="21"/>
        </w:rPr>
        <w:t>）查询相关供应商主体信用记录，同时须将查询结果截图加盖公章与上述书面声明一并提交）；</w:t>
      </w:r>
    </w:p>
    <w:p w:rsidR="00C0447C" w:rsidRPr="00C0447C" w:rsidRDefault="00C0447C" w:rsidP="00C0447C">
      <w:pPr>
        <w:pStyle w:val="a0"/>
        <w:rPr>
          <w:rFonts w:ascii="宋体" w:hAnsi="宋体"/>
          <w:sz w:val="21"/>
          <w:szCs w:val="21"/>
        </w:rPr>
      </w:pPr>
      <w:r>
        <w:rPr>
          <w:rFonts w:hint="eastAsia"/>
        </w:rPr>
        <w:t xml:space="preserve">   </w:t>
      </w:r>
      <w:r w:rsidRPr="00C0447C">
        <w:rPr>
          <w:rFonts w:ascii="宋体" w:hAnsi="宋体" w:hint="eastAsia"/>
          <w:sz w:val="21"/>
          <w:szCs w:val="21"/>
        </w:rPr>
        <w:t xml:space="preserve"> </w:t>
      </w:r>
      <w:r>
        <w:rPr>
          <w:rFonts w:ascii="宋体" w:hAnsi="宋体" w:hint="eastAsia"/>
          <w:sz w:val="21"/>
          <w:szCs w:val="21"/>
        </w:rPr>
        <w:t xml:space="preserve"> </w:t>
      </w:r>
      <w:r w:rsidRPr="00C0447C">
        <w:rPr>
          <w:rFonts w:ascii="宋体" w:hAnsi="宋体" w:hint="eastAsia"/>
          <w:sz w:val="21"/>
          <w:szCs w:val="21"/>
        </w:rPr>
        <w:t>（7）已经依法获得采购人或评审专家分别</w:t>
      </w:r>
      <w:r>
        <w:rPr>
          <w:rFonts w:ascii="宋体" w:hAnsi="宋体" w:hint="eastAsia"/>
          <w:sz w:val="21"/>
          <w:szCs w:val="21"/>
        </w:rPr>
        <w:t>的</w:t>
      </w:r>
      <w:r w:rsidRPr="00C0447C">
        <w:rPr>
          <w:rFonts w:ascii="宋体" w:hAnsi="宋体" w:hint="eastAsia"/>
          <w:sz w:val="21"/>
          <w:szCs w:val="21"/>
        </w:rPr>
        <w:t>书面推荐</w:t>
      </w:r>
      <w:r w:rsidR="002D5970">
        <w:rPr>
          <w:rFonts w:ascii="宋体" w:hAnsi="宋体" w:hint="eastAsia"/>
          <w:sz w:val="21"/>
          <w:szCs w:val="21"/>
        </w:rPr>
        <w:t>。</w:t>
      </w:r>
    </w:p>
    <w:p w:rsidR="00E12F22" w:rsidRDefault="002D5970">
      <w:pPr>
        <w:pStyle w:val="a8"/>
        <w:spacing w:line="420" w:lineRule="exact"/>
      </w:pPr>
      <w:r>
        <w:lastRenderedPageBreak/>
        <w:t>8</w:t>
      </w:r>
      <w:r>
        <w:rPr>
          <w:rFonts w:hint="eastAsia"/>
        </w:rPr>
        <w:t>）</w:t>
      </w:r>
      <w:r>
        <w:rPr>
          <w:rFonts w:hAnsi="宋体" w:hint="eastAsia"/>
        </w:rPr>
        <w:t>符合谈判文件规定的其他证明文件</w:t>
      </w:r>
    </w:p>
    <w:p w:rsidR="00E12F22" w:rsidRDefault="002D5970">
      <w:pPr>
        <w:spacing w:line="400" w:lineRule="exact"/>
        <w:rPr>
          <w:rFonts w:ascii="宋体"/>
          <w:szCs w:val="21"/>
        </w:rPr>
      </w:pPr>
      <w:r>
        <w:rPr>
          <w:rFonts w:ascii="宋体" w:hAnsi="宋体"/>
          <w:szCs w:val="21"/>
        </w:rPr>
        <w:t xml:space="preserve">6. </w:t>
      </w:r>
      <w:r>
        <w:rPr>
          <w:rFonts w:ascii="宋体" w:hAnsi="宋体" w:hint="eastAsia"/>
          <w:szCs w:val="21"/>
        </w:rPr>
        <w:t>计量单位</w:t>
      </w:r>
    </w:p>
    <w:p w:rsidR="00E12F22" w:rsidRDefault="002D5970">
      <w:pPr>
        <w:spacing w:line="400" w:lineRule="exact"/>
        <w:rPr>
          <w:rFonts w:ascii="宋体"/>
          <w:szCs w:val="21"/>
        </w:rPr>
      </w:pPr>
      <w:r>
        <w:rPr>
          <w:rFonts w:ascii="宋体" w:hAnsi="宋体"/>
          <w:szCs w:val="21"/>
        </w:rPr>
        <w:t xml:space="preserve">6.1 </w:t>
      </w:r>
      <w:r>
        <w:rPr>
          <w:rFonts w:ascii="宋体" w:hAnsi="宋体" w:hint="eastAsia"/>
          <w:szCs w:val="21"/>
        </w:rPr>
        <w:t>除技术要求中另有规定外，本文件所要求使用的计量单位均应采用国家法定计量单位。</w:t>
      </w:r>
    </w:p>
    <w:p w:rsidR="00E12F22" w:rsidRDefault="002D5970">
      <w:pPr>
        <w:spacing w:line="400" w:lineRule="exact"/>
        <w:rPr>
          <w:rFonts w:ascii="宋体"/>
          <w:b/>
          <w:szCs w:val="21"/>
        </w:rPr>
      </w:pPr>
      <w:r>
        <w:rPr>
          <w:rFonts w:ascii="宋体" w:hAnsi="宋体" w:hint="eastAsia"/>
          <w:b/>
          <w:szCs w:val="21"/>
        </w:rPr>
        <w:t>三、谈判报价要求</w:t>
      </w:r>
    </w:p>
    <w:p w:rsidR="00E12F22" w:rsidRDefault="002D5970">
      <w:pPr>
        <w:spacing w:line="400" w:lineRule="exact"/>
        <w:rPr>
          <w:rFonts w:ascii="宋体"/>
          <w:szCs w:val="21"/>
        </w:rPr>
      </w:pPr>
      <w:r>
        <w:rPr>
          <w:rFonts w:ascii="宋体" w:hAnsi="宋体"/>
          <w:szCs w:val="21"/>
        </w:rPr>
        <w:t xml:space="preserve">7.1 </w:t>
      </w:r>
      <w:r>
        <w:rPr>
          <w:rFonts w:ascii="宋体" w:hAnsi="宋体" w:hint="eastAsia"/>
          <w:szCs w:val="21"/>
        </w:rPr>
        <w:t>对于本文件中未列明，而谈判供应商认为必需的费用也需列入总报价。在合同实施时，采购人将不予支付成交供应商没有列入的项目费用，并认为此项目的费用已包括在总报价中。谈判供应商须就本次谈判采购文件中的《项目需求》中的所有内容作唯一完整的报价，任何有选择的报价将不被接受。</w:t>
      </w:r>
    </w:p>
    <w:p w:rsidR="00E12F22" w:rsidRDefault="002D5970">
      <w:pPr>
        <w:spacing w:line="400" w:lineRule="exact"/>
        <w:rPr>
          <w:rFonts w:ascii="宋体"/>
          <w:szCs w:val="21"/>
        </w:rPr>
      </w:pPr>
      <w:r>
        <w:rPr>
          <w:rFonts w:ascii="宋体" w:hAnsi="宋体"/>
          <w:szCs w:val="21"/>
        </w:rPr>
        <w:t xml:space="preserve">7.2 </w:t>
      </w:r>
      <w:r>
        <w:rPr>
          <w:rFonts w:ascii="宋体" w:hAnsi="宋体" w:hint="eastAsia"/>
          <w:szCs w:val="21"/>
        </w:rPr>
        <w:t>成交供应商负责本项目所需货物的制造、运输、安装、调试、验收合格、售后服务等全部工作。</w:t>
      </w:r>
    </w:p>
    <w:p w:rsidR="00E12F22" w:rsidRDefault="002D5970">
      <w:pPr>
        <w:spacing w:line="400" w:lineRule="exact"/>
        <w:rPr>
          <w:rFonts w:ascii="宋体"/>
          <w:b/>
          <w:szCs w:val="21"/>
        </w:rPr>
      </w:pPr>
      <w:r>
        <w:rPr>
          <w:rFonts w:ascii="宋体" w:hAnsi="宋体" w:hint="eastAsia"/>
          <w:b/>
          <w:szCs w:val="21"/>
        </w:rPr>
        <w:t>四、竞争性谈判响应文件的份数、封装和递交</w:t>
      </w:r>
    </w:p>
    <w:p w:rsidR="00E12F22" w:rsidRDefault="002D5970">
      <w:pPr>
        <w:spacing w:line="400" w:lineRule="exact"/>
        <w:rPr>
          <w:rFonts w:ascii="宋体"/>
          <w:szCs w:val="21"/>
        </w:rPr>
      </w:pPr>
      <w:r>
        <w:rPr>
          <w:rFonts w:ascii="宋体" w:hAnsi="宋体"/>
          <w:szCs w:val="21"/>
        </w:rPr>
        <w:t xml:space="preserve">8. </w:t>
      </w:r>
      <w:r>
        <w:rPr>
          <w:rFonts w:ascii="宋体" w:hAnsi="宋体" w:hint="eastAsia"/>
          <w:szCs w:val="21"/>
        </w:rPr>
        <w:t>谈判响应文件的份数和封装</w:t>
      </w:r>
    </w:p>
    <w:p w:rsidR="00E12F22" w:rsidRDefault="002D5970">
      <w:pPr>
        <w:spacing w:line="400" w:lineRule="exact"/>
        <w:rPr>
          <w:rFonts w:ascii="宋体"/>
          <w:szCs w:val="21"/>
        </w:rPr>
      </w:pPr>
      <w:r>
        <w:rPr>
          <w:rFonts w:ascii="宋体" w:hAnsi="宋体"/>
          <w:szCs w:val="21"/>
        </w:rPr>
        <w:t xml:space="preserve">8.1 </w:t>
      </w:r>
      <w:r>
        <w:rPr>
          <w:rFonts w:ascii="宋体" w:hAnsi="宋体" w:hint="eastAsia"/>
          <w:szCs w:val="21"/>
        </w:rPr>
        <w:t>谈判供应商应将竞争性谈判响应文件中“价格文件”和“商务技术文件”一起装订成册，正本一份，副本三份。然后再将所有文件装在一个密封袋中密封并加盖竞标人公章。活页装夹的竞标文件将被拒绝，投标无效。</w:t>
      </w:r>
      <w:r>
        <w:rPr>
          <w:rFonts w:ascii="宋体" w:hAnsi="宋体"/>
          <w:szCs w:val="21"/>
        </w:rPr>
        <w:t xml:space="preserve"> </w:t>
      </w:r>
    </w:p>
    <w:p w:rsidR="00E12F22" w:rsidRDefault="002D5970">
      <w:pPr>
        <w:spacing w:line="400" w:lineRule="exact"/>
        <w:rPr>
          <w:rFonts w:ascii="宋体"/>
          <w:b/>
          <w:szCs w:val="21"/>
        </w:rPr>
      </w:pPr>
      <w:r>
        <w:rPr>
          <w:rFonts w:ascii="宋体" w:hAnsi="宋体"/>
          <w:szCs w:val="21"/>
        </w:rPr>
        <w:t xml:space="preserve">8.2 </w:t>
      </w:r>
      <w:r>
        <w:rPr>
          <w:rFonts w:ascii="宋体" w:hAnsi="宋体" w:hint="eastAsia"/>
          <w:b/>
          <w:szCs w:val="21"/>
        </w:rPr>
        <w:t>竞争性谈判响应文件的密封袋上应写明：</w:t>
      </w:r>
    </w:p>
    <w:p w:rsidR="00E12F22" w:rsidRDefault="002D5970">
      <w:pPr>
        <w:spacing w:line="400" w:lineRule="exact"/>
        <w:rPr>
          <w:rFonts w:ascii="宋体"/>
          <w:szCs w:val="21"/>
        </w:rPr>
      </w:pPr>
      <w:r>
        <w:rPr>
          <w:rFonts w:ascii="宋体" w:hAnsi="宋体" w:hint="eastAsia"/>
          <w:szCs w:val="21"/>
        </w:rPr>
        <w:t>《</w:t>
      </w:r>
      <w:r>
        <w:rPr>
          <w:rFonts w:ascii="宋体" w:hAnsi="宋体" w:hint="eastAsia"/>
          <w:b/>
          <w:szCs w:val="21"/>
        </w:rPr>
        <w:t>竞争性谈判响应文件</w:t>
      </w:r>
      <w:r>
        <w:rPr>
          <w:rFonts w:ascii="宋体" w:hAnsi="宋体" w:hint="eastAsia"/>
          <w:szCs w:val="21"/>
        </w:rPr>
        <w:t>》</w:t>
      </w:r>
    </w:p>
    <w:p w:rsidR="00E12F22" w:rsidRDefault="002D5970">
      <w:pPr>
        <w:spacing w:line="400" w:lineRule="exact"/>
        <w:rPr>
          <w:rFonts w:ascii="宋体"/>
          <w:szCs w:val="21"/>
        </w:rPr>
      </w:pPr>
      <w:r>
        <w:rPr>
          <w:rFonts w:ascii="宋体" w:hAnsi="宋体"/>
          <w:szCs w:val="21"/>
        </w:rPr>
        <w:t>1</w:t>
      </w:r>
      <w:r>
        <w:rPr>
          <w:rFonts w:ascii="宋体" w:hAnsi="宋体" w:hint="eastAsia"/>
          <w:szCs w:val="21"/>
        </w:rPr>
        <w:t>）</w:t>
      </w:r>
      <w:r>
        <w:rPr>
          <w:rFonts w:ascii="宋体" w:hAnsi="宋体"/>
          <w:szCs w:val="21"/>
        </w:rPr>
        <w:t xml:space="preserve"> </w:t>
      </w:r>
      <w:r>
        <w:rPr>
          <w:rFonts w:ascii="宋体" w:hAnsi="宋体" w:hint="eastAsia"/>
          <w:szCs w:val="21"/>
        </w:rPr>
        <w:t>竞争性谈判项目编号；</w:t>
      </w:r>
    </w:p>
    <w:p w:rsidR="00E12F22" w:rsidRDefault="002D5970">
      <w:pPr>
        <w:spacing w:line="400" w:lineRule="exact"/>
        <w:rPr>
          <w:rFonts w:ascii="宋体"/>
          <w:szCs w:val="21"/>
        </w:rPr>
      </w:pPr>
      <w:r>
        <w:rPr>
          <w:rFonts w:ascii="宋体" w:hAnsi="宋体"/>
          <w:szCs w:val="21"/>
        </w:rPr>
        <w:t>2</w:t>
      </w:r>
      <w:r>
        <w:rPr>
          <w:rFonts w:ascii="宋体" w:hAnsi="宋体" w:hint="eastAsia"/>
          <w:szCs w:val="21"/>
        </w:rPr>
        <w:t>）</w:t>
      </w:r>
      <w:r>
        <w:rPr>
          <w:rFonts w:ascii="宋体" w:hAnsi="宋体"/>
          <w:szCs w:val="21"/>
        </w:rPr>
        <w:t xml:space="preserve"> </w:t>
      </w:r>
      <w:r>
        <w:rPr>
          <w:rFonts w:ascii="宋体" w:hAnsi="宋体" w:hint="eastAsia"/>
          <w:szCs w:val="21"/>
        </w:rPr>
        <w:t>竞争性谈判项目名称；</w:t>
      </w:r>
    </w:p>
    <w:p w:rsidR="00E12F22" w:rsidRDefault="002D5970">
      <w:pPr>
        <w:spacing w:line="400" w:lineRule="exact"/>
        <w:rPr>
          <w:rFonts w:ascii="宋体"/>
          <w:szCs w:val="21"/>
        </w:rPr>
      </w:pPr>
      <w:r>
        <w:rPr>
          <w:rFonts w:ascii="宋体" w:hAnsi="宋体"/>
          <w:szCs w:val="21"/>
        </w:rPr>
        <w:t>3</w:t>
      </w:r>
      <w:r>
        <w:rPr>
          <w:rFonts w:ascii="宋体" w:hAnsi="宋体" w:hint="eastAsia"/>
          <w:szCs w:val="21"/>
        </w:rPr>
        <w:t>）</w:t>
      </w:r>
      <w:r>
        <w:rPr>
          <w:rFonts w:ascii="宋体" w:hAnsi="宋体"/>
          <w:szCs w:val="21"/>
        </w:rPr>
        <w:t xml:space="preserve"> </w:t>
      </w:r>
      <w:r>
        <w:rPr>
          <w:rFonts w:ascii="宋体" w:hAnsi="宋体" w:hint="eastAsia"/>
          <w:szCs w:val="21"/>
        </w:rPr>
        <w:t>谈判供应商名称。</w:t>
      </w:r>
    </w:p>
    <w:p w:rsidR="00E12F22" w:rsidRDefault="002D5970">
      <w:pPr>
        <w:spacing w:line="400" w:lineRule="exact"/>
        <w:rPr>
          <w:rFonts w:ascii="宋体"/>
          <w:szCs w:val="21"/>
        </w:rPr>
      </w:pPr>
      <w:r>
        <w:rPr>
          <w:rFonts w:ascii="宋体" w:hAnsi="宋体"/>
          <w:szCs w:val="21"/>
        </w:rPr>
        <w:t>4</w:t>
      </w:r>
      <w:r>
        <w:rPr>
          <w:rFonts w:ascii="宋体" w:hAnsi="宋体" w:hint="eastAsia"/>
          <w:szCs w:val="21"/>
        </w:rPr>
        <w:t>）</w:t>
      </w:r>
      <w:r>
        <w:rPr>
          <w:rFonts w:ascii="宋体" w:hAnsi="宋体"/>
          <w:szCs w:val="21"/>
        </w:rPr>
        <w:t xml:space="preserve"> </w:t>
      </w:r>
      <w:r>
        <w:rPr>
          <w:rFonts w:ascii="宋体" w:hAnsi="宋体" w:hint="eastAsia"/>
          <w:szCs w:val="21"/>
        </w:rPr>
        <w:t>注明：</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r>
        <w:rPr>
          <w:rFonts w:ascii="宋体" w:hAnsi="宋体"/>
          <w:szCs w:val="21"/>
        </w:rPr>
        <w:t xml:space="preserve">  </w:t>
      </w:r>
      <w:r>
        <w:rPr>
          <w:rFonts w:ascii="宋体" w:hAnsi="宋体" w:hint="eastAsia"/>
          <w:szCs w:val="21"/>
        </w:rPr>
        <w:t>时</w:t>
      </w:r>
      <w:r>
        <w:rPr>
          <w:rFonts w:ascii="宋体" w:hAnsi="宋体"/>
          <w:szCs w:val="21"/>
        </w:rPr>
        <w:t xml:space="preserve">   </w:t>
      </w:r>
      <w:r>
        <w:rPr>
          <w:rFonts w:ascii="宋体" w:hAnsi="宋体" w:hint="eastAsia"/>
          <w:szCs w:val="21"/>
        </w:rPr>
        <w:t>分前不得开启</w:t>
      </w:r>
    </w:p>
    <w:p w:rsidR="00E12F22" w:rsidRDefault="002D5970">
      <w:pPr>
        <w:spacing w:line="400" w:lineRule="exact"/>
        <w:rPr>
          <w:rFonts w:ascii="宋体"/>
          <w:szCs w:val="21"/>
        </w:rPr>
      </w:pPr>
      <w:r>
        <w:rPr>
          <w:rFonts w:ascii="宋体" w:hAnsi="宋体"/>
          <w:szCs w:val="21"/>
        </w:rPr>
        <w:t xml:space="preserve">9. </w:t>
      </w:r>
      <w:r>
        <w:rPr>
          <w:rFonts w:ascii="宋体" w:hAnsi="宋体" w:hint="eastAsia"/>
          <w:szCs w:val="21"/>
        </w:rPr>
        <w:t>竞争性谈判响应文件的递交</w:t>
      </w:r>
    </w:p>
    <w:p w:rsidR="00E12F22" w:rsidRDefault="002D5970">
      <w:pPr>
        <w:spacing w:line="400" w:lineRule="exact"/>
        <w:rPr>
          <w:rFonts w:ascii="宋体" w:cs="Arial"/>
          <w:kern w:val="0"/>
          <w:szCs w:val="21"/>
        </w:rPr>
      </w:pPr>
      <w:r>
        <w:rPr>
          <w:rFonts w:ascii="宋体" w:hAnsi="宋体"/>
          <w:szCs w:val="21"/>
        </w:rPr>
        <w:t xml:space="preserve">9.1 </w:t>
      </w:r>
      <w:r>
        <w:rPr>
          <w:rFonts w:ascii="宋体" w:hAnsi="宋体" w:hint="eastAsia"/>
          <w:szCs w:val="21"/>
        </w:rPr>
        <w:t>所有竞争性谈判响应文件应于竞争性谈判采购文件中规定的时间前递交到</w:t>
      </w:r>
      <w:r>
        <w:rPr>
          <w:rFonts w:ascii="宋体" w:hAnsi="宋体" w:hint="eastAsia"/>
          <w:szCs w:val="21"/>
          <w:shd w:val="clear" w:color="auto" w:fill="FFFFFF"/>
        </w:rPr>
        <w:t>河池市金城江区城东新区肯旺桥西侧北面市工人文化宫办公大楼五楼河池市公共资源交易中心</w:t>
      </w:r>
      <w:r>
        <w:rPr>
          <w:rFonts w:ascii="宋体" w:hAnsi="宋体" w:cs="Arial" w:hint="eastAsia"/>
          <w:kern w:val="0"/>
          <w:szCs w:val="21"/>
        </w:rPr>
        <w:t>开标室开标</w:t>
      </w:r>
    </w:p>
    <w:p w:rsidR="00E12F22" w:rsidRDefault="002D5970">
      <w:pPr>
        <w:spacing w:line="400" w:lineRule="exact"/>
        <w:rPr>
          <w:rFonts w:ascii="宋体"/>
          <w:szCs w:val="21"/>
        </w:rPr>
      </w:pPr>
      <w:r>
        <w:rPr>
          <w:rFonts w:ascii="宋体" w:hAnsi="宋体"/>
          <w:szCs w:val="21"/>
        </w:rPr>
        <w:t xml:space="preserve">10.  </w:t>
      </w:r>
      <w:r>
        <w:rPr>
          <w:rFonts w:ascii="宋体" w:hAnsi="宋体" w:hint="eastAsia"/>
          <w:szCs w:val="21"/>
        </w:rPr>
        <w:t>迟交的竞争性谈判响应文件：按规定，采购代理机构将拒绝或原封退回在其规定的递交竞争性谈判响应文件截止时间之后收到的任何竞争性谈判响应文件。</w:t>
      </w:r>
    </w:p>
    <w:p w:rsidR="00E12F22" w:rsidRDefault="002D5970">
      <w:pPr>
        <w:spacing w:line="400" w:lineRule="exact"/>
        <w:rPr>
          <w:rFonts w:ascii="宋体"/>
          <w:b/>
          <w:szCs w:val="21"/>
        </w:rPr>
      </w:pPr>
      <w:r>
        <w:rPr>
          <w:rFonts w:ascii="宋体" w:hAnsi="宋体" w:hint="eastAsia"/>
          <w:b/>
          <w:szCs w:val="21"/>
        </w:rPr>
        <w:t>五、谈判的步骤</w:t>
      </w:r>
    </w:p>
    <w:p w:rsidR="00E12F22" w:rsidRDefault="002D5970">
      <w:pPr>
        <w:spacing w:line="400" w:lineRule="exact"/>
        <w:rPr>
          <w:rFonts w:ascii="宋体"/>
          <w:szCs w:val="21"/>
        </w:rPr>
      </w:pPr>
      <w:r>
        <w:rPr>
          <w:rFonts w:ascii="宋体" w:hAnsi="宋体"/>
          <w:szCs w:val="21"/>
        </w:rPr>
        <w:t xml:space="preserve">11.1 </w:t>
      </w:r>
      <w:r>
        <w:rPr>
          <w:rFonts w:ascii="宋体" w:hAnsi="宋体" w:hint="eastAsia"/>
          <w:szCs w:val="21"/>
        </w:rPr>
        <w:t>第一轮谈判</w:t>
      </w:r>
    </w:p>
    <w:p w:rsidR="00E12F22" w:rsidRDefault="002D5970">
      <w:pPr>
        <w:spacing w:line="400" w:lineRule="exact"/>
        <w:rPr>
          <w:rFonts w:ascii="宋体"/>
          <w:szCs w:val="21"/>
        </w:rPr>
      </w:pPr>
      <w:r>
        <w:rPr>
          <w:rFonts w:ascii="宋体" w:hAnsi="宋体"/>
          <w:szCs w:val="21"/>
        </w:rPr>
        <w:t xml:space="preserve">    </w:t>
      </w:r>
      <w:r>
        <w:rPr>
          <w:rFonts w:ascii="宋体" w:hAnsi="宋体" w:hint="eastAsia"/>
          <w:szCs w:val="21"/>
        </w:rPr>
        <w:t>谈判小组资格审查合格的供应商进行谈判。</w:t>
      </w:r>
    </w:p>
    <w:p w:rsidR="00E12F22" w:rsidRDefault="002D5970">
      <w:pPr>
        <w:spacing w:line="400" w:lineRule="exact"/>
        <w:ind w:firstLineChars="200" w:firstLine="420"/>
        <w:rPr>
          <w:rFonts w:ascii="宋体"/>
          <w:szCs w:val="21"/>
        </w:rPr>
      </w:pPr>
      <w:r>
        <w:rPr>
          <w:rFonts w:ascii="宋体" w:hAnsi="宋体" w:hint="eastAsia"/>
          <w:szCs w:val="21"/>
        </w:rPr>
        <w:t>谈判小组按已确定的谈判顺序，与单一供应商分别就符合采购需求、质量和服务等进行谈判，并了解其报价组成情况。</w:t>
      </w:r>
    </w:p>
    <w:p w:rsidR="00E12F22" w:rsidRDefault="002D5970">
      <w:pPr>
        <w:spacing w:line="400" w:lineRule="exact"/>
        <w:rPr>
          <w:rFonts w:ascii="宋体"/>
          <w:szCs w:val="21"/>
        </w:rPr>
      </w:pPr>
      <w:r>
        <w:rPr>
          <w:rFonts w:ascii="宋体" w:hAnsi="宋体"/>
          <w:szCs w:val="21"/>
        </w:rPr>
        <w:t xml:space="preserve">    </w:t>
      </w:r>
      <w:r>
        <w:rPr>
          <w:rFonts w:ascii="宋体" w:hAnsi="宋体" w:hint="eastAsia"/>
          <w:szCs w:val="21"/>
        </w:rPr>
        <w:t>谈判中，谈判的任何一方不得透露与谈判有关的其它供应商的技术资料、价格和其它信息。</w:t>
      </w:r>
    </w:p>
    <w:p w:rsidR="00E12F22" w:rsidRDefault="002D5970">
      <w:pPr>
        <w:spacing w:line="400" w:lineRule="exact"/>
        <w:ind w:firstLineChars="200" w:firstLine="420"/>
        <w:rPr>
          <w:rFonts w:ascii="宋体"/>
          <w:szCs w:val="21"/>
        </w:rPr>
      </w:pPr>
      <w:r>
        <w:rPr>
          <w:rFonts w:ascii="宋体" w:hAnsi="宋体" w:hint="eastAsia"/>
          <w:szCs w:val="21"/>
        </w:rPr>
        <w:t>采购代理机构对谈判过程和重要谈判内容进行记录，谈判双方在记录上签字确认。</w:t>
      </w:r>
    </w:p>
    <w:p w:rsidR="00E12F22" w:rsidRDefault="002D5970">
      <w:pPr>
        <w:spacing w:line="400" w:lineRule="exact"/>
        <w:ind w:firstLineChars="200" w:firstLine="420"/>
        <w:rPr>
          <w:rFonts w:ascii="宋体"/>
          <w:szCs w:val="21"/>
        </w:rPr>
      </w:pPr>
      <w:r>
        <w:rPr>
          <w:rFonts w:ascii="宋体" w:hAnsi="宋体" w:hint="eastAsia"/>
          <w:szCs w:val="21"/>
        </w:rPr>
        <w:t>谈判小组一致确定响应供应商符合谈判文件要求的，按谈判文件设定的方法和标准确定成交候选人。第一轮谈判谈判小组未能确定成交候选人的，对谈判文件修正后进行第二轮谈判。</w:t>
      </w:r>
    </w:p>
    <w:p w:rsidR="00E12F22" w:rsidRDefault="002D5970">
      <w:pPr>
        <w:spacing w:line="400" w:lineRule="exact"/>
        <w:rPr>
          <w:rFonts w:ascii="宋体"/>
          <w:szCs w:val="21"/>
        </w:rPr>
      </w:pPr>
      <w:r>
        <w:rPr>
          <w:rFonts w:ascii="宋体" w:hAnsi="宋体"/>
          <w:szCs w:val="21"/>
        </w:rPr>
        <w:t xml:space="preserve">11.2 </w:t>
      </w:r>
      <w:r>
        <w:rPr>
          <w:rFonts w:ascii="宋体" w:hAnsi="宋体" w:hint="eastAsia"/>
          <w:szCs w:val="21"/>
        </w:rPr>
        <w:t>谈判文件修正</w:t>
      </w:r>
    </w:p>
    <w:p w:rsidR="00E12F22" w:rsidRDefault="002D5970">
      <w:pPr>
        <w:spacing w:line="400" w:lineRule="exact"/>
        <w:ind w:firstLineChars="200" w:firstLine="420"/>
        <w:rPr>
          <w:rFonts w:ascii="宋体"/>
          <w:szCs w:val="21"/>
        </w:rPr>
      </w:pPr>
      <w:r>
        <w:rPr>
          <w:rFonts w:ascii="宋体" w:hAnsi="宋体" w:hint="eastAsia"/>
          <w:szCs w:val="21"/>
        </w:rPr>
        <w:t>（</w:t>
      </w:r>
      <w:r>
        <w:rPr>
          <w:rFonts w:ascii="宋体" w:hAnsi="宋体"/>
          <w:szCs w:val="21"/>
        </w:rPr>
        <w:t>1</w:t>
      </w:r>
      <w:r>
        <w:rPr>
          <w:rFonts w:ascii="宋体" w:hAnsi="宋体" w:hint="eastAsia"/>
          <w:szCs w:val="21"/>
        </w:rPr>
        <w:t>）第一轮谈判结束后，各响应供应商退场等候，谈判小组进行合议。根据第一轮谈判掌握的情况，</w:t>
      </w:r>
      <w:r>
        <w:rPr>
          <w:rFonts w:ascii="宋体" w:hAnsi="宋体" w:hint="eastAsia"/>
          <w:szCs w:val="21"/>
        </w:rPr>
        <w:lastRenderedPageBreak/>
        <w:t>可以对谈判文件进行修改，确定采购内容的详细规格或具体要求，优化采购方案。</w:t>
      </w:r>
    </w:p>
    <w:p w:rsidR="00E12F22" w:rsidRDefault="002D5970">
      <w:pPr>
        <w:spacing w:line="400" w:lineRule="exact"/>
        <w:ind w:firstLineChars="200" w:firstLine="420"/>
        <w:rPr>
          <w:rFonts w:ascii="宋体"/>
          <w:szCs w:val="21"/>
        </w:rPr>
      </w:pPr>
      <w:r>
        <w:rPr>
          <w:rFonts w:ascii="宋体" w:hAnsi="宋体" w:hint="eastAsia"/>
          <w:szCs w:val="21"/>
        </w:rPr>
        <w:t>（</w:t>
      </w:r>
      <w:r>
        <w:rPr>
          <w:rFonts w:ascii="宋体" w:hAnsi="宋体"/>
          <w:szCs w:val="21"/>
        </w:rPr>
        <w:t>2</w:t>
      </w:r>
      <w:r>
        <w:rPr>
          <w:rFonts w:ascii="宋体" w:hAnsi="宋体" w:hint="eastAsia"/>
          <w:szCs w:val="21"/>
        </w:rPr>
        <w:t>）采购代理机构通知响应供应商集中，谈判小组强调调整后的采购要求，将谈判文件的修改结果以书面形式通知响应供应商，向响应供应商提供较充分的修正时间。</w:t>
      </w:r>
    </w:p>
    <w:p w:rsidR="00E12F22" w:rsidRDefault="002D5970">
      <w:pPr>
        <w:spacing w:line="400" w:lineRule="exact"/>
        <w:ind w:firstLineChars="200" w:firstLine="420"/>
        <w:rPr>
          <w:rFonts w:ascii="宋体"/>
          <w:szCs w:val="21"/>
        </w:rPr>
      </w:pPr>
      <w:r>
        <w:rPr>
          <w:rFonts w:ascii="宋体" w:hAnsi="宋体" w:hint="eastAsia"/>
          <w:szCs w:val="21"/>
        </w:rPr>
        <w:t>（</w:t>
      </w:r>
      <w:r>
        <w:rPr>
          <w:rFonts w:ascii="宋体" w:hAnsi="宋体"/>
          <w:szCs w:val="21"/>
        </w:rPr>
        <w:t>3</w:t>
      </w:r>
      <w:r>
        <w:rPr>
          <w:rFonts w:ascii="宋体" w:hAnsi="宋体" w:hint="eastAsia"/>
          <w:szCs w:val="21"/>
        </w:rPr>
        <w:t>）响应供应商根据第一轮谈判情况和谈判文件修改书面通知，对原响应文件进行修正，并将修正文件签字（盖章）后密封送交谈判小组。逾时不交的，视同放弃谈判。修正文件与响应文件同具法律效力。</w:t>
      </w:r>
    </w:p>
    <w:p w:rsidR="00E12F22" w:rsidRDefault="002D5970">
      <w:pPr>
        <w:spacing w:line="400" w:lineRule="exact"/>
        <w:rPr>
          <w:rFonts w:ascii="宋体"/>
          <w:szCs w:val="21"/>
        </w:rPr>
      </w:pPr>
      <w:r>
        <w:rPr>
          <w:rFonts w:ascii="宋体" w:hAnsi="宋体"/>
          <w:szCs w:val="21"/>
        </w:rPr>
        <w:t xml:space="preserve">11.3 </w:t>
      </w:r>
      <w:r>
        <w:rPr>
          <w:rFonts w:ascii="宋体" w:hAnsi="宋体" w:hint="eastAsia"/>
          <w:szCs w:val="21"/>
        </w:rPr>
        <w:t>第二轮谈判</w:t>
      </w:r>
    </w:p>
    <w:p w:rsidR="00E12F22" w:rsidRDefault="002D5970">
      <w:pPr>
        <w:spacing w:line="400" w:lineRule="exact"/>
        <w:ind w:firstLineChars="200" w:firstLine="420"/>
        <w:rPr>
          <w:rFonts w:ascii="宋体"/>
          <w:szCs w:val="21"/>
        </w:rPr>
      </w:pPr>
      <w:r>
        <w:rPr>
          <w:rFonts w:ascii="宋体" w:hAnsi="宋体" w:hint="eastAsia"/>
          <w:szCs w:val="21"/>
        </w:rPr>
        <w:t>谈判小组就修正后的响应文件与响应供应商分别进行谈判。采购代理机构对谈判过程和重要谈判内容进行记录，谈判双方在记录上签字确认。谈判小组按谈判文件设定的方法和标准确定成交候选人。</w:t>
      </w:r>
    </w:p>
    <w:p w:rsidR="00E12F22" w:rsidRDefault="002D5970">
      <w:pPr>
        <w:spacing w:line="400" w:lineRule="exact"/>
        <w:ind w:firstLineChars="200" w:firstLine="420"/>
        <w:rPr>
          <w:rFonts w:ascii="宋体"/>
          <w:szCs w:val="21"/>
        </w:rPr>
      </w:pPr>
      <w:r>
        <w:rPr>
          <w:rFonts w:ascii="宋体" w:hAnsi="宋体" w:hint="eastAsia"/>
          <w:szCs w:val="21"/>
        </w:rPr>
        <w:t>第二轮谈判谈判小组未能确定成交候选人的，对谈判文件修正后进行第三轮谈判。以此类推。</w:t>
      </w:r>
    </w:p>
    <w:p w:rsidR="00E12F22" w:rsidRDefault="002D5970">
      <w:pPr>
        <w:spacing w:line="400" w:lineRule="exact"/>
        <w:rPr>
          <w:rFonts w:ascii="宋体"/>
          <w:szCs w:val="21"/>
        </w:rPr>
      </w:pPr>
      <w:r>
        <w:rPr>
          <w:rFonts w:ascii="宋体" w:hAnsi="宋体"/>
          <w:szCs w:val="21"/>
        </w:rPr>
        <w:t xml:space="preserve">11.4 </w:t>
      </w:r>
      <w:r>
        <w:rPr>
          <w:rFonts w:ascii="宋体" w:hAnsi="宋体" w:hint="eastAsia"/>
          <w:szCs w:val="21"/>
        </w:rPr>
        <w:t>最后报价</w:t>
      </w:r>
    </w:p>
    <w:p w:rsidR="00E12F22" w:rsidRDefault="002D5970">
      <w:pPr>
        <w:spacing w:line="400" w:lineRule="exact"/>
        <w:rPr>
          <w:rFonts w:ascii="宋体"/>
          <w:szCs w:val="21"/>
        </w:rPr>
      </w:pPr>
      <w:r>
        <w:rPr>
          <w:rFonts w:ascii="宋体" w:hAnsi="宋体"/>
          <w:szCs w:val="21"/>
        </w:rPr>
        <w:t xml:space="preserve">    </w:t>
      </w:r>
      <w:r>
        <w:rPr>
          <w:rFonts w:ascii="宋体" w:hAnsi="宋体" w:hint="eastAsia"/>
          <w:szCs w:val="21"/>
        </w:rPr>
        <w:t>成交候选人作最后报价，密封递交谈判小组。谈判小组按报价从低到高排序。推荐成交候选人顺序，形成谈判报告。</w:t>
      </w:r>
    </w:p>
    <w:p w:rsidR="00E12F22" w:rsidRDefault="002D5970">
      <w:pPr>
        <w:spacing w:line="400" w:lineRule="exact"/>
        <w:rPr>
          <w:rFonts w:ascii="宋体"/>
          <w:szCs w:val="21"/>
        </w:rPr>
      </w:pPr>
      <w:r>
        <w:rPr>
          <w:rFonts w:ascii="宋体" w:hAnsi="宋体"/>
          <w:szCs w:val="21"/>
        </w:rPr>
        <w:t>11.5</w:t>
      </w:r>
      <w:r>
        <w:rPr>
          <w:rFonts w:ascii="宋体" w:hAnsi="宋体" w:hint="eastAsia"/>
          <w:szCs w:val="21"/>
        </w:rPr>
        <w:t>本项目以采购预算为最高限价。响应供应商的报价均超过了采购预算采购人不能支付的，谈判活动终止；终止后，采购人需要采取调整采购预算或项目配置标准等，或采取其它采购方式的，应当在采购活动开始前获得财政部门批准。</w:t>
      </w:r>
    </w:p>
    <w:p w:rsidR="00E12F22" w:rsidRDefault="002D5970">
      <w:pPr>
        <w:spacing w:line="400" w:lineRule="exact"/>
        <w:rPr>
          <w:rFonts w:ascii="宋体"/>
          <w:b/>
          <w:szCs w:val="21"/>
        </w:rPr>
      </w:pPr>
      <w:r>
        <w:rPr>
          <w:rFonts w:ascii="宋体" w:hAnsi="宋体" w:hint="eastAsia"/>
          <w:b/>
          <w:szCs w:val="21"/>
        </w:rPr>
        <w:t>六、确定成交供应商办法</w:t>
      </w:r>
    </w:p>
    <w:p w:rsidR="00E12F22" w:rsidRDefault="002D5970">
      <w:pPr>
        <w:spacing w:line="400" w:lineRule="exact"/>
        <w:rPr>
          <w:rFonts w:ascii="宋体"/>
          <w:szCs w:val="21"/>
        </w:rPr>
      </w:pPr>
      <w:r>
        <w:rPr>
          <w:rFonts w:ascii="宋体" w:hAnsi="宋体"/>
          <w:szCs w:val="21"/>
        </w:rPr>
        <w:t xml:space="preserve">12.1 </w:t>
      </w:r>
      <w:r>
        <w:rPr>
          <w:rFonts w:ascii="宋体" w:hAnsi="宋体" w:hint="eastAsia"/>
          <w:szCs w:val="21"/>
        </w:rPr>
        <w:t>谈判小组只要求商务评审和技术（服务）评审合格的谈判供应商在规定的时间内进行报价。</w:t>
      </w:r>
    </w:p>
    <w:p w:rsidR="00E12F22" w:rsidRDefault="002D5970">
      <w:pPr>
        <w:spacing w:line="400" w:lineRule="exact"/>
        <w:rPr>
          <w:rFonts w:ascii="宋体"/>
          <w:szCs w:val="21"/>
        </w:rPr>
      </w:pPr>
      <w:r>
        <w:rPr>
          <w:rFonts w:ascii="宋体" w:hAnsi="宋体"/>
          <w:szCs w:val="21"/>
        </w:rPr>
        <w:t xml:space="preserve">12.2 </w:t>
      </w:r>
      <w:r>
        <w:rPr>
          <w:rFonts w:ascii="宋体" w:hAnsi="宋体" w:hint="eastAsia"/>
          <w:szCs w:val="21"/>
        </w:rPr>
        <w:t>谈判小组将根据需要决定是否要求所有合格的谈判供应商在规定时间内进行第二次或最后报价，最后报价将作为谈判小组评比的最终依据。</w:t>
      </w:r>
    </w:p>
    <w:p w:rsidR="00E12F22" w:rsidRDefault="002D5970">
      <w:pPr>
        <w:spacing w:line="400" w:lineRule="exact"/>
        <w:rPr>
          <w:rFonts w:ascii="宋体"/>
          <w:szCs w:val="21"/>
        </w:rPr>
      </w:pPr>
      <w:r>
        <w:rPr>
          <w:rFonts w:ascii="宋体" w:hAnsi="宋体"/>
          <w:szCs w:val="21"/>
        </w:rPr>
        <w:t xml:space="preserve">12.3 </w:t>
      </w:r>
      <w:r>
        <w:rPr>
          <w:rFonts w:ascii="宋体" w:hAnsi="宋体" w:hint="eastAsia"/>
          <w:szCs w:val="21"/>
        </w:rPr>
        <w:t>根据符合采购需求、质量和服务相等且报价最低的原则确定成交供应商。</w:t>
      </w:r>
    </w:p>
    <w:p w:rsidR="00E12F22" w:rsidRDefault="002D5970">
      <w:pPr>
        <w:spacing w:line="400" w:lineRule="exact"/>
        <w:rPr>
          <w:rFonts w:ascii="宋体"/>
          <w:b/>
          <w:szCs w:val="21"/>
        </w:rPr>
      </w:pPr>
      <w:r>
        <w:rPr>
          <w:rFonts w:ascii="宋体" w:hAnsi="宋体" w:hint="eastAsia"/>
          <w:b/>
          <w:szCs w:val="21"/>
        </w:rPr>
        <w:t>七、签订合同</w:t>
      </w:r>
    </w:p>
    <w:p w:rsidR="00E12F22" w:rsidRDefault="002D5970">
      <w:pPr>
        <w:spacing w:line="400" w:lineRule="exact"/>
        <w:rPr>
          <w:rFonts w:ascii="宋体"/>
          <w:szCs w:val="21"/>
        </w:rPr>
      </w:pPr>
      <w:r>
        <w:rPr>
          <w:rFonts w:ascii="宋体" w:hAnsi="宋体"/>
          <w:szCs w:val="21"/>
        </w:rPr>
        <w:t xml:space="preserve">13. </w:t>
      </w:r>
      <w:r>
        <w:rPr>
          <w:rFonts w:ascii="宋体" w:hAnsi="宋体" w:hint="eastAsia"/>
          <w:szCs w:val="21"/>
        </w:rPr>
        <w:t>成交供应商在收到成交通知书后，按规定与采购人签订供货服务合同。</w:t>
      </w:r>
    </w:p>
    <w:p w:rsidR="00E12F22" w:rsidRDefault="002D5970">
      <w:pPr>
        <w:spacing w:line="400" w:lineRule="exact"/>
        <w:rPr>
          <w:rFonts w:ascii="宋体"/>
          <w:szCs w:val="21"/>
        </w:rPr>
      </w:pPr>
      <w:r>
        <w:rPr>
          <w:rFonts w:ascii="宋体" w:hAnsi="宋体" w:hint="eastAsia"/>
          <w:b/>
          <w:szCs w:val="21"/>
        </w:rPr>
        <w:t>八、其他事项</w:t>
      </w:r>
    </w:p>
    <w:p w:rsidR="00E12F22" w:rsidRDefault="002D5970">
      <w:pPr>
        <w:snapToGrid w:val="0"/>
        <w:spacing w:beforeLines="50" w:before="156" w:line="340" w:lineRule="exact"/>
        <w:jc w:val="left"/>
        <w:outlineLvl w:val="0"/>
        <w:rPr>
          <w:rFonts w:ascii="宋体"/>
          <w:b/>
        </w:rPr>
      </w:pPr>
      <w:r>
        <w:rPr>
          <w:rFonts w:ascii="宋体" w:hAnsi="宋体"/>
          <w:szCs w:val="21"/>
        </w:rPr>
        <w:t>14.</w:t>
      </w:r>
      <w:r>
        <w:rPr>
          <w:rFonts w:ascii="宋体" w:hAnsi="宋体" w:hint="eastAsia"/>
          <w:b/>
        </w:rPr>
        <w:t>保证金</w:t>
      </w:r>
    </w:p>
    <w:p w:rsidR="00E12F22" w:rsidRDefault="002D5970">
      <w:pPr>
        <w:snapToGrid w:val="0"/>
        <w:spacing w:line="340" w:lineRule="exact"/>
        <w:ind w:firstLineChars="200" w:firstLine="420"/>
        <w:jc w:val="left"/>
        <w:rPr>
          <w:rFonts w:ascii="宋体"/>
        </w:rPr>
      </w:pPr>
      <w:r>
        <w:rPr>
          <w:rFonts w:ascii="宋体" w:hAnsi="宋体"/>
        </w:rPr>
        <w:t>14.1</w:t>
      </w:r>
      <w:r>
        <w:rPr>
          <w:rFonts w:ascii="宋体" w:hAnsi="宋体" w:hint="eastAsia"/>
        </w:rPr>
        <w:t>竞标人须按规定提交竞标保证金。否则，其投标将被拒绝。</w:t>
      </w:r>
    </w:p>
    <w:p w:rsidR="00E12F22" w:rsidRDefault="002D5970">
      <w:pPr>
        <w:snapToGrid w:val="0"/>
        <w:spacing w:line="340" w:lineRule="exact"/>
        <w:ind w:firstLineChars="200" w:firstLine="420"/>
        <w:jc w:val="left"/>
        <w:rPr>
          <w:rFonts w:ascii="宋体"/>
          <w:szCs w:val="21"/>
        </w:rPr>
      </w:pPr>
      <w:r>
        <w:rPr>
          <w:rFonts w:ascii="宋体" w:hAnsi="宋体"/>
          <w:szCs w:val="21"/>
        </w:rPr>
        <w:t>14.2</w:t>
      </w:r>
      <w:r>
        <w:rPr>
          <w:rFonts w:ascii="宋体" w:hAnsi="宋体" w:hint="eastAsia"/>
          <w:szCs w:val="21"/>
        </w:rPr>
        <w:t>竞标保证金交纳：</w:t>
      </w:r>
      <w:r w:rsidRPr="002D5970">
        <w:rPr>
          <w:rFonts w:ascii="宋体" w:hAnsi="宋体" w:hint="eastAsia"/>
        </w:rPr>
        <w:t>按竞标人须知前附表规定的金额、时间和要求缴纳，否则，其</w:t>
      </w:r>
      <w:r>
        <w:rPr>
          <w:rFonts w:ascii="宋体" w:hAnsi="宋体" w:hint="eastAsia"/>
          <w:szCs w:val="21"/>
        </w:rPr>
        <w:t>投标将被拒绝。</w:t>
      </w:r>
    </w:p>
    <w:p w:rsidR="00E12F22" w:rsidRDefault="002D5970">
      <w:pPr>
        <w:snapToGrid w:val="0"/>
        <w:spacing w:line="340" w:lineRule="exact"/>
        <w:ind w:firstLineChars="200" w:firstLine="420"/>
        <w:jc w:val="left"/>
        <w:rPr>
          <w:rFonts w:ascii="宋体"/>
          <w:szCs w:val="21"/>
        </w:rPr>
      </w:pPr>
      <w:r>
        <w:rPr>
          <w:rFonts w:ascii="宋体" w:hAnsi="宋体"/>
          <w:szCs w:val="21"/>
        </w:rPr>
        <w:t xml:space="preserve">14.3 </w:t>
      </w:r>
      <w:r>
        <w:rPr>
          <w:rFonts w:ascii="宋体" w:hAnsi="宋体" w:hint="eastAsia"/>
          <w:szCs w:val="21"/>
        </w:rPr>
        <w:t>未成交人的竞标保证金在成交通知书发出后五个工作日内退还。</w:t>
      </w:r>
    </w:p>
    <w:p w:rsidR="00E12F22" w:rsidRDefault="002D5970">
      <w:pPr>
        <w:snapToGrid w:val="0"/>
        <w:spacing w:line="340" w:lineRule="exact"/>
        <w:ind w:firstLineChars="200" w:firstLine="420"/>
        <w:jc w:val="left"/>
        <w:rPr>
          <w:rFonts w:ascii="宋体"/>
        </w:rPr>
      </w:pPr>
      <w:r>
        <w:rPr>
          <w:rFonts w:ascii="宋体" w:hAnsi="宋体"/>
          <w:szCs w:val="21"/>
        </w:rPr>
        <w:t xml:space="preserve">14.4 </w:t>
      </w:r>
      <w:r>
        <w:rPr>
          <w:rFonts w:ascii="宋体" w:hAnsi="宋体" w:hint="eastAsia"/>
          <w:szCs w:val="21"/>
        </w:rPr>
        <w:t>成交人应在成交通知书发出后</w:t>
      </w:r>
      <w:r w:rsidR="00834698">
        <w:rPr>
          <w:rFonts w:ascii="宋体" w:hAnsi="宋体" w:hint="eastAsia"/>
          <w:szCs w:val="21"/>
          <w:u w:val="single"/>
        </w:rPr>
        <w:t>15</w:t>
      </w:r>
      <w:r>
        <w:rPr>
          <w:rFonts w:ascii="宋体" w:hAnsi="宋体"/>
          <w:szCs w:val="21"/>
        </w:rPr>
        <w:t xml:space="preserve"> </w:t>
      </w:r>
      <w:r>
        <w:rPr>
          <w:rFonts w:ascii="宋体" w:hAnsi="宋体" w:hint="eastAsia"/>
          <w:szCs w:val="21"/>
        </w:rPr>
        <w:t>日内与采购人签</w:t>
      </w:r>
      <w:r>
        <w:rPr>
          <w:rFonts w:ascii="宋体" w:hAnsi="宋体" w:hint="eastAsia"/>
        </w:rPr>
        <w:t>订合同，成交人的竞标保证金在合同签订后五个工作日内退还，不计息。</w:t>
      </w:r>
    </w:p>
    <w:p w:rsidR="00E12F22" w:rsidRDefault="002D5970">
      <w:pPr>
        <w:pStyle w:val="a8"/>
        <w:snapToGrid w:val="0"/>
        <w:spacing w:line="340" w:lineRule="exact"/>
        <w:outlineLvl w:val="1"/>
      </w:pPr>
      <w:r>
        <w:t>15.</w:t>
      </w:r>
      <w:r w:rsidR="00834698">
        <w:t>成交</w:t>
      </w:r>
      <w:r>
        <w:rPr>
          <w:rFonts w:hint="eastAsia"/>
        </w:rPr>
        <w:t>服务费</w:t>
      </w:r>
    </w:p>
    <w:p w:rsidR="00E12F22" w:rsidRDefault="002D5970">
      <w:pPr>
        <w:pStyle w:val="a8"/>
        <w:snapToGrid w:val="0"/>
        <w:spacing w:line="340" w:lineRule="exact"/>
        <w:ind w:firstLineChars="200" w:firstLine="420"/>
        <w:outlineLvl w:val="1"/>
      </w:pPr>
      <w:r w:rsidRPr="00834698">
        <w:rPr>
          <w:rFonts w:hint="eastAsia"/>
        </w:rPr>
        <w:t>成交服务费按国家发展计划委员会《招标代理服务费管理暂行办法》、国家发展计划委员会文件价格（2011）534号“国家发展改革委《关于降低部分建设项目收费标准规范收费行为等有关问题的通知》 和发改办价格［2003］857号《国家发展改革委办公厅关于招标代理服务收费有关问题的通知》规定标准收取服务费</w:t>
      </w:r>
      <w:r>
        <w:rPr>
          <w:rFonts w:hint="eastAsia"/>
        </w:rPr>
        <w:t>。签订合同前，</w:t>
      </w:r>
      <w:r w:rsidR="00834698">
        <w:rPr>
          <w:rFonts w:hint="eastAsia"/>
        </w:rPr>
        <w:t>成交</w:t>
      </w:r>
      <w:r>
        <w:rPr>
          <w:rFonts w:hint="eastAsia"/>
        </w:rPr>
        <w:t>人应向采购代理机构一次付清</w:t>
      </w:r>
      <w:r w:rsidR="00834698">
        <w:rPr>
          <w:rFonts w:hint="eastAsia"/>
        </w:rPr>
        <w:t>成交</w:t>
      </w:r>
      <w:r>
        <w:rPr>
          <w:rFonts w:hint="eastAsia"/>
        </w:rPr>
        <w:t>服务费。否则，采购代理机构将视之违约，取消该</w:t>
      </w:r>
      <w:r w:rsidR="00834698">
        <w:rPr>
          <w:rFonts w:hint="eastAsia"/>
        </w:rPr>
        <w:t>成交</w:t>
      </w:r>
      <w:r>
        <w:rPr>
          <w:rFonts w:hint="eastAsia"/>
        </w:rPr>
        <w:t>决定并对</w:t>
      </w:r>
      <w:r w:rsidR="00834698">
        <w:rPr>
          <w:rFonts w:hint="eastAsia"/>
        </w:rPr>
        <w:t>成交</w:t>
      </w:r>
      <w:r>
        <w:rPr>
          <w:rFonts w:hint="eastAsia"/>
        </w:rPr>
        <w:t>人已提交的全部保证金不予退还。</w:t>
      </w:r>
    </w:p>
    <w:p w:rsidR="00E12F22" w:rsidRDefault="002D5970">
      <w:pPr>
        <w:ind w:firstLineChars="100" w:firstLine="210"/>
        <w:rPr>
          <w:rFonts w:hAnsi="宋体"/>
          <w:szCs w:val="21"/>
        </w:rPr>
      </w:pPr>
      <w:r>
        <w:rPr>
          <w:rFonts w:hAnsi="宋体" w:hint="eastAsia"/>
          <w:szCs w:val="21"/>
        </w:rPr>
        <w:t>服务费缴纳账户：</w:t>
      </w:r>
    </w:p>
    <w:p w:rsidR="00E12F22" w:rsidRDefault="002D5970">
      <w:pPr>
        <w:ind w:firstLineChars="200" w:firstLine="420"/>
        <w:rPr>
          <w:szCs w:val="21"/>
        </w:rPr>
      </w:pPr>
      <w:r>
        <w:rPr>
          <w:rFonts w:hint="eastAsia"/>
          <w:szCs w:val="21"/>
        </w:rPr>
        <w:t>开户名称：广西科联招标中心有限公司河池分公司</w:t>
      </w:r>
    </w:p>
    <w:p w:rsidR="00E12F22" w:rsidRPr="00834698" w:rsidRDefault="002D5970">
      <w:pPr>
        <w:ind w:firstLineChars="200" w:firstLine="420"/>
      </w:pPr>
      <w:r>
        <w:rPr>
          <w:rFonts w:hint="eastAsia"/>
          <w:szCs w:val="21"/>
        </w:rPr>
        <w:lastRenderedPageBreak/>
        <w:t>银行帐号：</w:t>
      </w:r>
      <w:r w:rsidRPr="00834698">
        <w:t xml:space="preserve">20-506801040002743 </w:t>
      </w:r>
    </w:p>
    <w:p w:rsidR="00E12F22" w:rsidRDefault="002D5970">
      <w:pPr>
        <w:rPr>
          <w:szCs w:val="21"/>
        </w:rPr>
      </w:pPr>
      <w:r>
        <w:t xml:space="preserve">  </w:t>
      </w:r>
      <w:r w:rsidR="00834698">
        <w:rPr>
          <w:rFonts w:hint="eastAsia"/>
        </w:rPr>
        <w:t xml:space="preserve"> </w:t>
      </w:r>
      <w:r>
        <w:t xml:space="preserve"> </w:t>
      </w:r>
      <w:r>
        <w:rPr>
          <w:rFonts w:hint="eastAsia"/>
        </w:rPr>
        <w:t>开户行：农行河池分行城东分理处</w:t>
      </w:r>
    </w:p>
    <w:p w:rsidR="00E12F22" w:rsidRDefault="002D5970">
      <w:pPr>
        <w:spacing w:line="400" w:lineRule="exact"/>
        <w:rPr>
          <w:rFonts w:ascii="宋体"/>
          <w:b/>
          <w:szCs w:val="21"/>
        </w:rPr>
      </w:pPr>
      <w:r>
        <w:rPr>
          <w:rFonts w:ascii="宋体" w:hAnsi="宋体" w:hint="eastAsia"/>
          <w:b/>
          <w:szCs w:val="21"/>
        </w:rPr>
        <w:t>八、适用法律</w:t>
      </w:r>
    </w:p>
    <w:p w:rsidR="00E12F22" w:rsidRDefault="002D5970">
      <w:pPr>
        <w:spacing w:line="400" w:lineRule="exact"/>
        <w:rPr>
          <w:rFonts w:ascii="宋体"/>
          <w:szCs w:val="21"/>
        </w:rPr>
      </w:pPr>
      <w:r>
        <w:rPr>
          <w:rFonts w:ascii="宋体" w:hAnsi="宋体"/>
          <w:szCs w:val="21"/>
        </w:rPr>
        <w:t xml:space="preserve">16. </w:t>
      </w:r>
      <w:r>
        <w:rPr>
          <w:rFonts w:ascii="宋体" w:hAnsi="宋体" w:hint="eastAsia"/>
          <w:szCs w:val="21"/>
        </w:rPr>
        <w:t>采购当事人的一切活动均适用于《中华人民共和国政府采购法》及相关规定。</w:t>
      </w:r>
    </w:p>
    <w:p w:rsidR="00E12F22" w:rsidRDefault="002D5970">
      <w:pPr>
        <w:spacing w:line="400" w:lineRule="exact"/>
        <w:rPr>
          <w:rFonts w:ascii="宋体"/>
          <w:szCs w:val="21"/>
        </w:rPr>
      </w:pPr>
      <w:r>
        <w:rPr>
          <w:rFonts w:ascii="宋体" w:hAnsi="宋体" w:hint="eastAsia"/>
          <w:szCs w:val="21"/>
        </w:rPr>
        <w:t>最终谈判结束后，谈判小组不得再与竞标人进行任何形式的商谈。</w:t>
      </w:r>
    </w:p>
    <w:p w:rsidR="00E12F22" w:rsidRDefault="002D5970">
      <w:pPr>
        <w:spacing w:line="600" w:lineRule="exact"/>
        <w:jc w:val="center"/>
        <w:rPr>
          <w:rFonts w:ascii="宋体"/>
          <w:b/>
          <w:sz w:val="44"/>
          <w:szCs w:val="44"/>
        </w:rPr>
      </w:pPr>
      <w:r>
        <w:br w:type="page"/>
      </w:r>
      <w:r>
        <w:rPr>
          <w:rFonts w:ascii="宋体" w:hAnsi="宋体" w:hint="eastAsia"/>
          <w:b/>
          <w:sz w:val="44"/>
          <w:szCs w:val="44"/>
        </w:rPr>
        <w:lastRenderedPageBreak/>
        <w:t>第三章</w:t>
      </w:r>
      <w:r>
        <w:rPr>
          <w:rFonts w:ascii="宋体" w:hAnsi="宋体"/>
          <w:b/>
          <w:sz w:val="44"/>
          <w:szCs w:val="44"/>
        </w:rPr>
        <w:t xml:space="preserve">   </w:t>
      </w:r>
      <w:r>
        <w:rPr>
          <w:rFonts w:ascii="宋体" w:hAnsi="宋体" w:hint="eastAsia"/>
          <w:b/>
          <w:sz w:val="36"/>
          <w:szCs w:val="36"/>
        </w:rPr>
        <w:t>项目采购需求</w:t>
      </w:r>
    </w:p>
    <w:p w:rsidR="00E12F22" w:rsidRDefault="002D5970">
      <w:pPr>
        <w:spacing w:line="440" w:lineRule="exact"/>
        <w:rPr>
          <w:rFonts w:ascii="宋体"/>
          <w:szCs w:val="21"/>
        </w:rPr>
      </w:pPr>
      <w:r>
        <w:rPr>
          <w:rFonts w:ascii="宋体" w:hAnsi="宋体" w:hint="eastAsia"/>
          <w:b/>
          <w:szCs w:val="21"/>
        </w:rPr>
        <w:t>说明：</w:t>
      </w:r>
    </w:p>
    <w:p w:rsidR="00E12F22" w:rsidRDefault="002D5970">
      <w:pPr>
        <w:spacing w:line="440" w:lineRule="exact"/>
        <w:ind w:firstLineChars="245" w:firstLine="517"/>
        <w:jc w:val="left"/>
        <w:rPr>
          <w:rFonts w:ascii="宋体"/>
          <w:b/>
          <w:szCs w:val="21"/>
        </w:rPr>
      </w:pPr>
      <w:r>
        <w:rPr>
          <w:rFonts w:ascii="宋体" w:hAnsi="宋体"/>
          <w:b/>
          <w:szCs w:val="21"/>
        </w:rPr>
        <w:t>1</w:t>
      </w:r>
      <w:r>
        <w:rPr>
          <w:rFonts w:ascii="宋体" w:hAnsi="宋体" w:hint="eastAsia"/>
          <w:b/>
          <w:szCs w:val="21"/>
        </w:rPr>
        <w:t>、本一览表中的品牌型号、技术参数及其性能（配置）仅起参考作用，投标人可选用其他品牌型号替代，但这些替代的品牌型号要实质上相当于或优于参考品牌型号及其技术参数性能（配置）要求。</w:t>
      </w:r>
    </w:p>
    <w:p w:rsidR="00E12F22" w:rsidRDefault="002D5970">
      <w:pPr>
        <w:spacing w:line="440" w:lineRule="exact"/>
        <w:ind w:firstLine="480"/>
        <w:jc w:val="left"/>
        <w:rPr>
          <w:rFonts w:cs="宋体"/>
          <w:kern w:val="0"/>
          <w:sz w:val="24"/>
        </w:rPr>
      </w:pPr>
      <w:r>
        <w:t>2</w:t>
      </w:r>
      <w:r>
        <w:rPr>
          <w:rFonts w:hint="eastAsia"/>
        </w:rPr>
        <w:t>、本一览表中参考品牌型号及技术参数及配置不明确或有误的，或投标人选用其他品牌型号替代</w:t>
      </w:r>
      <w:r>
        <w:rPr>
          <w:rFonts w:cs="宋体" w:hint="eastAsia"/>
          <w:kern w:val="0"/>
          <w:sz w:val="24"/>
        </w:rPr>
        <w:t>的，请以详细正确的品牌型号、技术参数及配置同时填写投标报价表和技术规格响应表。</w:t>
      </w:r>
    </w:p>
    <w:p w:rsidR="00E12F22" w:rsidRDefault="002D5970">
      <w:pPr>
        <w:spacing w:line="440" w:lineRule="exact"/>
        <w:jc w:val="left"/>
        <w:rPr>
          <w:rFonts w:ascii="宋体" w:hAnsi="宋体" w:cs="宋体"/>
          <w:b/>
          <w:bCs/>
          <w:color w:val="000000" w:themeColor="text1"/>
          <w:sz w:val="32"/>
          <w:szCs w:val="32"/>
        </w:rPr>
      </w:pPr>
      <w:r>
        <w:rPr>
          <w:rFonts w:ascii="宋体" w:hAnsi="宋体" w:hint="eastAsia"/>
          <w:b/>
          <w:sz w:val="24"/>
          <w:szCs w:val="30"/>
        </w:rPr>
        <w:t>本一览表中的所有项目服务要求，投标人必须满足，不满足的将被视为无效投标。</w:t>
      </w:r>
    </w:p>
    <w:tbl>
      <w:tblPr>
        <w:tblpPr w:leftFromText="180" w:rightFromText="180" w:vertAnchor="text" w:horzAnchor="page" w:tblpXSpec="center" w:tblpY="542"/>
        <w:tblOverlap w:val="neve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12"/>
        <w:gridCol w:w="7073"/>
        <w:gridCol w:w="855"/>
      </w:tblGrid>
      <w:tr w:rsidR="00E12F22">
        <w:trPr>
          <w:trHeight w:val="23"/>
          <w:jc w:val="center"/>
        </w:trPr>
        <w:tc>
          <w:tcPr>
            <w:tcW w:w="675" w:type="dxa"/>
            <w:vAlign w:val="center"/>
          </w:tcPr>
          <w:p w:rsidR="00E12F22" w:rsidRDefault="002D5970">
            <w:pPr>
              <w:widowControl/>
              <w:jc w:val="center"/>
              <w:rPr>
                <w:rFonts w:ascii="宋体" w:hAnsi="宋体" w:cs="宋体"/>
                <w:bCs/>
                <w:color w:val="000000" w:themeColor="text1"/>
                <w:szCs w:val="21"/>
              </w:rPr>
            </w:pPr>
            <w:r>
              <w:rPr>
                <w:rFonts w:ascii="宋体" w:hAnsi="宋体" w:cs="宋体" w:hint="eastAsia"/>
                <w:bCs/>
                <w:color w:val="000000" w:themeColor="text1"/>
                <w:szCs w:val="21"/>
              </w:rPr>
              <w:t>序号</w:t>
            </w:r>
          </w:p>
        </w:tc>
        <w:tc>
          <w:tcPr>
            <w:tcW w:w="1112" w:type="dxa"/>
            <w:vAlign w:val="center"/>
          </w:tcPr>
          <w:p w:rsidR="00E12F22" w:rsidRDefault="002D5970">
            <w:pPr>
              <w:widowControl/>
              <w:jc w:val="left"/>
              <w:rPr>
                <w:rFonts w:ascii="宋体" w:hAnsi="宋体" w:cs="宋体"/>
                <w:bCs/>
                <w:color w:val="000000" w:themeColor="text1"/>
                <w:szCs w:val="21"/>
              </w:rPr>
            </w:pPr>
            <w:r>
              <w:rPr>
                <w:rFonts w:ascii="宋体" w:hAnsi="宋体" w:cs="宋体" w:hint="eastAsia"/>
                <w:bCs/>
                <w:color w:val="000000" w:themeColor="text1"/>
                <w:szCs w:val="21"/>
              </w:rPr>
              <w:t>设备名称</w:t>
            </w:r>
          </w:p>
        </w:tc>
        <w:tc>
          <w:tcPr>
            <w:tcW w:w="7073" w:type="dxa"/>
            <w:vAlign w:val="center"/>
          </w:tcPr>
          <w:p w:rsidR="00E12F22" w:rsidRDefault="002D5970">
            <w:pPr>
              <w:widowControl/>
              <w:jc w:val="center"/>
              <w:rPr>
                <w:rFonts w:ascii="宋体" w:hAnsi="宋体" w:cs="宋体"/>
                <w:bCs/>
                <w:color w:val="000000" w:themeColor="text1"/>
                <w:szCs w:val="21"/>
              </w:rPr>
            </w:pPr>
            <w:r>
              <w:rPr>
                <w:rFonts w:ascii="宋体" w:hAnsi="宋体" w:cs="宋体" w:hint="eastAsia"/>
                <w:bCs/>
                <w:color w:val="000000" w:themeColor="text1"/>
                <w:szCs w:val="21"/>
              </w:rPr>
              <w:t>型号规格、主要参数</w:t>
            </w:r>
          </w:p>
        </w:tc>
        <w:tc>
          <w:tcPr>
            <w:tcW w:w="855" w:type="dxa"/>
            <w:vAlign w:val="center"/>
          </w:tcPr>
          <w:p w:rsidR="00E12F22" w:rsidRDefault="002D5970">
            <w:pPr>
              <w:widowControl/>
              <w:jc w:val="center"/>
              <w:rPr>
                <w:rFonts w:ascii="宋体" w:hAnsi="宋体" w:cs="宋体"/>
                <w:bCs/>
                <w:color w:val="000000" w:themeColor="text1"/>
                <w:szCs w:val="21"/>
              </w:rPr>
            </w:pPr>
            <w:r>
              <w:rPr>
                <w:rFonts w:ascii="宋体" w:hAnsi="宋体" w:cs="宋体" w:hint="eastAsia"/>
                <w:bCs/>
                <w:color w:val="000000" w:themeColor="text1"/>
                <w:szCs w:val="21"/>
              </w:rPr>
              <w:t>数量</w:t>
            </w:r>
          </w:p>
          <w:p w:rsidR="00E12F22" w:rsidRDefault="002D5970">
            <w:pPr>
              <w:widowControl/>
              <w:jc w:val="center"/>
              <w:rPr>
                <w:rFonts w:ascii="宋体" w:hAnsi="宋体" w:cs="宋体"/>
                <w:bCs/>
                <w:color w:val="000000" w:themeColor="text1"/>
                <w:szCs w:val="21"/>
              </w:rPr>
            </w:pPr>
            <w:r>
              <w:rPr>
                <w:rFonts w:ascii="宋体" w:hAnsi="宋体" w:cs="宋体" w:hint="eastAsia"/>
                <w:bCs/>
                <w:color w:val="000000" w:themeColor="text1"/>
                <w:szCs w:val="21"/>
              </w:rPr>
              <w:t>（台套）</w:t>
            </w:r>
          </w:p>
        </w:tc>
      </w:tr>
      <w:tr w:rsidR="00E12F22">
        <w:trPr>
          <w:trHeight w:val="23"/>
          <w:jc w:val="center"/>
        </w:trPr>
        <w:tc>
          <w:tcPr>
            <w:tcW w:w="9715" w:type="dxa"/>
            <w:gridSpan w:val="4"/>
            <w:tcBorders>
              <w:top w:val="single" w:sz="4" w:space="0" w:color="auto"/>
              <w:left w:val="single" w:sz="4" w:space="0" w:color="auto"/>
              <w:bottom w:val="single" w:sz="4" w:space="0" w:color="auto"/>
              <w:right w:val="single" w:sz="4" w:space="0" w:color="auto"/>
            </w:tcBorders>
            <w:vAlign w:val="center"/>
          </w:tcPr>
          <w:p w:rsidR="00E12F22" w:rsidRDefault="002D5970">
            <w:pPr>
              <w:jc w:val="center"/>
              <w:rPr>
                <w:rFonts w:ascii="宋体" w:hAnsi="宋体" w:cs="宋体"/>
                <w:bCs/>
                <w:color w:val="000000"/>
                <w:szCs w:val="21"/>
              </w:rPr>
            </w:pPr>
            <w:r>
              <w:rPr>
                <w:rFonts w:ascii="宋体" w:hAnsi="宋体" w:cs="宋体" w:hint="eastAsia"/>
                <w:bCs/>
                <w:color w:val="000000" w:themeColor="text1"/>
                <w:szCs w:val="21"/>
              </w:rPr>
              <w:t>一、心理健康咨询室</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t>1</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心理健康工作平台（危机预警版）</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jc w:val="left"/>
              <w:rPr>
                <w:rFonts w:ascii="宋体" w:hAnsi="宋体" w:cs="宋体"/>
                <w:bCs/>
                <w:szCs w:val="21"/>
              </w:rPr>
            </w:pPr>
            <w:r w:rsidRPr="00834698">
              <w:rPr>
                <w:rFonts w:ascii="宋体" w:hAnsi="宋体" w:cs="宋体" w:hint="eastAsia"/>
                <w:bCs/>
                <w:szCs w:val="21"/>
              </w:rPr>
              <w:t>一、软件介绍</w:t>
            </w:r>
          </w:p>
          <w:p w:rsidR="00E12F22" w:rsidRPr="00834698" w:rsidRDefault="002D5970">
            <w:pPr>
              <w:jc w:val="left"/>
              <w:rPr>
                <w:rFonts w:ascii="宋体" w:hAnsi="宋体" w:cs="宋体"/>
                <w:bCs/>
                <w:szCs w:val="21"/>
              </w:rPr>
            </w:pPr>
            <w:r w:rsidRPr="00834698">
              <w:rPr>
                <w:rFonts w:ascii="宋体" w:hAnsi="宋体" w:cs="宋体" w:hint="eastAsia"/>
                <w:bCs/>
                <w:szCs w:val="21"/>
              </w:rPr>
              <w:t>心理测试管理工作平台从心理学角度出发，为单位打造集心理测试、危机评估干预、在线心理咨询于一体的信息化心理健康软件，系统后台包含用户信息管理、系统安全、量表信息管理、测试结果管理、危机评估干预、心理咨询管理等模块功能。</w:t>
            </w:r>
          </w:p>
          <w:p w:rsidR="00E12F22" w:rsidRPr="00834698" w:rsidRDefault="002D5970">
            <w:pPr>
              <w:jc w:val="left"/>
              <w:rPr>
                <w:rFonts w:ascii="宋体" w:hAnsi="宋体" w:cs="宋体"/>
                <w:bCs/>
                <w:szCs w:val="21"/>
              </w:rPr>
            </w:pPr>
            <w:r w:rsidRPr="00834698">
              <w:rPr>
                <w:rFonts w:ascii="宋体" w:hAnsi="宋体" w:cs="宋体" w:hint="eastAsia"/>
                <w:bCs/>
                <w:szCs w:val="21"/>
              </w:rPr>
              <w:t>二、技术描述</w:t>
            </w:r>
          </w:p>
          <w:p w:rsidR="00E12F22" w:rsidRPr="00834698" w:rsidRDefault="002D5970">
            <w:pPr>
              <w:jc w:val="left"/>
              <w:rPr>
                <w:rFonts w:ascii="宋体" w:hAnsi="宋体" w:cs="宋体"/>
                <w:bCs/>
                <w:szCs w:val="21"/>
              </w:rPr>
            </w:pPr>
            <w:r w:rsidRPr="00834698">
              <w:rPr>
                <w:rFonts w:ascii="宋体" w:hAnsi="宋体" w:cs="宋体" w:hint="eastAsia"/>
                <w:bCs/>
                <w:szCs w:val="21"/>
              </w:rPr>
              <w:t>1、系统架构： 系统采用B/S架构，.NET语言。采用浏览器+应用服务器+数据库的多架构运行模式，能够兼容在不同的操作系统上运行，能够支持庞大用户量和数据量。客户端无需安装，以IE 等浏览器为操作界面，并兼容SOGOU、360、 Firefox浏览器等。</w:t>
            </w:r>
          </w:p>
          <w:p w:rsidR="00E12F22" w:rsidRPr="00834698" w:rsidRDefault="002D5970">
            <w:pPr>
              <w:jc w:val="left"/>
              <w:rPr>
                <w:rFonts w:ascii="宋体" w:hAnsi="宋体" w:cs="宋体"/>
                <w:bCs/>
                <w:szCs w:val="21"/>
              </w:rPr>
            </w:pPr>
            <w:r w:rsidRPr="00834698">
              <w:rPr>
                <w:rFonts w:ascii="宋体" w:hAnsi="宋体" w:cs="宋体" w:hint="eastAsia"/>
                <w:bCs/>
                <w:szCs w:val="21"/>
              </w:rPr>
              <w:t>2、数据库：使用SQL Server数据库；</w:t>
            </w:r>
          </w:p>
          <w:p w:rsidR="00E12F22" w:rsidRPr="00834698" w:rsidRDefault="002D5970">
            <w:pPr>
              <w:jc w:val="left"/>
              <w:rPr>
                <w:rFonts w:ascii="宋体" w:hAnsi="宋体" w:cs="宋体"/>
                <w:bCs/>
                <w:szCs w:val="21"/>
              </w:rPr>
            </w:pPr>
            <w:r w:rsidRPr="00834698">
              <w:rPr>
                <w:rFonts w:ascii="宋体" w:hAnsi="宋体" w:cs="宋体" w:hint="eastAsia"/>
                <w:bCs/>
                <w:szCs w:val="21"/>
              </w:rPr>
              <w:t>3、网络环境：可运行于局域网和互联网。安全性高，稳定性强，既满足在本地电脑、局域网和互联网上同时进行团体测评，也可进行个体测评筛查。</w:t>
            </w:r>
          </w:p>
          <w:p w:rsidR="00E12F22" w:rsidRPr="00834698" w:rsidRDefault="002D5970">
            <w:pPr>
              <w:jc w:val="left"/>
              <w:rPr>
                <w:rFonts w:ascii="宋体" w:hAnsi="宋体" w:cs="宋体"/>
                <w:bCs/>
                <w:szCs w:val="21"/>
              </w:rPr>
            </w:pPr>
            <w:r w:rsidRPr="00834698">
              <w:rPr>
                <w:rFonts w:ascii="宋体" w:hAnsi="宋体" w:cs="宋体" w:hint="eastAsia"/>
                <w:bCs/>
                <w:szCs w:val="21"/>
              </w:rPr>
              <w:t>三、功能特点</w:t>
            </w:r>
          </w:p>
          <w:p w:rsidR="00E12F22" w:rsidRPr="00834698" w:rsidRDefault="002D5970">
            <w:pPr>
              <w:jc w:val="left"/>
              <w:rPr>
                <w:rFonts w:ascii="宋体" w:hAnsi="宋体" w:cs="宋体"/>
                <w:bCs/>
                <w:szCs w:val="21"/>
              </w:rPr>
            </w:pPr>
            <w:r w:rsidRPr="00834698">
              <w:rPr>
                <w:rFonts w:ascii="宋体" w:hAnsi="宋体" w:cs="宋体" w:hint="eastAsia"/>
                <w:bCs/>
                <w:szCs w:val="21"/>
              </w:rPr>
              <w:t>（一）数据库管理功能</w:t>
            </w:r>
          </w:p>
          <w:p w:rsidR="00E12F22" w:rsidRPr="00834698" w:rsidRDefault="002D5970">
            <w:pPr>
              <w:jc w:val="left"/>
              <w:rPr>
                <w:rFonts w:ascii="宋体" w:hAnsi="宋体" w:cs="宋体"/>
                <w:bCs/>
                <w:szCs w:val="21"/>
              </w:rPr>
            </w:pPr>
            <w:r w:rsidRPr="00834698">
              <w:rPr>
                <w:rFonts w:ascii="宋体" w:hAnsi="宋体" w:cs="宋体" w:hint="eastAsia"/>
                <w:bCs/>
                <w:szCs w:val="21"/>
              </w:rPr>
              <w:t>使用统一的基础数据库管理模式，各种基础数据如组织机构信息、用户信息等被采集到基础数据中心，保持数据实时同步，可为现有及后续的各应用系统提供的数据基础，节约用户单位整体信息化的数据建设成本和维护成本。</w:t>
            </w:r>
          </w:p>
          <w:p w:rsidR="00E12F22" w:rsidRPr="00834698" w:rsidRDefault="002D5970">
            <w:pPr>
              <w:jc w:val="left"/>
              <w:rPr>
                <w:rFonts w:ascii="宋体" w:hAnsi="宋体" w:cs="宋体"/>
                <w:bCs/>
                <w:szCs w:val="21"/>
              </w:rPr>
            </w:pPr>
            <w:r w:rsidRPr="00834698">
              <w:rPr>
                <w:rFonts w:ascii="宋体" w:hAnsi="宋体" w:cs="宋体" w:hint="eastAsia"/>
                <w:bCs/>
                <w:szCs w:val="21"/>
              </w:rPr>
              <w:t>（二）用户信息管理</w:t>
            </w:r>
          </w:p>
          <w:p w:rsidR="00E12F22" w:rsidRPr="00834698" w:rsidRDefault="002D5970">
            <w:pPr>
              <w:jc w:val="left"/>
              <w:rPr>
                <w:rFonts w:ascii="宋体" w:hAnsi="宋体" w:cs="宋体"/>
                <w:bCs/>
                <w:szCs w:val="21"/>
              </w:rPr>
            </w:pPr>
            <w:r w:rsidRPr="00834698">
              <w:rPr>
                <w:rFonts w:ascii="宋体" w:hAnsi="宋体" w:cs="宋体" w:hint="eastAsia"/>
                <w:bCs/>
                <w:szCs w:val="21"/>
              </w:rPr>
              <w:t>▲1、人口学资料设置：人口学资料收集测试者姓名、注册时间、ID号、人员组别、年龄范围、人员所属等信息，并支持自定义添加人员信息字段。（需提供软件截图）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2、充分满足心理工作和学术科研多样化条件筛选需要，为个性化心理工作和学术科研提供丰富的人口学指标字段数据样本。</w:t>
            </w:r>
          </w:p>
          <w:p w:rsidR="00E12F22" w:rsidRPr="00834698" w:rsidRDefault="002D5970">
            <w:pPr>
              <w:jc w:val="left"/>
              <w:rPr>
                <w:rFonts w:ascii="宋体" w:hAnsi="宋体" w:cs="宋体"/>
                <w:bCs/>
                <w:szCs w:val="21"/>
              </w:rPr>
            </w:pPr>
            <w:r w:rsidRPr="00834698">
              <w:rPr>
                <w:rFonts w:ascii="宋体" w:hAnsi="宋体" w:cs="宋体" w:hint="eastAsia"/>
                <w:bCs/>
                <w:szCs w:val="21"/>
              </w:rPr>
              <w:t>3、管理员可以对注册用户进行审核、统一管理，支持批量删除、批量初始化密码、新增用户的功能；</w:t>
            </w:r>
          </w:p>
          <w:p w:rsidR="00E12F22" w:rsidRPr="00834698" w:rsidRDefault="002D5970">
            <w:pPr>
              <w:jc w:val="left"/>
              <w:rPr>
                <w:rFonts w:ascii="宋体" w:hAnsi="宋体" w:cs="宋体"/>
                <w:bCs/>
                <w:szCs w:val="21"/>
              </w:rPr>
            </w:pPr>
            <w:r w:rsidRPr="00834698">
              <w:rPr>
                <w:rFonts w:ascii="宋体" w:hAnsi="宋体" w:cs="宋体" w:hint="eastAsia"/>
                <w:bCs/>
                <w:szCs w:val="21"/>
              </w:rPr>
              <w:t>4、系统支持下载Excel导入模版，一次性批量导入全部用户资料，即时生成登录帐号、密码、机构等信息，导入后即可登录系统，减少管理员录入资料的工作，从而有更多精力投入心理健康工作。</w:t>
            </w:r>
          </w:p>
          <w:p w:rsidR="00E12F22" w:rsidRPr="00834698" w:rsidRDefault="002D5970">
            <w:pPr>
              <w:jc w:val="left"/>
              <w:rPr>
                <w:rFonts w:ascii="宋体" w:hAnsi="宋体" w:cs="宋体"/>
                <w:bCs/>
                <w:szCs w:val="21"/>
              </w:rPr>
            </w:pPr>
            <w:r w:rsidRPr="00834698">
              <w:rPr>
                <w:rFonts w:ascii="宋体" w:hAnsi="宋体" w:cs="宋体" w:hint="eastAsia"/>
                <w:bCs/>
                <w:szCs w:val="21"/>
              </w:rPr>
              <w:lastRenderedPageBreak/>
              <w:t>5、数据导入后能自动生成完整的机构信息，并支持对机构信息进行调整、修改等操作。用户机构调整后，系统能对应进行自主修正。</w:t>
            </w:r>
          </w:p>
          <w:p w:rsidR="00E12F22" w:rsidRPr="00834698" w:rsidRDefault="002D5970">
            <w:pPr>
              <w:jc w:val="left"/>
              <w:rPr>
                <w:rFonts w:ascii="宋体" w:hAnsi="宋体" w:cs="宋体"/>
                <w:bCs/>
                <w:szCs w:val="21"/>
              </w:rPr>
            </w:pPr>
            <w:r w:rsidRPr="00834698">
              <w:rPr>
                <w:rFonts w:ascii="宋体" w:hAnsi="宋体" w:cs="宋体" w:hint="eastAsia"/>
                <w:bCs/>
                <w:szCs w:val="21"/>
              </w:rPr>
              <w:t>（三）组织机构管理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1、系统可实现组织机构的集中管理、分级授权及统一认证。管理员可以对部门架构进行管理，支持新增、删除组织结构。</w:t>
            </w:r>
          </w:p>
          <w:p w:rsidR="00E12F22" w:rsidRPr="00834698" w:rsidRDefault="002D5970">
            <w:pPr>
              <w:jc w:val="left"/>
              <w:rPr>
                <w:rFonts w:ascii="宋体" w:hAnsi="宋体" w:cs="宋体"/>
                <w:bCs/>
                <w:szCs w:val="21"/>
              </w:rPr>
            </w:pPr>
            <w:r w:rsidRPr="00834698">
              <w:rPr>
                <w:rFonts w:ascii="宋体" w:hAnsi="宋体" w:cs="宋体" w:hint="eastAsia"/>
                <w:bCs/>
                <w:szCs w:val="21"/>
              </w:rPr>
              <w:t>2、配备导入部门架构的EXCEL模板，管理员或有组织管理权限可一键下载，按照操作提示快速上传。</w:t>
            </w:r>
          </w:p>
          <w:p w:rsidR="00E12F22" w:rsidRPr="00834698" w:rsidRDefault="002D5970">
            <w:pPr>
              <w:jc w:val="left"/>
              <w:rPr>
                <w:rFonts w:ascii="宋体" w:hAnsi="宋体" w:cs="宋体"/>
                <w:bCs/>
                <w:szCs w:val="21"/>
              </w:rPr>
            </w:pPr>
            <w:r w:rsidRPr="00834698">
              <w:rPr>
                <w:rFonts w:ascii="宋体" w:hAnsi="宋体" w:cs="宋体" w:hint="eastAsia"/>
                <w:bCs/>
                <w:szCs w:val="21"/>
              </w:rPr>
              <w:t>（四）系统安全功能</w:t>
            </w:r>
          </w:p>
          <w:p w:rsidR="00E12F22" w:rsidRPr="00834698" w:rsidRDefault="002D5970">
            <w:pPr>
              <w:jc w:val="left"/>
              <w:rPr>
                <w:rFonts w:ascii="宋体" w:hAnsi="宋体" w:cs="宋体"/>
                <w:bCs/>
                <w:szCs w:val="21"/>
              </w:rPr>
            </w:pPr>
            <w:r w:rsidRPr="00834698">
              <w:rPr>
                <w:rFonts w:ascii="宋体" w:hAnsi="宋体" w:cs="宋体" w:hint="eastAsia"/>
                <w:bCs/>
                <w:szCs w:val="21"/>
              </w:rPr>
              <w:t>采用MD5加密技术，超级管理员权限管理， 数据库独立保存，角色权限限制访问等多种安全手段保证测评安全性。</w:t>
            </w:r>
          </w:p>
          <w:p w:rsidR="00E12F22" w:rsidRPr="00834698" w:rsidRDefault="002D5970">
            <w:pPr>
              <w:jc w:val="left"/>
              <w:rPr>
                <w:rFonts w:ascii="宋体" w:hAnsi="宋体" w:cs="宋体"/>
                <w:bCs/>
                <w:szCs w:val="21"/>
              </w:rPr>
            </w:pPr>
            <w:r w:rsidRPr="00834698">
              <w:rPr>
                <w:rFonts w:ascii="宋体" w:hAnsi="宋体" w:cs="宋体" w:hint="eastAsia"/>
                <w:bCs/>
                <w:szCs w:val="21"/>
              </w:rPr>
              <w:t>（五）数据安全管理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1、系统具备数据备份管理，设置了备份功能和数据还原功能，防止软件数据丢失。</w:t>
            </w:r>
          </w:p>
          <w:p w:rsidR="00E12F22" w:rsidRPr="00834698" w:rsidRDefault="002D5970">
            <w:pPr>
              <w:jc w:val="left"/>
              <w:rPr>
                <w:rFonts w:ascii="宋体" w:hAnsi="宋体" w:cs="宋体"/>
                <w:bCs/>
                <w:szCs w:val="21"/>
              </w:rPr>
            </w:pPr>
            <w:r w:rsidRPr="00834698">
              <w:rPr>
                <w:rFonts w:ascii="宋体" w:hAnsi="宋体" w:cs="宋体" w:hint="eastAsia"/>
                <w:bCs/>
                <w:szCs w:val="21"/>
              </w:rPr>
              <w:t>2、备份的数据可下载到本地服务器，实现异地灾备功能，确保系统数据安全。</w:t>
            </w:r>
          </w:p>
          <w:p w:rsidR="00E12F22" w:rsidRPr="00834698" w:rsidRDefault="002D5970">
            <w:pPr>
              <w:jc w:val="left"/>
              <w:rPr>
                <w:rFonts w:ascii="宋体" w:hAnsi="宋体" w:cs="宋体"/>
                <w:bCs/>
                <w:szCs w:val="21"/>
              </w:rPr>
            </w:pPr>
            <w:r w:rsidRPr="00834698">
              <w:rPr>
                <w:rFonts w:ascii="宋体" w:hAnsi="宋体" w:cs="宋体" w:hint="eastAsia"/>
                <w:bCs/>
                <w:szCs w:val="21"/>
              </w:rPr>
              <w:t>（六）功能权限管理</w:t>
            </w:r>
          </w:p>
          <w:p w:rsidR="00E12F22" w:rsidRPr="00834698" w:rsidRDefault="002D5970">
            <w:pPr>
              <w:jc w:val="left"/>
              <w:rPr>
                <w:rFonts w:ascii="宋体" w:hAnsi="宋体" w:cs="宋体"/>
                <w:bCs/>
                <w:szCs w:val="21"/>
              </w:rPr>
            </w:pPr>
            <w:r w:rsidRPr="00834698">
              <w:rPr>
                <w:rFonts w:ascii="宋体" w:hAnsi="宋体" w:cs="宋体" w:hint="eastAsia"/>
                <w:bCs/>
                <w:szCs w:val="21"/>
              </w:rPr>
              <w:t>1、支持自定义多个用户类型和用户角色，不同的用户类型（如咨询师、测试用户、网站管理员等）关联不同的用户信息。</w:t>
            </w:r>
          </w:p>
          <w:p w:rsidR="00E12F22" w:rsidRPr="00834698" w:rsidRDefault="002D5970">
            <w:pPr>
              <w:jc w:val="left"/>
              <w:rPr>
                <w:rFonts w:ascii="宋体" w:hAnsi="宋体" w:cs="宋体"/>
                <w:bCs/>
                <w:szCs w:val="21"/>
              </w:rPr>
            </w:pPr>
            <w:r w:rsidRPr="00834698">
              <w:rPr>
                <w:rFonts w:ascii="宋体" w:hAnsi="宋体" w:cs="宋体" w:hint="eastAsia"/>
                <w:bCs/>
                <w:szCs w:val="21"/>
              </w:rPr>
              <w:t>2、不同角色可以设置不同的管理权限，根据权限的不同，在管理后台中数据查看的范围也不同，满足心理健康教育工作个性化以及心理咨询保密原则的需求。</w:t>
            </w:r>
          </w:p>
          <w:p w:rsidR="00E12F22" w:rsidRPr="00834698" w:rsidRDefault="002D5970">
            <w:pPr>
              <w:jc w:val="left"/>
              <w:rPr>
                <w:rFonts w:ascii="宋体" w:hAnsi="宋体" w:cs="宋体"/>
                <w:bCs/>
                <w:szCs w:val="21"/>
              </w:rPr>
            </w:pPr>
            <w:r w:rsidRPr="00834698">
              <w:rPr>
                <w:rFonts w:ascii="宋体" w:hAnsi="宋体" w:cs="宋体" w:hint="eastAsia"/>
                <w:bCs/>
                <w:szCs w:val="21"/>
              </w:rPr>
              <w:t>（七）专业心理量表测量功能</w:t>
            </w:r>
          </w:p>
          <w:p w:rsidR="00E12F22" w:rsidRPr="00834698" w:rsidRDefault="002D5970">
            <w:pPr>
              <w:jc w:val="left"/>
              <w:rPr>
                <w:rFonts w:ascii="宋体" w:hAnsi="宋体" w:cs="宋体"/>
                <w:bCs/>
                <w:szCs w:val="21"/>
              </w:rPr>
            </w:pPr>
            <w:r w:rsidRPr="00834698">
              <w:rPr>
                <w:rFonts w:ascii="宋体" w:hAnsi="宋体" w:cs="宋体" w:hint="eastAsia"/>
                <w:bCs/>
                <w:szCs w:val="21"/>
              </w:rPr>
              <w:t>1、量表信息管理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1）系统内包含心理健康、情绪、学习、智力、人格、社交、生活、职业兴趣测评等不少于85种专业心理量表供用户选择。</w:t>
            </w:r>
          </w:p>
          <w:p w:rsidR="00E12F22" w:rsidRPr="00834698" w:rsidRDefault="002D5970">
            <w:pPr>
              <w:jc w:val="left"/>
              <w:rPr>
                <w:rFonts w:ascii="宋体" w:hAnsi="宋体" w:cs="宋体"/>
                <w:bCs/>
                <w:szCs w:val="21"/>
              </w:rPr>
            </w:pPr>
            <w:r w:rsidRPr="00834698">
              <w:rPr>
                <w:rFonts w:ascii="宋体" w:hAnsi="宋体" w:cs="宋体" w:hint="eastAsia"/>
                <w:bCs/>
                <w:szCs w:val="21"/>
              </w:rPr>
              <w:t>2）满足千人同时在线测评，支持个人心理测评和团体心理测评两大模式。</w:t>
            </w:r>
          </w:p>
          <w:p w:rsidR="00E12F22" w:rsidRPr="00834698" w:rsidRDefault="002D5970">
            <w:pPr>
              <w:jc w:val="left"/>
              <w:rPr>
                <w:rFonts w:ascii="宋体" w:hAnsi="宋体" w:cs="宋体"/>
                <w:bCs/>
                <w:szCs w:val="21"/>
              </w:rPr>
            </w:pPr>
            <w:r w:rsidRPr="00834698">
              <w:rPr>
                <w:rFonts w:ascii="宋体" w:hAnsi="宋体" w:cs="宋体" w:hint="eastAsia"/>
                <w:bCs/>
                <w:szCs w:val="21"/>
              </w:rPr>
              <w:t>▲3）必配量表中涵盖世界十大经典量表如：SCL-90、贝克焦虑量表BAI、明尼苏达多项个性测验（MMPI）以及简易版、焦虑自评量表SAS、社会适应性测试、瑞文标准推理测验等； 选配量表中配备行业内具有针对性的特色量表。如16PF、艾森克人格问卷EPQA、UCLA孤独量表、交往焦虑量表、中学生升学就业指导测试、考试焦虑自我检查表、贝克绝望量表(BHS)、威廉斯创造力倾向测验、简明精神病量表等；（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4）用户可以根据量表名或者量表分类查看量表，并根据需要开启、关闭、批量开启、批量关闭相应的量表；系统提供免费终身更新升级、量表常模修正升级；</w:t>
            </w:r>
          </w:p>
          <w:p w:rsidR="00E12F22" w:rsidRPr="00834698" w:rsidRDefault="002D5970">
            <w:pPr>
              <w:jc w:val="left"/>
              <w:rPr>
                <w:rFonts w:ascii="宋体" w:hAnsi="宋体" w:cs="宋体"/>
                <w:bCs/>
                <w:szCs w:val="21"/>
              </w:rPr>
            </w:pPr>
            <w:r w:rsidRPr="00834698">
              <w:rPr>
                <w:rFonts w:ascii="宋体" w:hAnsi="宋体" w:cs="宋体" w:hint="eastAsia"/>
                <w:bCs/>
                <w:szCs w:val="21"/>
              </w:rPr>
              <w:t>5）用户可以添加、修改、删除量表分类名称，并支持自如的分配量表。</w:t>
            </w:r>
          </w:p>
          <w:p w:rsidR="00E12F22" w:rsidRPr="00834698" w:rsidRDefault="002D5970">
            <w:pPr>
              <w:jc w:val="left"/>
              <w:rPr>
                <w:rFonts w:ascii="宋体" w:hAnsi="宋体" w:cs="宋体"/>
                <w:bCs/>
                <w:szCs w:val="21"/>
              </w:rPr>
            </w:pPr>
            <w:r w:rsidRPr="00834698">
              <w:rPr>
                <w:rFonts w:ascii="宋体" w:hAnsi="宋体" w:cs="宋体" w:hint="eastAsia"/>
                <w:bCs/>
                <w:szCs w:val="21"/>
              </w:rPr>
              <w:t>6）页面直观展示量表名称、简介、说明、状态、所属分类信息，方便用户查看。</w:t>
            </w:r>
          </w:p>
          <w:p w:rsidR="00E12F22" w:rsidRPr="00834698" w:rsidRDefault="002D5970">
            <w:pPr>
              <w:jc w:val="left"/>
              <w:rPr>
                <w:rFonts w:ascii="宋体" w:hAnsi="宋体" w:cs="宋体"/>
                <w:bCs/>
                <w:szCs w:val="21"/>
              </w:rPr>
            </w:pPr>
            <w:r w:rsidRPr="00834698">
              <w:rPr>
                <w:rFonts w:ascii="宋体" w:hAnsi="宋体" w:cs="宋体" w:hint="eastAsia"/>
                <w:bCs/>
                <w:szCs w:val="21"/>
              </w:rPr>
              <w:t>▲软件还配置了行为训练等特殊量表，系统可以随机生成划消数字量表，可自主设置需要划消的数字以及随机数字的个数。（需提供软件截图）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2、测试方案管理</w:t>
            </w:r>
          </w:p>
          <w:p w:rsidR="00E12F22" w:rsidRPr="00834698" w:rsidRDefault="002D5970">
            <w:pPr>
              <w:jc w:val="left"/>
              <w:rPr>
                <w:rFonts w:ascii="宋体" w:hAnsi="宋体" w:cs="宋体"/>
                <w:bCs/>
                <w:szCs w:val="21"/>
              </w:rPr>
            </w:pPr>
            <w:r w:rsidRPr="00834698">
              <w:rPr>
                <w:rFonts w:ascii="宋体" w:hAnsi="宋体" w:cs="宋体" w:hint="eastAsia"/>
                <w:bCs/>
                <w:szCs w:val="21"/>
              </w:rPr>
              <w:t>1）管理员可以根据需要配置不同的心理测试方案，例如日常心理测试、新生心理普查等。可设置发布状态、有效时间、量表清单、量表控制条件、测试人员范围等，测评计划支持启用和停用状态功能切换，满足心理老师针对不同用户心理测试采用不同心理测试方案的需要。</w:t>
            </w:r>
          </w:p>
          <w:p w:rsidR="00E12F22" w:rsidRPr="00834698" w:rsidRDefault="002D5970">
            <w:pPr>
              <w:jc w:val="left"/>
              <w:rPr>
                <w:rFonts w:ascii="宋体" w:hAnsi="宋体" w:cs="宋体"/>
                <w:bCs/>
                <w:szCs w:val="21"/>
              </w:rPr>
            </w:pPr>
            <w:r w:rsidRPr="00834698">
              <w:rPr>
                <w:rFonts w:ascii="宋体" w:hAnsi="宋体" w:cs="宋体" w:hint="eastAsia"/>
                <w:bCs/>
                <w:szCs w:val="21"/>
              </w:rPr>
              <w:lastRenderedPageBreak/>
              <w:t>2）开启新的测试方案，可以通过系统内邮件通知相关人员，方便对测试方案进程的跟进。</w:t>
            </w:r>
          </w:p>
          <w:p w:rsidR="00E12F22" w:rsidRPr="00834698" w:rsidRDefault="002D5970">
            <w:pPr>
              <w:jc w:val="left"/>
              <w:rPr>
                <w:rFonts w:ascii="宋体" w:hAnsi="宋体" w:cs="宋体"/>
                <w:bCs/>
                <w:szCs w:val="21"/>
              </w:rPr>
            </w:pPr>
            <w:r w:rsidRPr="00834698">
              <w:rPr>
                <w:rFonts w:ascii="宋体" w:hAnsi="宋体" w:cs="宋体" w:hint="eastAsia"/>
                <w:bCs/>
                <w:szCs w:val="21"/>
              </w:rPr>
              <w:t>3、测试数据管理</w:t>
            </w:r>
          </w:p>
          <w:p w:rsidR="00E12F22" w:rsidRPr="00834698" w:rsidRDefault="002D5970">
            <w:pPr>
              <w:jc w:val="left"/>
              <w:rPr>
                <w:rFonts w:ascii="宋体" w:hAnsi="宋体" w:cs="宋体"/>
                <w:bCs/>
                <w:szCs w:val="21"/>
              </w:rPr>
            </w:pPr>
            <w:r w:rsidRPr="00834698">
              <w:rPr>
                <w:rFonts w:ascii="宋体" w:hAnsi="宋体" w:cs="宋体" w:hint="eastAsia"/>
                <w:bCs/>
                <w:szCs w:val="21"/>
              </w:rPr>
              <w:t>1）管理员可以对测试结果进行批量已读标记、批量建档操作，并支持数据按照预警等级、年龄、用户名、重复数据等信息排序，并可以根据用户名、年龄段、性别、学号、测试方案、测试量表、预警等级、所属信息查看、导出、删除测试结果，批量导出和整体导出支持Excel和Word两种不同格式；系统自动统计分析，生成图文并茂的心理测评报告;</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2）管理员可以选择按照个人测试、方案测试查看、下载测试数据结果，并可以查看数据导出记录。</w:t>
            </w:r>
          </w:p>
          <w:p w:rsidR="00E12F22" w:rsidRPr="00834698" w:rsidRDefault="002D5970">
            <w:pPr>
              <w:jc w:val="left"/>
              <w:rPr>
                <w:rFonts w:ascii="宋体" w:hAnsi="宋体" w:cs="宋体"/>
                <w:bCs/>
                <w:szCs w:val="21"/>
              </w:rPr>
            </w:pPr>
            <w:r w:rsidRPr="00834698">
              <w:rPr>
                <w:rFonts w:ascii="宋体" w:hAnsi="宋体" w:cs="宋体" w:hint="eastAsia"/>
                <w:bCs/>
                <w:szCs w:val="21"/>
              </w:rPr>
              <w:t>3）系统自动对测试结果进行一级预警、二级预警、三级预警、其他预警、无预警的五种不同颜色的标注；</w:t>
            </w:r>
          </w:p>
          <w:p w:rsidR="00E12F22" w:rsidRPr="00834698" w:rsidRDefault="002D5970">
            <w:pPr>
              <w:jc w:val="left"/>
              <w:rPr>
                <w:rFonts w:ascii="宋体" w:hAnsi="宋体" w:cs="宋体"/>
                <w:bCs/>
                <w:szCs w:val="21"/>
              </w:rPr>
            </w:pPr>
            <w:r w:rsidRPr="00834698">
              <w:rPr>
                <w:rFonts w:ascii="宋体" w:hAnsi="宋体" w:cs="宋体" w:hint="eastAsia"/>
                <w:bCs/>
                <w:szCs w:val="21"/>
              </w:rPr>
              <w:t>4）为了方便管理员在庞大数据库读取时，不会漏掉或者误查某一信息，可以在看过信息之后对查看过的测试数据进行标记；</w:t>
            </w:r>
          </w:p>
          <w:p w:rsidR="00E12F22" w:rsidRPr="00834698" w:rsidRDefault="002D5970">
            <w:pPr>
              <w:jc w:val="left"/>
              <w:rPr>
                <w:rFonts w:ascii="宋体" w:hAnsi="宋体" w:cs="宋体"/>
                <w:bCs/>
                <w:szCs w:val="21"/>
              </w:rPr>
            </w:pPr>
            <w:r w:rsidRPr="00834698">
              <w:rPr>
                <w:rFonts w:ascii="宋体" w:hAnsi="宋体" w:cs="宋体" w:hint="eastAsia"/>
                <w:bCs/>
                <w:szCs w:val="21"/>
              </w:rPr>
              <w:t>5）配备导入用户的Excel模板，用户可一键下载，并按照页面操作提示快速上传测试数据给相关领导，打造便捷沟通的信息渠道。</w:t>
            </w:r>
          </w:p>
          <w:p w:rsidR="00E12F22" w:rsidRPr="00834698" w:rsidRDefault="002D5970">
            <w:pPr>
              <w:jc w:val="left"/>
              <w:rPr>
                <w:rFonts w:ascii="宋体" w:hAnsi="宋体" w:cs="宋体"/>
                <w:bCs/>
                <w:szCs w:val="21"/>
              </w:rPr>
            </w:pPr>
            <w:r w:rsidRPr="00834698">
              <w:rPr>
                <w:rFonts w:ascii="宋体" w:hAnsi="宋体" w:cs="宋体" w:hint="eastAsia"/>
                <w:bCs/>
                <w:szCs w:val="21"/>
              </w:rPr>
              <w:t>6）为了防止在发布测试方案之后，在规定时间内，有测试人员未测试情况发生，本系统具备未测试人员进行统一管理功能，方便测试后进行监测;</w:t>
            </w:r>
          </w:p>
          <w:p w:rsidR="00E12F22" w:rsidRPr="00834698" w:rsidRDefault="002D5970">
            <w:pPr>
              <w:jc w:val="left"/>
              <w:rPr>
                <w:rFonts w:ascii="宋体" w:hAnsi="宋体" w:cs="宋体"/>
                <w:bCs/>
                <w:szCs w:val="21"/>
              </w:rPr>
            </w:pPr>
            <w:r w:rsidRPr="00834698">
              <w:rPr>
                <w:rFonts w:ascii="宋体" w:hAnsi="宋体" w:cs="宋体" w:hint="eastAsia"/>
                <w:bCs/>
                <w:szCs w:val="21"/>
              </w:rPr>
              <w:t>（八）危机评估干预功能</w:t>
            </w:r>
          </w:p>
          <w:p w:rsidR="00E12F22" w:rsidRPr="00834698" w:rsidRDefault="002D5970">
            <w:pPr>
              <w:jc w:val="left"/>
              <w:rPr>
                <w:rFonts w:ascii="宋体" w:hAnsi="宋体" w:cs="宋体"/>
                <w:bCs/>
                <w:szCs w:val="21"/>
              </w:rPr>
            </w:pPr>
            <w:r w:rsidRPr="00834698">
              <w:rPr>
                <w:rFonts w:ascii="宋体" w:hAnsi="宋体" w:cs="宋体" w:hint="eastAsia"/>
                <w:bCs/>
                <w:szCs w:val="21"/>
              </w:rPr>
              <w:t>1、危机分级说明</w:t>
            </w:r>
          </w:p>
          <w:p w:rsidR="00E12F22" w:rsidRPr="00834698" w:rsidRDefault="002D5970">
            <w:pPr>
              <w:jc w:val="left"/>
              <w:rPr>
                <w:rFonts w:ascii="宋体" w:hAnsi="宋体" w:cs="宋体"/>
                <w:bCs/>
                <w:szCs w:val="21"/>
              </w:rPr>
            </w:pPr>
            <w:r w:rsidRPr="00834698">
              <w:rPr>
                <w:rFonts w:ascii="宋体" w:hAnsi="宋体" w:cs="宋体" w:hint="eastAsia"/>
                <w:bCs/>
                <w:szCs w:val="21"/>
              </w:rPr>
              <w:t>▲1）系统智能将心理危机进行一级预警、二级预警、三级预警、其他预警、正常人群的五种分级，并用红、橙、蓝、灰、绿五种颜色显示，方便根据预警级别开展有针对性的心理辅导，帮助做好危机干预工作；（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▲2）系统内含有预警等级划分有详细的说明解释，方便用户自行查看，让用户更好理解与掌握预警级别。（需提供软件截图）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2、危机监测设置</w:t>
            </w:r>
          </w:p>
          <w:p w:rsidR="00E12F22" w:rsidRPr="00834698" w:rsidRDefault="002D5970">
            <w:pPr>
              <w:jc w:val="left"/>
              <w:rPr>
                <w:rFonts w:ascii="宋体" w:hAnsi="宋体" w:cs="宋体"/>
                <w:bCs/>
                <w:szCs w:val="21"/>
              </w:rPr>
            </w:pPr>
            <w:r w:rsidRPr="00834698">
              <w:rPr>
                <w:rFonts w:ascii="宋体" w:hAnsi="宋体" w:cs="宋体" w:hint="eastAsia"/>
                <w:bCs/>
                <w:szCs w:val="21"/>
              </w:rPr>
              <w:t>1）支持手机短信接收预警信息功能，用户可以设置接收用户的手机号码、警戒通知的等级、账号名、密码等；（使用单位可根据自身发展需要决定是否开通此功能）</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2）管理员可以设置对一二三级预警用户以邮箱方式发送通知，并支持对多个预警用户同时发送。用户可针对心理危机现状快速与领导沟通，商讨解决方案。</w:t>
            </w:r>
          </w:p>
          <w:p w:rsidR="00E12F22" w:rsidRPr="00834698" w:rsidRDefault="002D5970">
            <w:pPr>
              <w:jc w:val="left"/>
              <w:rPr>
                <w:rFonts w:ascii="宋体" w:hAnsi="宋体" w:cs="宋体"/>
                <w:bCs/>
                <w:szCs w:val="21"/>
              </w:rPr>
            </w:pPr>
            <w:r w:rsidRPr="00834698">
              <w:rPr>
                <w:rFonts w:ascii="宋体" w:hAnsi="宋体" w:cs="宋体" w:hint="eastAsia"/>
                <w:bCs/>
                <w:szCs w:val="21"/>
              </w:rPr>
              <w:t>3、危机评估管理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1）系统支持预警测试结果的详细信息显示，为心理健康工作者提供全方位的数据支持。</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根据用户名、年龄段、ID号、量表名称、预警等级、读取状态、所属信息查看、批量导出、批量标记、批量建档、删除、批量删除危机测试结果，批量导出支持Excel和Word两种不同格式；（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4、危机数据统计</w:t>
            </w:r>
          </w:p>
          <w:p w:rsidR="00E12F22" w:rsidRPr="00834698" w:rsidRDefault="002D5970">
            <w:pPr>
              <w:jc w:val="left"/>
              <w:rPr>
                <w:rFonts w:ascii="宋体" w:hAnsi="宋体" w:cs="宋体"/>
                <w:bCs/>
                <w:szCs w:val="21"/>
              </w:rPr>
            </w:pPr>
            <w:r w:rsidRPr="00834698">
              <w:rPr>
                <w:rFonts w:ascii="宋体" w:hAnsi="宋体" w:cs="宋体" w:hint="eastAsia"/>
                <w:bCs/>
                <w:szCs w:val="21"/>
              </w:rPr>
              <w:t>1）用户可以根据用户名、测试时间、测试量表、预警等级、ID号、所属等信息搜索查看或导出危机数据统计图表；</w:t>
            </w:r>
          </w:p>
          <w:p w:rsidR="00E12F22" w:rsidRPr="00834698" w:rsidRDefault="002D5970">
            <w:pPr>
              <w:jc w:val="left"/>
              <w:rPr>
                <w:rFonts w:ascii="宋体" w:hAnsi="宋体" w:cs="宋体"/>
                <w:bCs/>
                <w:szCs w:val="21"/>
              </w:rPr>
            </w:pPr>
            <w:r w:rsidRPr="00834698">
              <w:rPr>
                <w:rFonts w:ascii="宋体" w:hAnsi="宋体" w:cs="宋体" w:hint="eastAsia"/>
                <w:bCs/>
                <w:szCs w:val="21"/>
              </w:rPr>
              <w:t>2）图表可以展示不同预警等级人员数量以及所占比例。</w:t>
            </w:r>
          </w:p>
          <w:p w:rsidR="00E12F22" w:rsidRPr="00834698" w:rsidRDefault="002D5970">
            <w:pPr>
              <w:jc w:val="left"/>
              <w:rPr>
                <w:rFonts w:ascii="宋体" w:hAnsi="宋体" w:cs="宋体"/>
                <w:bCs/>
                <w:szCs w:val="21"/>
              </w:rPr>
            </w:pPr>
            <w:r w:rsidRPr="00834698">
              <w:rPr>
                <w:rFonts w:ascii="宋体" w:hAnsi="宋体" w:cs="宋体" w:hint="eastAsia"/>
                <w:bCs/>
                <w:szCs w:val="21"/>
              </w:rPr>
              <w:t>3）系统自动生成数据纪录列表，用户可以详细查看测试数据信息，并可以</w:t>
            </w:r>
            <w:r w:rsidRPr="00834698">
              <w:rPr>
                <w:rFonts w:ascii="宋体" w:hAnsi="宋体" w:cs="宋体" w:hint="eastAsia"/>
                <w:bCs/>
                <w:szCs w:val="21"/>
              </w:rPr>
              <w:lastRenderedPageBreak/>
              <w:t>在柱状图的因素分析和饼状图的展示中直观查看到预警人数分布情况；</w:t>
            </w:r>
          </w:p>
          <w:p w:rsidR="00E12F22" w:rsidRPr="00834698" w:rsidRDefault="002D5970">
            <w:pPr>
              <w:jc w:val="left"/>
              <w:rPr>
                <w:rFonts w:ascii="宋体" w:hAnsi="宋体" w:cs="宋体"/>
                <w:bCs/>
                <w:szCs w:val="21"/>
              </w:rPr>
            </w:pPr>
            <w:r w:rsidRPr="00834698">
              <w:rPr>
                <w:rFonts w:ascii="宋体" w:hAnsi="宋体" w:cs="宋体" w:hint="eastAsia"/>
                <w:bCs/>
                <w:szCs w:val="21"/>
              </w:rPr>
              <w:t>5、危机上报管理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1）系统可以自动生成危机心理状况统计表，管理员可以按照预警级别和人员所属快速上报文件。</w:t>
            </w:r>
          </w:p>
          <w:p w:rsidR="00E12F22" w:rsidRPr="00834698" w:rsidRDefault="002D5970">
            <w:pPr>
              <w:jc w:val="left"/>
              <w:rPr>
                <w:rFonts w:ascii="宋体" w:hAnsi="宋体" w:cs="宋体"/>
                <w:bCs/>
                <w:szCs w:val="21"/>
              </w:rPr>
            </w:pPr>
            <w:r w:rsidRPr="00834698">
              <w:rPr>
                <w:rFonts w:ascii="宋体" w:hAnsi="宋体" w:cs="宋体" w:hint="eastAsia"/>
                <w:bCs/>
                <w:szCs w:val="21"/>
              </w:rPr>
              <w:t>2）系统内可以用邮箱形式对测试结果进行相关管理人员的对接发送，以方便测试者相关人员及时查看到测试人员的测试记录，</w:t>
            </w:r>
          </w:p>
          <w:p w:rsidR="00E12F22" w:rsidRPr="00834698" w:rsidRDefault="002D5970">
            <w:pPr>
              <w:jc w:val="left"/>
              <w:rPr>
                <w:rFonts w:ascii="宋体" w:hAnsi="宋体" w:cs="宋体"/>
                <w:bCs/>
                <w:szCs w:val="21"/>
              </w:rPr>
            </w:pPr>
            <w:r w:rsidRPr="00834698">
              <w:rPr>
                <w:rFonts w:ascii="宋体" w:hAnsi="宋体" w:cs="宋体" w:hint="eastAsia"/>
                <w:bCs/>
                <w:szCs w:val="21"/>
              </w:rPr>
              <w:t>（九）心理咨询管理</w:t>
            </w:r>
          </w:p>
          <w:p w:rsidR="00E12F22" w:rsidRPr="00834698" w:rsidRDefault="002D5970">
            <w:pPr>
              <w:jc w:val="left"/>
              <w:rPr>
                <w:rFonts w:ascii="宋体" w:hAnsi="宋体" w:cs="宋体"/>
                <w:bCs/>
                <w:szCs w:val="21"/>
              </w:rPr>
            </w:pPr>
            <w:r w:rsidRPr="00834698">
              <w:rPr>
                <w:rFonts w:ascii="宋体" w:hAnsi="宋体" w:cs="宋体" w:hint="eastAsia"/>
                <w:bCs/>
                <w:szCs w:val="21"/>
              </w:rPr>
              <w:t>1、预约症状设置</w:t>
            </w:r>
          </w:p>
          <w:p w:rsidR="00E12F22" w:rsidRPr="00834698" w:rsidRDefault="002D5970">
            <w:pPr>
              <w:jc w:val="left"/>
              <w:rPr>
                <w:rFonts w:ascii="宋体" w:hAnsi="宋体" w:cs="宋体"/>
                <w:bCs/>
                <w:szCs w:val="21"/>
              </w:rPr>
            </w:pPr>
            <w:r w:rsidRPr="00834698">
              <w:rPr>
                <w:rFonts w:ascii="宋体" w:hAnsi="宋体" w:cs="宋体" w:hint="eastAsia"/>
                <w:bCs/>
                <w:szCs w:val="21"/>
              </w:rPr>
              <w:t>▲支持预设症状的修改、删除、添加操作。方便咨询师了解预约的来访者的情况，为咨询和建立心理健康档案提供了基础数据依据。（需提供软件截图）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2、咨询师管理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▲1）系统可展示咨询师的姓名、年龄、邮箱、预约状态等详细信息，可展示单位心理咨询师风采，帮助用户找到适合自己的咨询师。（需提供软件截图）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2）值班信息表：支持咨询师自如排班设置，排班时也可以查看咨询师年龄、等级、手机号码等详细信息。</w:t>
            </w:r>
          </w:p>
          <w:p w:rsidR="00E12F22" w:rsidRPr="00834698" w:rsidRDefault="002D5970">
            <w:pPr>
              <w:jc w:val="left"/>
              <w:rPr>
                <w:rFonts w:ascii="宋体" w:hAnsi="宋体" w:cs="宋体"/>
                <w:bCs/>
                <w:szCs w:val="21"/>
              </w:rPr>
            </w:pPr>
            <w:r w:rsidRPr="00834698">
              <w:rPr>
                <w:rFonts w:ascii="宋体" w:hAnsi="宋体" w:cs="宋体" w:hint="eastAsia"/>
                <w:bCs/>
                <w:szCs w:val="21"/>
              </w:rPr>
              <w:t>（十）咨询预约管理</w:t>
            </w:r>
          </w:p>
          <w:p w:rsidR="00E12F22" w:rsidRPr="00834698" w:rsidRDefault="002D5970">
            <w:pPr>
              <w:jc w:val="left"/>
              <w:rPr>
                <w:rFonts w:ascii="宋体" w:hAnsi="宋体" w:cs="宋体"/>
                <w:bCs/>
                <w:szCs w:val="21"/>
              </w:rPr>
            </w:pPr>
            <w:r w:rsidRPr="00834698">
              <w:rPr>
                <w:rFonts w:ascii="宋体" w:hAnsi="宋体" w:cs="宋体" w:hint="eastAsia"/>
                <w:bCs/>
                <w:szCs w:val="21"/>
              </w:rPr>
              <w:t>1、可以按照用户名称、症状类型、预约的咨询师、预约时间进行预约信息查询、批量删除工作；</w:t>
            </w:r>
          </w:p>
          <w:p w:rsidR="00E12F22" w:rsidRPr="00834698" w:rsidRDefault="002D5970">
            <w:pPr>
              <w:jc w:val="left"/>
              <w:rPr>
                <w:rFonts w:ascii="宋体" w:hAnsi="宋体" w:cs="宋体"/>
                <w:bCs/>
                <w:szCs w:val="21"/>
              </w:rPr>
            </w:pPr>
            <w:r w:rsidRPr="00834698">
              <w:rPr>
                <w:rFonts w:ascii="宋体" w:hAnsi="宋体" w:cs="宋体" w:hint="eastAsia"/>
                <w:bCs/>
                <w:szCs w:val="21"/>
              </w:rPr>
              <w:t>2、系统可以展示预约人员的详细信息、会诊结果，并可以在后台撤销预约。</w:t>
            </w:r>
          </w:p>
          <w:p w:rsidR="00E12F22" w:rsidRPr="00834698" w:rsidRDefault="002D5970">
            <w:pPr>
              <w:jc w:val="left"/>
              <w:rPr>
                <w:rFonts w:ascii="宋体" w:hAnsi="宋体" w:cs="宋体"/>
                <w:bCs/>
                <w:szCs w:val="21"/>
              </w:rPr>
            </w:pPr>
            <w:r w:rsidRPr="00834698">
              <w:rPr>
                <w:rFonts w:ascii="宋体" w:hAnsi="宋体" w:cs="宋体" w:hint="eastAsia"/>
                <w:bCs/>
                <w:szCs w:val="21"/>
              </w:rPr>
              <w:t>（十一）心理档案管理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1、系统可以为咨询用户建立心理档案，管理员可以查看档案详情、背景资料、联系方式等信息；</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2、管理员可以自如的审核、撤销档案。</w:t>
            </w:r>
          </w:p>
          <w:p w:rsidR="00E12F22" w:rsidRPr="00834698" w:rsidRDefault="002D5970">
            <w:pPr>
              <w:jc w:val="left"/>
              <w:rPr>
                <w:rFonts w:ascii="宋体" w:hAnsi="宋体" w:cs="宋体"/>
                <w:bCs/>
                <w:szCs w:val="21"/>
              </w:rPr>
            </w:pPr>
            <w:r w:rsidRPr="00834698">
              <w:rPr>
                <w:rFonts w:ascii="宋体" w:hAnsi="宋体" w:cs="宋体" w:hint="eastAsia"/>
                <w:bCs/>
                <w:szCs w:val="21"/>
              </w:rPr>
              <w:t>（十二）咨询回访管理</w:t>
            </w:r>
          </w:p>
          <w:p w:rsidR="00E12F22" w:rsidRPr="00834698" w:rsidRDefault="002D5970">
            <w:pPr>
              <w:jc w:val="left"/>
              <w:rPr>
                <w:rFonts w:ascii="宋体" w:hAnsi="宋体" w:cs="宋体"/>
                <w:bCs/>
                <w:szCs w:val="21"/>
              </w:rPr>
            </w:pPr>
            <w:r w:rsidRPr="00834698">
              <w:rPr>
                <w:rFonts w:ascii="宋体" w:hAnsi="宋体" w:cs="宋体" w:hint="eastAsia"/>
                <w:bCs/>
                <w:szCs w:val="21"/>
              </w:rPr>
              <w:t>1、系统可以自如的设置回访日期、回访类型，并可以进行智能提醒；</w:t>
            </w:r>
          </w:p>
          <w:p w:rsidR="00E12F22" w:rsidRPr="00834698" w:rsidRDefault="002D5970">
            <w:pPr>
              <w:jc w:val="left"/>
              <w:rPr>
                <w:rFonts w:ascii="宋体" w:hAnsi="宋体" w:cs="宋体"/>
                <w:bCs/>
                <w:szCs w:val="21"/>
              </w:rPr>
            </w:pPr>
            <w:r w:rsidRPr="00834698">
              <w:rPr>
                <w:rFonts w:ascii="宋体" w:hAnsi="宋体" w:cs="宋体" w:hint="eastAsia"/>
                <w:bCs/>
                <w:szCs w:val="21"/>
              </w:rPr>
              <w:t>2、系统可以给咨询者留言，以便沟通顺畅。</w:t>
            </w:r>
          </w:p>
          <w:p w:rsidR="00E12F22" w:rsidRPr="00834698" w:rsidRDefault="002D5970">
            <w:pPr>
              <w:jc w:val="left"/>
              <w:rPr>
                <w:rFonts w:ascii="宋体" w:hAnsi="宋体" w:cs="宋体"/>
                <w:bCs/>
                <w:szCs w:val="21"/>
              </w:rPr>
            </w:pPr>
            <w:r w:rsidRPr="00834698">
              <w:rPr>
                <w:rFonts w:ascii="宋体" w:hAnsi="宋体" w:cs="宋体" w:hint="eastAsia"/>
                <w:bCs/>
                <w:szCs w:val="21"/>
              </w:rPr>
              <w:t>（十三）咨询留言管理</w:t>
            </w:r>
          </w:p>
          <w:p w:rsidR="00E12F22" w:rsidRPr="00834698" w:rsidRDefault="002D5970">
            <w:pPr>
              <w:jc w:val="left"/>
              <w:rPr>
                <w:rFonts w:ascii="宋体" w:hAnsi="宋体" w:cs="宋体"/>
                <w:bCs/>
                <w:szCs w:val="21"/>
              </w:rPr>
            </w:pPr>
            <w:r w:rsidRPr="00834698">
              <w:rPr>
                <w:rFonts w:ascii="宋体" w:hAnsi="宋体" w:cs="宋体" w:hint="eastAsia"/>
                <w:bCs/>
                <w:szCs w:val="21"/>
              </w:rPr>
              <w:t>1、管理员可以根据主题、时间等查询留言信息。</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2、管理员可以查看到未回复、已回复、已关注留言等信息，并可以回复、删除、关注等留言；</w:t>
            </w:r>
          </w:p>
          <w:p w:rsidR="00E12F22" w:rsidRPr="00834698" w:rsidRDefault="002D5970">
            <w:pPr>
              <w:jc w:val="left"/>
              <w:rPr>
                <w:rFonts w:ascii="宋体" w:hAnsi="宋体" w:cs="宋体"/>
                <w:bCs/>
                <w:szCs w:val="21"/>
              </w:rPr>
            </w:pPr>
            <w:r w:rsidRPr="00834698">
              <w:rPr>
                <w:rFonts w:ascii="宋体" w:hAnsi="宋体" w:cs="宋体" w:hint="eastAsia"/>
                <w:bCs/>
                <w:szCs w:val="21"/>
              </w:rPr>
              <w:t>3、预留接口与咨询师助手做对接，可以调取咨询师助手内用户的任一咨询记录；</w:t>
            </w:r>
          </w:p>
          <w:p w:rsidR="00E12F22" w:rsidRPr="00834698" w:rsidRDefault="002D5970">
            <w:pPr>
              <w:jc w:val="left"/>
              <w:rPr>
                <w:rFonts w:ascii="宋体" w:hAnsi="宋体" w:cs="宋体"/>
                <w:bCs/>
                <w:szCs w:val="21"/>
              </w:rPr>
            </w:pPr>
            <w:r w:rsidRPr="00834698">
              <w:rPr>
                <w:rFonts w:ascii="宋体" w:hAnsi="宋体" w:cs="宋体" w:hint="eastAsia"/>
                <w:bCs/>
                <w:szCs w:val="21"/>
              </w:rPr>
              <w:t>4、可以在添加咨询师之后，对在完善咨询师信息后，可以以特殊标识对值班咨询师进行管理</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jc w:val="center"/>
              <w:rPr>
                <w:rFonts w:ascii="宋体" w:hAnsi="宋体" w:cs="宋体"/>
                <w:bCs/>
                <w:color w:val="000000"/>
                <w:szCs w:val="21"/>
              </w:rPr>
            </w:pPr>
            <w:r>
              <w:rPr>
                <w:rFonts w:ascii="宋体" w:hAnsi="宋体" w:cs="宋体" w:hint="eastAsia"/>
                <w:bCs/>
                <w:color w:val="000000"/>
                <w:szCs w:val="21"/>
              </w:rPr>
              <w:lastRenderedPageBreak/>
              <w:t>1套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lastRenderedPageBreak/>
              <w:t>2</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color w:val="000000" w:themeColor="text1"/>
                <w:szCs w:val="21"/>
                <w:shd w:val="clear" w:color="auto" w:fill="FFFFFF"/>
              </w:rPr>
            </w:pPr>
            <w:r>
              <w:rPr>
                <w:rFonts w:ascii="宋体" w:hAnsi="宋体" w:cs="宋体" w:hint="eastAsia"/>
                <w:color w:val="000000"/>
                <w:kern w:val="0"/>
                <w:szCs w:val="21"/>
                <w:lang w:bidi="ar"/>
              </w:rPr>
              <w:t>心理健康展示平台（基础版）</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spacing w:after="200"/>
              <w:textAlignment w:val="center"/>
              <w:rPr>
                <w:rFonts w:ascii="宋体" w:hAnsi="宋体" w:cs="宋体"/>
                <w:bCs/>
                <w:szCs w:val="21"/>
                <w:shd w:val="clear" w:color="auto" w:fill="FFFFFF"/>
              </w:rPr>
            </w:pPr>
            <w:r w:rsidRPr="00834698">
              <w:rPr>
                <w:rFonts w:ascii="宋体" w:hAnsi="宋体" w:cs="宋体" w:hint="eastAsia"/>
                <w:kern w:val="0"/>
                <w:szCs w:val="21"/>
                <w:lang w:bidi="ar"/>
              </w:rPr>
              <w:t>一、产品介绍</w:t>
            </w:r>
            <w:r w:rsidRPr="00834698">
              <w:rPr>
                <w:rFonts w:ascii="宋体" w:hAnsi="宋体" w:cs="宋体" w:hint="eastAsia"/>
                <w:kern w:val="0"/>
                <w:szCs w:val="21"/>
                <w:lang w:bidi="ar"/>
              </w:rPr>
              <w:br/>
              <w:t>心理宣传教育平台集训练、测试，放松，知识介绍于一体，内含专业量表测试功能、自学放松功能等，帮助使用者全面了解自身情况、学会自我身心健康调节。系统包括中心介绍、中心活动花絮、你所不知道的心理学、心理咨询师风采、我是谁以及心灵鸡汤六大模块。</w:t>
            </w:r>
            <w:r w:rsidRPr="00834698">
              <w:rPr>
                <w:rFonts w:ascii="宋体" w:hAnsi="宋体" w:cs="宋体" w:hint="eastAsia"/>
                <w:kern w:val="0"/>
                <w:szCs w:val="21"/>
                <w:lang w:bidi="ar"/>
              </w:rPr>
              <w:br/>
              <w:t>二、产品硬件配置</w:t>
            </w:r>
            <w:r w:rsidRPr="00834698">
              <w:rPr>
                <w:rFonts w:ascii="宋体" w:hAnsi="宋体" w:cs="宋体" w:hint="eastAsia"/>
                <w:kern w:val="0"/>
                <w:szCs w:val="21"/>
                <w:lang w:bidi="ar"/>
              </w:rPr>
              <w:br/>
              <w:t>硬件配置</w:t>
            </w:r>
            <w:r w:rsidRPr="00834698">
              <w:rPr>
                <w:rFonts w:ascii="宋体" w:hAnsi="宋体" w:cs="宋体" w:hint="eastAsia"/>
                <w:kern w:val="0"/>
                <w:szCs w:val="21"/>
                <w:lang w:bidi="ar"/>
              </w:rPr>
              <w:br/>
              <w:t>1、 21.5寸，红外防爆触摸屏，具有高透明度，高强度，高透光率等特点。</w:t>
            </w:r>
            <w:r w:rsidRPr="00834698">
              <w:rPr>
                <w:rFonts w:ascii="宋体" w:hAnsi="宋体" w:cs="宋体" w:hint="eastAsia"/>
                <w:kern w:val="0"/>
                <w:szCs w:val="21"/>
                <w:lang w:bidi="ar"/>
              </w:rPr>
              <w:br/>
              <w:t>2、 可承受超过60 000 000次以上的单点触摸。</w:t>
            </w:r>
            <w:r w:rsidRPr="00834698">
              <w:rPr>
                <w:rFonts w:ascii="宋体" w:hAnsi="宋体" w:cs="宋体" w:hint="eastAsia"/>
                <w:kern w:val="0"/>
                <w:szCs w:val="21"/>
                <w:lang w:bidi="ar"/>
              </w:rPr>
              <w:br/>
              <w:t>3、 冷轧钢制柜体，表面进口汽车烤漆，防磁、防静电,内置风扇、功放。</w:t>
            </w:r>
            <w:r w:rsidRPr="00834698">
              <w:rPr>
                <w:rFonts w:ascii="宋体" w:hAnsi="宋体" w:cs="宋体" w:hint="eastAsia"/>
                <w:kern w:val="0"/>
                <w:szCs w:val="21"/>
                <w:lang w:bidi="ar"/>
              </w:rPr>
              <w:br/>
            </w:r>
            <w:r w:rsidRPr="00834698">
              <w:rPr>
                <w:rFonts w:ascii="宋体" w:hAnsi="宋体" w:cs="宋体" w:hint="eastAsia"/>
                <w:kern w:val="0"/>
                <w:szCs w:val="21"/>
                <w:lang w:bidi="ar"/>
              </w:rPr>
              <w:lastRenderedPageBreak/>
              <w:t>4、 音响采用双声道，立体声环绕功放系统，功率：2 x 2W频响：20Hz~20KHz</w:t>
            </w:r>
            <w:r w:rsidRPr="00834698">
              <w:rPr>
                <w:rFonts w:ascii="宋体" w:hAnsi="宋体" w:cs="宋体" w:hint="eastAsia"/>
                <w:kern w:val="0"/>
                <w:szCs w:val="21"/>
                <w:lang w:bidi="ar"/>
              </w:rPr>
              <w:br/>
              <w:t>5、 网络接口为RJ45或RJ11。</w:t>
            </w:r>
            <w:r w:rsidRPr="00834698">
              <w:rPr>
                <w:rFonts w:ascii="宋体" w:hAnsi="宋体" w:cs="宋体" w:hint="eastAsia"/>
                <w:kern w:val="0"/>
                <w:szCs w:val="21"/>
                <w:lang w:bidi="ar"/>
              </w:rPr>
              <w:br/>
              <w:t xml:space="preserve">6、 柜体主体高不少于1200mm </w:t>
            </w:r>
            <w:r w:rsidRPr="00834698">
              <w:rPr>
                <w:rFonts w:ascii="宋体" w:hAnsi="宋体" w:cs="宋体" w:hint="eastAsia"/>
                <w:kern w:val="0"/>
                <w:szCs w:val="21"/>
                <w:lang w:bidi="ar"/>
              </w:rPr>
              <w:br/>
              <w:t xml:space="preserve">    底座长宽不少于600mm*330mm。</w:t>
            </w:r>
            <w:r w:rsidRPr="00834698">
              <w:rPr>
                <w:rFonts w:ascii="宋体" w:hAnsi="宋体" w:cs="宋体" w:hint="eastAsia"/>
                <w:kern w:val="0"/>
                <w:szCs w:val="21"/>
                <w:lang w:bidi="ar"/>
              </w:rPr>
              <w:br/>
              <w:t>三、软件功能：</w:t>
            </w:r>
            <w:r w:rsidRPr="00834698">
              <w:rPr>
                <w:rFonts w:ascii="宋体" w:hAnsi="宋体" w:cs="宋体" w:hint="eastAsia"/>
                <w:kern w:val="0"/>
                <w:szCs w:val="21"/>
                <w:lang w:bidi="ar"/>
              </w:rPr>
              <w:br/>
              <w:t>心理宣传教育平台包括了中心介绍、中心活动花絮、你所不知道的心理学、心理咨询师风采、我是谁以及心灵鸡汤六大版块组成。系统可以设定开机自启功能，更方便心理老师管理。</w:t>
            </w:r>
            <w:r w:rsidRPr="00834698">
              <w:rPr>
                <w:rFonts w:ascii="宋体" w:hAnsi="宋体" w:cs="宋体" w:hint="eastAsia"/>
                <w:kern w:val="0"/>
                <w:szCs w:val="21"/>
                <w:lang w:bidi="ar"/>
              </w:rPr>
              <w:br/>
              <w:t>（一）、中心介绍</w:t>
            </w:r>
            <w:r w:rsidRPr="00834698">
              <w:rPr>
                <w:rFonts w:ascii="宋体" w:hAnsi="宋体" w:cs="宋体" w:hint="eastAsia"/>
                <w:kern w:val="0"/>
                <w:szCs w:val="21"/>
                <w:lang w:bidi="ar"/>
              </w:rPr>
              <w:br/>
              <w:t>具有使用单位特色的宣传和介绍，管理员可以对中心介绍内容进行编辑修改。</w:t>
            </w:r>
            <w:r w:rsidRPr="00834698">
              <w:rPr>
                <w:rFonts w:ascii="宋体" w:hAnsi="宋体" w:cs="宋体" w:hint="eastAsia"/>
                <w:kern w:val="0"/>
                <w:szCs w:val="21"/>
                <w:lang w:bidi="ar"/>
              </w:rPr>
              <w:br/>
              <w:t>（二）、中心活动花絮</w:t>
            </w:r>
            <w:r w:rsidRPr="00834698">
              <w:rPr>
                <w:rFonts w:ascii="宋体" w:hAnsi="宋体" w:cs="宋体" w:hint="eastAsia"/>
                <w:kern w:val="0"/>
                <w:szCs w:val="21"/>
                <w:lang w:bidi="ar"/>
              </w:rPr>
              <w:br/>
              <w:t>1、可以将心理健康中心的活动以图片及文字的形式展现，让来访者对本单位心理健康工作有更多的了解。</w:t>
            </w:r>
            <w:r w:rsidRPr="00834698">
              <w:rPr>
                <w:rFonts w:ascii="宋体" w:hAnsi="宋体" w:cs="宋体" w:hint="eastAsia"/>
                <w:kern w:val="0"/>
                <w:szCs w:val="21"/>
                <w:lang w:bidi="ar"/>
              </w:rPr>
              <w:br/>
              <w:t>2、管理员可以上传、编辑中心活动内容，打造专属本单位的心理健康活动展示平台。</w:t>
            </w:r>
            <w:r w:rsidRPr="00834698">
              <w:rPr>
                <w:rFonts w:ascii="宋体" w:hAnsi="宋体" w:cs="宋体" w:hint="eastAsia"/>
                <w:kern w:val="0"/>
                <w:szCs w:val="21"/>
                <w:lang w:bidi="ar"/>
              </w:rPr>
              <w:br/>
              <w:t>（三）、你所不知道的心理学</w:t>
            </w:r>
            <w:r w:rsidRPr="00834698">
              <w:rPr>
                <w:rFonts w:ascii="宋体" w:hAnsi="宋体" w:cs="宋体" w:hint="eastAsia"/>
                <w:kern w:val="0"/>
                <w:szCs w:val="21"/>
                <w:lang w:bidi="ar"/>
              </w:rPr>
              <w:br/>
              <w:t>1、可以面向使用者进行心理知识科普。使用者可以采取阅览心理书籍及心理文章的方式，了解心理健康。</w:t>
            </w:r>
            <w:r w:rsidRPr="00834698">
              <w:rPr>
                <w:rFonts w:ascii="宋体" w:hAnsi="宋体" w:cs="宋体" w:hint="eastAsia"/>
                <w:kern w:val="0"/>
                <w:szCs w:val="21"/>
                <w:lang w:bidi="ar"/>
              </w:rPr>
              <w:br/>
              <w:t>2、本模块包含亲子关系如何调节、压力如何纾解等心理学指导性文章，让使用者学习如何自我心理调节。</w:t>
            </w:r>
            <w:r w:rsidRPr="00834698">
              <w:rPr>
                <w:rFonts w:ascii="宋体" w:hAnsi="宋体" w:cs="宋体" w:hint="eastAsia"/>
                <w:kern w:val="0"/>
                <w:szCs w:val="21"/>
                <w:lang w:bidi="ar"/>
              </w:rPr>
              <w:br/>
              <w:t>（四）、心理咨询师风采</w:t>
            </w:r>
            <w:r w:rsidRPr="00834698">
              <w:rPr>
                <w:rFonts w:ascii="宋体" w:hAnsi="宋体" w:cs="宋体" w:hint="eastAsia"/>
                <w:kern w:val="0"/>
                <w:szCs w:val="21"/>
                <w:lang w:bidi="ar"/>
              </w:rPr>
              <w:br/>
              <w:t>心理咨询师风采可以让使用者浏览心理咨询师介绍，可以自行选择心理咨询师，满足不同用户的咨询需求。</w:t>
            </w:r>
            <w:r w:rsidRPr="00834698">
              <w:rPr>
                <w:rFonts w:ascii="宋体" w:hAnsi="宋体" w:cs="宋体" w:hint="eastAsia"/>
                <w:kern w:val="0"/>
                <w:szCs w:val="21"/>
                <w:lang w:bidi="ar"/>
              </w:rPr>
              <w:br/>
              <w:t>（五）、我是谁</w:t>
            </w:r>
            <w:r w:rsidRPr="00834698">
              <w:rPr>
                <w:rFonts w:ascii="宋体" w:hAnsi="宋体" w:cs="宋体" w:hint="eastAsia"/>
                <w:kern w:val="0"/>
                <w:szCs w:val="21"/>
                <w:lang w:bidi="ar"/>
              </w:rPr>
              <w:br/>
              <w:t>我是谁主要是有五类测试组成：趣味测试、图片测试、性格测试、职业测试、心理自测（自卑感量表、SCL-90、SAS、SDS等量表）组成。</w:t>
            </w:r>
            <w:r w:rsidRPr="00834698">
              <w:rPr>
                <w:rFonts w:ascii="宋体" w:hAnsi="宋体" w:cs="宋体" w:hint="eastAsia"/>
                <w:kern w:val="0"/>
                <w:szCs w:val="21"/>
                <w:lang w:bidi="ar"/>
              </w:rPr>
              <w:br/>
              <w:t>1、 趣味测试不少于20个测试内容，让用户在趣味测试中初步了解自己；</w:t>
            </w:r>
            <w:r w:rsidRPr="00834698">
              <w:rPr>
                <w:rFonts w:ascii="宋体" w:hAnsi="宋体" w:cs="宋体" w:hint="eastAsia"/>
                <w:kern w:val="0"/>
                <w:szCs w:val="21"/>
                <w:lang w:bidi="ar"/>
              </w:rPr>
              <w:br/>
              <w:t>2、 图片趣味测试，可以让用户通过一个图片进行投射分析，解析个体心理，达到了解自我的目的；</w:t>
            </w:r>
            <w:r w:rsidRPr="00834698">
              <w:rPr>
                <w:rFonts w:ascii="宋体" w:hAnsi="宋体" w:cs="宋体" w:hint="eastAsia"/>
                <w:kern w:val="0"/>
                <w:szCs w:val="21"/>
                <w:lang w:bidi="ar"/>
              </w:rPr>
              <w:br/>
              <w:t>3、 职业测试可以让用户了解到自我能力优缺点，为今后的职业发展方向提供参考；</w:t>
            </w:r>
            <w:r w:rsidRPr="00834698">
              <w:rPr>
                <w:rFonts w:ascii="宋体" w:hAnsi="宋体" w:cs="宋体" w:hint="eastAsia"/>
                <w:kern w:val="0"/>
                <w:szCs w:val="21"/>
                <w:lang w:bidi="ar"/>
              </w:rPr>
              <w:br/>
              <w:t>4、 专业心理测试是由自卑感量表、SCL-90、SAS、SDS等量表组成，可以测试使用者人格、心理健康等心理状态。</w:t>
            </w:r>
            <w:r w:rsidRPr="00834698">
              <w:rPr>
                <w:rFonts w:ascii="宋体" w:hAnsi="宋体" w:cs="宋体" w:hint="eastAsia"/>
                <w:kern w:val="0"/>
                <w:szCs w:val="21"/>
                <w:lang w:bidi="ar"/>
              </w:rPr>
              <w:br/>
              <w:t>5、 测试完成之后，系统会自动出现一个测试报告。管理员可以在后台选择开放还是关闭测试结果，也可以选择开放某个量表或不开放某个量表。</w:t>
            </w:r>
            <w:r w:rsidRPr="00834698">
              <w:rPr>
                <w:rFonts w:ascii="宋体" w:hAnsi="宋体" w:cs="宋体" w:hint="eastAsia"/>
                <w:kern w:val="0"/>
                <w:szCs w:val="21"/>
                <w:lang w:bidi="ar"/>
              </w:rPr>
              <w:br/>
              <w:t>6、 测试结果可以导出及打印，方便咨询师管理及建立心理健康档案。</w:t>
            </w:r>
            <w:r w:rsidRPr="00834698">
              <w:rPr>
                <w:rFonts w:ascii="宋体" w:hAnsi="宋体" w:cs="宋体" w:hint="eastAsia"/>
                <w:kern w:val="0"/>
                <w:szCs w:val="21"/>
                <w:lang w:bidi="ar"/>
              </w:rPr>
              <w:br/>
              <w:t>(一) 、心灵鸡汤</w:t>
            </w:r>
            <w:r w:rsidRPr="00834698">
              <w:rPr>
                <w:rFonts w:ascii="宋体" w:hAnsi="宋体" w:cs="宋体" w:hint="eastAsia"/>
                <w:kern w:val="0"/>
                <w:szCs w:val="21"/>
                <w:lang w:bidi="ar"/>
              </w:rPr>
              <w:br/>
              <w:t>内含心理电影、心理放松图片、放松音乐，可以让使用者自行选择放松方式，符合自助式心理辅导理念。</w:t>
            </w:r>
            <w:r w:rsidRPr="00834698">
              <w:rPr>
                <w:rFonts w:ascii="宋体" w:hAnsi="宋体" w:cs="宋体" w:hint="eastAsia"/>
                <w:kern w:val="0"/>
                <w:szCs w:val="21"/>
                <w:lang w:bidi="ar"/>
              </w:rPr>
              <w:br/>
              <w:t>使用者通过寓教于乐性的放松方式，达到放松心情，舒缓身心，保持身心健康的目的。</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lastRenderedPageBreak/>
              <w:t>1台</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lastRenderedPageBreak/>
              <w:t>3</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工作守则</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jc w:val="left"/>
              <w:textAlignment w:val="center"/>
              <w:rPr>
                <w:rFonts w:ascii="宋体" w:hAnsi="宋体" w:cs="宋体"/>
                <w:bCs/>
                <w:kern w:val="0"/>
                <w:szCs w:val="21"/>
              </w:rPr>
            </w:pPr>
            <w:r w:rsidRPr="00834698">
              <w:rPr>
                <w:rFonts w:ascii="宋体" w:hAnsi="宋体" w:cs="宋体" w:hint="eastAsia"/>
                <w:kern w:val="0"/>
                <w:szCs w:val="21"/>
                <w:lang w:bidi="ar"/>
              </w:rPr>
              <w:t>心理咨询师的规章制度，及保密原则</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1套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t>4</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color w:val="000000" w:themeColor="text1"/>
                <w:szCs w:val="21"/>
              </w:rPr>
            </w:pPr>
            <w:r>
              <w:rPr>
                <w:rFonts w:ascii="宋体" w:hAnsi="宋体" w:cs="宋体" w:hint="eastAsia"/>
                <w:color w:val="000000"/>
                <w:kern w:val="0"/>
                <w:szCs w:val="21"/>
                <w:lang w:bidi="ar"/>
              </w:rPr>
              <w:t>沙发</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kern w:val="0"/>
                <w:szCs w:val="21"/>
              </w:rPr>
            </w:pPr>
            <w:r w:rsidRPr="00834698">
              <w:rPr>
                <w:rFonts w:ascii="宋体" w:hAnsi="宋体" w:cs="宋体" w:hint="eastAsia"/>
                <w:kern w:val="0"/>
                <w:szCs w:val="21"/>
                <w:lang w:bidi="ar"/>
              </w:rPr>
              <w:t>三人位，全木质框架，布艺材质。颜色为暖色调，参考尺寸：180*60*40</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1套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t>5</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茶几</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szCs w:val="21"/>
              </w:rPr>
            </w:pPr>
            <w:r w:rsidRPr="00834698">
              <w:rPr>
                <w:rFonts w:ascii="宋体" w:hAnsi="宋体" w:cs="宋体" w:hint="eastAsia"/>
                <w:kern w:val="0"/>
                <w:szCs w:val="21"/>
                <w:lang w:bidi="ar"/>
              </w:rPr>
              <w:t>木质客厅招待茶几</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1个</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lastRenderedPageBreak/>
              <w:t>6</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办公桌椅</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szCs w:val="21"/>
              </w:rPr>
            </w:pPr>
            <w:r w:rsidRPr="00834698">
              <w:rPr>
                <w:rFonts w:ascii="宋体" w:hAnsi="宋体" w:cs="宋体" w:hint="eastAsia"/>
                <w:kern w:val="0"/>
                <w:szCs w:val="21"/>
                <w:lang w:bidi="ar"/>
              </w:rPr>
              <w:t>胡桃木实木板材，环保油漆，中式风格，皮质座椅；尺寸：桌子：约为140*75*70cm，椅子：约为89*48*48cm；</w:t>
            </w:r>
            <w:r w:rsidRPr="00834698">
              <w:rPr>
                <w:rFonts w:ascii="宋体" w:hAnsi="宋体" w:cs="宋体" w:hint="eastAsia"/>
                <w:kern w:val="0"/>
                <w:szCs w:val="21"/>
                <w:lang w:bidi="ar"/>
              </w:rPr>
              <w:br/>
              <w:t>1、贴面材料：采用AAA级实木皮贴面，厚度0.6mm；坚固耐用，不易磨花；</w:t>
            </w:r>
            <w:r w:rsidRPr="00834698">
              <w:rPr>
                <w:rFonts w:ascii="宋体" w:hAnsi="宋体" w:cs="宋体" w:hint="eastAsia"/>
                <w:kern w:val="0"/>
                <w:szCs w:val="21"/>
                <w:lang w:bidi="ar"/>
              </w:rPr>
              <w:br/>
              <w:t>2、封边用材：与贴面相同的实木木材,隐蔽部位全部做封边处理，木材含水率≤11.5%；</w:t>
            </w:r>
            <w:r w:rsidRPr="00834698">
              <w:rPr>
                <w:rFonts w:ascii="宋体" w:hAnsi="宋体" w:cs="宋体" w:hint="eastAsia"/>
                <w:kern w:val="0"/>
                <w:szCs w:val="21"/>
                <w:lang w:bidi="ar"/>
              </w:rPr>
              <w:br/>
              <w:t>3、基材：采用优质E1级中密度纤维板,优质绿色环保产品,甲醛含量≤2.9mg/L,静曲强度≥24Mpa,吸水膨胀率≤7.8%；</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lang w:bidi="ar"/>
              </w:rPr>
            </w:pPr>
            <w:r>
              <w:rPr>
                <w:rFonts w:ascii="宋体" w:hAnsi="宋体" w:cs="宋体" w:hint="eastAsia"/>
                <w:color w:val="000000"/>
                <w:kern w:val="0"/>
                <w:szCs w:val="21"/>
                <w:lang w:bidi="ar"/>
              </w:rPr>
              <w:t>2套</w:t>
            </w:r>
          </w:p>
        </w:tc>
      </w:tr>
      <w:tr w:rsidR="00E12F22">
        <w:trPr>
          <w:trHeight w:val="315"/>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7</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szCs w:val="21"/>
              </w:rPr>
            </w:pPr>
            <w:r>
              <w:rPr>
                <w:rFonts w:ascii="宋体" w:hAnsi="宋体" w:cs="宋体" w:hint="eastAsia"/>
                <w:color w:val="000000"/>
                <w:kern w:val="0"/>
                <w:szCs w:val="21"/>
                <w:lang w:bidi="ar"/>
              </w:rPr>
              <w:t>盆栽</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szCs w:val="21"/>
              </w:rPr>
            </w:pPr>
            <w:r w:rsidRPr="00834698">
              <w:rPr>
                <w:rFonts w:ascii="宋体" w:hAnsi="宋体" w:cs="宋体" w:hint="eastAsia"/>
                <w:kern w:val="0"/>
                <w:szCs w:val="21"/>
                <w:lang w:bidi="ar"/>
              </w:rPr>
              <w:t>办公室用盆栽</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color w:val="000000" w:themeColor="text1"/>
                <w:kern w:val="0"/>
                <w:szCs w:val="21"/>
              </w:rPr>
            </w:pPr>
            <w:r>
              <w:rPr>
                <w:rFonts w:ascii="宋体" w:hAnsi="宋体" w:cs="宋体" w:hint="eastAsia"/>
                <w:color w:val="000000"/>
                <w:kern w:val="0"/>
                <w:szCs w:val="21"/>
                <w:lang w:bidi="ar"/>
              </w:rPr>
              <w:t>2盆</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8</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电脑</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kern w:val="0"/>
                <w:szCs w:val="21"/>
              </w:rPr>
              <w:t>参考品牌：联想</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kern w:val="0"/>
                <w:szCs w:val="21"/>
              </w:rPr>
              <w:t>四核处理器：i5系列</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kern w:val="0"/>
                <w:szCs w:val="21"/>
              </w:rPr>
              <w:t>内存：8GB DDR4 2666MHz</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kern w:val="0"/>
                <w:szCs w:val="21"/>
              </w:rPr>
              <w:t>硬盘：128GB PCIe NVMe SSD+1T机械硬盘</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kern w:val="0"/>
                <w:szCs w:val="21"/>
              </w:rPr>
              <w:t>显卡： 2G GDDR5独立显卡</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kern w:val="0"/>
                <w:szCs w:val="21"/>
              </w:rPr>
              <w:t>显示器：21.5寸</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t>2台</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9</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szCs w:val="21"/>
                <w:shd w:val="clear" w:color="auto" w:fill="FFFFFF"/>
              </w:rPr>
            </w:pPr>
            <w:r>
              <w:rPr>
                <w:rFonts w:ascii="宋体" w:hAnsi="宋体" w:cs="宋体" w:hint="eastAsia"/>
                <w:color w:val="000000"/>
                <w:kern w:val="0"/>
                <w:szCs w:val="21"/>
                <w:lang w:bidi="ar"/>
              </w:rPr>
              <w:t>文件柜</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kern w:val="0"/>
                <w:szCs w:val="21"/>
                <w:lang w:bidi="ar"/>
              </w:rPr>
              <w:t>1、优质锁具，钢制锁芯，精美拉手，可调节加厚内隔板，加厚一级冷轧碳素钢板，承重高，稳定性好，无磷静电粉喷涂，绿色环保；</w:t>
            </w:r>
            <w:r w:rsidRPr="00834698">
              <w:rPr>
                <w:rFonts w:ascii="宋体" w:hAnsi="宋体" w:cs="宋体" w:hint="eastAsia"/>
                <w:kern w:val="0"/>
                <w:szCs w:val="21"/>
                <w:lang w:bidi="ar"/>
              </w:rPr>
              <w:br/>
              <w:t>2、外观尺寸：约180*39*85mm；</w:t>
            </w:r>
            <w:r w:rsidRPr="00834698">
              <w:rPr>
                <w:rFonts w:ascii="宋体" w:hAnsi="宋体" w:cs="宋体" w:hint="eastAsia"/>
                <w:kern w:val="0"/>
                <w:szCs w:val="21"/>
                <w:lang w:bidi="ar"/>
              </w:rPr>
              <w:br/>
              <w:t>3、内部尺寸：约760*760*800*360mm；</w:t>
            </w:r>
            <w:r w:rsidRPr="00834698">
              <w:rPr>
                <w:rFonts w:ascii="宋体" w:hAnsi="宋体" w:cs="宋体" w:hint="eastAsia"/>
                <w:kern w:val="0"/>
                <w:szCs w:val="21"/>
                <w:lang w:bidi="ar"/>
              </w:rPr>
              <w:br/>
              <w:t>4、颜色：灰白色；</w:t>
            </w:r>
            <w:r w:rsidRPr="00834698">
              <w:rPr>
                <w:rFonts w:ascii="宋体" w:hAnsi="宋体" w:cs="宋体" w:hint="eastAsia"/>
                <w:kern w:val="0"/>
                <w:szCs w:val="21"/>
                <w:lang w:bidi="ar"/>
              </w:rPr>
              <w:br/>
              <w:t>5、中二斗玻璃，平开门式。</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t>2个</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10</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饮水机</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kern w:val="0"/>
                <w:szCs w:val="21"/>
                <w:lang w:bidi="ar"/>
              </w:rPr>
              <w:t>普通家用饮水机</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t>1个</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11</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反馈型音乐放松椅（基础型）平板电脑款</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jc w:val="left"/>
              <w:rPr>
                <w:rFonts w:ascii="宋体" w:hAnsi="宋体" w:cs="宋体"/>
                <w:bCs/>
                <w:szCs w:val="21"/>
              </w:rPr>
            </w:pPr>
            <w:r w:rsidRPr="00834698">
              <w:rPr>
                <w:rFonts w:ascii="宋体" w:hAnsi="宋体" w:cs="宋体" w:hint="eastAsia"/>
                <w:bCs/>
                <w:szCs w:val="21"/>
              </w:rPr>
              <w:t>一、产品介绍</w:t>
            </w:r>
          </w:p>
          <w:p w:rsidR="00E12F22" w:rsidRPr="00834698" w:rsidRDefault="002D5970">
            <w:pPr>
              <w:jc w:val="left"/>
              <w:rPr>
                <w:rFonts w:ascii="宋体" w:hAnsi="宋体" w:cs="宋体"/>
                <w:bCs/>
                <w:szCs w:val="21"/>
              </w:rPr>
            </w:pPr>
            <w:r w:rsidRPr="00834698">
              <w:rPr>
                <w:rFonts w:ascii="宋体" w:hAnsi="宋体" w:cs="宋体" w:hint="eastAsia"/>
                <w:bCs/>
                <w:szCs w:val="21"/>
              </w:rPr>
              <w:t>音乐放松训练系统能影响大脑某些递质如乙酰胆碱和去甲肾上素的释放，从而改善大脑皮层功能，调节训练者情绪，减少焦虑，同时音乐能超越意识直接作用于潜意识，对于人格的整合有极大的帮助。本系统涵盖学习中心、治疗中心、音乐中心、记录中心四大模块，全方位打造放松减压平台。</w:t>
            </w:r>
          </w:p>
          <w:p w:rsidR="00E12F22" w:rsidRPr="00834698" w:rsidRDefault="002D5970">
            <w:pPr>
              <w:jc w:val="left"/>
              <w:rPr>
                <w:rFonts w:ascii="宋体" w:hAnsi="宋体" w:cs="宋体"/>
                <w:bCs/>
                <w:szCs w:val="21"/>
              </w:rPr>
            </w:pPr>
            <w:r w:rsidRPr="00834698">
              <w:rPr>
                <w:rFonts w:ascii="宋体" w:hAnsi="宋体" w:cs="宋体" w:hint="eastAsia"/>
                <w:bCs/>
                <w:szCs w:val="21"/>
              </w:rPr>
              <w:t>二、系统软件描述：</w:t>
            </w:r>
          </w:p>
          <w:p w:rsidR="00E12F22" w:rsidRPr="00834698" w:rsidRDefault="002D5970">
            <w:pPr>
              <w:jc w:val="left"/>
              <w:rPr>
                <w:rFonts w:ascii="宋体" w:hAnsi="宋体" w:cs="宋体"/>
                <w:bCs/>
                <w:szCs w:val="21"/>
              </w:rPr>
            </w:pPr>
            <w:r w:rsidRPr="00834698">
              <w:rPr>
                <w:rFonts w:ascii="宋体" w:hAnsi="宋体" w:cs="宋体" w:hint="eastAsia"/>
                <w:bCs/>
                <w:szCs w:val="21"/>
              </w:rPr>
              <w:t>1、软件设计：安装简便，易操作，UI简洁，美观大方。</w:t>
            </w:r>
          </w:p>
          <w:p w:rsidR="00E12F22" w:rsidRPr="00834698" w:rsidRDefault="002D5970">
            <w:pPr>
              <w:jc w:val="left"/>
              <w:rPr>
                <w:rFonts w:ascii="宋体" w:hAnsi="宋体" w:cs="宋体"/>
                <w:bCs/>
                <w:szCs w:val="21"/>
              </w:rPr>
            </w:pPr>
            <w:r w:rsidRPr="00834698">
              <w:rPr>
                <w:rFonts w:ascii="宋体" w:hAnsi="宋体" w:cs="宋体" w:hint="eastAsia"/>
                <w:bCs/>
                <w:szCs w:val="21"/>
              </w:rPr>
              <w:t>2、软件安全：采用MD5加密技术，保证数据信息安全。</w:t>
            </w:r>
          </w:p>
          <w:p w:rsidR="00E12F22" w:rsidRPr="00834698" w:rsidRDefault="002D5970">
            <w:pPr>
              <w:jc w:val="left"/>
              <w:rPr>
                <w:rFonts w:ascii="宋体" w:hAnsi="宋体" w:cs="宋体"/>
                <w:bCs/>
                <w:szCs w:val="21"/>
              </w:rPr>
            </w:pPr>
            <w:r w:rsidRPr="00834698">
              <w:rPr>
                <w:rFonts w:ascii="宋体" w:hAnsi="宋体" w:cs="宋体" w:hint="eastAsia"/>
                <w:bCs/>
                <w:szCs w:val="21"/>
              </w:rPr>
              <w:t>三、功能特点：</w:t>
            </w:r>
          </w:p>
          <w:p w:rsidR="00E12F22" w:rsidRPr="00834698" w:rsidRDefault="002D5970">
            <w:pPr>
              <w:jc w:val="left"/>
              <w:rPr>
                <w:rFonts w:ascii="宋体" w:hAnsi="宋体" w:cs="宋体"/>
                <w:bCs/>
                <w:szCs w:val="21"/>
              </w:rPr>
            </w:pPr>
            <w:r w:rsidRPr="00834698">
              <w:rPr>
                <w:rFonts w:ascii="宋体" w:hAnsi="宋体" w:cs="宋体" w:hint="eastAsia"/>
                <w:bCs/>
                <w:szCs w:val="21"/>
              </w:rPr>
              <w:t>（一）学习中心：</w:t>
            </w:r>
          </w:p>
          <w:p w:rsidR="00E12F22" w:rsidRPr="00834698" w:rsidRDefault="002D5970">
            <w:pPr>
              <w:jc w:val="left"/>
              <w:rPr>
                <w:rFonts w:ascii="宋体" w:hAnsi="宋体" w:cs="宋体"/>
                <w:bCs/>
                <w:szCs w:val="21"/>
              </w:rPr>
            </w:pPr>
            <w:r w:rsidRPr="00834698">
              <w:rPr>
                <w:rFonts w:ascii="宋体" w:hAnsi="宋体" w:cs="宋体" w:hint="eastAsia"/>
                <w:bCs/>
                <w:szCs w:val="21"/>
              </w:rPr>
              <w:t>▲具备自助式放松训练功能，包含意象放松训练、呼吸放松训练、渐进式肌肉放松训练等三种模式，提供专业真人教学视频。（需提供软件截图）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1）意象放松训练：为用户打造舒适、惬意、放松的情景，可以有效地改善个体心理生理状态。</w:t>
            </w:r>
          </w:p>
          <w:p w:rsidR="00E12F22" w:rsidRPr="00834698" w:rsidRDefault="002D5970">
            <w:pPr>
              <w:jc w:val="left"/>
              <w:rPr>
                <w:rFonts w:ascii="宋体" w:hAnsi="宋体" w:cs="宋体"/>
                <w:bCs/>
                <w:szCs w:val="21"/>
              </w:rPr>
            </w:pPr>
            <w:r w:rsidRPr="00834698">
              <w:rPr>
                <w:rFonts w:ascii="宋体" w:hAnsi="宋体" w:cs="宋体" w:hint="eastAsia"/>
                <w:bCs/>
                <w:szCs w:val="21"/>
              </w:rPr>
              <w:t>2）腹式呼吸放松训练：在指导老师温柔的引导下，刺激副交感神经系统，舒缓肩膀、胸、隔肌等部位肌肉，缓解焦虑、愤怒、惊恐等情绪。</w:t>
            </w:r>
          </w:p>
          <w:p w:rsidR="00E12F22" w:rsidRPr="00834698" w:rsidRDefault="002D5970">
            <w:pPr>
              <w:jc w:val="left"/>
              <w:rPr>
                <w:rFonts w:ascii="宋体" w:hAnsi="宋体" w:cs="宋体"/>
                <w:bCs/>
                <w:szCs w:val="21"/>
              </w:rPr>
            </w:pPr>
            <w:r w:rsidRPr="00834698">
              <w:rPr>
                <w:rFonts w:ascii="宋体" w:hAnsi="宋体" w:cs="宋体" w:hint="eastAsia"/>
                <w:bCs/>
                <w:szCs w:val="21"/>
              </w:rPr>
              <w:t>3）渐进式放松训练：该训练是一种逐渐的、有序的、使肌肉先紧张后放松的训练方法，易于使用者学习和掌握，可以消除人的生理和心理方面的紧张状态。</w:t>
            </w:r>
          </w:p>
          <w:p w:rsidR="00E12F22" w:rsidRPr="00834698" w:rsidRDefault="002D5970">
            <w:pPr>
              <w:jc w:val="left"/>
              <w:rPr>
                <w:rFonts w:ascii="宋体" w:hAnsi="宋体" w:cs="宋体"/>
                <w:bCs/>
                <w:szCs w:val="21"/>
              </w:rPr>
            </w:pPr>
            <w:r w:rsidRPr="00834698">
              <w:rPr>
                <w:rFonts w:ascii="宋体" w:hAnsi="宋体" w:cs="宋体" w:hint="eastAsia"/>
                <w:bCs/>
                <w:szCs w:val="21"/>
              </w:rPr>
              <w:t>（二）音乐中心：</w:t>
            </w:r>
          </w:p>
          <w:p w:rsidR="00E12F22" w:rsidRPr="00834698" w:rsidRDefault="002D5970">
            <w:pPr>
              <w:jc w:val="left"/>
              <w:rPr>
                <w:rFonts w:ascii="宋体" w:hAnsi="宋体" w:cs="宋体"/>
                <w:bCs/>
                <w:szCs w:val="21"/>
              </w:rPr>
            </w:pPr>
            <w:r w:rsidRPr="00834698">
              <w:rPr>
                <w:rFonts w:ascii="宋体" w:hAnsi="宋体" w:cs="宋体" w:hint="eastAsia"/>
                <w:bCs/>
                <w:szCs w:val="21"/>
              </w:rPr>
              <w:t>包含专业音乐、α波音乐、纯音乐三大板块，支持自定义添加音乐，以满足用户可根据自身情况选择合适的音乐聆听，从而缓解精神疲惫，达到身心放松的效果。</w:t>
            </w:r>
          </w:p>
          <w:p w:rsidR="00E12F22" w:rsidRPr="00834698" w:rsidRDefault="002D5970">
            <w:pPr>
              <w:jc w:val="left"/>
              <w:rPr>
                <w:rFonts w:ascii="宋体" w:hAnsi="宋体" w:cs="宋体"/>
                <w:bCs/>
                <w:szCs w:val="21"/>
              </w:rPr>
            </w:pPr>
            <w:r w:rsidRPr="00834698">
              <w:rPr>
                <w:rFonts w:ascii="宋体" w:hAnsi="宋体" w:cs="宋体" w:hint="eastAsia"/>
                <w:bCs/>
                <w:szCs w:val="21"/>
              </w:rPr>
              <w:t>▲1、专业音乐： 该板块下设中国古典、外国古典、中国民乐、外国民乐、</w:t>
            </w:r>
            <w:r w:rsidRPr="00834698">
              <w:rPr>
                <w:rFonts w:ascii="宋体" w:hAnsi="宋体" w:cs="宋体" w:hint="eastAsia"/>
                <w:bCs/>
                <w:szCs w:val="21"/>
              </w:rPr>
              <w:lastRenderedPageBreak/>
              <w:t>自选音乐五种分类，每个分类都有20首经典特色的曲目，既包含空灵缥缈的东方音乐，又包含西方经典的世界名曲，缓解用户焦虑、忧伤等情绪；（需提供软件截图）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▲2、α波音乐：α波音乐是一种用来开发大脑、激发潜能、协调身心的。系统中存放了多首α波音乐，管理员可以对音乐进行删除、添加的操作；（需提供软件截图）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▲3、纯音乐：纯音乐拥有可以洗涤人们内心烦躁的功能，舒缓的纯音乐让人可以很好的进行放松。系统中自带了多首经典纯音乐，管理员可以对音乐进行添加、删除的操作。（需提供软件截图）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（三）治疗中心：</w:t>
            </w:r>
          </w:p>
          <w:p w:rsidR="00E12F22" w:rsidRPr="00834698" w:rsidRDefault="002D5970">
            <w:pPr>
              <w:jc w:val="left"/>
              <w:rPr>
                <w:rFonts w:ascii="宋体" w:hAnsi="宋体" w:cs="宋体"/>
                <w:bCs/>
                <w:szCs w:val="21"/>
              </w:rPr>
            </w:pPr>
            <w:r w:rsidRPr="00834698">
              <w:rPr>
                <w:rFonts w:ascii="宋体" w:hAnsi="宋体" w:cs="宋体" w:hint="eastAsia"/>
                <w:bCs/>
                <w:szCs w:val="21"/>
              </w:rPr>
              <w:t>▲包含了治疗方案、放松环境、辅助催眠、系统管理、治疗情况、使用帮助6大模块。可以实时监测使用者心率、压力指数、HRV、PNN50等数值，更加深入地分析用户的身心状态。（需提供软件截图）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1、治疗方案</w:t>
            </w:r>
          </w:p>
          <w:p w:rsidR="00E12F22" w:rsidRPr="00834698" w:rsidRDefault="002D5970">
            <w:pPr>
              <w:jc w:val="left"/>
              <w:rPr>
                <w:rFonts w:ascii="宋体" w:hAnsi="宋体" w:cs="宋体"/>
                <w:bCs/>
                <w:szCs w:val="21"/>
              </w:rPr>
            </w:pPr>
            <w:r w:rsidRPr="00834698">
              <w:rPr>
                <w:rFonts w:ascii="宋体" w:hAnsi="宋体" w:cs="宋体" w:hint="eastAsia"/>
                <w:bCs/>
                <w:szCs w:val="21"/>
              </w:rPr>
              <w:t>▲1）分别针对焦虑、恐怖、情绪低落、抑郁情绪状态研发出每种各8套音乐放松方案，令使用者达到自主神经系统平衡协调状态，缓解或消除焦虑、紧张、抑郁等情绪。（需提供软件截图）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2）系统针对不同情绪状态均有详尽的说明，帮助用户了解来源、 特征、缓解方法，减轻内心压力。</w:t>
            </w:r>
          </w:p>
          <w:p w:rsidR="00E12F22" w:rsidRPr="00834698" w:rsidRDefault="002D5970">
            <w:pPr>
              <w:jc w:val="left"/>
              <w:rPr>
                <w:rFonts w:ascii="宋体" w:hAnsi="宋体" w:cs="宋体"/>
                <w:bCs/>
                <w:szCs w:val="21"/>
              </w:rPr>
            </w:pPr>
            <w:r w:rsidRPr="00834698">
              <w:rPr>
                <w:rFonts w:ascii="宋体" w:hAnsi="宋体" w:cs="宋体" w:hint="eastAsia"/>
                <w:bCs/>
                <w:szCs w:val="21"/>
              </w:rPr>
              <w:t>3）系统软件会根据这些采集到的实时生理数据进行系统分析，并自动为使用者提供最有针对性的放松方案。如果当前音乐对其没有产生放松作用，系统会根据生理采集器数据，自动选择播放适合于放松的音乐。</w:t>
            </w:r>
          </w:p>
          <w:p w:rsidR="00E12F22" w:rsidRPr="00834698" w:rsidRDefault="002D5970">
            <w:pPr>
              <w:jc w:val="left"/>
              <w:rPr>
                <w:rFonts w:ascii="宋体" w:hAnsi="宋体" w:cs="宋体"/>
                <w:bCs/>
                <w:szCs w:val="21"/>
              </w:rPr>
            </w:pPr>
            <w:r w:rsidRPr="00834698">
              <w:rPr>
                <w:rFonts w:ascii="宋体" w:hAnsi="宋体" w:cs="宋体" w:hint="eastAsia"/>
                <w:bCs/>
                <w:szCs w:val="21"/>
              </w:rPr>
              <w:t>4）能生成并导出放松报告，并给予放松建议。</w:t>
            </w:r>
          </w:p>
          <w:p w:rsidR="00E12F22" w:rsidRPr="00834698" w:rsidRDefault="002D5970">
            <w:pPr>
              <w:jc w:val="left"/>
              <w:rPr>
                <w:rFonts w:ascii="宋体" w:hAnsi="宋体" w:cs="宋体"/>
                <w:bCs/>
                <w:szCs w:val="21"/>
              </w:rPr>
            </w:pPr>
            <w:r w:rsidRPr="00834698">
              <w:rPr>
                <w:rFonts w:ascii="宋体" w:hAnsi="宋体" w:cs="宋体" w:hint="eastAsia"/>
                <w:bCs/>
                <w:szCs w:val="21"/>
              </w:rPr>
              <w:t>2、放松环境</w:t>
            </w:r>
          </w:p>
          <w:p w:rsidR="00E12F22" w:rsidRPr="00834698" w:rsidRDefault="002D5970">
            <w:pPr>
              <w:jc w:val="left"/>
              <w:rPr>
                <w:rFonts w:ascii="宋体" w:hAnsi="宋体" w:cs="宋体"/>
                <w:bCs/>
                <w:szCs w:val="21"/>
              </w:rPr>
            </w:pPr>
            <w:r w:rsidRPr="00834698">
              <w:rPr>
                <w:rFonts w:ascii="宋体" w:hAnsi="宋体" w:cs="宋体" w:hint="eastAsia"/>
                <w:bCs/>
                <w:szCs w:val="21"/>
              </w:rPr>
              <w:t>▲1）内含山林幽静、田野夜色、下雨天、小桥流水、海边场景模式，高保真的音频播放让使用者仿佛身临其境，置身于大自然。</w:t>
            </w:r>
          </w:p>
          <w:p w:rsidR="00E12F22" w:rsidRPr="00834698" w:rsidRDefault="002D5970">
            <w:pPr>
              <w:jc w:val="left"/>
              <w:rPr>
                <w:rFonts w:ascii="宋体" w:hAnsi="宋体" w:cs="宋体"/>
                <w:bCs/>
                <w:szCs w:val="21"/>
              </w:rPr>
            </w:pPr>
            <w:r w:rsidRPr="00834698">
              <w:rPr>
                <w:rFonts w:ascii="宋体" w:hAnsi="宋体" w:cs="宋体" w:hint="eastAsia"/>
                <w:bCs/>
                <w:szCs w:val="21"/>
              </w:rPr>
              <w:t>2）系统支持自定义添加环境，从而在舒适的放松环境中，引发使用者的生理、心理、情绪、认知体验，来达到保持、恢复、改善和促进身心健康的目的。（需提供软件截图）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 xml:space="preserve">3、催眠辅助: </w:t>
            </w:r>
          </w:p>
          <w:p w:rsidR="00E12F22" w:rsidRPr="00834698" w:rsidRDefault="002D5970">
            <w:pPr>
              <w:jc w:val="left"/>
              <w:rPr>
                <w:rFonts w:ascii="宋体" w:hAnsi="宋体" w:cs="宋体"/>
                <w:bCs/>
                <w:szCs w:val="21"/>
              </w:rPr>
            </w:pPr>
            <w:r w:rsidRPr="00834698">
              <w:rPr>
                <w:rFonts w:ascii="宋体" w:hAnsi="宋体" w:cs="宋体" w:hint="eastAsia"/>
                <w:bCs/>
                <w:szCs w:val="21"/>
              </w:rPr>
              <w:t>1）内置呼吸式放松法、想象式放松法、肌肉式放松等引导语音，并可以查看语音文字，帮助心理咨询师更好的开展工作。</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2）管理员可以自定义添加催眠语音以及文字，极大的丰富了催眠工作的方式。</w:t>
            </w:r>
          </w:p>
          <w:p w:rsidR="00E12F22" w:rsidRPr="00834698" w:rsidRDefault="002D5970">
            <w:pPr>
              <w:jc w:val="left"/>
              <w:rPr>
                <w:rFonts w:ascii="宋体" w:hAnsi="宋体" w:cs="宋体"/>
                <w:bCs/>
                <w:szCs w:val="21"/>
              </w:rPr>
            </w:pPr>
            <w:r w:rsidRPr="00834698">
              <w:rPr>
                <w:rFonts w:ascii="宋体" w:hAnsi="宋体" w:cs="宋体" w:hint="eastAsia"/>
                <w:bCs/>
                <w:szCs w:val="21"/>
              </w:rPr>
              <w:t xml:space="preserve">4、治疗情况: </w:t>
            </w:r>
          </w:p>
          <w:p w:rsidR="00E12F22" w:rsidRPr="00834698" w:rsidRDefault="002D5970">
            <w:pPr>
              <w:jc w:val="left"/>
              <w:rPr>
                <w:rFonts w:ascii="宋体" w:hAnsi="宋体" w:cs="宋体"/>
                <w:bCs/>
                <w:szCs w:val="21"/>
              </w:rPr>
            </w:pPr>
            <w:r w:rsidRPr="00834698">
              <w:rPr>
                <w:rFonts w:ascii="宋体" w:hAnsi="宋体" w:cs="宋体" w:hint="eastAsia"/>
                <w:bCs/>
                <w:szCs w:val="21"/>
              </w:rPr>
              <w:t>可根据治疗日期、用户所属查看治疗情况，内容包括最大血氧、最大脉率、平均血氧、平均脉率、使用的方案等内容</w:t>
            </w:r>
          </w:p>
          <w:p w:rsidR="00E12F22" w:rsidRPr="00834698" w:rsidRDefault="002D5970">
            <w:pPr>
              <w:jc w:val="left"/>
              <w:rPr>
                <w:rFonts w:ascii="宋体" w:hAnsi="宋体" w:cs="宋体"/>
                <w:bCs/>
                <w:szCs w:val="21"/>
              </w:rPr>
            </w:pPr>
            <w:r w:rsidRPr="00834698">
              <w:rPr>
                <w:rFonts w:ascii="宋体" w:hAnsi="宋体" w:cs="宋体" w:hint="eastAsia"/>
                <w:bCs/>
                <w:szCs w:val="21"/>
              </w:rPr>
              <w:t>5、系统管理：</w:t>
            </w:r>
          </w:p>
          <w:p w:rsidR="00E12F22" w:rsidRPr="00834698" w:rsidRDefault="002D5970">
            <w:pPr>
              <w:jc w:val="left"/>
              <w:rPr>
                <w:rFonts w:ascii="宋体" w:hAnsi="宋体" w:cs="宋体"/>
                <w:bCs/>
                <w:szCs w:val="21"/>
              </w:rPr>
            </w:pPr>
            <w:r w:rsidRPr="00834698">
              <w:rPr>
                <w:rFonts w:ascii="宋体" w:hAnsi="宋体" w:cs="宋体" w:hint="eastAsia"/>
                <w:bCs/>
                <w:szCs w:val="21"/>
              </w:rPr>
              <w:t>可以查询使用者本次及历次使用记录，可以对新用户以及新设备进行系统的管理，不会出现随着训练者的越来越多，无效垃圾越来越多，系统出现混乱的情况，便于管理。</w:t>
            </w:r>
          </w:p>
          <w:p w:rsidR="00E12F22" w:rsidRPr="00834698" w:rsidRDefault="002D5970">
            <w:pPr>
              <w:jc w:val="left"/>
              <w:rPr>
                <w:rFonts w:ascii="宋体" w:hAnsi="宋体" w:cs="宋体"/>
                <w:bCs/>
                <w:szCs w:val="21"/>
              </w:rPr>
            </w:pPr>
            <w:r w:rsidRPr="00834698">
              <w:rPr>
                <w:rFonts w:ascii="宋体" w:hAnsi="宋体" w:cs="宋体" w:hint="eastAsia"/>
                <w:bCs/>
                <w:szCs w:val="21"/>
              </w:rPr>
              <w:t xml:space="preserve">6、使用帮助： </w:t>
            </w:r>
          </w:p>
          <w:p w:rsidR="00E12F22" w:rsidRPr="00834698" w:rsidRDefault="002D5970">
            <w:pPr>
              <w:jc w:val="left"/>
              <w:rPr>
                <w:rFonts w:ascii="宋体" w:hAnsi="宋体" w:cs="宋体"/>
                <w:bCs/>
                <w:szCs w:val="21"/>
              </w:rPr>
            </w:pPr>
            <w:r w:rsidRPr="00834698">
              <w:rPr>
                <w:rFonts w:ascii="宋体" w:hAnsi="宋体" w:cs="宋体" w:hint="eastAsia"/>
                <w:bCs/>
                <w:szCs w:val="21"/>
              </w:rPr>
              <w:t>此模块详尽的介绍了音乐疗法的内容、软件安装环境要求、设备连接、系统操作说明等内容，帮助用户更好更快的熟悉本产品。</w:t>
            </w:r>
          </w:p>
          <w:p w:rsidR="00E12F22" w:rsidRPr="00834698" w:rsidRDefault="002D5970">
            <w:pPr>
              <w:jc w:val="left"/>
              <w:rPr>
                <w:rFonts w:ascii="宋体" w:hAnsi="宋体" w:cs="宋体"/>
                <w:bCs/>
                <w:szCs w:val="21"/>
              </w:rPr>
            </w:pPr>
            <w:r w:rsidRPr="00834698">
              <w:rPr>
                <w:rFonts w:ascii="宋体" w:hAnsi="宋体" w:cs="宋体" w:hint="eastAsia"/>
                <w:bCs/>
                <w:szCs w:val="21"/>
              </w:rPr>
              <w:t>（四）记录中心</w:t>
            </w:r>
          </w:p>
          <w:p w:rsidR="00E12F22" w:rsidRPr="00834698" w:rsidRDefault="002D5970">
            <w:pPr>
              <w:jc w:val="left"/>
              <w:rPr>
                <w:rFonts w:ascii="宋体" w:hAnsi="宋体" w:cs="宋体"/>
                <w:bCs/>
                <w:szCs w:val="21"/>
              </w:rPr>
            </w:pPr>
            <w:r w:rsidRPr="00834698">
              <w:rPr>
                <w:rFonts w:ascii="宋体" w:hAnsi="宋体" w:cs="宋体" w:hint="eastAsia"/>
                <w:bCs/>
                <w:szCs w:val="21"/>
              </w:rPr>
              <w:lastRenderedPageBreak/>
              <w:t>1、可以查询使用者本次及历次使用记录，可根据治疗日期、用户名、用户所属进行查询用户训练记录，记录包含最大血氧、最大脉率、平均血氧、平均脉率、使用的方案等内容</w:t>
            </w:r>
          </w:p>
          <w:p w:rsidR="00E12F22" w:rsidRPr="00834698" w:rsidRDefault="002D5970">
            <w:pPr>
              <w:jc w:val="left"/>
              <w:rPr>
                <w:rFonts w:ascii="宋体" w:hAnsi="宋体" w:cs="宋体"/>
                <w:bCs/>
                <w:szCs w:val="21"/>
              </w:rPr>
            </w:pPr>
            <w:r w:rsidRPr="00834698">
              <w:rPr>
                <w:rFonts w:ascii="宋体" w:hAnsi="宋体" w:cs="宋体" w:hint="eastAsia"/>
                <w:bCs/>
                <w:szCs w:val="21"/>
              </w:rPr>
              <w:t>2、管理员可以对注册用户的用户名、性别、年龄等信息进行编辑、统一管理。支持按照用户名筛选数据，方便查询用户信息。</w:t>
            </w:r>
          </w:p>
          <w:p w:rsidR="00E12F22" w:rsidRPr="00834698" w:rsidRDefault="002D5970">
            <w:pPr>
              <w:jc w:val="left"/>
              <w:rPr>
                <w:rFonts w:ascii="宋体" w:hAnsi="宋体" w:cs="宋体"/>
                <w:bCs/>
                <w:szCs w:val="21"/>
              </w:rPr>
            </w:pPr>
            <w:r w:rsidRPr="00834698">
              <w:rPr>
                <w:rFonts w:ascii="宋体" w:hAnsi="宋体" w:cs="宋体" w:hint="eastAsia"/>
                <w:bCs/>
                <w:szCs w:val="21"/>
              </w:rPr>
              <w:t>3、账号信息修改：为了方便用户信息管理，管理员用户具有管理所有用户账号信息的权限，可对账号的密码及其他信息进行修改，防止用户遗忘密码无法登录的问题发生。</w:t>
            </w:r>
          </w:p>
          <w:p w:rsidR="00E12F22" w:rsidRPr="00834698" w:rsidRDefault="002D5970">
            <w:pPr>
              <w:jc w:val="left"/>
              <w:rPr>
                <w:rFonts w:ascii="宋体" w:hAnsi="宋体" w:cs="宋体"/>
                <w:bCs/>
                <w:szCs w:val="21"/>
              </w:rPr>
            </w:pPr>
            <w:r w:rsidRPr="00834698">
              <w:rPr>
                <w:rFonts w:ascii="宋体" w:hAnsi="宋体" w:cs="宋体" w:hint="eastAsia"/>
                <w:bCs/>
                <w:szCs w:val="21"/>
              </w:rPr>
              <w:t>三、产品硬件配置</w:t>
            </w:r>
          </w:p>
          <w:p w:rsidR="00E12F22" w:rsidRPr="00834698" w:rsidRDefault="002D5970">
            <w:pPr>
              <w:jc w:val="left"/>
              <w:rPr>
                <w:rFonts w:ascii="宋体" w:hAnsi="宋体" w:cs="宋体"/>
                <w:bCs/>
                <w:szCs w:val="21"/>
              </w:rPr>
            </w:pPr>
            <w:r w:rsidRPr="00834698">
              <w:rPr>
                <w:rFonts w:ascii="宋体" w:hAnsi="宋体" w:cs="宋体" w:hint="eastAsia"/>
                <w:bCs/>
                <w:szCs w:val="21"/>
              </w:rPr>
              <w:t>1、音乐治疗椅尺寸约为椅长(展开）196cm*宽99cm*高115cm，蓝白皮料，训练椅靠背为蓝白弧形设计，外形美观、大气。电动多重姿势倾躺，可以满足训练者躺、仰、坐姿势。角度由105度—170度左右自由调整，腿部90度-170度。内置超静音电机，通过控制器控制放松椅升降角度。</w:t>
            </w:r>
          </w:p>
          <w:p w:rsidR="00E12F22" w:rsidRPr="00834698" w:rsidRDefault="002D5970">
            <w:pPr>
              <w:jc w:val="left"/>
              <w:rPr>
                <w:rFonts w:ascii="宋体" w:hAnsi="宋体" w:cs="宋体"/>
                <w:bCs/>
                <w:szCs w:val="21"/>
              </w:rPr>
            </w:pPr>
            <w:r w:rsidRPr="00834698">
              <w:rPr>
                <w:rFonts w:ascii="宋体" w:hAnsi="宋体" w:cs="宋体" w:hint="eastAsia"/>
                <w:bCs/>
                <w:szCs w:val="21"/>
              </w:rPr>
              <w:t>2、音乐治疗系统运行用平板：</w:t>
            </w:r>
          </w:p>
          <w:p w:rsidR="00E12F22" w:rsidRPr="00834698" w:rsidRDefault="002D5970">
            <w:pPr>
              <w:jc w:val="left"/>
              <w:rPr>
                <w:rFonts w:ascii="宋体" w:hAnsi="宋体" w:cs="宋体"/>
                <w:bCs/>
                <w:szCs w:val="21"/>
              </w:rPr>
            </w:pPr>
            <w:r w:rsidRPr="00834698">
              <w:rPr>
                <w:rFonts w:ascii="宋体" w:hAnsi="宋体" w:cs="宋体" w:hint="eastAsia"/>
                <w:bCs/>
                <w:szCs w:val="21"/>
              </w:rPr>
              <w:t> 系统：Windows7 或以上操作系统；</w:t>
            </w:r>
          </w:p>
          <w:p w:rsidR="00E12F22" w:rsidRPr="00834698" w:rsidRDefault="002D5970">
            <w:pPr>
              <w:jc w:val="left"/>
              <w:rPr>
                <w:rFonts w:ascii="宋体" w:hAnsi="宋体" w:cs="宋体"/>
                <w:bCs/>
                <w:szCs w:val="21"/>
              </w:rPr>
            </w:pPr>
            <w:r w:rsidRPr="00834698">
              <w:rPr>
                <w:rFonts w:ascii="宋体" w:hAnsi="宋体" w:cs="宋体" w:hint="eastAsia"/>
                <w:bCs/>
                <w:szCs w:val="21"/>
              </w:rPr>
              <w:t> 内存：4GB，CPU双核；</w:t>
            </w:r>
          </w:p>
          <w:p w:rsidR="00E12F22" w:rsidRPr="00834698" w:rsidRDefault="002D5970">
            <w:pPr>
              <w:jc w:val="left"/>
              <w:rPr>
                <w:rFonts w:ascii="宋体" w:hAnsi="宋体" w:cs="宋体"/>
                <w:bCs/>
                <w:szCs w:val="21"/>
              </w:rPr>
            </w:pPr>
            <w:r w:rsidRPr="00834698">
              <w:rPr>
                <w:rFonts w:ascii="宋体" w:hAnsi="宋体" w:cs="宋体" w:hint="eastAsia"/>
                <w:bCs/>
                <w:szCs w:val="21"/>
              </w:rPr>
              <w:t> 硬盘:  60G以上；</w:t>
            </w:r>
          </w:p>
          <w:p w:rsidR="00E12F22" w:rsidRPr="00834698" w:rsidRDefault="002D5970">
            <w:pPr>
              <w:jc w:val="left"/>
              <w:rPr>
                <w:rFonts w:ascii="宋体" w:hAnsi="宋体" w:cs="宋体"/>
                <w:bCs/>
                <w:szCs w:val="21"/>
              </w:rPr>
            </w:pPr>
            <w:r w:rsidRPr="00834698">
              <w:rPr>
                <w:rFonts w:ascii="宋体" w:hAnsi="宋体" w:cs="宋体" w:hint="eastAsia"/>
                <w:bCs/>
                <w:szCs w:val="21"/>
              </w:rPr>
              <w:t> 接口：必须具备Micro USB接口及USB接口3.0接口各1 、HDMI高清接口1个 ；</w:t>
            </w:r>
          </w:p>
          <w:p w:rsidR="00E12F22" w:rsidRPr="00834698" w:rsidRDefault="002D5970">
            <w:pPr>
              <w:jc w:val="left"/>
              <w:rPr>
                <w:rFonts w:ascii="宋体" w:hAnsi="宋体" w:cs="宋体"/>
                <w:bCs/>
                <w:szCs w:val="21"/>
              </w:rPr>
            </w:pPr>
            <w:r w:rsidRPr="00834698">
              <w:rPr>
                <w:rFonts w:ascii="宋体" w:hAnsi="宋体" w:cs="宋体" w:hint="eastAsia"/>
                <w:bCs/>
                <w:szCs w:val="21"/>
              </w:rPr>
              <w:t> 支持360度重力感应；</w:t>
            </w:r>
          </w:p>
          <w:p w:rsidR="00E12F22" w:rsidRPr="00834698" w:rsidRDefault="002D5970">
            <w:pPr>
              <w:jc w:val="left"/>
              <w:rPr>
                <w:rFonts w:ascii="宋体" w:hAnsi="宋体" w:cs="宋体"/>
                <w:bCs/>
                <w:szCs w:val="21"/>
              </w:rPr>
            </w:pPr>
            <w:r w:rsidRPr="00834698">
              <w:rPr>
                <w:rFonts w:ascii="宋体" w:hAnsi="宋体" w:cs="宋体" w:hint="eastAsia"/>
                <w:bCs/>
                <w:szCs w:val="21"/>
              </w:rPr>
              <w:t> 10寸电容全触屏。</w:t>
            </w:r>
          </w:p>
          <w:p w:rsidR="00E12F22" w:rsidRPr="00834698" w:rsidRDefault="002D5970">
            <w:pPr>
              <w:jc w:val="left"/>
              <w:rPr>
                <w:rFonts w:ascii="宋体" w:hAnsi="宋体" w:cs="宋体"/>
                <w:bCs/>
                <w:szCs w:val="21"/>
              </w:rPr>
            </w:pPr>
            <w:r w:rsidRPr="00834698">
              <w:rPr>
                <w:rFonts w:ascii="宋体" w:hAnsi="宋体" w:cs="宋体" w:hint="eastAsia"/>
                <w:bCs/>
                <w:szCs w:val="21"/>
              </w:rPr>
              <w:t>3、平板支架固定于治疗椅扶手前面，支架高度不少于65cm，横向臂总长不少于50cm，为双折式支架，可进行360度无障碍全方位旋转，角度随心调节，方便使用。</w:t>
            </w:r>
          </w:p>
          <w:p w:rsidR="00E12F22" w:rsidRPr="00834698" w:rsidRDefault="002D5970">
            <w:pPr>
              <w:jc w:val="left"/>
              <w:rPr>
                <w:rFonts w:ascii="宋体" w:hAnsi="宋体" w:cs="宋体"/>
                <w:bCs/>
                <w:szCs w:val="21"/>
              </w:rPr>
            </w:pPr>
            <w:r w:rsidRPr="00834698">
              <w:rPr>
                <w:rFonts w:ascii="宋体" w:hAnsi="宋体" w:cs="宋体" w:hint="eastAsia"/>
                <w:bCs/>
                <w:szCs w:val="21"/>
              </w:rPr>
              <w:t xml:space="preserve">4、 无线腕表式心率采集器： </w:t>
            </w:r>
          </w:p>
          <w:p w:rsidR="00E12F22" w:rsidRPr="00834698" w:rsidRDefault="002D5970">
            <w:pPr>
              <w:jc w:val="left"/>
              <w:rPr>
                <w:rFonts w:ascii="宋体" w:hAnsi="宋体" w:cs="宋体"/>
                <w:bCs/>
                <w:szCs w:val="21"/>
              </w:rPr>
            </w:pPr>
            <w:r w:rsidRPr="00834698">
              <w:rPr>
                <w:rFonts w:ascii="宋体" w:hAnsi="宋体" w:cs="宋体" w:hint="eastAsia"/>
                <w:bCs/>
                <w:szCs w:val="21"/>
              </w:rPr>
              <w:t> 尺寸：约55mm*55mm，显示屏为长24mm*宽度12mm，可以直接显示心率、血氧的实时数值及波形；</w:t>
            </w:r>
          </w:p>
          <w:p w:rsidR="00E12F22" w:rsidRPr="00834698" w:rsidRDefault="002D5970">
            <w:pPr>
              <w:jc w:val="left"/>
              <w:rPr>
                <w:rFonts w:ascii="宋体" w:hAnsi="宋体" w:cs="宋体"/>
                <w:bCs/>
                <w:szCs w:val="21"/>
              </w:rPr>
            </w:pPr>
            <w:r w:rsidRPr="00834698">
              <w:rPr>
                <w:rFonts w:ascii="宋体" w:hAnsi="宋体" w:cs="宋体" w:hint="eastAsia"/>
                <w:bCs/>
                <w:szCs w:val="21"/>
              </w:rPr>
              <w:t> 红外指套探头，尺寸不少于为45mm*35mm,可用于血氧饱和度和脉率的测量，可将血容积变化信号实时传送并显示。</w:t>
            </w:r>
          </w:p>
          <w:p w:rsidR="00E12F22" w:rsidRPr="00834698" w:rsidRDefault="002D5970">
            <w:pPr>
              <w:jc w:val="left"/>
              <w:rPr>
                <w:rFonts w:ascii="宋体" w:hAnsi="宋体" w:cs="宋体"/>
                <w:bCs/>
                <w:szCs w:val="21"/>
              </w:rPr>
            </w:pPr>
            <w:r w:rsidRPr="00834698">
              <w:rPr>
                <w:rFonts w:ascii="宋体" w:hAnsi="宋体" w:cs="宋体" w:hint="eastAsia"/>
                <w:bCs/>
                <w:szCs w:val="21"/>
              </w:rPr>
              <w:t> 可以实现数据无线传输，随时取读使用者生理数据。使用者如有需要，可以自行在放松室走动，不受有线的束缚。</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szCs w:val="21"/>
              </w:rPr>
              <w:t>5、耳机一副</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lastRenderedPageBreak/>
              <w:t>2套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lastRenderedPageBreak/>
              <w:t>12</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盆栽</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kern w:val="0"/>
                <w:szCs w:val="21"/>
                <w:lang w:bidi="ar"/>
              </w:rPr>
              <w:t>办公室用盆栽</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t>2盆</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13</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宣泄人套装（标准版）</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kern w:val="0"/>
                <w:szCs w:val="21"/>
                <w:lang w:bidi="ar"/>
              </w:rPr>
              <w:t>【产品详情】</w:t>
            </w:r>
            <w:r w:rsidRPr="00834698">
              <w:rPr>
                <w:rFonts w:ascii="宋体" w:hAnsi="宋体" w:cs="宋体" w:hint="eastAsia"/>
                <w:kern w:val="0"/>
                <w:szCs w:val="21"/>
                <w:lang w:bidi="ar"/>
              </w:rPr>
              <w:br/>
              <w:t>1、宣泄人2个，仿真人形，宣泄主体和固定底座两部份组成。内层为高回弹材料填充，外层高密度环保PU，抗击打，耐变形，具有无反弹无抵触的优点，底座可以充水或充沙。宣泄人高度不小于170cm，外套为三层复合布设计， 耐磨、弹性好、耐击打。可任选蓝色和红色。</w:t>
            </w:r>
            <w:r w:rsidRPr="00834698">
              <w:rPr>
                <w:rFonts w:ascii="宋体" w:hAnsi="宋体" w:cs="宋体" w:hint="eastAsia"/>
                <w:kern w:val="0"/>
                <w:szCs w:val="21"/>
                <w:lang w:bidi="ar"/>
              </w:rPr>
              <w:br/>
              <w:t>2、宣泄人胳膊长度不少于21cm。</w:t>
            </w:r>
            <w:r w:rsidRPr="00834698">
              <w:rPr>
                <w:rFonts w:ascii="宋体" w:hAnsi="宋体" w:cs="宋体" w:hint="eastAsia"/>
                <w:kern w:val="0"/>
                <w:szCs w:val="21"/>
                <w:lang w:bidi="ar"/>
              </w:rPr>
              <w:br/>
              <w:t>3、底座高度为不少于70cm，直径为不少于55cm，锥形体设计，更稳固。</w:t>
            </w:r>
            <w:r w:rsidRPr="00834698">
              <w:rPr>
                <w:rFonts w:ascii="宋体" w:hAnsi="宋体" w:cs="宋体" w:hint="eastAsia"/>
                <w:kern w:val="0"/>
                <w:szCs w:val="21"/>
                <w:lang w:bidi="ar"/>
              </w:rPr>
              <w:br/>
              <w:t>4、宣泄人头套4个，分别为不同性别、不同表情。适合针对性的进行不同对象宣泄，使得宣泄更有针对性、更加畅快淋漓。</w:t>
            </w:r>
            <w:r w:rsidRPr="00834698">
              <w:rPr>
                <w:rFonts w:ascii="宋体" w:hAnsi="宋体" w:cs="宋体" w:hint="eastAsia"/>
                <w:kern w:val="0"/>
                <w:szCs w:val="21"/>
                <w:lang w:bidi="ar"/>
              </w:rPr>
              <w:br/>
              <w:t>5、宣泄棒2根，长度不少于65cm ，弹性好，有保护性外套，可以保护使用者双手。</w:t>
            </w:r>
            <w:r w:rsidRPr="00834698">
              <w:rPr>
                <w:rFonts w:ascii="宋体" w:hAnsi="宋体" w:cs="宋体" w:hint="eastAsia"/>
                <w:kern w:val="0"/>
                <w:szCs w:val="21"/>
                <w:lang w:bidi="ar"/>
              </w:rPr>
              <w:br/>
              <w:t>6、立式宣泄球2套，立式不倒，外层高级仿皮材料，高度可调节。</w:t>
            </w:r>
            <w:r w:rsidRPr="00834698">
              <w:rPr>
                <w:rFonts w:ascii="宋体" w:hAnsi="宋体" w:cs="宋体" w:hint="eastAsia"/>
                <w:kern w:val="0"/>
                <w:szCs w:val="21"/>
                <w:lang w:bidi="ar"/>
              </w:rPr>
              <w:br/>
            </w:r>
            <w:r w:rsidRPr="00834698">
              <w:rPr>
                <w:rFonts w:ascii="宋体" w:hAnsi="宋体" w:cs="宋体" w:hint="eastAsia"/>
                <w:kern w:val="0"/>
                <w:szCs w:val="21"/>
                <w:lang w:bidi="ar"/>
              </w:rPr>
              <w:lastRenderedPageBreak/>
              <w:t>7、护手套2副：环保材料制作，能保护发泄者手避免受伤。</w:t>
            </w:r>
            <w:r w:rsidRPr="00834698">
              <w:rPr>
                <w:rFonts w:ascii="宋体" w:hAnsi="宋体" w:cs="宋体" w:hint="eastAsia"/>
                <w:kern w:val="0"/>
                <w:szCs w:val="21"/>
                <w:lang w:bidi="ar"/>
              </w:rPr>
              <w:br/>
              <w:t>8、宣泄挂图4幅（50*50cm，写真板材质）烘托宣泄氛围，激发宣泄情绪。</w:t>
            </w:r>
            <w:r w:rsidRPr="00834698">
              <w:rPr>
                <w:rFonts w:ascii="宋体" w:hAnsi="宋体" w:cs="宋体" w:hint="eastAsia"/>
                <w:kern w:val="0"/>
                <w:szCs w:val="21"/>
                <w:lang w:bidi="ar"/>
              </w:rPr>
              <w:br/>
              <w:t>9、储物凳1个，可以随机配送绿色、黑色、棕色、红色这4种颜色，以方便存放头套及护手套等配套器材。</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lastRenderedPageBreak/>
              <w:t>1套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lastRenderedPageBreak/>
              <w:t>14</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宣泄墙</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kern w:val="0"/>
                <w:szCs w:val="21"/>
                <w:lang w:bidi="ar"/>
              </w:rPr>
              <w:t>1、内层HD60无毒高密度海绵。</w:t>
            </w:r>
            <w:r w:rsidRPr="00834698">
              <w:rPr>
                <w:rFonts w:ascii="宋体" w:hAnsi="宋体" w:cs="宋体" w:hint="eastAsia"/>
                <w:kern w:val="0"/>
                <w:szCs w:val="21"/>
                <w:lang w:bidi="ar"/>
              </w:rPr>
              <w:br/>
              <w:t>2、外层高弹力绒质面料。</w:t>
            </w:r>
            <w:r w:rsidRPr="00834698">
              <w:rPr>
                <w:rFonts w:ascii="宋体" w:hAnsi="宋体" w:cs="宋体" w:hint="eastAsia"/>
                <w:kern w:val="0"/>
                <w:szCs w:val="21"/>
                <w:lang w:bidi="ar"/>
              </w:rPr>
              <w:br/>
              <w:t>3、高弹海绵内底，外层以防磨材，包裹，采用龙骨结构固定，安全简易。</w:t>
            </w:r>
            <w:r w:rsidRPr="00834698">
              <w:rPr>
                <w:rFonts w:ascii="宋体" w:hAnsi="宋体" w:cs="宋体" w:hint="eastAsia"/>
                <w:kern w:val="0"/>
                <w:szCs w:val="21"/>
                <w:lang w:bidi="ar"/>
              </w:rPr>
              <w:br/>
              <w:t>4、具有宣泄和保护训练者双重功能。</w:t>
            </w:r>
            <w:r w:rsidRPr="00834698">
              <w:rPr>
                <w:rFonts w:ascii="宋体" w:hAnsi="宋体" w:cs="宋体" w:hint="eastAsia"/>
                <w:kern w:val="0"/>
                <w:szCs w:val="21"/>
                <w:lang w:bidi="ar"/>
              </w:rPr>
              <w:br/>
              <w:t>规格：50cm*50cm*5cm。</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kern w:val="0"/>
                <w:szCs w:val="21"/>
              </w:rPr>
            </w:pPr>
            <w:r>
              <w:rPr>
                <w:rFonts w:ascii="宋体" w:hAnsi="宋体" w:cs="宋体" w:hint="eastAsia"/>
                <w:color w:val="000000"/>
                <w:kern w:val="0"/>
                <w:szCs w:val="21"/>
                <w:lang w:bidi="ar"/>
              </w:rPr>
              <w:t>40平方</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15</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宣泄地板</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kern w:val="0"/>
                <w:szCs w:val="21"/>
              </w:rPr>
            </w:pPr>
            <w:r w:rsidRPr="00834698">
              <w:rPr>
                <w:rFonts w:ascii="宋体" w:hAnsi="宋体" w:cs="宋体" w:hint="eastAsia"/>
                <w:kern w:val="0"/>
                <w:szCs w:val="21"/>
                <w:lang w:bidi="ar"/>
              </w:rPr>
              <w:t>1、宣泄地板为专业防滑设计。</w:t>
            </w:r>
            <w:r w:rsidRPr="00834698">
              <w:rPr>
                <w:rFonts w:ascii="宋体" w:hAnsi="宋体" w:cs="宋体" w:hint="eastAsia"/>
                <w:kern w:val="0"/>
                <w:szCs w:val="21"/>
                <w:lang w:bidi="ar"/>
              </w:rPr>
              <w:br/>
              <w:t>2、自由拼装，色泽柔和。</w:t>
            </w:r>
            <w:r w:rsidRPr="00834698">
              <w:rPr>
                <w:rFonts w:ascii="宋体" w:hAnsi="宋体" w:cs="宋体" w:hint="eastAsia"/>
                <w:kern w:val="0"/>
                <w:szCs w:val="21"/>
                <w:lang w:bidi="ar"/>
              </w:rPr>
              <w:br/>
              <w:t>3、作为宣泄工具之一，兼有避免因用力过大，造成人为损伤的可能。</w:t>
            </w:r>
            <w:r w:rsidRPr="00834698">
              <w:rPr>
                <w:rFonts w:ascii="宋体" w:hAnsi="宋体" w:cs="宋体" w:hint="eastAsia"/>
                <w:kern w:val="0"/>
                <w:szCs w:val="21"/>
                <w:lang w:bidi="ar"/>
              </w:rPr>
              <w:br/>
              <w:t>4、无毒加厚耐磨型EVA材料。</w:t>
            </w:r>
            <w:r w:rsidRPr="00834698">
              <w:rPr>
                <w:rFonts w:ascii="宋体" w:hAnsi="宋体" w:cs="宋体" w:hint="eastAsia"/>
                <w:kern w:val="0"/>
                <w:szCs w:val="21"/>
                <w:lang w:bidi="ar"/>
              </w:rPr>
              <w:br/>
              <w:t>5、规格：60cm*60*2.5cm</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t>20平方</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t>16</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智能击打宣泄仪（基础版）</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jc w:val="left"/>
              <w:rPr>
                <w:rFonts w:ascii="宋体" w:hAnsi="宋体" w:cs="宋体"/>
                <w:bCs/>
                <w:szCs w:val="21"/>
              </w:rPr>
            </w:pPr>
            <w:r w:rsidRPr="00834698">
              <w:rPr>
                <w:rFonts w:ascii="宋体" w:hAnsi="宋体" w:cs="宋体" w:hint="eastAsia"/>
                <w:bCs/>
                <w:szCs w:val="21"/>
              </w:rPr>
              <w:t>一、软件介绍</w:t>
            </w:r>
          </w:p>
          <w:p w:rsidR="00E12F22" w:rsidRPr="00834698" w:rsidRDefault="002D5970">
            <w:pPr>
              <w:jc w:val="left"/>
              <w:rPr>
                <w:rFonts w:ascii="宋体" w:hAnsi="宋体" w:cs="宋体"/>
                <w:bCs/>
                <w:szCs w:val="21"/>
              </w:rPr>
            </w:pPr>
            <w:r w:rsidRPr="00834698">
              <w:rPr>
                <w:rFonts w:ascii="宋体" w:hAnsi="宋体" w:cs="宋体" w:hint="eastAsia"/>
                <w:bCs/>
                <w:szCs w:val="21"/>
              </w:rPr>
              <w:t>智能击打一体宣泄系统通过击打的“人机交互”方式，实时监测使用者的情绪宣泄数值，并针对性的给予正向语音指导，从而帮助使用者缓解焦虑、紧张、自卑等不良负面情绪。</w:t>
            </w:r>
          </w:p>
          <w:p w:rsidR="00E12F22" w:rsidRPr="00834698" w:rsidRDefault="002D5970">
            <w:pPr>
              <w:jc w:val="left"/>
              <w:rPr>
                <w:rFonts w:ascii="宋体" w:hAnsi="宋体" w:cs="宋体"/>
                <w:bCs/>
                <w:szCs w:val="21"/>
              </w:rPr>
            </w:pPr>
            <w:r w:rsidRPr="00834698">
              <w:rPr>
                <w:rFonts w:ascii="宋体" w:hAnsi="宋体" w:cs="宋体" w:hint="eastAsia"/>
                <w:bCs/>
                <w:szCs w:val="21"/>
              </w:rPr>
              <w:t>二、硬件参数：</w:t>
            </w:r>
          </w:p>
          <w:p w:rsidR="00E12F22" w:rsidRPr="00834698" w:rsidRDefault="002D5970">
            <w:pPr>
              <w:jc w:val="left"/>
              <w:rPr>
                <w:rFonts w:ascii="宋体" w:hAnsi="宋体" w:cs="宋体"/>
                <w:bCs/>
                <w:szCs w:val="21"/>
              </w:rPr>
            </w:pPr>
            <w:r w:rsidRPr="00834698">
              <w:rPr>
                <w:rFonts w:ascii="宋体" w:hAnsi="宋体" w:cs="宋体" w:hint="eastAsia"/>
                <w:bCs/>
                <w:szCs w:val="21"/>
              </w:rPr>
              <w:t>(一) 宣泄机柜</w:t>
            </w:r>
          </w:p>
          <w:p w:rsidR="00E12F22" w:rsidRPr="00834698" w:rsidRDefault="002D5970">
            <w:pPr>
              <w:jc w:val="left"/>
              <w:rPr>
                <w:rFonts w:ascii="宋体" w:hAnsi="宋体" w:cs="宋体"/>
                <w:bCs/>
                <w:szCs w:val="21"/>
              </w:rPr>
            </w:pPr>
            <w:r w:rsidRPr="00834698">
              <w:rPr>
                <w:rFonts w:ascii="宋体" w:hAnsi="宋体" w:cs="宋体" w:hint="eastAsia"/>
                <w:bCs/>
                <w:szCs w:val="21"/>
              </w:rPr>
              <w:t>1、 击打机柜尺寸：高215cm×宽85cm(底座)×深30cm；</w:t>
            </w:r>
          </w:p>
          <w:p w:rsidR="00E12F22" w:rsidRPr="00834698" w:rsidRDefault="002D5970">
            <w:pPr>
              <w:jc w:val="left"/>
              <w:rPr>
                <w:rFonts w:ascii="宋体" w:hAnsi="宋体" w:cs="宋体"/>
                <w:bCs/>
                <w:szCs w:val="21"/>
              </w:rPr>
            </w:pPr>
            <w:r w:rsidRPr="00834698">
              <w:rPr>
                <w:rFonts w:ascii="宋体" w:hAnsi="宋体" w:cs="宋体" w:hint="eastAsia"/>
                <w:bCs/>
                <w:szCs w:val="21"/>
              </w:rPr>
              <w:t>机柜顶部为一外置木质音箱，尺寸约为450*150*150mm，频率范围51HZ-19.5KH，灵敏度87db±2.5db，音质嘹亮；</w:t>
            </w:r>
          </w:p>
          <w:p w:rsidR="00E12F22" w:rsidRPr="00834698" w:rsidRDefault="002D5970">
            <w:pPr>
              <w:jc w:val="left"/>
              <w:rPr>
                <w:rFonts w:ascii="宋体" w:hAnsi="宋体" w:cs="宋体"/>
                <w:bCs/>
                <w:szCs w:val="21"/>
              </w:rPr>
            </w:pPr>
            <w:r w:rsidRPr="00834698">
              <w:rPr>
                <w:rFonts w:ascii="宋体" w:hAnsi="宋体" w:cs="宋体" w:hint="eastAsia"/>
                <w:bCs/>
                <w:szCs w:val="21"/>
              </w:rPr>
              <w:t>机柜中间为彩色亚克力面板组成，美观大方；</w:t>
            </w:r>
          </w:p>
          <w:p w:rsidR="00E12F22" w:rsidRPr="00834698" w:rsidRDefault="002D5970">
            <w:pPr>
              <w:jc w:val="left"/>
              <w:rPr>
                <w:rFonts w:ascii="宋体" w:hAnsi="宋体" w:cs="宋体"/>
                <w:bCs/>
                <w:szCs w:val="21"/>
              </w:rPr>
            </w:pPr>
            <w:r w:rsidRPr="00834698">
              <w:rPr>
                <w:rFonts w:ascii="宋体" w:hAnsi="宋体" w:cs="宋体" w:hint="eastAsia"/>
                <w:bCs/>
                <w:szCs w:val="21"/>
              </w:rPr>
              <w:t>机柜下部为3.5cm以上红色高密度海绵保护垫组成，可以避免宣泄者击打时受伤。</w:t>
            </w:r>
          </w:p>
          <w:p w:rsidR="00E12F22" w:rsidRPr="00834698" w:rsidRDefault="002D5970">
            <w:pPr>
              <w:jc w:val="left"/>
              <w:rPr>
                <w:rFonts w:ascii="宋体" w:hAnsi="宋体" w:cs="宋体"/>
                <w:bCs/>
                <w:szCs w:val="21"/>
              </w:rPr>
            </w:pPr>
            <w:r w:rsidRPr="00834698">
              <w:rPr>
                <w:rFonts w:ascii="宋体" w:hAnsi="宋体" w:cs="宋体" w:hint="eastAsia"/>
                <w:bCs/>
                <w:szCs w:val="21"/>
              </w:rPr>
              <w:t>2、 底座宽大、稳定性好，边角采用椭圆设计。</w:t>
            </w:r>
          </w:p>
          <w:p w:rsidR="00E12F22" w:rsidRPr="00834698" w:rsidRDefault="002D5970">
            <w:pPr>
              <w:jc w:val="left"/>
              <w:rPr>
                <w:rFonts w:ascii="宋体" w:hAnsi="宋体" w:cs="宋体"/>
                <w:bCs/>
                <w:szCs w:val="21"/>
              </w:rPr>
            </w:pPr>
            <w:r w:rsidRPr="00834698">
              <w:rPr>
                <w:rFonts w:ascii="宋体" w:hAnsi="宋体" w:cs="宋体" w:hint="eastAsia"/>
                <w:bCs/>
                <w:szCs w:val="21"/>
              </w:rPr>
              <w:t>3、 最大击打力度为：270kg。</w:t>
            </w:r>
          </w:p>
          <w:p w:rsidR="00E12F22" w:rsidRPr="00834698" w:rsidRDefault="002D5970">
            <w:pPr>
              <w:jc w:val="left"/>
              <w:rPr>
                <w:rFonts w:ascii="宋体" w:hAnsi="宋体" w:cs="宋体"/>
                <w:bCs/>
                <w:szCs w:val="21"/>
              </w:rPr>
            </w:pPr>
            <w:r w:rsidRPr="00834698">
              <w:rPr>
                <w:rFonts w:ascii="宋体" w:hAnsi="宋体" w:cs="宋体" w:hint="eastAsia"/>
                <w:bCs/>
                <w:szCs w:val="21"/>
              </w:rPr>
              <w:t>4、 LED灯对应等级：10级显示。</w:t>
            </w:r>
          </w:p>
          <w:p w:rsidR="00E12F22" w:rsidRPr="00834698" w:rsidRDefault="002D5970">
            <w:pPr>
              <w:jc w:val="left"/>
              <w:rPr>
                <w:rFonts w:ascii="宋体" w:hAnsi="宋体" w:cs="宋体"/>
                <w:bCs/>
                <w:szCs w:val="21"/>
              </w:rPr>
            </w:pPr>
            <w:r w:rsidRPr="00834698">
              <w:rPr>
                <w:rFonts w:ascii="宋体" w:hAnsi="宋体" w:cs="宋体" w:hint="eastAsia"/>
                <w:bCs/>
                <w:szCs w:val="21"/>
              </w:rPr>
              <w:t>5、 LED光源控制：芯片控制，10种可变灯光模式，呈两侧柱形级别及中央放射状设计，让使用者实时观测自我击打的效果。</w:t>
            </w:r>
          </w:p>
          <w:p w:rsidR="00E12F22" w:rsidRPr="00834698" w:rsidRDefault="002D5970">
            <w:pPr>
              <w:jc w:val="left"/>
              <w:rPr>
                <w:rFonts w:ascii="宋体" w:hAnsi="宋体" w:cs="宋体"/>
                <w:bCs/>
                <w:szCs w:val="21"/>
              </w:rPr>
            </w:pPr>
            <w:r w:rsidRPr="00834698">
              <w:rPr>
                <w:rFonts w:ascii="宋体" w:hAnsi="宋体" w:cs="宋体" w:hint="eastAsia"/>
                <w:bCs/>
                <w:szCs w:val="21"/>
              </w:rPr>
              <w:t>6、 机柜上部中央为红黑相间的击打数值采集器，直径为约30cm，圆形柔软，由高密度海绵及多层胶垫组成，能很好的保护击打者手部。</w:t>
            </w:r>
          </w:p>
          <w:p w:rsidR="00E12F22" w:rsidRPr="00834698" w:rsidRDefault="002D5970">
            <w:pPr>
              <w:jc w:val="left"/>
              <w:rPr>
                <w:rFonts w:ascii="宋体" w:hAnsi="宋体" w:cs="宋体"/>
                <w:bCs/>
                <w:szCs w:val="21"/>
              </w:rPr>
            </w:pPr>
            <w:r w:rsidRPr="00834698">
              <w:rPr>
                <w:rFonts w:ascii="宋体" w:hAnsi="宋体" w:cs="宋体" w:hint="eastAsia"/>
                <w:bCs/>
                <w:szCs w:val="21"/>
              </w:rPr>
              <w:t>7、 击打时可以呈现火轮与闪电的灯光变化，火轮成放射状分布。</w:t>
            </w:r>
          </w:p>
          <w:p w:rsidR="00E12F22" w:rsidRPr="00834698" w:rsidRDefault="002D5970">
            <w:pPr>
              <w:jc w:val="left"/>
              <w:rPr>
                <w:rFonts w:ascii="宋体" w:hAnsi="宋体" w:cs="宋体"/>
                <w:bCs/>
                <w:szCs w:val="21"/>
              </w:rPr>
            </w:pPr>
            <w:r w:rsidRPr="00834698">
              <w:rPr>
                <w:rFonts w:ascii="宋体" w:hAnsi="宋体" w:cs="宋体" w:hint="eastAsia"/>
                <w:bCs/>
                <w:szCs w:val="21"/>
              </w:rPr>
              <w:t>（二）系统主控端</w:t>
            </w:r>
          </w:p>
          <w:p w:rsidR="00E12F22" w:rsidRPr="00834698" w:rsidRDefault="002D5970">
            <w:pPr>
              <w:jc w:val="left"/>
              <w:rPr>
                <w:rFonts w:ascii="宋体" w:hAnsi="宋体" w:cs="宋体"/>
                <w:bCs/>
                <w:szCs w:val="21"/>
              </w:rPr>
            </w:pPr>
            <w:r w:rsidRPr="00834698">
              <w:rPr>
                <w:rFonts w:ascii="宋体" w:hAnsi="宋体" w:cs="宋体" w:hint="eastAsia"/>
                <w:bCs/>
                <w:szCs w:val="21"/>
              </w:rPr>
              <w:t>1、 高度为120cm×长41cm×宽35cm。</w:t>
            </w:r>
          </w:p>
          <w:p w:rsidR="00E12F22" w:rsidRPr="00834698" w:rsidRDefault="002D5970">
            <w:pPr>
              <w:jc w:val="left"/>
              <w:rPr>
                <w:rFonts w:ascii="宋体" w:hAnsi="宋体" w:cs="宋体"/>
                <w:bCs/>
                <w:szCs w:val="21"/>
              </w:rPr>
            </w:pPr>
            <w:r w:rsidRPr="00834698">
              <w:rPr>
                <w:rFonts w:ascii="宋体" w:hAnsi="宋体" w:cs="宋体" w:hint="eastAsia"/>
                <w:bCs/>
                <w:szCs w:val="21"/>
              </w:rPr>
              <w:t>2、 整体为红色与白色环保ABS材料搭配而成，一次成模。</w:t>
            </w:r>
          </w:p>
          <w:p w:rsidR="00E12F22" w:rsidRPr="00834698" w:rsidRDefault="002D5970">
            <w:pPr>
              <w:jc w:val="left"/>
              <w:rPr>
                <w:rFonts w:ascii="宋体" w:hAnsi="宋体" w:cs="宋体"/>
                <w:bCs/>
                <w:szCs w:val="21"/>
              </w:rPr>
            </w:pPr>
            <w:r w:rsidRPr="00834698">
              <w:rPr>
                <w:rFonts w:ascii="宋体" w:hAnsi="宋体" w:cs="宋体" w:hint="eastAsia"/>
                <w:bCs/>
                <w:szCs w:val="21"/>
              </w:rPr>
              <w:t>3、 四个高度不少于5cm的高品质环保塑胶滚轮，方便移动。</w:t>
            </w:r>
          </w:p>
          <w:p w:rsidR="00E12F22" w:rsidRPr="00834698" w:rsidRDefault="002D5970">
            <w:pPr>
              <w:jc w:val="left"/>
              <w:rPr>
                <w:rFonts w:ascii="宋体" w:hAnsi="宋体" w:cs="宋体"/>
                <w:bCs/>
                <w:szCs w:val="21"/>
              </w:rPr>
            </w:pPr>
            <w:r w:rsidRPr="00834698">
              <w:rPr>
                <w:rFonts w:ascii="宋体" w:hAnsi="宋体" w:cs="宋体" w:hint="eastAsia"/>
                <w:bCs/>
                <w:szCs w:val="21"/>
              </w:rPr>
              <w:t>4、 主机触摸屏尺寸为17寸，win7系统全电脑操作系统。</w:t>
            </w:r>
          </w:p>
          <w:p w:rsidR="00E12F22" w:rsidRPr="00834698" w:rsidRDefault="002D5970">
            <w:pPr>
              <w:jc w:val="left"/>
              <w:rPr>
                <w:rFonts w:ascii="宋体" w:hAnsi="宋体" w:cs="宋体"/>
                <w:bCs/>
                <w:szCs w:val="21"/>
              </w:rPr>
            </w:pPr>
            <w:r w:rsidRPr="00834698">
              <w:rPr>
                <w:rFonts w:ascii="宋体" w:hAnsi="宋体" w:cs="宋体" w:hint="eastAsia"/>
                <w:bCs/>
                <w:szCs w:val="21"/>
              </w:rPr>
              <w:t>（三）数据传输控制盒</w:t>
            </w:r>
          </w:p>
          <w:p w:rsidR="00E12F22" w:rsidRPr="00834698" w:rsidRDefault="002D5970">
            <w:pPr>
              <w:jc w:val="left"/>
              <w:rPr>
                <w:rFonts w:ascii="宋体" w:hAnsi="宋体" w:cs="宋体"/>
                <w:bCs/>
                <w:szCs w:val="21"/>
              </w:rPr>
            </w:pPr>
            <w:r w:rsidRPr="00834698">
              <w:rPr>
                <w:rFonts w:ascii="宋体" w:hAnsi="宋体" w:cs="宋体" w:hint="eastAsia"/>
                <w:bCs/>
                <w:szCs w:val="21"/>
              </w:rPr>
              <w:t>内置高灵敏度电路板，用于接收、分析、传输信号数值。</w:t>
            </w:r>
          </w:p>
          <w:p w:rsidR="00E12F22" w:rsidRPr="00834698" w:rsidRDefault="002D5970">
            <w:pPr>
              <w:jc w:val="left"/>
              <w:rPr>
                <w:rFonts w:ascii="宋体" w:hAnsi="宋体" w:cs="宋体"/>
                <w:bCs/>
                <w:szCs w:val="21"/>
              </w:rPr>
            </w:pPr>
            <w:r w:rsidRPr="00834698">
              <w:rPr>
                <w:rFonts w:ascii="宋体" w:hAnsi="宋体" w:cs="宋体" w:hint="eastAsia"/>
                <w:bCs/>
                <w:szCs w:val="21"/>
              </w:rPr>
              <w:t>三、功能特点</w:t>
            </w:r>
          </w:p>
          <w:p w:rsidR="00E12F22" w:rsidRPr="00834698" w:rsidRDefault="002D5970">
            <w:pPr>
              <w:jc w:val="left"/>
              <w:rPr>
                <w:rFonts w:ascii="宋体" w:hAnsi="宋体" w:cs="宋体"/>
                <w:bCs/>
                <w:szCs w:val="21"/>
              </w:rPr>
            </w:pPr>
            <w:r w:rsidRPr="00834698">
              <w:rPr>
                <w:rFonts w:ascii="宋体" w:hAnsi="宋体" w:cs="宋体" w:hint="eastAsia"/>
                <w:bCs/>
                <w:szCs w:val="21"/>
              </w:rPr>
              <w:t xml:space="preserve">系统涵盖模式选择、资源共享、查看报告、用户管理、参数检测、系统设置等模块，支持用户登录和一键游客登录两种模式。 </w:t>
            </w:r>
          </w:p>
          <w:p w:rsidR="00E12F22" w:rsidRPr="00834698" w:rsidRDefault="002D5970">
            <w:pPr>
              <w:jc w:val="left"/>
              <w:rPr>
                <w:rFonts w:ascii="宋体" w:hAnsi="宋体" w:cs="宋体"/>
                <w:bCs/>
                <w:szCs w:val="21"/>
              </w:rPr>
            </w:pPr>
            <w:r w:rsidRPr="00834698">
              <w:rPr>
                <w:rFonts w:ascii="宋体" w:hAnsi="宋体" w:cs="宋体" w:hint="eastAsia"/>
                <w:bCs/>
                <w:szCs w:val="21"/>
              </w:rPr>
              <w:t>（一）模式选择</w:t>
            </w:r>
          </w:p>
          <w:p w:rsidR="00E12F22" w:rsidRPr="00834698" w:rsidRDefault="002D5970">
            <w:pPr>
              <w:jc w:val="left"/>
              <w:rPr>
                <w:rFonts w:ascii="宋体" w:hAnsi="宋体" w:cs="宋体"/>
                <w:bCs/>
                <w:szCs w:val="21"/>
              </w:rPr>
            </w:pPr>
            <w:r w:rsidRPr="00834698">
              <w:rPr>
                <w:rFonts w:ascii="宋体" w:hAnsi="宋体" w:cs="宋体" w:hint="eastAsia"/>
                <w:bCs/>
                <w:szCs w:val="21"/>
              </w:rPr>
              <w:lastRenderedPageBreak/>
              <w:t>▲1、包含人际关系、学习压力、考试压力、新环境压力、婚姻压力、父母压力、工作压力、分离压力八大主题，使用者可以通过系统选择符合自己情绪的击打宣泄主题进行单次训练或者多次训练。（需提供软件截图）</w:t>
            </w:r>
          </w:p>
          <w:p w:rsidR="00E12F22" w:rsidRPr="00834698" w:rsidRDefault="002D5970">
            <w:pPr>
              <w:jc w:val="left"/>
              <w:rPr>
                <w:rFonts w:ascii="宋体" w:hAnsi="宋体" w:cs="宋体"/>
                <w:bCs/>
                <w:szCs w:val="21"/>
              </w:rPr>
            </w:pPr>
            <w:r w:rsidRPr="00834698">
              <w:rPr>
                <w:rFonts w:ascii="宋体" w:hAnsi="宋体" w:cs="宋体" w:hint="eastAsia"/>
                <w:bCs/>
                <w:szCs w:val="21"/>
              </w:rPr>
              <w:t>2、每个主题设置相匹配的音乐以及正向引导语，帮助使用者针对性的宣泄情绪，重拾信心。</w:t>
            </w:r>
          </w:p>
          <w:p w:rsidR="00E12F22" w:rsidRPr="00834698" w:rsidRDefault="002D5970">
            <w:pPr>
              <w:jc w:val="left"/>
              <w:rPr>
                <w:rFonts w:ascii="宋体" w:hAnsi="宋体" w:cs="宋体"/>
                <w:bCs/>
                <w:szCs w:val="21"/>
              </w:rPr>
            </w:pPr>
            <w:r w:rsidRPr="00834698">
              <w:rPr>
                <w:rFonts w:ascii="宋体" w:hAnsi="宋体" w:cs="宋体" w:hint="eastAsia"/>
                <w:bCs/>
                <w:szCs w:val="21"/>
              </w:rPr>
              <w:t>3、系统智能分析使用者的宣泄行为（包括击打力量值、持续时长等数值），判断出其情绪宣泄的程度，进而有针对性的进行智能化的正向语音引导、激励。</w:t>
            </w:r>
          </w:p>
          <w:p w:rsidR="00E12F22" w:rsidRPr="00834698" w:rsidRDefault="002D5970">
            <w:pPr>
              <w:jc w:val="left"/>
              <w:rPr>
                <w:rFonts w:ascii="宋体" w:hAnsi="宋体" w:cs="宋体"/>
                <w:bCs/>
                <w:szCs w:val="21"/>
              </w:rPr>
            </w:pPr>
            <w:r w:rsidRPr="00834698">
              <w:rPr>
                <w:rFonts w:ascii="宋体" w:hAnsi="宋体" w:cs="宋体" w:hint="eastAsia"/>
                <w:bCs/>
                <w:szCs w:val="21"/>
              </w:rPr>
              <w:t>4、使用者在宣泄过程中，可以通过即时的数字展现、图形变化及光影反馈，感受到强烈的视觉效果，拥有完美的用户体验。</w:t>
            </w:r>
          </w:p>
          <w:p w:rsidR="00E12F22" w:rsidRPr="00834698" w:rsidRDefault="002D5970">
            <w:pPr>
              <w:jc w:val="left"/>
              <w:rPr>
                <w:rFonts w:ascii="宋体" w:hAnsi="宋体" w:cs="宋体"/>
                <w:bCs/>
                <w:szCs w:val="21"/>
              </w:rPr>
            </w:pPr>
            <w:r w:rsidRPr="00834698">
              <w:rPr>
                <w:rFonts w:ascii="宋体" w:hAnsi="宋体" w:cs="宋体" w:hint="eastAsia"/>
                <w:bCs/>
                <w:szCs w:val="21"/>
              </w:rPr>
              <w:t>（二）资源共享</w:t>
            </w:r>
          </w:p>
          <w:p w:rsidR="00E12F22" w:rsidRPr="00834698" w:rsidRDefault="002D5970">
            <w:pPr>
              <w:jc w:val="left"/>
              <w:rPr>
                <w:rFonts w:ascii="宋体" w:hAnsi="宋体" w:cs="宋体"/>
                <w:bCs/>
                <w:szCs w:val="21"/>
              </w:rPr>
            </w:pPr>
            <w:r w:rsidRPr="00834698">
              <w:rPr>
                <w:rFonts w:ascii="宋体" w:hAnsi="宋体" w:cs="宋体" w:hint="eastAsia"/>
                <w:bCs/>
                <w:szCs w:val="21"/>
              </w:rPr>
              <w:t xml:space="preserve">此模块包含音乐、视频、文章知识等资源，并支持管理员自定义添加，以便更好地完善宣泄环境。 </w:t>
            </w:r>
          </w:p>
          <w:p w:rsidR="00E12F22" w:rsidRPr="00834698" w:rsidRDefault="002D5970">
            <w:pPr>
              <w:jc w:val="left"/>
              <w:rPr>
                <w:rFonts w:ascii="宋体" w:hAnsi="宋体" w:cs="宋体"/>
                <w:bCs/>
                <w:szCs w:val="21"/>
              </w:rPr>
            </w:pPr>
            <w:r w:rsidRPr="00834698">
              <w:rPr>
                <w:rFonts w:ascii="宋体" w:hAnsi="宋体" w:cs="宋体" w:hint="eastAsia"/>
                <w:bCs/>
                <w:szCs w:val="21"/>
              </w:rPr>
              <w:t>1、系统自带专业的放松音乐，包含不同类型的放松音乐供使用者选择，以满足用户的不同种类需求。</w:t>
            </w:r>
          </w:p>
          <w:p w:rsidR="00E12F22" w:rsidRPr="00834698" w:rsidRDefault="002D5970">
            <w:pPr>
              <w:jc w:val="left"/>
              <w:rPr>
                <w:rFonts w:ascii="宋体" w:hAnsi="宋体" w:cs="宋体"/>
                <w:bCs/>
                <w:szCs w:val="21"/>
              </w:rPr>
            </w:pPr>
            <w:r w:rsidRPr="00834698">
              <w:rPr>
                <w:rFonts w:ascii="宋体" w:hAnsi="宋体" w:cs="宋体" w:hint="eastAsia"/>
                <w:bCs/>
                <w:szCs w:val="21"/>
              </w:rPr>
              <w:t>2、系统自带包括关注感受放松法，意念式呼吸法、按摩式呼吸法等真人放松引导视频，帮助消除用户生理和心理方面的紧张情绪，可帮助使用者提高健康水平。</w:t>
            </w:r>
          </w:p>
          <w:p w:rsidR="00E12F22" w:rsidRPr="00834698" w:rsidRDefault="002D5970">
            <w:pPr>
              <w:jc w:val="left"/>
              <w:rPr>
                <w:rFonts w:ascii="宋体" w:hAnsi="宋体" w:cs="宋体"/>
                <w:bCs/>
                <w:szCs w:val="21"/>
              </w:rPr>
            </w:pPr>
            <w:r w:rsidRPr="00834698">
              <w:rPr>
                <w:rFonts w:ascii="宋体" w:hAnsi="宋体" w:cs="宋体" w:hint="eastAsia"/>
                <w:bCs/>
                <w:szCs w:val="21"/>
              </w:rPr>
              <w:t>3、内置儿童心理学、人格心理学等知识内容，帮助用户了解专业的心理学知识，以便使用单位更好地开展心理健康工作。</w:t>
            </w:r>
          </w:p>
          <w:p w:rsidR="00E12F22" w:rsidRPr="00834698" w:rsidRDefault="002D5970">
            <w:pPr>
              <w:jc w:val="left"/>
              <w:rPr>
                <w:rFonts w:ascii="宋体" w:hAnsi="宋体" w:cs="宋体"/>
                <w:bCs/>
                <w:szCs w:val="21"/>
              </w:rPr>
            </w:pPr>
            <w:r w:rsidRPr="00834698">
              <w:rPr>
                <w:rFonts w:ascii="宋体" w:hAnsi="宋体" w:cs="宋体" w:hint="eastAsia"/>
                <w:bCs/>
                <w:szCs w:val="21"/>
              </w:rPr>
              <w:t>（三）查看报告</w:t>
            </w:r>
          </w:p>
          <w:p w:rsidR="00E12F22" w:rsidRPr="00834698" w:rsidRDefault="002D5970">
            <w:pPr>
              <w:jc w:val="left"/>
              <w:rPr>
                <w:rFonts w:ascii="宋体" w:hAnsi="宋体" w:cs="宋体"/>
                <w:bCs/>
                <w:szCs w:val="21"/>
              </w:rPr>
            </w:pPr>
            <w:r w:rsidRPr="00834698">
              <w:rPr>
                <w:rFonts w:ascii="宋体" w:hAnsi="宋体" w:cs="宋体" w:hint="eastAsia"/>
                <w:bCs/>
                <w:szCs w:val="21"/>
              </w:rPr>
              <w:t>1、系统自动生成宣泄报告，报告含有基本信息、击打波形、均值、最大值、最小值、评价等内容，管理员可查看、导出所用用户的训练信息，以便对比分析数据。</w:t>
            </w:r>
          </w:p>
          <w:p w:rsidR="00E12F22" w:rsidRPr="00834698" w:rsidRDefault="002D5970">
            <w:pPr>
              <w:jc w:val="left"/>
              <w:rPr>
                <w:rFonts w:ascii="宋体" w:hAnsi="宋体" w:cs="宋体"/>
                <w:bCs/>
                <w:szCs w:val="21"/>
              </w:rPr>
            </w:pPr>
            <w:r w:rsidRPr="00834698">
              <w:rPr>
                <w:rFonts w:ascii="宋体" w:hAnsi="宋体" w:cs="宋体" w:hint="eastAsia"/>
                <w:bCs/>
                <w:szCs w:val="21"/>
              </w:rPr>
              <w:t>2、具有智能评价功能，可根据用户的宣泄数据，针对性的生成评语及建议，引导使用者更好的释放压力，摆脱焦虑、抑郁等负面情绪。</w:t>
            </w:r>
          </w:p>
          <w:p w:rsidR="00E12F22" w:rsidRPr="00834698" w:rsidRDefault="002D5970">
            <w:pPr>
              <w:jc w:val="left"/>
              <w:rPr>
                <w:rFonts w:ascii="宋体" w:hAnsi="宋体" w:cs="宋体"/>
                <w:bCs/>
                <w:szCs w:val="21"/>
              </w:rPr>
            </w:pPr>
            <w:r w:rsidRPr="00834698">
              <w:rPr>
                <w:rFonts w:ascii="宋体" w:hAnsi="宋体" w:cs="宋体" w:hint="eastAsia"/>
                <w:bCs/>
                <w:szCs w:val="21"/>
              </w:rPr>
              <w:t>（四）用户管理</w:t>
            </w:r>
          </w:p>
          <w:p w:rsidR="00E12F22" w:rsidRPr="00834698" w:rsidRDefault="002D5970">
            <w:pPr>
              <w:jc w:val="left"/>
              <w:rPr>
                <w:rFonts w:ascii="宋体" w:hAnsi="宋体" w:cs="宋体"/>
                <w:bCs/>
                <w:szCs w:val="21"/>
              </w:rPr>
            </w:pPr>
            <w:r w:rsidRPr="00834698">
              <w:rPr>
                <w:rFonts w:ascii="宋体" w:hAnsi="宋体" w:cs="宋体" w:hint="eastAsia"/>
                <w:bCs/>
                <w:szCs w:val="21"/>
              </w:rPr>
              <w:t>1、用户账号管理：管理员可以对注册用户的用户名、性别、年龄等信息进行编辑、统一管理，支持按照用户名筛选数据，方便查询用户信息。</w:t>
            </w:r>
          </w:p>
          <w:p w:rsidR="00E12F22" w:rsidRPr="00834698" w:rsidRDefault="002D5970">
            <w:pPr>
              <w:jc w:val="left"/>
              <w:rPr>
                <w:rFonts w:ascii="宋体" w:hAnsi="宋体" w:cs="宋体"/>
                <w:bCs/>
                <w:szCs w:val="21"/>
              </w:rPr>
            </w:pPr>
            <w:r w:rsidRPr="00834698">
              <w:rPr>
                <w:rFonts w:ascii="宋体" w:hAnsi="宋体" w:cs="宋体" w:hint="eastAsia"/>
                <w:bCs/>
                <w:szCs w:val="21"/>
              </w:rPr>
              <w:t>2、账号信息修改：为了方便用户信息管理，管理员用户具有管理所有用户账号信息的权限，可对账号的密码及其他信息进行修改，防止用户遗忘密码无法登录的问题发生。</w:t>
            </w:r>
          </w:p>
          <w:p w:rsidR="00E12F22" w:rsidRPr="00834698" w:rsidRDefault="002D5970">
            <w:pPr>
              <w:jc w:val="left"/>
              <w:rPr>
                <w:rFonts w:ascii="宋体" w:hAnsi="宋体" w:cs="宋体"/>
                <w:bCs/>
                <w:szCs w:val="21"/>
              </w:rPr>
            </w:pPr>
            <w:r w:rsidRPr="00834698">
              <w:rPr>
                <w:rFonts w:ascii="宋体" w:hAnsi="宋体" w:cs="宋体" w:hint="eastAsia"/>
                <w:bCs/>
                <w:szCs w:val="21"/>
              </w:rPr>
              <w:t>（五）参数检测</w:t>
            </w:r>
          </w:p>
          <w:p w:rsidR="00E12F22" w:rsidRPr="00834698" w:rsidRDefault="002D5970">
            <w:pPr>
              <w:jc w:val="left"/>
              <w:rPr>
                <w:rFonts w:ascii="宋体" w:hAnsi="宋体" w:cs="宋体"/>
                <w:bCs/>
                <w:szCs w:val="21"/>
              </w:rPr>
            </w:pPr>
            <w:r w:rsidRPr="00834698">
              <w:rPr>
                <w:rFonts w:ascii="宋体" w:hAnsi="宋体" w:cs="宋体" w:hint="eastAsia"/>
                <w:bCs/>
                <w:szCs w:val="21"/>
              </w:rPr>
              <w:t>1、参数检测可以让训练者自主选择单次/多次击打功能。单次击打可以有波形展示，多次击打可以同时直观观察到多次数据柱形呈现，不管是单次或多次击打都可以实时显示击打数值，让使用者一目了然。</w:t>
            </w:r>
          </w:p>
          <w:p w:rsidR="00E12F22" w:rsidRPr="00834698" w:rsidRDefault="002D5970">
            <w:pPr>
              <w:jc w:val="left"/>
              <w:rPr>
                <w:rFonts w:ascii="宋体" w:hAnsi="宋体" w:cs="宋体"/>
                <w:bCs/>
                <w:szCs w:val="21"/>
              </w:rPr>
            </w:pPr>
            <w:r w:rsidRPr="00834698">
              <w:rPr>
                <w:rFonts w:ascii="宋体" w:hAnsi="宋体" w:cs="宋体" w:hint="eastAsia"/>
                <w:bCs/>
                <w:szCs w:val="21"/>
              </w:rPr>
              <w:t>2、系统智能分析使用者的宣泄行为（包括击打力量值、持续时长等因素），判断出其情绪宣泄的程度，根据不同宣泄的程度进行智能化的正向语音引导、激励。</w:t>
            </w:r>
          </w:p>
          <w:p w:rsidR="00E12F22" w:rsidRPr="00834698" w:rsidRDefault="002D5970">
            <w:pPr>
              <w:jc w:val="left"/>
              <w:rPr>
                <w:rFonts w:ascii="宋体" w:hAnsi="宋体" w:cs="宋体"/>
                <w:bCs/>
                <w:szCs w:val="21"/>
              </w:rPr>
            </w:pPr>
            <w:r w:rsidRPr="00834698">
              <w:rPr>
                <w:rFonts w:ascii="宋体" w:hAnsi="宋体" w:cs="宋体" w:hint="eastAsia"/>
                <w:bCs/>
                <w:szCs w:val="21"/>
              </w:rPr>
              <w:t>（六）系统设置</w:t>
            </w:r>
          </w:p>
          <w:p w:rsidR="00E12F22" w:rsidRPr="00834698" w:rsidRDefault="002D5970">
            <w:pPr>
              <w:widowControl/>
              <w:textAlignment w:val="center"/>
              <w:rPr>
                <w:rFonts w:ascii="宋体" w:hAnsi="宋体" w:cs="宋体"/>
                <w:bCs/>
                <w:kern w:val="0"/>
                <w:szCs w:val="21"/>
              </w:rPr>
            </w:pPr>
            <w:r w:rsidRPr="00834698">
              <w:rPr>
                <w:rFonts w:ascii="宋体" w:hAnsi="宋体" w:cs="宋体" w:hint="eastAsia"/>
                <w:bCs/>
                <w:szCs w:val="21"/>
              </w:rPr>
              <w:t>可对系统内的组织架构进行保存、新增、删除操作</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lastRenderedPageBreak/>
              <w:t>1套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kern w:val="0"/>
                <w:szCs w:val="21"/>
              </w:rPr>
            </w:pPr>
            <w:r>
              <w:rPr>
                <w:rFonts w:ascii="宋体" w:hAnsi="宋体" w:cs="宋体" w:hint="eastAsia"/>
                <w:bCs/>
                <w:kern w:val="0"/>
                <w:szCs w:val="21"/>
              </w:rPr>
              <w:lastRenderedPageBreak/>
              <w:t>17</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textAlignment w:val="center"/>
              <w:rPr>
                <w:rFonts w:ascii="宋体" w:hAnsi="宋体" w:cs="宋体"/>
                <w:bCs/>
                <w:kern w:val="0"/>
                <w:szCs w:val="21"/>
              </w:rPr>
            </w:pPr>
            <w:r>
              <w:rPr>
                <w:rFonts w:ascii="宋体" w:hAnsi="宋体" w:cs="宋体" w:hint="eastAsia"/>
                <w:color w:val="000000"/>
                <w:kern w:val="0"/>
                <w:szCs w:val="21"/>
                <w:lang w:bidi="ar"/>
              </w:rPr>
              <w:t>装修</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textAlignment w:val="center"/>
              <w:rPr>
                <w:rFonts w:ascii="宋体" w:hAnsi="宋体" w:cs="宋体"/>
                <w:bCs/>
                <w:szCs w:val="21"/>
              </w:rPr>
            </w:pPr>
            <w:r w:rsidRPr="00834698">
              <w:rPr>
                <w:rFonts w:ascii="宋体" w:hAnsi="宋体" w:cs="宋体" w:hint="eastAsia"/>
                <w:kern w:val="0"/>
                <w:szCs w:val="21"/>
                <w:lang w:bidi="ar"/>
              </w:rPr>
              <w:t>隔断、彻墙、墙面油漆、地板、吊顶、墙面处理、门牌、门、形象墙、灯具、线路改造、窗帘等</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textAlignment w:val="center"/>
              <w:rPr>
                <w:rFonts w:ascii="宋体" w:hAnsi="宋体" w:cs="宋体"/>
                <w:bCs/>
                <w:kern w:val="0"/>
                <w:szCs w:val="21"/>
              </w:rPr>
            </w:pPr>
            <w:r>
              <w:rPr>
                <w:rFonts w:ascii="宋体" w:hAnsi="宋体" w:cs="宋体" w:hint="eastAsia"/>
                <w:color w:val="000000"/>
                <w:kern w:val="0"/>
                <w:szCs w:val="21"/>
                <w:lang w:bidi="ar"/>
              </w:rPr>
              <w:t>1项</w:t>
            </w:r>
          </w:p>
        </w:tc>
      </w:tr>
      <w:tr w:rsidR="00E12F22">
        <w:trPr>
          <w:trHeight w:val="23"/>
          <w:jc w:val="center"/>
        </w:trPr>
        <w:tc>
          <w:tcPr>
            <w:tcW w:w="9715" w:type="dxa"/>
            <w:gridSpan w:val="4"/>
            <w:tcBorders>
              <w:top w:val="single" w:sz="4" w:space="0" w:color="auto"/>
              <w:left w:val="single" w:sz="4" w:space="0" w:color="auto"/>
              <w:bottom w:val="single" w:sz="4" w:space="0" w:color="auto"/>
              <w:right w:val="single" w:sz="4" w:space="0" w:color="auto"/>
            </w:tcBorders>
            <w:vAlign w:val="center"/>
          </w:tcPr>
          <w:p w:rsidR="00E12F22" w:rsidRPr="00834698" w:rsidRDefault="002D5970">
            <w:pPr>
              <w:widowControl/>
              <w:jc w:val="center"/>
              <w:textAlignment w:val="center"/>
              <w:rPr>
                <w:rFonts w:ascii="宋体" w:hAnsi="宋体" w:cs="宋体"/>
                <w:kern w:val="0"/>
                <w:szCs w:val="21"/>
                <w:lang w:bidi="ar"/>
              </w:rPr>
            </w:pPr>
            <w:r w:rsidRPr="00834698">
              <w:rPr>
                <w:rFonts w:ascii="宋体" w:hAnsi="宋体" w:cs="宋体" w:hint="eastAsia"/>
                <w:bCs/>
                <w:kern w:val="0"/>
                <w:szCs w:val="21"/>
                <w:lang w:bidi="ar"/>
              </w:rPr>
              <w:t>二、多媒体实训室</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t>1</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jc w:val="left"/>
              <w:rPr>
                <w:rFonts w:ascii="宋体" w:hAnsi="宋体" w:cs="宋体"/>
                <w:color w:val="000000" w:themeColor="text1"/>
                <w:szCs w:val="21"/>
              </w:rPr>
            </w:pPr>
            <w:r>
              <w:rPr>
                <w:rFonts w:ascii="宋体" w:hAnsi="宋体" w:cs="宋体" w:hint="eastAsia"/>
                <w:bCs/>
                <w:color w:val="000000" w:themeColor="text1"/>
                <w:kern w:val="0"/>
                <w:szCs w:val="21"/>
              </w:rPr>
              <w:t>86寸</w:t>
            </w:r>
            <w:r>
              <w:rPr>
                <w:rFonts w:ascii="宋体" w:hAnsi="宋体" w:cs="宋体" w:hint="eastAsia"/>
                <w:color w:val="000000" w:themeColor="text1"/>
                <w:szCs w:val="21"/>
              </w:rPr>
              <w:t>交互</w:t>
            </w:r>
            <w:r>
              <w:rPr>
                <w:rFonts w:ascii="宋体" w:hAnsi="宋体" w:cs="宋体" w:hint="eastAsia"/>
                <w:color w:val="000000" w:themeColor="text1"/>
                <w:szCs w:val="21"/>
              </w:rPr>
              <w:lastRenderedPageBreak/>
              <w:t>智能平板</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Pr="00834698" w:rsidRDefault="002D5970">
            <w:pPr>
              <w:rPr>
                <w:rFonts w:ascii="宋体" w:hAnsi="宋体" w:cs="宋体"/>
                <w:szCs w:val="21"/>
              </w:rPr>
            </w:pPr>
            <w:r w:rsidRPr="00834698">
              <w:rPr>
                <w:rFonts w:ascii="宋体" w:hAnsi="宋体" w:cs="宋体" w:hint="eastAsia"/>
                <w:szCs w:val="21"/>
              </w:rPr>
              <w:lastRenderedPageBreak/>
              <w:t>一、屏体规格</w:t>
            </w:r>
          </w:p>
          <w:p w:rsidR="00E12F22" w:rsidRPr="00834698" w:rsidRDefault="002D5970">
            <w:pPr>
              <w:rPr>
                <w:rFonts w:ascii="宋体" w:hAnsi="宋体" w:cs="宋体"/>
                <w:szCs w:val="21"/>
              </w:rPr>
            </w:pPr>
            <w:r w:rsidRPr="00834698">
              <w:rPr>
                <w:rFonts w:ascii="宋体" w:hAnsi="宋体" w:cs="宋体" w:hint="eastAsia"/>
                <w:szCs w:val="21"/>
              </w:rPr>
              <w:lastRenderedPageBreak/>
              <w:t>▲1、屏幕类型：86英寸LED技术液晶屏LED背光 A以上（含A）规屏。</w:t>
            </w:r>
          </w:p>
          <w:p w:rsidR="00E12F22" w:rsidRPr="00834698" w:rsidRDefault="002D5970">
            <w:pPr>
              <w:rPr>
                <w:rFonts w:ascii="宋体" w:hAnsi="宋体" w:cs="宋体"/>
                <w:szCs w:val="21"/>
              </w:rPr>
            </w:pPr>
            <w:r w:rsidRPr="00834698">
              <w:rPr>
                <w:rFonts w:ascii="宋体" w:hAnsi="宋体" w:cs="宋体" w:hint="eastAsia"/>
                <w:szCs w:val="21"/>
              </w:rPr>
              <w:t>2、 屏体亮度≥400cd/M2,色彩覆盖率不低于NTSC 85%，对比度≥4000：1，最大可视角度≥178度。</w:t>
            </w:r>
          </w:p>
          <w:p w:rsidR="00E12F22" w:rsidRPr="00834698" w:rsidRDefault="002D5970">
            <w:pPr>
              <w:rPr>
                <w:rFonts w:ascii="宋体" w:hAnsi="宋体" w:cs="宋体"/>
                <w:szCs w:val="21"/>
              </w:rPr>
            </w:pPr>
            <w:r w:rsidRPr="00834698">
              <w:rPr>
                <w:rFonts w:ascii="宋体" w:hAnsi="宋体" w:cs="宋体" w:hint="eastAsia"/>
                <w:szCs w:val="21"/>
              </w:rPr>
              <w:t>3、 整机具备抗强光干扰性能，在400K LUX照度的光照下保证书写功能正常。</w:t>
            </w:r>
          </w:p>
          <w:p w:rsidR="00E12F22" w:rsidRPr="00834698" w:rsidRDefault="002D5970">
            <w:pPr>
              <w:rPr>
                <w:rFonts w:ascii="宋体" w:hAnsi="宋体" w:cs="宋体"/>
                <w:szCs w:val="21"/>
              </w:rPr>
            </w:pPr>
            <w:r w:rsidRPr="00834698">
              <w:rPr>
                <w:rFonts w:ascii="宋体" w:hAnsi="宋体" w:cs="宋体" w:hint="eastAsia"/>
                <w:szCs w:val="21"/>
              </w:rPr>
              <w:t>二、整机外观</w:t>
            </w:r>
          </w:p>
          <w:p w:rsidR="00E12F22" w:rsidRPr="00834698" w:rsidRDefault="002D5970">
            <w:pPr>
              <w:rPr>
                <w:rFonts w:ascii="宋体" w:hAnsi="宋体" w:cs="宋体"/>
                <w:szCs w:val="21"/>
              </w:rPr>
            </w:pPr>
            <w:r w:rsidRPr="00834698">
              <w:rPr>
                <w:rFonts w:ascii="宋体" w:hAnsi="宋体" w:cs="宋体" w:hint="eastAsia"/>
                <w:szCs w:val="21"/>
              </w:rPr>
              <w:t>1、整机外壳采用金属材质,抗撞抗划抗腐蚀，表面无尖锐边缘或凸起,保证师生安全使用，采用4mm厚度钢化防眩玻璃覆盖屏体。</w:t>
            </w:r>
          </w:p>
          <w:p w:rsidR="00E12F22" w:rsidRPr="00834698" w:rsidRDefault="002D5970">
            <w:pPr>
              <w:rPr>
                <w:rFonts w:ascii="宋体" w:hAnsi="宋体" w:cs="宋体"/>
                <w:szCs w:val="21"/>
              </w:rPr>
            </w:pPr>
            <w:r w:rsidRPr="00834698">
              <w:rPr>
                <w:rFonts w:ascii="宋体" w:hAnsi="宋体" w:cs="宋体" w:hint="eastAsia"/>
                <w:szCs w:val="21"/>
              </w:rPr>
              <w:t>2、整机外壳采用金属材质，屏幕采用4mm防眩钢化玻璃保护，表面硬度不低于莫氏8级，透光率不低于93%，雾度≤8%。</w:t>
            </w:r>
          </w:p>
          <w:p w:rsidR="00E12F22" w:rsidRPr="00834698" w:rsidRDefault="002D5970">
            <w:pPr>
              <w:rPr>
                <w:rFonts w:ascii="宋体" w:hAnsi="宋体" w:cs="宋体"/>
                <w:szCs w:val="21"/>
              </w:rPr>
            </w:pPr>
            <w:r w:rsidRPr="00834698">
              <w:rPr>
                <w:rFonts w:ascii="宋体" w:hAnsi="宋体" w:cs="宋体" w:hint="eastAsia"/>
                <w:szCs w:val="21"/>
              </w:rPr>
              <w:t xml:space="preserve">▲3、整机具备抗强光干扰性能，在100K LUX照度的光照下保证正常触控、书写。 </w:t>
            </w:r>
          </w:p>
          <w:p w:rsidR="00E12F22" w:rsidRPr="00834698" w:rsidRDefault="002D5970">
            <w:pPr>
              <w:rPr>
                <w:rFonts w:ascii="宋体" w:hAnsi="宋体" w:cs="宋体"/>
                <w:szCs w:val="21"/>
              </w:rPr>
            </w:pPr>
            <w:r w:rsidRPr="00834698">
              <w:rPr>
                <w:rFonts w:ascii="宋体" w:hAnsi="宋体" w:cs="宋体" w:hint="eastAsia"/>
                <w:szCs w:val="21"/>
              </w:rPr>
              <w:t>▲4、为方便教师置物，具备通屏笔槽设计。</w:t>
            </w:r>
          </w:p>
          <w:p w:rsidR="00E12F22" w:rsidRPr="00834698" w:rsidRDefault="002D5970">
            <w:pPr>
              <w:rPr>
                <w:rFonts w:ascii="宋体" w:hAnsi="宋体" w:cs="宋体"/>
                <w:szCs w:val="21"/>
              </w:rPr>
            </w:pPr>
            <w:r w:rsidRPr="00834698">
              <w:rPr>
                <w:rFonts w:ascii="宋体" w:hAnsi="宋体" w:cs="宋体" w:hint="eastAsia"/>
                <w:szCs w:val="21"/>
              </w:rPr>
              <w:t>▲5、为保证无线信号不被遮挡，整机须具备有标识的天线模块，包含2.4G、5G双频WiFi和蓝牙信号接发装置，Windows及Android均可实现无线上网功能。</w:t>
            </w:r>
          </w:p>
          <w:p w:rsidR="00E12F22" w:rsidRPr="00834698" w:rsidRDefault="002D5970">
            <w:pPr>
              <w:rPr>
                <w:rFonts w:ascii="宋体" w:hAnsi="宋体" w:cs="宋体"/>
                <w:szCs w:val="21"/>
              </w:rPr>
            </w:pPr>
            <w:r w:rsidRPr="00834698">
              <w:rPr>
                <w:rFonts w:ascii="宋体" w:hAnsi="宋体" w:cs="宋体" w:hint="eastAsia"/>
                <w:szCs w:val="21"/>
              </w:rPr>
              <w:t>三、触控特性</w:t>
            </w:r>
          </w:p>
          <w:p w:rsidR="00E12F22" w:rsidRPr="00834698" w:rsidRDefault="002D5970">
            <w:pPr>
              <w:rPr>
                <w:rFonts w:ascii="宋体" w:hAnsi="宋体" w:cs="宋体"/>
                <w:szCs w:val="21"/>
              </w:rPr>
            </w:pPr>
            <w:r w:rsidRPr="00834698">
              <w:rPr>
                <w:rFonts w:ascii="宋体" w:hAnsi="宋体" w:cs="宋体" w:hint="eastAsia"/>
                <w:szCs w:val="21"/>
              </w:rPr>
              <w:t xml:space="preserve">▲1、支持10点同时触控，支持10笔书写,触摸分辨率:≥32767*32767;触摸高度≤2.5mm；最小识别直径≤3mm； </w:t>
            </w:r>
          </w:p>
          <w:p w:rsidR="00E12F22" w:rsidRPr="00834698" w:rsidRDefault="002D5970">
            <w:pPr>
              <w:rPr>
                <w:rFonts w:ascii="宋体" w:hAnsi="宋体" w:cs="宋体"/>
                <w:szCs w:val="21"/>
              </w:rPr>
            </w:pPr>
            <w:r w:rsidRPr="00834698">
              <w:rPr>
                <w:rFonts w:ascii="宋体" w:hAnsi="宋体" w:cs="宋体" w:hint="eastAsia"/>
                <w:szCs w:val="21"/>
              </w:rPr>
              <w:t xml:space="preserve">▲2、所投产品标配书写笔具备两种笔头直径，可自动识别粗细笔迹，方便教师板书及批注重点。（提供国家认可的第三方检测机构出具的检测报告复印件） </w:t>
            </w:r>
          </w:p>
          <w:p w:rsidR="00E12F22" w:rsidRPr="00834698" w:rsidRDefault="002D5970">
            <w:pPr>
              <w:rPr>
                <w:rFonts w:ascii="宋体" w:hAnsi="宋体" w:cs="宋体"/>
                <w:szCs w:val="21"/>
              </w:rPr>
            </w:pPr>
            <w:r w:rsidRPr="00834698">
              <w:rPr>
                <w:rFonts w:ascii="宋体" w:hAnsi="宋体" w:cs="宋体" w:hint="eastAsia"/>
                <w:szCs w:val="21"/>
              </w:rPr>
              <w:t>四、硬件接口</w:t>
            </w:r>
          </w:p>
          <w:p w:rsidR="00E12F22" w:rsidRPr="00834698" w:rsidRDefault="002D5970">
            <w:pPr>
              <w:rPr>
                <w:rFonts w:ascii="宋体" w:hAnsi="宋体" w:cs="宋体"/>
                <w:szCs w:val="21"/>
              </w:rPr>
            </w:pPr>
            <w:r w:rsidRPr="00834698">
              <w:rPr>
                <w:rFonts w:ascii="宋体" w:hAnsi="宋体" w:cs="宋体" w:hint="eastAsia"/>
                <w:szCs w:val="21"/>
              </w:rPr>
              <w:t>▲1、整机提供隐藏式前置输入接口，接口不少于1路前置HDMI接口及3路前置双通道USB3.0接口（Windows和Android系统均能被识别，无需分区）,且整机前置接口须丝印有中文标识，方便教学操作。（提供国家认可的第三方检测机构出具的检测报告复印件，检测报告中体现该项性能）</w:t>
            </w:r>
          </w:p>
          <w:p w:rsidR="00E12F22" w:rsidRPr="00834698" w:rsidRDefault="002D5970">
            <w:pPr>
              <w:rPr>
                <w:rFonts w:ascii="宋体" w:hAnsi="宋体" w:cs="宋体"/>
                <w:szCs w:val="21"/>
              </w:rPr>
            </w:pPr>
            <w:r w:rsidRPr="00834698">
              <w:rPr>
                <w:rFonts w:ascii="宋体" w:hAnsi="宋体" w:cs="宋体" w:hint="eastAsia"/>
                <w:szCs w:val="21"/>
              </w:rPr>
              <w:t>2、交互平板输入端子:≥1路AV；≥1路 YPbPr；≥3路HDMI；≥1路TV ；≥3路多媒体 USB；≥1路RS232接口；≥1 路RJ45。</w:t>
            </w:r>
          </w:p>
          <w:p w:rsidR="00E12F22" w:rsidRPr="00834698" w:rsidRDefault="002D5970">
            <w:pPr>
              <w:rPr>
                <w:rFonts w:ascii="宋体" w:hAnsi="宋体" w:cs="宋体"/>
                <w:szCs w:val="21"/>
              </w:rPr>
            </w:pPr>
            <w:r w:rsidRPr="00834698">
              <w:rPr>
                <w:rFonts w:ascii="宋体" w:hAnsi="宋体" w:cs="宋体" w:hint="eastAsia"/>
                <w:szCs w:val="21"/>
              </w:rPr>
              <w:t>▲3、交互平板采用通用80针插拔式电脑接口。</w:t>
            </w:r>
          </w:p>
          <w:p w:rsidR="00E12F22" w:rsidRPr="00834698" w:rsidRDefault="002D5970">
            <w:pPr>
              <w:rPr>
                <w:rFonts w:ascii="宋体" w:hAnsi="宋体" w:cs="宋体"/>
                <w:szCs w:val="21"/>
              </w:rPr>
            </w:pPr>
            <w:r w:rsidRPr="00834698">
              <w:rPr>
                <w:rFonts w:ascii="宋体" w:hAnsi="宋体" w:cs="宋体" w:hint="eastAsia"/>
                <w:szCs w:val="21"/>
              </w:rPr>
              <w:t>▲4、具备供电保护模块，在插拔式电脑未锁定的情况下，不给插拔式电脑供电。（提供国家认可的第三方检测机构出具的检测报告复印件，检测报告中体现该项性能）</w:t>
            </w:r>
          </w:p>
          <w:p w:rsidR="00E12F22" w:rsidRPr="00834698" w:rsidRDefault="002D5970">
            <w:pPr>
              <w:rPr>
                <w:rFonts w:ascii="宋体" w:hAnsi="宋体" w:cs="宋体"/>
                <w:szCs w:val="21"/>
              </w:rPr>
            </w:pPr>
            <w:r w:rsidRPr="00834698">
              <w:rPr>
                <w:rFonts w:ascii="宋体" w:hAnsi="宋体" w:cs="宋体" w:hint="eastAsia"/>
                <w:szCs w:val="21"/>
              </w:rPr>
              <w:t>五、硬件面板</w:t>
            </w:r>
          </w:p>
          <w:p w:rsidR="00E12F22" w:rsidRPr="00834698" w:rsidRDefault="002D5970">
            <w:pPr>
              <w:rPr>
                <w:rFonts w:ascii="宋体" w:hAnsi="宋体" w:cs="宋体"/>
                <w:szCs w:val="21"/>
              </w:rPr>
            </w:pPr>
            <w:r w:rsidRPr="00834698">
              <w:rPr>
                <w:rFonts w:ascii="宋体" w:hAnsi="宋体" w:cs="宋体" w:hint="eastAsia"/>
                <w:szCs w:val="21"/>
              </w:rPr>
              <w:t>▲1、提供快捷按键实现硬件快速操作,数量不少于6个, 其中包含综合设置按键，至少包含系统音量、屏幕亮度、显示比例、系统检测、童锁、单独听等功能；</w:t>
            </w:r>
          </w:p>
          <w:p w:rsidR="00E12F22" w:rsidRPr="00834698" w:rsidRDefault="002D5970">
            <w:pPr>
              <w:rPr>
                <w:rFonts w:ascii="宋体" w:hAnsi="宋体" w:cs="宋体"/>
                <w:szCs w:val="21"/>
              </w:rPr>
            </w:pPr>
            <w:r w:rsidRPr="00834698">
              <w:rPr>
                <w:rFonts w:ascii="宋体" w:hAnsi="宋体" w:cs="宋体" w:hint="eastAsia"/>
                <w:szCs w:val="21"/>
              </w:rPr>
              <w:t>▲2、交互平板具有悬浮菜单，可通过两指调用到屏幕任意位置。（提供国家认可的第三方检测机构出具的检测报告复印件，检测报告中体现该项性能）</w:t>
            </w:r>
          </w:p>
          <w:p w:rsidR="00E12F22" w:rsidRPr="00834698" w:rsidRDefault="002D5970">
            <w:pPr>
              <w:rPr>
                <w:rFonts w:ascii="宋体" w:hAnsi="宋体" w:cs="宋体"/>
                <w:szCs w:val="21"/>
              </w:rPr>
            </w:pPr>
            <w:r w:rsidRPr="00834698">
              <w:rPr>
                <w:rFonts w:ascii="宋体" w:hAnsi="宋体" w:cs="宋体" w:hint="eastAsia"/>
                <w:szCs w:val="21"/>
              </w:rPr>
              <w:t>3、平板产品正面具有二维码，方便识别厂家官网、产品型号、序列号、售后服务电话，产品说明书以及质保卡内容。</w:t>
            </w:r>
          </w:p>
          <w:p w:rsidR="00E12F22" w:rsidRPr="00834698" w:rsidRDefault="002D5970">
            <w:pPr>
              <w:rPr>
                <w:rFonts w:ascii="宋体" w:hAnsi="宋体" w:cs="宋体"/>
                <w:szCs w:val="21"/>
              </w:rPr>
            </w:pPr>
            <w:r w:rsidRPr="00834698">
              <w:rPr>
                <w:rFonts w:ascii="宋体" w:hAnsi="宋体" w:cs="宋体" w:hint="eastAsia"/>
                <w:szCs w:val="21"/>
              </w:rPr>
              <w:t>▲4、交互平板整机须具备前置电脑还原按键，带中文丝印标识，不需专业人员即可轻松解决电脑系统故障。（提供国家认可的第三方检测机构出具的检测报告复印件，检测报告中体现该项性能） ；</w:t>
            </w:r>
          </w:p>
          <w:p w:rsidR="00E12F22" w:rsidRPr="00834698" w:rsidRDefault="002D5970">
            <w:pPr>
              <w:rPr>
                <w:rFonts w:ascii="宋体" w:hAnsi="宋体" w:cs="宋体"/>
                <w:szCs w:val="21"/>
              </w:rPr>
            </w:pPr>
            <w:r w:rsidRPr="00834698">
              <w:rPr>
                <w:rFonts w:ascii="宋体" w:hAnsi="宋体" w:cs="宋体" w:hint="eastAsia"/>
                <w:szCs w:val="21"/>
              </w:rPr>
              <w:lastRenderedPageBreak/>
              <w:t xml:space="preserve">▲5、交互平板备触控开关切换键，可实现一键打开、关闭触控；一键关闭窗口功能。 </w:t>
            </w:r>
          </w:p>
          <w:p w:rsidR="00E12F22" w:rsidRPr="00834698" w:rsidRDefault="002D5970">
            <w:pPr>
              <w:rPr>
                <w:rFonts w:ascii="宋体" w:hAnsi="宋体" w:cs="宋体"/>
                <w:szCs w:val="21"/>
              </w:rPr>
            </w:pPr>
            <w:r w:rsidRPr="00834698">
              <w:rPr>
                <w:rFonts w:ascii="宋体" w:hAnsi="宋体" w:cs="宋体" w:hint="eastAsia"/>
                <w:szCs w:val="21"/>
              </w:rPr>
              <w:t>六、师生护眼要求</w:t>
            </w:r>
          </w:p>
          <w:p w:rsidR="00E12F22" w:rsidRPr="00834698" w:rsidRDefault="002D5970">
            <w:pPr>
              <w:rPr>
                <w:rFonts w:ascii="宋体" w:hAnsi="宋体" w:cs="宋体"/>
                <w:szCs w:val="21"/>
              </w:rPr>
            </w:pPr>
            <w:r w:rsidRPr="00834698">
              <w:rPr>
                <w:rFonts w:ascii="宋体" w:hAnsi="宋体" w:cs="宋体" w:hint="eastAsia"/>
                <w:szCs w:val="21"/>
              </w:rPr>
              <w:t>1、可根据环境光和灯光的变化，自动调整显示亮度。</w:t>
            </w:r>
          </w:p>
          <w:p w:rsidR="00E12F22" w:rsidRPr="00834698" w:rsidRDefault="002D5970">
            <w:pPr>
              <w:rPr>
                <w:rFonts w:ascii="宋体" w:hAnsi="宋体" w:cs="宋体"/>
                <w:szCs w:val="21"/>
              </w:rPr>
            </w:pPr>
            <w:r w:rsidRPr="00834698">
              <w:rPr>
                <w:rFonts w:ascii="宋体" w:hAnsi="宋体" w:cs="宋体" w:hint="eastAsia"/>
                <w:szCs w:val="21"/>
              </w:rPr>
              <w:t>七、教学节能要求</w:t>
            </w:r>
          </w:p>
          <w:p w:rsidR="00E12F22" w:rsidRPr="00834698" w:rsidRDefault="002D5970">
            <w:pPr>
              <w:rPr>
                <w:rFonts w:ascii="宋体" w:hAnsi="宋体" w:cs="宋体"/>
                <w:szCs w:val="21"/>
              </w:rPr>
            </w:pPr>
            <w:r w:rsidRPr="00834698">
              <w:rPr>
                <w:rFonts w:ascii="宋体" w:hAnsi="宋体" w:cs="宋体" w:hint="eastAsia"/>
                <w:szCs w:val="21"/>
              </w:rPr>
              <w:t>1、在传统推拉式黑板和交互平板结合应用的双板教学场景中,关闭推拉黑板,整机三分钟内自动进入黑屏节能模式（该功能启动时间可自主设置）;</w:t>
            </w:r>
          </w:p>
          <w:p w:rsidR="00E12F22" w:rsidRPr="00834698" w:rsidRDefault="002D5970">
            <w:pPr>
              <w:rPr>
                <w:rFonts w:ascii="宋体" w:hAnsi="宋体" w:cs="宋体"/>
                <w:szCs w:val="21"/>
              </w:rPr>
            </w:pPr>
            <w:r w:rsidRPr="00834698">
              <w:rPr>
                <w:rFonts w:ascii="宋体" w:hAnsi="宋体" w:cs="宋体" w:hint="eastAsia"/>
                <w:szCs w:val="21"/>
              </w:rPr>
              <w:t>2、为教师操作便捷，所投产品可通过多指长按屏幕部分达到息屏及唤醒功能；</w:t>
            </w:r>
          </w:p>
          <w:p w:rsidR="00E12F22" w:rsidRPr="00834698" w:rsidRDefault="002D5970">
            <w:pPr>
              <w:rPr>
                <w:rFonts w:ascii="宋体" w:hAnsi="宋体" w:cs="宋体"/>
                <w:szCs w:val="21"/>
              </w:rPr>
            </w:pPr>
            <w:r w:rsidRPr="00834698">
              <w:rPr>
                <w:rFonts w:ascii="宋体" w:hAnsi="宋体" w:cs="宋体" w:hint="eastAsia"/>
                <w:szCs w:val="21"/>
              </w:rPr>
              <w:t>3、提供教学设备的定时自动开关机功能。</w:t>
            </w:r>
          </w:p>
          <w:p w:rsidR="00E12F22" w:rsidRPr="00834698" w:rsidRDefault="002D5970">
            <w:pPr>
              <w:rPr>
                <w:rFonts w:ascii="宋体" w:hAnsi="宋体" w:cs="宋体"/>
                <w:szCs w:val="21"/>
              </w:rPr>
            </w:pPr>
            <w:r w:rsidRPr="00834698">
              <w:rPr>
                <w:rFonts w:ascii="宋体" w:hAnsi="宋体" w:cs="宋体" w:hint="eastAsia"/>
                <w:szCs w:val="21"/>
              </w:rPr>
              <w:t>八、安卓教学应用</w:t>
            </w:r>
          </w:p>
          <w:p w:rsidR="00E12F22" w:rsidRPr="00834698" w:rsidRDefault="002D5970">
            <w:pPr>
              <w:rPr>
                <w:rFonts w:ascii="宋体" w:hAnsi="宋体" w:cs="宋体"/>
                <w:szCs w:val="21"/>
              </w:rPr>
            </w:pPr>
            <w:r w:rsidRPr="00834698">
              <w:rPr>
                <w:rFonts w:ascii="宋体" w:hAnsi="宋体" w:cs="宋体" w:hint="eastAsia"/>
                <w:szCs w:val="21"/>
              </w:rPr>
              <w:t>▲1、平板交互软件操作界面需具有标识;</w:t>
            </w:r>
          </w:p>
          <w:p w:rsidR="00E12F22" w:rsidRPr="00834698" w:rsidRDefault="002D5970">
            <w:pPr>
              <w:rPr>
                <w:rFonts w:ascii="宋体" w:hAnsi="宋体" w:cs="宋体"/>
                <w:szCs w:val="21"/>
              </w:rPr>
            </w:pPr>
            <w:r w:rsidRPr="00834698">
              <w:rPr>
                <w:rFonts w:ascii="宋体" w:hAnsi="宋体" w:cs="宋体" w:hint="eastAsia"/>
                <w:szCs w:val="21"/>
              </w:rPr>
              <w:t>2、主页提供中/高考、期中、期末等考试倒计时提示，支持自定义日期/时间，提供计算器、计时器、日历等教学小工具;</w:t>
            </w:r>
          </w:p>
          <w:p w:rsidR="00E12F22" w:rsidRPr="00834698" w:rsidRDefault="002D5970">
            <w:pPr>
              <w:rPr>
                <w:rFonts w:ascii="宋体" w:hAnsi="宋体" w:cs="宋体"/>
                <w:szCs w:val="21"/>
              </w:rPr>
            </w:pPr>
            <w:r w:rsidRPr="00834698">
              <w:rPr>
                <w:rFonts w:ascii="宋体" w:hAnsi="宋体" w:cs="宋体" w:hint="eastAsia"/>
                <w:szCs w:val="21"/>
              </w:rPr>
              <w:t>3、至少支持两种方式提供本地白板、信号源实时内容快速预览、文件浏览、应用管理、综合设置等功能模块;</w:t>
            </w:r>
          </w:p>
          <w:p w:rsidR="00E12F22" w:rsidRPr="00834698" w:rsidRDefault="002D5970">
            <w:pPr>
              <w:rPr>
                <w:rFonts w:ascii="宋体" w:hAnsi="宋体" w:cs="宋体"/>
                <w:szCs w:val="21"/>
              </w:rPr>
            </w:pPr>
            <w:r w:rsidRPr="00834698">
              <w:rPr>
                <w:rFonts w:ascii="宋体" w:hAnsi="宋体" w:cs="宋体" w:hint="eastAsia"/>
                <w:szCs w:val="21"/>
              </w:rPr>
              <w:t>4、安卓系统下可对内置白板更换背景页面，可支持自定义;</w:t>
            </w:r>
          </w:p>
          <w:p w:rsidR="00E12F22" w:rsidRPr="00834698" w:rsidRDefault="002D5970">
            <w:pPr>
              <w:rPr>
                <w:rFonts w:ascii="宋体" w:hAnsi="宋体" w:cs="宋体"/>
                <w:szCs w:val="21"/>
              </w:rPr>
            </w:pPr>
            <w:r w:rsidRPr="00834698">
              <w:rPr>
                <w:rFonts w:ascii="宋体" w:hAnsi="宋体" w:cs="宋体" w:hint="eastAsia"/>
                <w:szCs w:val="21"/>
              </w:rPr>
              <w:t>5、安卓系统下提供多媒体课件(Office Word/Excel/PPT、PDF、音视频、图片、白板文档等)等资源自动分类浏览,具备搜索、粘贴、复制、删除等文档操作功能;</w:t>
            </w:r>
          </w:p>
          <w:p w:rsidR="00E12F22" w:rsidRPr="00834698" w:rsidRDefault="002D5970">
            <w:pPr>
              <w:rPr>
                <w:rFonts w:ascii="宋体" w:hAnsi="宋体" w:cs="宋体"/>
                <w:szCs w:val="21"/>
              </w:rPr>
            </w:pPr>
            <w:r w:rsidRPr="00834698">
              <w:rPr>
                <w:rFonts w:ascii="宋体" w:hAnsi="宋体" w:cs="宋体" w:hint="eastAsia"/>
                <w:szCs w:val="21"/>
              </w:rPr>
              <w:t>▲6、交互平板具备任意通道下无需点击物理按键，可随时调用计算器、日历等小工具，并支持拖拽及关闭。</w:t>
            </w:r>
          </w:p>
          <w:p w:rsidR="00E12F22" w:rsidRPr="00834698" w:rsidRDefault="002D5970">
            <w:pPr>
              <w:rPr>
                <w:rFonts w:ascii="宋体" w:hAnsi="宋体" w:cs="宋体"/>
                <w:szCs w:val="21"/>
              </w:rPr>
            </w:pPr>
            <w:r w:rsidRPr="00834698">
              <w:rPr>
                <w:rFonts w:ascii="宋体" w:hAnsi="宋体" w:cs="宋体" w:hint="eastAsia"/>
                <w:szCs w:val="21"/>
              </w:rPr>
              <w:t>▲7、信号源窗口可实现3个以上画面内容，同时预览功能，直接点击预览窗口即切换至此信号源。</w:t>
            </w:r>
          </w:p>
          <w:p w:rsidR="00E12F22" w:rsidRPr="00834698" w:rsidRDefault="002D5970">
            <w:pPr>
              <w:rPr>
                <w:rFonts w:ascii="宋体" w:hAnsi="宋体" w:cs="宋体"/>
                <w:szCs w:val="21"/>
              </w:rPr>
            </w:pPr>
            <w:r w:rsidRPr="00834698">
              <w:rPr>
                <w:rFonts w:ascii="宋体" w:hAnsi="宋体" w:cs="宋体" w:hint="eastAsia"/>
                <w:szCs w:val="21"/>
              </w:rPr>
              <w:t>▲8、无需借助PC，整机可一键进行硬件自检，包括对系统内存、存储、屏温、触摸系统、光感系统、内置电脑等进行状态提示、及故障提示。</w:t>
            </w:r>
          </w:p>
          <w:p w:rsidR="00E12F22" w:rsidRPr="00834698" w:rsidRDefault="002D5970">
            <w:pPr>
              <w:rPr>
                <w:rFonts w:ascii="宋体" w:hAnsi="宋体" w:cs="宋体"/>
                <w:szCs w:val="21"/>
              </w:rPr>
            </w:pPr>
            <w:r w:rsidRPr="00834698">
              <w:rPr>
                <w:rFonts w:ascii="宋体" w:hAnsi="宋体" w:cs="宋体" w:hint="eastAsia"/>
                <w:szCs w:val="21"/>
              </w:rPr>
              <w:t>9、智能主机双系统备份：windows操作系统与安卓系统一主一备的双系统设计特点，使得教师在不开启教学专用计算机，或计算机突发故障时，仍旧保持不中断教学过程，支持海量开源教育应用，可触控屏幕菜单，可实现无PC状态批注。</w:t>
            </w:r>
          </w:p>
          <w:p w:rsidR="00E12F22" w:rsidRPr="00834698" w:rsidRDefault="002D5970">
            <w:pPr>
              <w:rPr>
                <w:rFonts w:ascii="宋体" w:hAnsi="宋体" w:cs="宋体"/>
                <w:szCs w:val="21"/>
              </w:rPr>
            </w:pPr>
            <w:r w:rsidRPr="00834698">
              <w:rPr>
                <w:rFonts w:ascii="宋体" w:hAnsi="宋体" w:cs="宋体" w:hint="eastAsia"/>
                <w:szCs w:val="21"/>
              </w:rPr>
              <w:t>10、通过交互平板桌面的悬浮菜单切换信号源通道，并可通过两指调用此悬浮菜单到任意位置；</w:t>
            </w:r>
          </w:p>
          <w:p w:rsidR="00E12F22" w:rsidRPr="00834698" w:rsidRDefault="002D5970">
            <w:pPr>
              <w:rPr>
                <w:rFonts w:ascii="宋体" w:hAnsi="宋体" w:cs="宋体"/>
                <w:szCs w:val="21"/>
              </w:rPr>
            </w:pPr>
            <w:r w:rsidRPr="00834698">
              <w:rPr>
                <w:rFonts w:ascii="宋体" w:hAnsi="宋体" w:cs="宋体" w:hint="eastAsia"/>
                <w:szCs w:val="21"/>
              </w:rPr>
              <w:t>11、内置安卓系统，CPU采用四核，主板具备ROM不小于8G, RAM不小于1G, 安卓系统版本不低于6.0。安卓主页面提供不少于4个应用程序，并可根据教学需求随意替换。安卓系统具备文件浏览功能，可实现文件分类，选定、全选、复制、粘贴、删除、一键发送、二维码分享等功能。</w:t>
            </w:r>
          </w:p>
          <w:p w:rsidR="00E12F22" w:rsidRPr="00834698" w:rsidRDefault="002D5970">
            <w:pPr>
              <w:rPr>
                <w:rFonts w:ascii="宋体" w:hAnsi="宋体" w:cs="宋体"/>
                <w:szCs w:val="21"/>
              </w:rPr>
            </w:pPr>
            <w:r w:rsidRPr="00834698">
              <w:rPr>
                <w:rFonts w:ascii="宋体" w:hAnsi="宋体" w:cs="宋体" w:hint="eastAsia"/>
                <w:szCs w:val="21"/>
              </w:rPr>
              <w:t>12、为方便教师使用，整机后置一路Type-C输入接口和一路双通道USB输入接口（外接展台、U盘等设备在Windows和Android系统下均可使用）。</w:t>
            </w:r>
          </w:p>
          <w:p w:rsidR="00E12F22" w:rsidRPr="00834698" w:rsidRDefault="002D5970">
            <w:pPr>
              <w:rPr>
                <w:rFonts w:ascii="宋体" w:hAnsi="宋体" w:cs="宋体"/>
                <w:szCs w:val="21"/>
              </w:rPr>
            </w:pPr>
            <w:r w:rsidRPr="00834698">
              <w:rPr>
                <w:rFonts w:ascii="宋体" w:hAnsi="宋体" w:cs="宋体" w:hint="eastAsia"/>
                <w:szCs w:val="21"/>
              </w:rPr>
              <w:t>13、所投产品标配书写笔具备两种笔头直径，无需切换菜单，可自动识别粗细笔迹。</w:t>
            </w:r>
          </w:p>
          <w:p w:rsidR="00E12F22" w:rsidRPr="00834698" w:rsidRDefault="002D5970">
            <w:pPr>
              <w:rPr>
                <w:rFonts w:ascii="宋体" w:hAnsi="宋体" w:cs="宋体"/>
                <w:szCs w:val="21"/>
              </w:rPr>
            </w:pPr>
            <w:r w:rsidRPr="00834698">
              <w:rPr>
                <w:rFonts w:ascii="宋体" w:hAnsi="宋体" w:cs="宋体" w:hint="eastAsia"/>
                <w:szCs w:val="21"/>
              </w:rPr>
              <w:t>九、电脑部分</w:t>
            </w:r>
          </w:p>
          <w:p w:rsidR="00E12F22" w:rsidRPr="00834698" w:rsidRDefault="002D5970">
            <w:pPr>
              <w:rPr>
                <w:rFonts w:ascii="宋体" w:hAnsi="宋体" w:cs="宋体"/>
                <w:szCs w:val="21"/>
              </w:rPr>
            </w:pPr>
            <w:r w:rsidRPr="00834698">
              <w:rPr>
                <w:rFonts w:ascii="宋体" w:hAnsi="宋体" w:cs="宋体" w:hint="eastAsia"/>
                <w:szCs w:val="21"/>
              </w:rPr>
              <w:t>1、内置插拔式模块化电脑，采用Intel通用80pin接口,易拆卸维修。</w:t>
            </w:r>
          </w:p>
          <w:p w:rsidR="00E12F22" w:rsidRPr="00834698" w:rsidRDefault="002D5970">
            <w:pPr>
              <w:rPr>
                <w:rFonts w:ascii="宋体" w:hAnsi="宋体" w:cs="宋体"/>
                <w:szCs w:val="21"/>
              </w:rPr>
            </w:pPr>
            <w:r w:rsidRPr="00834698">
              <w:rPr>
                <w:rFonts w:ascii="宋体" w:hAnsi="宋体" w:cs="宋体" w:hint="eastAsia"/>
                <w:szCs w:val="21"/>
              </w:rPr>
              <w:t>2、CPU采用Intel第8代酷睿I5处理器（CPU 8400）；</w:t>
            </w:r>
          </w:p>
          <w:p w:rsidR="00E12F22" w:rsidRPr="00834698" w:rsidRDefault="002D5970">
            <w:pPr>
              <w:rPr>
                <w:rFonts w:ascii="宋体" w:hAnsi="宋体" w:cs="宋体"/>
                <w:szCs w:val="21"/>
              </w:rPr>
            </w:pPr>
            <w:r w:rsidRPr="00834698">
              <w:rPr>
                <w:rFonts w:ascii="宋体" w:hAnsi="宋体" w:cs="宋体" w:hint="eastAsia"/>
                <w:szCs w:val="21"/>
              </w:rPr>
              <w:t>3、内存：8GB DDR4；硬盘：256GB SSD；</w:t>
            </w:r>
          </w:p>
          <w:p w:rsidR="00E12F22" w:rsidRPr="00834698" w:rsidRDefault="002D5970">
            <w:pPr>
              <w:rPr>
                <w:rFonts w:ascii="宋体" w:hAnsi="宋体" w:cs="宋体"/>
                <w:szCs w:val="21"/>
              </w:rPr>
            </w:pPr>
            <w:r w:rsidRPr="00834698">
              <w:rPr>
                <w:rFonts w:ascii="宋体" w:hAnsi="宋体" w:cs="宋体" w:hint="eastAsia"/>
                <w:szCs w:val="21"/>
              </w:rPr>
              <w:t>4、具备6个USB接口（其中至少包含3路USB3.0接口）；</w:t>
            </w:r>
          </w:p>
          <w:p w:rsidR="00E12F22" w:rsidRPr="00834698" w:rsidRDefault="002D5970">
            <w:pPr>
              <w:rPr>
                <w:rFonts w:ascii="宋体" w:hAnsi="宋体" w:cs="宋体"/>
                <w:szCs w:val="21"/>
              </w:rPr>
            </w:pPr>
            <w:r w:rsidRPr="00834698">
              <w:rPr>
                <w:rFonts w:ascii="宋体" w:hAnsi="宋体" w:cs="宋体" w:hint="eastAsia"/>
                <w:szCs w:val="21"/>
              </w:rPr>
              <w:lastRenderedPageBreak/>
              <w:t>5、具有独立非外扩展的视频输出接口：≥1路HDMI ；≥1路DP等；</w:t>
            </w:r>
          </w:p>
          <w:p w:rsidR="00E12F22" w:rsidRPr="00834698" w:rsidRDefault="002D5970">
            <w:pPr>
              <w:rPr>
                <w:rFonts w:ascii="宋体" w:hAnsi="宋体" w:cs="宋体"/>
                <w:szCs w:val="21"/>
              </w:rPr>
            </w:pPr>
            <w:r w:rsidRPr="00834698">
              <w:rPr>
                <w:rFonts w:ascii="宋体" w:hAnsi="宋体" w:cs="宋体" w:hint="eastAsia"/>
                <w:szCs w:val="21"/>
              </w:rPr>
              <w:t>6、标配Windows 10 Professional专业版(64Bit）操作系统及 Office Pro Plus 2016及以上专业版办公软件。</w:t>
            </w:r>
          </w:p>
          <w:p w:rsidR="00E12F22" w:rsidRPr="00834698" w:rsidRDefault="002D5970">
            <w:pPr>
              <w:rPr>
                <w:rFonts w:ascii="宋体" w:hAnsi="宋体" w:cs="宋体"/>
                <w:szCs w:val="21"/>
              </w:rPr>
            </w:pPr>
            <w:r w:rsidRPr="00834698">
              <w:rPr>
                <w:rFonts w:ascii="宋体" w:hAnsi="宋体" w:cs="宋体" w:hint="eastAsia"/>
                <w:szCs w:val="21"/>
              </w:rPr>
              <w:t>7、为安全考虑，插拔式电脑具备防盗锁孔。</w:t>
            </w:r>
          </w:p>
          <w:p w:rsidR="00E12F22" w:rsidRPr="00834698" w:rsidRDefault="002D5970">
            <w:pPr>
              <w:rPr>
                <w:rFonts w:ascii="宋体" w:hAnsi="宋体" w:cs="宋体"/>
                <w:szCs w:val="21"/>
              </w:rPr>
            </w:pPr>
            <w:r w:rsidRPr="00834698">
              <w:rPr>
                <w:rFonts w:ascii="宋体" w:hAnsi="宋体" w:cs="宋体" w:hint="eastAsia"/>
                <w:szCs w:val="21"/>
              </w:rPr>
              <w:t>8、为方便教学，Windows系统内置蓝牙模块，支持4.1标准协议，可连接蓝牙设备，实现无线传输；</w:t>
            </w:r>
          </w:p>
          <w:p w:rsidR="00E12F22" w:rsidRPr="00834698" w:rsidRDefault="002D5970">
            <w:pPr>
              <w:rPr>
                <w:rFonts w:ascii="宋体" w:hAnsi="宋体" w:cs="宋体"/>
                <w:szCs w:val="21"/>
              </w:rPr>
            </w:pPr>
            <w:r w:rsidRPr="00834698">
              <w:rPr>
                <w:rFonts w:ascii="宋体" w:hAnsi="宋体" w:cs="宋体" w:hint="eastAsia"/>
                <w:szCs w:val="21"/>
              </w:rPr>
              <w:t xml:space="preserve">十、教学软件：  </w:t>
            </w:r>
          </w:p>
          <w:p w:rsidR="00E12F22" w:rsidRPr="00834698" w:rsidRDefault="002D5970">
            <w:pPr>
              <w:rPr>
                <w:rFonts w:ascii="宋体" w:hAnsi="宋体" w:cs="宋体"/>
                <w:szCs w:val="21"/>
              </w:rPr>
            </w:pPr>
            <w:r w:rsidRPr="00834698">
              <w:rPr>
                <w:rFonts w:ascii="宋体" w:hAnsi="宋体" w:cs="宋体" w:hint="eastAsia"/>
                <w:szCs w:val="21"/>
              </w:rPr>
              <w:t>▲（1）支持免登录直接使用本地教学工具；</w:t>
            </w:r>
          </w:p>
          <w:p w:rsidR="00E12F22" w:rsidRPr="00834698" w:rsidRDefault="002D5970">
            <w:pPr>
              <w:rPr>
                <w:rFonts w:ascii="宋体" w:hAnsi="宋体" w:cs="宋体"/>
                <w:szCs w:val="21"/>
              </w:rPr>
            </w:pPr>
            <w:r w:rsidRPr="00834698">
              <w:rPr>
                <w:rFonts w:ascii="宋体" w:hAnsi="宋体" w:cs="宋体" w:hint="eastAsia"/>
                <w:szCs w:val="21"/>
              </w:rPr>
              <w:t>▲（2）软硬件菜单功能按钮/图标配备明确中文标识，交互平板双侧快捷键具备一个自定义功能，可自定义常用软件功能如：荧光笔、幕布、时钟、截图、量角器、圆规等；</w:t>
            </w:r>
          </w:p>
          <w:p w:rsidR="00E12F22" w:rsidRPr="00834698" w:rsidRDefault="002D5970">
            <w:pPr>
              <w:rPr>
                <w:rFonts w:ascii="宋体" w:hAnsi="宋体" w:cs="宋体"/>
                <w:szCs w:val="21"/>
              </w:rPr>
            </w:pPr>
            <w:r w:rsidRPr="00834698">
              <w:rPr>
                <w:rFonts w:ascii="宋体" w:hAnsi="宋体" w:cs="宋体" w:hint="eastAsia"/>
                <w:szCs w:val="21"/>
              </w:rPr>
              <w:t>（3）易用的文本编辑功能，支持文本输入并可快速设置字体、大小、颜色、粗体、斜体、下划线、删除线、上标、下标、项目符号等复杂文本的输入，可对文本的对齐、行间距、透明度、等进行设置，方便用户编辑文字。</w:t>
            </w:r>
          </w:p>
          <w:p w:rsidR="00E12F22" w:rsidRPr="00834698" w:rsidRDefault="002D5970">
            <w:pPr>
              <w:rPr>
                <w:rFonts w:ascii="宋体" w:hAnsi="宋体" w:cs="宋体"/>
                <w:szCs w:val="21"/>
              </w:rPr>
            </w:pPr>
            <w:r w:rsidRPr="00834698">
              <w:rPr>
                <w:rFonts w:ascii="宋体" w:hAnsi="宋体" w:cs="宋体" w:hint="eastAsia"/>
                <w:szCs w:val="21"/>
              </w:rPr>
              <w:t>（4）软件具备智能辅助线，移动单个素材时，可以智能提示水平、垂直对齐位置，方便课件排版；</w:t>
            </w:r>
          </w:p>
          <w:p w:rsidR="00E12F22" w:rsidRPr="00834698" w:rsidRDefault="002D5970">
            <w:pPr>
              <w:rPr>
                <w:rFonts w:ascii="宋体" w:hAnsi="宋体" w:cs="宋体"/>
                <w:szCs w:val="21"/>
              </w:rPr>
            </w:pPr>
            <w:r w:rsidRPr="00834698">
              <w:rPr>
                <w:rFonts w:ascii="宋体" w:hAnsi="宋体" w:cs="宋体" w:hint="eastAsia"/>
                <w:szCs w:val="21"/>
              </w:rPr>
              <w:t>（5）提供音、视频图片编辑功能。音、视频文件导入到软件中进行播放，可设置循环播放、跨页面播放。视频文件可一键全屏播放，支持动态截图，截取图片自动生成图片索引栏，图片索引栏可跨页面显示。</w:t>
            </w:r>
          </w:p>
          <w:p w:rsidR="00E12F22" w:rsidRPr="00834698" w:rsidRDefault="002D5970">
            <w:pPr>
              <w:rPr>
                <w:rFonts w:ascii="宋体" w:hAnsi="宋体" w:cs="宋体"/>
                <w:szCs w:val="21"/>
              </w:rPr>
            </w:pPr>
            <w:r w:rsidRPr="00834698">
              <w:rPr>
                <w:rFonts w:ascii="宋体" w:hAnsi="宋体" w:cs="宋体" w:hint="eastAsia"/>
                <w:szCs w:val="21"/>
              </w:rPr>
              <w:t>▲（6）学科工具：提供12门以上学科工具，包含语文、数学、英语、物理、化学、生物、地理、历史、音乐、体育、美术、书法等，包括交互式操作的动画，动画支持一键全屏显示。</w:t>
            </w:r>
          </w:p>
          <w:p w:rsidR="00E12F22" w:rsidRPr="00834698" w:rsidRDefault="002D5970">
            <w:pPr>
              <w:rPr>
                <w:rFonts w:ascii="宋体" w:hAnsi="宋体" w:cs="宋体"/>
                <w:szCs w:val="21"/>
              </w:rPr>
            </w:pPr>
            <w:r w:rsidRPr="00834698">
              <w:rPr>
                <w:rFonts w:ascii="宋体" w:hAnsi="宋体" w:cs="宋体" w:hint="eastAsia"/>
                <w:szCs w:val="21"/>
              </w:rPr>
              <w:t>（7）语文学科工具需提供成语词典功能，通过搜索关键字的方式即可查找成语，并可显示该成语的意思、出处、组词、拼音等，为方便向学生展示，学科工具支持一键全屏播放。需提供拼音教学工具，可实现声母韵母的读音（包含一声、二声、三声、四声）、拼音的笔画顺序演示等。</w:t>
            </w:r>
          </w:p>
          <w:p w:rsidR="00E12F22" w:rsidRPr="00834698" w:rsidRDefault="002D5970">
            <w:pPr>
              <w:rPr>
                <w:rFonts w:ascii="宋体" w:hAnsi="宋体" w:cs="宋体"/>
                <w:szCs w:val="21"/>
              </w:rPr>
            </w:pPr>
            <w:r w:rsidRPr="00834698">
              <w:rPr>
                <w:rFonts w:ascii="宋体" w:hAnsi="宋体" w:cs="宋体" w:hint="eastAsia"/>
                <w:szCs w:val="21"/>
              </w:rPr>
              <w:t>▲（8）生物学科工具需提供显微镜功能，模拟实物显微镜，可以模拟装片展示，物镜目镜调整及旋转聚焦等操作。为方便向学生展示，学科工具支持一键全屏播放。</w:t>
            </w:r>
          </w:p>
          <w:p w:rsidR="00E12F22" w:rsidRPr="00834698" w:rsidRDefault="002D5970">
            <w:pPr>
              <w:rPr>
                <w:rFonts w:ascii="宋体" w:hAnsi="宋体" w:cs="宋体"/>
                <w:szCs w:val="21"/>
              </w:rPr>
            </w:pPr>
            <w:r w:rsidRPr="00834698">
              <w:rPr>
                <w:rFonts w:ascii="宋体" w:hAnsi="宋体" w:cs="宋体" w:hint="eastAsia"/>
                <w:szCs w:val="21"/>
              </w:rPr>
              <w:t>▲（9）物理学科工具需提供力学、电学、电磁学、光学、电学图例等多种类型的实验素材，如弹簧、小车、游标卡尺、木棒、刻度尺、凹槽、安培表、伏特表、开关、滑动变阻器等。</w:t>
            </w:r>
          </w:p>
          <w:p w:rsidR="00E12F22" w:rsidRPr="00834698" w:rsidRDefault="002D5970">
            <w:pPr>
              <w:rPr>
                <w:rFonts w:ascii="宋体" w:hAnsi="宋体" w:cs="宋体"/>
                <w:szCs w:val="21"/>
              </w:rPr>
            </w:pPr>
            <w:r w:rsidRPr="00834698">
              <w:rPr>
                <w:rFonts w:ascii="宋体" w:hAnsi="宋体" w:cs="宋体" w:hint="eastAsia"/>
                <w:szCs w:val="21"/>
              </w:rPr>
              <w:t>▲（10）音乐学科工具需至少提供电子琴、架子鼓、吉他等多种教具。为方便学生操作，学科工具支持一键全屏播放。</w:t>
            </w:r>
          </w:p>
          <w:p w:rsidR="00E12F22" w:rsidRPr="00834698" w:rsidRDefault="002D5970">
            <w:pPr>
              <w:rPr>
                <w:rFonts w:ascii="宋体" w:hAnsi="宋体" w:cs="宋体"/>
                <w:szCs w:val="21"/>
              </w:rPr>
            </w:pPr>
            <w:r w:rsidRPr="00834698">
              <w:rPr>
                <w:rFonts w:ascii="宋体" w:hAnsi="宋体" w:cs="宋体" w:hint="eastAsia"/>
                <w:szCs w:val="21"/>
              </w:rPr>
              <w:t>（11）地理学科工具需提供地球仪功能，模拟实物地球仪可以进行旋转，也可调整地球仪显示类型，如全球气候、国家、地形等；提供太阳系图示，可显示不同视角、黄白交角、地球晨昏线、可选择仅显示地月图示；为方便向学生展示，支持一键全屏播放。</w:t>
            </w:r>
          </w:p>
          <w:p w:rsidR="00E12F22" w:rsidRPr="00834698" w:rsidRDefault="002D5970">
            <w:pPr>
              <w:rPr>
                <w:rFonts w:ascii="宋体" w:hAnsi="宋体" w:cs="宋体"/>
                <w:szCs w:val="21"/>
              </w:rPr>
            </w:pPr>
            <w:r w:rsidRPr="00834698">
              <w:rPr>
                <w:rFonts w:ascii="宋体" w:hAnsi="宋体" w:cs="宋体" w:hint="eastAsia"/>
                <w:szCs w:val="21"/>
              </w:rPr>
              <w:t>▲（12）化学学科工具需提供化学器械、化学器皿等多种实验素材，如烧杯、酒精灯、铁架台、玻璃棒、砝码、U型管；提供化学元素周期表工具。</w:t>
            </w:r>
          </w:p>
          <w:p w:rsidR="00E12F22" w:rsidRPr="00834698" w:rsidRDefault="002D5970">
            <w:pPr>
              <w:rPr>
                <w:rFonts w:ascii="宋体" w:hAnsi="宋体" w:cs="宋体"/>
                <w:szCs w:val="21"/>
              </w:rPr>
            </w:pPr>
            <w:r w:rsidRPr="00834698">
              <w:rPr>
                <w:rFonts w:ascii="宋体" w:hAnsi="宋体" w:cs="宋体" w:hint="eastAsia"/>
                <w:szCs w:val="21"/>
              </w:rPr>
              <w:t>▲（13）仿真实验:具备总数450个,涵盖K-12年级科学、初高中物理、化学、生物等学科的本地仿真实验资源，仿真实验包括实验目的、实验原理、实验器材、注意事项、实验演示、开始实验、实验检测、实验应用等环节，为方便向学生展示及操作，仿真实验支持一键全屏播放。</w:t>
            </w:r>
          </w:p>
          <w:p w:rsidR="00E12F22" w:rsidRPr="00834698" w:rsidRDefault="002D5970">
            <w:pPr>
              <w:rPr>
                <w:rFonts w:ascii="宋体" w:hAnsi="宋体" w:cs="宋体"/>
                <w:szCs w:val="21"/>
              </w:rPr>
            </w:pPr>
            <w:r w:rsidRPr="00834698">
              <w:rPr>
                <w:rFonts w:ascii="宋体" w:hAnsi="宋体" w:cs="宋体" w:hint="eastAsia"/>
                <w:szCs w:val="21"/>
              </w:rPr>
              <w:t>（14）一键进行备、授课场景切换。</w:t>
            </w:r>
          </w:p>
          <w:p w:rsidR="00E12F22" w:rsidRPr="00834698" w:rsidRDefault="002D5970">
            <w:pPr>
              <w:rPr>
                <w:rFonts w:ascii="宋体" w:hAnsi="宋体" w:cs="宋体"/>
                <w:szCs w:val="21"/>
              </w:rPr>
            </w:pPr>
            <w:r w:rsidRPr="00834698">
              <w:rPr>
                <w:rFonts w:ascii="宋体" w:hAnsi="宋体" w:cs="宋体" w:hint="eastAsia"/>
                <w:szCs w:val="21"/>
              </w:rPr>
              <w:lastRenderedPageBreak/>
              <w:t>▲（15）书写工具:提供硬笔、智能笔、荧光笔、激光笔、软笔、竹笔、纹理笔、图章笔、手势笔、粉笔等10种书写工具。通过智能笔可以识别平面二维图形；纹理笔可以实现刮奖效果，擦涂即可呈现图案，增加教学趣味性；利用图章笔可以对学生进行评价，如点赞、小红花、笑脸、奖章等多种效果；老师可通过手势笔实现多种手势教学，如圈选即可识别为选中对象，画圆即可识别为聚光灯，画方形为放大镜功能，左右划线为前后翻页等，为方便老师快速掌握，在点击手势笔功能时，笔工具栏提供图例操作说明。</w:t>
            </w:r>
          </w:p>
          <w:p w:rsidR="00E12F22" w:rsidRPr="00834698" w:rsidRDefault="002D5970">
            <w:pPr>
              <w:rPr>
                <w:rFonts w:ascii="宋体" w:hAnsi="宋体" w:cs="宋体"/>
                <w:szCs w:val="21"/>
              </w:rPr>
            </w:pPr>
            <w:r w:rsidRPr="00834698">
              <w:rPr>
                <w:rFonts w:ascii="宋体" w:hAnsi="宋体" w:cs="宋体" w:hint="eastAsia"/>
                <w:szCs w:val="21"/>
              </w:rPr>
              <w:t xml:space="preserve">（16）自动识别粗细笔：不借助菜单切换，根据接触面积，自动识别粗细笔笔迹，方便教师板书及批注重点； </w:t>
            </w:r>
          </w:p>
          <w:p w:rsidR="00E12F22" w:rsidRPr="00834698" w:rsidRDefault="002D5970">
            <w:pPr>
              <w:rPr>
                <w:rFonts w:ascii="宋体" w:hAnsi="宋体" w:cs="宋体"/>
                <w:szCs w:val="21"/>
              </w:rPr>
            </w:pPr>
            <w:r w:rsidRPr="00834698">
              <w:rPr>
                <w:rFonts w:ascii="宋体" w:hAnsi="宋体" w:cs="宋体" w:hint="eastAsia"/>
                <w:szCs w:val="21"/>
              </w:rPr>
              <w:t>（17）、工具箱：提供12个老师教学的辅助工具，例如数学作图工具(直尺、圆规、三角板等)、聚光灯、放大镜、屏幕截图、展台、草稿纸等；</w:t>
            </w:r>
          </w:p>
          <w:p w:rsidR="00E12F22" w:rsidRPr="00834698" w:rsidRDefault="002D5970">
            <w:pPr>
              <w:rPr>
                <w:rFonts w:ascii="宋体" w:hAnsi="宋体" w:cs="宋体"/>
                <w:szCs w:val="21"/>
              </w:rPr>
            </w:pPr>
            <w:r w:rsidRPr="00834698">
              <w:rPr>
                <w:rFonts w:ascii="宋体" w:hAnsi="宋体" w:cs="宋体" w:hint="eastAsia"/>
                <w:szCs w:val="21"/>
              </w:rPr>
              <w:t>（18）、PPT课件批注功能：PPT全屏播放时可自动开启工具菜单，提供PPT课件的播放控制(如前后翻页)、聚光灯、放大镜、草稿纸和书写批注等功能,支持生成二维码，快速分享课件。</w:t>
            </w:r>
          </w:p>
          <w:p w:rsidR="00E12F22" w:rsidRPr="00834698" w:rsidRDefault="002D5970">
            <w:pPr>
              <w:rPr>
                <w:rFonts w:ascii="宋体" w:hAnsi="宋体" w:cs="宋体"/>
                <w:szCs w:val="21"/>
              </w:rPr>
            </w:pPr>
            <w:r w:rsidRPr="00834698">
              <w:rPr>
                <w:rFonts w:ascii="宋体" w:hAnsi="宋体" w:cs="宋体" w:hint="eastAsia"/>
                <w:szCs w:val="21"/>
              </w:rPr>
              <w:t>十一、资源平台</w:t>
            </w:r>
          </w:p>
          <w:p w:rsidR="00E12F22" w:rsidRPr="00834698" w:rsidRDefault="002D5970">
            <w:pPr>
              <w:rPr>
                <w:rFonts w:ascii="宋体" w:hAnsi="宋体" w:cs="宋体"/>
                <w:szCs w:val="21"/>
              </w:rPr>
            </w:pPr>
            <w:r w:rsidRPr="00834698">
              <w:rPr>
                <w:rFonts w:ascii="宋体" w:hAnsi="宋体" w:cs="宋体" w:hint="eastAsia"/>
                <w:szCs w:val="21"/>
              </w:rPr>
              <w:t>（1）、资料库</w:t>
            </w:r>
          </w:p>
          <w:p w:rsidR="00E12F22" w:rsidRPr="00834698" w:rsidRDefault="002D5970">
            <w:pPr>
              <w:rPr>
                <w:rFonts w:ascii="宋体" w:hAnsi="宋体" w:cs="宋体"/>
                <w:szCs w:val="21"/>
              </w:rPr>
            </w:pPr>
            <w:r w:rsidRPr="00834698">
              <w:rPr>
                <w:rFonts w:ascii="宋体" w:hAnsi="宋体" w:cs="宋体" w:hint="eastAsia"/>
                <w:szCs w:val="21"/>
              </w:rPr>
              <w:t>网络学科资源:具备丰富的学科资源，包括人教、北师大、苏教等30多个主流教材版本;支持按年级、版本、学科、章节等分类方式进行查找；支持资源下载及一键插入白板页面使用。</w:t>
            </w:r>
          </w:p>
          <w:p w:rsidR="00E12F22" w:rsidRPr="00834698" w:rsidRDefault="002D5970">
            <w:pPr>
              <w:rPr>
                <w:rFonts w:ascii="宋体" w:hAnsi="宋体" w:cs="宋体"/>
                <w:szCs w:val="21"/>
              </w:rPr>
            </w:pPr>
            <w:r w:rsidRPr="00834698">
              <w:rPr>
                <w:rFonts w:ascii="宋体" w:hAnsi="宋体" w:cs="宋体" w:hint="eastAsia"/>
                <w:szCs w:val="21"/>
              </w:rPr>
              <w:t>a.初中资源库</w:t>
            </w:r>
          </w:p>
          <w:p w:rsidR="00E12F22" w:rsidRPr="00834698" w:rsidRDefault="002D5970">
            <w:pPr>
              <w:rPr>
                <w:rFonts w:ascii="宋体" w:hAnsi="宋体" w:cs="宋体"/>
                <w:szCs w:val="21"/>
              </w:rPr>
            </w:pPr>
            <w:r w:rsidRPr="00834698">
              <w:rPr>
                <w:rFonts w:ascii="宋体" w:hAnsi="宋体" w:cs="宋体" w:hint="eastAsia"/>
                <w:szCs w:val="21"/>
              </w:rPr>
              <w:t>初中资源库每个学科均包括：教学目标、教学建议、教案示例、扩展资料、习题精选、动画类、课件类、视频类、音频类、图片类等栏目。</w:t>
            </w:r>
          </w:p>
          <w:p w:rsidR="00E12F22" w:rsidRPr="00834698" w:rsidRDefault="002D5970">
            <w:pPr>
              <w:rPr>
                <w:rFonts w:ascii="宋体" w:hAnsi="宋体" w:cs="宋体"/>
                <w:szCs w:val="21"/>
              </w:rPr>
            </w:pPr>
            <w:r w:rsidRPr="00834698">
              <w:rPr>
                <w:rFonts w:ascii="宋体" w:hAnsi="宋体" w:cs="宋体" w:hint="eastAsia"/>
                <w:szCs w:val="21"/>
              </w:rPr>
              <w:t>资源覆盖初中语文、数学、英语、物理、化学、生物、历史、地理、思想品德、科学、音乐、美术、信息技术等学科。</w:t>
            </w:r>
          </w:p>
          <w:p w:rsidR="00E12F22" w:rsidRPr="00834698" w:rsidRDefault="002D5970">
            <w:pPr>
              <w:rPr>
                <w:rFonts w:ascii="宋体" w:hAnsi="宋体" w:cs="宋体"/>
                <w:szCs w:val="21"/>
              </w:rPr>
            </w:pPr>
            <w:r w:rsidRPr="00834698">
              <w:rPr>
                <w:rFonts w:ascii="宋体" w:hAnsi="宋体" w:cs="宋体" w:hint="eastAsia"/>
                <w:szCs w:val="21"/>
              </w:rPr>
              <w:t>b.高中资源库</w:t>
            </w:r>
          </w:p>
          <w:p w:rsidR="00E12F22" w:rsidRPr="00834698" w:rsidRDefault="002D5970">
            <w:pPr>
              <w:rPr>
                <w:rFonts w:ascii="宋体" w:hAnsi="宋体" w:cs="宋体"/>
                <w:szCs w:val="21"/>
              </w:rPr>
            </w:pPr>
            <w:r w:rsidRPr="00834698">
              <w:rPr>
                <w:rFonts w:ascii="宋体" w:hAnsi="宋体" w:cs="宋体" w:hint="eastAsia"/>
                <w:szCs w:val="21"/>
              </w:rPr>
              <w:t>高中资源库每个学科均包括：教学目标、教学建议、教案示例、扩展资料、习题精选、动画类、课件类、视频类、音频类、图片类等栏目。</w:t>
            </w:r>
          </w:p>
          <w:p w:rsidR="00E12F22" w:rsidRPr="00834698" w:rsidRDefault="002D5970">
            <w:pPr>
              <w:rPr>
                <w:rFonts w:ascii="宋体" w:hAnsi="宋体" w:cs="宋体"/>
                <w:szCs w:val="21"/>
              </w:rPr>
            </w:pPr>
            <w:r w:rsidRPr="00834698">
              <w:rPr>
                <w:rFonts w:ascii="宋体" w:hAnsi="宋体" w:cs="宋体" w:hint="eastAsia"/>
                <w:szCs w:val="21"/>
              </w:rPr>
              <w:t>资源覆盖高中语文、数学、英语、物理、化学、生物、历史、地理、思想政治、音乐、美术、信息技术等学科。</w:t>
            </w:r>
          </w:p>
          <w:p w:rsidR="00E12F22" w:rsidRPr="00834698" w:rsidRDefault="002D5970">
            <w:pPr>
              <w:rPr>
                <w:rFonts w:ascii="宋体" w:hAnsi="宋体" w:cs="宋体"/>
                <w:szCs w:val="21"/>
              </w:rPr>
            </w:pPr>
            <w:r w:rsidRPr="00834698">
              <w:rPr>
                <w:rFonts w:ascii="宋体" w:hAnsi="宋体" w:cs="宋体" w:hint="eastAsia"/>
                <w:szCs w:val="21"/>
              </w:rPr>
              <w:t>c.中职资源库</w:t>
            </w:r>
          </w:p>
          <w:p w:rsidR="00E12F22" w:rsidRPr="00834698" w:rsidRDefault="002D5970">
            <w:pPr>
              <w:rPr>
                <w:rFonts w:ascii="宋体" w:hAnsi="宋体" w:cs="宋体"/>
                <w:szCs w:val="21"/>
              </w:rPr>
            </w:pPr>
            <w:r w:rsidRPr="00834698">
              <w:rPr>
                <w:rFonts w:ascii="宋体" w:hAnsi="宋体" w:cs="宋体" w:hint="eastAsia"/>
                <w:szCs w:val="21"/>
              </w:rPr>
              <w:t>中职资源库每个学科均包括：教案示例、习题精选、动画类、课件类、视频类、音频类、图片类等栏目。</w:t>
            </w:r>
          </w:p>
          <w:p w:rsidR="00E12F22" w:rsidRPr="00834698" w:rsidRDefault="002D5970">
            <w:pPr>
              <w:rPr>
                <w:rFonts w:ascii="宋体" w:hAnsi="宋体" w:cs="宋体"/>
                <w:szCs w:val="21"/>
              </w:rPr>
            </w:pPr>
            <w:r w:rsidRPr="00834698">
              <w:rPr>
                <w:rFonts w:ascii="宋体" w:hAnsi="宋体" w:cs="宋体" w:hint="eastAsia"/>
                <w:szCs w:val="21"/>
              </w:rPr>
              <w:t>资源覆盖农林牧渔类、资源环境类、能源与新能源类、土木水利类、加工制造类、石油化工类、轻纺食品类、交通运输类、信息技术类、医药卫生类、休闲保健类、财经商贸类、旅游服务类、文化艺术类、体育与健身类、教育类、司法服务类、公共管理与服务类等18个类别。</w:t>
            </w:r>
          </w:p>
          <w:p w:rsidR="00E12F22" w:rsidRPr="00834698" w:rsidRDefault="002D5970">
            <w:pPr>
              <w:rPr>
                <w:rFonts w:ascii="宋体" w:hAnsi="宋体" w:cs="宋体"/>
                <w:szCs w:val="21"/>
              </w:rPr>
            </w:pPr>
            <w:r w:rsidRPr="00834698">
              <w:rPr>
                <w:rFonts w:ascii="宋体" w:hAnsi="宋体" w:cs="宋体" w:hint="eastAsia"/>
                <w:szCs w:val="21"/>
              </w:rPr>
              <w:t>d.高职资源库</w:t>
            </w:r>
          </w:p>
          <w:p w:rsidR="00E12F22" w:rsidRPr="00834698" w:rsidRDefault="002D5970">
            <w:pPr>
              <w:rPr>
                <w:rFonts w:ascii="宋体" w:hAnsi="宋体" w:cs="宋体"/>
                <w:szCs w:val="21"/>
              </w:rPr>
            </w:pPr>
            <w:r w:rsidRPr="00834698">
              <w:rPr>
                <w:rFonts w:ascii="宋体" w:hAnsi="宋体" w:cs="宋体" w:hint="eastAsia"/>
                <w:szCs w:val="21"/>
              </w:rPr>
              <w:t>高职资源库每个学科均包括：教案示例、习题精选、动画类、课件类、视频类、音频类、图片类等栏目。</w:t>
            </w:r>
          </w:p>
          <w:p w:rsidR="00E12F22" w:rsidRPr="00834698" w:rsidRDefault="002D5970">
            <w:pPr>
              <w:rPr>
                <w:rFonts w:ascii="宋体" w:hAnsi="宋体" w:cs="宋体"/>
                <w:szCs w:val="21"/>
              </w:rPr>
            </w:pPr>
            <w:r w:rsidRPr="00834698">
              <w:rPr>
                <w:rFonts w:ascii="宋体" w:hAnsi="宋体" w:cs="宋体" w:hint="eastAsia"/>
                <w:szCs w:val="21"/>
              </w:rPr>
              <w:t>资源覆盖材料与能源、财经、法律、旅游、文化教育、医药卫生、艺术设计传媒等7个类别。</w:t>
            </w:r>
          </w:p>
          <w:p w:rsidR="00E12F22" w:rsidRPr="00834698" w:rsidRDefault="002D5970">
            <w:pPr>
              <w:rPr>
                <w:rFonts w:ascii="宋体" w:hAnsi="宋体" w:cs="宋体"/>
                <w:szCs w:val="21"/>
              </w:rPr>
            </w:pPr>
            <w:r w:rsidRPr="00834698">
              <w:rPr>
                <w:rFonts w:ascii="宋体" w:hAnsi="宋体" w:cs="宋体" w:hint="eastAsia"/>
                <w:szCs w:val="21"/>
              </w:rPr>
              <w:t>（2）学科题库资源：提供丰富的学科试题库，支持教师自定义题目，能够自定义单选、多选、判断、解答等多种类型题目。学科试题库提供按学科知识点与学科教材目录同步检索方式，方便教师使用。</w:t>
            </w:r>
          </w:p>
          <w:p w:rsidR="00E12F22" w:rsidRPr="00834698" w:rsidRDefault="002D5970">
            <w:pPr>
              <w:rPr>
                <w:rFonts w:ascii="宋体" w:hAnsi="宋体" w:cs="宋体"/>
                <w:szCs w:val="21"/>
              </w:rPr>
            </w:pPr>
            <w:r w:rsidRPr="00834698">
              <w:rPr>
                <w:rFonts w:ascii="宋体" w:hAnsi="宋体" w:cs="宋体" w:hint="eastAsia"/>
                <w:szCs w:val="21"/>
              </w:rPr>
              <w:t>十二、家校互动模块</w:t>
            </w:r>
          </w:p>
          <w:p w:rsidR="00E12F22" w:rsidRPr="00834698" w:rsidRDefault="002D5970">
            <w:pPr>
              <w:rPr>
                <w:rFonts w:ascii="宋体" w:hAnsi="宋体" w:cs="宋体"/>
                <w:szCs w:val="21"/>
              </w:rPr>
            </w:pPr>
            <w:r w:rsidRPr="00834698">
              <w:rPr>
                <w:rFonts w:ascii="宋体" w:hAnsi="宋体" w:cs="宋体" w:hint="eastAsia"/>
                <w:szCs w:val="21"/>
              </w:rPr>
              <w:lastRenderedPageBreak/>
              <w:t>A、课堂评价</w:t>
            </w:r>
          </w:p>
          <w:p w:rsidR="00E12F22" w:rsidRPr="00834698" w:rsidRDefault="002D5970">
            <w:pPr>
              <w:rPr>
                <w:rFonts w:ascii="宋体" w:hAnsi="宋体" w:cs="宋体"/>
                <w:szCs w:val="21"/>
              </w:rPr>
            </w:pPr>
            <w:r w:rsidRPr="00834698">
              <w:rPr>
                <w:rFonts w:ascii="宋体" w:hAnsi="宋体" w:cs="宋体" w:hint="eastAsia"/>
                <w:szCs w:val="21"/>
              </w:rPr>
              <w:t>课堂评价支持老师随时随地对学生进行评价。支持对全班或单个学生进行评价，评价结果可撤回。</w:t>
            </w:r>
          </w:p>
          <w:p w:rsidR="00E12F22" w:rsidRPr="00834698" w:rsidRDefault="002D5970">
            <w:pPr>
              <w:rPr>
                <w:rFonts w:ascii="宋体" w:hAnsi="宋体" w:cs="宋体"/>
                <w:szCs w:val="21"/>
              </w:rPr>
            </w:pPr>
            <w:r w:rsidRPr="00834698">
              <w:rPr>
                <w:rFonts w:ascii="宋体" w:hAnsi="宋体" w:cs="宋体" w:hint="eastAsia"/>
                <w:szCs w:val="21"/>
              </w:rPr>
              <w:t>支持查看所有班级学生的评价报告，界面、评价项、学生头像均采用卡通化方式，提高课堂趣味性。</w:t>
            </w:r>
          </w:p>
          <w:p w:rsidR="00E12F22" w:rsidRPr="00834698" w:rsidRDefault="002D5970">
            <w:pPr>
              <w:rPr>
                <w:rFonts w:ascii="宋体" w:hAnsi="宋体" w:cs="宋体"/>
                <w:szCs w:val="21"/>
              </w:rPr>
            </w:pPr>
            <w:r w:rsidRPr="00834698">
              <w:rPr>
                <w:rFonts w:ascii="宋体" w:hAnsi="宋体" w:cs="宋体" w:hint="eastAsia"/>
                <w:szCs w:val="21"/>
              </w:rPr>
              <w:t>为提高课堂趣味性，软件支持随机抽选学生进行评价。为方便把控课堂活动时间，支持计时器功能，包括秒表和倒计时。</w:t>
            </w:r>
          </w:p>
          <w:p w:rsidR="00E12F22" w:rsidRPr="00834698" w:rsidRDefault="002D5970">
            <w:pPr>
              <w:rPr>
                <w:rFonts w:ascii="宋体" w:hAnsi="宋体" w:cs="宋体"/>
                <w:szCs w:val="21"/>
              </w:rPr>
            </w:pPr>
            <w:r w:rsidRPr="00834698">
              <w:rPr>
                <w:rFonts w:ascii="宋体" w:hAnsi="宋体" w:cs="宋体" w:hint="eastAsia"/>
                <w:szCs w:val="21"/>
              </w:rPr>
              <w:t>支持一体机桌面光荣榜功能，可显示班级学生的本日、本周的排名情况。可设置隐藏。</w:t>
            </w:r>
          </w:p>
          <w:p w:rsidR="00E12F22" w:rsidRPr="00834698" w:rsidRDefault="002D5970">
            <w:pPr>
              <w:rPr>
                <w:rFonts w:ascii="宋体" w:hAnsi="宋体" w:cs="宋体"/>
                <w:szCs w:val="21"/>
              </w:rPr>
            </w:pPr>
            <w:r w:rsidRPr="00834698">
              <w:rPr>
                <w:rFonts w:ascii="宋体" w:hAnsi="宋体" w:cs="宋体" w:hint="eastAsia"/>
                <w:szCs w:val="21"/>
              </w:rPr>
              <w:t>支持教师通过PC客户端、安卓手机端、苹果手机端登录使用，且各端数据互通。支持家长通过安卓手机端、苹果手机端端查看学生的近期表现。</w:t>
            </w:r>
          </w:p>
          <w:p w:rsidR="00E12F22" w:rsidRPr="00834698" w:rsidRDefault="002D5970">
            <w:pPr>
              <w:rPr>
                <w:rFonts w:ascii="宋体" w:hAnsi="宋体" w:cs="宋体"/>
                <w:szCs w:val="21"/>
              </w:rPr>
            </w:pPr>
            <w:r w:rsidRPr="00834698">
              <w:rPr>
                <w:rFonts w:ascii="宋体" w:hAnsi="宋体" w:cs="宋体" w:hint="eastAsia"/>
                <w:szCs w:val="21"/>
              </w:rPr>
              <w:t>B、智能教学管理与家校共育系统</w:t>
            </w:r>
          </w:p>
          <w:p w:rsidR="00E12F22" w:rsidRPr="00834698" w:rsidRDefault="002D5970">
            <w:pPr>
              <w:rPr>
                <w:rFonts w:ascii="宋体" w:hAnsi="宋体" w:cs="宋体"/>
                <w:szCs w:val="21"/>
              </w:rPr>
            </w:pPr>
            <w:r w:rsidRPr="00834698">
              <w:rPr>
                <w:rFonts w:ascii="宋体" w:hAnsi="宋体" w:cs="宋体" w:hint="eastAsia"/>
                <w:szCs w:val="21"/>
              </w:rPr>
              <w:t>教师端</w:t>
            </w:r>
          </w:p>
          <w:p w:rsidR="00E12F22" w:rsidRPr="00834698" w:rsidRDefault="002D5970">
            <w:pPr>
              <w:rPr>
                <w:rFonts w:ascii="宋体" w:hAnsi="宋体" w:cs="宋体"/>
                <w:szCs w:val="21"/>
              </w:rPr>
            </w:pPr>
            <w:r w:rsidRPr="00834698">
              <w:rPr>
                <w:rFonts w:ascii="宋体" w:hAnsi="宋体" w:cs="宋体" w:hint="eastAsia"/>
                <w:szCs w:val="21"/>
              </w:rPr>
              <w:t>1.班级创建及管理</w:t>
            </w:r>
          </w:p>
          <w:p w:rsidR="00E12F22" w:rsidRPr="00834698" w:rsidRDefault="002D5970">
            <w:pPr>
              <w:rPr>
                <w:rFonts w:ascii="宋体" w:hAnsi="宋体" w:cs="宋体"/>
                <w:szCs w:val="21"/>
              </w:rPr>
            </w:pPr>
            <w:r w:rsidRPr="00834698">
              <w:rPr>
                <w:rFonts w:ascii="宋体" w:hAnsi="宋体" w:cs="宋体" w:hint="eastAsia"/>
                <w:szCs w:val="21"/>
              </w:rPr>
              <w:t>创建班级：支持老师选择学校、年级、创建班级，班级名称支持自定义。</w:t>
            </w:r>
          </w:p>
          <w:p w:rsidR="00E12F22" w:rsidRPr="00834698" w:rsidRDefault="002D5970">
            <w:pPr>
              <w:rPr>
                <w:rFonts w:ascii="宋体" w:hAnsi="宋体" w:cs="宋体"/>
                <w:szCs w:val="21"/>
              </w:rPr>
            </w:pPr>
            <w:r w:rsidRPr="00834698">
              <w:rPr>
                <w:rFonts w:ascii="宋体" w:hAnsi="宋体" w:cs="宋体" w:hint="eastAsia"/>
                <w:szCs w:val="21"/>
              </w:rPr>
              <w:t>邀请成员：支持班主任以告知邀请码、QQ或微信分享班级专属的邀请 H5 页面、短信、可打印的班级通知单等多种方式邀请班级成员。</w:t>
            </w:r>
          </w:p>
          <w:p w:rsidR="00E12F22" w:rsidRPr="00834698" w:rsidRDefault="002D5970">
            <w:pPr>
              <w:rPr>
                <w:rFonts w:ascii="宋体" w:hAnsi="宋体" w:cs="宋体"/>
                <w:szCs w:val="21"/>
              </w:rPr>
            </w:pPr>
            <w:r w:rsidRPr="00834698">
              <w:rPr>
                <w:rFonts w:ascii="宋体" w:hAnsi="宋体" w:cs="宋体" w:hint="eastAsia"/>
                <w:szCs w:val="21"/>
              </w:rPr>
              <w:t>2.班务功能</w:t>
            </w:r>
          </w:p>
          <w:p w:rsidR="00E12F22" w:rsidRPr="00834698" w:rsidRDefault="002D5970">
            <w:pPr>
              <w:rPr>
                <w:rFonts w:ascii="宋体" w:hAnsi="宋体" w:cs="宋体"/>
                <w:szCs w:val="21"/>
              </w:rPr>
            </w:pPr>
            <w:r w:rsidRPr="00834698">
              <w:rPr>
                <w:rFonts w:ascii="宋体" w:hAnsi="宋体" w:cs="宋体" w:hint="eastAsia"/>
                <w:szCs w:val="21"/>
              </w:rPr>
              <w:t>通知功能</w:t>
            </w:r>
          </w:p>
          <w:p w:rsidR="00E12F22" w:rsidRPr="00834698" w:rsidRDefault="002D5970">
            <w:pPr>
              <w:rPr>
                <w:rFonts w:ascii="宋体" w:hAnsi="宋体" w:cs="宋体"/>
                <w:szCs w:val="21"/>
              </w:rPr>
            </w:pPr>
            <w:r w:rsidRPr="00834698">
              <w:rPr>
                <w:rFonts w:ascii="宋体" w:hAnsi="宋体" w:cs="宋体" w:hint="eastAsia"/>
                <w:szCs w:val="21"/>
              </w:rPr>
              <w:t>专门的通知发送工具，成员选择支持一个或多个班级中的全部或部分成员。通知接收者单独收到该条通知。支持老师编辑带回执的通知，回执内容支持自定义。通知查看或回执结果自动统计形成直观报表。</w:t>
            </w:r>
          </w:p>
          <w:p w:rsidR="00E12F22" w:rsidRPr="00834698" w:rsidRDefault="002D5970">
            <w:pPr>
              <w:rPr>
                <w:rFonts w:ascii="宋体" w:hAnsi="宋体" w:cs="宋体"/>
                <w:szCs w:val="21"/>
              </w:rPr>
            </w:pPr>
            <w:r w:rsidRPr="00834698">
              <w:rPr>
                <w:rFonts w:ascii="宋体" w:hAnsi="宋体" w:cs="宋体" w:hint="eastAsia"/>
                <w:szCs w:val="21"/>
              </w:rPr>
              <w:t>通知支持撰写1000字以内的文字，支持图片、拍照、语音、文件、视频等附件。支持以免费短信、免费语音电话的形式提醒未查看或未反馈的家长及时处理。</w:t>
            </w:r>
          </w:p>
          <w:p w:rsidR="00E12F22" w:rsidRPr="00834698" w:rsidRDefault="002D5970">
            <w:pPr>
              <w:rPr>
                <w:rFonts w:ascii="宋体" w:hAnsi="宋体" w:cs="宋体"/>
                <w:szCs w:val="21"/>
              </w:rPr>
            </w:pPr>
            <w:r w:rsidRPr="00834698">
              <w:rPr>
                <w:rFonts w:ascii="宋体" w:hAnsi="宋体" w:cs="宋体" w:hint="eastAsia"/>
                <w:szCs w:val="21"/>
              </w:rPr>
              <w:t>沟通功能</w:t>
            </w:r>
          </w:p>
          <w:p w:rsidR="00E12F22" w:rsidRPr="00834698" w:rsidRDefault="002D5970">
            <w:pPr>
              <w:rPr>
                <w:rFonts w:ascii="宋体" w:hAnsi="宋体" w:cs="宋体"/>
                <w:szCs w:val="21"/>
              </w:rPr>
            </w:pPr>
            <w:r w:rsidRPr="00834698">
              <w:rPr>
                <w:rFonts w:ascii="宋体" w:hAnsi="宋体" w:cs="宋体" w:hint="eastAsia"/>
                <w:szCs w:val="21"/>
              </w:rPr>
              <w:t>支持老师创建带主题的讨论组，成员选择支持一个或多个班级中的全部或部分成员。讨论组创建者可撤回任意成员的消息。支持与班级内任一成员发起一对一聊天。</w:t>
            </w:r>
          </w:p>
          <w:p w:rsidR="00E12F22" w:rsidRPr="00834698" w:rsidRDefault="002D5970">
            <w:pPr>
              <w:rPr>
                <w:rFonts w:ascii="宋体" w:hAnsi="宋体" w:cs="宋体"/>
                <w:szCs w:val="21"/>
              </w:rPr>
            </w:pPr>
            <w:r w:rsidRPr="00834698">
              <w:rPr>
                <w:rFonts w:ascii="宋体" w:hAnsi="宋体" w:cs="宋体" w:hint="eastAsia"/>
                <w:szCs w:val="21"/>
              </w:rPr>
              <w:t>班级相册和请假条</w:t>
            </w:r>
          </w:p>
          <w:p w:rsidR="00E12F22" w:rsidRPr="00834698" w:rsidRDefault="002D5970">
            <w:pPr>
              <w:rPr>
                <w:rFonts w:ascii="宋体" w:hAnsi="宋体" w:cs="宋体"/>
                <w:szCs w:val="21"/>
              </w:rPr>
            </w:pPr>
            <w:r w:rsidRPr="00834698">
              <w:rPr>
                <w:rFonts w:ascii="宋体" w:hAnsi="宋体" w:cs="宋体" w:hint="eastAsia"/>
                <w:szCs w:val="21"/>
              </w:rPr>
              <w:t>支持老师创建相册并上传照片、视频供家长查看。上传的照片、视频支持家长下载。</w:t>
            </w:r>
          </w:p>
          <w:p w:rsidR="00E12F22" w:rsidRPr="00834698" w:rsidRDefault="002D5970">
            <w:pPr>
              <w:rPr>
                <w:rFonts w:ascii="宋体" w:hAnsi="宋体" w:cs="宋体"/>
                <w:szCs w:val="21"/>
              </w:rPr>
            </w:pPr>
            <w:r w:rsidRPr="00834698">
              <w:rPr>
                <w:rFonts w:ascii="宋体" w:hAnsi="宋体" w:cs="宋体" w:hint="eastAsia"/>
                <w:szCs w:val="21"/>
              </w:rPr>
              <w:t>支持老师接收、批准或拒绝家长发出的请假申请。</w:t>
            </w:r>
          </w:p>
          <w:p w:rsidR="00E12F22" w:rsidRPr="00834698" w:rsidRDefault="002D5970">
            <w:pPr>
              <w:rPr>
                <w:rFonts w:ascii="宋体" w:hAnsi="宋体" w:cs="宋体"/>
                <w:szCs w:val="21"/>
              </w:rPr>
            </w:pPr>
            <w:r w:rsidRPr="00834698">
              <w:rPr>
                <w:rFonts w:ascii="宋体" w:hAnsi="宋体" w:cs="宋体" w:hint="eastAsia"/>
                <w:szCs w:val="21"/>
              </w:rPr>
              <w:t>1.教学管理工具</w:t>
            </w:r>
          </w:p>
          <w:p w:rsidR="00E12F22" w:rsidRPr="00834698" w:rsidRDefault="002D5970">
            <w:pPr>
              <w:rPr>
                <w:rFonts w:ascii="宋体" w:hAnsi="宋体" w:cs="宋体"/>
                <w:szCs w:val="21"/>
              </w:rPr>
            </w:pPr>
            <w:r w:rsidRPr="00834698">
              <w:rPr>
                <w:rFonts w:ascii="宋体" w:hAnsi="宋体" w:cs="宋体" w:hint="eastAsia"/>
                <w:szCs w:val="21"/>
              </w:rPr>
              <w:t>课堂评价</w:t>
            </w:r>
          </w:p>
          <w:p w:rsidR="00E12F22" w:rsidRPr="00834698" w:rsidRDefault="002D5970">
            <w:pPr>
              <w:rPr>
                <w:rFonts w:ascii="宋体" w:hAnsi="宋体" w:cs="宋体"/>
                <w:szCs w:val="21"/>
              </w:rPr>
            </w:pPr>
            <w:r w:rsidRPr="00834698">
              <w:rPr>
                <w:rFonts w:ascii="宋体" w:hAnsi="宋体" w:cs="宋体" w:hint="eastAsia"/>
                <w:szCs w:val="21"/>
              </w:rPr>
              <w:t>（同“A、课堂评价”）</w:t>
            </w:r>
          </w:p>
          <w:p w:rsidR="00E12F22" w:rsidRPr="00834698" w:rsidRDefault="002D5970">
            <w:pPr>
              <w:rPr>
                <w:rFonts w:ascii="宋体" w:hAnsi="宋体" w:cs="宋体"/>
                <w:szCs w:val="21"/>
              </w:rPr>
            </w:pPr>
            <w:r w:rsidRPr="00834698">
              <w:rPr>
                <w:rFonts w:ascii="宋体" w:hAnsi="宋体" w:cs="宋体" w:hint="eastAsia"/>
                <w:szCs w:val="21"/>
              </w:rPr>
              <w:t>教学拓展功能</w:t>
            </w:r>
          </w:p>
          <w:p w:rsidR="00E12F22" w:rsidRPr="00834698" w:rsidRDefault="002D5970">
            <w:pPr>
              <w:rPr>
                <w:rFonts w:ascii="宋体" w:hAnsi="宋体" w:cs="宋体"/>
                <w:szCs w:val="21"/>
              </w:rPr>
            </w:pPr>
            <w:r w:rsidRPr="00834698">
              <w:rPr>
                <w:rFonts w:ascii="宋体" w:hAnsi="宋体" w:cs="宋体" w:hint="eastAsia"/>
                <w:szCs w:val="21"/>
              </w:rPr>
              <w:t>支持发送课后拓展任务、学习内容，可向一个或多个班级中的全部或个别成员发送内容，家长单独收到。</w:t>
            </w:r>
          </w:p>
          <w:p w:rsidR="00E12F22" w:rsidRPr="00834698" w:rsidRDefault="002D5970">
            <w:pPr>
              <w:rPr>
                <w:rFonts w:ascii="宋体" w:hAnsi="宋体" w:cs="宋体"/>
                <w:szCs w:val="21"/>
              </w:rPr>
            </w:pPr>
            <w:r w:rsidRPr="00834698">
              <w:rPr>
                <w:rFonts w:ascii="宋体" w:hAnsi="宋体" w:cs="宋体" w:hint="eastAsia"/>
                <w:szCs w:val="21"/>
              </w:rPr>
              <w:t>支持撰写1000字以内的文字，支持图片、拍照、语音、文件、课件等附件。</w:t>
            </w:r>
          </w:p>
          <w:p w:rsidR="00E12F22" w:rsidRPr="00834698" w:rsidRDefault="002D5970">
            <w:pPr>
              <w:rPr>
                <w:rFonts w:ascii="宋体" w:hAnsi="宋体" w:cs="宋体"/>
                <w:szCs w:val="21"/>
              </w:rPr>
            </w:pPr>
            <w:r w:rsidRPr="00834698">
              <w:rPr>
                <w:rFonts w:ascii="宋体" w:hAnsi="宋体" w:cs="宋体" w:hint="eastAsia"/>
                <w:szCs w:val="21"/>
              </w:rPr>
              <w:t>支持老师对已收到的任务进行快速批改，并将批改结果反馈至家长端。支持老师选出优秀作答供所有家长和学生参考学习。支持以免费短信的形式提醒未查看或未反馈的家长。</w:t>
            </w:r>
          </w:p>
          <w:p w:rsidR="00E12F22" w:rsidRPr="00834698" w:rsidRDefault="002D5970">
            <w:pPr>
              <w:rPr>
                <w:rFonts w:ascii="宋体" w:hAnsi="宋体" w:cs="宋体"/>
                <w:szCs w:val="21"/>
              </w:rPr>
            </w:pPr>
            <w:r w:rsidRPr="00834698">
              <w:rPr>
                <w:rFonts w:ascii="宋体" w:hAnsi="宋体" w:cs="宋体" w:hint="eastAsia"/>
                <w:szCs w:val="21"/>
              </w:rPr>
              <w:t>打卡</w:t>
            </w:r>
          </w:p>
          <w:p w:rsidR="00E12F22" w:rsidRPr="00834698" w:rsidRDefault="002D5970">
            <w:pPr>
              <w:rPr>
                <w:rFonts w:ascii="宋体" w:hAnsi="宋体" w:cs="宋体"/>
                <w:szCs w:val="21"/>
              </w:rPr>
            </w:pPr>
            <w:r w:rsidRPr="00834698">
              <w:rPr>
                <w:rFonts w:ascii="宋体" w:hAnsi="宋体" w:cs="宋体" w:hint="eastAsia"/>
                <w:szCs w:val="21"/>
              </w:rPr>
              <w:t>支持老师发起周期性的打卡任务。可设置任务的开始截止时间、频次及周期。</w:t>
            </w:r>
            <w:r w:rsidRPr="00834698">
              <w:rPr>
                <w:rFonts w:ascii="宋体" w:hAnsi="宋体" w:cs="宋体" w:hint="eastAsia"/>
                <w:szCs w:val="21"/>
              </w:rPr>
              <w:lastRenderedPageBreak/>
              <w:t>预置不少于6个打卡活动的模板。打卡的情况老师可逐天查看。对没有及时打卡的家长学生，老师可发起免费的短信或语音提醒。</w:t>
            </w:r>
          </w:p>
          <w:p w:rsidR="00E12F22" w:rsidRPr="00834698" w:rsidRDefault="002D5970">
            <w:pPr>
              <w:rPr>
                <w:rFonts w:ascii="宋体" w:hAnsi="宋体" w:cs="宋体"/>
                <w:szCs w:val="21"/>
              </w:rPr>
            </w:pPr>
            <w:r w:rsidRPr="00834698">
              <w:rPr>
                <w:rFonts w:ascii="宋体" w:hAnsi="宋体" w:cs="宋体" w:hint="eastAsia"/>
                <w:szCs w:val="21"/>
              </w:rPr>
              <w:t>家长端</w:t>
            </w:r>
          </w:p>
          <w:p w:rsidR="00E12F22" w:rsidRPr="00834698" w:rsidRDefault="002D5970">
            <w:pPr>
              <w:rPr>
                <w:rFonts w:ascii="宋体" w:hAnsi="宋体" w:cs="宋体"/>
                <w:szCs w:val="21"/>
              </w:rPr>
            </w:pPr>
            <w:r w:rsidRPr="00834698">
              <w:rPr>
                <w:rFonts w:ascii="宋体" w:hAnsi="宋体" w:cs="宋体" w:hint="eastAsia"/>
                <w:szCs w:val="21"/>
              </w:rPr>
              <w:t>支持多个家长账号绑定同一个学生。支持退出班级、更换班级、修改学生信息。</w:t>
            </w:r>
          </w:p>
          <w:p w:rsidR="00E12F22" w:rsidRPr="00834698" w:rsidRDefault="002D5970">
            <w:pPr>
              <w:rPr>
                <w:rFonts w:ascii="宋体" w:hAnsi="宋体" w:cs="宋体"/>
                <w:szCs w:val="21"/>
              </w:rPr>
            </w:pPr>
            <w:r w:rsidRPr="00834698">
              <w:rPr>
                <w:rFonts w:ascii="宋体" w:hAnsi="宋体" w:cs="宋体" w:hint="eastAsia"/>
                <w:szCs w:val="21"/>
              </w:rPr>
              <w:t>支持填写邀请码、使用QQ及微信分享班级专属的邀请 H5 页面等多种方式加入班级。</w:t>
            </w:r>
          </w:p>
          <w:p w:rsidR="00E12F22" w:rsidRPr="00834698" w:rsidRDefault="002D5970">
            <w:pPr>
              <w:rPr>
                <w:rFonts w:ascii="宋体" w:hAnsi="宋体" w:cs="宋体"/>
                <w:szCs w:val="21"/>
              </w:rPr>
            </w:pPr>
            <w:r w:rsidRPr="00834698">
              <w:rPr>
                <w:rFonts w:ascii="宋体" w:hAnsi="宋体" w:cs="宋体" w:hint="eastAsia"/>
                <w:szCs w:val="21"/>
              </w:rPr>
              <w:t>支持查看学生所在班级信息及班级内所有老师，支持发起与任一老师的一对一沟通。</w:t>
            </w:r>
          </w:p>
          <w:p w:rsidR="00E12F22" w:rsidRPr="00834698" w:rsidRDefault="002D5970">
            <w:pPr>
              <w:rPr>
                <w:rFonts w:ascii="宋体" w:hAnsi="宋体" w:cs="宋体"/>
                <w:szCs w:val="21"/>
              </w:rPr>
            </w:pPr>
            <w:r w:rsidRPr="00834698">
              <w:rPr>
                <w:rFonts w:ascii="宋体" w:hAnsi="宋体" w:cs="宋体" w:hint="eastAsia"/>
                <w:szCs w:val="21"/>
              </w:rPr>
              <w:t>支持接收老师的通知、打卡、任务、一对一消息及讨论组内消息。通知支持进行回执选择，打卡、任务支持以文字、语音、图片、视频的形式提交。</w:t>
            </w:r>
          </w:p>
          <w:p w:rsidR="00E12F22" w:rsidRPr="00834698" w:rsidRDefault="002D5970">
            <w:pPr>
              <w:rPr>
                <w:rFonts w:ascii="宋体" w:hAnsi="宋体" w:cs="宋体"/>
                <w:szCs w:val="21"/>
              </w:rPr>
            </w:pPr>
            <w:r w:rsidRPr="00834698">
              <w:rPr>
                <w:rFonts w:ascii="宋体" w:hAnsi="宋体" w:cs="宋体" w:hint="eastAsia"/>
                <w:szCs w:val="21"/>
              </w:rPr>
              <w:t>支持接收和查看学生当日、本周、月度及年度的课堂表现评价统计报表，并可具体查看到每一条评价的原因、对象、分值。</w:t>
            </w:r>
          </w:p>
          <w:p w:rsidR="00E12F22" w:rsidRPr="00834698" w:rsidRDefault="002D5970">
            <w:pPr>
              <w:rPr>
                <w:rFonts w:ascii="宋体" w:hAnsi="宋体" w:cs="宋体"/>
                <w:szCs w:val="21"/>
              </w:rPr>
            </w:pPr>
            <w:r w:rsidRPr="00834698">
              <w:rPr>
                <w:rFonts w:ascii="宋体" w:hAnsi="宋体" w:cs="宋体" w:hint="eastAsia"/>
                <w:szCs w:val="21"/>
              </w:rPr>
              <w:t>支持撰写请假条发给老师，老师批复后可查看到。</w:t>
            </w:r>
          </w:p>
          <w:p w:rsidR="00E12F22" w:rsidRPr="00834698" w:rsidRDefault="002D5970">
            <w:pPr>
              <w:rPr>
                <w:rFonts w:ascii="宋体" w:hAnsi="宋体" w:cs="宋体"/>
                <w:szCs w:val="21"/>
              </w:rPr>
            </w:pPr>
            <w:r w:rsidRPr="00834698">
              <w:rPr>
                <w:rFonts w:ascii="宋体" w:hAnsi="宋体" w:cs="宋体" w:hint="eastAsia"/>
                <w:szCs w:val="21"/>
              </w:rPr>
              <w:t>智能备授课系统</w:t>
            </w:r>
          </w:p>
          <w:p w:rsidR="00E12F22" w:rsidRPr="00834698" w:rsidRDefault="002D5970">
            <w:pPr>
              <w:rPr>
                <w:rFonts w:ascii="宋体" w:hAnsi="宋体" w:cs="宋体"/>
                <w:szCs w:val="21"/>
              </w:rPr>
            </w:pPr>
            <w:r w:rsidRPr="00834698">
              <w:rPr>
                <w:rFonts w:ascii="宋体" w:hAnsi="宋体" w:cs="宋体" w:hint="eastAsia"/>
                <w:szCs w:val="21"/>
              </w:rPr>
              <w:t>C1账号及课件管理</w:t>
            </w:r>
          </w:p>
          <w:p w:rsidR="00E12F22" w:rsidRPr="00834698" w:rsidRDefault="002D5970">
            <w:pPr>
              <w:rPr>
                <w:rFonts w:ascii="宋体" w:hAnsi="宋体" w:cs="宋体"/>
                <w:szCs w:val="21"/>
              </w:rPr>
            </w:pPr>
            <w:r w:rsidRPr="00834698">
              <w:rPr>
                <w:rFonts w:ascii="宋体" w:hAnsi="宋体" w:cs="宋体" w:hint="eastAsia"/>
                <w:szCs w:val="21"/>
              </w:rPr>
              <w:t>支持微信扫码登录，注册后绑定微信，可方便老师在大屏上登录，无需键盘输入密码。</w:t>
            </w:r>
          </w:p>
          <w:p w:rsidR="00E12F22" w:rsidRPr="00834698" w:rsidRDefault="002D5970">
            <w:pPr>
              <w:rPr>
                <w:rFonts w:ascii="宋体" w:hAnsi="宋体" w:cs="宋体"/>
                <w:szCs w:val="21"/>
              </w:rPr>
            </w:pPr>
            <w:r w:rsidRPr="00834698">
              <w:rPr>
                <w:rFonts w:ascii="宋体" w:hAnsi="宋体" w:cs="宋体" w:hint="eastAsia"/>
                <w:szCs w:val="21"/>
              </w:rPr>
              <w:t>所有制作的课件均可云端保存，无需使用U盘等设备，老师只需要登录即可查看。在无网络环境下，通过安装桌面端依然可以播放下载的课件，无网络教室也可以使用授课。</w:t>
            </w:r>
          </w:p>
          <w:p w:rsidR="00E12F22" w:rsidRPr="00834698" w:rsidRDefault="002D5970">
            <w:pPr>
              <w:rPr>
                <w:rFonts w:ascii="宋体" w:hAnsi="宋体" w:cs="宋体"/>
                <w:szCs w:val="21"/>
              </w:rPr>
            </w:pPr>
            <w:r w:rsidRPr="00834698">
              <w:rPr>
                <w:rFonts w:ascii="宋体" w:hAnsi="宋体" w:cs="宋体" w:hint="eastAsia"/>
                <w:szCs w:val="21"/>
              </w:rPr>
              <w:t>C2备课工具</w:t>
            </w:r>
          </w:p>
          <w:p w:rsidR="00E12F22" w:rsidRPr="00834698" w:rsidRDefault="002D5970">
            <w:pPr>
              <w:rPr>
                <w:rFonts w:ascii="宋体" w:hAnsi="宋体" w:cs="宋体"/>
                <w:szCs w:val="21"/>
              </w:rPr>
            </w:pPr>
            <w:r w:rsidRPr="00834698">
              <w:rPr>
                <w:rFonts w:ascii="宋体" w:hAnsi="宋体" w:cs="宋体" w:hint="eastAsia"/>
                <w:szCs w:val="21"/>
              </w:rPr>
              <w:t>提供预置的高质量课件素材，允许老师按课时在网页端、手机端、电脑端进行内容的选择与组合，快速生成课件并浏览；支持在官网、电脑端播放课件。</w:t>
            </w:r>
          </w:p>
          <w:p w:rsidR="00E12F22" w:rsidRPr="00834698" w:rsidRDefault="002D5970">
            <w:pPr>
              <w:rPr>
                <w:rFonts w:ascii="宋体" w:hAnsi="宋体" w:cs="宋体"/>
                <w:szCs w:val="21"/>
              </w:rPr>
            </w:pPr>
            <w:r w:rsidRPr="00834698">
              <w:rPr>
                <w:rFonts w:ascii="宋体" w:hAnsi="宋体" w:cs="宋体" w:hint="eastAsia"/>
                <w:szCs w:val="21"/>
              </w:rPr>
              <w:t>提供小学语文部编版教学素材，包含课件、教案等。支持根据老师选择的课件组合自动生成与课件内容相匹配的教案，并支持教案的在线编辑及教案的保存和打印。</w:t>
            </w:r>
          </w:p>
          <w:p w:rsidR="00E12F22" w:rsidRPr="00834698" w:rsidRDefault="002D5970">
            <w:pPr>
              <w:rPr>
                <w:rFonts w:ascii="宋体" w:hAnsi="宋体" w:cs="宋体"/>
                <w:szCs w:val="21"/>
              </w:rPr>
            </w:pPr>
            <w:r w:rsidRPr="00834698">
              <w:rPr>
                <w:rFonts w:ascii="宋体" w:hAnsi="宋体" w:cs="宋体" w:hint="eastAsia"/>
                <w:szCs w:val="21"/>
              </w:rPr>
              <w:t>内置上千个制作完成的动态课件，可直接选用插入到课件中。</w:t>
            </w:r>
          </w:p>
          <w:p w:rsidR="00E12F22" w:rsidRPr="00834698" w:rsidRDefault="002D5970">
            <w:pPr>
              <w:rPr>
                <w:rFonts w:ascii="宋体" w:hAnsi="宋体" w:cs="宋体"/>
                <w:szCs w:val="21"/>
              </w:rPr>
            </w:pPr>
            <w:r w:rsidRPr="00834698">
              <w:rPr>
                <w:rFonts w:ascii="宋体" w:hAnsi="宋体" w:cs="宋体" w:hint="eastAsia"/>
                <w:szCs w:val="21"/>
              </w:rPr>
              <w:t>精选各省市高考、统考真题、学校考试真题，以及主流教辅书中的习题组成数学学科题库，题库总量高达20万道。</w:t>
            </w:r>
          </w:p>
          <w:p w:rsidR="00E12F22" w:rsidRPr="00834698" w:rsidRDefault="002D5970">
            <w:pPr>
              <w:rPr>
                <w:rFonts w:ascii="宋体" w:hAnsi="宋体" w:cs="宋体"/>
                <w:szCs w:val="21"/>
              </w:rPr>
            </w:pPr>
            <w:r w:rsidRPr="00834698">
              <w:rPr>
                <w:rFonts w:ascii="宋体" w:hAnsi="宋体" w:cs="宋体" w:hint="eastAsia"/>
                <w:szCs w:val="21"/>
              </w:rPr>
              <w:t>题库内的题目支持支持筛选题型和试题难度，可支持直接插入到课件中。题库内容添加进课件之后，还可以对文本和公式进行二次编辑。</w:t>
            </w:r>
          </w:p>
          <w:p w:rsidR="00E12F22" w:rsidRPr="00834698" w:rsidRDefault="002D5970">
            <w:pPr>
              <w:rPr>
                <w:rFonts w:ascii="宋体" w:hAnsi="宋体" w:cs="宋体"/>
                <w:szCs w:val="21"/>
              </w:rPr>
            </w:pPr>
            <w:r w:rsidRPr="00834698">
              <w:rPr>
                <w:rFonts w:ascii="宋体" w:hAnsi="宋体" w:cs="宋体" w:hint="eastAsia"/>
                <w:szCs w:val="21"/>
              </w:rPr>
              <w:t>C3课件编辑</w:t>
            </w:r>
          </w:p>
          <w:p w:rsidR="00E12F22" w:rsidRPr="00834698" w:rsidRDefault="002D5970">
            <w:pPr>
              <w:rPr>
                <w:rFonts w:ascii="宋体" w:hAnsi="宋体" w:cs="宋体"/>
                <w:szCs w:val="21"/>
              </w:rPr>
            </w:pPr>
            <w:r w:rsidRPr="00834698">
              <w:rPr>
                <w:rFonts w:ascii="宋体" w:hAnsi="宋体" w:cs="宋体" w:hint="eastAsia"/>
                <w:szCs w:val="21"/>
              </w:rPr>
              <w:t>支持网页端、电脑端在线创建、编辑和修改课件。</w:t>
            </w:r>
          </w:p>
          <w:p w:rsidR="00E12F22" w:rsidRPr="00834698" w:rsidRDefault="002D5970">
            <w:pPr>
              <w:rPr>
                <w:rFonts w:ascii="宋体" w:hAnsi="宋体" w:cs="宋体"/>
                <w:szCs w:val="21"/>
              </w:rPr>
            </w:pPr>
            <w:r w:rsidRPr="00834698">
              <w:rPr>
                <w:rFonts w:ascii="宋体" w:hAnsi="宋体" w:cs="宋体" w:hint="eastAsia"/>
                <w:szCs w:val="21"/>
              </w:rPr>
              <w:t>提供拼音自动输入工具。输入汉字文本后，勾选编辑栏中的“拼音”选项，文字便自动标注好拼音。支持转换显示方式，可只显示拼音内容不显示文本。</w:t>
            </w:r>
          </w:p>
          <w:p w:rsidR="00E12F22" w:rsidRPr="00834698" w:rsidRDefault="002D5970">
            <w:pPr>
              <w:rPr>
                <w:rFonts w:ascii="宋体" w:hAnsi="宋体" w:cs="宋体"/>
                <w:szCs w:val="21"/>
              </w:rPr>
            </w:pPr>
            <w:r w:rsidRPr="00834698">
              <w:rPr>
                <w:rFonts w:ascii="宋体" w:hAnsi="宋体" w:cs="宋体" w:hint="eastAsia"/>
                <w:szCs w:val="21"/>
              </w:rPr>
              <w:t>提供数学公式编辑器，提供至少三种符号输入的快捷方式，提供近百种数学符号，输出的公式内容支持不同颜色标记及二次编辑。支持老师切换至LATEX模式输入公式。输入后的公式与文本处于同一个文本框内，拖动文本框后公式随文本框变化位置。</w:t>
            </w:r>
          </w:p>
          <w:p w:rsidR="00E12F22" w:rsidRPr="00834698" w:rsidRDefault="002D5970">
            <w:pPr>
              <w:rPr>
                <w:rFonts w:ascii="宋体" w:hAnsi="宋体" w:cs="宋体"/>
                <w:szCs w:val="21"/>
              </w:rPr>
            </w:pPr>
            <w:r w:rsidRPr="00834698">
              <w:rPr>
                <w:rFonts w:ascii="宋体" w:hAnsi="宋体" w:cs="宋体" w:hint="eastAsia"/>
                <w:szCs w:val="21"/>
              </w:rPr>
              <w:t>支持老师创建交互式动态课件，提供相应的教学画板工具。画板工具支持通过指令快速绘制平面图形、立体图形和函数图像。支持通过拖动或输入的方式改变对象的参数数值，相应的图像和函数随数值的变化而发生变化。支持调节缩放坐标轴，图像生成后可重新编辑。</w:t>
            </w:r>
          </w:p>
          <w:p w:rsidR="00E12F22" w:rsidRPr="00834698" w:rsidRDefault="002D5970">
            <w:pPr>
              <w:rPr>
                <w:rFonts w:ascii="宋体" w:hAnsi="宋体" w:cs="宋体"/>
                <w:szCs w:val="21"/>
              </w:rPr>
            </w:pPr>
            <w:r w:rsidRPr="00834698">
              <w:rPr>
                <w:rFonts w:ascii="宋体" w:hAnsi="宋体" w:cs="宋体" w:hint="eastAsia"/>
                <w:szCs w:val="21"/>
              </w:rPr>
              <w:t>支持老师将绘制的函数图像或图形一键导出为图片，插入到课件中。</w:t>
            </w:r>
          </w:p>
          <w:p w:rsidR="00E12F22" w:rsidRPr="00834698" w:rsidRDefault="002D5970">
            <w:pPr>
              <w:rPr>
                <w:rFonts w:ascii="宋体" w:hAnsi="宋体" w:cs="宋体"/>
                <w:szCs w:val="21"/>
              </w:rPr>
            </w:pPr>
            <w:r w:rsidRPr="00834698">
              <w:rPr>
                <w:rFonts w:ascii="宋体" w:hAnsi="宋体" w:cs="宋体" w:hint="eastAsia"/>
                <w:szCs w:val="21"/>
              </w:rPr>
              <w:lastRenderedPageBreak/>
              <w:t>D、打印分享</w:t>
            </w:r>
          </w:p>
          <w:p w:rsidR="00E12F22" w:rsidRPr="00834698" w:rsidRDefault="002D5970">
            <w:pPr>
              <w:rPr>
                <w:rFonts w:ascii="宋体" w:hAnsi="宋体" w:cs="宋体"/>
                <w:szCs w:val="21"/>
              </w:rPr>
            </w:pPr>
            <w:r w:rsidRPr="00834698">
              <w:rPr>
                <w:rFonts w:ascii="宋体" w:hAnsi="宋体" w:cs="宋体" w:hint="eastAsia"/>
                <w:szCs w:val="21"/>
              </w:rPr>
              <w:t>支持将做好的课件打印成纸质版或导出成PDF。</w:t>
            </w:r>
          </w:p>
          <w:p w:rsidR="00E12F22" w:rsidRPr="00834698" w:rsidRDefault="002D5970">
            <w:pPr>
              <w:rPr>
                <w:rFonts w:ascii="宋体" w:hAnsi="宋体" w:cs="宋体"/>
                <w:szCs w:val="21"/>
              </w:rPr>
            </w:pPr>
            <w:r w:rsidRPr="00834698">
              <w:rPr>
                <w:rFonts w:ascii="宋体" w:hAnsi="宋体" w:cs="宋体" w:hint="eastAsia"/>
                <w:szCs w:val="21"/>
              </w:rPr>
              <w:t>支持将做好的课件以链接的形式分享。同时，还支持扫码分享到手机微信以及一键分享到QQ群。</w:t>
            </w:r>
          </w:p>
          <w:p w:rsidR="00E12F22" w:rsidRPr="00834698" w:rsidRDefault="002D5970">
            <w:pPr>
              <w:rPr>
                <w:rFonts w:ascii="宋体" w:hAnsi="宋体" w:cs="宋体"/>
                <w:szCs w:val="21"/>
              </w:rPr>
            </w:pPr>
            <w:r w:rsidRPr="00834698">
              <w:rPr>
                <w:rFonts w:ascii="宋体" w:hAnsi="宋体" w:cs="宋体" w:hint="eastAsia"/>
                <w:szCs w:val="21"/>
              </w:rPr>
              <w:t>十三、多屏互动</w:t>
            </w:r>
          </w:p>
          <w:p w:rsidR="00E12F22" w:rsidRPr="00834698" w:rsidRDefault="002D5970">
            <w:pPr>
              <w:rPr>
                <w:rFonts w:ascii="宋体" w:hAnsi="宋体" w:cs="宋体"/>
                <w:szCs w:val="21"/>
              </w:rPr>
            </w:pPr>
            <w:r w:rsidRPr="00834698">
              <w:rPr>
                <w:rFonts w:ascii="宋体" w:hAnsi="宋体" w:cs="宋体" w:hint="eastAsia"/>
                <w:szCs w:val="21"/>
              </w:rPr>
              <w:t>1、支持手机移动端与PC端通过智能搜索或扫描二维码方式连接。</w:t>
            </w:r>
          </w:p>
          <w:p w:rsidR="00E12F22" w:rsidRPr="00834698" w:rsidRDefault="002D5970">
            <w:pPr>
              <w:rPr>
                <w:rFonts w:ascii="宋体" w:hAnsi="宋体" w:cs="宋体"/>
                <w:szCs w:val="21"/>
              </w:rPr>
            </w:pPr>
            <w:r w:rsidRPr="00834698">
              <w:rPr>
                <w:rFonts w:ascii="宋体" w:hAnsi="宋体" w:cs="宋体" w:hint="eastAsia"/>
                <w:szCs w:val="21"/>
              </w:rPr>
              <w:t>2、可实现影像上传功能：支持对上传的图片内容再次编辑如裁剪、马赛克、批注、旋转等操作，可同时上传多张照片进行同屏对比，双向批注。</w:t>
            </w:r>
          </w:p>
          <w:p w:rsidR="00E12F22" w:rsidRPr="00834698" w:rsidRDefault="002D5970">
            <w:pPr>
              <w:rPr>
                <w:rFonts w:ascii="宋体" w:hAnsi="宋体" w:cs="宋体"/>
                <w:szCs w:val="21"/>
              </w:rPr>
            </w:pPr>
            <w:r w:rsidRPr="00834698">
              <w:rPr>
                <w:rFonts w:ascii="宋体" w:hAnsi="宋体" w:cs="宋体" w:hint="eastAsia"/>
                <w:szCs w:val="21"/>
              </w:rPr>
              <w:t>3、可实现投屏功能：手机画面上传至PC端；PC端电脑画面同步至手机，可实现手机实时控制、随时批注PC端电脑桌面。</w:t>
            </w:r>
          </w:p>
          <w:p w:rsidR="00E12F22" w:rsidRPr="00834698" w:rsidRDefault="002D5970">
            <w:pPr>
              <w:rPr>
                <w:rFonts w:ascii="宋体" w:hAnsi="宋体" w:cs="宋体"/>
                <w:szCs w:val="21"/>
              </w:rPr>
            </w:pPr>
            <w:r w:rsidRPr="00834698">
              <w:rPr>
                <w:rFonts w:ascii="宋体" w:hAnsi="宋体" w:cs="宋体" w:hint="eastAsia"/>
                <w:szCs w:val="21"/>
              </w:rPr>
              <w:t>4、可实现播放课件功能：支持播放电脑桌面的ppt/白板课件。</w:t>
            </w:r>
          </w:p>
          <w:p w:rsidR="00E12F22" w:rsidRPr="00834698" w:rsidRDefault="002D5970">
            <w:pPr>
              <w:rPr>
                <w:rFonts w:ascii="宋体" w:hAnsi="宋体" w:cs="宋体"/>
                <w:szCs w:val="21"/>
              </w:rPr>
            </w:pPr>
            <w:r w:rsidRPr="00834698">
              <w:rPr>
                <w:rFonts w:ascii="宋体" w:hAnsi="宋体" w:cs="宋体" w:hint="eastAsia"/>
                <w:szCs w:val="21"/>
              </w:rPr>
              <w:t>5、课件支持播放列表，可快速选择PPT或白板课件进行播放。</w:t>
            </w:r>
          </w:p>
          <w:p w:rsidR="00E12F22" w:rsidRPr="00834698" w:rsidRDefault="002D5970">
            <w:pPr>
              <w:rPr>
                <w:rFonts w:ascii="宋体" w:hAnsi="宋体" w:cs="宋体"/>
                <w:szCs w:val="21"/>
              </w:rPr>
            </w:pPr>
            <w:r w:rsidRPr="00834698">
              <w:rPr>
                <w:rFonts w:ascii="宋体" w:hAnsi="宋体" w:cs="宋体" w:hint="eastAsia"/>
                <w:szCs w:val="21"/>
              </w:rPr>
              <w:t>6、可实现手机直播：同步直播手机摄像头画面至PC端，支持一键切换前后置摄像头。</w:t>
            </w:r>
          </w:p>
          <w:p w:rsidR="00E12F22" w:rsidRPr="00834698" w:rsidRDefault="002D5970">
            <w:pPr>
              <w:rPr>
                <w:rFonts w:ascii="宋体" w:hAnsi="宋体" w:cs="宋体"/>
                <w:szCs w:val="21"/>
              </w:rPr>
            </w:pPr>
            <w:r w:rsidRPr="00834698">
              <w:rPr>
                <w:rFonts w:ascii="宋体" w:hAnsi="宋体" w:cs="宋体" w:hint="eastAsia"/>
                <w:szCs w:val="21"/>
              </w:rPr>
              <w:t>7、可实现u盘文件直读功能。</w:t>
            </w:r>
          </w:p>
          <w:p w:rsidR="00E12F22" w:rsidRPr="00834698" w:rsidRDefault="002D5970">
            <w:pPr>
              <w:rPr>
                <w:rFonts w:ascii="宋体" w:hAnsi="宋体" w:cs="宋体"/>
                <w:szCs w:val="21"/>
              </w:rPr>
            </w:pPr>
            <w:r w:rsidRPr="00834698">
              <w:rPr>
                <w:rFonts w:ascii="宋体" w:hAnsi="宋体" w:cs="宋体" w:hint="eastAsia"/>
                <w:szCs w:val="21"/>
              </w:rPr>
              <w:t>8、可实现一键切换电脑窗口文件功能。</w:t>
            </w:r>
          </w:p>
          <w:p w:rsidR="00E12F22" w:rsidRPr="00834698" w:rsidRDefault="002D5970">
            <w:pPr>
              <w:rPr>
                <w:rFonts w:ascii="宋体" w:hAnsi="宋体" w:cs="宋体"/>
                <w:szCs w:val="21"/>
              </w:rPr>
            </w:pPr>
            <w:r w:rsidRPr="00834698">
              <w:rPr>
                <w:rFonts w:ascii="宋体" w:hAnsi="宋体" w:cs="宋体" w:hint="eastAsia"/>
                <w:szCs w:val="21"/>
              </w:rPr>
              <w:t>9、可实现触摸板功能：手机可模拟鼠标操作PC端画面。</w:t>
            </w:r>
          </w:p>
          <w:p w:rsidR="00E12F22" w:rsidRPr="00834698" w:rsidRDefault="002D5970">
            <w:pPr>
              <w:rPr>
                <w:rFonts w:ascii="宋体" w:hAnsi="宋体" w:cs="宋体"/>
                <w:szCs w:val="21"/>
              </w:rPr>
            </w:pPr>
            <w:r w:rsidRPr="00834698">
              <w:rPr>
                <w:rFonts w:ascii="宋体" w:hAnsi="宋体" w:cs="宋体" w:hint="eastAsia"/>
                <w:szCs w:val="21"/>
              </w:rPr>
              <w:t>10、可实现电脑管理功能：手机可远程操作PC端电脑关闭或重启。</w:t>
            </w:r>
          </w:p>
          <w:p w:rsidR="00E12F22" w:rsidRPr="00834698" w:rsidRDefault="002D5970">
            <w:pPr>
              <w:rPr>
                <w:rFonts w:ascii="宋体" w:hAnsi="宋体" w:cs="宋体"/>
                <w:szCs w:val="21"/>
              </w:rPr>
            </w:pPr>
            <w:r w:rsidRPr="00834698">
              <w:rPr>
                <w:rFonts w:ascii="宋体" w:hAnsi="宋体" w:cs="宋体" w:hint="eastAsia"/>
                <w:szCs w:val="21"/>
              </w:rPr>
              <w:t xml:space="preserve">十四、数字教材 </w:t>
            </w:r>
          </w:p>
          <w:p w:rsidR="00E12F22" w:rsidRPr="00834698" w:rsidRDefault="002D5970">
            <w:pPr>
              <w:rPr>
                <w:rFonts w:ascii="宋体" w:hAnsi="宋体" w:cs="宋体"/>
                <w:szCs w:val="21"/>
              </w:rPr>
            </w:pPr>
            <w:r w:rsidRPr="00834698">
              <w:rPr>
                <w:rFonts w:ascii="宋体" w:hAnsi="宋体" w:cs="宋体" w:hint="eastAsia"/>
                <w:szCs w:val="21"/>
              </w:rPr>
              <w:t>配置与本地教材版本一致的正版授权数字教材，数字教材覆盖K-12各个年级各个学科；教材资源内容与课程标准及现行课改教材完全配套相符。教材资源含教材原文、教学素材、教学动画、教学视频、语音点播等；且页面提供点读、笔记、标注等工具。数字教材可在交互教学软件中直接打开，且达到放大200%不失真的功能；</w:t>
            </w:r>
          </w:p>
          <w:p w:rsidR="00E12F22" w:rsidRPr="00834698" w:rsidRDefault="002D5970">
            <w:pPr>
              <w:rPr>
                <w:rFonts w:ascii="宋体" w:hAnsi="宋体" w:cs="宋体"/>
                <w:szCs w:val="21"/>
              </w:rPr>
            </w:pPr>
            <w:r w:rsidRPr="00834698">
              <w:rPr>
                <w:rFonts w:ascii="宋体" w:hAnsi="宋体" w:cs="宋体" w:hint="eastAsia"/>
                <w:szCs w:val="21"/>
              </w:rPr>
              <w:t xml:space="preserve">▲其他要求： </w:t>
            </w:r>
          </w:p>
          <w:p w:rsidR="00E12F22" w:rsidRPr="00834698" w:rsidRDefault="002D5970">
            <w:pPr>
              <w:rPr>
                <w:rFonts w:ascii="宋体" w:hAnsi="宋体" w:cs="宋体"/>
                <w:szCs w:val="21"/>
              </w:rPr>
            </w:pPr>
            <w:r w:rsidRPr="00834698">
              <w:rPr>
                <w:rFonts w:ascii="宋体" w:hAnsi="宋体" w:cs="宋体" w:hint="eastAsia"/>
                <w:szCs w:val="21"/>
              </w:rPr>
              <w:t xml:space="preserve">1.所投产品需要提供3C、节能证书 </w:t>
            </w:r>
          </w:p>
          <w:p w:rsidR="00E12F22" w:rsidRPr="00834698" w:rsidRDefault="002D5970">
            <w:pPr>
              <w:rPr>
                <w:rFonts w:ascii="宋体" w:hAnsi="宋体" w:cs="宋体"/>
                <w:szCs w:val="21"/>
              </w:rPr>
            </w:pPr>
            <w:r w:rsidRPr="00834698">
              <w:rPr>
                <w:rFonts w:ascii="宋体" w:hAnsi="宋体" w:cs="宋体" w:hint="eastAsia"/>
                <w:szCs w:val="21"/>
              </w:rPr>
              <w:t>2.提供备授课系统、仿真实验、移动授课、远程课堂计算机软件著作权登记证书</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rPr>
                <w:rFonts w:ascii="宋体" w:hAnsi="宋体" w:cs="宋体"/>
                <w:bCs/>
                <w:color w:val="000000" w:themeColor="text1"/>
                <w:kern w:val="0"/>
                <w:szCs w:val="21"/>
              </w:rPr>
            </w:pPr>
            <w:r>
              <w:rPr>
                <w:rFonts w:ascii="宋体" w:hAnsi="宋体" w:cs="宋体" w:hint="eastAsia"/>
                <w:bCs/>
                <w:color w:val="000000" w:themeColor="text1"/>
                <w:kern w:val="0"/>
                <w:szCs w:val="21"/>
              </w:rPr>
              <w:lastRenderedPageBreak/>
              <w:t>10套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lastRenderedPageBreak/>
              <w:t>2</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jc w:val="left"/>
              <w:rPr>
                <w:rFonts w:ascii="宋体" w:hAnsi="宋体" w:cs="宋体"/>
                <w:color w:val="000000" w:themeColor="text1"/>
                <w:szCs w:val="21"/>
              </w:rPr>
            </w:pPr>
            <w:r>
              <w:rPr>
                <w:rFonts w:ascii="宋体" w:hAnsi="宋体" w:cs="宋体" w:hint="eastAsia"/>
                <w:color w:val="000000" w:themeColor="text1"/>
                <w:szCs w:val="21"/>
              </w:rPr>
              <w:t>推拉黑板</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Default="002D5970">
            <w:pPr>
              <w:pStyle w:val="af"/>
              <w:ind w:left="420" w:hangingChars="200" w:hanging="420"/>
              <w:rPr>
                <w:rFonts w:ascii="宋体" w:hAnsi="宋体" w:cs="宋体"/>
                <w:bCs/>
                <w:color w:val="000000" w:themeColor="text1"/>
              </w:rPr>
            </w:pPr>
            <w:r>
              <w:rPr>
                <w:rFonts w:ascii="宋体" w:hAnsi="宋体" w:cs="宋体" w:hint="eastAsia"/>
                <w:bCs/>
                <w:color w:val="000000" w:themeColor="text1"/>
              </w:rPr>
              <w:t>1、结构：双层结构，由大框及四块1015 mm×1215mm的书写板组成。内层两端各装一块固定书写板与一体机前端平行，外层为两块滑动书写板，滑动板配装刻印有黑板品牌LOGO标识的挂锁，开闭自如确保一体机安全。</w:t>
            </w:r>
          </w:p>
          <w:p w:rsidR="00E12F22" w:rsidRDefault="002D5970">
            <w:pPr>
              <w:pStyle w:val="af"/>
              <w:rPr>
                <w:rFonts w:ascii="宋体" w:hAnsi="宋体" w:cs="宋体"/>
                <w:color w:val="000000" w:themeColor="text1"/>
              </w:rPr>
            </w:pPr>
            <w:r>
              <w:rPr>
                <w:rFonts w:ascii="宋体" w:hAnsi="宋体" w:cs="宋体" w:hint="eastAsia"/>
                <w:bCs/>
                <w:color w:val="000000" w:themeColor="text1"/>
              </w:rPr>
              <w:t>2、基本尺寸：≥4000mm×1280mm，保证与一体机外形尺寸配套。</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jc w:val="center"/>
              <w:rPr>
                <w:rFonts w:ascii="宋体" w:hAnsi="宋体" w:cs="宋体"/>
                <w:color w:val="000000" w:themeColor="text1"/>
                <w:szCs w:val="21"/>
              </w:rPr>
            </w:pPr>
            <w:r>
              <w:rPr>
                <w:rFonts w:ascii="宋体" w:hAnsi="宋体" w:cs="宋体" w:hint="eastAsia"/>
                <w:color w:val="000000" w:themeColor="text1"/>
                <w:szCs w:val="21"/>
              </w:rPr>
              <w:t>10块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t>3</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left"/>
              <w:rPr>
                <w:rFonts w:ascii="宋体" w:hAnsi="宋体" w:cs="宋体"/>
                <w:bCs/>
                <w:color w:val="000000" w:themeColor="text1"/>
                <w:kern w:val="0"/>
                <w:szCs w:val="21"/>
              </w:rPr>
            </w:pPr>
            <w:r>
              <w:rPr>
                <w:rFonts w:ascii="宋体" w:hAnsi="宋体" w:cs="宋体" w:hint="eastAsia"/>
                <w:color w:val="000000" w:themeColor="text1"/>
                <w:szCs w:val="21"/>
              </w:rPr>
              <w:t>2.4G音响</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无线话筒</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1、★铝合金笔式外观，更显高端大气；使用2.4G数字射频技术，有效避免传输干扰，同时使用1000套无窜频，满足同一场所大量使用的需要；开机自动进入配对状态，配对成功后有提示音，自动转入接收状态；</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2.0有源音箱：</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1、使用2.4G数字射频技术，有效避免传输干扰，同时使用1000套无窜频，满足同一场所大量使用的需要；</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2、★外置一体式小巧2.4G信号接收盒(无鞭状天线)，避免音箱内部电磁干扰，增强信号稳定性及灵敏度；</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3、★带一路广播优先接口，当有广播信号时自动切换；</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4、★一路立体声RCA输入，二路话筒（环保麦克风插口自带DC+6V电源）输入；音箱标配壁挂安装配件，吊装简单方便。</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5、额定功率：50W；额定阻抗：4Ω；</w:t>
            </w:r>
          </w:p>
          <w:p w:rsidR="00E12F22" w:rsidRDefault="002D5970">
            <w:pPr>
              <w:widowControl/>
              <w:adjustRightInd w:val="0"/>
              <w:snapToGrid w:val="0"/>
              <w:rPr>
                <w:rFonts w:ascii="宋体" w:hAnsi="宋体" w:cs="宋体"/>
                <w:bCs/>
                <w:color w:val="000000" w:themeColor="text1"/>
                <w:szCs w:val="21"/>
              </w:rPr>
            </w:pPr>
            <w:r>
              <w:rPr>
                <w:rFonts w:ascii="宋体" w:hAnsi="宋体" w:cs="宋体" w:hint="eastAsia"/>
                <w:bCs/>
                <w:color w:val="000000" w:themeColor="text1"/>
                <w:szCs w:val="21"/>
              </w:rPr>
              <w:t>6、接收频率：2400~2483.5MHz；接收灵敏度：82dB；工作温度：-20~75度；</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rPr>
                <w:rFonts w:ascii="宋体" w:hAnsi="宋体" w:cs="宋体"/>
                <w:bCs/>
                <w:color w:val="000000" w:themeColor="text1"/>
                <w:kern w:val="0"/>
                <w:szCs w:val="21"/>
              </w:rPr>
            </w:pPr>
            <w:r>
              <w:rPr>
                <w:rFonts w:ascii="宋体" w:hAnsi="宋体" w:cs="宋体" w:hint="eastAsia"/>
                <w:bCs/>
                <w:color w:val="000000" w:themeColor="text1"/>
                <w:kern w:val="0"/>
                <w:szCs w:val="21"/>
              </w:rPr>
              <w:t>10套</w:t>
            </w:r>
          </w:p>
        </w:tc>
      </w:tr>
      <w:tr w:rsidR="00E12F22">
        <w:trPr>
          <w:trHeight w:val="23"/>
          <w:jc w:val="center"/>
        </w:trPr>
        <w:tc>
          <w:tcPr>
            <w:tcW w:w="675"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adjustRightInd w:val="0"/>
              <w:jc w:val="center"/>
              <w:rPr>
                <w:rFonts w:ascii="宋体" w:hAnsi="宋体" w:cs="宋体"/>
                <w:bCs/>
                <w:color w:val="000000" w:themeColor="text1"/>
                <w:kern w:val="0"/>
                <w:szCs w:val="21"/>
              </w:rPr>
            </w:pPr>
            <w:r>
              <w:rPr>
                <w:rFonts w:ascii="宋体" w:hAnsi="宋体" w:cs="宋体" w:hint="eastAsia"/>
                <w:bCs/>
                <w:color w:val="000000" w:themeColor="text1"/>
                <w:kern w:val="0"/>
                <w:szCs w:val="21"/>
              </w:rPr>
              <w:lastRenderedPageBreak/>
              <w:t>4</w:t>
            </w:r>
          </w:p>
        </w:tc>
        <w:tc>
          <w:tcPr>
            <w:tcW w:w="1112"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jc w:val="left"/>
              <w:rPr>
                <w:rFonts w:ascii="宋体" w:hAnsi="宋体" w:cs="宋体"/>
                <w:bCs/>
                <w:szCs w:val="21"/>
              </w:rPr>
            </w:pPr>
            <w:r>
              <w:rPr>
                <w:rFonts w:ascii="宋体" w:hAnsi="宋体" w:cs="宋体" w:hint="eastAsia"/>
                <w:bCs/>
                <w:szCs w:val="21"/>
              </w:rPr>
              <w:t>综合布线</w:t>
            </w:r>
          </w:p>
        </w:tc>
        <w:tc>
          <w:tcPr>
            <w:tcW w:w="7073" w:type="dxa"/>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jc w:val="left"/>
              <w:rPr>
                <w:rFonts w:ascii="宋体" w:hAnsi="宋体" w:cs="宋体"/>
                <w:bCs/>
                <w:szCs w:val="21"/>
              </w:rPr>
            </w:pPr>
            <w:r>
              <w:rPr>
                <w:rFonts w:ascii="宋体" w:hAnsi="宋体" w:cs="宋体" w:hint="eastAsia"/>
                <w:bCs/>
                <w:szCs w:val="21"/>
              </w:rPr>
              <w:t>六类网线、电源线、音响线、线槽线管、插座、空开、辅材满足设备安装需求的材料。</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2D5970">
            <w:pPr>
              <w:widowControl/>
              <w:jc w:val="center"/>
              <w:rPr>
                <w:rFonts w:ascii="宋体" w:hAnsi="宋体" w:cs="宋体"/>
                <w:bCs/>
                <w:kern w:val="0"/>
                <w:szCs w:val="21"/>
              </w:rPr>
            </w:pPr>
            <w:r>
              <w:rPr>
                <w:rFonts w:ascii="宋体" w:hAnsi="宋体" w:cs="宋体" w:hint="eastAsia"/>
                <w:bCs/>
                <w:kern w:val="0"/>
                <w:szCs w:val="21"/>
              </w:rPr>
              <w:t>10项</w:t>
            </w:r>
          </w:p>
        </w:tc>
      </w:tr>
      <w:tr w:rsidR="00E12F22">
        <w:trPr>
          <w:trHeight w:val="23"/>
          <w:jc w:val="center"/>
        </w:trPr>
        <w:tc>
          <w:tcPr>
            <w:tcW w:w="8860" w:type="dxa"/>
            <w:gridSpan w:val="3"/>
            <w:tcBorders>
              <w:top w:val="single" w:sz="4" w:space="0" w:color="auto"/>
              <w:left w:val="single" w:sz="4" w:space="0" w:color="auto"/>
              <w:bottom w:val="single" w:sz="4" w:space="0" w:color="auto"/>
              <w:right w:val="single" w:sz="4" w:space="0" w:color="auto"/>
            </w:tcBorders>
            <w:vAlign w:val="center"/>
          </w:tcPr>
          <w:p w:rsidR="00E12F22" w:rsidRDefault="002D5970">
            <w:pPr>
              <w:autoSpaceDE w:val="0"/>
              <w:autoSpaceDN w:val="0"/>
              <w:jc w:val="left"/>
              <w:rPr>
                <w:rFonts w:ascii="宋体" w:hAnsi="宋体" w:cs="宋体"/>
                <w:szCs w:val="21"/>
              </w:rPr>
            </w:pPr>
            <w:r>
              <w:rPr>
                <w:rFonts w:ascii="宋体" w:hAnsi="宋体" w:cs="宋体" w:hint="eastAsia"/>
                <w:szCs w:val="21"/>
              </w:rPr>
              <w:t>售后服务及要求：</w:t>
            </w:r>
          </w:p>
          <w:p w:rsidR="00E12F22" w:rsidRDefault="002D5970">
            <w:pPr>
              <w:pStyle w:val="ListParagraph1"/>
              <w:autoSpaceDE w:val="0"/>
              <w:autoSpaceDN w:val="0"/>
              <w:adjustRightInd w:val="0"/>
              <w:ind w:firstLineChars="0" w:firstLine="0"/>
              <w:rPr>
                <w:rFonts w:ascii="宋体" w:hAnsi="宋体" w:cs="宋体"/>
                <w:color w:val="000000"/>
                <w:szCs w:val="21"/>
              </w:rPr>
            </w:pPr>
            <w:r>
              <w:rPr>
                <w:rFonts w:ascii="宋体" w:hAnsi="宋体" w:cs="宋体" w:hint="eastAsia"/>
                <w:color w:val="000000"/>
                <w:szCs w:val="21"/>
              </w:rPr>
              <w:t>一、售后服务要求：</w:t>
            </w:r>
          </w:p>
          <w:p w:rsidR="00E12F22" w:rsidRDefault="002D5970">
            <w:pPr>
              <w:pStyle w:val="ListParagraph1"/>
              <w:autoSpaceDE w:val="0"/>
              <w:autoSpaceDN w:val="0"/>
              <w:adjustRightInd w:val="0"/>
              <w:ind w:firstLineChars="0" w:firstLine="0"/>
              <w:rPr>
                <w:rFonts w:ascii="宋体" w:hAnsi="宋体" w:cs="宋体"/>
                <w:color w:val="000000"/>
                <w:szCs w:val="21"/>
              </w:rPr>
            </w:pPr>
            <w:r>
              <w:rPr>
                <w:rFonts w:ascii="宋体" w:hAnsi="宋体" w:cs="宋体" w:hint="eastAsia"/>
                <w:color w:val="000000"/>
                <w:szCs w:val="21"/>
              </w:rPr>
              <w:t>1、产品要求：要求符合国家有关技术标准</w:t>
            </w:r>
          </w:p>
          <w:p w:rsidR="00E12F22" w:rsidRDefault="002D5970">
            <w:pPr>
              <w:pStyle w:val="ListParagraph1"/>
              <w:autoSpaceDE w:val="0"/>
              <w:autoSpaceDN w:val="0"/>
              <w:adjustRightInd w:val="0"/>
              <w:ind w:firstLineChars="0" w:firstLine="0"/>
              <w:rPr>
                <w:rFonts w:ascii="宋体" w:hAnsi="宋体" w:cs="宋体"/>
                <w:color w:val="000000"/>
                <w:szCs w:val="21"/>
              </w:rPr>
            </w:pPr>
            <w:r>
              <w:rPr>
                <w:rFonts w:ascii="宋体" w:hAnsi="宋体" w:cs="宋体" w:hint="eastAsia"/>
                <w:color w:val="000000"/>
                <w:szCs w:val="21"/>
              </w:rPr>
              <w:t>2、质保期：按厂家承诺实行“三包”。</w:t>
            </w:r>
          </w:p>
          <w:p w:rsidR="00E12F22" w:rsidRDefault="002D5970">
            <w:pPr>
              <w:pStyle w:val="ListParagraph1"/>
              <w:autoSpaceDE w:val="0"/>
              <w:autoSpaceDN w:val="0"/>
              <w:adjustRightInd w:val="0"/>
              <w:ind w:firstLineChars="0" w:firstLine="0"/>
              <w:rPr>
                <w:rFonts w:ascii="宋体" w:hAnsi="宋体" w:cs="宋体"/>
                <w:color w:val="000000"/>
                <w:szCs w:val="21"/>
              </w:rPr>
            </w:pPr>
            <w:r>
              <w:rPr>
                <w:rFonts w:ascii="宋体" w:hAnsi="宋体" w:cs="宋体" w:hint="eastAsia"/>
                <w:color w:val="000000"/>
                <w:szCs w:val="21"/>
              </w:rPr>
              <w:t>3、按国家有关产品“三包”规定执行“三包”；免费保修期不少于1年；并应附有详细的售后（含维修响应、备品配件供应及价格、质保期满后的维护费等内容）服务承诺条款。</w:t>
            </w:r>
          </w:p>
          <w:p w:rsidR="00E12F22" w:rsidRDefault="002D5970">
            <w:pPr>
              <w:rPr>
                <w:rFonts w:ascii="宋体" w:hAnsi="宋体" w:cs="宋体"/>
                <w:color w:val="000000"/>
                <w:szCs w:val="21"/>
              </w:rPr>
            </w:pPr>
            <w:r>
              <w:rPr>
                <w:rFonts w:ascii="宋体" w:hAnsi="宋体" w:cs="宋体" w:hint="eastAsia"/>
                <w:color w:val="000000"/>
                <w:szCs w:val="21"/>
              </w:rPr>
              <w:t>4、其他要求：本项目要求以上产品必须免费送货上门、免费安装调试、免费培训相关人员使用，免费</w:t>
            </w:r>
            <w:r>
              <w:rPr>
                <w:rFonts w:ascii="宋体" w:hAnsi="宋体" w:cs="宋体" w:hint="eastAsia"/>
                <w:color w:val="000000"/>
                <w:kern w:val="0"/>
                <w:szCs w:val="21"/>
              </w:rPr>
              <w:t>维护期为三年，而且</w:t>
            </w:r>
            <w:r>
              <w:rPr>
                <w:rFonts w:ascii="宋体" w:hAnsi="宋体" w:cs="宋体" w:hint="eastAsia"/>
                <w:color w:val="000000"/>
                <w:szCs w:val="21"/>
              </w:rPr>
              <w:t>保证设备验收合格并能正常使用、接到通知必须4小时内到达现场维修；</w:t>
            </w:r>
          </w:p>
          <w:p w:rsidR="00E12F22" w:rsidRDefault="002D5970">
            <w:pPr>
              <w:textAlignment w:val="baseline"/>
              <w:rPr>
                <w:rFonts w:ascii="宋体" w:hAnsi="宋体" w:cs="宋体"/>
                <w:color w:val="000000"/>
                <w:szCs w:val="21"/>
              </w:rPr>
            </w:pPr>
            <w:r>
              <w:rPr>
                <w:rFonts w:ascii="宋体" w:hAnsi="宋体" w:cs="宋体" w:hint="eastAsia"/>
                <w:color w:val="000000"/>
                <w:szCs w:val="21"/>
              </w:rPr>
              <w:t>5、交货期：签订合同之日起30个工作日内；</w:t>
            </w:r>
          </w:p>
          <w:p w:rsidR="00E12F22" w:rsidRDefault="002D5970">
            <w:pPr>
              <w:textAlignment w:val="baseline"/>
              <w:rPr>
                <w:rFonts w:ascii="宋体" w:hAnsi="宋体" w:cs="宋体"/>
                <w:color w:val="000000"/>
                <w:szCs w:val="21"/>
              </w:rPr>
            </w:pPr>
            <w:r>
              <w:rPr>
                <w:rFonts w:ascii="宋体" w:hAnsi="宋体" w:cs="宋体" w:hint="eastAsia"/>
                <w:color w:val="000000"/>
                <w:szCs w:val="21"/>
              </w:rPr>
              <w:t>6、交货地点：采购人指定地点；</w:t>
            </w:r>
          </w:p>
          <w:p w:rsidR="00E12F22" w:rsidRDefault="002D5970">
            <w:pPr>
              <w:textAlignment w:val="baseline"/>
              <w:rPr>
                <w:rFonts w:ascii="宋体" w:hAnsi="宋体" w:cs="宋体"/>
                <w:color w:val="000000"/>
                <w:szCs w:val="21"/>
              </w:rPr>
            </w:pPr>
            <w:r>
              <w:rPr>
                <w:rFonts w:ascii="宋体" w:hAnsi="宋体" w:cs="宋体" w:hint="eastAsia"/>
                <w:color w:val="000000"/>
                <w:szCs w:val="21"/>
              </w:rPr>
              <w:t>二、付款方式：</w:t>
            </w:r>
          </w:p>
          <w:p w:rsidR="00E12F22" w:rsidRDefault="002D5970">
            <w:pPr>
              <w:pStyle w:val="a0"/>
              <w:rPr>
                <w:rFonts w:ascii="宋体" w:hAnsi="宋体" w:cs="宋体"/>
                <w:sz w:val="21"/>
                <w:szCs w:val="21"/>
              </w:rPr>
            </w:pPr>
            <w:r w:rsidRPr="00834698">
              <w:rPr>
                <w:rFonts w:ascii="宋体" w:hAnsi="宋体" w:cs="宋体" w:hint="eastAsia"/>
                <w:sz w:val="21"/>
                <w:szCs w:val="21"/>
              </w:rPr>
              <w:t>1、本项目无预付款，供应商交货完毕并验收合格后十五个工作日内，由甲方一次性付清乙方的全部货款（无预付款）。乙方自收到货款之日起三个工作日内开具发票给甲方。</w:t>
            </w:r>
          </w:p>
        </w:tc>
        <w:tc>
          <w:tcPr>
            <w:tcW w:w="855" w:type="dxa"/>
            <w:tcBorders>
              <w:top w:val="single" w:sz="4" w:space="0" w:color="auto"/>
              <w:left w:val="single" w:sz="4" w:space="0" w:color="auto"/>
              <w:bottom w:val="single" w:sz="4" w:space="0" w:color="auto"/>
              <w:right w:val="single" w:sz="4" w:space="0" w:color="auto"/>
            </w:tcBorders>
            <w:vAlign w:val="center"/>
          </w:tcPr>
          <w:p w:rsidR="00E12F22" w:rsidRDefault="00E12F22">
            <w:pPr>
              <w:widowControl/>
              <w:jc w:val="center"/>
              <w:rPr>
                <w:rFonts w:ascii="宋体" w:hAnsi="宋体" w:cs="宋体"/>
                <w:bCs/>
                <w:kern w:val="0"/>
                <w:szCs w:val="21"/>
              </w:rPr>
            </w:pPr>
          </w:p>
        </w:tc>
      </w:tr>
    </w:tbl>
    <w:p w:rsidR="00E12F22" w:rsidRDefault="00E12F22">
      <w:pPr>
        <w:spacing w:line="400" w:lineRule="exact"/>
        <w:rPr>
          <w:rFonts w:ascii="宋体"/>
          <w:b/>
          <w:szCs w:val="21"/>
        </w:rPr>
      </w:pPr>
    </w:p>
    <w:p w:rsidR="00E12F22" w:rsidRDefault="00E12F22">
      <w:pPr>
        <w:spacing w:line="400" w:lineRule="exact"/>
        <w:ind w:leftChars="172" w:left="414" w:hangingChars="25" w:hanging="53"/>
        <w:jc w:val="center"/>
        <w:rPr>
          <w:rFonts w:asci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rPr>
          <w:rFonts w:ascii="宋体" w:hAnsi="宋体"/>
          <w:b/>
          <w:szCs w:val="21"/>
        </w:rPr>
      </w:pPr>
    </w:p>
    <w:p w:rsidR="00E12F22" w:rsidRDefault="00E12F22">
      <w:pPr>
        <w:rPr>
          <w:rFonts w:ascii="宋体" w:hAnsi="宋体"/>
          <w:b/>
          <w:szCs w:val="21"/>
        </w:rPr>
      </w:pPr>
    </w:p>
    <w:p w:rsidR="00E12F22" w:rsidRDefault="00E12F22">
      <w:pPr>
        <w:rPr>
          <w:rFonts w:ascii="宋体" w:hAnsi="宋体"/>
          <w:b/>
          <w:szCs w:val="21"/>
        </w:rPr>
      </w:pPr>
    </w:p>
    <w:p w:rsidR="00E12F22" w:rsidRDefault="00E12F22">
      <w:pPr>
        <w:rPr>
          <w:rFonts w:ascii="宋体" w:hAnsi="宋体"/>
          <w:b/>
          <w:szCs w:val="21"/>
        </w:rPr>
      </w:pPr>
    </w:p>
    <w:p w:rsidR="00E12F22" w:rsidRDefault="00E12F22">
      <w:pPr>
        <w:rPr>
          <w:rFonts w:ascii="宋体" w:hAnsi="宋体"/>
          <w:b/>
          <w:szCs w:val="21"/>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E12F22">
      <w:pPr>
        <w:rPr>
          <w:rFonts w:ascii="宋体" w:hAnsi="宋体"/>
          <w:b/>
          <w:sz w:val="44"/>
          <w:szCs w:val="44"/>
        </w:rPr>
      </w:pPr>
    </w:p>
    <w:p w:rsidR="00E12F22" w:rsidRDefault="002D5970">
      <w:pPr>
        <w:ind w:firstLineChars="300" w:firstLine="1325"/>
        <w:rPr>
          <w:b/>
          <w:sz w:val="28"/>
          <w:szCs w:val="28"/>
        </w:rPr>
      </w:pPr>
      <w:r>
        <w:rPr>
          <w:rFonts w:ascii="宋体" w:hAnsi="宋体" w:hint="eastAsia"/>
          <w:b/>
          <w:sz w:val="44"/>
          <w:szCs w:val="44"/>
        </w:rPr>
        <w:t>第四章</w:t>
      </w:r>
      <w:r>
        <w:rPr>
          <w:rFonts w:ascii="宋体" w:hAnsi="宋体"/>
          <w:b/>
          <w:sz w:val="44"/>
          <w:szCs w:val="44"/>
        </w:rPr>
        <w:t xml:space="preserve">  </w:t>
      </w:r>
      <w:r>
        <w:rPr>
          <w:rFonts w:ascii="宋体" w:hAnsi="宋体" w:hint="eastAsia"/>
          <w:b/>
          <w:sz w:val="44"/>
          <w:szCs w:val="44"/>
        </w:rPr>
        <w:t>谈判响应文件（格式）</w:t>
      </w:r>
    </w:p>
    <w:p w:rsidR="00E12F22" w:rsidRDefault="00E12F22">
      <w:pPr>
        <w:spacing w:line="360" w:lineRule="auto"/>
        <w:rPr>
          <w:rFonts w:ascii="宋体"/>
          <w:b/>
          <w:sz w:val="44"/>
          <w:szCs w:val="44"/>
        </w:rPr>
        <w:sectPr w:rsidR="00E12F22" w:rsidSect="00002E3B">
          <w:footerReference w:type="first" r:id="rId14"/>
          <w:pgSz w:w="11906" w:h="16838"/>
          <w:pgMar w:top="1247" w:right="924" w:bottom="1247" w:left="1247" w:header="851" w:footer="992" w:gutter="0"/>
          <w:paperSrc w:first="7"/>
          <w:cols w:space="720"/>
          <w:docGrid w:type="lines" w:linePitch="312"/>
        </w:sect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E12F22">
      <w:pPr>
        <w:spacing w:line="400" w:lineRule="exact"/>
        <w:ind w:leftChars="172" w:left="414" w:hangingChars="25" w:hanging="53"/>
        <w:rPr>
          <w:rFonts w:ascii="宋体" w:hAnsi="宋体"/>
          <w:b/>
          <w:szCs w:val="21"/>
        </w:rPr>
      </w:pPr>
    </w:p>
    <w:p w:rsidR="00E12F22" w:rsidRDefault="002D5970">
      <w:pPr>
        <w:spacing w:line="400" w:lineRule="exact"/>
        <w:ind w:leftChars="172" w:left="414" w:hangingChars="25" w:hanging="53"/>
        <w:rPr>
          <w:rFonts w:ascii="宋体"/>
          <w:b/>
          <w:sz w:val="32"/>
          <w:szCs w:val="32"/>
        </w:rPr>
      </w:pPr>
      <w:r>
        <w:rPr>
          <w:rFonts w:ascii="宋体" w:hAnsi="宋体" w:hint="eastAsia"/>
          <w:b/>
          <w:szCs w:val="21"/>
        </w:rPr>
        <w:t>（封面）</w:t>
      </w:r>
    </w:p>
    <w:p w:rsidR="00E12F22" w:rsidRDefault="002D5970" w:rsidP="007700C9">
      <w:pPr>
        <w:spacing w:line="400" w:lineRule="exact"/>
        <w:ind w:leftChars="172" w:left="414" w:hangingChars="25" w:hanging="53"/>
        <w:jc w:val="center"/>
        <w:rPr>
          <w:rFonts w:ascii="宋体"/>
          <w:szCs w:val="21"/>
        </w:rPr>
      </w:pPr>
      <w:r>
        <w:rPr>
          <w:rFonts w:ascii="宋体" w:hAnsi="宋体"/>
          <w:szCs w:val="21"/>
        </w:rPr>
        <w:t xml:space="preserve">                                     </w:t>
      </w:r>
    </w:p>
    <w:p w:rsidR="00E12F22" w:rsidRDefault="002D5970" w:rsidP="007700C9">
      <w:pPr>
        <w:spacing w:line="400" w:lineRule="exact"/>
        <w:ind w:leftChars="172" w:left="414" w:hangingChars="25" w:hanging="53"/>
        <w:jc w:val="center"/>
        <w:rPr>
          <w:rFonts w:ascii="宋体"/>
          <w:b/>
          <w:sz w:val="32"/>
          <w:szCs w:val="32"/>
        </w:rPr>
      </w:pPr>
      <w:r>
        <w:rPr>
          <w:rFonts w:ascii="宋体" w:hAnsi="宋体"/>
          <w:szCs w:val="21"/>
        </w:rPr>
        <w:t xml:space="preserve">                                                                </w:t>
      </w:r>
      <w:r>
        <w:rPr>
          <w:rFonts w:ascii="宋体" w:hAnsi="宋体"/>
          <w:b/>
          <w:sz w:val="32"/>
          <w:szCs w:val="32"/>
        </w:rPr>
        <w:t xml:space="preserve">  </w:t>
      </w:r>
      <w:r>
        <w:rPr>
          <w:rFonts w:ascii="宋体" w:hAnsi="宋体" w:hint="eastAsia"/>
          <w:b/>
          <w:sz w:val="32"/>
          <w:szCs w:val="32"/>
        </w:rPr>
        <w:t>正</w:t>
      </w:r>
      <w:r>
        <w:rPr>
          <w:rFonts w:ascii="宋体" w:hAnsi="宋体"/>
          <w:b/>
          <w:sz w:val="32"/>
          <w:szCs w:val="32"/>
        </w:rPr>
        <w:t>/</w:t>
      </w:r>
      <w:r>
        <w:rPr>
          <w:rFonts w:ascii="宋体" w:hAnsi="宋体" w:hint="eastAsia"/>
          <w:b/>
          <w:sz w:val="32"/>
          <w:szCs w:val="32"/>
        </w:rPr>
        <w:t>副本</w:t>
      </w:r>
    </w:p>
    <w:p w:rsidR="00E12F22" w:rsidRDefault="00E12F22">
      <w:pPr>
        <w:spacing w:line="400" w:lineRule="exact"/>
        <w:ind w:leftChars="172" w:left="441" w:hangingChars="25" w:hanging="80"/>
        <w:jc w:val="center"/>
        <w:rPr>
          <w:rFonts w:ascii="宋体"/>
          <w:b/>
          <w:sz w:val="32"/>
          <w:szCs w:val="32"/>
        </w:rPr>
      </w:pPr>
    </w:p>
    <w:p w:rsidR="00E12F22" w:rsidRDefault="00E12F22">
      <w:pPr>
        <w:spacing w:line="400" w:lineRule="exact"/>
        <w:ind w:leftChars="172" w:left="441" w:hangingChars="25" w:hanging="80"/>
        <w:jc w:val="center"/>
        <w:rPr>
          <w:rFonts w:ascii="宋体"/>
          <w:b/>
          <w:sz w:val="32"/>
          <w:szCs w:val="32"/>
        </w:rPr>
      </w:pPr>
    </w:p>
    <w:p w:rsidR="00E12F22" w:rsidRDefault="002D5970">
      <w:pPr>
        <w:spacing w:line="780" w:lineRule="exact"/>
        <w:ind w:leftChars="172" w:left="492" w:hangingChars="25" w:hanging="131"/>
        <w:jc w:val="center"/>
        <w:rPr>
          <w:rFonts w:ascii="宋体"/>
          <w:b/>
          <w:sz w:val="52"/>
          <w:szCs w:val="52"/>
        </w:rPr>
      </w:pPr>
      <w:r>
        <w:rPr>
          <w:rFonts w:ascii="宋体" w:hAnsi="宋体" w:hint="eastAsia"/>
          <w:b/>
          <w:sz w:val="52"/>
          <w:szCs w:val="52"/>
        </w:rPr>
        <w:t>竞争性谈判响应文件</w:t>
      </w:r>
    </w:p>
    <w:p w:rsidR="00E12F22" w:rsidRDefault="002D5970">
      <w:pPr>
        <w:spacing w:line="400" w:lineRule="exact"/>
        <w:ind w:leftChars="172" w:left="441" w:hangingChars="25" w:hanging="80"/>
        <w:jc w:val="center"/>
        <w:rPr>
          <w:rFonts w:ascii="宋体"/>
          <w:b/>
          <w:sz w:val="32"/>
          <w:szCs w:val="32"/>
        </w:rPr>
      </w:pPr>
      <w:r>
        <w:rPr>
          <w:rFonts w:ascii="宋体" w:hAnsi="宋体"/>
          <w:b/>
          <w:sz w:val="32"/>
          <w:szCs w:val="32"/>
        </w:rPr>
        <w:t xml:space="preserve">                    </w:t>
      </w:r>
    </w:p>
    <w:p w:rsidR="00E12F22" w:rsidRDefault="002D5970">
      <w:pPr>
        <w:spacing w:line="400" w:lineRule="exact"/>
        <w:ind w:leftChars="172" w:left="441" w:hangingChars="25" w:hanging="80"/>
        <w:jc w:val="center"/>
        <w:rPr>
          <w:rFonts w:ascii="宋体"/>
          <w:b/>
          <w:sz w:val="32"/>
          <w:szCs w:val="32"/>
        </w:rPr>
      </w:pPr>
      <w:r>
        <w:rPr>
          <w:rFonts w:ascii="宋体" w:hAnsi="宋体"/>
          <w:b/>
          <w:sz w:val="32"/>
          <w:szCs w:val="32"/>
        </w:rPr>
        <w:t xml:space="preserve">                                               </w:t>
      </w:r>
    </w:p>
    <w:p w:rsidR="00E12F22" w:rsidRDefault="00E12F22" w:rsidP="007700C9">
      <w:pPr>
        <w:spacing w:line="360" w:lineRule="auto"/>
        <w:ind w:leftChars="172" w:left="414" w:hangingChars="25" w:hanging="53"/>
        <w:jc w:val="left"/>
        <w:rPr>
          <w:rFonts w:ascii="宋体"/>
          <w:szCs w:val="21"/>
        </w:rPr>
      </w:pPr>
    </w:p>
    <w:p w:rsidR="00E12F22" w:rsidRDefault="002D5970" w:rsidP="007700C9">
      <w:pPr>
        <w:spacing w:line="360" w:lineRule="auto"/>
        <w:ind w:leftChars="172" w:left="414" w:hangingChars="25" w:hanging="53"/>
        <w:jc w:val="left"/>
        <w:rPr>
          <w:rFonts w:ascii="宋体"/>
          <w:szCs w:val="21"/>
        </w:rPr>
      </w:pPr>
      <w:r>
        <w:rPr>
          <w:rFonts w:ascii="宋体" w:hAnsi="宋体" w:hint="eastAsia"/>
          <w:szCs w:val="21"/>
        </w:rPr>
        <w:t>采购项目编号：</w:t>
      </w:r>
      <w:r>
        <w:rPr>
          <w:rFonts w:ascii="宋体" w:hAnsi="宋体"/>
          <w:szCs w:val="21"/>
          <w:u w:val="single"/>
        </w:rPr>
        <w:t xml:space="preserve">                                              </w:t>
      </w:r>
    </w:p>
    <w:p w:rsidR="00E12F22" w:rsidRDefault="00E12F22" w:rsidP="007700C9">
      <w:pPr>
        <w:spacing w:line="360" w:lineRule="auto"/>
        <w:ind w:leftChars="172" w:left="414" w:hangingChars="25" w:hanging="53"/>
        <w:jc w:val="left"/>
        <w:rPr>
          <w:rFonts w:ascii="宋体"/>
          <w:szCs w:val="21"/>
        </w:rPr>
      </w:pPr>
    </w:p>
    <w:p w:rsidR="00E12F22" w:rsidRDefault="002D5970" w:rsidP="007700C9">
      <w:pPr>
        <w:spacing w:line="360" w:lineRule="auto"/>
        <w:ind w:leftChars="172" w:left="414" w:hangingChars="25" w:hanging="53"/>
        <w:jc w:val="left"/>
        <w:rPr>
          <w:rFonts w:ascii="宋体"/>
          <w:szCs w:val="21"/>
        </w:rPr>
      </w:pPr>
      <w:r>
        <w:rPr>
          <w:rFonts w:ascii="宋体" w:hAnsi="宋体" w:hint="eastAsia"/>
          <w:szCs w:val="21"/>
        </w:rPr>
        <w:t>采购项目名称：</w:t>
      </w:r>
      <w:r>
        <w:rPr>
          <w:rFonts w:ascii="宋体" w:hAnsi="宋体"/>
          <w:szCs w:val="21"/>
          <w:u w:val="single"/>
        </w:rPr>
        <w:t xml:space="preserve">                                              </w:t>
      </w:r>
    </w:p>
    <w:p w:rsidR="00E12F22" w:rsidRDefault="00E12F22" w:rsidP="007700C9">
      <w:pPr>
        <w:spacing w:line="360" w:lineRule="auto"/>
        <w:ind w:leftChars="172" w:left="414" w:hangingChars="25" w:hanging="53"/>
        <w:jc w:val="left"/>
        <w:rPr>
          <w:rFonts w:ascii="宋体"/>
          <w:szCs w:val="21"/>
        </w:rPr>
      </w:pPr>
    </w:p>
    <w:p w:rsidR="00E12F22" w:rsidRDefault="002D5970" w:rsidP="007700C9">
      <w:pPr>
        <w:spacing w:line="360" w:lineRule="auto"/>
        <w:ind w:leftChars="172" w:left="414" w:hangingChars="25" w:hanging="53"/>
        <w:jc w:val="left"/>
        <w:rPr>
          <w:rFonts w:ascii="宋体"/>
          <w:szCs w:val="21"/>
        </w:rPr>
      </w:pPr>
      <w:r>
        <w:rPr>
          <w:rFonts w:ascii="宋体" w:hAnsi="宋体" w:hint="eastAsia"/>
          <w:szCs w:val="21"/>
        </w:rPr>
        <w:t>谈</w:t>
      </w:r>
      <w:r>
        <w:rPr>
          <w:rFonts w:ascii="宋体" w:hAnsi="宋体"/>
          <w:szCs w:val="21"/>
        </w:rPr>
        <w:t xml:space="preserve"> </w:t>
      </w:r>
      <w:r>
        <w:rPr>
          <w:rFonts w:ascii="宋体" w:hAnsi="宋体" w:hint="eastAsia"/>
          <w:szCs w:val="21"/>
        </w:rPr>
        <w:t>判</w:t>
      </w:r>
      <w:r>
        <w:rPr>
          <w:rFonts w:ascii="宋体" w:hAnsi="宋体"/>
          <w:szCs w:val="21"/>
        </w:rPr>
        <w:t xml:space="preserve"> </w:t>
      </w:r>
      <w:r>
        <w:rPr>
          <w:rFonts w:ascii="宋体" w:hAnsi="宋体" w:hint="eastAsia"/>
          <w:szCs w:val="21"/>
        </w:rPr>
        <w:t>内</w:t>
      </w:r>
      <w:r>
        <w:rPr>
          <w:rFonts w:ascii="宋体" w:hAnsi="宋体"/>
          <w:szCs w:val="21"/>
        </w:rPr>
        <w:t xml:space="preserve"> </w:t>
      </w:r>
      <w:r>
        <w:rPr>
          <w:rFonts w:ascii="宋体" w:hAnsi="宋体" w:hint="eastAsia"/>
          <w:szCs w:val="21"/>
        </w:rPr>
        <w:t>容：</w:t>
      </w:r>
      <w:r>
        <w:rPr>
          <w:rFonts w:ascii="宋体" w:hAnsi="宋体"/>
          <w:szCs w:val="21"/>
          <w:u w:val="single"/>
        </w:rPr>
        <w:t xml:space="preserve">        </w:t>
      </w:r>
      <w:r>
        <w:rPr>
          <w:rFonts w:ascii="宋体" w:hAnsi="宋体" w:hint="eastAsia"/>
          <w:szCs w:val="21"/>
          <w:u w:val="single"/>
        </w:rPr>
        <w:t>价格文件、商务技术文件</w:t>
      </w:r>
      <w:r>
        <w:rPr>
          <w:rFonts w:ascii="宋体" w:hAnsi="宋体"/>
          <w:szCs w:val="21"/>
          <w:u w:val="single"/>
        </w:rPr>
        <w:t xml:space="preserve">                 </w:t>
      </w:r>
    </w:p>
    <w:p w:rsidR="00E12F22" w:rsidRDefault="00E12F22" w:rsidP="007700C9">
      <w:pPr>
        <w:spacing w:line="360" w:lineRule="auto"/>
        <w:ind w:leftChars="172" w:left="414" w:hangingChars="25" w:hanging="53"/>
        <w:jc w:val="left"/>
        <w:rPr>
          <w:rFonts w:ascii="宋体"/>
          <w:szCs w:val="21"/>
        </w:rPr>
      </w:pPr>
    </w:p>
    <w:p w:rsidR="00E12F22" w:rsidRDefault="00E12F22" w:rsidP="007700C9">
      <w:pPr>
        <w:spacing w:line="360" w:lineRule="auto"/>
        <w:ind w:leftChars="172" w:left="414" w:hangingChars="25" w:hanging="53"/>
        <w:jc w:val="left"/>
        <w:rPr>
          <w:rFonts w:ascii="宋体"/>
          <w:szCs w:val="21"/>
        </w:rPr>
      </w:pPr>
    </w:p>
    <w:p w:rsidR="00E12F22" w:rsidRDefault="002D5970" w:rsidP="007700C9">
      <w:pPr>
        <w:spacing w:line="360" w:lineRule="auto"/>
        <w:ind w:leftChars="172" w:left="414" w:hangingChars="25" w:hanging="53"/>
        <w:jc w:val="left"/>
        <w:rPr>
          <w:rFonts w:ascii="宋体"/>
          <w:szCs w:val="21"/>
        </w:rPr>
      </w:pPr>
      <w:r>
        <w:rPr>
          <w:rFonts w:ascii="宋体" w:hAnsi="宋体"/>
          <w:szCs w:val="21"/>
        </w:rPr>
        <w:t xml:space="preserve">              </w:t>
      </w:r>
    </w:p>
    <w:p w:rsidR="00E12F22" w:rsidRDefault="00E12F22">
      <w:pPr>
        <w:spacing w:line="360" w:lineRule="auto"/>
        <w:ind w:leftChars="197" w:left="414" w:firstLineChars="2402" w:firstLine="5044"/>
        <w:jc w:val="left"/>
        <w:rPr>
          <w:rFonts w:ascii="宋体"/>
          <w:szCs w:val="21"/>
        </w:rPr>
      </w:pPr>
    </w:p>
    <w:p w:rsidR="00E12F22" w:rsidRDefault="002D5970">
      <w:pPr>
        <w:spacing w:line="360" w:lineRule="auto"/>
        <w:ind w:leftChars="197" w:left="414" w:firstLineChars="2402" w:firstLine="5044"/>
        <w:jc w:val="left"/>
        <w:rPr>
          <w:rFonts w:ascii="宋体"/>
          <w:szCs w:val="21"/>
        </w:rPr>
      </w:pPr>
      <w:r>
        <w:rPr>
          <w:rFonts w:ascii="宋体" w:hAnsi="宋体" w:hint="eastAsia"/>
          <w:szCs w:val="21"/>
        </w:rPr>
        <w:t>（谈判供应商名称、盖章）</w:t>
      </w:r>
    </w:p>
    <w:p w:rsidR="00E12F22" w:rsidRDefault="002D5970">
      <w:pPr>
        <w:spacing w:line="360" w:lineRule="auto"/>
        <w:ind w:leftChars="197" w:left="414" w:firstLineChars="2750" w:firstLine="5775"/>
        <w:jc w:val="left"/>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p w:rsidR="00E12F22" w:rsidRDefault="00E12F22">
      <w:pPr>
        <w:rPr>
          <w:rFonts w:ascii="宋体"/>
          <w:szCs w:val="21"/>
        </w:rPr>
      </w:pPr>
    </w:p>
    <w:p w:rsidR="00E12F22" w:rsidRDefault="00E12F22">
      <w:pPr>
        <w:spacing w:line="400" w:lineRule="exact"/>
        <w:ind w:leftChars="172" w:left="414" w:hangingChars="25" w:hanging="53"/>
        <w:rPr>
          <w:rFonts w:ascii="宋体"/>
          <w:b/>
          <w:szCs w:val="21"/>
        </w:rPr>
        <w:sectPr w:rsidR="00E12F22">
          <w:pgSz w:w="11906" w:h="16838"/>
          <w:pgMar w:top="1440" w:right="1418" w:bottom="1440" w:left="1418" w:header="851" w:footer="992" w:gutter="0"/>
          <w:cols w:space="720"/>
          <w:docGrid w:type="lines" w:linePitch="312"/>
        </w:sectPr>
      </w:pPr>
    </w:p>
    <w:p w:rsidR="00E12F22" w:rsidRDefault="002D5970">
      <w:pPr>
        <w:spacing w:line="400" w:lineRule="exact"/>
        <w:ind w:leftChars="172" w:left="414" w:hangingChars="25" w:hanging="53"/>
        <w:rPr>
          <w:rFonts w:ascii="宋体"/>
          <w:b/>
          <w:szCs w:val="21"/>
        </w:rPr>
      </w:pPr>
      <w:r>
        <w:rPr>
          <w:rFonts w:ascii="宋体" w:hAnsi="宋体" w:hint="eastAsia"/>
          <w:b/>
          <w:szCs w:val="21"/>
        </w:rPr>
        <w:lastRenderedPageBreak/>
        <w:t>附件一</w:t>
      </w:r>
    </w:p>
    <w:p w:rsidR="00E12F22" w:rsidRDefault="00E12F22">
      <w:pPr>
        <w:spacing w:line="400" w:lineRule="exact"/>
        <w:ind w:leftChars="172" w:left="431" w:hangingChars="25" w:hanging="70"/>
        <w:rPr>
          <w:rFonts w:ascii="宋体"/>
          <w:b/>
          <w:sz w:val="28"/>
          <w:szCs w:val="28"/>
        </w:rPr>
      </w:pPr>
    </w:p>
    <w:p w:rsidR="00E12F22" w:rsidRDefault="002D5970">
      <w:pPr>
        <w:spacing w:line="400" w:lineRule="exact"/>
        <w:jc w:val="center"/>
        <w:rPr>
          <w:rFonts w:ascii="宋体"/>
          <w:b/>
          <w:sz w:val="32"/>
          <w:szCs w:val="32"/>
        </w:rPr>
      </w:pPr>
      <w:r>
        <w:rPr>
          <w:rFonts w:ascii="宋体" w:hAnsi="宋体" w:hint="eastAsia"/>
          <w:b/>
          <w:sz w:val="32"/>
          <w:szCs w:val="32"/>
        </w:rPr>
        <w:t>谈</w:t>
      </w:r>
      <w:r>
        <w:rPr>
          <w:rFonts w:ascii="宋体" w:hAnsi="宋体"/>
          <w:b/>
          <w:sz w:val="32"/>
          <w:szCs w:val="32"/>
        </w:rPr>
        <w:t xml:space="preserve"> </w:t>
      </w:r>
      <w:r>
        <w:rPr>
          <w:rFonts w:ascii="宋体" w:hAnsi="宋体" w:hint="eastAsia"/>
          <w:b/>
          <w:sz w:val="32"/>
          <w:szCs w:val="32"/>
        </w:rPr>
        <w:t>判</w:t>
      </w:r>
      <w:r>
        <w:rPr>
          <w:rFonts w:ascii="宋体" w:hAnsi="宋体"/>
          <w:b/>
          <w:sz w:val="32"/>
          <w:szCs w:val="32"/>
        </w:rPr>
        <w:t xml:space="preserve"> </w:t>
      </w:r>
      <w:r>
        <w:rPr>
          <w:rFonts w:ascii="宋体" w:hAnsi="宋体" w:hint="eastAsia"/>
          <w:b/>
          <w:sz w:val="32"/>
          <w:szCs w:val="32"/>
        </w:rPr>
        <w:t>书</w:t>
      </w:r>
    </w:p>
    <w:p w:rsidR="00E12F22" w:rsidRDefault="002D5970">
      <w:pPr>
        <w:spacing w:line="520" w:lineRule="exact"/>
        <w:rPr>
          <w:rFonts w:ascii="宋体"/>
          <w:szCs w:val="21"/>
        </w:rPr>
      </w:pPr>
      <w:r>
        <w:rPr>
          <w:rFonts w:ascii="宋体" w:hAnsi="宋体" w:hint="eastAsia"/>
          <w:szCs w:val="21"/>
          <w:u w:val="single"/>
        </w:rPr>
        <w:t>（采购代理机构）：</w:t>
      </w:r>
    </w:p>
    <w:p w:rsidR="00E12F22" w:rsidRDefault="002D5970">
      <w:pPr>
        <w:spacing w:line="520" w:lineRule="exact"/>
        <w:ind w:leftChars="-86" w:left="-181" w:firstLineChars="200" w:firstLine="420"/>
        <w:rPr>
          <w:rFonts w:ascii="宋体"/>
          <w:szCs w:val="21"/>
        </w:rPr>
      </w:pPr>
      <w:r>
        <w:rPr>
          <w:rFonts w:ascii="宋体" w:hAnsi="宋体" w:hint="eastAsia"/>
          <w:szCs w:val="21"/>
        </w:rPr>
        <w:t>依据贵方</w:t>
      </w:r>
      <w:r>
        <w:rPr>
          <w:rFonts w:ascii="宋体" w:hAnsi="宋体" w:hint="eastAsia"/>
          <w:szCs w:val="21"/>
          <w:u w:val="single"/>
        </w:rPr>
        <w:t>（项目名称</w:t>
      </w:r>
      <w:r>
        <w:rPr>
          <w:rFonts w:ascii="宋体" w:hAnsi="宋体"/>
          <w:szCs w:val="21"/>
          <w:u w:val="single"/>
        </w:rPr>
        <w:t>/</w:t>
      </w:r>
      <w:r>
        <w:rPr>
          <w:rFonts w:ascii="宋体" w:hAnsi="宋体" w:hint="eastAsia"/>
          <w:szCs w:val="21"/>
          <w:u w:val="single"/>
        </w:rPr>
        <w:t>编号）</w:t>
      </w:r>
      <w:r>
        <w:rPr>
          <w:rFonts w:ascii="宋体" w:hAnsi="宋体" w:hint="eastAsia"/>
          <w:szCs w:val="21"/>
        </w:rPr>
        <w:t>项目政府采购的谈判邀请，我方</w:t>
      </w:r>
      <w:r>
        <w:rPr>
          <w:rFonts w:ascii="宋体" w:hAnsi="宋体" w:hint="eastAsia"/>
          <w:szCs w:val="21"/>
          <w:u w:val="single"/>
        </w:rPr>
        <w:t>（姓名和职务）</w:t>
      </w:r>
      <w:r>
        <w:rPr>
          <w:rFonts w:ascii="宋体" w:hAnsi="宋体" w:hint="eastAsia"/>
          <w:szCs w:val="21"/>
        </w:rPr>
        <w:t>经正式授权并代表谈判供应商</w:t>
      </w:r>
      <w:r>
        <w:rPr>
          <w:rFonts w:ascii="宋体" w:hAnsi="宋体" w:hint="eastAsia"/>
          <w:szCs w:val="21"/>
          <w:u w:val="single"/>
        </w:rPr>
        <w:t>（谈判供应商名称、地址）</w:t>
      </w:r>
      <w:r>
        <w:rPr>
          <w:rFonts w:ascii="宋体" w:hAnsi="宋体" w:hint="eastAsia"/>
          <w:szCs w:val="21"/>
        </w:rPr>
        <w:t>提交下述竞争性谈判响应文件正本一份和副本三份</w:t>
      </w:r>
    </w:p>
    <w:p w:rsidR="00E12F22" w:rsidRDefault="002D5970">
      <w:pPr>
        <w:numPr>
          <w:ilvl w:val="1"/>
          <w:numId w:val="3"/>
        </w:numPr>
        <w:spacing w:line="520" w:lineRule="exact"/>
        <w:rPr>
          <w:rFonts w:ascii="宋体"/>
          <w:szCs w:val="21"/>
        </w:rPr>
      </w:pPr>
      <w:r>
        <w:rPr>
          <w:rFonts w:ascii="宋体" w:hAnsi="宋体" w:hint="eastAsia"/>
          <w:szCs w:val="21"/>
        </w:rPr>
        <w:t>报价表；</w:t>
      </w:r>
    </w:p>
    <w:p w:rsidR="00E12F22" w:rsidRDefault="002D5970">
      <w:pPr>
        <w:numPr>
          <w:ilvl w:val="1"/>
          <w:numId w:val="3"/>
        </w:numPr>
        <w:spacing w:line="520" w:lineRule="exact"/>
        <w:rPr>
          <w:rFonts w:ascii="宋体" w:cs="宋体"/>
          <w:szCs w:val="21"/>
        </w:rPr>
      </w:pPr>
      <w:r>
        <w:rPr>
          <w:rFonts w:ascii="宋体" w:hAnsi="宋体" w:hint="eastAsia"/>
          <w:szCs w:val="21"/>
        </w:rPr>
        <w:t>分项报价表；</w:t>
      </w:r>
    </w:p>
    <w:p w:rsidR="00E12F22" w:rsidRDefault="002D5970">
      <w:pPr>
        <w:numPr>
          <w:ilvl w:val="1"/>
          <w:numId w:val="3"/>
        </w:numPr>
        <w:spacing w:line="520" w:lineRule="exact"/>
        <w:rPr>
          <w:rFonts w:ascii="宋体" w:cs="宋体"/>
          <w:szCs w:val="21"/>
        </w:rPr>
      </w:pPr>
      <w:r>
        <w:rPr>
          <w:rFonts w:ascii="宋体" w:hAnsi="宋体" w:hint="eastAsia"/>
          <w:szCs w:val="21"/>
        </w:rPr>
        <w:t>供货范围一览表；</w:t>
      </w:r>
    </w:p>
    <w:p w:rsidR="00E12F22" w:rsidRDefault="002D5970">
      <w:pPr>
        <w:numPr>
          <w:ilvl w:val="1"/>
          <w:numId w:val="3"/>
        </w:numPr>
        <w:spacing w:line="520" w:lineRule="exact"/>
        <w:rPr>
          <w:rFonts w:ascii="宋体" w:cs="宋体"/>
          <w:szCs w:val="21"/>
        </w:rPr>
      </w:pPr>
      <w:r>
        <w:rPr>
          <w:rFonts w:ascii="宋体" w:hAnsi="宋体" w:hint="eastAsia"/>
          <w:szCs w:val="21"/>
        </w:rPr>
        <w:t>技术规格响应、偏离情况说明表；</w:t>
      </w:r>
    </w:p>
    <w:p w:rsidR="00E12F22" w:rsidRDefault="002D5970">
      <w:pPr>
        <w:numPr>
          <w:ilvl w:val="1"/>
          <w:numId w:val="3"/>
        </w:numPr>
        <w:spacing w:line="520" w:lineRule="exact"/>
        <w:rPr>
          <w:rFonts w:ascii="宋体" w:cs="宋体"/>
          <w:szCs w:val="21"/>
        </w:rPr>
      </w:pPr>
      <w:r>
        <w:rPr>
          <w:rFonts w:ascii="宋体" w:hAnsi="宋体" w:hint="eastAsia"/>
          <w:szCs w:val="21"/>
        </w:rPr>
        <w:t>按竞争性谈判文件谈判须知和技术规格要求提供的有关文件；</w:t>
      </w:r>
    </w:p>
    <w:p w:rsidR="00E12F22" w:rsidRDefault="002D5970">
      <w:pPr>
        <w:numPr>
          <w:ilvl w:val="1"/>
          <w:numId w:val="3"/>
        </w:numPr>
        <w:spacing w:line="520" w:lineRule="exact"/>
        <w:rPr>
          <w:rFonts w:ascii="宋体" w:cs="宋体"/>
          <w:szCs w:val="21"/>
        </w:rPr>
      </w:pPr>
      <w:r>
        <w:rPr>
          <w:rFonts w:ascii="宋体" w:hAnsi="宋体" w:hint="eastAsia"/>
          <w:szCs w:val="21"/>
        </w:rPr>
        <w:t>资格证明文件。</w:t>
      </w:r>
    </w:p>
    <w:p w:rsidR="00E12F22" w:rsidRDefault="002D5970">
      <w:pPr>
        <w:spacing w:line="520" w:lineRule="exact"/>
        <w:ind w:left="420"/>
        <w:rPr>
          <w:rFonts w:ascii="宋体"/>
          <w:szCs w:val="21"/>
        </w:rPr>
      </w:pPr>
      <w:r>
        <w:rPr>
          <w:rFonts w:ascii="宋体" w:hAnsi="宋体" w:hint="eastAsia"/>
          <w:szCs w:val="21"/>
        </w:rPr>
        <w:t>因此，授权代表宣布同意如下：</w:t>
      </w:r>
    </w:p>
    <w:p w:rsidR="00E12F22" w:rsidRDefault="002D5970">
      <w:pPr>
        <w:numPr>
          <w:ilvl w:val="0"/>
          <w:numId w:val="4"/>
        </w:numPr>
        <w:spacing w:line="520" w:lineRule="exact"/>
        <w:rPr>
          <w:rFonts w:ascii="宋体"/>
          <w:szCs w:val="21"/>
        </w:rPr>
      </w:pPr>
      <w:r>
        <w:rPr>
          <w:rFonts w:ascii="宋体" w:hAnsi="宋体" w:hint="eastAsia"/>
          <w:szCs w:val="21"/>
        </w:rPr>
        <w:t>将按竞争性谈判文件的约定履行合同责任和义务；</w:t>
      </w:r>
    </w:p>
    <w:p w:rsidR="00E12F22" w:rsidRDefault="002D5970">
      <w:pPr>
        <w:numPr>
          <w:ilvl w:val="0"/>
          <w:numId w:val="4"/>
        </w:numPr>
        <w:spacing w:line="520" w:lineRule="exact"/>
        <w:rPr>
          <w:rFonts w:ascii="宋体" w:cs="宋体"/>
          <w:szCs w:val="21"/>
        </w:rPr>
      </w:pPr>
      <w:r>
        <w:rPr>
          <w:rFonts w:ascii="宋体" w:hAnsi="宋体" w:hint="eastAsia"/>
          <w:szCs w:val="21"/>
        </w:rPr>
        <w:t>已详细审查全部竞争性谈判文件，包括</w:t>
      </w:r>
      <w:r>
        <w:rPr>
          <w:rFonts w:ascii="宋体" w:hAnsi="宋体"/>
          <w:szCs w:val="21"/>
          <w:u w:val="single"/>
        </w:rPr>
        <w:t>(</w:t>
      </w:r>
      <w:r>
        <w:rPr>
          <w:rFonts w:ascii="宋体" w:hAnsi="宋体" w:hint="eastAsia"/>
          <w:szCs w:val="21"/>
          <w:u w:val="single"/>
        </w:rPr>
        <w:t>补遗文件</w:t>
      </w:r>
      <w:r>
        <w:rPr>
          <w:rFonts w:ascii="宋体" w:hAnsi="宋体"/>
          <w:szCs w:val="21"/>
          <w:u w:val="single"/>
        </w:rPr>
        <w:t>)</w:t>
      </w:r>
      <w:r>
        <w:rPr>
          <w:rFonts w:ascii="宋体" w:hAnsi="宋体" w:hint="eastAsia"/>
          <w:szCs w:val="21"/>
          <w:u w:val="single"/>
        </w:rPr>
        <w:t>（如果有的话）；</w:t>
      </w:r>
      <w:r>
        <w:rPr>
          <w:rFonts w:ascii="宋体" w:hAnsi="宋体" w:hint="eastAsia"/>
          <w:szCs w:val="21"/>
        </w:rPr>
        <w:t>我们完全理解并同意放弃对这方面有不明及误解的权力；</w:t>
      </w:r>
    </w:p>
    <w:p w:rsidR="00E12F22" w:rsidRDefault="002D5970">
      <w:pPr>
        <w:numPr>
          <w:ilvl w:val="0"/>
          <w:numId w:val="4"/>
        </w:numPr>
        <w:spacing w:line="520" w:lineRule="exact"/>
        <w:rPr>
          <w:rFonts w:ascii="宋体" w:cs="宋体"/>
          <w:szCs w:val="21"/>
        </w:rPr>
      </w:pPr>
      <w:r>
        <w:rPr>
          <w:rFonts w:ascii="宋体" w:hAnsi="宋体" w:hint="eastAsia"/>
          <w:szCs w:val="21"/>
        </w:rPr>
        <w:t>同意提供按照贵方可能要求的与其谈判有关的一切数据或资料；</w:t>
      </w:r>
    </w:p>
    <w:p w:rsidR="00E12F22" w:rsidRDefault="002D5970">
      <w:pPr>
        <w:numPr>
          <w:ilvl w:val="0"/>
          <w:numId w:val="4"/>
        </w:numPr>
        <w:spacing w:line="520" w:lineRule="exact"/>
        <w:rPr>
          <w:rFonts w:ascii="宋体" w:cs="宋体"/>
          <w:szCs w:val="21"/>
        </w:rPr>
      </w:pPr>
      <w:r>
        <w:rPr>
          <w:rFonts w:ascii="宋体" w:hAnsi="宋体" w:hint="eastAsia"/>
          <w:szCs w:val="21"/>
        </w:rPr>
        <w:t>与本谈判有关的一切正式往来信函请寄：</w:t>
      </w:r>
      <w:r>
        <w:rPr>
          <w:rFonts w:ascii="宋体" w:hAnsi="宋体"/>
          <w:szCs w:val="21"/>
          <w:u w:val="single"/>
        </w:rPr>
        <w:t xml:space="preserve">                            </w:t>
      </w:r>
    </w:p>
    <w:p w:rsidR="00E12F22" w:rsidRDefault="002D5970">
      <w:pPr>
        <w:spacing w:line="520" w:lineRule="exact"/>
        <w:ind w:left="420"/>
        <w:rPr>
          <w:rFonts w:ascii="宋体"/>
          <w:szCs w:val="21"/>
          <w:u w:val="single"/>
        </w:rPr>
      </w:pPr>
      <w:r>
        <w:rPr>
          <w:rFonts w:ascii="宋体" w:hAnsi="宋体" w:hint="eastAsia"/>
          <w:szCs w:val="21"/>
        </w:rPr>
        <w:t>电话</w:t>
      </w:r>
      <w:r>
        <w:rPr>
          <w:rFonts w:ascii="宋体" w:hAnsi="宋体"/>
          <w:szCs w:val="21"/>
        </w:rPr>
        <w:t>/</w:t>
      </w:r>
      <w:r>
        <w:rPr>
          <w:rFonts w:ascii="宋体" w:hAnsi="宋体" w:hint="eastAsia"/>
          <w:szCs w:val="21"/>
        </w:rPr>
        <w:t>传真：</w:t>
      </w:r>
      <w:r>
        <w:rPr>
          <w:rFonts w:ascii="宋体" w:hAnsi="宋体"/>
          <w:szCs w:val="21"/>
          <w:u w:val="single"/>
        </w:rPr>
        <w:t xml:space="preserve">                            </w:t>
      </w:r>
      <w:r>
        <w:rPr>
          <w:rFonts w:ascii="宋体" w:hAnsi="宋体" w:hint="eastAsia"/>
          <w:szCs w:val="21"/>
        </w:rPr>
        <w:t>电子函件：</w:t>
      </w:r>
      <w:r>
        <w:rPr>
          <w:rFonts w:ascii="宋体" w:hAnsi="宋体"/>
          <w:szCs w:val="21"/>
          <w:u w:val="single"/>
        </w:rPr>
        <w:t xml:space="preserve">                  </w:t>
      </w:r>
    </w:p>
    <w:p w:rsidR="00E12F22" w:rsidRDefault="002D5970">
      <w:pPr>
        <w:spacing w:line="520" w:lineRule="exact"/>
        <w:ind w:left="420"/>
        <w:rPr>
          <w:rFonts w:ascii="宋体"/>
          <w:szCs w:val="21"/>
          <w:u w:val="single"/>
        </w:rPr>
      </w:pPr>
      <w:r>
        <w:rPr>
          <w:rFonts w:ascii="宋体" w:hAnsi="宋体" w:hint="eastAsia"/>
          <w:szCs w:val="21"/>
        </w:rPr>
        <w:t>日期：</w:t>
      </w:r>
      <w:r>
        <w:rPr>
          <w:rFonts w:ascii="宋体" w:hAnsi="宋体"/>
          <w:szCs w:val="21"/>
          <w:u w:val="single"/>
        </w:rPr>
        <w:t xml:space="preserve">      </w:t>
      </w:r>
      <w:r>
        <w:rPr>
          <w:rFonts w:ascii="宋体" w:hAnsi="宋体" w:hint="eastAsia"/>
          <w:szCs w:val="21"/>
          <w:u w:val="single"/>
        </w:rPr>
        <w:t>年</w:t>
      </w:r>
      <w:r>
        <w:rPr>
          <w:rFonts w:ascii="宋体" w:hAnsi="宋体"/>
          <w:szCs w:val="21"/>
          <w:u w:val="single"/>
        </w:rPr>
        <w:t xml:space="preserve">    </w:t>
      </w:r>
      <w:r>
        <w:rPr>
          <w:rFonts w:ascii="宋体" w:hAnsi="宋体" w:hint="eastAsia"/>
          <w:szCs w:val="21"/>
          <w:u w:val="single"/>
        </w:rPr>
        <w:t>月</w:t>
      </w:r>
      <w:r>
        <w:rPr>
          <w:rFonts w:ascii="宋体" w:hAnsi="宋体"/>
          <w:szCs w:val="21"/>
          <w:u w:val="single"/>
        </w:rPr>
        <w:t xml:space="preserve">     </w:t>
      </w:r>
      <w:r>
        <w:rPr>
          <w:rFonts w:ascii="宋体" w:hAnsi="宋体" w:hint="eastAsia"/>
          <w:szCs w:val="21"/>
          <w:u w:val="single"/>
        </w:rPr>
        <w:t>日</w:t>
      </w:r>
    </w:p>
    <w:p w:rsidR="00E12F22" w:rsidRDefault="002D5970">
      <w:pPr>
        <w:spacing w:line="520" w:lineRule="exact"/>
        <w:ind w:left="420"/>
        <w:rPr>
          <w:rFonts w:ascii="宋体"/>
          <w:szCs w:val="21"/>
          <w:u w:val="single"/>
        </w:rPr>
      </w:pPr>
      <w:r>
        <w:rPr>
          <w:rFonts w:ascii="宋体" w:hAnsi="宋体" w:hint="eastAsia"/>
          <w:szCs w:val="21"/>
        </w:rPr>
        <w:t>谈判供应商或法定代表人授权代表签字</w:t>
      </w:r>
      <w:r>
        <w:rPr>
          <w:rFonts w:ascii="宋体" w:hAnsi="宋体" w:hint="eastAsia"/>
          <w:szCs w:val="21"/>
          <w:u w:val="single"/>
        </w:rPr>
        <w:t>：</w:t>
      </w:r>
      <w:r>
        <w:rPr>
          <w:rFonts w:ascii="宋体" w:hAnsi="宋体"/>
          <w:szCs w:val="21"/>
          <w:u w:val="single"/>
        </w:rPr>
        <w:t xml:space="preserve">                               </w:t>
      </w:r>
      <w:r>
        <w:rPr>
          <w:rFonts w:ascii="宋体" w:hAnsi="宋体"/>
          <w:szCs w:val="21"/>
        </w:rPr>
        <w:t xml:space="preserve"> </w:t>
      </w:r>
    </w:p>
    <w:p w:rsidR="00E12F22" w:rsidRDefault="002D5970">
      <w:pPr>
        <w:spacing w:line="520" w:lineRule="exact"/>
        <w:ind w:left="420"/>
        <w:rPr>
          <w:rFonts w:ascii="宋体"/>
          <w:szCs w:val="21"/>
          <w:u w:val="single"/>
        </w:rPr>
      </w:pPr>
      <w:r>
        <w:rPr>
          <w:rFonts w:ascii="宋体" w:hAnsi="宋体" w:hint="eastAsia"/>
          <w:szCs w:val="21"/>
        </w:rPr>
        <w:t>谈判供应商名称（签章）：</w:t>
      </w:r>
      <w:r>
        <w:rPr>
          <w:rFonts w:ascii="宋体" w:hAnsi="宋体"/>
          <w:szCs w:val="21"/>
          <w:u w:val="single"/>
        </w:rPr>
        <w:t xml:space="preserve">                                            </w:t>
      </w:r>
    </w:p>
    <w:p w:rsidR="00E12F22" w:rsidRDefault="002D5970">
      <w:pPr>
        <w:spacing w:line="520" w:lineRule="exact"/>
        <w:ind w:left="420"/>
        <w:rPr>
          <w:rFonts w:ascii="宋体"/>
          <w:szCs w:val="21"/>
          <w:u w:val="single"/>
        </w:rPr>
      </w:pPr>
      <w:r>
        <w:rPr>
          <w:rFonts w:ascii="宋体" w:hAnsi="宋体" w:hint="eastAsia"/>
          <w:szCs w:val="21"/>
        </w:rPr>
        <w:t>开户银行：</w:t>
      </w:r>
      <w:r>
        <w:rPr>
          <w:rFonts w:ascii="宋体" w:hAnsi="宋体"/>
          <w:szCs w:val="21"/>
          <w:u w:val="single"/>
        </w:rPr>
        <w:t xml:space="preserve">                            </w:t>
      </w:r>
    </w:p>
    <w:p w:rsidR="00E12F22" w:rsidRDefault="002D5970">
      <w:pPr>
        <w:spacing w:line="520" w:lineRule="exact"/>
        <w:ind w:left="420"/>
        <w:rPr>
          <w:rFonts w:ascii="宋体"/>
          <w:szCs w:val="21"/>
        </w:rPr>
      </w:pPr>
      <w:r>
        <w:rPr>
          <w:rFonts w:ascii="宋体" w:hAnsi="宋体" w:hint="eastAsia"/>
          <w:szCs w:val="21"/>
        </w:rPr>
        <w:t>账号</w:t>
      </w:r>
      <w:r>
        <w:rPr>
          <w:rFonts w:ascii="宋体" w:hAnsi="宋体"/>
          <w:szCs w:val="21"/>
        </w:rPr>
        <w:t>/</w:t>
      </w:r>
      <w:r>
        <w:rPr>
          <w:rFonts w:ascii="宋体" w:hAnsi="宋体" w:hint="eastAsia"/>
          <w:szCs w:val="21"/>
        </w:rPr>
        <w:t>行号：</w:t>
      </w:r>
      <w:r>
        <w:rPr>
          <w:rFonts w:ascii="宋体" w:hAnsi="宋体"/>
          <w:szCs w:val="21"/>
          <w:u w:val="single"/>
        </w:rPr>
        <w:t xml:space="preserve">                           </w:t>
      </w:r>
    </w:p>
    <w:p w:rsidR="00E12F22" w:rsidRDefault="00E12F22">
      <w:pPr>
        <w:spacing w:line="500" w:lineRule="exact"/>
        <w:rPr>
          <w:rFonts w:ascii="宋体"/>
          <w:sz w:val="24"/>
          <w:u w:val="single"/>
        </w:rPr>
      </w:pPr>
    </w:p>
    <w:p w:rsidR="00E12F22" w:rsidRDefault="00E12F22">
      <w:pPr>
        <w:spacing w:line="500" w:lineRule="exact"/>
        <w:rPr>
          <w:rFonts w:ascii="宋体"/>
          <w:sz w:val="24"/>
          <w:u w:val="single"/>
        </w:rPr>
      </w:pPr>
    </w:p>
    <w:p w:rsidR="00E12F22" w:rsidRDefault="00E12F22">
      <w:pPr>
        <w:spacing w:line="500" w:lineRule="exact"/>
        <w:rPr>
          <w:rFonts w:ascii="宋体"/>
          <w:sz w:val="24"/>
          <w:u w:val="single"/>
        </w:rPr>
      </w:pPr>
    </w:p>
    <w:p w:rsidR="00E12F22" w:rsidRDefault="00E12F22">
      <w:pPr>
        <w:spacing w:line="500" w:lineRule="exact"/>
        <w:rPr>
          <w:rFonts w:ascii="宋体"/>
          <w:sz w:val="24"/>
          <w:u w:val="single"/>
        </w:rPr>
      </w:pPr>
    </w:p>
    <w:p w:rsidR="00E12F22" w:rsidRDefault="002D5970">
      <w:pPr>
        <w:spacing w:line="500" w:lineRule="exact"/>
        <w:rPr>
          <w:rFonts w:ascii="宋体"/>
          <w:b/>
          <w:szCs w:val="21"/>
        </w:rPr>
      </w:pPr>
      <w:r>
        <w:rPr>
          <w:rFonts w:ascii="宋体" w:hAnsi="宋体" w:hint="eastAsia"/>
          <w:b/>
          <w:szCs w:val="21"/>
        </w:rPr>
        <w:t>附件二</w:t>
      </w:r>
      <w:r>
        <w:rPr>
          <w:rFonts w:ascii="宋体" w:hAnsi="宋体"/>
          <w:b/>
          <w:szCs w:val="21"/>
        </w:rPr>
        <w:t xml:space="preserve">             </w:t>
      </w:r>
    </w:p>
    <w:p w:rsidR="00E12F22" w:rsidRDefault="002D5970">
      <w:pPr>
        <w:spacing w:line="500" w:lineRule="exact"/>
        <w:jc w:val="center"/>
        <w:rPr>
          <w:rFonts w:ascii="宋体"/>
          <w:b/>
          <w:sz w:val="32"/>
          <w:szCs w:val="32"/>
        </w:rPr>
      </w:pPr>
      <w:r>
        <w:rPr>
          <w:rFonts w:ascii="宋体" w:hAnsi="宋体" w:hint="eastAsia"/>
          <w:b/>
          <w:sz w:val="32"/>
          <w:szCs w:val="32"/>
        </w:rPr>
        <w:t>报</w:t>
      </w:r>
      <w:r>
        <w:rPr>
          <w:rFonts w:ascii="宋体" w:hAnsi="宋体"/>
          <w:b/>
          <w:sz w:val="32"/>
          <w:szCs w:val="32"/>
        </w:rPr>
        <w:t xml:space="preserve">  </w:t>
      </w:r>
      <w:r>
        <w:rPr>
          <w:rFonts w:ascii="宋体" w:hAnsi="宋体" w:hint="eastAsia"/>
          <w:b/>
          <w:sz w:val="32"/>
          <w:szCs w:val="32"/>
        </w:rPr>
        <w:t>价</w:t>
      </w:r>
      <w:r>
        <w:rPr>
          <w:rFonts w:ascii="宋体" w:hAnsi="宋体"/>
          <w:b/>
          <w:sz w:val="32"/>
          <w:szCs w:val="32"/>
        </w:rPr>
        <w:t xml:space="preserve">  </w:t>
      </w:r>
      <w:r>
        <w:rPr>
          <w:rFonts w:ascii="宋体" w:hAnsi="宋体" w:hint="eastAsia"/>
          <w:b/>
          <w:sz w:val="32"/>
          <w:szCs w:val="32"/>
        </w:rPr>
        <w:t>表</w:t>
      </w:r>
    </w:p>
    <w:p w:rsidR="00E12F22" w:rsidRDefault="00E12F22">
      <w:pPr>
        <w:spacing w:line="500" w:lineRule="exact"/>
        <w:jc w:val="center"/>
        <w:rPr>
          <w:rFonts w:ascii="宋体"/>
          <w:b/>
          <w:sz w:val="32"/>
          <w:szCs w:val="32"/>
        </w:rPr>
      </w:pPr>
    </w:p>
    <w:p w:rsidR="00E12F22" w:rsidRDefault="002D5970">
      <w:pPr>
        <w:spacing w:line="500" w:lineRule="exact"/>
        <w:rPr>
          <w:rFonts w:ascii="宋体"/>
          <w:szCs w:val="21"/>
          <w:u w:val="single"/>
        </w:rPr>
      </w:pPr>
      <w:r>
        <w:rPr>
          <w:rFonts w:ascii="宋体" w:hAnsi="宋体" w:hint="eastAsia"/>
          <w:szCs w:val="21"/>
        </w:rPr>
        <w:t>采购项目编号</w:t>
      </w:r>
      <w:r>
        <w:rPr>
          <w:rFonts w:ascii="宋体" w:hAnsi="宋体"/>
          <w:szCs w:val="21"/>
        </w:rPr>
        <w:t>:</w:t>
      </w:r>
      <w:r>
        <w:rPr>
          <w:rFonts w:ascii="宋体" w:hAnsi="宋体"/>
          <w:szCs w:val="21"/>
          <w:u w:val="single"/>
        </w:rPr>
        <w:t xml:space="preserve">                 </w:t>
      </w:r>
    </w:p>
    <w:p w:rsidR="00E12F22" w:rsidRDefault="002D5970">
      <w:pPr>
        <w:spacing w:line="500" w:lineRule="exact"/>
        <w:rPr>
          <w:rFonts w:ascii="宋体"/>
          <w:szCs w:val="21"/>
          <w:u w:val="single"/>
        </w:rPr>
      </w:pPr>
      <w:r>
        <w:rPr>
          <w:rFonts w:ascii="宋体" w:hAnsi="宋体" w:hint="eastAsia"/>
          <w:szCs w:val="21"/>
        </w:rPr>
        <w:t>采购项目名称</w:t>
      </w:r>
      <w:r>
        <w:rPr>
          <w:rFonts w:ascii="宋体" w:hAnsi="宋体"/>
          <w:szCs w:val="21"/>
        </w:rPr>
        <w:t>:</w:t>
      </w:r>
      <w:r>
        <w:rPr>
          <w:rFonts w:ascii="宋体" w:hAnsi="宋体"/>
          <w:szCs w:val="21"/>
          <w:u w:val="single"/>
        </w:rPr>
        <w:t xml:space="preserve">                 </w:t>
      </w:r>
    </w:p>
    <w:tbl>
      <w:tblPr>
        <w:tblW w:w="9452" w:type="dxa"/>
        <w:jc w:val="center"/>
        <w:tblLayout w:type="fixed"/>
        <w:tblCellMar>
          <w:left w:w="0" w:type="dxa"/>
          <w:right w:w="0" w:type="dxa"/>
        </w:tblCellMar>
        <w:tblLook w:val="04A0" w:firstRow="1" w:lastRow="0" w:firstColumn="1" w:lastColumn="0" w:noHBand="0" w:noVBand="1"/>
      </w:tblPr>
      <w:tblGrid>
        <w:gridCol w:w="505"/>
        <w:gridCol w:w="1049"/>
        <w:gridCol w:w="1276"/>
        <w:gridCol w:w="1559"/>
        <w:gridCol w:w="1701"/>
        <w:gridCol w:w="1248"/>
        <w:gridCol w:w="1419"/>
        <w:gridCol w:w="695"/>
      </w:tblGrid>
      <w:tr w:rsidR="00E12F22">
        <w:trPr>
          <w:trHeight w:val="1154"/>
          <w:jc w:val="center"/>
        </w:trPr>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pacing w:val="-20"/>
                <w:szCs w:val="21"/>
              </w:rPr>
            </w:pPr>
            <w:r>
              <w:rPr>
                <w:rFonts w:ascii="宋体" w:hint="eastAsia"/>
                <w:spacing w:val="-20"/>
                <w:szCs w:val="21"/>
              </w:rPr>
              <w:t>项号</w:t>
            </w:r>
          </w:p>
        </w:tc>
        <w:tc>
          <w:tcPr>
            <w:tcW w:w="1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pacing w:val="-20"/>
                <w:szCs w:val="21"/>
              </w:rPr>
            </w:pPr>
            <w:r>
              <w:rPr>
                <w:rFonts w:ascii="宋体" w:hint="eastAsia"/>
                <w:spacing w:val="-20"/>
                <w:szCs w:val="21"/>
              </w:rPr>
              <w:t>货物名称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pacing w:val="-20"/>
                <w:szCs w:val="21"/>
              </w:rPr>
            </w:pPr>
            <w:r>
              <w:rPr>
                <w:rFonts w:ascii="宋体" w:hint="eastAsia"/>
                <w:spacing w:val="-20"/>
                <w:szCs w:val="21"/>
              </w:rPr>
              <w:t>数量及单位</w:t>
            </w:r>
          </w:p>
          <w:p w:rsidR="00E12F22" w:rsidRDefault="00E12F22">
            <w:pPr>
              <w:jc w:val="center"/>
              <w:rPr>
                <w:rFonts w:ascii="宋体"/>
                <w:spacing w:val="-20"/>
                <w:szCs w:val="21"/>
              </w:rPr>
            </w:pPr>
          </w:p>
          <w:p w:rsidR="00E12F22" w:rsidRDefault="00E12F22">
            <w:pPr>
              <w:numPr>
                <w:ilvl w:val="0"/>
                <w:numId w:val="5"/>
              </w:numPr>
              <w:ind w:left="360"/>
              <w:jc w:val="center"/>
              <w:rPr>
                <w:rFonts w:ascii="宋体"/>
                <w:spacing w:val="-20"/>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rPr>
                <w:rFonts w:ascii="宋体"/>
                <w:szCs w:val="21"/>
              </w:rPr>
            </w:pPr>
            <w:r>
              <w:rPr>
                <w:rFonts w:ascii="宋体" w:hint="eastAsia"/>
                <w:szCs w:val="21"/>
              </w:rPr>
              <w:t>品牌、生产厂家、型号</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技术要求</w:t>
            </w: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单价</w:t>
            </w:r>
          </w:p>
          <w:p w:rsidR="00E12F22" w:rsidRDefault="002D5970">
            <w:pPr>
              <w:jc w:val="center"/>
              <w:rPr>
                <w:rFonts w:ascii="宋体"/>
                <w:szCs w:val="21"/>
              </w:rPr>
            </w:pPr>
            <w:r>
              <w:rPr>
                <w:rFonts w:ascii="宋体" w:hint="eastAsia"/>
                <w:szCs w:val="21"/>
              </w:rPr>
              <w:t>（元)</w:t>
            </w:r>
          </w:p>
          <w:p w:rsidR="00E12F22" w:rsidRDefault="002D5970">
            <w:pPr>
              <w:jc w:val="center"/>
              <w:rPr>
                <w:rFonts w:ascii="宋体"/>
                <w:szCs w:val="21"/>
              </w:rPr>
            </w:pPr>
            <w:r>
              <w:rPr>
                <w:rFonts w:ascii="宋体" w:hint="eastAsia"/>
                <w:szCs w:val="21"/>
              </w:rPr>
              <w:t>②</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单项合价</w:t>
            </w:r>
          </w:p>
          <w:p w:rsidR="00E12F22" w:rsidRDefault="002D5970">
            <w:pPr>
              <w:jc w:val="center"/>
              <w:rPr>
                <w:rFonts w:ascii="宋体"/>
                <w:szCs w:val="21"/>
              </w:rPr>
            </w:pPr>
            <w:r>
              <w:rPr>
                <w:rFonts w:ascii="宋体" w:hint="eastAsia"/>
                <w:szCs w:val="21"/>
              </w:rPr>
              <w:t>（元）</w:t>
            </w:r>
          </w:p>
          <w:p w:rsidR="00E12F22" w:rsidRDefault="002D5970">
            <w:pPr>
              <w:jc w:val="center"/>
              <w:rPr>
                <w:rFonts w:ascii="宋体"/>
                <w:szCs w:val="21"/>
              </w:rPr>
            </w:pPr>
            <w:r>
              <w:rPr>
                <w:rFonts w:ascii="宋体" w:hint="eastAsia"/>
                <w:szCs w:val="21"/>
              </w:rPr>
              <w:t>③</w:t>
            </w:r>
            <w:r>
              <w:rPr>
                <w:rFonts w:ascii="宋体"/>
                <w:szCs w:val="21"/>
              </w:rPr>
              <w:t>=</w:t>
            </w:r>
            <w:r>
              <w:rPr>
                <w:rFonts w:ascii="宋体" w:hint="eastAsia"/>
                <w:szCs w:val="21"/>
              </w:rPr>
              <w:t>①×②</w:t>
            </w:r>
          </w:p>
        </w:tc>
        <w:tc>
          <w:tcPr>
            <w:tcW w:w="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备注</w:t>
            </w:r>
          </w:p>
        </w:tc>
      </w:tr>
      <w:tr w:rsidR="00E12F22">
        <w:trPr>
          <w:trHeight w:val="624"/>
          <w:jc w:val="center"/>
        </w:trPr>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1</w:t>
            </w:r>
          </w:p>
        </w:tc>
        <w:tc>
          <w:tcPr>
            <w:tcW w:w="1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snapToGrid w:val="0"/>
              <w:jc w:val="center"/>
              <w:rPr>
                <w:rFonts w:ascii="宋体"/>
                <w:szCs w:val="21"/>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snapToGrid w:val="0"/>
              <w:jc w:val="center"/>
              <w:rPr>
                <w:rFonts w:ascii="宋体"/>
                <w:szCs w:val="21"/>
              </w:rPr>
            </w:pP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pacing w:val="-6"/>
                <w:szCs w:val="21"/>
              </w:rPr>
            </w:pPr>
          </w:p>
        </w:tc>
      </w:tr>
      <w:tr w:rsidR="00E12F22">
        <w:trPr>
          <w:trHeight w:val="624"/>
          <w:jc w:val="center"/>
        </w:trPr>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2</w:t>
            </w:r>
          </w:p>
        </w:tc>
        <w:tc>
          <w:tcPr>
            <w:tcW w:w="1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pacing w:val="-6"/>
                <w:szCs w:val="21"/>
              </w:rPr>
            </w:pPr>
          </w:p>
        </w:tc>
      </w:tr>
      <w:tr w:rsidR="00E12F22">
        <w:trPr>
          <w:trHeight w:val="624"/>
          <w:jc w:val="center"/>
        </w:trPr>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3</w:t>
            </w:r>
          </w:p>
        </w:tc>
        <w:tc>
          <w:tcPr>
            <w:tcW w:w="1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pacing w:val="-6"/>
                <w:szCs w:val="21"/>
              </w:rPr>
            </w:pPr>
          </w:p>
        </w:tc>
      </w:tr>
      <w:tr w:rsidR="00E12F22">
        <w:trPr>
          <w:trHeight w:val="624"/>
          <w:jc w:val="center"/>
        </w:trPr>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hint="eastAsia"/>
                <w:szCs w:val="21"/>
              </w:rPr>
              <w:t>…</w:t>
            </w:r>
          </w:p>
        </w:tc>
        <w:tc>
          <w:tcPr>
            <w:tcW w:w="1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pacing w:val="-6"/>
                <w:szCs w:val="21"/>
              </w:rPr>
            </w:pPr>
          </w:p>
        </w:tc>
      </w:tr>
      <w:tr w:rsidR="00E12F22">
        <w:trPr>
          <w:trHeight w:val="624"/>
          <w:jc w:val="center"/>
        </w:trPr>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jc w:val="center"/>
              <w:rPr>
                <w:rFonts w:ascii="宋体"/>
                <w:szCs w:val="21"/>
              </w:rPr>
            </w:pPr>
            <w:r>
              <w:rPr>
                <w:rFonts w:ascii="宋体"/>
                <w:szCs w:val="21"/>
              </w:rPr>
              <w:t>N</w:t>
            </w:r>
          </w:p>
        </w:tc>
        <w:tc>
          <w:tcPr>
            <w:tcW w:w="1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jc w:val="center"/>
              <w:rPr>
                <w:rFonts w:ascii="宋体"/>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zCs w:val="21"/>
              </w:rPr>
            </w:pPr>
          </w:p>
        </w:tc>
        <w:tc>
          <w:tcPr>
            <w:tcW w:w="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E12F22">
            <w:pPr>
              <w:rPr>
                <w:rFonts w:ascii="宋体"/>
                <w:spacing w:val="-6"/>
                <w:szCs w:val="21"/>
              </w:rPr>
            </w:pPr>
          </w:p>
        </w:tc>
      </w:tr>
      <w:tr w:rsidR="00E12F22">
        <w:trPr>
          <w:trHeight w:val="624"/>
          <w:jc w:val="center"/>
        </w:trPr>
        <w:tc>
          <w:tcPr>
            <w:tcW w:w="945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rPr>
                <w:rFonts w:ascii="宋体"/>
                <w:spacing w:val="-6"/>
                <w:szCs w:val="21"/>
              </w:rPr>
            </w:pPr>
            <w:r>
              <w:rPr>
                <w:rFonts w:ascii="宋体" w:hint="eastAsia"/>
                <w:spacing w:val="-6"/>
                <w:szCs w:val="21"/>
              </w:rPr>
              <w:t>竞标总报价（人民币大写）：</w:t>
            </w:r>
            <w:r>
              <w:rPr>
                <w:rFonts w:ascii="宋体" w:hint="eastAsia"/>
                <w:spacing w:val="-6"/>
                <w:szCs w:val="21"/>
                <w:u w:val="single"/>
              </w:rPr>
              <w:t xml:space="preserve">                           </w:t>
            </w:r>
            <w:r>
              <w:rPr>
                <w:rFonts w:ascii="宋体" w:hint="eastAsia"/>
                <w:spacing w:val="-6"/>
                <w:szCs w:val="21"/>
              </w:rPr>
              <w:t>（￥</w:t>
            </w:r>
            <w:r>
              <w:rPr>
                <w:rFonts w:ascii="宋体" w:hint="eastAsia"/>
                <w:spacing w:val="-6"/>
                <w:szCs w:val="21"/>
                <w:u w:val="single"/>
              </w:rPr>
              <w:t xml:space="preserve">                      元 </w:t>
            </w:r>
            <w:r>
              <w:rPr>
                <w:rFonts w:ascii="宋体" w:hint="eastAsia"/>
                <w:spacing w:val="-6"/>
                <w:szCs w:val="21"/>
              </w:rPr>
              <w:t>）。</w:t>
            </w:r>
          </w:p>
        </w:tc>
      </w:tr>
      <w:tr w:rsidR="00E12F22">
        <w:trPr>
          <w:trHeight w:val="624"/>
          <w:jc w:val="center"/>
        </w:trPr>
        <w:tc>
          <w:tcPr>
            <w:tcW w:w="945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spacing w:line="400" w:lineRule="exact"/>
              <w:rPr>
                <w:rFonts w:ascii="宋体"/>
                <w:spacing w:val="-6"/>
                <w:szCs w:val="21"/>
              </w:rPr>
            </w:pPr>
            <w:r>
              <w:rPr>
                <w:rFonts w:ascii="宋体" w:hAnsi="宋体" w:hint="eastAsia"/>
                <w:szCs w:val="21"/>
              </w:rPr>
              <w:t>交</w:t>
            </w:r>
            <w:r>
              <w:rPr>
                <w:rFonts w:ascii="宋体" w:hAnsi="宋体"/>
                <w:szCs w:val="21"/>
              </w:rPr>
              <w:t xml:space="preserve">   </w:t>
            </w:r>
            <w:r>
              <w:rPr>
                <w:rFonts w:ascii="宋体" w:hAnsi="宋体" w:hint="eastAsia"/>
                <w:szCs w:val="21"/>
              </w:rPr>
              <w:t>货</w:t>
            </w:r>
            <w:r>
              <w:rPr>
                <w:rFonts w:ascii="宋体" w:hAnsi="宋体"/>
                <w:szCs w:val="21"/>
              </w:rPr>
              <w:t xml:space="preserve">   </w:t>
            </w:r>
            <w:r>
              <w:rPr>
                <w:rFonts w:ascii="宋体" w:hAnsi="宋体" w:hint="eastAsia"/>
                <w:szCs w:val="21"/>
              </w:rPr>
              <w:t>期</w:t>
            </w:r>
          </w:p>
        </w:tc>
      </w:tr>
      <w:tr w:rsidR="00E12F22">
        <w:trPr>
          <w:trHeight w:val="1032"/>
          <w:jc w:val="center"/>
        </w:trPr>
        <w:tc>
          <w:tcPr>
            <w:tcW w:w="945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2F22" w:rsidRDefault="002D5970">
            <w:pPr>
              <w:rPr>
                <w:rFonts w:ascii="宋体"/>
                <w:spacing w:val="-6"/>
                <w:szCs w:val="21"/>
              </w:rPr>
            </w:pPr>
            <w:r>
              <w:rPr>
                <w:rFonts w:ascii="宋体" w:hAnsi="宋体" w:cs="宋体" w:hint="eastAsia"/>
                <w:szCs w:val="21"/>
                <w:lang w:val="zh-CN"/>
              </w:rPr>
              <w:t>质   保   期：</w:t>
            </w:r>
          </w:p>
        </w:tc>
      </w:tr>
    </w:tbl>
    <w:p w:rsidR="00E12F22" w:rsidRDefault="00E12F22">
      <w:pPr>
        <w:rPr>
          <w:rFonts w:ascii="宋体"/>
          <w:sz w:val="24"/>
        </w:rPr>
      </w:pPr>
    </w:p>
    <w:p w:rsidR="00E12F22" w:rsidRDefault="00E12F22">
      <w:pPr>
        <w:spacing w:line="500" w:lineRule="exact"/>
        <w:rPr>
          <w:rFonts w:ascii="宋体"/>
          <w:szCs w:val="21"/>
        </w:rPr>
      </w:pPr>
    </w:p>
    <w:p w:rsidR="00E12F22" w:rsidRDefault="002D5970">
      <w:pPr>
        <w:pStyle w:val="a8"/>
        <w:spacing w:line="500" w:lineRule="exact"/>
        <w:ind w:firstLineChars="1350" w:firstLine="2835"/>
        <w:rPr>
          <w:rFonts w:hAnsi="宋体"/>
          <w:u w:val="single"/>
        </w:rPr>
      </w:pPr>
      <w:r>
        <w:rPr>
          <w:rFonts w:hAnsi="宋体" w:hint="eastAsia"/>
        </w:rPr>
        <w:t>法定代表人或法定代表人授权代表（签字）</w:t>
      </w:r>
      <w:r>
        <w:rPr>
          <w:rFonts w:hAnsi="宋体"/>
        </w:rPr>
        <w:t>:</w:t>
      </w:r>
      <w:r>
        <w:rPr>
          <w:rFonts w:hAnsi="宋体"/>
          <w:u w:val="single"/>
        </w:rPr>
        <w:t xml:space="preserve">              </w:t>
      </w:r>
    </w:p>
    <w:p w:rsidR="00E12F22" w:rsidRDefault="002D5970">
      <w:pPr>
        <w:pStyle w:val="a8"/>
        <w:spacing w:line="500" w:lineRule="exact"/>
        <w:ind w:firstLineChars="1350" w:firstLine="2835"/>
        <w:rPr>
          <w:rFonts w:hAnsi="宋体"/>
          <w:u w:val="single"/>
        </w:rPr>
      </w:pPr>
      <w:r>
        <w:rPr>
          <w:rFonts w:hAnsi="宋体" w:hint="eastAsia"/>
        </w:rPr>
        <w:t>谈判供应商名称（盖章）：</w:t>
      </w:r>
      <w:r>
        <w:rPr>
          <w:rFonts w:hAnsi="宋体"/>
          <w:u w:val="single"/>
        </w:rPr>
        <w:t xml:space="preserve">                              </w:t>
      </w:r>
    </w:p>
    <w:p w:rsidR="00E12F22" w:rsidRDefault="002D5970">
      <w:pPr>
        <w:pStyle w:val="a8"/>
        <w:spacing w:line="500" w:lineRule="exact"/>
        <w:ind w:firstLineChars="1350" w:firstLine="2835"/>
        <w:rPr>
          <w:rFonts w:hAnsi="宋体"/>
          <w:u w:val="single"/>
        </w:rPr>
      </w:pPr>
      <w:r>
        <w:rPr>
          <w:rFonts w:hAnsi="宋体" w:hint="eastAsia"/>
        </w:rPr>
        <w:t>报价时间：</w:t>
      </w:r>
      <w:r>
        <w:rPr>
          <w:rFonts w:hAnsi="宋体"/>
          <w:u w:val="single"/>
        </w:rPr>
        <w:t xml:space="preserve">     </w:t>
      </w:r>
      <w:r>
        <w:rPr>
          <w:rFonts w:hAnsi="宋体" w:hint="eastAsia"/>
        </w:rPr>
        <w:t>年</w:t>
      </w:r>
      <w:r>
        <w:rPr>
          <w:rFonts w:hAnsi="宋体"/>
          <w:u w:val="single"/>
        </w:rPr>
        <w:t xml:space="preserve">     </w:t>
      </w:r>
      <w:r>
        <w:rPr>
          <w:rFonts w:hAnsi="宋体" w:hint="eastAsia"/>
        </w:rPr>
        <w:t>月</w:t>
      </w:r>
      <w:r>
        <w:rPr>
          <w:rFonts w:hAnsi="宋体"/>
          <w:u w:val="single"/>
        </w:rPr>
        <w:t xml:space="preserve">    </w:t>
      </w:r>
      <w:r>
        <w:rPr>
          <w:rFonts w:hAnsi="宋体" w:hint="eastAsia"/>
        </w:rPr>
        <w:t>日</w:t>
      </w:r>
      <w:r>
        <w:rPr>
          <w:rFonts w:hAnsi="宋体"/>
        </w:rPr>
        <w:t xml:space="preserve"> </w:t>
      </w:r>
    </w:p>
    <w:p w:rsidR="00E12F22" w:rsidRDefault="00E12F22">
      <w:pPr>
        <w:adjustRightInd w:val="0"/>
        <w:snapToGrid w:val="0"/>
        <w:spacing w:line="300" w:lineRule="auto"/>
        <w:ind w:leftChars="-42" w:left="-88"/>
        <w:rPr>
          <w:rFonts w:ascii="宋体"/>
          <w:szCs w:val="21"/>
        </w:rPr>
      </w:pPr>
    </w:p>
    <w:p w:rsidR="00E12F22" w:rsidRDefault="002D5970">
      <w:pPr>
        <w:spacing w:line="500" w:lineRule="exact"/>
        <w:rPr>
          <w:rFonts w:ascii="宋体" w:hAnsi="宋体"/>
          <w:szCs w:val="21"/>
        </w:rPr>
      </w:pPr>
      <w:r>
        <w:rPr>
          <w:rFonts w:ascii="宋体" w:hAnsi="宋体" w:hint="eastAsia"/>
          <w:szCs w:val="21"/>
        </w:rPr>
        <w:t>注：所有价格均用人民币表示，单位为元，精确到个位数。</w:t>
      </w:r>
    </w:p>
    <w:p w:rsidR="00E12F22" w:rsidRDefault="002D5970">
      <w:pPr>
        <w:rPr>
          <w:rFonts w:ascii="宋体" w:hAnsi="宋体"/>
          <w:szCs w:val="21"/>
        </w:rPr>
      </w:pPr>
      <w:r>
        <w:rPr>
          <w:rFonts w:ascii="宋体" w:hAnsi="宋体" w:hint="eastAsia"/>
          <w:szCs w:val="21"/>
        </w:rPr>
        <w:br w:type="page"/>
      </w:r>
    </w:p>
    <w:p w:rsidR="00E12F22" w:rsidRDefault="002D5970">
      <w:pPr>
        <w:spacing w:line="300" w:lineRule="auto"/>
        <w:jc w:val="center"/>
        <w:rPr>
          <w:rFonts w:ascii="宋体"/>
          <w:b/>
          <w:sz w:val="32"/>
          <w:szCs w:val="32"/>
        </w:rPr>
      </w:pPr>
      <w:r>
        <w:rPr>
          <w:rFonts w:ascii="宋体" w:hAnsi="宋体" w:hint="eastAsia"/>
          <w:b/>
          <w:sz w:val="32"/>
          <w:szCs w:val="32"/>
        </w:rPr>
        <w:lastRenderedPageBreak/>
        <w:t>技术响应、偏离情况说明表</w:t>
      </w:r>
    </w:p>
    <w:p w:rsidR="00E12F22" w:rsidRDefault="00E12F22">
      <w:pPr>
        <w:spacing w:line="300" w:lineRule="auto"/>
        <w:rPr>
          <w:rFonts w:ascii="宋体"/>
          <w:sz w:val="28"/>
          <w:szCs w:val="28"/>
        </w:rPr>
      </w:pPr>
    </w:p>
    <w:p w:rsidR="00E12F22" w:rsidRDefault="002D5970">
      <w:pPr>
        <w:spacing w:line="300" w:lineRule="auto"/>
        <w:rPr>
          <w:rFonts w:ascii="宋体"/>
          <w:szCs w:val="21"/>
          <w:u w:val="single"/>
        </w:rPr>
      </w:pPr>
      <w:r>
        <w:rPr>
          <w:rFonts w:ascii="宋体" w:hAnsi="宋体" w:hint="eastAsia"/>
          <w:szCs w:val="21"/>
        </w:rPr>
        <w:t>采购项目编号</w:t>
      </w:r>
      <w:r>
        <w:rPr>
          <w:rFonts w:ascii="宋体" w:hAnsi="宋体"/>
          <w:szCs w:val="21"/>
        </w:rPr>
        <w:t>:</w:t>
      </w:r>
      <w:r>
        <w:rPr>
          <w:rFonts w:ascii="宋体" w:hAnsi="宋体"/>
          <w:szCs w:val="21"/>
          <w:u w:val="single"/>
        </w:rPr>
        <w:t xml:space="preserve">                 </w:t>
      </w:r>
    </w:p>
    <w:p w:rsidR="00E12F22" w:rsidRDefault="002D5970">
      <w:pPr>
        <w:spacing w:line="300" w:lineRule="auto"/>
        <w:rPr>
          <w:rFonts w:ascii="宋体"/>
          <w:szCs w:val="21"/>
        </w:rPr>
      </w:pPr>
      <w:r>
        <w:rPr>
          <w:rFonts w:ascii="宋体" w:hAnsi="宋体" w:hint="eastAsia"/>
          <w:szCs w:val="21"/>
        </w:rPr>
        <w:t>采购项目名称</w:t>
      </w:r>
      <w:r>
        <w:rPr>
          <w:rFonts w:ascii="宋体" w:hAnsi="宋体"/>
          <w:szCs w:val="21"/>
        </w:rPr>
        <w:t>:</w:t>
      </w:r>
      <w:r>
        <w:rPr>
          <w:rFonts w:ascii="宋体" w:hAnsi="宋体"/>
          <w:szCs w:val="21"/>
          <w:u w:val="single"/>
        </w:rPr>
        <w:t xml:space="preserve">                 </w:t>
      </w:r>
      <w:r>
        <w:rPr>
          <w:rFonts w:ascii="宋体" w:hAnsi="宋体"/>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88"/>
        <w:gridCol w:w="2664"/>
        <w:gridCol w:w="2978"/>
        <w:gridCol w:w="1480"/>
        <w:gridCol w:w="1376"/>
      </w:tblGrid>
      <w:tr w:rsidR="00E12F22">
        <w:trPr>
          <w:cantSplit/>
          <w:trHeight w:val="420"/>
        </w:trPr>
        <w:tc>
          <w:tcPr>
            <w:tcW w:w="788" w:type="dxa"/>
            <w:tcBorders>
              <w:top w:val="single" w:sz="4" w:space="0" w:color="auto"/>
            </w:tcBorders>
            <w:vAlign w:val="center"/>
          </w:tcPr>
          <w:p w:rsidR="00E12F22" w:rsidRDefault="002D5970">
            <w:pPr>
              <w:adjustRightInd w:val="0"/>
              <w:snapToGrid w:val="0"/>
              <w:spacing w:line="300" w:lineRule="auto"/>
              <w:jc w:val="center"/>
              <w:outlineLvl w:val="0"/>
              <w:rPr>
                <w:rFonts w:ascii="宋体"/>
                <w:szCs w:val="21"/>
              </w:rPr>
            </w:pPr>
            <w:r>
              <w:rPr>
                <w:rFonts w:ascii="宋体" w:hAnsi="宋体" w:hint="eastAsia"/>
                <w:szCs w:val="21"/>
              </w:rPr>
              <w:t>序号</w:t>
            </w:r>
          </w:p>
        </w:tc>
        <w:tc>
          <w:tcPr>
            <w:tcW w:w="2664" w:type="dxa"/>
            <w:tcBorders>
              <w:top w:val="single" w:sz="4" w:space="0" w:color="auto"/>
            </w:tcBorders>
            <w:vAlign w:val="center"/>
          </w:tcPr>
          <w:p w:rsidR="00E12F22" w:rsidRDefault="002D5970">
            <w:pPr>
              <w:adjustRightInd w:val="0"/>
              <w:snapToGrid w:val="0"/>
              <w:spacing w:line="300" w:lineRule="auto"/>
              <w:jc w:val="center"/>
              <w:outlineLvl w:val="0"/>
              <w:rPr>
                <w:rFonts w:ascii="宋体"/>
                <w:szCs w:val="21"/>
              </w:rPr>
            </w:pPr>
            <w:r>
              <w:rPr>
                <w:rFonts w:ascii="宋体" w:hAnsi="宋体" w:hint="eastAsia"/>
                <w:szCs w:val="21"/>
              </w:rPr>
              <w:t>竞争性谈判文件要求</w:t>
            </w:r>
          </w:p>
        </w:tc>
        <w:tc>
          <w:tcPr>
            <w:tcW w:w="2978" w:type="dxa"/>
            <w:tcBorders>
              <w:top w:val="single" w:sz="4" w:space="0" w:color="auto"/>
            </w:tcBorders>
            <w:vAlign w:val="center"/>
          </w:tcPr>
          <w:p w:rsidR="00E12F22" w:rsidRDefault="002D5970">
            <w:pPr>
              <w:adjustRightInd w:val="0"/>
              <w:snapToGrid w:val="0"/>
              <w:spacing w:line="300" w:lineRule="auto"/>
              <w:jc w:val="center"/>
              <w:outlineLvl w:val="0"/>
              <w:rPr>
                <w:rFonts w:ascii="宋体"/>
                <w:szCs w:val="21"/>
              </w:rPr>
            </w:pPr>
            <w:r>
              <w:rPr>
                <w:rFonts w:ascii="宋体" w:hAnsi="宋体" w:hint="eastAsia"/>
                <w:szCs w:val="21"/>
              </w:rPr>
              <w:t>谈判响应文件具体响应</w:t>
            </w:r>
          </w:p>
        </w:tc>
        <w:tc>
          <w:tcPr>
            <w:tcW w:w="1480" w:type="dxa"/>
            <w:tcBorders>
              <w:top w:val="single" w:sz="4" w:space="0" w:color="auto"/>
            </w:tcBorders>
            <w:vAlign w:val="center"/>
          </w:tcPr>
          <w:p w:rsidR="00E12F22" w:rsidRDefault="002D5970">
            <w:pPr>
              <w:adjustRightInd w:val="0"/>
              <w:snapToGrid w:val="0"/>
              <w:spacing w:line="300" w:lineRule="auto"/>
              <w:jc w:val="center"/>
              <w:outlineLvl w:val="0"/>
              <w:rPr>
                <w:rFonts w:ascii="宋体"/>
                <w:szCs w:val="21"/>
              </w:rPr>
            </w:pPr>
            <w:r>
              <w:rPr>
                <w:rFonts w:ascii="宋体" w:hAnsi="宋体" w:hint="eastAsia"/>
                <w:szCs w:val="21"/>
              </w:rPr>
              <w:t>响应</w:t>
            </w:r>
            <w:r>
              <w:rPr>
                <w:rFonts w:ascii="宋体" w:hAnsi="宋体"/>
                <w:szCs w:val="21"/>
              </w:rPr>
              <w:t>/</w:t>
            </w:r>
            <w:r>
              <w:rPr>
                <w:rFonts w:ascii="宋体" w:hAnsi="宋体" w:hint="eastAsia"/>
                <w:szCs w:val="21"/>
              </w:rPr>
              <w:t>偏离</w:t>
            </w:r>
          </w:p>
        </w:tc>
        <w:tc>
          <w:tcPr>
            <w:tcW w:w="1376" w:type="dxa"/>
            <w:tcBorders>
              <w:top w:val="single" w:sz="4" w:space="0" w:color="auto"/>
            </w:tcBorders>
            <w:vAlign w:val="center"/>
          </w:tcPr>
          <w:p w:rsidR="00E12F22" w:rsidRDefault="002D5970">
            <w:pPr>
              <w:adjustRightInd w:val="0"/>
              <w:snapToGrid w:val="0"/>
              <w:spacing w:line="300" w:lineRule="auto"/>
              <w:jc w:val="center"/>
              <w:outlineLvl w:val="0"/>
              <w:rPr>
                <w:rFonts w:ascii="宋体"/>
                <w:szCs w:val="21"/>
              </w:rPr>
            </w:pPr>
            <w:r>
              <w:rPr>
                <w:rFonts w:ascii="宋体" w:hAnsi="宋体" w:hint="eastAsia"/>
                <w:szCs w:val="21"/>
              </w:rPr>
              <w:t>说明</w:t>
            </w:r>
          </w:p>
        </w:tc>
      </w:tr>
      <w:tr w:rsidR="00E12F22">
        <w:trPr>
          <w:cantSplit/>
          <w:trHeight w:val="200"/>
        </w:trPr>
        <w:tc>
          <w:tcPr>
            <w:tcW w:w="788" w:type="dxa"/>
            <w:vAlign w:val="center"/>
          </w:tcPr>
          <w:p w:rsidR="00E12F22" w:rsidRDefault="002D5970">
            <w:pPr>
              <w:adjustRightInd w:val="0"/>
              <w:snapToGrid w:val="0"/>
              <w:spacing w:line="300" w:lineRule="auto"/>
              <w:jc w:val="center"/>
              <w:outlineLvl w:val="0"/>
              <w:rPr>
                <w:rFonts w:ascii="宋体"/>
                <w:szCs w:val="21"/>
              </w:rPr>
            </w:pPr>
            <w:r>
              <w:rPr>
                <w:rFonts w:ascii="宋体" w:hAnsi="宋体"/>
                <w:szCs w:val="21"/>
              </w:rPr>
              <w:t>1</w:t>
            </w:r>
          </w:p>
        </w:tc>
        <w:tc>
          <w:tcPr>
            <w:tcW w:w="2664" w:type="dxa"/>
            <w:vAlign w:val="center"/>
          </w:tcPr>
          <w:p w:rsidR="00E12F22" w:rsidRDefault="00E12F22">
            <w:pPr>
              <w:adjustRightInd w:val="0"/>
              <w:snapToGrid w:val="0"/>
              <w:spacing w:line="300" w:lineRule="auto"/>
              <w:jc w:val="center"/>
              <w:outlineLvl w:val="0"/>
              <w:rPr>
                <w:rFonts w:ascii="宋体"/>
                <w:szCs w:val="21"/>
              </w:rPr>
            </w:pPr>
          </w:p>
        </w:tc>
        <w:tc>
          <w:tcPr>
            <w:tcW w:w="2978" w:type="dxa"/>
            <w:vAlign w:val="center"/>
          </w:tcPr>
          <w:p w:rsidR="00E12F22" w:rsidRDefault="00E12F22">
            <w:pPr>
              <w:adjustRightInd w:val="0"/>
              <w:snapToGrid w:val="0"/>
              <w:spacing w:line="300" w:lineRule="auto"/>
              <w:jc w:val="center"/>
              <w:outlineLvl w:val="0"/>
              <w:rPr>
                <w:rFonts w:ascii="宋体"/>
                <w:szCs w:val="21"/>
              </w:rPr>
            </w:pPr>
          </w:p>
        </w:tc>
        <w:tc>
          <w:tcPr>
            <w:tcW w:w="1480" w:type="dxa"/>
            <w:vAlign w:val="center"/>
          </w:tcPr>
          <w:p w:rsidR="00E12F22" w:rsidRDefault="00E12F22">
            <w:pPr>
              <w:adjustRightInd w:val="0"/>
              <w:snapToGrid w:val="0"/>
              <w:spacing w:line="300" w:lineRule="auto"/>
              <w:jc w:val="center"/>
              <w:outlineLvl w:val="0"/>
              <w:rPr>
                <w:rFonts w:ascii="宋体"/>
                <w:szCs w:val="21"/>
              </w:rPr>
            </w:pPr>
          </w:p>
        </w:tc>
        <w:tc>
          <w:tcPr>
            <w:tcW w:w="1376" w:type="dxa"/>
            <w:vAlign w:val="center"/>
          </w:tcPr>
          <w:p w:rsidR="00E12F22" w:rsidRDefault="00E12F22">
            <w:pPr>
              <w:adjustRightInd w:val="0"/>
              <w:snapToGrid w:val="0"/>
              <w:spacing w:line="300" w:lineRule="auto"/>
              <w:jc w:val="center"/>
              <w:outlineLvl w:val="0"/>
              <w:rPr>
                <w:rFonts w:ascii="宋体"/>
                <w:szCs w:val="21"/>
              </w:rPr>
            </w:pPr>
          </w:p>
        </w:tc>
      </w:tr>
      <w:tr w:rsidR="00E12F22">
        <w:trPr>
          <w:cantSplit/>
          <w:trHeight w:val="420"/>
        </w:trPr>
        <w:tc>
          <w:tcPr>
            <w:tcW w:w="788" w:type="dxa"/>
            <w:vAlign w:val="center"/>
          </w:tcPr>
          <w:p w:rsidR="00E12F22" w:rsidRDefault="002D5970">
            <w:pPr>
              <w:adjustRightInd w:val="0"/>
              <w:snapToGrid w:val="0"/>
              <w:spacing w:line="300" w:lineRule="auto"/>
              <w:jc w:val="center"/>
              <w:outlineLvl w:val="0"/>
              <w:rPr>
                <w:rFonts w:ascii="宋体"/>
                <w:szCs w:val="21"/>
              </w:rPr>
            </w:pPr>
            <w:r>
              <w:rPr>
                <w:rFonts w:ascii="宋体" w:hAnsi="宋体"/>
                <w:szCs w:val="21"/>
              </w:rPr>
              <w:t>2</w:t>
            </w:r>
          </w:p>
        </w:tc>
        <w:tc>
          <w:tcPr>
            <w:tcW w:w="2664" w:type="dxa"/>
            <w:vAlign w:val="center"/>
          </w:tcPr>
          <w:p w:rsidR="00E12F22" w:rsidRDefault="00E12F22">
            <w:pPr>
              <w:adjustRightInd w:val="0"/>
              <w:snapToGrid w:val="0"/>
              <w:spacing w:line="300" w:lineRule="auto"/>
              <w:jc w:val="center"/>
              <w:outlineLvl w:val="0"/>
              <w:rPr>
                <w:rFonts w:ascii="宋体"/>
                <w:szCs w:val="21"/>
              </w:rPr>
            </w:pPr>
          </w:p>
        </w:tc>
        <w:tc>
          <w:tcPr>
            <w:tcW w:w="2978" w:type="dxa"/>
            <w:vAlign w:val="center"/>
          </w:tcPr>
          <w:p w:rsidR="00E12F22" w:rsidRDefault="00E12F22">
            <w:pPr>
              <w:adjustRightInd w:val="0"/>
              <w:snapToGrid w:val="0"/>
              <w:spacing w:line="300" w:lineRule="auto"/>
              <w:jc w:val="center"/>
              <w:outlineLvl w:val="0"/>
              <w:rPr>
                <w:rFonts w:ascii="宋体"/>
                <w:szCs w:val="21"/>
              </w:rPr>
            </w:pPr>
          </w:p>
        </w:tc>
        <w:tc>
          <w:tcPr>
            <w:tcW w:w="1480" w:type="dxa"/>
            <w:vAlign w:val="center"/>
          </w:tcPr>
          <w:p w:rsidR="00E12F22" w:rsidRDefault="00E12F22">
            <w:pPr>
              <w:adjustRightInd w:val="0"/>
              <w:snapToGrid w:val="0"/>
              <w:spacing w:line="300" w:lineRule="auto"/>
              <w:jc w:val="center"/>
              <w:outlineLvl w:val="0"/>
              <w:rPr>
                <w:rFonts w:ascii="宋体"/>
                <w:szCs w:val="21"/>
              </w:rPr>
            </w:pPr>
          </w:p>
        </w:tc>
        <w:tc>
          <w:tcPr>
            <w:tcW w:w="1376" w:type="dxa"/>
            <w:vAlign w:val="center"/>
          </w:tcPr>
          <w:p w:rsidR="00E12F22" w:rsidRDefault="00E12F22">
            <w:pPr>
              <w:adjustRightInd w:val="0"/>
              <w:snapToGrid w:val="0"/>
              <w:spacing w:line="300" w:lineRule="auto"/>
              <w:jc w:val="center"/>
              <w:outlineLvl w:val="0"/>
              <w:rPr>
                <w:rFonts w:ascii="宋体"/>
                <w:szCs w:val="21"/>
              </w:rPr>
            </w:pPr>
          </w:p>
        </w:tc>
      </w:tr>
      <w:tr w:rsidR="00E12F22">
        <w:trPr>
          <w:cantSplit/>
          <w:trHeight w:val="420"/>
        </w:trPr>
        <w:tc>
          <w:tcPr>
            <w:tcW w:w="788" w:type="dxa"/>
            <w:vAlign w:val="center"/>
          </w:tcPr>
          <w:p w:rsidR="00E12F22" w:rsidRDefault="002D5970">
            <w:pPr>
              <w:adjustRightInd w:val="0"/>
              <w:snapToGrid w:val="0"/>
              <w:spacing w:line="300" w:lineRule="auto"/>
              <w:jc w:val="center"/>
              <w:outlineLvl w:val="0"/>
              <w:rPr>
                <w:rFonts w:ascii="宋体"/>
                <w:szCs w:val="21"/>
              </w:rPr>
            </w:pPr>
            <w:r>
              <w:rPr>
                <w:rFonts w:ascii="宋体" w:hAnsi="宋体"/>
                <w:szCs w:val="21"/>
              </w:rPr>
              <w:t>3</w:t>
            </w:r>
          </w:p>
        </w:tc>
        <w:tc>
          <w:tcPr>
            <w:tcW w:w="2664" w:type="dxa"/>
            <w:vAlign w:val="center"/>
          </w:tcPr>
          <w:p w:rsidR="00E12F22" w:rsidRDefault="00E12F22">
            <w:pPr>
              <w:adjustRightInd w:val="0"/>
              <w:snapToGrid w:val="0"/>
              <w:spacing w:line="300" w:lineRule="auto"/>
              <w:jc w:val="center"/>
              <w:outlineLvl w:val="0"/>
              <w:rPr>
                <w:rFonts w:ascii="宋体"/>
                <w:szCs w:val="21"/>
              </w:rPr>
            </w:pPr>
          </w:p>
        </w:tc>
        <w:tc>
          <w:tcPr>
            <w:tcW w:w="2978" w:type="dxa"/>
            <w:vAlign w:val="center"/>
          </w:tcPr>
          <w:p w:rsidR="00E12F22" w:rsidRDefault="00E12F22">
            <w:pPr>
              <w:adjustRightInd w:val="0"/>
              <w:snapToGrid w:val="0"/>
              <w:spacing w:line="300" w:lineRule="auto"/>
              <w:jc w:val="center"/>
              <w:outlineLvl w:val="0"/>
              <w:rPr>
                <w:rFonts w:ascii="宋体"/>
                <w:szCs w:val="21"/>
              </w:rPr>
            </w:pPr>
          </w:p>
        </w:tc>
        <w:tc>
          <w:tcPr>
            <w:tcW w:w="1480" w:type="dxa"/>
            <w:vAlign w:val="center"/>
          </w:tcPr>
          <w:p w:rsidR="00E12F22" w:rsidRDefault="00E12F22">
            <w:pPr>
              <w:adjustRightInd w:val="0"/>
              <w:snapToGrid w:val="0"/>
              <w:spacing w:line="300" w:lineRule="auto"/>
              <w:jc w:val="center"/>
              <w:outlineLvl w:val="0"/>
              <w:rPr>
                <w:rFonts w:ascii="宋体"/>
                <w:szCs w:val="21"/>
              </w:rPr>
            </w:pPr>
          </w:p>
        </w:tc>
        <w:tc>
          <w:tcPr>
            <w:tcW w:w="1376" w:type="dxa"/>
            <w:vAlign w:val="center"/>
          </w:tcPr>
          <w:p w:rsidR="00E12F22" w:rsidRDefault="00E12F22">
            <w:pPr>
              <w:adjustRightInd w:val="0"/>
              <w:snapToGrid w:val="0"/>
              <w:spacing w:line="300" w:lineRule="auto"/>
              <w:jc w:val="center"/>
              <w:outlineLvl w:val="0"/>
              <w:rPr>
                <w:rFonts w:ascii="宋体"/>
                <w:szCs w:val="21"/>
              </w:rPr>
            </w:pPr>
          </w:p>
        </w:tc>
      </w:tr>
      <w:tr w:rsidR="00E12F22">
        <w:trPr>
          <w:cantSplit/>
          <w:trHeight w:val="420"/>
        </w:trPr>
        <w:tc>
          <w:tcPr>
            <w:tcW w:w="788" w:type="dxa"/>
            <w:vAlign w:val="center"/>
          </w:tcPr>
          <w:p w:rsidR="00E12F22" w:rsidRDefault="002D5970">
            <w:pPr>
              <w:adjustRightInd w:val="0"/>
              <w:snapToGrid w:val="0"/>
              <w:spacing w:line="300" w:lineRule="auto"/>
              <w:jc w:val="center"/>
              <w:outlineLvl w:val="0"/>
              <w:rPr>
                <w:rFonts w:ascii="宋体"/>
                <w:szCs w:val="21"/>
              </w:rPr>
            </w:pPr>
            <w:r>
              <w:rPr>
                <w:rFonts w:ascii="宋体" w:hAnsi="宋体"/>
                <w:szCs w:val="21"/>
              </w:rPr>
              <w:t>4</w:t>
            </w:r>
          </w:p>
        </w:tc>
        <w:tc>
          <w:tcPr>
            <w:tcW w:w="2664" w:type="dxa"/>
            <w:vAlign w:val="center"/>
          </w:tcPr>
          <w:p w:rsidR="00E12F22" w:rsidRDefault="00E12F22">
            <w:pPr>
              <w:adjustRightInd w:val="0"/>
              <w:snapToGrid w:val="0"/>
              <w:spacing w:line="300" w:lineRule="auto"/>
              <w:jc w:val="center"/>
              <w:outlineLvl w:val="0"/>
              <w:rPr>
                <w:rFonts w:ascii="宋体"/>
                <w:szCs w:val="21"/>
              </w:rPr>
            </w:pPr>
          </w:p>
        </w:tc>
        <w:tc>
          <w:tcPr>
            <w:tcW w:w="2978" w:type="dxa"/>
            <w:vAlign w:val="center"/>
          </w:tcPr>
          <w:p w:rsidR="00E12F22" w:rsidRDefault="00E12F22">
            <w:pPr>
              <w:adjustRightInd w:val="0"/>
              <w:snapToGrid w:val="0"/>
              <w:spacing w:line="300" w:lineRule="auto"/>
              <w:jc w:val="center"/>
              <w:outlineLvl w:val="0"/>
              <w:rPr>
                <w:rFonts w:ascii="宋体"/>
                <w:szCs w:val="21"/>
              </w:rPr>
            </w:pPr>
          </w:p>
        </w:tc>
        <w:tc>
          <w:tcPr>
            <w:tcW w:w="1480" w:type="dxa"/>
            <w:vAlign w:val="center"/>
          </w:tcPr>
          <w:p w:rsidR="00E12F22" w:rsidRDefault="00E12F22">
            <w:pPr>
              <w:adjustRightInd w:val="0"/>
              <w:snapToGrid w:val="0"/>
              <w:spacing w:line="300" w:lineRule="auto"/>
              <w:jc w:val="center"/>
              <w:outlineLvl w:val="0"/>
              <w:rPr>
                <w:rFonts w:ascii="宋体"/>
                <w:szCs w:val="21"/>
              </w:rPr>
            </w:pPr>
          </w:p>
        </w:tc>
        <w:tc>
          <w:tcPr>
            <w:tcW w:w="1376" w:type="dxa"/>
            <w:vAlign w:val="center"/>
          </w:tcPr>
          <w:p w:rsidR="00E12F22" w:rsidRDefault="00E12F22">
            <w:pPr>
              <w:adjustRightInd w:val="0"/>
              <w:snapToGrid w:val="0"/>
              <w:spacing w:line="300" w:lineRule="auto"/>
              <w:jc w:val="center"/>
              <w:outlineLvl w:val="0"/>
              <w:rPr>
                <w:rFonts w:ascii="宋体"/>
                <w:szCs w:val="21"/>
              </w:rPr>
            </w:pPr>
          </w:p>
        </w:tc>
      </w:tr>
      <w:tr w:rsidR="00E12F22">
        <w:trPr>
          <w:cantSplit/>
          <w:trHeight w:val="420"/>
        </w:trPr>
        <w:tc>
          <w:tcPr>
            <w:tcW w:w="788" w:type="dxa"/>
            <w:vAlign w:val="center"/>
          </w:tcPr>
          <w:p w:rsidR="00E12F22" w:rsidRDefault="002D5970">
            <w:pPr>
              <w:adjustRightInd w:val="0"/>
              <w:snapToGrid w:val="0"/>
              <w:spacing w:line="300" w:lineRule="auto"/>
              <w:jc w:val="center"/>
              <w:outlineLvl w:val="0"/>
              <w:rPr>
                <w:rFonts w:ascii="宋体"/>
                <w:szCs w:val="21"/>
              </w:rPr>
            </w:pPr>
            <w:r>
              <w:rPr>
                <w:rFonts w:ascii="宋体" w:hAnsi="宋体"/>
                <w:szCs w:val="21"/>
              </w:rPr>
              <w:t>5</w:t>
            </w:r>
          </w:p>
        </w:tc>
        <w:tc>
          <w:tcPr>
            <w:tcW w:w="2664" w:type="dxa"/>
            <w:vAlign w:val="center"/>
          </w:tcPr>
          <w:p w:rsidR="00E12F22" w:rsidRDefault="00E12F22">
            <w:pPr>
              <w:adjustRightInd w:val="0"/>
              <w:snapToGrid w:val="0"/>
              <w:spacing w:line="300" w:lineRule="auto"/>
              <w:jc w:val="center"/>
              <w:outlineLvl w:val="0"/>
              <w:rPr>
                <w:rFonts w:ascii="宋体"/>
                <w:szCs w:val="21"/>
              </w:rPr>
            </w:pPr>
          </w:p>
        </w:tc>
        <w:tc>
          <w:tcPr>
            <w:tcW w:w="2978" w:type="dxa"/>
            <w:vAlign w:val="center"/>
          </w:tcPr>
          <w:p w:rsidR="00E12F22" w:rsidRDefault="00E12F22">
            <w:pPr>
              <w:adjustRightInd w:val="0"/>
              <w:snapToGrid w:val="0"/>
              <w:spacing w:line="300" w:lineRule="auto"/>
              <w:jc w:val="center"/>
              <w:outlineLvl w:val="0"/>
              <w:rPr>
                <w:rFonts w:ascii="宋体"/>
                <w:szCs w:val="21"/>
              </w:rPr>
            </w:pPr>
          </w:p>
        </w:tc>
        <w:tc>
          <w:tcPr>
            <w:tcW w:w="1480" w:type="dxa"/>
            <w:vAlign w:val="center"/>
          </w:tcPr>
          <w:p w:rsidR="00E12F22" w:rsidRDefault="00E12F22">
            <w:pPr>
              <w:adjustRightInd w:val="0"/>
              <w:snapToGrid w:val="0"/>
              <w:spacing w:line="300" w:lineRule="auto"/>
              <w:jc w:val="center"/>
              <w:outlineLvl w:val="0"/>
              <w:rPr>
                <w:rFonts w:ascii="宋体"/>
                <w:szCs w:val="21"/>
              </w:rPr>
            </w:pPr>
          </w:p>
        </w:tc>
        <w:tc>
          <w:tcPr>
            <w:tcW w:w="1376" w:type="dxa"/>
            <w:vAlign w:val="center"/>
          </w:tcPr>
          <w:p w:rsidR="00E12F22" w:rsidRDefault="00E12F22">
            <w:pPr>
              <w:adjustRightInd w:val="0"/>
              <w:snapToGrid w:val="0"/>
              <w:spacing w:line="300" w:lineRule="auto"/>
              <w:jc w:val="center"/>
              <w:outlineLvl w:val="0"/>
              <w:rPr>
                <w:rFonts w:ascii="宋体"/>
                <w:szCs w:val="21"/>
              </w:rPr>
            </w:pPr>
          </w:p>
        </w:tc>
      </w:tr>
      <w:tr w:rsidR="00E12F22">
        <w:trPr>
          <w:trHeight w:val="190"/>
        </w:trPr>
        <w:tc>
          <w:tcPr>
            <w:tcW w:w="788" w:type="dxa"/>
            <w:tcBorders>
              <w:bottom w:val="single" w:sz="4" w:space="0" w:color="auto"/>
            </w:tcBorders>
            <w:vAlign w:val="center"/>
          </w:tcPr>
          <w:p w:rsidR="00E12F22" w:rsidRDefault="002D5970">
            <w:pPr>
              <w:adjustRightInd w:val="0"/>
              <w:snapToGrid w:val="0"/>
              <w:spacing w:line="300" w:lineRule="auto"/>
              <w:jc w:val="center"/>
              <w:outlineLvl w:val="0"/>
              <w:rPr>
                <w:rFonts w:ascii="宋体"/>
                <w:szCs w:val="21"/>
              </w:rPr>
            </w:pPr>
            <w:r>
              <w:rPr>
                <w:rFonts w:ascii="宋体" w:hAnsi="宋体" w:hint="eastAsia"/>
                <w:szCs w:val="21"/>
              </w:rPr>
              <w:t>…</w:t>
            </w:r>
          </w:p>
        </w:tc>
        <w:tc>
          <w:tcPr>
            <w:tcW w:w="2664" w:type="dxa"/>
            <w:tcBorders>
              <w:bottom w:val="single" w:sz="4" w:space="0" w:color="auto"/>
            </w:tcBorders>
            <w:vAlign w:val="center"/>
          </w:tcPr>
          <w:p w:rsidR="00E12F22" w:rsidRDefault="00E12F22">
            <w:pPr>
              <w:adjustRightInd w:val="0"/>
              <w:snapToGrid w:val="0"/>
              <w:spacing w:line="300" w:lineRule="auto"/>
              <w:jc w:val="center"/>
              <w:outlineLvl w:val="0"/>
              <w:rPr>
                <w:rFonts w:ascii="宋体"/>
                <w:szCs w:val="21"/>
              </w:rPr>
            </w:pPr>
          </w:p>
        </w:tc>
        <w:tc>
          <w:tcPr>
            <w:tcW w:w="2978" w:type="dxa"/>
            <w:tcBorders>
              <w:bottom w:val="single" w:sz="4" w:space="0" w:color="auto"/>
            </w:tcBorders>
            <w:vAlign w:val="center"/>
          </w:tcPr>
          <w:p w:rsidR="00E12F22" w:rsidRDefault="00E12F22">
            <w:pPr>
              <w:adjustRightInd w:val="0"/>
              <w:snapToGrid w:val="0"/>
              <w:spacing w:line="300" w:lineRule="auto"/>
              <w:jc w:val="center"/>
              <w:outlineLvl w:val="0"/>
              <w:rPr>
                <w:rFonts w:ascii="宋体"/>
                <w:szCs w:val="21"/>
              </w:rPr>
            </w:pPr>
          </w:p>
        </w:tc>
        <w:tc>
          <w:tcPr>
            <w:tcW w:w="1480" w:type="dxa"/>
            <w:tcBorders>
              <w:bottom w:val="single" w:sz="4" w:space="0" w:color="auto"/>
              <w:right w:val="single" w:sz="4" w:space="0" w:color="auto"/>
            </w:tcBorders>
            <w:vAlign w:val="center"/>
          </w:tcPr>
          <w:p w:rsidR="00E12F22" w:rsidRDefault="00E12F22">
            <w:pPr>
              <w:adjustRightInd w:val="0"/>
              <w:snapToGrid w:val="0"/>
              <w:spacing w:line="300" w:lineRule="auto"/>
              <w:jc w:val="center"/>
              <w:outlineLvl w:val="0"/>
              <w:rPr>
                <w:rFonts w:ascii="宋体"/>
                <w:szCs w:val="21"/>
              </w:rPr>
            </w:pPr>
          </w:p>
        </w:tc>
        <w:tc>
          <w:tcPr>
            <w:tcW w:w="1376" w:type="dxa"/>
            <w:tcBorders>
              <w:left w:val="single" w:sz="4" w:space="0" w:color="auto"/>
              <w:bottom w:val="single" w:sz="4" w:space="0" w:color="auto"/>
            </w:tcBorders>
            <w:vAlign w:val="center"/>
          </w:tcPr>
          <w:p w:rsidR="00E12F22" w:rsidRDefault="00E12F22">
            <w:pPr>
              <w:adjustRightInd w:val="0"/>
              <w:snapToGrid w:val="0"/>
              <w:spacing w:line="300" w:lineRule="auto"/>
              <w:jc w:val="center"/>
              <w:outlineLvl w:val="0"/>
              <w:rPr>
                <w:rFonts w:ascii="宋体"/>
                <w:szCs w:val="21"/>
              </w:rPr>
            </w:pPr>
          </w:p>
        </w:tc>
      </w:tr>
    </w:tbl>
    <w:p w:rsidR="00E12F22" w:rsidRDefault="002D5970">
      <w:pPr>
        <w:pStyle w:val="a7"/>
        <w:spacing w:line="500" w:lineRule="exact"/>
        <w:ind w:firstLine="739"/>
        <w:rPr>
          <w:rFonts w:ascii="宋体" w:hAnsi="宋体" w:cs="Courier New"/>
          <w:sz w:val="21"/>
          <w:szCs w:val="21"/>
        </w:rPr>
      </w:pPr>
      <w:r>
        <w:rPr>
          <w:rFonts w:ascii="宋体" w:hAnsi="宋体" w:cs="Courier New" w:hint="eastAsia"/>
          <w:sz w:val="21"/>
          <w:szCs w:val="21"/>
        </w:rPr>
        <w:t>说明：</w:t>
      </w:r>
    </w:p>
    <w:p w:rsidR="00E12F22" w:rsidRDefault="002D5970">
      <w:pPr>
        <w:pStyle w:val="a7"/>
        <w:spacing w:line="500" w:lineRule="exact"/>
        <w:ind w:firstLine="739"/>
        <w:rPr>
          <w:rFonts w:ascii="宋体" w:hAnsi="宋体" w:cs="Courier New"/>
          <w:sz w:val="21"/>
          <w:szCs w:val="21"/>
        </w:rPr>
      </w:pPr>
      <w:r>
        <w:rPr>
          <w:rFonts w:ascii="宋体" w:hAnsi="宋体" w:cs="Courier New"/>
          <w:sz w:val="21"/>
          <w:szCs w:val="21"/>
        </w:rPr>
        <w:t>1</w:t>
      </w:r>
      <w:r>
        <w:rPr>
          <w:rFonts w:ascii="宋体" w:hAnsi="宋体" w:cs="Courier New" w:hint="eastAsia"/>
          <w:sz w:val="21"/>
          <w:szCs w:val="21"/>
        </w:rPr>
        <w:t>、应对照竞争性谈判文件“第三章</w:t>
      </w:r>
      <w:r>
        <w:rPr>
          <w:rFonts w:ascii="宋体" w:hAnsi="宋体" w:cs="Courier New"/>
          <w:sz w:val="21"/>
          <w:szCs w:val="21"/>
        </w:rPr>
        <w:t xml:space="preserve"> </w:t>
      </w:r>
      <w:r>
        <w:rPr>
          <w:rFonts w:ascii="宋体" w:hAnsi="宋体" w:cs="Courier New" w:hint="eastAsia"/>
          <w:sz w:val="21"/>
          <w:szCs w:val="21"/>
        </w:rPr>
        <w:t>谈判采购技术规格、参数及要求”，逐条说明所提供货物和服务已对竞争性谈判文件的技术规格做出了实质性的响应，并申明与技术规格条文的响应和偏离。特别对有具体参数要求的指标，谈判供应商必须提供所供设备的具体参数值。如果仅注明“符合”、“满足”或简单复制竞争性谈判文件要求，将导致谈判被拒绝。</w:t>
      </w:r>
    </w:p>
    <w:p w:rsidR="00E12F22" w:rsidRDefault="002D5970">
      <w:pPr>
        <w:pStyle w:val="a7"/>
        <w:spacing w:line="500" w:lineRule="exact"/>
        <w:ind w:firstLine="739"/>
        <w:rPr>
          <w:rFonts w:ascii="宋体" w:hAnsi="宋体" w:cs="Courier New"/>
          <w:sz w:val="21"/>
          <w:szCs w:val="21"/>
        </w:rPr>
      </w:pPr>
      <w:r>
        <w:rPr>
          <w:rFonts w:ascii="宋体" w:hAnsi="宋体" w:cs="Courier New"/>
          <w:sz w:val="21"/>
          <w:szCs w:val="21"/>
        </w:rPr>
        <w:t>2</w:t>
      </w:r>
      <w:r>
        <w:rPr>
          <w:rFonts w:ascii="宋体" w:hAnsi="宋体" w:cs="Courier New" w:hint="eastAsia"/>
          <w:sz w:val="21"/>
          <w:szCs w:val="21"/>
        </w:rPr>
        <w:t>、本表如由多页构成的，必须按规定逐页签字、盖章，否则投标无效。</w:t>
      </w:r>
    </w:p>
    <w:p w:rsidR="00E12F22" w:rsidRDefault="00E12F22">
      <w:pPr>
        <w:pStyle w:val="a8"/>
        <w:spacing w:line="300" w:lineRule="auto"/>
        <w:rPr>
          <w:rFonts w:hAnsi="宋体"/>
          <w:sz w:val="28"/>
          <w:szCs w:val="28"/>
        </w:rPr>
      </w:pPr>
    </w:p>
    <w:p w:rsidR="00E12F22" w:rsidRDefault="002D5970">
      <w:pPr>
        <w:pStyle w:val="a8"/>
        <w:spacing w:line="300" w:lineRule="auto"/>
        <w:ind w:firstLineChars="1700" w:firstLine="3570"/>
        <w:rPr>
          <w:rFonts w:hAnsi="宋体"/>
          <w:sz w:val="28"/>
          <w:szCs w:val="28"/>
        </w:rPr>
      </w:pPr>
      <w:r>
        <w:rPr>
          <w:rFonts w:hAnsi="宋体" w:hint="eastAsia"/>
        </w:rPr>
        <w:t>谈判供应商名称（签章）：</w:t>
      </w:r>
      <w:r>
        <w:rPr>
          <w:rFonts w:hAnsi="宋体"/>
          <w:u w:val="single"/>
        </w:rPr>
        <w:t xml:space="preserve">                          </w:t>
      </w:r>
    </w:p>
    <w:p w:rsidR="00E12F22" w:rsidRDefault="002D5970">
      <w:pPr>
        <w:pStyle w:val="a8"/>
        <w:spacing w:line="360" w:lineRule="auto"/>
        <w:ind w:firstLineChars="1700" w:firstLine="3570"/>
        <w:rPr>
          <w:rFonts w:hAnsi="宋体"/>
        </w:rPr>
      </w:pPr>
      <w:r>
        <w:rPr>
          <w:rFonts w:hAnsi="宋体" w:hint="eastAsia"/>
        </w:rPr>
        <w:t>法定代表人或法定代表人授权代表签字</w:t>
      </w:r>
      <w:r>
        <w:rPr>
          <w:rFonts w:hAnsi="宋体"/>
        </w:rPr>
        <w:t>:</w:t>
      </w:r>
      <w:r>
        <w:rPr>
          <w:rFonts w:hAnsi="宋体"/>
          <w:u w:val="single"/>
        </w:rPr>
        <w:t xml:space="preserve">              </w:t>
      </w:r>
      <w:r>
        <w:rPr>
          <w:rFonts w:hAnsi="宋体"/>
        </w:rPr>
        <w:t xml:space="preserve"> </w:t>
      </w:r>
    </w:p>
    <w:p w:rsidR="00E12F22" w:rsidRDefault="002D5970">
      <w:pPr>
        <w:pStyle w:val="a8"/>
        <w:spacing w:line="360" w:lineRule="auto"/>
        <w:ind w:firstLineChars="3050" w:firstLine="6405"/>
        <w:rPr>
          <w:rFonts w:hAnsi="宋体"/>
          <w:u w:val="single"/>
        </w:rPr>
      </w:pPr>
      <w:r>
        <w:rPr>
          <w:rFonts w:hAnsi="宋体"/>
          <w:u w:val="single"/>
        </w:rPr>
        <w:t xml:space="preserve">      </w:t>
      </w:r>
      <w:r>
        <w:rPr>
          <w:rFonts w:hAnsi="宋体" w:hint="eastAsia"/>
        </w:rPr>
        <w:t>年</w:t>
      </w:r>
      <w:r>
        <w:rPr>
          <w:rFonts w:hAnsi="宋体"/>
          <w:u w:val="single"/>
        </w:rPr>
        <w:t xml:space="preserve">   </w:t>
      </w:r>
      <w:r>
        <w:rPr>
          <w:rFonts w:hAnsi="宋体" w:hint="eastAsia"/>
        </w:rPr>
        <w:t>月</w:t>
      </w:r>
      <w:r>
        <w:rPr>
          <w:rFonts w:hAnsi="宋体"/>
          <w:u w:val="single"/>
        </w:rPr>
        <w:t xml:space="preserve">   </w:t>
      </w:r>
      <w:r>
        <w:rPr>
          <w:rFonts w:hAnsi="宋体" w:hint="eastAsia"/>
        </w:rPr>
        <w:t>日</w:t>
      </w:r>
    </w:p>
    <w:p w:rsidR="00E12F22" w:rsidRDefault="00E12F22">
      <w:pPr>
        <w:spacing w:line="300" w:lineRule="auto"/>
        <w:rPr>
          <w:rFonts w:ascii="宋体"/>
          <w:sz w:val="28"/>
          <w:szCs w:val="28"/>
        </w:rPr>
      </w:pPr>
    </w:p>
    <w:p w:rsidR="00E12F22" w:rsidRDefault="00E12F22">
      <w:pPr>
        <w:spacing w:line="300" w:lineRule="auto"/>
        <w:rPr>
          <w:rFonts w:ascii="宋体"/>
          <w:sz w:val="28"/>
          <w:szCs w:val="28"/>
        </w:rPr>
      </w:pPr>
    </w:p>
    <w:p w:rsidR="00E12F22" w:rsidRDefault="00E12F22">
      <w:pPr>
        <w:spacing w:line="300" w:lineRule="auto"/>
        <w:rPr>
          <w:rFonts w:ascii="宋体"/>
          <w:sz w:val="28"/>
          <w:szCs w:val="28"/>
        </w:rPr>
      </w:pPr>
    </w:p>
    <w:p w:rsidR="00E12F22" w:rsidRDefault="00E12F22">
      <w:pPr>
        <w:spacing w:line="300" w:lineRule="auto"/>
        <w:rPr>
          <w:rFonts w:ascii="宋体"/>
          <w:sz w:val="28"/>
          <w:szCs w:val="28"/>
        </w:rPr>
      </w:pPr>
    </w:p>
    <w:p w:rsidR="00E12F22" w:rsidRDefault="00E12F22">
      <w:pPr>
        <w:spacing w:line="300" w:lineRule="auto"/>
        <w:rPr>
          <w:rFonts w:ascii="宋体"/>
          <w:sz w:val="28"/>
          <w:szCs w:val="28"/>
        </w:rPr>
      </w:pPr>
    </w:p>
    <w:p w:rsidR="00E12F22" w:rsidRDefault="00E12F22">
      <w:pPr>
        <w:spacing w:line="300" w:lineRule="auto"/>
        <w:rPr>
          <w:rFonts w:ascii="宋体"/>
          <w:sz w:val="28"/>
          <w:szCs w:val="28"/>
        </w:rPr>
      </w:pPr>
    </w:p>
    <w:p w:rsidR="00E12F22" w:rsidRDefault="002D5970">
      <w:pPr>
        <w:adjustRightInd w:val="0"/>
        <w:snapToGrid w:val="0"/>
        <w:spacing w:line="300" w:lineRule="auto"/>
        <w:jc w:val="center"/>
        <w:rPr>
          <w:rFonts w:ascii="宋体"/>
          <w:b/>
          <w:sz w:val="32"/>
          <w:szCs w:val="32"/>
        </w:rPr>
      </w:pPr>
      <w:r>
        <w:rPr>
          <w:rFonts w:ascii="宋体" w:hAnsi="宋体" w:hint="eastAsia"/>
          <w:b/>
          <w:sz w:val="32"/>
          <w:szCs w:val="32"/>
        </w:rPr>
        <w:lastRenderedPageBreak/>
        <w:t>法定代表人授权书</w:t>
      </w:r>
    </w:p>
    <w:p w:rsidR="00E12F22" w:rsidRDefault="00E12F22">
      <w:pPr>
        <w:adjustRightInd w:val="0"/>
        <w:snapToGrid w:val="0"/>
        <w:spacing w:line="520" w:lineRule="exact"/>
        <w:rPr>
          <w:rFonts w:ascii="宋体"/>
          <w:sz w:val="28"/>
          <w:szCs w:val="28"/>
        </w:rPr>
      </w:pPr>
    </w:p>
    <w:p w:rsidR="00E12F22" w:rsidRDefault="002D5970">
      <w:pPr>
        <w:spacing w:line="520" w:lineRule="exact"/>
        <w:rPr>
          <w:rFonts w:ascii="宋体"/>
          <w:szCs w:val="21"/>
        </w:rPr>
      </w:pPr>
      <w:r>
        <w:rPr>
          <w:rFonts w:ascii="宋体" w:hAnsi="宋体" w:hint="eastAsia"/>
          <w:szCs w:val="21"/>
          <w:u w:val="single"/>
        </w:rPr>
        <w:t>（采购代理机构）</w:t>
      </w:r>
      <w:r>
        <w:rPr>
          <w:rFonts w:ascii="宋体" w:hAnsi="宋体" w:hint="eastAsia"/>
          <w:szCs w:val="21"/>
        </w:rPr>
        <w:t>：</w:t>
      </w:r>
    </w:p>
    <w:p w:rsidR="00E12F22" w:rsidRDefault="002D5970">
      <w:pPr>
        <w:spacing w:line="520" w:lineRule="exact"/>
        <w:ind w:firstLineChars="200" w:firstLine="420"/>
        <w:rPr>
          <w:rFonts w:ascii="宋体"/>
          <w:szCs w:val="21"/>
        </w:rPr>
      </w:pPr>
      <w:r>
        <w:rPr>
          <w:rFonts w:ascii="宋体" w:hAnsi="宋体" w:hint="eastAsia"/>
          <w:szCs w:val="21"/>
        </w:rPr>
        <w:t>兹授权</w:t>
      </w:r>
      <w:r>
        <w:rPr>
          <w:rFonts w:ascii="宋体" w:hAnsi="宋体"/>
          <w:szCs w:val="21"/>
          <w:u w:val="single"/>
        </w:rPr>
        <w:t xml:space="preserve">      </w:t>
      </w:r>
      <w:r>
        <w:rPr>
          <w:rFonts w:ascii="宋体" w:hAnsi="宋体" w:hint="eastAsia"/>
          <w:szCs w:val="21"/>
        </w:rPr>
        <w:t>同志为我公司参加贵单位组织的</w:t>
      </w:r>
      <w:r>
        <w:rPr>
          <w:rFonts w:ascii="宋体" w:hAnsi="宋体" w:hint="eastAsia"/>
          <w:szCs w:val="21"/>
          <w:u w:val="single"/>
        </w:rPr>
        <w:t>（项目名称）</w:t>
      </w:r>
      <w:r>
        <w:rPr>
          <w:rFonts w:ascii="宋体" w:hAnsi="宋体" w:hint="eastAsia"/>
          <w:szCs w:val="21"/>
        </w:rPr>
        <w:t>招标活动的投标代表人，全权代表我公司处理在该项目活动中的一切事宜。代理期限从</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日起至</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u w:val="single"/>
        </w:rPr>
        <w:t>＿</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日止。</w:t>
      </w:r>
      <w:r>
        <w:rPr>
          <w:rFonts w:ascii="宋体" w:hAnsi="宋体"/>
          <w:szCs w:val="21"/>
        </w:rPr>
        <w:t xml:space="preserve"> </w:t>
      </w:r>
    </w:p>
    <w:p w:rsidR="00E12F22" w:rsidRDefault="00E12F22">
      <w:pPr>
        <w:spacing w:line="520" w:lineRule="exact"/>
        <w:rPr>
          <w:rFonts w:ascii="宋体"/>
          <w:szCs w:val="21"/>
        </w:rPr>
      </w:pPr>
    </w:p>
    <w:p w:rsidR="00E12F22" w:rsidRDefault="002D5970">
      <w:pPr>
        <w:spacing w:line="520" w:lineRule="exact"/>
        <w:rPr>
          <w:rFonts w:ascii="宋体"/>
          <w:szCs w:val="21"/>
        </w:rPr>
      </w:pPr>
      <w:r>
        <w:rPr>
          <w:rFonts w:ascii="宋体" w:hAnsi="宋体" w:hint="eastAsia"/>
          <w:szCs w:val="21"/>
        </w:rPr>
        <w:t>授权单位（签章）：</w:t>
      </w:r>
      <w:r>
        <w:rPr>
          <w:rFonts w:ascii="宋体" w:hAnsi="宋体"/>
          <w:szCs w:val="21"/>
          <w:u w:val="single"/>
        </w:rPr>
        <w:t xml:space="preserve">                         </w:t>
      </w:r>
    </w:p>
    <w:p w:rsidR="00E12F22" w:rsidRDefault="002D5970">
      <w:pPr>
        <w:spacing w:line="520" w:lineRule="exact"/>
        <w:rPr>
          <w:rFonts w:ascii="宋体"/>
          <w:szCs w:val="21"/>
          <w:u w:val="single"/>
        </w:rPr>
      </w:pPr>
      <w:r>
        <w:rPr>
          <w:rFonts w:ascii="宋体" w:hAnsi="宋体" w:hint="eastAsia"/>
          <w:szCs w:val="21"/>
        </w:rPr>
        <w:t>法定代表人（签字）：</w:t>
      </w:r>
      <w:r>
        <w:rPr>
          <w:rFonts w:ascii="宋体" w:hAnsi="宋体"/>
          <w:szCs w:val="21"/>
          <w:u w:val="single"/>
        </w:rPr>
        <w:t xml:space="preserve">                 </w:t>
      </w:r>
    </w:p>
    <w:p w:rsidR="00E12F22" w:rsidRDefault="002D5970">
      <w:pPr>
        <w:spacing w:line="520" w:lineRule="exact"/>
        <w:rPr>
          <w:rFonts w:ascii="宋体"/>
          <w:szCs w:val="21"/>
        </w:rPr>
      </w:pPr>
      <w:r>
        <w:rPr>
          <w:rFonts w:ascii="宋体" w:hAnsi="宋体" w:hint="eastAsia"/>
          <w:szCs w:val="21"/>
        </w:rPr>
        <w:t>签发日期：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12F22" w:rsidRDefault="00E12F22">
      <w:pPr>
        <w:spacing w:line="520" w:lineRule="exact"/>
        <w:rPr>
          <w:rFonts w:ascii="宋体"/>
          <w:szCs w:val="21"/>
        </w:rPr>
      </w:pPr>
    </w:p>
    <w:p w:rsidR="00E12F22" w:rsidRDefault="002D5970">
      <w:pPr>
        <w:spacing w:line="520" w:lineRule="exact"/>
        <w:rPr>
          <w:rFonts w:ascii="宋体"/>
          <w:szCs w:val="21"/>
        </w:rPr>
      </w:pPr>
      <w:r>
        <w:rPr>
          <w:rFonts w:ascii="宋体" w:hAnsi="宋体" w:hint="eastAsia"/>
          <w:szCs w:val="21"/>
        </w:rPr>
        <w:t>附：代理人工作单位：</w:t>
      </w:r>
      <w:r>
        <w:rPr>
          <w:rFonts w:ascii="宋体" w:hAnsi="宋体"/>
          <w:szCs w:val="21"/>
          <w:u w:val="single"/>
        </w:rPr>
        <w:t xml:space="preserve">                     </w:t>
      </w:r>
    </w:p>
    <w:p w:rsidR="00E12F22" w:rsidRDefault="002D5970">
      <w:pPr>
        <w:spacing w:line="520" w:lineRule="exact"/>
        <w:rPr>
          <w:rFonts w:ascii="宋体"/>
          <w:szCs w:val="21"/>
        </w:rPr>
      </w:pPr>
      <w:r>
        <w:rPr>
          <w:rFonts w:ascii="宋体" w:hAnsi="宋体" w:hint="eastAsia"/>
          <w:szCs w:val="21"/>
        </w:rPr>
        <w:t>职务：</w:t>
      </w:r>
      <w:r>
        <w:rPr>
          <w:rFonts w:ascii="宋体" w:hAnsi="宋体"/>
          <w:szCs w:val="21"/>
          <w:u w:val="single"/>
        </w:rPr>
        <w:t xml:space="preserve">                    </w:t>
      </w:r>
      <w:r>
        <w:rPr>
          <w:rFonts w:ascii="宋体" w:hAnsi="宋体"/>
          <w:szCs w:val="21"/>
        </w:rPr>
        <w:t xml:space="preserve">      </w:t>
      </w:r>
      <w:r>
        <w:rPr>
          <w:rFonts w:ascii="宋体" w:hAnsi="宋体" w:hint="eastAsia"/>
          <w:szCs w:val="21"/>
        </w:rPr>
        <w:t>性别：</w:t>
      </w:r>
      <w:r>
        <w:rPr>
          <w:rFonts w:ascii="宋体" w:hAnsi="宋体"/>
          <w:szCs w:val="21"/>
          <w:u w:val="single"/>
        </w:rPr>
        <w:t xml:space="preserve">    </w:t>
      </w:r>
    </w:p>
    <w:p w:rsidR="00E12F22" w:rsidRDefault="002D5970">
      <w:pPr>
        <w:adjustRightInd w:val="0"/>
        <w:snapToGrid w:val="0"/>
        <w:spacing w:line="520" w:lineRule="exact"/>
        <w:rPr>
          <w:rFonts w:ascii="宋体"/>
          <w:szCs w:val="21"/>
          <w:u w:val="single"/>
        </w:rPr>
      </w:pPr>
      <w:r>
        <w:rPr>
          <w:rFonts w:ascii="宋体" w:hAnsi="宋体" w:hint="eastAsia"/>
          <w:szCs w:val="21"/>
        </w:rPr>
        <w:t>身份证号码：</w:t>
      </w:r>
      <w:r>
        <w:rPr>
          <w:rFonts w:ascii="宋体" w:hAnsi="宋体"/>
          <w:szCs w:val="21"/>
          <w:u w:val="single"/>
        </w:rPr>
        <w:t xml:space="preserve">                              </w:t>
      </w:r>
    </w:p>
    <w:p w:rsidR="00E12F22" w:rsidRDefault="00E12F22">
      <w:pPr>
        <w:autoSpaceDE w:val="0"/>
        <w:autoSpaceDN w:val="0"/>
        <w:spacing w:line="300" w:lineRule="auto"/>
        <w:rPr>
          <w:rFonts w:ascii="宋体"/>
          <w:sz w:val="28"/>
          <w:szCs w:val="28"/>
        </w:rPr>
      </w:pPr>
    </w:p>
    <w:p w:rsidR="00E12F22" w:rsidRDefault="00E12F22">
      <w:pPr>
        <w:autoSpaceDE w:val="0"/>
        <w:autoSpaceDN w:val="0"/>
        <w:spacing w:line="300" w:lineRule="auto"/>
        <w:rPr>
          <w:rFonts w:ascii="宋体"/>
          <w:sz w:val="28"/>
          <w:szCs w:val="28"/>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E12F22">
      <w:pPr>
        <w:autoSpaceDE w:val="0"/>
        <w:autoSpaceDN w:val="0"/>
        <w:spacing w:line="300" w:lineRule="auto"/>
        <w:ind w:firstLineChars="745" w:firstLine="2393"/>
        <w:rPr>
          <w:rFonts w:ascii="宋体"/>
          <w:b/>
          <w:sz w:val="32"/>
          <w:szCs w:val="32"/>
        </w:rPr>
      </w:pPr>
    </w:p>
    <w:p w:rsidR="00E12F22" w:rsidRDefault="002D5970">
      <w:pPr>
        <w:autoSpaceDE w:val="0"/>
        <w:autoSpaceDN w:val="0"/>
        <w:spacing w:line="300" w:lineRule="auto"/>
        <w:ind w:firstLineChars="745" w:firstLine="2393"/>
        <w:rPr>
          <w:rFonts w:ascii="宋体"/>
          <w:b/>
          <w:sz w:val="32"/>
          <w:szCs w:val="32"/>
        </w:rPr>
      </w:pPr>
      <w:r>
        <w:rPr>
          <w:rFonts w:ascii="宋体" w:hAnsi="宋体" w:hint="eastAsia"/>
          <w:b/>
          <w:sz w:val="32"/>
          <w:szCs w:val="32"/>
        </w:rPr>
        <w:t>法定代表人身份证复印件</w:t>
      </w: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E12F22">
      <w:pPr>
        <w:autoSpaceDE w:val="0"/>
        <w:autoSpaceDN w:val="0"/>
        <w:spacing w:line="300" w:lineRule="auto"/>
        <w:ind w:firstLineChars="645" w:firstLine="2072"/>
        <w:rPr>
          <w:rFonts w:ascii="宋体"/>
          <w:b/>
          <w:sz w:val="32"/>
          <w:szCs w:val="32"/>
        </w:rPr>
      </w:pPr>
    </w:p>
    <w:p w:rsidR="00E12F22" w:rsidRDefault="002D5970">
      <w:pPr>
        <w:autoSpaceDE w:val="0"/>
        <w:autoSpaceDN w:val="0"/>
        <w:spacing w:line="300" w:lineRule="auto"/>
        <w:ind w:firstLineChars="845" w:firstLine="1774"/>
        <w:rPr>
          <w:rFonts w:ascii="宋体"/>
          <w:b/>
          <w:sz w:val="32"/>
          <w:szCs w:val="32"/>
        </w:rPr>
      </w:pPr>
      <w:r>
        <w:rPr>
          <w:rFonts w:hAnsi="宋体" w:hint="eastAsia"/>
        </w:rPr>
        <w:t>谈判供应商名称（签章）：</w:t>
      </w:r>
      <w:r>
        <w:rPr>
          <w:rFonts w:hAnsi="宋体"/>
          <w:u w:val="single"/>
        </w:rPr>
        <w:t xml:space="preserve">                          </w:t>
      </w:r>
    </w:p>
    <w:p w:rsidR="00E12F22" w:rsidRDefault="00E12F22">
      <w:pPr>
        <w:pStyle w:val="a8"/>
        <w:spacing w:line="300" w:lineRule="auto"/>
        <w:rPr>
          <w:rFonts w:hAnsi="宋体"/>
          <w:b/>
          <w:sz w:val="24"/>
          <w:szCs w:val="24"/>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E12F22">
      <w:pPr>
        <w:pStyle w:val="a8"/>
        <w:spacing w:line="400" w:lineRule="exact"/>
        <w:jc w:val="center"/>
        <w:rPr>
          <w:rFonts w:hAnsi="宋体"/>
          <w:b/>
          <w:sz w:val="32"/>
          <w:szCs w:val="32"/>
        </w:rPr>
      </w:pPr>
    </w:p>
    <w:p w:rsidR="00E12F22" w:rsidRDefault="002D5970">
      <w:pPr>
        <w:rPr>
          <w:rFonts w:hAnsi="宋体"/>
          <w:b/>
          <w:sz w:val="32"/>
          <w:szCs w:val="32"/>
        </w:rPr>
      </w:pPr>
      <w:r>
        <w:rPr>
          <w:rFonts w:hAnsi="宋体" w:hint="eastAsia"/>
          <w:b/>
          <w:sz w:val="32"/>
          <w:szCs w:val="32"/>
        </w:rPr>
        <w:br w:type="page"/>
      </w:r>
    </w:p>
    <w:p w:rsidR="00E12F22" w:rsidRDefault="002D5970">
      <w:pPr>
        <w:pStyle w:val="a8"/>
        <w:spacing w:line="400" w:lineRule="exact"/>
        <w:jc w:val="center"/>
        <w:rPr>
          <w:rFonts w:hAnsi="宋体"/>
          <w:b/>
          <w:sz w:val="32"/>
          <w:szCs w:val="32"/>
        </w:rPr>
      </w:pPr>
      <w:r>
        <w:rPr>
          <w:rFonts w:hAnsi="宋体" w:hint="eastAsia"/>
          <w:b/>
          <w:sz w:val="32"/>
          <w:szCs w:val="32"/>
        </w:rPr>
        <w:lastRenderedPageBreak/>
        <w:t>其</w:t>
      </w:r>
      <w:r>
        <w:rPr>
          <w:rFonts w:hAnsi="宋体"/>
          <w:b/>
          <w:sz w:val="32"/>
          <w:szCs w:val="32"/>
        </w:rPr>
        <w:t xml:space="preserve"> </w:t>
      </w:r>
      <w:r>
        <w:rPr>
          <w:rFonts w:hAnsi="宋体" w:hint="eastAsia"/>
          <w:b/>
          <w:sz w:val="32"/>
          <w:szCs w:val="32"/>
        </w:rPr>
        <w:t>他</w:t>
      </w:r>
      <w:r>
        <w:rPr>
          <w:rFonts w:hAnsi="宋体"/>
          <w:b/>
          <w:sz w:val="32"/>
          <w:szCs w:val="32"/>
        </w:rPr>
        <w:t xml:space="preserve"> </w:t>
      </w:r>
      <w:r>
        <w:rPr>
          <w:rFonts w:hAnsi="宋体" w:hint="eastAsia"/>
          <w:b/>
          <w:sz w:val="32"/>
          <w:szCs w:val="32"/>
        </w:rPr>
        <w:t>文</w:t>
      </w:r>
      <w:r>
        <w:rPr>
          <w:rFonts w:hAnsi="宋体"/>
          <w:b/>
          <w:sz w:val="32"/>
          <w:szCs w:val="32"/>
        </w:rPr>
        <w:t xml:space="preserve"> </w:t>
      </w:r>
      <w:r>
        <w:rPr>
          <w:rFonts w:hAnsi="宋体" w:hint="eastAsia"/>
          <w:b/>
          <w:sz w:val="32"/>
          <w:szCs w:val="32"/>
        </w:rPr>
        <w:t>件</w:t>
      </w:r>
    </w:p>
    <w:p w:rsidR="00E12F22" w:rsidRDefault="00E12F22">
      <w:pPr>
        <w:spacing w:line="400" w:lineRule="exact"/>
        <w:ind w:firstLine="560"/>
        <w:rPr>
          <w:rFonts w:ascii="宋体"/>
          <w:sz w:val="28"/>
          <w:szCs w:val="28"/>
        </w:rPr>
      </w:pPr>
    </w:p>
    <w:p w:rsidR="00E12F22" w:rsidRDefault="002D5970">
      <w:pPr>
        <w:spacing w:line="360" w:lineRule="exact"/>
        <w:ind w:firstLine="560"/>
        <w:rPr>
          <w:rFonts w:ascii="宋体"/>
          <w:b/>
          <w:szCs w:val="21"/>
        </w:rPr>
      </w:pPr>
      <w:r>
        <w:rPr>
          <w:rFonts w:ascii="宋体" w:hAnsi="宋体" w:hint="eastAsia"/>
          <w:b/>
          <w:szCs w:val="21"/>
        </w:rPr>
        <w:t>一、资格证明文件</w:t>
      </w:r>
    </w:p>
    <w:p w:rsidR="00E12F22" w:rsidRDefault="002D5970">
      <w:pPr>
        <w:spacing w:line="420" w:lineRule="exact"/>
        <w:ind w:leftChars="200" w:left="420"/>
        <w:rPr>
          <w:rFonts w:ascii="宋体"/>
          <w:szCs w:val="21"/>
        </w:rPr>
      </w:pPr>
      <w:r>
        <w:rPr>
          <w:rFonts w:ascii="宋体" w:hAnsi="宋体" w:hint="eastAsia"/>
          <w:szCs w:val="21"/>
        </w:rPr>
        <w:t>（</w:t>
      </w:r>
      <w:r>
        <w:rPr>
          <w:rFonts w:ascii="宋体" w:hAnsi="宋体"/>
          <w:szCs w:val="21"/>
        </w:rPr>
        <w:t>1</w:t>
      </w:r>
      <w:r>
        <w:rPr>
          <w:rFonts w:ascii="宋体" w:hAnsi="宋体" w:hint="eastAsia"/>
          <w:szCs w:val="21"/>
        </w:rPr>
        <w:t>）供应商有效的营业执照或事业单位法人证书正本或副本复印件（要求证件有效并清晰反映本次采购项目经营范围，</w:t>
      </w:r>
      <w:r>
        <w:rPr>
          <w:rFonts w:ascii="宋体" w:hAnsi="宋体" w:hint="eastAsia"/>
          <w:b/>
          <w:szCs w:val="21"/>
        </w:rPr>
        <w:t>必须提供</w:t>
      </w:r>
      <w:r>
        <w:rPr>
          <w:rFonts w:ascii="宋体" w:hAnsi="宋体" w:hint="eastAsia"/>
          <w:szCs w:val="21"/>
        </w:rPr>
        <w:t>，</w:t>
      </w:r>
      <w:r>
        <w:rPr>
          <w:rFonts w:ascii="宋体" w:hAnsi="宋体" w:hint="eastAsia"/>
          <w:b/>
          <w:szCs w:val="21"/>
        </w:rPr>
        <w:t>加盖单位公章</w:t>
      </w:r>
      <w:r>
        <w:rPr>
          <w:rFonts w:ascii="宋体" w:hAnsi="宋体" w:hint="eastAsia"/>
          <w:szCs w:val="21"/>
        </w:rPr>
        <w:t>）；</w:t>
      </w:r>
    </w:p>
    <w:p w:rsidR="00E12F22" w:rsidRDefault="002D5970">
      <w:pPr>
        <w:spacing w:line="420" w:lineRule="exact"/>
        <w:ind w:leftChars="200" w:left="420"/>
        <w:rPr>
          <w:rFonts w:ascii="宋体"/>
          <w:b/>
          <w:szCs w:val="21"/>
        </w:rPr>
      </w:pPr>
      <w:r>
        <w:rPr>
          <w:rFonts w:ascii="宋体" w:hAnsi="宋体" w:hint="eastAsia"/>
          <w:szCs w:val="21"/>
        </w:rPr>
        <w:t>（</w:t>
      </w:r>
      <w:r>
        <w:rPr>
          <w:rFonts w:ascii="宋体" w:hAnsi="宋体"/>
          <w:szCs w:val="21"/>
        </w:rPr>
        <w:t>2</w:t>
      </w:r>
      <w:r>
        <w:rPr>
          <w:rFonts w:ascii="宋体" w:hAnsi="宋体" w:hint="eastAsia"/>
          <w:szCs w:val="21"/>
        </w:rPr>
        <w:t>）供应商有效的中华人民共和国组织机构代码证复印件</w:t>
      </w:r>
      <w:r>
        <w:rPr>
          <w:rFonts w:ascii="宋体" w:hAnsi="宋体"/>
          <w:bCs/>
          <w:szCs w:val="21"/>
        </w:rPr>
        <w:t xml:space="preserve"> (</w:t>
      </w:r>
      <w:r>
        <w:rPr>
          <w:rFonts w:ascii="宋体" w:hAnsi="宋体" w:hint="eastAsia"/>
          <w:b/>
          <w:bCs/>
          <w:szCs w:val="21"/>
        </w:rPr>
        <w:t>必须提交，加盖</w:t>
      </w:r>
      <w:r>
        <w:rPr>
          <w:rFonts w:ascii="宋体" w:hAnsi="宋体" w:hint="eastAsia"/>
          <w:b/>
          <w:szCs w:val="21"/>
        </w:rPr>
        <w:t>单位</w:t>
      </w:r>
      <w:r>
        <w:rPr>
          <w:rFonts w:ascii="宋体" w:hAnsi="宋体" w:hint="eastAsia"/>
          <w:b/>
          <w:bCs/>
          <w:szCs w:val="21"/>
        </w:rPr>
        <w:t>公章</w:t>
      </w:r>
      <w:r>
        <w:rPr>
          <w:rFonts w:ascii="宋体" w:hAnsi="宋体"/>
          <w:bCs/>
          <w:szCs w:val="21"/>
        </w:rPr>
        <w:t>)</w:t>
      </w:r>
      <w:r>
        <w:rPr>
          <w:rFonts w:ascii="宋体" w:hAnsi="宋体" w:cs="宋体"/>
          <w:szCs w:val="21"/>
        </w:rPr>
        <w:t xml:space="preserve"> </w:t>
      </w:r>
      <w:r>
        <w:rPr>
          <w:rFonts w:ascii="宋体" w:hAnsi="宋体" w:cs="宋体" w:hint="eastAsia"/>
          <w:szCs w:val="21"/>
        </w:rPr>
        <w:t>，但已执行“三证合一”新规的执新规的营业执照）</w:t>
      </w:r>
      <w:r>
        <w:rPr>
          <w:rFonts w:ascii="宋体" w:hAnsi="宋体" w:hint="eastAsia"/>
          <w:bCs/>
          <w:szCs w:val="21"/>
        </w:rPr>
        <w:t>；</w:t>
      </w:r>
    </w:p>
    <w:p w:rsidR="00E12F22" w:rsidRDefault="002D5970">
      <w:pPr>
        <w:spacing w:line="420" w:lineRule="exact"/>
        <w:ind w:leftChars="200" w:left="420"/>
        <w:rPr>
          <w:rFonts w:ascii="宋体"/>
          <w:b/>
          <w:szCs w:val="21"/>
        </w:rPr>
      </w:pPr>
      <w:r>
        <w:rPr>
          <w:rFonts w:ascii="宋体" w:hAnsi="宋体" w:hint="eastAsia"/>
          <w:bCs/>
          <w:szCs w:val="21"/>
        </w:rPr>
        <w:t>（</w:t>
      </w:r>
      <w:r>
        <w:rPr>
          <w:rFonts w:ascii="宋体" w:hAnsi="宋体"/>
          <w:bCs/>
          <w:szCs w:val="21"/>
        </w:rPr>
        <w:t>3</w:t>
      </w:r>
      <w:r>
        <w:rPr>
          <w:rFonts w:ascii="宋体" w:hAnsi="宋体" w:hint="eastAsia"/>
          <w:bCs/>
          <w:szCs w:val="21"/>
        </w:rPr>
        <w:t>）供应商有效的国税或地税税务登记证复印件</w:t>
      </w:r>
      <w:r>
        <w:rPr>
          <w:rFonts w:ascii="宋体" w:hAnsi="宋体"/>
          <w:bCs/>
          <w:szCs w:val="21"/>
        </w:rPr>
        <w:t>(</w:t>
      </w:r>
      <w:r>
        <w:rPr>
          <w:rFonts w:ascii="宋体" w:hAnsi="宋体" w:hint="eastAsia"/>
          <w:b/>
          <w:bCs/>
          <w:szCs w:val="21"/>
        </w:rPr>
        <w:t>必须提交，加盖</w:t>
      </w:r>
      <w:r>
        <w:rPr>
          <w:rFonts w:ascii="宋体" w:hAnsi="宋体" w:hint="eastAsia"/>
          <w:b/>
          <w:szCs w:val="21"/>
        </w:rPr>
        <w:t>单位</w:t>
      </w:r>
      <w:r>
        <w:rPr>
          <w:rFonts w:ascii="宋体" w:hAnsi="宋体" w:hint="eastAsia"/>
          <w:b/>
          <w:bCs/>
          <w:szCs w:val="21"/>
        </w:rPr>
        <w:t>公章</w:t>
      </w:r>
      <w:r>
        <w:rPr>
          <w:rFonts w:ascii="宋体" w:hAnsi="宋体"/>
          <w:bCs/>
          <w:szCs w:val="21"/>
        </w:rPr>
        <w:t>)</w:t>
      </w:r>
      <w:r>
        <w:rPr>
          <w:rFonts w:ascii="宋体" w:hAnsi="宋体" w:cs="宋体"/>
          <w:szCs w:val="21"/>
        </w:rPr>
        <w:t xml:space="preserve"> </w:t>
      </w:r>
      <w:r>
        <w:rPr>
          <w:rFonts w:ascii="宋体" w:hAnsi="宋体" w:cs="宋体" w:hint="eastAsia"/>
          <w:szCs w:val="21"/>
        </w:rPr>
        <w:t>，但已执行“三证合一”新规的执新规的营业执照）</w:t>
      </w:r>
      <w:r>
        <w:rPr>
          <w:rFonts w:ascii="宋体" w:hAnsi="宋体" w:hint="eastAsia"/>
          <w:b/>
          <w:bCs/>
          <w:szCs w:val="21"/>
        </w:rPr>
        <w:t>；</w:t>
      </w:r>
    </w:p>
    <w:p w:rsidR="00E12F22" w:rsidRDefault="002D5970">
      <w:pPr>
        <w:spacing w:line="420" w:lineRule="exact"/>
        <w:ind w:leftChars="200" w:left="420"/>
        <w:rPr>
          <w:rFonts w:ascii="宋体"/>
          <w:szCs w:val="21"/>
        </w:rPr>
      </w:pPr>
      <w:r>
        <w:rPr>
          <w:rFonts w:ascii="宋体" w:hAnsi="宋体" w:hint="eastAsia"/>
          <w:szCs w:val="21"/>
        </w:rPr>
        <w:t>（</w:t>
      </w:r>
      <w:r>
        <w:rPr>
          <w:rFonts w:ascii="宋体" w:hAnsi="宋体"/>
          <w:szCs w:val="21"/>
        </w:rPr>
        <w:t>4</w:t>
      </w:r>
      <w:r>
        <w:rPr>
          <w:rFonts w:ascii="宋体" w:hAnsi="宋体" w:hint="eastAsia"/>
          <w:szCs w:val="21"/>
        </w:rPr>
        <w:t>）法人</w:t>
      </w:r>
      <w:r>
        <w:rPr>
          <w:rFonts w:ascii="宋体" w:hAnsi="宋体"/>
          <w:szCs w:val="21"/>
        </w:rPr>
        <w:t>(</w:t>
      </w:r>
      <w:r>
        <w:rPr>
          <w:rFonts w:ascii="宋体" w:hAnsi="宋体" w:hint="eastAsia"/>
          <w:szCs w:val="21"/>
        </w:rPr>
        <w:t>负责人</w:t>
      </w:r>
      <w:r>
        <w:rPr>
          <w:rFonts w:ascii="宋体" w:hAnsi="宋体"/>
          <w:szCs w:val="21"/>
        </w:rPr>
        <w:t>)</w:t>
      </w:r>
      <w:r>
        <w:rPr>
          <w:rFonts w:ascii="宋体" w:hAnsi="宋体" w:hint="eastAsia"/>
          <w:szCs w:val="21"/>
        </w:rPr>
        <w:t>身份证复印件</w:t>
      </w:r>
      <w:r>
        <w:rPr>
          <w:rFonts w:ascii="宋体" w:hAnsi="宋体"/>
          <w:szCs w:val="21"/>
        </w:rPr>
        <w:t xml:space="preserve"> (</w:t>
      </w:r>
      <w:r>
        <w:rPr>
          <w:rFonts w:ascii="宋体" w:hAnsi="宋体" w:hint="eastAsia"/>
          <w:szCs w:val="21"/>
        </w:rPr>
        <w:t>要求证件有效并与营业执照上法定代表人姓名相符，</w:t>
      </w:r>
      <w:r>
        <w:rPr>
          <w:rFonts w:ascii="宋体" w:hAnsi="宋体" w:hint="eastAsia"/>
          <w:b/>
          <w:szCs w:val="21"/>
        </w:rPr>
        <w:t>必须提交，加盖单位公章</w:t>
      </w:r>
      <w:r>
        <w:rPr>
          <w:rFonts w:ascii="宋体" w:hAnsi="宋体"/>
          <w:szCs w:val="21"/>
        </w:rPr>
        <w:t>)</w:t>
      </w:r>
      <w:r>
        <w:rPr>
          <w:rFonts w:ascii="宋体" w:hAnsi="宋体" w:hint="eastAsia"/>
          <w:szCs w:val="21"/>
        </w:rPr>
        <w:t>；</w:t>
      </w:r>
    </w:p>
    <w:p w:rsidR="00E12F22" w:rsidRDefault="002D5970">
      <w:pPr>
        <w:spacing w:line="420" w:lineRule="exact"/>
        <w:ind w:leftChars="200" w:left="420"/>
        <w:rPr>
          <w:rFonts w:ascii="宋体"/>
          <w:szCs w:val="21"/>
        </w:rPr>
      </w:pPr>
      <w:r>
        <w:rPr>
          <w:rFonts w:ascii="宋体" w:hAnsi="宋体" w:hint="eastAsia"/>
          <w:szCs w:val="21"/>
        </w:rPr>
        <w:t>（</w:t>
      </w:r>
      <w:r>
        <w:rPr>
          <w:rFonts w:ascii="宋体" w:hAnsi="宋体"/>
          <w:szCs w:val="21"/>
        </w:rPr>
        <w:t>5</w:t>
      </w:r>
      <w:r>
        <w:rPr>
          <w:rFonts w:ascii="宋体" w:hAnsi="宋体" w:hint="eastAsia"/>
          <w:szCs w:val="21"/>
        </w:rPr>
        <w:t>）法定代表人授权委托书原件和委托代理人身份证复印件【要求证件有效并与法定代表人授权委托书中的委托代理人相符，</w:t>
      </w:r>
      <w:r>
        <w:rPr>
          <w:rFonts w:ascii="宋体" w:hAnsi="宋体" w:hint="eastAsia"/>
          <w:b/>
          <w:szCs w:val="21"/>
        </w:rPr>
        <w:t>委托代理时必须提交，加盖单位公章</w:t>
      </w:r>
      <w:r>
        <w:rPr>
          <w:rFonts w:ascii="宋体" w:hAnsi="宋体" w:hint="eastAsia"/>
          <w:szCs w:val="21"/>
        </w:rPr>
        <w:t>】；</w:t>
      </w:r>
    </w:p>
    <w:p w:rsidR="00E12F22" w:rsidRDefault="002D5970">
      <w:pPr>
        <w:spacing w:line="420" w:lineRule="exact"/>
        <w:ind w:leftChars="200" w:left="420"/>
        <w:rPr>
          <w:rFonts w:ascii="宋体"/>
          <w:szCs w:val="21"/>
        </w:rPr>
      </w:pPr>
      <w:r>
        <w:rPr>
          <w:rFonts w:ascii="宋体" w:hAnsi="宋体" w:hint="eastAsia"/>
          <w:szCs w:val="21"/>
        </w:rPr>
        <w:t>（6）参加政府采购活动前三年内在经营活动中没有重大违法记录和不良信用记录的书面声明；（格式自拟，必须提供）（供应商可在</w:t>
      </w:r>
      <w:r>
        <w:rPr>
          <w:rFonts w:ascii="宋体" w:hint="eastAsia"/>
          <w:szCs w:val="21"/>
        </w:rPr>
        <w:t>“</w:t>
      </w:r>
      <w:r>
        <w:rPr>
          <w:rFonts w:ascii="宋体" w:hAnsi="宋体" w:hint="eastAsia"/>
          <w:szCs w:val="21"/>
        </w:rPr>
        <w:t>信用中国</w:t>
      </w:r>
      <w:r>
        <w:rPr>
          <w:rFonts w:ascii="宋体" w:hint="eastAsia"/>
          <w:szCs w:val="21"/>
        </w:rPr>
        <w:t>”</w:t>
      </w:r>
      <w:r>
        <w:rPr>
          <w:rFonts w:ascii="宋体" w:hAnsi="宋体" w:hint="eastAsia"/>
          <w:szCs w:val="21"/>
        </w:rPr>
        <w:t>网站（</w:t>
      </w:r>
      <w:r>
        <w:rPr>
          <w:rFonts w:ascii="宋体"/>
          <w:noProof/>
          <w:szCs w:val="21"/>
        </w:rPr>
        <w:drawing>
          <wp:inline distT="0" distB="0" distL="114300" distR="114300">
            <wp:extent cx="190500" cy="142875"/>
            <wp:effectExtent l="0" t="0" r="0" b="9525"/>
            <wp:docPr id="1028" name="图片 3" descr="IMG_257"/>
            <wp:cNvGraphicFramePr/>
            <a:graphic xmlns:a="http://schemas.openxmlformats.org/drawingml/2006/main">
              <a:graphicData uri="http://schemas.openxmlformats.org/drawingml/2006/picture">
                <pic:pic xmlns:pic="http://schemas.openxmlformats.org/drawingml/2006/picture">
                  <pic:nvPicPr>
                    <pic:cNvPr id="1028" name="图片 3" descr="IMG_257"/>
                    <pic:cNvPicPr/>
                  </pic:nvPicPr>
                  <pic:blipFill>
                    <a:blip r:embed="rId13" cstate="print"/>
                    <a:srcRect/>
                    <a:stretch>
                      <a:fillRect/>
                    </a:stretch>
                  </pic:blipFill>
                  <pic:spPr>
                    <a:xfrm>
                      <a:off x="0" y="0"/>
                      <a:ext cx="190500" cy="142875"/>
                    </a:xfrm>
                    <a:prstGeom prst="rect">
                      <a:avLst/>
                    </a:prstGeom>
                    <a:noFill/>
                    <a:ln>
                      <a:noFill/>
                    </a:ln>
                    <a:effectLst/>
                  </pic:spPr>
                </pic:pic>
              </a:graphicData>
            </a:graphic>
          </wp:inline>
        </w:drawing>
      </w:r>
      <w:r>
        <w:rPr>
          <w:rFonts w:ascii="宋体" w:hAnsi="宋体"/>
          <w:szCs w:val="21"/>
        </w:rPr>
        <w:t>www.creditchina.gov.cn</w:t>
      </w:r>
      <w:r>
        <w:rPr>
          <w:rFonts w:ascii="宋体" w:hAnsi="宋体" w:hint="eastAsia"/>
          <w:szCs w:val="21"/>
        </w:rPr>
        <w:t>）、中国政府采购网（</w:t>
      </w:r>
      <w:r>
        <w:rPr>
          <w:rFonts w:ascii="宋体"/>
          <w:noProof/>
          <w:szCs w:val="21"/>
        </w:rPr>
        <w:drawing>
          <wp:inline distT="0" distB="0" distL="114300" distR="114300">
            <wp:extent cx="190500" cy="142875"/>
            <wp:effectExtent l="0" t="0" r="0" b="9525"/>
            <wp:docPr id="1029" name="图片 4" descr="IMG_257"/>
            <wp:cNvGraphicFramePr/>
            <a:graphic xmlns:a="http://schemas.openxmlformats.org/drawingml/2006/main">
              <a:graphicData uri="http://schemas.openxmlformats.org/drawingml/2006/picture">
                <pic:pic xmlns:pic="http://schemas.openxmlformats.org/drawingml/2006/picture">
                  <pic:nvPicPr>
                    <pic:cNvPr id="1029" name="图片 4" descr="IMG_257"/>
                    <pic:cNvPicPr/>
                  </pic:nvPicPr>
                  <pic:blipFill>
                    <a:blip r:embed="rId13" cstate="print"/>
                    <a:srcRect/>
                    <a:stretch>
                      <a:fillRect/>
                    </a:stretch>
                  </pic:blipFill>
                  <pic:spPr>
                    <a:xfrm>
                      <a:off x="0" y="0"/>
                      <a:ext cx="190500" cy="142875"/>
                    </a:xfrm>
                    <a:prstGeom prst="rect">
                      <a:avLst/>
                    </a:prstGeom>
                    <a:noFill/>
                    <a:ln>
                      <a:noFill/>
                    </a:ln>
                    <a:effectLst/>
                  </pic:spPr>
                </pic:pic>
              </a:graphicData>
            </a:graphic>
          </wp:inline>
        </w:drawing>
      </w:r>
      <w:r>
        <w:rPr>
          <w:rFonts w:ascii="宋体" w:hAnsi="宋体"/>
          <w:szCs w:val="21"/>
        </w:rPr>
        <w:t>www.ccgp.gov.cn</w:t>
      </w:r>
      <w:r>
        <w:rPr>
          <w:rFonts w:ascii="宋体" w:hAnsi="宋体" w:hint="eastAsia"/>
          <w:szCs w:val="21"/>
        </w:rPr>
        <w:t>）查询相关供应商主体信用记录，同时须将查询结果截图加盖公章与上述书面声明一并提交）</w:t>
      </w:r>
      <w:r w:rsidR="00834698">
        <w:rPr>
          <w:rFonts w:ascii="宋体" w:hAnsi="宋体" w:hint="eastAsia"/>
          <w:szCs w:val="21"/>
        </w:rPr>
        <w:t>；</w:t>
      </w:r>
    </w:p>
    <w:p w:rsidR="00834698" w:rsidRDefault="00834698" w:rsidP="00834698">
      <w:pPr>
        <w:spacing w:line="360" w:lineRule="auto"/>
        <w:rPr>
          <w:rFonts w:ascii="宋体" w:hAnsi="宋体"/>
          <w:szCs w:val="21"/>
        </w:rPr>
      </w:pPr>
      <w:r w:rsidRPr="00C0447C">
        <w:rPr>
          <w:rFonts w:ascii="宋体" w:hAnsi="宋体" w:hint="eastAsia"/>
          <w:szCs w:val="21"/>
        </w:rPr>
        <w:t>（7）已经依法获得采购人或评审专家分别</w:t>
      </w:r>
      <w:r>
        <w:rPr>
          <w:rFonts w:ascii="宋体" w:hAnsi="宋体" w:hint="eastAsia"/>
          <w:szCs w:val="21"/>
        </w:rPr>
        <w:t>的</w:t>
      </w:r>
      <w:r w:rsidRPr="00C0447C">
        <w:rPr>
          <w:rFonts w:ascii="宋体" w:hAnsi="宋体" w:hint="eastAsia"/>
          <w:szCs w:val="21"/>
        </w:rPr>
        <w:t>书面推荐</w:t>
      </w:r>
      <w:r>
        <w:rPr>
          <w:rFonts w:ascii="宋体" w:hAnsi="宋体" w:hint="eastAsia"/>
          <w:szCs w:val="21"/>
        </w:rPr>
        <w:t>。</w:t>
      </w:r>
    </w:p>
    <w:p w:rsidR="00834698" w:rsidRDefault="00834698">
      <w:pPr>
        <w:spacing w:line="360" w:lineRule="auto"/>
        <w:ind w:left="620"/>
        <w:jc w:val="center"/>
        <w:rPr>
          <w:rFonts w:ascii="宋体" w:hAnsi="宋体"/>
          <w:szCs w:val="21"/>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834698" w:rsidRDefault="00834698">
      <w:pPr>
        <w:spacing w:line="360" w:lineRule="auto"/>
        <w:ind w:left="620"/>
        <w:jc w:val="center"/>
        <w:rPr>
          <w:rFonts w:ascii="宋体" w:hAnsi="宋体"/>
          <w:b/>
          <w:sz w:val="44"/>
          <w:szCs w:val="44"/>
        </w:rPr>
      </w:pPr>
    </w:p>
    <w:p w:rsidR="00E12F22" w:rsidRDefault="002D5970">
      <w:pPr>
        <w:spacing w:line="360" w:lineRule="auto"/>
        <w:ind w:left="620"/>
        <w:jc w:val="center"/>
        <w:rPr>
          <w:rFonts w:ascii="宋体"/>
          <w:b/>
          <w:sz w:val="44"/>
          <w:szCs w:val="44"/>
        </w:rPr>
      </w:pPr>
      <w:r>
        <w:rPr>
          <w:rFonts w:ascii="宋体" w:hAnsi="宋体" w:hint="eastAsia"/>
          <w:b/>
          <w:sz w:val="44"/>
          <w:szCs w:val="44"/>
        </w:rPr>
        <w:lastRenderedPageBreak/>
        <w:t>第五章</w:t>
      </w:r>
      <w:r>
        <w:rPr>
          <w:rFonts w:ascii="宋体" w:hAnsi="宋体"/>
          <w:b/>
          <w:sz w:val="44"/>
          <w:szCs w:val="44"/>
        </w:rPr>
        <w:t xml:space="preserve"> </w:t>
      </w:r>
      <w:r>
        <w:rPr>
          <w:rFonts w:ascii="宋体" w:hAnsi="宋体" w:hint="eastAsia"/>
          <w:b/>
          <w:sz w:val="44"/>
          <w:szCs w:val="44"/>
        </w:rPr>
        <w:t>合同主要条款</w:t>
      </w:r>
    </w:p>
    <w:p w:rsidR="00E12F22" w:rsidRDefault="00E12F22">
      <w:pPr>
        <w:snapToGrid w:val="0"/>
        <w:spacing w:line="400" w:lineRule="exact"/>
        <w:jc w:val="center"/>
        <w:rPr>
          <w:rFonts w:ascii="仿宋_GB2312" w:eastAsia="仿宋_GB2312" w:hAnsi="华文中宋"/>
          <w:b/>
          <w:bCs/>
          <w:sz w:val="32"/>
          <w:szCs w:val="32"/>
        </w:rPr>
      </w:pPr>
    </w:p>
    <w:p w:rsidR="00E12F22" w:rsidRDefault="002D5970">
      <w:pPr>
        <w:snapToGrid w:val="0"/>
        <w:spacing w:line="400" w:lineRule="exact"/>
        <w:jc w:val="center"/>
        <w:rPr>
          <w:rFonts w:ascii="仿宋_GB2312" w:eastAsia="仿宋_GB2312" w:hAnsi="华文中宋"/>
          <w:b/>
          <w:bCs/>
          <w:sz w:val="32"/>
          <w:szCs w:val="32"/>
        </w:rPr>
      </w:pPr>
      <w:r>
        <w:rPr>
          <w:rFonts w:ascii="仿宋_GB2312" w:eastAsia="仿宋_GB2312" w:hAnsi="华文中宋" w:hint="eastAsia"/>
          <w:b/>
          <w:bCs/>
          <w:sz w:val="32"/>
          <w:szCs w:val="32"/>
        </w:rPr>
        <w:t>广西壮族自治区政府采购合同</w:t>
      </w:r>
    </w:p>
    <w:p w:rsidR="00E12F22" w:rsidRDefault="002D5970">
      <w:pPr>
        <w:snapToGrid w:val="0"/>
        <w:spacing w:line="400" w:lineRule="exact"/>
        <w:jc w:val="center"/>
        <w:rPr>
          <w:rFonts w:ascii="仿宋_GB2312" w:eastAsia="仿宋_GB2312"/>
          <w:b/>
          <w:bCs/>
          <w:sz w:val="32"/>
          <w:szCs w:val="32"/>
        </w:rPr>
      </w:pPr>
      <w:r>
        <w:rPr>
          <w:rFonts w:ascii="仿宋_GB2312" w:eastAsia="仿宋_GB2312" w:hAnsi="华文中宋" w:hint="eastAsia"/>
          <w:b/>
          <w:sz w:val="32"/>
          <w:szCs w:val="32"/>
        </w:rPr>
        <w:t>（试行）文本</w:t>
      </w:r>
    </w:p>
    <w:p w:rsidR="00E12F22" w:rsidRDefault="002D5970">
      <w:pPr>
        <w:snapToGrid w:val="0"/>
        <w:spacing w:line="400" w:lineRule="exact"/>
        <w:ind w:right="480"/>
        <w:rPr>
          <w:rFonts w:ascii="宋体"/>
          <w:bCs/>
          <w:szCs w:val="21"/>
          <w:u w:val="single"/>
        </w:rPr>
      </w:pPr>
      <w:r>
        <w:rPr>
          <w:rFonts w:ascii="宋体" w:hAnsi="宋体" w:hint="eastAsia"/>
          <w:bCs/>
          <w:szCs w:val="21"/>
        </w:rPr>
        <w:t>合同编号：</w:t>
      </w:r>
    </w:p>
    <w:p w:rsidR="00E12F22" w:rsidRDefault="002D5970">
      <w:pPr>
        <w:snapToGrid w:val="0"/>
        <w:spacing w:line="360" w:lineRule="exact"/>
        <w:rPr>
          <w:rFonts w:ascii="宋体"/>
          <w:szCs w:val="21"/>
          <w:u w:val="single"/>
        </w:rPr>
      </w:pPr>
      <w:r>
        <w:rPr>
          <w:rFonts w:ascii="宋体" w:hAnsi="宋体" w:hint="eastAsia"/>
          <w:szCs w:val="21"/>
        </w:rPr>
        <w:t>采购单位（甲方）</w:t>
      </w:r>
      <w:r>
        <w:rPr>
          <w:rFonts w:ascii="宋体" w:hAnsi="宋体"/>
          <w:szCs w:val="21"/>
          <w:u w:val="single"/>
        </w:rPr>
        <w:t xml:space="preserve">                          </w:t>
      </w:r>
      <w:r>
        <w:rPr>
          <w:rFonts w:ascii="宋体" w:hAnsi="宋体"/>
          <w:szCs w:val="21"/>
        </w:rPr>
        <w:t xml:space="preserve">  </w:t>
      </w:r>
      <w:r>
        <w:rPr>
          <w:rFonts w:ascii="宋体" w:hAnsi="宋体" w:hint="eastAsia"/>
          <w:spacing w:val="-20"/>
          <w:szCs w:val="21"/>
        </w:rPr>
        <w:t>采</w:t>
      </w:r>
      <w:r>
        <w:rPr>
          <w:rFonts w:ascii="宋体" w:hAnsi="宋体"/>
          <w:spacing w:val="-20"/>
          <w:szCs w:val="21"/>
        </w:rPr>
        <w:t xml:space="preserve"> </w:t>
      </w:r>
      <w:r>
        <w:rPr>
          <w:rFonts w:ascii="宋体" w:hAnsi="宋体" w:hint="eastAsia"/>
          <w:spacing w:val="-20"/>
          <w:szCs w:val="21"/>
        </w:rPr>
        <w:t>购</w:t>
      </w:r>
      <w:r>
        <w:rPr>
          <w:rFonts w:ascii="宋体" w:hAnsi="宋体"/>
          <w:spacing w:val="-20"/>
          <w:szCs w:val="21"/>
        </w:rPr>
        <w:t xml:space="preserve"> </w:t>
      </w:r>
      <w:r>
        <w:rPr>
          <w:rFonts w:ascii="宋体" w:hAnsi="宋体" w:hint="eastAsia"/>
          <w:spacing w:val="-20"/>
          <w:szCs w:val="21"/>
        </w:rPr>
        <w:t>计</w:t>
      </w:r>
      <w:r>
        <w:rPr>
          <w:rFonts w:ascii="宋体" w:hAnsi="宋体"/>
          <w:spacing w:val="-20"/>
          <w:szCs w:val="21"/>
        </w:rPr>
        <w:t xml:space="preserve"> </w:t>
      </w:r>
      <w:r>
        <w:rPr>
          <w:rFonts w:ascii="宋体" w:hAnsi="宋体" w:hint="eastAsia"/>
          <w:spacing w:val="-20"/>
          <w:szCs w:val="21"/>
        </w:rPr>
        <w:t>划</w:t>
      </w:r>
      <w:r>
        <w:rPr>
          <w:rFonts w:ascii="宋体" w:hAnsi="宋体"/>
          <w:spacing w:val="-20"/>
          <w:szCs w:val="21"/>
        </w:rPr>
        <w:t xml:space="preserve"> </w:t>
      </w:r>
      <w:r>
        <w:rPr>
          <w:rFonts w:ascii="宋体" w:hAnsi="宋体" w:hint="eastAsia"/>
          <w:spacing w:val="-20"/>
          <w:szCs w:val="21"/>
        </w:rPr>
        <w:t>号</w:t>
      </w:r>
      <w:r>
        <w:rPr>
          <w:rFonts w:ascii="宋体" w:hAnsi="宋体"/>
          <w:szCs w:val="21"/>
          <w:u w:val="single"/>
        </w:rPr>
        <w:t xml:space="preserve">             </w:t>
      </w:r>
    </w:p>
    <w:p w:rsidR="00E12F22" w:rsidRDefault="002D5970">
      <w:pPr>
        <w:snapToGrid w:val="0"/>
        <w:spacing w:line="360" w:lineRule="exact"/>
        <w:rPr>
          <w:rFonts w:ascii="宋体"/>
          <w:szCs w:val="21"/>
          <w:u w:val="single"/>
        </w:rPr>
      </w:pPr>
      <w:r>
        <w:rPr>
          <w:rFonts w:ascii="宋体" w:hAnsi="宋体" w:hint="eastAsia"/>
          <w:szCs w:val="21"/>
        </w:rPr>
        <w:t>供</w:t>
      </w:r>
      <w:r>
        <w:rPr>
          <w:rFonts w:ascii="宋体" w:hAnsi="宋体"/>
          <w:szCs w:val="21"/>
        </w:rPr>
        <w:t xml:space="preserve"> </w:t>
      </w:r>
      <w:r>
        <w:rPr>
          <w:rFonts w:ascii="宋体" w:hAnsi="宋体" w:hint="eastAsia"/>
          <w:szCs w:val="21"/>
        </w:rPr>
        <w:t>应</w:t>
      </w:r>
      <w:r>
        <w:rPr>
          <w:rFonts w:ascii="宋体" w:hAnsi="宋体"/>
          <w:szCs w:val="21"/>
        </w:rPr>
        <w:t xml:space="preserve"> </w:t>
      </w:r>
      <w:r>
        <w:rPr>
          <w:rFonts w:ascii="宋体" w:hAnsi="宋体" w:hint="eastAsia"/>
          <w:szCs w:val="21"/>
        </w:rPr>
        <w:t>商（乙方）</w:t>
      </w:r>
      <w:r>
        <w:rPr>
          <w:rFonts w:ascii="宋体" w:hAnsi="宋体"/>
          <w:szCs w:val="21"/>
          <w:u w:val="single"/>
        </w:rPr>
        <w:t xml:space="preserve">                          </w:t>
      </w:r>
      <w:r>
        <w:rPr>
          <w:rFonts w:ascii="宋体" w:hAnsi="宋体"/>
          <w:szCs w:val="21"/>
        </w:rPr>
        <w:t xml:space="preserve">  </w:t>
      </w:r>
      <w:r>
        <w:rPr>
          <w:rFonts w:ascii="宋体" w:hAnsi="宋体" w:hint="eastAsia"/>
          <w:spacing w:val="-20"/>
          <w:szCs w:val="21"/>
        </w:rPr>
        <w:t>项目名称</w:t>
      </w:r>
      <w:r>
        <w:rPr>
          <w:rFonts w:ascii="宋体" w:hAnsi="宋体"/>
          <w:spacing w:val="-20"/>
          <w:szCs w:val="21"/>
        </w:rPr>
        <w:t xml:space="preserve"> </w:t>
      </w:r>
      <w:r>
        <w:rPr>
          <w:rFonts w:ascii="宋体" w:hAnsi="宋体" w:hint="eastAsia"/>
          <w:spacing w:val="-20"/>
          <w:szCs w:val="21"/>
        </w:rPr>
        <w:t>和</w:t>
      </w:r>
      <w:r>
        <w:rPr>
          <w:rFonts w:ascii="宋体" w:hAnsi="宋体"/>
          <w:spacing w:val="-20"/>
          <w:szCs w:val="21"/>
        </w:rPr>
        <w:t xml:space="preserve"> </w:t>
      </w:r>
      <w:r>
        <w:rPr>
          <w:rFonts w:ascii="宋体" w:hAnsi="宋体" w:hint="eastAsia"/>
          <w:spacing w:val="-20"/>
          <w:szCs w:val="21"/>
        </w:rPr>
        <w:t>编号</w:t>
      </w:r>
      <w:r>
        <w:rPr>
          <w:rFonts w:ascii="宋体" w:hAnsi="宋体"/>
          <w:szCs w:val="21"/>
          <w:u w:val="single"/>
        </w:rPr>
        <w:t xml:space="preserve">             </w:t>
      </w:r>
    </w:p>
    <w:p w:rsidR="00E12F22" w:rsidRDefault="002D5970">
      <w:pPr>
        <w:snapToGrid w:val="0"/>
        <w:spacing w:line="360" w:lineRule="exact"/>
        <w:rPr>
          <w:rFonts w:ascii="宋体"/>
          <w:szCs w:val="21"/>
          <w:u w:val="single"/>
        </w:rPr>
      </w:pPr>
      <w:r>
        <w:rPr>
          <w:rFonts w:ascii="宋体" w:hAnsi="宋体" w:hint="eastAsia"/>
          <w:szCs w:val="21"/>
        </w:rPr>
        <w:t>签</w:t>
      </w:r>
      <w:r>
        <w:rPr>
          <w:rFonts w:ascii="宋体" w:hAnsi="宋体"/>
          <w:szCs w:val="21"/>
        </w:rPr>
        <w:t xml:space="preserve">  </w:t>
      </w:r>
      <w:r>
        <w:rPr>
          <w:rFonts w:ascii="宋体" w:hAnsi="宋体" w:hint="eastAsia"/>
          <w:szCs w:val="21"/>
        </w:rPr>
        <w:t>订</w:t>
      </w:r>
      <w:r>
        <w:rPr>
          <w:rFonts w:ascii="宋体" w:hAnsi="宋体"/>
          <w:szCs w:val="21"/>
        </w:rPr>
        <w:t xml:space="preserve">  </w:t>
      </w:r>
      <w:r>
        <w:rPr>
          <w:rFonts w:ascii="宋体" w:hAnsi="宋体" w:hint="eastAsia"/>
          <w:szCs w:val="21"/>
        </w:rPr>
        <w:t>地</w:t>
      </w:r>
      <w:r>
        <w:rPr>
          <w:rFonts w:ascii="宋体" w:hAnsi="宋体"/>
          <w:szCs w:val="21"/>
        </w:rPr>
        <w:t xml:space="preserve">  </w:t>
      </w:r>
      <w:r>
        <w:rPr>
          <w:rFonts w:ascii="宋体" w:hAnsi="宋体" w:hint="eastAsia"/>
          <w:szCs w:val="21"/>
        </w:rPr>
        <w:t>点</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签</w:t>
      </w:r>
      <w:r>
        <w:rPr>
          <w:rFonts w:ascii="宋体" w:hAnsi="宋体"/>
          <w:szCs w:val="21"/>
        </w:rPr>
        <w:t xml:space="preserve"> </w:t>
      </w:r>
      <w:r>
        <w:rPr>
          <w:rFonts w:ascii="宋体" w:hAnsi="宋体" w:hint="eastAsia"/>
          <w:szCs w:val="21"/>
        </w:rPr>
        <w:t>订</w:t>
      </w:r>
      <w:r>
        <w:rPr>
          <w:rFonts w:ascii="宋体" w:hAnsi="宋体"/>
          <w:szCs w:val="21"/>
        </w:rPr>
        <w:t xml:space="preserve"> </w:t>
      </w:r>
      <w:r>
        <w:rPr>
          <w:rFonts w:ascii="宋体" w:hAnsi="宋体" w:hint="eastAsia"/>
          <w:szCs w:val="21"/>
        </w:rPr>
        <w:t>时</w:t>
      </w:r>
      <w:r>
        <w:rPr>
          <w:rFonts w:ascii="宋体" w:hAnsi="宋体"/>
          <w:szCs w:val="21"/>
        </w:rPr>
        <w:t xml:space="preserve"> </w:t>
      </w:r>
      <w:r>
        <w:rPr>
          <w:rFonts w:ascii="宋体" w:hAnsi="宋体" w:hint="eastAsia"/>
          <w:szCs w:val="21"/>
        </w:rPr>
        <w:t>间</w:t>
      </w:r>
      <w:r>
        <w:rPr>
          <w:rFonts w:ascii="宋体" w:hAnsi="宋体"/>
          <w:szCs w:val="21"/>
          <w:u w:val="single"/>
        </w:rPr>
        <w:t xml:space="preserve">                </w:t>
      </w:r>
    </w:p>
    <w:p w:rsidR="00E12F22" w:rsidRDefault="00E12F22">
      <w:pPr>
        <w:snapToGrid w:val="0"/>
        <w:spacing w:line="360" w:lineRule="exact"/>
        <w:ind w:firstLineChars="200" w:firstLine="420"/>
        <w:rPr>
          <w:rFonts w:ascii="宋体"/>
          <w:szCs w:val="21"/>
        </w:rPr>
      </w:pPr>
    </w:p>
    <w:p w:rsidR="00E12F22" w:rsidRDefault="002D5970">
      <w:pPr>
        <w:snapToGrid w:val="0"/>
        <w:spacing w:line="360" w:lineRule="exact"/>
        <w:ind w:firstLineChars="200" w:firstLine="420"/>
        <w:rPr>
          <w:rFonts w:ascii="宋体"/>
          <w:szCs w:val="21"/>
        </w:rPr>
      </w:pPr>
      <w:r>
        <w:rPr>
          <w:rFonts w:ascii="宋体" w:hAnsi="宋体" w:hint="eastAsia"/>
          <w:szCs w:val="21"/>
        </w:rPr>
        <w:t>根据《中华人民共和国政府采购法》、《中华人民共和国合同法》等法律、法规规定，按照招投标文件（采购文件）规定条款和中标（成交）供应商承诺，甲乙双方签订本合同。</w:t>
      </w:r>
    </w:p>
    <w:p w:rsidR="00E12F22" w:rsidRDefault="002D5970">
      <w:pPr>
        <w:snapToGrid w:val="0"/>
        <w:spacing w:line="360" w:lineRule="exact"/>
        <w:rPr>
          <w:rFonts w:ascii="宋体"/>
          <w:b/>
          <w:szCs w:val="21"/>
        </w:rPr>
      </w:pPr>
      <w:r>
        <w:rPr>
          <w:rFonts w:ascii="宋体" w:hAnsi="宋体" w:hint="eastAsia"/>
          <w:b/>
          <w:szCs w:val="21"/>
        </w:rPr>
        <w:t>第一条　合同标的</w:t>
      </w:r>
    </w:p>
    <w:p w:rsidR="00E12F22" w:rsidRDefault="002D5970">
      <w:pPr>
        <w:snapToGrid w:val="0"/>
        <w:spacing w:line="360" w:lineRule="exact"/>
        <w:ind w:firstLineChars="200" w:firstLine="420"/>
        <w:rPr>
          <w:rFonts w:ascii="宋体"/>
          <w:szCs w:val="21"/>
        </w:rPr>
      </w:pPr>
      <w:r>
        <w:rPr>
          <w:rFonts w:ascii="宋体" w:hAnsi="宋体"/>
          <w:szCs w:val="21"/>
        </w:rPr>
        <w:t>1</w:t>
      </w:r>
      <w:r>
        <w:rPr>
          <w:rFonts w:ascii="宋体" w:hAnsi="宋体" w:hint="eastAsia"/>
          <w:szCs w:val="21"/>
        </w:rPr>
        <w:t>、供货一览表</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1199"/>
        <w:gridCol w:w="1200"/>
        <w:gridCol w:w="1200"/>
        <w:gridCol w:w="1199"/>
        <w:gridCol w:w="1005"/>
        <w:gridCol w:w="900"/>
        <w:gridCol w:w="1200"/>
        <w:gridCol w:w="1200"/>
      </w:tblGrid>
      <w:tr w:rsidR="00E12F22">
        <w:trPr>
          <w:cantSplit/>
          <w:trHeight w:val="820"/>
        </w:trPr>
        <w:tc>
          <w:tcPr>
            <w:tcW w:w="497" w:type="dxa"/>
            <w:vAlign w:val="center"/>
          </w:tcPr>
          <w:p w:rsidR="00E12F22" w:rsidRDefault="002D5970">
            <w:pPr>
              <w:snapToGrid w:val="0"/>
              <w:jc w:val="center"/>
              <w:rPr>
                <w:rFonts w:ascii="宋体"/>
                <w:szCs w:val="21"/>
              </w:rPr>
            </w:pPr>
            <w:r>
              <w:rPr>
                <w:rFonts w:ascii="宋体" w:hAnsi="宋体" w:hint="eastAsia"/>
                <w:szCs w:val="21"/>
              </w:rPr>
              <w:t>序号</w:t>
            </w:r>
          </w:p>
        </w:tc>
        <w:tc>
          <w:tcPr>
            <w:tcW w:w="1199" w:type="dxa"/>
            <w:vAlign w:val="center"/>
          </w:tcPr>
          <w:p w:rsidR="00E12F22" w:rsidRDefault="002D5970">
            <w:pPr>
              <w:snapToGrid w:val="0"/>
              <w:jc w:val="center"/>
              <w:rPr>
                <w:rFonts w:ascii="宋体"/>
                <w:szCs w:val="21"/>
              </w:rPr>
            </w:pPr>
            <w:r>
              <w:rPr>
                <w:rFonts w:ascii="宋体" w:hAnsi="宋体" w:hint="eastAsia"/>
                <w:szCs w:val="21"/>
              </w:rPr>
              <w:t>产品名称</w:t>
            </w:r>
          </w:p>
        </w:tc>
        <w:tc>
          <w:tcPr>
            <w:tcW w:w="1200" w:type="dxa"/>
            <w:vAlign w:val="center"/>
          </w:tcPr>
          <w:p w:rsidR="00E12F22" w:rsidRDefault="002D5970">
            <w:pPr>
              <w:snapToGrid w:val="0"/>
              <w:jc w:val="center"/>
              <w:rPr>
                <w:rFonts w:ascii="宋体"/>
                <w:szCs w:val="21"/>
              </w:rPr>
            </w:pPr>
            <w:r>
              <w:rPr>
                <w:rFonts w:ascii="宋体" w:hAnsi="宋体" w:hint="eastAsia"/>
                <w:szCs w:val="21"/>
              </w:rPr>
              <w:t>商标品牌</w:t>
            </w:r>
          </w:p>
        </w:tc>
        <w:tc>
          <w:tcPr>
            <w:tcW w:w="1200" w:type="dxa"/>
            <w:vAlign w:val="center"/>
          </w:tcPr>
          <w:p w:rsidR="00E12F22" w:rsidRDefault="002D5970">
            <w:pPr>
              <w:snapToGrid w:val="0"/>
              <w:jc w:val="center"/>
              <w:rPr>
                <w:rFonts w:ascii="宋体"/>
                <w:szCs w:val="21"/>
              </w:rPr>
            </w:pPr>
            <w:r>
              <w:rPr>
                <w:rFonts w:ascii="宋体" w:hAnsi="宋体" w:hint="eastAsia"/>
                <w:szCs w:val="21"/>
              </w:rPr>
              <w:t>规格型号</w:t>
            </w:r>
          </w:p>
        </w:tc>
        <w:tc>
          <w:tcPr>
            <w:tcW w:w="1199" w:type="dxa"/>
            <w:vAlign w:val="center"/>
          </w:tcPr>
          <w:p w:rsidR="00E12F22" w:rsidRDefault="002D5970">
            <w:pPr>
              <w:snapToGrid w:val="0"/>
              <w:jc w:val="center"/>
              <w:rPr>
                <w:rFonts w:ascii="宋体"/>
                <w:szCs w:val="21"/>
              </w:rPr>
            </w:pPr>
            <w:r>
              <w:rPr>
                <w:rFonts w:ascii="宋体" w:hAnsi="宋体" w:hint="eastAsia"/>
                <w:szCs w:val="21"/>
              </w:rPr>
              <w:t>生产厂家</w:t>
            </w:r>
          </w:p>
        </w:tc>
        <w:tc>
          <w:tcPr>
            <w:tcW w:w="1005" w:type="dxa"/>
            <w:vAlign w:val="center"/>
          </w:tcPr>
          <w:p w:rsidR="00E12F22" w:rsidRDefault="002D5970">
            <w:pPr>
              <w:snapToGrid w:val="0"/>
              <w:jc w:val="center"/>
              <w:rPr>
                <w:rFonts w:ascii="宋体"/>
                <w:szCs w:val="21"/>
              </w:rPr>
            </w:pPr>
            <w:r>
              <w:rPr>
                <w:rFonts w:ascii="宋体" w:hAnsi="宋体" w:hint="eastAsia"/>
                <w:szCs w:val="21"/>
              </w:rPr>
              <w:t>数量</w:t>
            </w:r>
          </w:p>
        </w:tc>
        <w:tc>
          <w:tcPr>
            <w:tcW w:w="900" w:type="dxa"/>
            <w:vAlign w:val="center"/>
          </w:tcPr>
          <w:p w:rsidR="00E12F22" w:rsidRDefault="002D5970">
            <w:pPr>
              <w:snapToGrid w:val="0"/>
              <w:jc w:val="center"/>
              <w:rPr>
                <w:rFonts w:ascii="宋体"/>
                <w:szCs w:val="21"/>
              </w:rPr>
            </w:pPr>
            <w:r>
              <w:rPr>
                <w:rFonts w:ascii="宋体" w:hAnsi="宋体" w:hint="eastAsia"/>
                <w:szCs w:val="21"/>
              </w:rPr>
              <w:t>单位</w:t>
            </w:r>
          </w:p>
        </w:tc>
        <w:tc>
          <w:tcPr>
            <w:tcW w:w="1200" w:type="dxa"/>
            <w:vAlign w:val="center"/>
          </w:tcPr>
          <w:p w:rsidR="00E12F22" w:rsidRDefault="002D5970">
            <w:pPr>
              <w:snapToGrid w:val="0"/>
              <w:jc w:val="center"/>
              <w:rPr>
                <w:rFonts w:ascii="宋体"/>
                <w:szCs w:val="21"/>
              </w:rPr>
            </w:pPr>
            <w:r>
              <w:rPr>
                <w:rFonts w:ascii="宋体" w:hAnsi="宋体" w:hint="eastAsia"/>
                <w:szCs w:val="21"/>
              </w:rPr>
              <w:t>单</w:t>
            </w:r>
            <w:r>
              <w:rPr>
                <w:rFonts w:ascii="宋体" w:hAnsi="宋体"/>
                <w:szCs w:val="21"/>
              </w:rPr>
              <w:t xml:space="preserve">  </w:t>
            </w:r>
            <w:r>
              <w:rPr>
                <w:rFonts w:ascii="宋体" w:hAnsi="宋体" w:hint="eastAsia"/>
                <w:szCs w:val="21"/>
              </w:rPr>
              <w:t>价</w:t>
            </w:r>
          </w:p>
          <w:p w:rsidR="00E12F22" w:rsidRDefault="002D5970">
            <w:pPr>
              <w:snapToGrid w:val="0"/>
              <w:jc w:val="center"/>
              <w:rPr>
                <w:rFonts w:ascii="宋体"/>
                <w:szCs w:val="21"/>
              </w:rPr>
            </w:pPr>
            <w:r>
              <w:rPr>
                <w:rFonts w:ascii="宋体" w:hAnsi="宋体" w:hint="eastAsia"/>
                <w:szCs w:val="21"/>
              </w:rPr>
              <w:t>（元）</w:t>
            </w:r>
          </w:p>
        </w:tc>
        <w:tc>
          <w:tcPr>
            <w:tcW w:w="1200" w:type="dxa"/>
            <w:vAlign w:val="center"/>
          </w:tcPr>
          <w:p w:rsidR="00E12F22" w:rsidRDefault="002D5970">
            <w:pPr>
              <w:snapToGrid w:val="0"/>
              <w:jc w:val="center"/>
              <w:rPr>
                <w:rFonts w:ascii="宋体"/>
                <w:szCs w:val="21"/>
              </w:rPr>
            </w:pPr>
            <w:r>
              <w:rPr>
                <w:rFonts w:ascii="宋体" w:hAnsi="宋体" w:hint="eastAsia"/>
                <w:szCs w:val="21"/>
              </w:rPr>
              <w:t>金</w:t>
            </w:r>
            <w:r>
              <w:rPr>
                <w:rFonts w:ascii="宋体" w:hAnsi="宋体"/>
                <w:szCs w:val="21"/>
              </w:rPr>
              <w:t xml:space="preserve">  </w:t>
            </w:r>
            <w:r>
              <w:rPr>
                <w:rFonts w:ascii="宋体" w:hAnsi="宋体" w:hint="eastAsia"/>
                <w:szCs w:val="21"/>
              </w:rPr>
              <w:t>额</w:t>
            </w:r>
          </w:p>
          <w:p w:rsidR="00E12F22" w:rsidRDefault="002D5970">
            <w:pPr>
              <w:snapToGrid w:val="0"/>
              <w:jc w:val="center"/>
              <w:rPr>
                <w:rFonts w:ascii="宋体"/>
                <w:szCs w:val="21"/>
              </w:rPr>
            </w:pPr>
            <w:r>
              <w:rPr>
                <w:rFonts w:ascii="宋体" w:hAnsi="宋体" w:hint="eastAsia"/>
                <w:szCs w:val="21"/>
              </w:rPr>
              <w:t>（元）</w:t>
            </w:r>
          </w:p>
        </w:tc>
      </w:tr>
      <w:tr w:rsidR="00E12F22">
        <w:trPr>
          <w:cantSplit/>
          <w:trHeight w:val="465"/>
        </w:trPr>
        <w:tc>
          <w:tcPr>
            <w:tcW w:w="497" w:type="dxa"/>
            <w:vAlign w:val="center"/>
          </w:tcPr>
          <w:p w:rsidR="00E12F22" w:rsidRDefault="002D5970">
            <w:pPr>
              <w:snapToGrid w:val="0"/>
              <w:jc w:val="center"/>
              <w:rPr>
                <w:rFonts w:ascii="宋体"/>
                <w:szCs w:val="21"/>
              </w:rPr>
            </w:pPr>
            <w:r>
              <w:rPr>
                <w:rFonts w:ascii="宋体" w:hAnsi="宋体"/>
                <w:szCs w:val="21"/>
              </w:rPr>
              <w:t>1</w:t>
            </w:r>
          </w:p>
        </w:tc>
        <w:tc>
          <w:tcPr>
            <w:tcW w:w="1199"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199" w:type="dxa"/>
          </w:tcPr>
          <w:p w:rsidR="00E12F22" w:rsidRDefault="00E12F22">
            <w:pPr>
              <w:snapToGrid w:val="0"/>
              <w:jc w:val="center"/>
              <w:rPr>
                <w:rFonts w:ascii="宋体"/>
                <w:szCs w:val="21"/>
              </w:rPr>
            </w:pPr>
          </w:p>
        </w:tc>
        <w:tc>
          <w:tcPr>
            <w:tcW w:w="1005" w:type="dxa"/>
          </w:tcPr>
          <w:p w:rsidR="00E12F22" w:rsidRDefault="00E12F22">
            <w:pPr>
              <w:snapToGrid w:val="0"/>
              <w:jc w:val="center"/>
              <w:rPr>
                <w:rFonts w:ascii="宋体"/>
                <w:szCs w:val="21"/>
              </w:rPr>
            </w:pPr>
          </w:p>
        </w:tc>
        <w:tc>
          <w:tcPr>
            <w:tcW w:w="900" w:type="dxa"/>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r>
      <w:tr w:rsidR="00E12F22">
        <w:trPr>
          <w:cantSplit/>
          <w:trHeight w:val="465"/>
        </w:trPr>
        <w:tc>
          <w:tcPr>
            <w:tcW w:w="497" w:type="dxa"/>
            <w:vAlign w:val="center"/>
          </w:tcPr>
          <w:p w:rsidR="00E12F22" w:rsidRDefault="002D5970">
            <w:pPr>
              <w:snapToGrid w:val="0"/>
              <w:jc w:val="center"/>
              <w:rPr>
                <w:rFonts w:ascii="宋体"/>
                <w:szCs w:val="21"/>
              </w:rPr>
            </w:pPr>
            <w:r>
              <w:rPr>
                <w:rFonts w:ascii="宋体" w:hAnsi="宋体"/>
                <w:szCs w:val="21"/>
              </w:rPr>
              <w:t>2</w:t>
            </w:r>
          </w:p>
        </w:tc>
        <w:tc>
          <w:tcPr>
            <w:tcW w:w="1199"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199" w:type="dxa"/>
          </w:tcPr>
          <w:p w:rsidR="00E12F22" w:rsidRDefault="00E12F22">
            <w:pPr>
              <w:snapToGrid w:val="0"/>
              <w:jc w:val="center"/>
              <w:rPr>
                <w:rFonts w:ascii="宋体"/>
                <w:szCs w:val="21"/>
              </w:rPr>
            </w:pPr>
          </w:p>
        </w:tc>
        <w:tc>
          <w:tcPr>
            <w:tcW w:w="1005" w:type="dxa"/>
          </w:tcPr>
          <w:p w:rsidR="00E12F22" w:rsidRDefault="00E12F22">
            <w:pPr>
              <w:snapToGrid w:val="0"/>
              <w:jc w:val="center"/>
              <w:rPr>
                <w:rFonts w:ascii="宋体"/>
                <w:szCs w:val="21"/>
              </w:rPr>
            </w:pPr>
          </w:p>
        </w:tc>
        <w:tc>
          <w:tcPr>
            <w:tcW w:w="900" w:type="dxa"/>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r>
      <w:tr w:rsidR="00E12F22">
        <w:trPr>
          <w:cantSplit/>
          <w:trHeight w:val="465"/>
        </w:trPr>
        <w:tc>
          <w:tcPr>
            <w:tcW w:w="497" w:type="dxa"/>
            <w:vAlign w:val="center"/>
          </w:tcPr>
          <w:p w:rsidR="00E12F22" w:rsidRDefault="002D5970">
            <w:pPr>
              <w:snapToGrid w:val="0"/>
              <w:jc w:val="center"/>
              <w:rPr>
                <w:rFonts w:ascii="宋体"/>
                <w:szCs w:val="21"/>
              </w:rPr>
            </w:pPr>
            <w:r>
              <w:rPr>
                <w:rFonts w:ascii="宋体" w:hAnsi="宋体"/>
                <w:szCs w:val="21"/>
              </w:rPr>
              <w:t>3</w:t>
            </w:r>
          </w:p>
        </w:tc>
        <w:tc>
          <w:tcPr>
            <w:tcW w:w="1199"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199" w:type="dxa"/>
          </w:tcPr>
          <w:p w:rsidR="00E12F22" w:rsidRDefault="00E12F22">
            <w:pPr>
              <w:snapToGrid w:val="0"/>
              <w:jc w:val="center"/>
              <w:rPr>
                <w:rFonts w:ascii="宋体"/>
                <w:szCs w:val="21"/>
              </w:rPr>
            </w:pPr>
          </w:p>
        </w:tc>
        <w:tc>
          <w:tcPr>
            <w:tcW w:w="1005" w:type="dxa"/>
          </w:tcPr>
          <w:p w:rsidR="00E12F22" w:rsidRDefault="00E12F22">
            <w:pPr>
              <w:snapToGrid w:val="0"/>
              <w:jc w:val="center"/>
              <w:rPr>
                <w:rFonts w:ascii="宋体"/>
                <w:szCs w:val="21"/>
              </w:rPr>
            </w:pPr>
          </w:p>
        </w:tc>
        <w:tc>
          <w:tcPr>
            <w:tcW w:w="900" w:type="dxa"/>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c>
          <w:tcPr>
            <w:tcW w:w="1200" w:type="dxa"/>
            <w:vAlign w:val="center"/>
          </w:tcPr>
          <w:p w:rsidR="00E12F22" w:rsidRDefault="00E12F22">
            <w:pPr>
              <w:snapToGrid w:val="0"/>
              <w:jc w:val="center"/>
              <w:rPr>
                <w:rFonts w:ascii="宋体"/>
                <w:szCs w:val="21"/>
              </w:rPr>
            </w:pPr>
          </w:p>
        </w:tc>
      </w:tr>
      <w:tr w:rsidR="00E12F22">
        <w:trPr>
          <w:cantSplit/>
          <w:trHeight w:val="465"/>
        </w:trPr>
        <w:tc>
          <w:tcPr>
            <w:tcW w:w="9600" w:type="dxa"/>
            <w:gridSpan w:val="9"/>
            <w:vAlign w:val="center"/>
          </w:tcPr>
          <w:p w:rsidR="00E12F22" w:rsidRDefault="002D5970">
            <w:pPr>
              <w:snapToGrid w:val="0"/>
              <w:rPr>
                <w:rFonts w:ascii="宋体"/>
                <w:szCs w:val="21"/>
              </w:rPr>
            </w:pPr>
            <w:r>
              <w:rPr>
                <w:rFonts w:ascii="宋体" w:hAnsi="宋体" w:hint="eastAsia"/>
                <w:szCs w:val="21"/>
              </w:rPr>
              <w:t>人民币合计金额（大写）</w:t>
            </w:r>
            <w:r>
              <w:rPr>
                <w:rFonts w:ascii="宋体" w:hAnsi="宋体"/>
                <w:szCs w:val="21"/>
              </w:rPr>
              <w:t xml:space="preserve">                                  </w:t>
            </w:r>
            <w:r>
              <w:rPr>
                <w:rFonts w:ascii="宋体" w:hAnsi="宋体" w:hint="eastAsia"/>
                <w:szCs w:val="21"/>
              </w:rPr>
              <w:t>（小写）</w:t>
            </w:r>
            <w:r>
              <w:rPr>
                <w:rFonts w:ascii="宋体" w:hAnsi="宋体"/>
                <w:szCs w:val="21"/>
              </w:rPr>
              <w:t xml:space="preserve">           </w:t>
            </w:r>
          </w:p>
        </w:tc>
      </w:tr>
    </w:tbl>
    <w:p w:rsidR="00E12F22" w:rsidRDefault="002D5970">
      <w:pPr>
        <w:snapToGrid w:val="0"/>
        <w:spacing w:line="320" w:lineRule="exact"/>
        <w:ind w:right="420" w:firstLineChars="200" w:firstLine="420"/>
        <w:rPr>
          <w:rFonts w:ascii="宋体"/>
          <w:szCs w:val="21"/>
        </w:rPr>
      </w:pPr>
      <w:r>
        <w:rPr>
          <w:rFonts w:ascii="宋体" w:hAnsi="宋体"/>
          <w:szCs w:val="21"/>
        </w:rPr>
        <w:t>2</w:t>
      </w:r>
      <w:r>
        <w:rPr>
          <w:rFonts w:ascii="宋体" w:hAnsi="宋体" w:hint="eastAsia"/>
          <w:szCs w:val="21"/>
        </w:rPr>
        <w:t>、合同合计金额包括货物价款，备件、专用工具、安装、调试、检验、技术培训及技术资料和包装、运输等全部费用。如招投标文件对其另有规定的，从其规定。</w:t>
      </w:r>
    </w:p>
    <w:p w:rsidR="00E12F22" w:rsidRDefault="002D5970">
      <w:pPr>
        <w:snapToGrid w:val="0"/>
        <w:spacing w:line="320" w:lineRule="exact"/>
        <w:rPr>
          <w:rFonts w:ascii="宋体"/>
          <w:szCs w:val="21"/>
        </w:rPr>
      </w:pPr>
      <w:r>
        <w:rPr>
          <w:rFonts w:ascii="宋体" w:hAnsi="宋体" w:hint="eastAsia"/>
          <w:b/>
          <w:szCs w:val="21"/>
        </w:rPr>
        <w:t>第二条　质量保证</w:t>
      </w:r>
    </w:p>
    <w:p w:rsidR="00E12F22" w:rsidRDefault="002D5970">
      <w:pPr>
        <w:snapToGrid w:val="0"/>
        <w:spacing w:line="320" w:lineRule="exact"/>
        <w:ind w:firstLineChars="200" w:firstLine="420"/>
        <w:rPr>
          <w:rFonts w:ascii="宋体"/>
          <w:szCs w:val="21"/>
        </w:rPr>
      </w:pPr>
      <w:r>
        <w:rPr>
          <w:rFonts w:ascii="宋体" w:hAnsi="宋体"/>
          <w:szCs w:val="21"/>
        </w:rPr>
        <w:t>1</w:t>
      </w:r>
      <w:r>
        <w:rPr>
          <w:rFonts w:ascii="宋体" w:hAnsi="宋体" w:hint="eastAsia"/>
          <w:szCs w:val="21"/>
        </w:rPr>
        <w:t>、乙方所提供的货物型号、技术规格、技术参数等质量必须与招投标文件和承诺相一致。乙方提供的自主创新产品、节能和环保产品必须是列入政府采购清单的产品。</w:t>
      </w:r>
    </w:p>
    <w:p w:rsidR="00E12F22" w:rsidRDefault="002D5970">
      <w:pPr>
        <w:snapToGrid w:val="0"/>
        <w:spacing w:line="320" w:lineRule="exact"/>
        <w:ind w:firstLineChars="200" w:firstLine="420"/>
        <w:rPr>
          <w:rFonts w:ascii="宋体"/>
          <w:szCs w:val="21"/>
          <w:u w:val="single"/>
        </w:rPr>
      </w:pPr>
      <w:r>
        <w:rPr>
          <w:rFonts w:ascii="宋体" w:hAnsi="宋体"/>
          <w:szCs w:val="21"/>
        </w:rPr>
        <w:t>2</w:t>
      </w:r>
      <w:r>
        <w:rPr>
          <w:rFonts w:ascii="宋体" w:hAnsi="宋体" w:hint="eastAsia"/>
          <w:szCs w:val="21"/>
        </w:rPr>
        <w:t>、乙方所提供的货物必须是全新、未使用的原装产品，且在正常安装、使用和保养条件下，其使用寿命期内各项指标均达到质量要求。</w:t>
      </w:r>
    </w:p>
    <w:p w:rsidR="00E12F22" w:rsidRDefault="002D5970">
      <w:pPr>
        <w:snapToGrid w:val="0"/>
        <w:spacing w:line="320" w:lineRule="exact"/>
        <w:rPr>
          <w:rFonts w:ascii="宋体"/>
          <w:szCs w:val="21"/>
        </w:rPr>
      </w:pPr>
      <w:r>
        <w:rPr>
          <w:rFonts w:ascii="宋体" w:hAnsi="宋体" w:hint="eastAsia"/>
          <w:b/>
          <w:szCs w:val="21"/>
        </w:rPr>
        <w:t>第三条　权利保证</w:t>
      </w:r>
    </w:p>
    <w:p w:rsidR="00E12F22" w:rsidRDefault="002D5970">
      <w:pPr>
        <w:snapToGrid w:val="0"/>
        <w:spacing w:line="320" w:lineRule="exact"/>
        <w:ind w:firstLineChars="200" w:firstLine="420"/>
        <w:rPr>
          <w:rFonts w:ascii="宋体"/>
          <w:szCs w:val="21"/>
        </w:rPr>
      </w:pPr>
      <w:r>
        <w:rPr>
          <w:rFonts w:ascii="宋体" w:hAnsi="宋体" w:hint="eastAsia"/>
          <w:szCs w:val="21"/>
        </w:rPr>
        <w:t>乙方应保证所提供货物在使用时不会侵犯任何第三方的专利权、商标权、工业设计权或其他权利。</w:t>
      </w:r>
    </w:p>
    <w:p w:rsidR="00E12F22" w:rsidRDefault="002D5970">
      <w:pPr>
        <w:snapToGrid w:val="0"/>
        <w:spacing w:line="320" w:lineRule="exact"/>
        <w:ind w:firstLineChars="200" w:firstLine="420"/>
        <w:rPr>
          <w:rFonts w:ascii="宋体"/>
          <w:szCs w:val="21"/>
        </w:rPr>
      </w:pPr>
      <w:r>
        <w:rPr>
          <w:rFonts w:ascii="宋体" w:hAnsi="宋体" w:hint="eastAsia"/>
          <w:szCs w:val="21"/>
        </w:rPr>
        <w:t>乙方应按招标文件规定的时间向甲方提供使用货物的有关技术资料。</w:t>
      </w:r>
    </w:p>
    <w:p w:rsidR="00E12F22" w:rsidRDefault="002D5970">
      <w:pPr>
        <w:snapToGrid w:val="0"/>
        <w:spacing w:line="320" w:lineRule="exact"/>
        <w:ind w:firstLineChars="200" w:firstLine="420"/>
        <w:rPr>
          <w:rFonts w:ascii="宋体"/>
          <w:szCs w:val="21"/>
        </w:rPr>
      </w:pPr>
      <w:r>
        <w:rPr>
          <w:rFonts w:ascii="宋体" w:hAnsi="宋体" w:hint="eastAsia"/>
          <w:szCs w:val="21"/>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rsidR="00E12F22" w:rsidRDefault="002D5970">
      <w:pPr>
        <w:snapToGrid w:val="0"/>
        <w:spacing w:line="320" w:lineRule="exact"/>
        <w:ind w:firstLineChars="200" w:firstLine="420"/>
        <w:rPr>
          <w:rFonts w:ascii="宋体"/>
          <w:szCs w:val="21"/>
        </w:rPr>
      </w:pPr>
      <w:r>
        <w:rPr>
          <w:rFonts w:ascii="宋体" w:hAnsi="宋体" w:hint="eastAsia"/>
          <w:szCs w:val="21"/>
        </w:rPr>
        <w:t>乙方保证所交付的货物的所有权完全属于乙方且无任何抵押、质押、查封等产权瑕疵。</w:t>
      </w:r>
    </w:p>
    <w:p w:rsidR="00E12F22" w:rsidRDefault="002D5970">
      <w:pPr>
        <w:snapToGrid w:val="0"/>
        <w:spacing w:line="320" w:lineRule="exact"/>
        <w:rPr>
          <w:rFonts w:ascii="宋体"/>
          <w:b/>
          <w:szCs w:val="21"/>
        </w:rPr>
      </w:pPr>
      <w:r>
        <w:rPr>
          <w:rFonts w:ascii="宋体" w:hAnsi="宋体" w:hint="eastAsia"/>
          <w:b/>
          <w:szCs w:val="21"/>
        </w:rPr>
        <w:t>第四条　包装和运输</w:t>
      </w:r>
    </w:p>
    <w:p w:rsidR="00E12F22" w:rsidRDefault="002D5970">
      <w:pPr>
        <w:snapToGrid w:val="0"/>
        <w:spacing w:line="320" w:lineRule="exact"/>
        <w:ind w:firstLineChars="200" w:firstLine="420"/>
        <w:rPr>
          <w:rFonts w:ascii="宋体"/>
          <w:szCs w:val="21"/>
        </w:rPr>
      </w:pPr>
      <w:r>
        <w:rPr>
          <w:rFonts w:ascii="宋体" w:hAnsi="宋体"/>
          <w:szCs w:val="21"/>
        </w:rPr>
        <w:t>1</w:t>
      </w:r>
      <w:r>
        <w:rPr>
          <w:rFonts w:ascii="宋体" w:hAnsi="宋体" w:hint="eastAsia"/>
          <w:szCs w:val="21"/>
        </w:rPr>
        <w:t>、乙方提供的货物均应按招投标文件要求的包装材料、包装标准、包装方式进行包装，每一包装单元内应附详细的装箱单和质量合格证。</w:t>
      </w:r>
    </w:p>
    <w:p w:rsidR="00E12F22" w:rsidRDefault="002D5970">
      <w:pPr>
        <w:snapToGrid w:val="0"/>
        <w:spacing w:line="320" w:lineRule="exact"/>
        <w:ind w:firstLineChars="200" w:firstLine="420"/>
        <w:rPr>
          <w:rFonts w:ascii="宋体"/>
          <w:szCs w:val="21"/>
        </w:rPr>
      </w:pPr>
      <w:r>
        <w:rPr>
          <w:rFonts w:ascii="宋体" w:hAnsi="宋体"/>
          <w:szCs w:val="21"/>
        </w:rPr>
        <w:lastRenderedPageBreak/>
        <w:t>2</w:t>
      </w:r>
      <w:r>
        <w:rPr>
          <w:rFonts w:ascii="宋体" w:hAnsi="宋体" w:hint="eastAsia"/>
          <w:szCs w:val="21"/>
        </w:rPr>
        <w:t>、货物的运输方式：</w:t>
      </w:r>
      <w:r>
        <w:rPr>
          <w:rFonts w:ascii="宋体" w:hAnsi="宋体"/>
          <w:szCs w:val="21"/>
          <w:u w:val="single"/>
        </w:rPr>
        <w:t xml:space="preserve">                            </w:t>
      </w:r>
      <w:r>
        <w:rPr>
          <w:rFonts w:ascii="宋体" w:hAnsi="宋体" w:hint="eastAsia"/>
          <w:szCs w:val="21"/>
        </w:rPr>
        <w:t>。</w:t>
      </w:r>
    </w:p>
    <w:p w:rsidR="00E12F22" w:rsidRDefault="002D5970">
      <w:pPr>
        <w:snapToGrid w:val="0"/>
        <w:spacing w:line="320" w:lineRule="exact"/>
        <w:ind w:firstLineChars="200" w:firstLine="420"/>
        <w:rPr>
          <w:rFonts w:ascii="宋体"/>
          <w:szCs w:val="21"/>
          <w:u w:val="single"/>
        </w:rPr>
      </w:pPr>
      <w:r>
        <w:rPr>
          <w:rFonts w:ascii="宋体" w:hAnsi="宋体"/>
          <w:szCs w:val="21"/>
        </w:rPr>
        <w:t>3</w:t>
      </w:r>
      <w:r>
        <w:rPr>
          <w:rFonts w:ascii="宋体" w:hAnsi="宋体" w:hint="eastAsia"/>
          <w:szCs w:val="21"/>
        </w:rPr>
        <w:t>、乙方负责货物运输，货物运输合理损耗及计算方法：</w:t>
      </w:r>
      <w:r>
        <w:rPr>
          <w:rFonts w:ascii="宋体" w:hAnsi="宋体"/>
          <w:szCs w:val="21"/>
          <w:u w:val="single"/>
        </w:rPr>
        <w:t xml:space="preserve">                       </w:t>
      </w:r>
      <w:r>
        <w:rPr>
          <w:rFonts w:ascii="宋体" w:hAnsi="宋体" w:hint="eastAsia"/>
          <w:szCs w:val="21"/>
        </w:rPr>
        <w:t>。</w:t>
      </w:r>
    </w:p>
    <w:p w:rsidR="00E12F22" w:rsidRDefault="002D5970">
      <w:pPr>
        <w:snapToGrid w:val="0"/>
        <w:spacing w:line="320" w:lineRule="exact"/>
        <w:rPr>
          <w:rFonts w:ascii="宋体"/>
          <w:szCs w:val="21"/>
        </w:rPr>
      </w:pPr>
      <w:r>
        <w:rPr>
          <w:rFonts w:ascii="宋体" w:hAnsi="宋体" w:hint="eastAsia"/>
          <w:b/>
          <w:szCs w:val="21"/>
        </w:rPr>
        <w:t>第五条　交付和验收</w:t>
      </w:r>
    </w:p>
    <w:p w:rsidR="00E12F22" w:rsidRDefault="002D5970">
      <w:pPr>
        <w:snapToGrid w:val="0"/>
        <w:spacing w:line="320" w:lineRule="exact"/>
        <w:ind w:firstLineChars="200" w:firstLine="420"/>
        <w:rPr>
          <w:rFonts w:ascii="宋体"/>
          <w:szCs w:val="21"/>
        </w:rPr>
      </w:pPr>
      <w:r>
        <w:rPr>
          <w:rFonts w:ascii="宋体" w:hAnsi="宋体"/>
          <w:szCs w:val="21"/>
        </w:rPr>
        <w:t>1</w:t>
      </w:r>
      <w:r>
        <w:rPr>
          <w:rFonts w:ascii="宋体" w:hAnsi="宋体" w:hint="eastAsia"/>
          <w:szCs w:val="21"/>
        </w:rPr>
        <w:t>、交货时间：</w:t>
      </w:r>
      <w:r>
        <w:rPr>
          <w:rFonts w:ascii="宋体" w:hAnsi="宋体"/>
          <w:szCs w:val="21"/>
          <w:u w:val="single"/>
        </w:rPr>
        <w:t xml:space="preserve">                 </w:t>
      </w:r>
      <w:r>
        <w:rPr>
          <w:rFonts w:ascii="宋体" w:hAnsi="宋体" w:hint="eastAsia"/>
          <w:szCs w:val="21"/>
        </w:rPr>
        <w:t>、地点：</w:t>
      </w:r>
      <w:r>
        <w:rPr>
          <w:rFonts w:ascii="宋体" w:hAnsi="宋体"/>
          <w:szCs w:val="21"/>
          <w:u w:val="single"/>
        </w:rPr>
        <w:t xml:space="preserve">                          </w:t>
      </w:r>
      <w:r>
        <w:rPr>
          <w:rFonts w:ascii="宋体" w:hAnsi="宋体" w:hint="eastAsia"/>
          <w:szCs w:val="21"/>
        </w:rPr>
        <w:t>。</w:t>
      </w:r>
    </w:p>
    <w:p w:rsidR="00E12F22" w:rsidRDefault="002D5970">
      <w:pPr>
        <w:snapToGrid w:val="0"/>
        <w:spacing w:line="320" w:lineRule="exact"/>
        <w:ind w:firstLineChars="200" w:firstLine="420"/>
        <w:rPr>
          <w:rFonts w:ascii="宋体"/>
          <w:szCs w:val="21"/>
        </w:rPr>
      </w:pPr>
      <w:r>
        <w:rPr>
          <w:rFonts w:ascii="宋体" w:hAnsi="宋体"/>
          <w:szCs w:val="21"/>
        </w:rPr>
        <w:t>2</w:t>
      </w:r>
      <w:r>
        <w:rPr>
          <w:rFonts w:ascii="宋体" w:hAnsi="宋体" w:hint="eastAsia"/>
          <w:szCs w:val="21"/>
        </w:rPr>
        <w:t>、乙方提供不符合招投标文件和本合同规定的货物，甲方有权拒绝接受。</w:t>
      </w:r>
    </w:p>
    <w:p w:rsidR="00E12F22" w:rsidRDefault="002D5970">
      <w:pPr>
        <w:snapToGrid w:val="0"/>
        <w:spacing w:line="320" w:lineRule="exact"/>
        <w:ind w:firstLineChars="200" w:firstLine="420"/>
        <w:rPr>
          <w:rFonts w:ascii="宋体"/>
          <w:szCs w:val="21"/>
        </w:rPr>
      </w:pPr>
      <w:r>
        <w:rPr>
          <w:rFonts w:ascii="宋体" w:hAnsi="宋体"/>
          <w:szCs w:val="21"/>
        </w:rPr>
        <w:t>3</w:t>
      </w:r>
      <w:r>
        <w:rPr>
          <w:rFonts w:ascii="宋体" w:hAnsi="宋体" w:hint="eastAsia"/>
          <w:szCs w:val="21"/>
        </w:rPr>
        <w:t>、乙方应将所提供货物的装箱清单、用户手册、原厂保修卡、随机资料、工具和备品、备件等交付给甲方，如有缺失应及时补齐，否则视为逾期交货。</w:t>
      </w:r>
    </w:p>
    <w:p w:rsidR="00E12F22" w:rsidRDefault="002D5970">
      <w:pPr>
        <w:snapToGrid w:val="0"/>
        <w:spacing w:line="320" w:lineRule="exact"/>
        <w:ind w:firstLineChars="200" w:firstLine="420"/>
        <w:rPr>
          <w:rFonts w:ascii="宋体"/>
          <w:szCs w:val="21"/>
        </w:rPr>
      </w:pPr>
      <w:r>
        <w:rPr>
          <w:rFonts w:ascii="宋体" w:hAnsi="宋体"/>
          <w:szCs w:val="21"/>
        </w:rPr>
        <w:t>4</w:t>
      </w:r>
      <w:r>
        <w:rPr>
          <w:rFonts w:ascii="宋体" w:hAnsi="宋体" w:hint="eastAsia"/>
          <w:szCs w:val="21"/>
        </w:rPr>
        <w:t>、甲方应当在到货（安装、调试完）后七个工作日内进行验收，逾期不验收的，乙方可视同验收合格。验收合格后由甲乙双方签署货物验收单并加盖采购单位公章，甲乙双方各执一份。</w:t>
      </w:r>
    </w:p>
    <w:p w:rsidR="00E12F22" w:rsidRDefault="002D5970">
      <w:pPr>
        <w:snapToGrid w:val="0"/>
        <w:spacing w:line="320" w:lineRule="exact"/>
        <w:ind w:firstLineChars="200" w:firstLine="420"/>
        <w:rPr>
          <w:rFonts w:ascii="宋体"/>
          <w:szCs w:val="21"/>
        </w:rPr>
      </w:pPr>
      <w:r>
        <w:rPr>
          <w:rFonts w:ascii="宋体" w:hAnsi="宋体"/>
          <w:szCs w:val="21"/>
        </w:rPr>
        <w:t>5</w:t>
      </w:r>
      <w:r>
        <w:rPr>
          <w:rFonts w:ascii="宋体" w:hAnsi="宋体" w:hint="eastAsia"/>
          <w:szCs w:val="21"/>
        </w:rPr>
        <w:t>、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rsidR="00E12F22" w:rsidRDefault="002D5970">
      <w:pPr>
        <w:snapToGrid w:val="0"/>
        <w:spacing w:line="320" w:lineRule="exact"/>
        <w:ind w:firstLineChars="200" w:firstLine="420"/>
        <w:rPr>
          <w:rFonts w:ascii="宋体"/>
          <w:szCs w:val="21"/>
        </w:rPr>
      </w:pPr>
      <w:r>
        <w:rPr>
          <w:rFonts w:ascii="宋体" w:hAnsi="宋体"/>
          <w:szCs w:val="21"/>
        </w:rPr>
        <w:t>6</w:t>
      </w:r>
      <w:r>
        <w:rPr>
          <w:rFonts w:ascii="宋体" w:hAnsi="宋体" w:hint="eastAsia"/>
          <w:szCs w:val="21"/>
        </w:rPr>
        <w:t>、甲方对验收有异议的，在验收后五个工作日内以书面形式向乙方提出，乙方应自收到甲方书面异议后</w:t>
      </w:r>
      <w:r>
        <w:rPr>
          <w:rFonts w:ascii="宋体" w:hAnsi="宋体"/>
          <w:szCs w:val="21"/>
          <w:u w:val="single"/>
        </w:rPr>
        <w:t xml:space="preserve">      </w:t>
      </w:r>
      <w:r>
        <w:rPr>
          <w:rFonts w:ascii="宋体" w:hAnsi="宋体" w:hint="eastAsia"/>
          <w:szCs w:val="21"/>
        </w:rPr>
        <w:t>日内及时予以解决。</w:t>
      </w:r>
    </w:p>
    <w:p w:rsidR="00E12F22" w:rsidRDefault="002D5970">
      <w:pPr>
        <w:snapToGrid w:val="0"/>
        <w:spacing w:line="320" w:lineRule="exact"/>
        <w:rPr>
          <w:rFonts w:ascii="宋体"/>
          <w:b/>
          <w:szCs w:val="21"/>
        </w:rPr>
      </w:pPr>
      <w:r>
        <w:rPr>
          <w:rFonts w:ascii="宋体" w:hAnsi="宋体" w:hint="eastAsia"/>
          <w:b/>
          <w:szCs w:val="21"/>
        </w:rPr>
        <w:t>第六条　安装和培训</w:t>
      </w:r>
    </w:p>
    <w:p w:rsidR="00E12F22" w:rsidRDefault="002D5970">
      <w:pPr>
        <w:snapToGrid w:val="0"/>
        <w:spacing w:line="320" w:lineRule="exact"/>
        <w:ind w:firstLineChars="200" w:firstLine="420"/>
        <w:rPr>
          <w:rFonts w:ascii="宋体"/>
          <w:szCs w:val="21"/>
        </w:rPr>
      </w:pPr>
      <w:r>
        <w:rPr>
          <w:rFonts w:ascii="宋体" w:hAnsi="宋体"/>
          <w:szCs w:val="21"/>
        </w:rPr>
        <w:t>1</w:t>
      </w:r>
      <w:r>
        <w:rPr>
          <w:rFonts w:ascii="宋体" w:hAnsi="宋体" w:hint="eastAsia"/>
          <w:szCs w:val="21"/>
        </w:rPr>
        <w:t>、甲方应提供必要安装条件（如场地、电源、水源等）。</w:t>
      </w:r>
    </w:p>
    <w:p w:rsidR="00E12F22" w:rsidRDefault="002D5970">
      <w:pPr>
        <w:snapToGrid w:val="0"/>
        <w:spacing w:line="320" w:lineRule="exact"/>
        <w:ind w:firstLineChars="200" w:firstLine="420"/>
        <w:rPr>
          <w:rFonts w:ascii="宋体"/>
          <w:szCs w:val="21"/>
          <w:u w:val="single"/>
        </w:rPr>
      </w:pPr>
      <w:r>
        <w:rPr>
          <w:rFonts w:ascii="宋体" w:hAnsi="宋体"/>
          <w:szCs w:val="21"/>
        </w:rPr>
        <w:t>2</w:t>
      </w:r>
      <w:r>
        <w:rPr>
          <w:rFonts w:ascii="宋体" w:hAnsi="宋体" w:hint="eastAsia"/>
          <w:szCs w:val="21"/>
        </w:rPr>
        <w:t>、乙方负责甲方有关人员的培训。培训时间、地点：</w:t>
      </w:r>
      <w:r>
        <w:rPr>
          <w:rFonts w:ascii="宋体" w:hAnsi="宋体"/>
          <w:szCs w:val="21"/>
          <w:u w:val="single"/>
        </w:rPr>
        <w:t xml:space="preserve">                   </w:t>
      </w:r>
      <w:r>
        <w:rPr>
          <w:rFonts w:ascii="宋体" w:hAnsi="宋体" w:hint="eastAsia"/>
          <w:szCs w:val="21"/>
          <w:u w:val="single"/>
        </w:rPr>
        <w:t>。</w:t>
      </w:r>
    </w:p>
    <w:p w:rsidR="00E12F22" w:rsidRDefault="002D5970">
      <w:pPr>
        <w:snapToGrid w:val="0"/>
        <w:spacing w:line="320" w:lineRule="exact"/>
        <w:rPr>
          <w:rFonts w:ascii="宋体"/>
          <w:b/>
          <w:szCs w:val="21"/>
        </w:rPr>
      </w:pPr>
      <w:r>
        <w:rPr>
          <w:rFonts w:ascii="宋体" w:hAnsi="宋体" w:hint="eastAsia"/>
          <w:b/>
          <w:szCs w:val="21"/>
        </w:rPr>
        <w:t>第七条</w:t>
      </w:r>
      <w:r>
        <w:rPr>
          <w:rFonts w:ascii="宋体" w:hAnsi="宋体"/>
          <w:b/>
          <w:szCs w:val="21"/>
        </w:rPr>
        <w:t xml:space="preserve">  </w:t>
      </w:r>
      <w:r>
        <w:rPr>
          <w:rFonts w:ascii="宋体" w:hAnsi="宋体" w:hint="eastAsia"/>
          <w:b/>
          <w:szCs w:val="21"/>
        </w:rPr>
        <w:t>售后服务、保修期</w:t>
      </w:r>
    </w:p>
    <w:p w:rsidR="00E12F22" w:rsidRDefault="002D5970">
      <w:pPr>
        <w:snapToGrid w:val="0"/>
        <w:spacing w:line="320" w:lineRule="exact"/>
        <w:ind w:firstLineChars="200" w:firstLine="420"/>
        <w:rPr>
          <w:rFonts w:ascii="宋体"/>
          <w:szCs w:val="21"/>
        </w:rPr>
      </w:pPr>
      <w:r>
        <w:rPr>
          <w:rFonts w:ascii="宋体" w:hAnsi="宋体"/>
          <w:szCs w:val="21"/>
        </w:rPr>
        <w:t>1</w:t>
      </w:r>
      <w:r>
        <w:rPr>
          <w:rFonts w:ascii="宋体" w:hAnsi="宋体" w:hint="eastAsia"/>
          <w:szCs w:val="21"/>
        </w:rPr>
        <w:t>、乙方应按照国家有关法律法规和“三包”规定以及招投标文件和本合同所附的《服务承诺》，为甲方提供售后服务。</w:t>
      </w:r>
    </w:p>
    <w:p w:rsidR="00E12F22" w:rsidRDefault="002D5970">
      <w:pPr>
        <w:snapToGrid w:val="0"/>
        <w:spacing w:line="320" w:lineRule="exact"/>
        <w:ind w:firstLineChars="200" w:firstLine="420"/>
        <w:rPr>
          <w:rFonts w:ascii="宋体"/>
          <w:szCs w:val="21"/>
          <w:u w:val="single"/>
        </w:rPr>
      </w:pPr>
      <w:r>
        <w:rPr>
          <w:rFonts w:ascii="宋体" w:hAnsi="宋体"/>
          <w:szCs w:val="21"/>
        </w:rPr>
        <w:t>2</w:t>
      </w:r>
      <w:r>
        <w:rPr>
          <w:rFonts w:ascii="宋体" w:hAnsi="宋体" w:hint="eastAsia"/>
          <w:szCs w:val="21"/>
        </w:rPr>
        <w:t>、货物保修期：</w:t>
      </w:r>
      <w:r>
        <w:rPr>
          <w:rFonts w:ascii="宋体" w:hAnsi="宋体"/>
          <w:szCs w:val="21"/>
          <w:u w:val="single"/>
        </w:rPr>
        <w:t xml:space="preserve">                                          </w:t>
      </w:r>
      <w:r>
        <w:rPr>
          <w:rFonts w:ascii="宋体" w:hAnsi="宋体" w:hint="eastAsia"/>
          <w:szCs w:val="21"/>
        </w:rPr>
        <w:t>。</w:t>
      </w:r>
    </w:p>
    <w:p w:rsidR="00E12F22" w:rsidRDefault="002D5970">
      <w:pPr>
        <w:snapToGrid w:val="0"/>
        <w:spacing w:line="320" w:lineRule="exact"/>
        <w:ind w:firstLineChars="200" w:firstLine="420"/>
        <w:rPr>
          <w:rFonts w:ascii="宋体"/>
          <w:szCs w:val="21"/>
          <w:u w:val="single"/>
        </w:rPr>
      </w:pPr>
      <w:r>
        <w:rPr>
          <w:rFonts w:ascii="宋体" w:hAnsi="宋体"/>
          <w:szCs w:val="21"/>
        </w:rPr>
        <w:t>3</w:t>
      </w:r>
      <w:r>
        <w:rPr>
          <w:rFonts w:ascii="宋体" w:hAnsi="宋体" w:hint="eastAsia"/>
          <w:szCs w:val="21"/>
        </w:rPr>
        <w:t>、乙方提供的服务承诺和售后服务及保修期责任等其它具体约定事项。（见合同附件）</w:t>
      </w:r>
    </w:p>
    <w:p w:rsidR="00E12F22" w:rsidRDefault="002D5970">
      <w:pPr>
        <w:snapToGrid w:val="0"/>
        <w:spacing w:line="320" w:lineRule="exact"/>
        <w:rPr>
          <w:rFonts w:ascii="宋体"/>
          <w:szCs w:val="21"/>
        </w:rPr>
      </w:pPr>
      <w:r>
        <w:rPr>
          <w:rFonts w:ascii="宋体" w:hAnsi="宋体" w:hint="eastAsia"/>
          <w:b/>
          <w:szCs w:val="21"/>
        </w:rPr>
        <w:t>第八条　付款方式和保证金</w:t>
      </w:r>
    </w:p>
    <w:p w:rsidR="00E12F22" w:rsidRDefault="002D5970">
      <w:pPr>
        <w:pStyle w:val="a8"/>
        <w:snapToGrid w:val="0"/>
        <w:spacing w:before="120" w:after="120" w:line="320" w:lineRule="exact"/>
        <w:ind w:firstLineChars="200" w:firstLine="420"/>
        <w:rPr>
          <w:rFonts w:hAnsi="宋体"/>
          <w:bCs/>
        </w:rPr>
      </w:pPr>
      <w:r>
        <w:rPr>
          <w:rFonts w:hAnsi="宋体"/>
          <w:bCs/>
        </w:rPr>
        <w:t>1</w:t>
      </w:r>
      <w:r>
        <w:rPr>
          <w:rFonts w:hAnsi="宋体" w:hint="eastAsia"/>
          <w:bCs/>
        </w:rPr>
        <w:t>、当采购数量与实际使用数量不一致时，乙方应根据实际使用量供货，合同的最终结算金额按实际使用量乘以成交单价进行计算。</w:t>
      </w:r>
    </w:p>
    <w:p w:rsidR="00E12F22" w:rsidRDefault="002D5970">
      <w:pPr>
        <w:snapToGrid w:val="0"/>
        <w:spacing w:line="320" w:lineRule="exact"/>
        <w:ind w:firstLineChars="200" w:firstLine="420"/>
        <w:rPr>
          <w:rFonts w:ascii="宋体"/>
          <w:szCs w:val="21"/>
          <w:u w:val="single"/>
        </w:rPr>
      </w:pPr>
      <w:r>
        <w:rPr>
          <w:rFonts w:ascii="宋体" w:hAnsi="宋体"/>
          <w:bCs/>
        </w:rPr>
        <w:t>2</w:t>
      </w:r>
      <w:r>
        <w:rPr>
          <w:rFonts w:ascii="宋体" w:hAnsi="宋体" w:hint="eastAsia"/>
          <w:bCs/>
        </w:rPr>
        <w:t>、</w:t>
      </w:r>
      <w:r>
        <w:rPr>
          <w:rFonts w:ascii="宋体" w:hAnsi="宋体" w:hint="eastAsia"/>
          <w:szCs w:val="21"/>
        </w:rPr>
        <w:t>资金性质；</w:t>
      </w:r>
      <w:r>
        <w:rPr>
          <w:rFonts w:ascii="宋体" w:hAnsi="宋体"/>
          <w:szCs w:val="21"/>
          <w:u w:val="single"/>
        </w:rPr>
        <w:t xml:space="preserve"> </w:t>
      </w:r>
      <w:r>
        <w:rPr>
          <w:rFonts w:ascii="宋体" w:hAnsi="宋体" w:hint="eastAsia"/>
          <w:szCs w:val="21"/>
          <w:u w:val="single"/>
        </w:rPr>
        <w:t>预算内资金</w:t>
      </w:r>
      <w:r>
        <w:rPr>
          <w:rFonts w:ascii="宋体" w:hAnsi="宋体"/>
          <w:szCs w:val="21"/>
          <w:u w:val="single"/>
        </w:rPr>
        <w:t xml:space="preserve">    </w:t>
      </w:r>
      <w:r>
        <w:rPr>
          <w:rFonts w:ascii="宋体" w:hAnsi="宋体" w:hint="eastAsia"/>
          <w:szCs w:val="21"/>
        </w:rPr>
        <w:t>。</w:t>
      </w:r>
    </w:p>
    <w:p w:rsidR="00E12F22" w:rsidRDefault="002D5970">
      <w:pPr>
        <w:spacing w:line="240" w:lineRule="atLeast"/>
        <w:ind w:firstLineChars="200" w:firstLine="420"/>
        <w:textAlignment w:val="baseline"/>
        <w:rPr>
          <w:b/>
        </w:rPr>
      </w:pPr>
      <w:r>
        <w:t>3</w:t>
      </w:r>
      <w:r>
        <w:rPr>
          <w:rFonts w:hint="eastAsia"/>
        </w:rPr>
        <w:t>、</w:t>
      </w:r>
      <w:r>
        <w:rPr>
          <w:rFonts w:hint="eastAsia"/>
          <w:b/>
        </w:rPr>
        <w:t>付款方式：</w:t>
      </w:r>
    </w:p>
    <w:p w:rsidR="00E12F22" w:rsidRDefault="002D5970">
      <w:pPr>
        <w:snapToGrid w:val="0"/>
        <w:spacing w:line="320" w:lineRule="exact"/>
        <w:ind w:right="33" w:firstLineChars="200" w:firstLine="420"/>
        <w:rPr>
          <w:rFonts w:ascii="宋体" w:hAnsi="宋体" w:cs="宋体"/>
          <w:color w:val="000000"/>
          <w:szCs w:val="21"/>
        </w:rPr>
      </w:pPr>
      <w:r>
        <w:rPr>
          <w:rFonts w:ascii="宋体" w:hAnsi="宋体" w:cs="宋体" w:hint="eastAsia"/>
          <w:color w:val="000000"/>
          <w:szCs w:val="21"/>
        </w:rPr>
        <w:t>签订合同验收合格后，甲方在一个月内首付给乙方中标金额的50%，一年后再付25%，余款在维修期满后一个月内付清</w:t>
      </w:r>
    </w:p>
    <w:p w:rsidR="00E12F22" w:rsidRDefault="002D5970">
      <w:pPr>
        <w:snapToGrid w:val="0"/>
        <w:spacing w:line="320" w:lineRule="exact"/>
        <w:ind w:right="33"/>
        <w:rPr>
          <w:rFonts w:ascii="宋体"/>
          <w:b/>
          <w:szCs w:val="21"/>
        </w:rPr>
      </w:pPr>
      <w:r>
        <w:rPr>
          <w:rFonts w:ascii="宋体" w:hAnsi="宋体" w:hint="eastAsia"/>
          <w:b/>
          <w:szCs w:val="21"/>
        </w:rPr>
        <w:t>第九条　质量保证金</w:t>
      </w:r>
    </w:p>
    <w:p w:rsidR="00E12F22" w:rsidRDefault="002D5970">
      <w:pPr>
        <w:spacing w:line="240" w:lineRule="atLeast"/>
        <w:ind w:firstLineChars="245" w:firstLine="514"/>
        <w:textAlignment w:val="baseline"/>
        <w:rPr>
          <w:rFonts w:ascii="宋体"/>
          <w:szCs w:val="21"/>
        </w:rPr>
      </w:pPr>
      <w:r>
        <w:rPr>
          <w:rFonts w:ascii="宋体" w:hAnsi="宋体"/>
          <w:szCs w:val="21"/>
        </w:rPr>
        <w:t>1</w:t>
      </w:r>
      <w:r>
        <w:rPr>
          <w:rFonts w:ascii="宋体" w:hAnsi="宋体" w:hint="eastAsia"/>
          <w:szCs w:val="21"/>
        </w:rPr>
        <w:t>、质保金在</w:t>
      </w:r>
      <w:r>
        <w:rPr>
          <w:rFonts w:ascii="宋体" w:hAnsi="宋体" w:hint="eastAsia"/>
          <w:spacing w:val="-8"/>
          <w:sz w:val="22"/>
          <w:szCs w:val="22"/>
          <w:lang w:bidi="ar"/>
        </w:rPr>
        <w:t>质保期满后</w:t>
      </w:r>
      <w:r>
        <w:rPr>
          <w:rFonts w:ascii="宋体" w:hAnsi="宋体" w:hint="eastAsia"/>
          <w:szCs w:val="21"/>
        </w:rPr>
        <w:t>，采购单位在十日内无息返还。</w:t>
      </w:r>
    </w:p>
    <w:p w:rsidR="00E12F22" w:rsidRDefault="002D5970">
      <w:pPr>
        <w:snapToGrid w:val="0"/>
        <w:spacing w:line="320" w:lineRule="exact"/>
        <w:rPr>
          <w:rFonts w:ascii="宋体"/>
          <w:b/>
          <w:szCs w:val="21"/>
        </w:rPr>
      </w:pPr>
      <w:r>
        <w:rPr>
          <w:rFonts w:ascii="宋体" w:hAnsi="宋体" w:hint="eastAsia"/>
          <w:b/>
          <w:szCs w:val="21"/>
        </w:rPr>
        <w:t>第十条　税费</w:t>
      </w:r>
    </w:p>
    <w:p w:rsidR="00E12F22" w:rsidRDefault="002D5970">
      <w:pPr>
        <w:snapToGrid w:val="0"/>
        <w:spacing w:line="320" w:lineRule="exact"/>
        <w:ind w:firstLineChars="200" w:firstLine="420"/>
        <w:rPr>
          <w:rFonts w:ascii="宋体"/>
          <w:szCs w:val="21"/>
        </w:rPr>
      </w:pPr>
      <w:r>
        <w:rPr>
          <w:rFonts w:ascii="宋体" w:hAnsi="宋体" w:hint="eastAsia"/>
          <w:szCs w:val="21"/>
        </w:rPr>
        <w:t>本合同执行中相关的一切税费均由乙方承担。</w:t>
      </w:r>
    </w:p>
    <w:p w:rsidR="00E12F22" w:rsidRDefault="002D5970">
      <w:pPr>
        <w:snapToGrid w:val="0"/>
        <w:spacing w:line="320" w:lineRule="exact"/>
        <w:rPr>
          <w:rFonts w:ascii="宋体"/>
          <w:b/>
          <w:szCs w:val="21"/>
        </w:rPr>
      </w:pPr>
      <w:r>
        <w:rPr>
          <w:rFonts w:ascii="宋体" w:hAnsi="宋体" w:hint="eastAsia"/>
          <w:b/>
          <w:szCs w:val="21"/>
        </w:rPr>
        <w:t>第十一条、质量保证及售后服务</w:t>
      </w:r>
    </w:p>
    <w:p w:rsidR="00E12F22" w:rsidRDefault="002D5970">
      <w:pPr>
        <w:snapToGrid w:val="0"/>
        <w:spacing w:line="320" w:lineRule="exact"/>
        <w:ind w:firstLineChars="200" w:firstLine="420"/>
        <w:rPr>
          <w:rFonts w:ascii="宋体"/>
          <w:szCs w:val="21"/>
        </w:rPr>
      </w:pPr>
      <w:r>
        <w:rPr>
          <w:rFonts w:ascii="宋体" w:hAnsi="宋体"/>
          <w:szCs w:val="21"/>
        </w:rPr>
        <w:t xml:space="preserve">1. </w:t>
      </w:r>
      <w:r>
        <w:rPr>
          <w:rFonts w:ascii="宋体" w:hAnsi="宋体" w:hint="eastAsia"/>
          <w:szCs w:val="21"/>
        </w:rPr>
        <w:t>乙方应按招标文件规定的货物性能、技术要求、质量标准向甲方提供未经使用的全新产品。</w:t>
      </w:r>
    </w:p>
    <w:p w:rsidR="00E12F22" w:rsidRDefault="002D5970">
      <w:pPr>
        <w:pStyle w:val="a8"/>
        <w:snapToGrid w:val="0"/>
        <w:spacing w:before="120" w:after="120" w:line="320" w:lineRule="exact"/>
        <w:rPr>
          <w:rFonts w:hAnsi="宋体"/>
        </w:rPr>
      </w:pPr>
      <w:r>
        <w:rPr>
          <w:rFonts w:hAnsi="宋体" w:hint="eastAsia"/>
        </w:rPr>
        <w:t>对达不到要求者，根据实际情况，经双方协商，可按以下办法处理：</w:t>
      </w:r>
    </w:p>
    <w:p w:rsidR="00E12F22" w:rsidRDefault="002D5970">
      <w:pPr>
        <w:pStyle w:val="a8"/>
        <w:snapToGrid w:val="0"/>
        <w:spacing w:before="120" w:after="120" w:line="320" w:lineRule="exact"/>
        <w:ind w:firstLineChars="200" w:firstLine="420"/>
        <w:rPr>
          <w:rFonts w:hAnsi="宋体"/>
        </w:rPr>
      </w:pPr>
      <w:r>
        <w:rPr>
          <w:rFonts w:hAnsi="宋体" w:hint="eastAsia"/>
        </w:rPr>
        <w:t>⑴更换：由乙方承担所发生的全部费用。</w:t>
      </w:r>
    </w:p>
    <w:p w:rsidR="00E12F22" w:rsidRDefault="002D5970">
      <w:pPr>
        <w:pStyle w:val="a8"/>
        <w:snapToGrid w:val="0"/>
        <w:spacing w:before="120" w:after="120" w:line="320" w:lineRule="exact"/>
        <w:ind w:firstLine="420"/>
        <w:rPr>
          <w:rFonts w:hAnsi="宋体"/>
        </w:rPr>
      </w:pPr>
      <w:r>
        <w:rPr>
          <w:rFonts w:hAnsi="宋体" w:hint="eastAsia"/>
        </w:rPr>
        <w:t>⑵贬值处理：由甲乙双方合议定价。</w:t>
      </w:r>
    </w:p>
    <w:p w:rsidR="00E12F22" w:rsidRDefault="002D5970">
      <w:pPr>
        <w:pStyle w:val="a8"/>
        <w:snapToGrid w:val="0"/>
        <w:spacing w:before="120" w:after="120" w:line="320" w:lineRule="exact"/>
        <w:ind w:leftChars="200" w:left="420"/>
        <w:rPr>
          <w:rFonts w:hAnsi="宋体"/>
        </w:rPr>
      </w:pPr>
      <w:r>
        <w:rPr>
          <w:rFonts w:hAnsi="宋体" w:hint="eastAsia"/>
        </w:rPr>
        <w:t>⑶退货处理：乙方应退还甲方支付的合同款，同时应承担该货物的直接费用（运输、保</w:t>
      </w:r>
      <w:r>
        <w:rPr>
          <w:rFonts w:hAnsi="宋体" w:hint="eastAsia"/>
        </w:rPr>
        <w:lastRenderedPageBreak/>
        <w:t>险、检验、货款利息及银行手续费等）。</w:t>
      </w:r>
    </w:p>
    <w:p w:rsidR="00E12F22" w:rsidRDefault="002D5970">
      <w:pPr>
        <w:pStyle w:val="a8"/>
        <w:snapToGrid w:val="0"/>
        <w:spacing w:before="120" w:after="120" w:line="320" w:lineRule="exact"/>
        <w:ind w:firstLineChars="200" w:firstLine="420"/>
        <w:rPr>
          <w:rFonts w:hAnsi="宋体"/>
        </w:rPr>
      </w:pPr>
      <w:r>
        <w:rPr>
          <w:rFonts w:hAnsi="宋体"/>
        </w:rPr>
        <w:t>2</w:t>
      </w:r>
      <w:r>
        <w:rPr>
          <w:rFonts w:hAnsi="宋体" w:hint="eastAsia"/>
        </w:rPr>
        <w:t>、如在使用过程中发生质量问题，乙方在接到甲方通知后在</w:t>
      </w:r>
      <w:r>
        <w:rPr>
          <w:rFonts w:hAnsi="宋体"/>
          <w:u w:val="single"/>
        </w:rPr>
        <w:t xml:space="preserve">     </w:t>
      </w:r>
      <w:r>
        <w:rPr>
          <w:rFonts w:hAnsi="宋体" w:hint="eastAsia"/>
        </w:rPr>
        <w:t>小时内到达甲方现场处理。</w:t>
      </w:r>
    </w:p>
    <w:p w:rsidR="00E12F22" w:rsidRDefault="002D5970">
      <w:pPr>
        <w:pStyle w:val="a8"/>
        <w:snapToGrid w:val="0"/>
        <w:spacing w:before="120" w:after="120" w:line="320" w:lineRule="exact"/>
        <w:ind w:firstLineChars="200" w:firstLine="420"/>
        <w:rPr>
          <w:rFonts w:hAnsi="宋体"/>
        </w:rPr>
      </w:pPr>
      <w:r>
        <w:rPr>
          <w:rFonts w:hAnsi="宋体"/>
        </w:rPr>
        <w:t>3</w:t>
      </w:r>
      <w:r>
        <w:rPr>
          <w:rFonts w:hAnsi="宋体" w:hint="eastAsia"/>
        </w:rPr>
        <w:t>、在质保期内，乙方应对货物出现的质量及安全问题负责处理解决并承担一切费用。</w:t>
      </w:r>
    </w:p>
    <w:p w:rsidR="00E12F22" w:rsidRDefault="002D5970">
      <w:pPr>
        <w:snapToGrid w:val="0"/>
        <w:spacing w:line="320" w:lineRule="exact"/>
        <w:ind w:firstLineChars="200" w:firstLine="420"/>
        <w:rPr>
          <w:rFonts w:ascii="宋体"/>
        </w:rPr>
      </w:pPr>
      <w:r>
        <w:rPr>
          <w:rFonts w:ascii="宋体" w:hAnsi="宋体"/>
        </w:rPr>
        <w:t>4</w:t>
      </w:r>
      <w:r>
        <w:rPr>
          <w:rFonts w:ascii="宋体" w:hAnsi="宋体" w:hint="eastAsia"/>
          <w:szCs w:val="21"/>
        </w:rPr>
        <w:t>、</w:t>
      </w:r>
      <w:r>
        <w:rPr>
          <w:rFonts w:ascii="宋体" w:hAnsi="宋体" w:hint="eastAsia"/>
        </w:rPr>
        <w:t>上述的货物免费保修期为</w:t>
      </w:r>
      <w:r>
        <w:rPr>
          <w:rFonts w:ascii="宋体" w:hAnsi="宋体"/>
          <w:u w:val="single"/>
        </w:rPr>
        <w:t xml:space="preserve">     </w:t>
      </w:r>
      <w:r>
        <w:rPr>
          <w:rFonts w:ascii="宋体" w:hAnsi="宋体" w:hint="eastAsia"/>
        </w:rPr>
        <w:t>年，因人为因素出现的故障不在免费保修范围内。超过保修期的机器设备，终生维修，维修时只收部件成本费。</w:t>
      </w:r>
    </w:p>
    <w:p w:rsidR="00E12F22" w:rsidRDefault="002D5970">
      <w:pPr>
        <w:pStyle w:val="a8"/>
        <w:snapToGrid w:val="0"/>
        <w:spacing w:before="120" w:after="120" w:line="320" w:lineRule="exact"/>
        <w:rPr>
          <w:rFonts w:hAnsi="宋体"/>
          <w:b/>
        </w:rPr>
      </w:pPr>
      <w:r>
        <w:rPr>
          <w:rFonts w:hAnsi="宋体" w:hint="eastAsia"/>
          <w:b/>
        </w:rPr>
        <w:t>第十二条、调试和验收</w:t>
      </w:r>
    </w:p>
    <w:p w:rsidR="00E12F22" w:rsidRDefault="002D5970">
      <w:pPr>
        <w:pStyle w:val="a8"/>
        <w:snapToGrid w:val="0"/>
        <w:spacing w:before="120" w:after="120" w:line="320" w:lineRule="exact"/>
        <w:ind w:firstLineChars="200" w:firstLine="420"/>
        <w:jc w:val="left"/>
        <w:rPr>
          <w:rFonts w:hAnsi="宋体"/>
        </w:rPr>
      </w:pPr>
      <w:r>
        <w:rPr>
          <w:rFonts w:hAnsi="宋体"/>
        </w:rPr>
        <w:t>1</w:t>
      </w:r>
      <w:r>
        <w:rPr>
          <w:rFonts w:hAnsi="宋体" w:hint="eastAsia"/>
        </w:rPr>
        <w:t>、甲方对乙方提交的货物依据招标文件上的技术规格要求和国家有关质量标准进行现场初步验收，外观、说明书符合招标文件技术要求的，给予签收，初步验收不合格的不予签收。货到后，甲方应当在到货（安装、调试完）后七个工作日内进行验收。</w:t>
      </w:r>
    </w:p>
    <w:p w:rsidR="00E12F22" w:rsidRDefault="002D5970">
      <w:pPr>
        <w:pStyle w:val="a8"/>
        <w:snapToGrid w:val="0"/>
        <w:spacing w:before="120" w:after="120" w:line="320" w:lineRule="exact"/>
        <w:ind w:firstLineChars="200" w:firstLine="420"/>
        <w:rPr>
          <w:rFonts w:hAnsi="宋体"/>
        </w:rPr>
      </w:pPr>
      <w:r>
        <w:rPr>
          <w:rFonts w:hAnsi="宋体"/>
        </w:rPr>
        <w:t>2</w:t>
      </w:r>
      <w:r>
        <w:rPr>
          <w:rFonts w:hAnsi="宋体" w:hint="eastAsia"/>
        </w:rPr>
        <w:t>、乙方交货前应对产品作出全面检查和对验收文件进行整理，并列出清单，作为甲方收货验收和使用的技术条件依据，检验的结果应随货物交甲方。</w:t>
      </w:r>
    </w:p>
    <w:p w:rsidR="00E12F22" w:rsidRDefault="002D5970">
      <w:pPr>
        <w:pStyle w:val="a8"/>
        <w:snapToGrid w:val="0"/>
        <w:spacing w:before="120" w:after="120" w:line="320" w:lineRule="exact"/>
        <w:ind w:firstLineChars="200" w:firstLine="420"/>
        <w:rPr>
          <w:rFonts w:hAnsi="宋体"/>
          <w:u w:val="single"/>
        </w:rPr>
      </w:pPr>
      <w:r>
        <w:rPr>
          <w:rFonts w:hAnsi="宋体"/>
        </w:rPr>
        <w:t>3</w:t>
      </w:r>
      <w:r>
        <w:rPr>
          <w:rFonts w:hAnsi="宋体" w:hint="eastAsia"/>
        </w:rPr>
        <w:t>、甲方对乙方提供的货物在使用前进行调试时，乙方需负责安装并培训甲方的使用操作人员，并协助甲方一起调试，直到符合技术要求，甲方才做最终验收。</w:t>
      </w:r>
    </w:p>
    <w:p w:rsidR="00E12F22" w:rsidRDefault="002D5970">
      <w:pPr>
        <w:pStyle w:val="a8"/>
        <w:snapToGrid w:val="0"/>
        <w:spacing w:before="120" w:after="120" w:line="320" w:lineRule="exact"/>
        <w:ind w:firstLineChars="200" w:firstLine="420"/>
        <w:rPr>
          <w:rFonts w:hAnsi="宋体"/>
        </w:rPr>
      </w:pPr>
      <w:r>
        <w:rPr>
          <w:rFonts w:hAnsi="宋体"/>
        </w:rPr>
        <w:t>4</w:t>
      </w:r>
      <w:r>
        <w:rPr>
          <w:rFonts w:hAnsi="宋体" w:hint="eastAsia"/>
        </w:rPr>
        <w:t>、对技术复杂的货物，甲方应请国家认可的专业检测机构参与初步验收及最终验收，并由其出具质量检测报告。</w:t>
      </w:r>
    </w:p>
    <w:p w:rsidR="00E12F22" w:rsidRDefault="002D5970">
      <w:pPr>
        <w:snapToGrid w:val="0"/>
        <w:spacing w:line="320" w:lineRule="exact"/>
        <w:ind w:firstLineChars="200" w:firstLine="420"/>
        <w:rPr>
          <w:rFonts w:ascii="宋体"/>
        </w:rPr>
      </w:pPr>
      <w:r>
        <w:rPr>
          <w:rFonts w:ascii="宋体" w:hAnsi="宋体"/>
        </w:rPr>
        <w:t>5</w:t>
      </w:r>
      <w:r>
        <w:rPr>
          <w:rFonts w:ascii="宋体" w:hAnsi="宋体" w:hint="eastAsia"/>
          <w:szCs w:val="21"/>
        </w:rPr>
        <w:t>、</w:t>
      </w:r>
      <w:r>
        <w:rPr>
          <w:rFonts w:ascii="宋体" w:hAnsi="宋体" w:hint="eastAsia"/>
        </w:rPr>
        <w:t>验收时乙方必须在现场，验收完毕后作出验收结果报告；验收费用由乙方负责。</w:t>
      </w:r>
    </w:p>
    <w:p w:rsidR="00E12F22" w:rsidRDefault="002D5970">
      <w:pPr>
        <w:pStyle w:val="a8"/>
        <w:snapToGrid w:val="0"/>
        <w:spacing w:before="120" w:after="120" w:line="320" w:lineRule="exact"/>
        <w:rPr>
          <w:rFonts w:hAnsi="宋体"/>
          <w:b/>
        </w:rPr>
      </w:pPr>
      <w:r>
        <w:rPr>
          <w:rFonts w:hAnsi="宋体" w:hint="eastAsia"/>
          <w:b/>
        </w:rPr>
        <w:t>第十三条、货物包装、发运及运输</w:t>
      </w:r>
    </w:p>
    <w:p w:rsidR="00E12F22" w:rsidRDefault="002D5970">
      <w:pPr>
        <w:pStyle w:val="a8"/>
        <w:snapToGrid w:val="0"/>
        <w:spacing w:before="120" w:after="120" w:line="320" w:lineRule="exact"/>
        <w:ind w:firstLineChars="200" w:firstLine="420"/>
        <w:rPr>
          <w:rFonts w:hAnsi="宋体"/>
        </w:rPr>
      </w:pPr>
      <w:r>
        <w:rPr>
          <w:rFonts w:hAnsi="宋体"/>
        </w:rPr>
        <w:t>1</w:t>
      </w:r>
      <w:r>
        <w:rPr>
          <w:rFonts w:hAnsi="宋体" w:hint="eastAsia"/>
        </w:rPr>
        <w:t>、乙方应在货物发运前对其进行满足运输距离、防潮、防震、防锈和防破损装卸等要求包装，以保证货物安全运达甲方指定地点。</w:t>
      </w:r>
    </w:p>
    <w:p w:rsidR="00E12F22" w:rsidRDefault="002D5970">
      <w:pPr>
        <w:pStyle w:val="a8"/>
        <w:snapToGrid w:val="0"/>
        <w:spacing w:before="120" w:after="120" w:line="320" w:lineRule="exact"/>
        <w:ind w:leftChars="200" w:left="420"/>
        <w:rPr>
          <w:rFonts w:hAnsi="宋体"/>
        </w:rPr>
      </w:pPr>
      <w:r>
        <w:rPr>
          <w:rFonts w:hAnsi="宋体"/>
        </w:rPr>
        <w:t>2</w:t>
      </w:r>
      <w:r>
        <w:rPr>
          <w:rFonts w:hAnsi="宋体" w:hint="eastAsia"/>
        </w:rPr>
        <w:t>、使用说明书、质量检验证明书、随配附件和工具以及清单一并附于货物内。</w:t>
      </w:r>
    </w:p>
    <w:p w:rsidR="00E12F22" w:rsidRDefault="002D5970">
      <w:pPr>
        <w:pStyle w:val="a8"/>
        <w:snapToGrid w:val="0"/>
        <w:spacing w:before="120" w:after="120" w:line="320" w:lineRule="exact"/>
        <w:ind w:leftChars="200" w:left="420"/>
        <w:rPr>
          <w:rFonts w:hAnsi="宋体"/>
        </w:rPr>
      </w:pPr>
      <w:r>
        <w:rPr>
          <w:rFonts w:hAnsi="宋体"/>
        </w:rPr>
        <w:t>3</w:t>
      </w:r>
      <w:r>
        <w:rPr>
          <w:rFonts w:hAnsi="宋体" w:hint="eastAsia"/>
        </w:rPr>
        <w:t>、乙方在货物发运手续办理完毕后二十四小时内或货到甲方四十八小时前通知甲方，以准备接货。</w:t>
      </w:r>
    </w:p>
    <w:p w:rsidR="00E12F22" w:rsidRDefault="002D5970">
      <w:pPr>
        <w:pStyle w:val="a8"/>
        <w:snapToGrid w:val="0"/>
        <w:spacing w:before="120" w:after="120" w:line="320" w:lineRule="exact"/>
        <w:ind w:leftChars="200" w:left="420"/>
        <w:rPr>
          <w:rFonts w:hAnsi="宋体"/>
        </w:rPr>
      </w:pPr>
      <w:r>
        <w:rPr>
          <w:rFonts w:hAnsi="宋体"/>
        </w:rPr>
        <w:t>4</w:t>
      </w:r>
      <w:r>
        <w:rPr>
          <w:rFonts w:hAnsi="宋体" w:hint="eastAsia"/>
        </w:rPr>
        <w:t>、货物在交付甲方前发生的风险均由乙方负责。</w:t>
      </w:r>
    </w:p>
    <w:p w:rsidR="00E12F22" w:rsidRDefault="002D5970">
      <w:pPr>
        <w:snapToGrid w:val="0"/>
        <w:spacing w:line="320" w:lineRule="exact"/>
        <w:ind w:firstLineChars="200" w:firstLine="420"/>
        <w:rPr>
          <w:rFonts w:ascii="宋体"/>
          <w:spacing w:val="-8"/>
        </w:rPr>
      </w:pPr>
      <w:r>
        <w:rPr>
          <w:rFonts w:ascii="宋体" w:hAnsi="宋体"/>
        </w:rPr>
        <w:t>5</w:t>
      </w:r>
      <w:r>
        <w:rPr>
          <w:rFonts w:ascii="宋体" w:hAnsi="宋体" w:hint="eastAsia"/>
          <w:szCs w:val="21"/>
        </w:rPr>
        <w:t>、</w:t>
      </w:r>
      <w:r>
        <w:rPr>
          <w:rFonts w:ascii="宋体" w:hAnsi="宋体" w:hint="eastAsia"/>
        </w:rPr>
        <w:t>货</w:t>
      </w:r>
      <w:r>
        <w:rPr>
          <w:rFonts w:ascii="宋体" w:hAnsi="宋体" w:hint="eastAsia"/>
          <w:spacing w:val="-8"/>
        </w:rPr>
        <w:t>物在规定的交付期限内由乙方送达甲方指定的地点视为交付，乙方同时需通知甲方货物已送达。</w:t>
      </w:r>
    </w:p>
    <w:p w:rsidR="00E12F22" w:rsidRDefault="002D5970">
      <w:pPr>
        <w:snapToGrid w:val="0"/>
        <w:spacing w:line="320" w:lineRule="exact"/>
        <w:rPr>
          <w:rFonts w:ascii="宋体"/>
          <w:b/>
          <w:szCs w:val="21"/>
        </w:rPr>
      </w:pPr>
      <w:r>
        <w:rPr>
          <w:rFonts w:ascii="宋体" w:hAnsi="宋体" w:hint="eastAsia"/>
          <w:b/>
          <w:szCs w:val="21"/>
        </w:rPr>
        <w:t>第十四条　违约责任</w:t>
      </w:r>
    </w:p>
    <w:p w:rsidR="00E12F22" w:rsidRDefault="002D5970" w:rsidP="007700C9">
      <w:pPr>
        <w:snapToGrid w:val="0"/>
        <w:spacing w:line="320" w:lineRule="exact"/>
        <w:ind w:firstLineChars="257" w:firstLine="540"/>
        <w:rPr>
          <w:rFonts w:ascii="宋体"/>
          <w:szCs w:val="21"/>
        </w:rPr>
      </w:pPr>
      <w:r>
        <w:rPr>
          <w:rFonts w:ascii="宋体" w:hAnsi="宋体"/>
          <w:szCs w:val="21"/>
        </w:rPr>
        <w:t>1</w:t>
      </w:r>
      <w:r>
        <w:rPr>
          <w:rFonts w:ascii="宋体" w:hAnsi="宋体" w:hint="eastAsia"/>
          <w:szCs w:val="21"/>
        </w:rPr>
        <w:t>、乙方所提供的货物规格、技术标准、材料等质量不合格的，应及时更换，更换不及时的按逾期交货处罚；因质量问题甲方不同意接收的或特殊情况甲方同意接收的，乙方应向甲方支付违约货款额</w:t>
      </w:r>
      <w:r>
        <w:rPr>
          <w:rFonts w:ascii="宋体" w:hAnsi="宋体"/>
          <w:szCs w:val="21"/>
        </w:rPr>
        <w:t xml:space="preserve"> 5%</w:t>
      </w:r>
      <w:r>
        <w:rPr>
          <w:rFonts w:ascii="宋体" w:hAnsi="宋体" w:hint="eastAsia"/>
          <w:szCs w:val="21"/>
        </w:rPr>
        <w:t>违约金并赔偿甲方经济损失。</w:t>
      </w:r>
      <w:r>
        <w:rPr>
          <w:rFonts w:ascii="宋体" w:hAnsi="宋体"/>
          <w:szCs w:val="21"/>
        </w:rPr>
        <w:t xml:space="preserve">                                       </w:t>
      </w:r>
    </w:p>
    <w:p w:rsidR="00E12F22" w:rsidRDefault="002D5970" w:rsidP="007700C9">
      <w:pPr>
        <w:snapToGrid w:val="0"/>
        <w:spacing w:line="320" w:lineRule="exact"/>
        <w:ind w:firstLineChars="225" w:firstLine="473"/>
        <w:rPr>
          <w:rFonts w:ascii="宋体"/>
          <w:szCs w:val="21"/>
        </w:rPr>
      </w:pPr>
      <w:r>
        <w:rPr>
          <w:rFonts w:ascii="宋体" w:hAnsi="宋体"/>
          <w:szCs w:val="21"/>
        </w:rPr>
        <w:t>2</w:t>
      </w:r>
      <w:r>
        <w:rPr>
          <w:rFonts w:ascii="宋体" w:hAnsi="宋体" w:hint="eastAsia"/>
          <w:szCs w:val="21"/>
        </w:rPr>
        <w:t>、乙方提供的货物如侵犯了第三方合法权益而引发的任何纠纷或诉讼，均由乙方负责交涉并承担全部责任。</w:t>
      </w:r>
    </w:p>
    <w:p w:rsidR="00E12F22" w:rsidRDefault="002D5970">
      <w:pPr>
        <w:snapToGrid w:val="0"/>
        <w:spacing w:line="320" w:lineRule="exact"/>
        <w:ind w:firstLineChars="200" w:firstLine="420"/>
        <w:rPr>
          <w:rFonts w:ascii="宋体"/>
          <w:szCs w:val="21"/>
        </w:rPr>
      </w:pPr>
      <w:r>
        <w:rPr>
          <w:rFonts w:ascii="宋体" w:hAnsi="宋体"/>
          <w:szCs w:val="21"/>
        </w:rPr>
        <w:t>3</w:t>
      </w:r>
      <w:r>
        <w:rPr>
          <w:rFonts w:ascii="宋体" w:hAnsi="宋体" w:hint="eastAsia"/>
          <w:szCs w:val="21"/>
        </w:rPr>
        <w:t>、因包装、运输引起的货物损坏，按质量不合格处理。</w:t>
      </w:r>
    </w:p>
    <w:p w:rsidR="00E12F22" w:rsidRDefault="002D5970">
      <w:pPr>
        <w:snapToGrid w:val="0"/>
        <w:spacing w:line="320" w:lineRule="exact"/>
        <w:ind w:firstLineChars="200" w:firstLine="420"/>
        <w:rPr>
          <w:rFonts w:ascii="宋体"/>
          <w:szCs w:val="21"/>
        </w:rPr>
      </w:pPr>
      <w:r>
        <w:rPr>
          <w:rFonts w:ascii="宋体" w:hAnsi="宋体"/>
          <w:szCs w:val="21"/>
        </w:rPr>
        <w:t>4</w:t>
      </w:r>
      <w:r>
        <w:rPr>
          <w:rFonts w:ascii="宋体" w:hAnsi="宋体" w:hint="eastAsia"/>
          <w:szCs w:val="21"/>
        </w:rPr>
        <w:t>、甲方无故延期接收货物、乙方逾期交货的，每天向对方偿付违约货款额</w:t>
      </w:r>
      <w:r>
        <w:rPr>
          <w:rFonts w:ascii="宋体" w:hAnsi="宋体"/>
          <w:szCs w:val="21"/>
        </w:rPr>
        <w:t>3</w:t>
      </w:r>
      <w:r>
        <w:rPr>
          <w:rFonts w:ascii="宋体" w:hAnsi="宋体" w:hint="eastAsia"/>
          <w:szCs w:val="21"/>
        </w:rPr>
        <w:t>‰违约金，但违约金累计不得超过违约货款额</w:t>
      </w:r>
      <w:r>
        <w:rPr>
          <w:rFonts w:ascii="宋体" w:hAnsi="宋体"/>
          <w:szCs w:val="21"/>
          <w:u w:val="single"/>
        </w:rPr>
        <w:t xml:space="preserve"> 5% </w:t>
      </w:r>
      <w:r>
        <w:rPr>
          <w:rFonts w:ascii="宋体" w:hAnsi="宋体" w:hint="eastAsia"/>
          <w:szCs w:val="21"/>
        </w:rPr>
        <w:t>，超过</w:t>
      </w:r>
      <w:r>
        <w:rPr>
          <w:rFonts w:ascii="宋体" w:hAnsi="宋体"/>
          <w:szCs w:val="21"/>
          <w:u w:val="single"/>
        </w:rPr>
        <w:t xml:space="preserve">     </w:t>
      </w:r>
      <w:r>
        <w:rPr>
          <w:rFonts w:ascii="宋体" w:hAnsi="宋体" w:hint="eastAsia"/>
          <w:szCs w:val="21"/>
        </w:rPr>
        <w:t>天对方有权解除合同，违约方承担因此给对方造成的经济损失；甲方延期付货款的，每天向乙方偿付延期货款额</w:t>
      </w:r>
      <w:r>
        <w:rPr>
          <w:rFonts w:ascii="宋体" w:hAnsi="宋体"/>
          <w:szCs w:val="21"/>
          <w:u w:val="single"/>
        </w:rPr>
        <w:t xml:space="preserve"> 3</w:t>
      </w:r>
      <w:r>
        <w:rPr>
          <w:rFonts w:ascii="宋体" w:hAnsi="宋体" w:hint="eastAsia"/>
          <w:szCs w:val="21"/>
          <w:u w:val="single"/>
        </w:rPr>
        <w:t>‰</w:t>
      </w:r>
      <w:r>
        <w:rPr>
          <w:rFonts w:ascii="宋体" w:hAnsi="宋体"/>
          <w:szCs w:val="21"/>
          <w:u w:val="single"/>
        </w:rPr>
        <w:t xml:space="preserve"> </w:t>
      </w:r>
      <w:r>
        <w:rPr>
          <w:rFonts w:ascii="宋体" w:hAnsi="宋体"/>
          <w:szCs w:val="21"/>
        </w:rPr>
        <w:t xml:space="preserve"> </w:t>
      </w:r>
      <w:r>
        <w:rPr>
          <w:rFonts w:ascii="宋体" w:hAnsi="宋体" w:hint="eastAsia"/>
          <w:szCs w:val="21"/>
        </w:rPr>
        <w:t>滞纳金，但滞纳金累计不得超过延期货款额</w:t>
      </w:r>
      <w:r>
        <w:rPr>
          <w:rFonts w:ascii="宋体" w:hAnsi="宋体"/>
          <w:szCs w:val="21"/>
          <w:u w:val="single"/>
        </w:rPr>
        <w:t xml:space="preserve"> 5% </w:t>
      </w:r>
      <w:r>
        <w:rPr>
          <w:rFonts w:ascii="宋体" w:hAnsi="宋体" w:hint="eastAsia"/>
          <w:szCs w:val="21"/>
        </w:rPr>
        <w:t>。</w:t>
      </w:r>
    </w:p>
    <w:p w:rsidR="00E12F22" w:rsidRDefault="002D5970">
      <w:pPr>
        <w:snapToGrid w:val="0"/>
        <w:spacing w:line="320" w:lineRule="exact"/>
        <w:ind w:firstLineChars="200" w:firstLine="420"/>
        <w:rPr>
          <w:rFonts w:ascii="宋体"/>
          <w:szCs w:val="21"/>
        </w:rPr>
      </w:pPr>
      <w:r>
        <w:rPr>
          <w:rFonts w:ascii="宋体" w:hAnsi="宋体"/>
          <w:szCs w:val="21"/>
        </w:rPr>
        <w:lastRenderedPageBreak/>
        <w:t>5</w:t>
      </w:r>
      <w:r>
        <w:rPr>
          <w:rFonts w:ascii="宋体" w:hAnsi="宋体" w:hint="eastAsia"/>
          <w:szCs w:val="21"/>
        </w:rPr>
        <w:t>、乙方未按本合同和投标文件中规定的服务承诺提供售后服务的，乙方应按本合同合计金额</w:t>
      </w:r>
      <w:r>
        <w:rPr>
          <w:rFonts w:ascii="宋体" w:hAnsi="宋体"/>
          <w:szCs w:val="21"/>
          <w:u w:val="single"/>
        </w:rPr>
        <w:t xml:space="preserve"> 5% </w:t>
      </w:r>
      <w:r>
        <w:rPr>
          <w:rFonts w:ascii="宋体" w:hAnsi="宋体" w:hint="eastAsia"/>
          <w:szCs w:val="21"/>
        </w:rPr>
        <w:t>向甲方支付违约金。</w:t>
      </w:r>
    </w:p>
    <w:p w:rsidR="00E12F22" w:rsidRDefault="002D5970">
      <w:pPr>
        <w:snapToGrid w:val="0"/>
        <w:spacing w:line="320" w:lineRule="exact"/>
        <w:ind w:firstLineChars="200" w:firstLine="420"/>
        <w:rPr>
          <w:rFonts w:ascii="宋体"/>
          <w:szCs w:val="21"/>
        </w:rPr>
      </w:pPr>
      <w:r>
        <w:rPr>
          <w:rFonts w:ascii="宋体" w:hAnsi="宋体"/>
          <w:szCs w:val="21"/>
        </w:rPr>
        <w:t>6</w:t>
      </w:r>
      <w:r>
        <w:rPr>
          <w:rFonts w:ascii="宋体" w:hAnsi="宋体" w:hint="eastAsia"/>
          <w:szCs w:val="21"/>
        </w:rPr>
        <w:t>、乙方提供的货物在质量保证期内，因设计、工艺或材料的缺陷和其它质量原因造成的问题，由乙方负责，费用从质量保证金中扣除，不足另补。</w:t>
      </w:r>
    </w:p>
    <w:p w:rsidR="00E12F22" w:rsidRDefault="002D5970">
      <w:pPr>
        <w:snapToGrid w:val="0"/>
        <w:spacing w:line="320" w:lineRule="exact"/>
        <w:ind w:firstLineChars="200" w:firstLine="420"/>
        <w:rPr>
          <w:rFonts w:ascii="宋体"/>
          <w:szCs w:val="21"/>
        </w:rPr>
      </w:pPr>
      <w:r>
        <w:rPr>
          <w:rFonts w:ascii="宋体" w:hAnsi="宋体"/>
          <w:szCs w:val="21"/>
        </w:rPr>
        <w:t>7</w:t>
      </w:r>
      <w:r>
        <w:rPr>
          <w:rFonts w:ascii="宋体" w:hAnsi="宋体" w:hint="eastAsia"/>
          <w:szCs w:val="21"/>
        </w:rPr>
        <w:t>、其它违约行为按违约货款额</w:t>
      </w:r>
      <w:r>
        <w:rPr>
          <w:rFonts w:ascii="宋体" w:hAnsi="宋体"/>
          <w:szCs w:val="21"/>
        </w:rPr>
        <w:t>5%</w:t>
      </w:r>
      <w:r>
        <w:rPr>
          <w:rFonts w:ascii="宋体" w:hAnsi="宋体" w:hint="eastAsia"/>
          <w:szCs w:val="21"/>
        </w:rPr>
        <w:t>收取违约金并赔偿经济损失。</w:t>
      </w:r>
    </w:p>
    <w:p w:rsidR="00E12F22" w:rsidRDefault="002D5970">
      <w:pPr>
        <w:pStyle w:val="a8"/>
        <w:snapToGrid w:val="0"/>
        <w:spacing w:before="120" w:after="120" w:line="320" w:lineRule="exact"/>
        <w:rPr>
          <w:rFonts w:hAnsi="宋体"/>
          <w:b/>
        </w:rPr>
      </w:pPr>
      <w:r>
        <w:rPr>
          <w:rFonts w:hAnsi="宋体" w:hint="eastAsia"/>
          <w:b/>
        </w:rPr>
        <w:t>第十五条、不可抗力事件处理</w:t>
      </w:r>
    </w:p>
    <w:p w:rsidR="00E12F22" w:rsidRDefault="002D5970">
      <w:pPr>
        <w:pStyle w:val="a8"/>
        <w:snapToGrid w:val="0"/>
        <w:spacing w:before="120" w:after="120" w:line="320" w:lineRule="exact"/>
        <w:ind w:firstLineChars="200" w:firstLine="420"/>
        <w:rPr>
          <w:rFonts w:hAnsi="宋体"/>
        </w:rPr>
      </w:pPr>
      <w:r>
        <w:rPr>
          <w:rFonts w:hAnsi="宋体"/>
        </w:rPr>
        <w:t>1</w:t>
      </w:r>
      <w:r>
        <w:rPr>
          <w:rFonts w:hAnsi="宋体" w:hint="eastAsia"/>
        </w:rPr>
        <w:t>、在合同有效期内，任何一方因不可抗力事件导致不能履行合同，则合同履行期可延长，其延长期与不可抗力影响期相同。</w:t>
      </w:r>
    </w:p>
    <w:p w:rsidR="00E12F22" w:rsidRDefault="002D5970">
      <w:pPr>
        <w:pStyle w:val="a8"/>
        <w:snapToGrid w:val="0"/>
        <w:spacing w:before="120" w:after="120" w:line="320" w:lineRule="exact"/>
        <w:ind w:firstLineChars="200" w:firstLine="420"/>
        <w:rPr>
          <w:rFonts w:hAnsi="宋体"/>
        </w:rPr>
      </w:pPr>
      <w:r>
        <w:rPr>
          <w:rFonts w:hAnsi="宋体"/>
        </w:rPr>
        <w:t>2</w:t>
      </w:r>
      <w:r>
        <w:rPr>
          <w:rFonts w:hAnsi="宋体" w:hint="eastAsia"/>
        </w:rPr>
        <w:t>、不可抗力事件发生后，应立即通知对方，并寄送有关权威机构出具的证明。</w:t>
      </w:r>
    </w:p>
    <w:p w:rsidR="00E12F22" w:rsidRDefault="002D5970">
      <w:pPr>
        <w:snapToGrid w:val="0"/>
        <w:spacing w:line="320" w:lineRule="exact"/>
        <w:ind w:firstLineChars="200" w:firstLine="420"/>
        <w:rPr>
          <w:rFonts w:ascii="宋体"/>
        </w:rPr>
      </w:pPr>
      <w:r>
        <w:rPr>
          <w:rFonts w:ascii="宋体" w:hAnsi="宋体"/>
        </w:rPr>
        <w:t>3</w:t>
      </w:r>
      <w:r>
        <w:rPr>
          <w:rFonts w:ascii="宋体" w:hAnsi="宋体" w:hint="eastAsia"/>
          <w:szCs w:val="21"/>
        </w:rPr>
        <w:t>、</w:t>
      </w:r>
      <w:r>
        <w:rPr>
          <w:rFonts w:ascii="宋体" w:hAnsi="宋体" w:hint="eastAsia"/>
        </w:rPr>
        <w:t>不可抗力事件延续一百二十天以上，双方应通过友好协商，确定是否继续履行合同。</w:t>
      </w:r>
    </w:p>
    <w:p w:rsidR="00E12F22" w:rsidRDefault="002D5970">
      <w:pPr>
        <w:snapToGrid w:val="0"/>
        <w:spacing w:line="320" w:lineRule="exact"/>
        <w:rPr>
          <w:rFonts w:ascii="宋体"/>
          <w:szCs w:val="21"/>
        </w:rPr>
      </w:pPr>
      <w:r>
        <w:rPr>
          <w:rFonts w:ascii="宋体" w:hAnsi="宋体" w:hint="eastAsia"/>
          <w:b/>
          <w:szCs w:val="21"/>
        </w:rPr>
        <w:t>第十六条</w:t>
      </w:r>
      <w:r>
        <w:rPr>
          <w:rFonts w:ascii="宋体" w:hAnsi="宋体"/>
          <w:b/>
          <w:szCs w:val="21"/>
        </w:rPr>
        <w:t xml:space="preserve">  </w:t>
      </w:r>
      <w:r>
        <w:rPr>
          <w:rFonts w:ascii="宋体" w:hAnsi="宋体" w:hint="eastAsia"/>
          <w:b/>
          <w:szCs w:val="21"/>
        </w:rPr>
        <w:t>合同争议解决</w:t>
      </w:r>
    </w:p>
    <w:p w:rsidR="00E12F22" w:rsidRDefault="002D5970">
      <w:pPr>
        <w:snapToGrid w:val="0"/>
        <w:spacing w:line="320" w:lineRule="exact"/>
        <w:ind w:firstLineChars="200" w:firstLine="420"/>
        <w:rPr>
          <w:rFonts w:ascii="宋体"/>
          <w:szCs w:val="21"/>
        </w:rPr>
      </w:pPr>
      <w:r>
        <w:rPr>
          <w:rFonts w:ascii="宋体" w:hAnsi="宋体"/>
          <w:szCs w:val="21"/>
        </w:rPr>
        <w:t>1</w:t>
      </w:r>
      <w:r>
        <w:rPr>
          <w:rFonts w:ascii="宋体" w:hAnsi="宋体" w:hint="eastAsia"/>
          <w:szCs w:val="21"/>
        </w:rPr>
        <w:t>、因货物质量问题发生争议的，应邀请国家认可的质量检测机构对货物质量进行鉴定。货物符合标准的，鉴定费由甲方承担；货物不符合标准的，鉴定费由乙方承担。</w:t>
      </w:r>
    </w:p>
    <w:p w:rsidR="00E12F22" w:rsidRDefault="002D5970">
      <w:pPr>
        <w:snapToGrid w:val="0"/>
        <w:spacing w:line="320" w:lineRule="exact"/>
        <w:ind w:firstLineChars="200" w:firstLine="420"/>
        <w:rPr>
          <w:rFonts w:ascii="宋体"/>
          <w:szCs w:val="21"/>
        </w:rPr>
      </w:pPr>
      <w:r>
        <w:rPr>
          <w:rFonts w:ascii="宋体" w:hAnsi="宋体"/>
          <w:szCs w:val="21"/>
        </w:rPr>
        <w:t>2</w:t>
      </w:r>
      <w:r>
        <w:rPr>
          <w:rFonts w:ascii="宋体" w:hAnsi="宋体" w:hint="eastAsia"/>
          <w:szCs w:val="21"/>
        </w:rPr>
        <w:t>、因履行本合同引起的或与本合同有关的争议，甲乙双方应首先通过友好协商解决，如果协商不能解决，可向仲裁委员会申请仲裁或向人民法院提起诉讼。</w:t>
      </w:r>
    </w:p>
    <w:p w:rsidR="00E12F22" w:rsidRDefault="002D5970">
      <w:pPr>
        <w:snapToGrid w:val="0"/>
        <w:spacing w:line="320" w:lineRule="exact"/>
        <w:ind w:firstLineChars="200" w:firstLine="420"/>
        <w:rPr>
          <w:rFonts w:ascii="宋体"/>
          <w:szCs w:val="21"/>
        </w:rPr>
      </w:pPr>
      <w:r>
        <w:rPr>
          <w:rFonts w:ascii="宋体" w:hAnsi="宋体"/>
          <w:szCs w:val="21"/>
        </w:rPr>
        <w:t>3</w:t>
      </w:r>
      <w:r>
        <w:rPr>
          <w:rFonts w:ascii="宋体" w:hAnsi="宋体" w:hint="eastAsia"/>
          <w:szCs w:val="21"/>
        </w:rPr>
        <w:t>、诉讼期间，本合同继续履行。</w:t>
      </w:r>
    </w:p>
    <w:p w:rsidR="00E12F22" w:rsidRDefault="002D5970">
      <w:pPr>
        <w:pStyle w:val="a8"/>
        <w:snapToGrid w:val="0"/>
        <w:spacing w:before="120" w:after="120" w:line="320" w:lineRule="exact"/>
        <w:rPr>
          <w:rFonts w:hAnsi="宋体"/>
          <w:b/>
        </w:rPr>
      </w:pPr>
      <w:r>
        <w:rPr>
          <w:rFonts w:hAnsi="宋体" w:hint="eastAsia"/>
          <w:b/>
        </w:rPr>
        <w:t>第十七条、诉讼</w:t>
      </w:r>
    </w:p>
    <w:p w:rsidR="00E12F22" w:rsidRDefault="002D5970">
      <w:pPr>
        <w:pStyle w:val="a8"/>
        <w:snapToGrid w:val="0"/>
        <w:spacing w:before="120" w:after="120" w:line="320" w:lineRule="exact"/>
        <w:ind w:firstLineChars="171" w:firstLine="359"/>
        <w:rPr>
          <w:rFonts w:hAnsi="宋体"/>
        </w:rPr>
      </w:pPr>
      <w:r>
        <w:rPr>
          <w:rFonts w:hAnsi="宋体"/>
        </w:rPr>
        <w:t xml:space="preserve"> </w:t>
      </w:r>
      <w:r>
        <w:rPr>
          <w:rFonts w:hAnsi="宋体" w:hint="eastAsia"/>
        </w:rPr>
        <w:t>双方在执行合同中所发生的一切争议，应通过协商解决。如协商不能解决，可向仲裁委员会申请仲裁或向人民法院提起诉讼。</w:t>
      </w:r>
    </w:p>
    <w:p w:rsidR="00E12F22" w:rsidRDefault="002D5970">
      <w:pPr>
        <w:pStyle w:val="a8"/>
        <w:snapToGrid w:val="0"/>
        <w:spacing w:before="120" w:after="120" w:line="320" w:lineRule="exact"/>
        <w:rPr>
          <w:rFonts w:hAnsi="宋体"/>
          <w:b/>
        </w:rPr>
      </w:pPr>
      <w:r>
        <w:rPr>
          <w:rFonts w:hAnsi="宋体" w:hint="eastAsia"/>
          <w:b/>
        </w:rPr>
        <w:t>第十八条、合同生效及其它</w:t>
      </w:r>
    </w:p>
    <w:p w:rsidR="00E12F22" w:rsidRDefault="002D5970">
      <w:pPr>
        <w:pStyle w:val="a8"/>
        <w:snapToGrid w:val="0"/>
        <w:spacing w:before="120" w:after="120" w:line="320" w:lineRule="exact"/>
        <w:ind w:firstLineChars="200" w:firstLine="422"/>
        <w:rPr>
          <w:rFonts w:hAnsi="宋体"/>
          <w:b/>
        </w:rPr>
      </w:pPr>
      <w:r>
        <w:rPr>
          <w:rFonts w:hAnsi="宋体"/>
          <w:b/>
        </w:rPr>
        <w:t>1</w:t>
      </w:r>
      <w:r>
        <w:rPr>
          <w:rFonts w:hAnsi="宋体" w:hint="eastAsia"/>
          <w:b/>
        </w:rPr>
        <w:t>、合同经双方法定代表人或授权代表签字并加盖单位公章后生效。</w:t>
      </w:r>
    </w:p>
    <w:p w:rsidR="00E12F22" w:rsidRDefault="002D5970">
      <w:pPr>
        <w:pStyle w:val="a8"/>
        <w:snapToGrid w:val="0"/>
        <w:spacing w:before="120" w:after="120" w:line="320" w:lineRule="exact"/>
        <w:ind w:firstLineChars="200" w:firstLine="422"/>
        <w:rPr>
          <w:rFonts w:hAnsi="宋体"/>
          <w:b/>
        </w:rPr>
      </w:pPr>
      <w:r>
        <w:rPr>
          <w:rFonts w:hAnsi="宋体"/>
          <w:b/>
        </w:rPr>
        <w:t>2</w:t>
      </w:r>
      <w:r>
        <w:rPr>
          <w:rFonts w:hAnsi="宋体" w:hint="eastAsia"/>
          <w:b/>
        </w:rPr>
        <w:t>、合同执行中涉及采购资金和采购内容修改或补充的，须经财政部门审批，并签书面补充协议报财政部门备案，方可作为主合同不可分割的一部分。</w:t>
      </w:r>
    </w:p>
    <w:p w:rsidR="00E12F22" w:rsidRDefault="002D5970">
      <w:pPr>
        <w:snapToGrid w:val="0"/>
        <w:spacing w:line="320" w:lineRule="exact"/>
        <w:ind w:firstLineChars="200" w:firstLine="422"/>
        <w:rPr>
          <w:rFonts w:ascii="宋体"/>
          <w:b/>
        </w:rPr>
      </w:pPr>
      <w:r>
        <w:rPr>
          <w:rFonts w:ascii="宋体" w:hAnsi="宋体"/>
          <w:b/>
        </w:rPr>
        <w:t>3</w:t>
      </w:r>
      <w:r>
        <w:rPr>
          <w:rFonts w:ascii="宋体" w:hAnsi="宋体" w:hint="eastAsia"/>
          <w:b/>
          <w:szCs w:val="21"/>
        </w:rPr>
        <w:t>、</w:t>
      </w:r>
      <w:r>
        <w:rPr>
          <w:rFonts w:ascii="宋体" w:hAnsi="宋体" w:hint="eastAsia"/>
          <w:b/>
        </w:rPr>
        <w:t>本合同未尽事宜，遵照《合同法》有关条文执行。</w:t>
      </w:r>
    </w:p>
    <w:p w:rsidR="00E12F22" w:rsidRDefault="002D5970">
      <w:pPr>
        <w:pStyle w:val="a8"/>
        <w:snapToGrid w:val="0"/>
        <w:spacing w:before="120" w:after="120" w:line="320" w:lineRule="exact"/>
        <w:rPr>
          <w:rFonts w:hAnsi="宋体"/>
          <w:b/>
        </w:rPr>
      </w:pPr>
      <w:r>
        <w:rPr>
          <w:rFonts w:hAnsi="宋体" w:hint="eastAsia"/>
          <w:b/>
        </w:rPr>
        <w:t>第十九条、合同的变更、终止与转让</w:t>
      </w:r>
    </w:p>
    <w:p w:rsidR="00E12F22" w:rsidRDefault="002D5970">
      <w:pPr>
        <w:pStyle w:val="a8"/>
        <w:snapToGrid w:val="0"/>
        <w:spacing w:before="120" w:after="120" w:line="320" w:lineRule="exact"/>
        <w:ind w:firstLineChars="200" w:firstLine="420"/>
        <w:rPr>
          <w:rFonts w:hAnsi="宋体"/>
        </w:rPr>
      </w:pPr>
      <w:r>
        <w:rPr>
          <w:rFonts w:hAnsi="宋体"/>
        </w:rPr>
        <w:t>1</w:t>
      </w:r>
      <w:r>
        <w:rPr>
          <w:rFonts w:hAnsi="宋体" w:hint="eastAsia"/>
        </w:rPr>
        <w:t>、除《中华人民共和国政府采购法》第五十条规定的情形外，本合同一经签订，甲乙双方不得擅自变更、中止或终止。</w:t>
      </w:r>
    </w:p>
    <w:p w:rsidR="00E12F22" w:rsidRDefault="002D5970">
      <w:pPr>
        <w:pStyle w:val="a8"/>
        <w:snapToGrid w:val="0"/>
        <w:spacing w:before="120" w:after="120" w:line="320" w:lineRule="exact"/>
        <w:ind w:firstLineChars="200" w:firstLine="420"/>
        <w:rPr>
          <w:rFonts w:hAnsi="宋体"/>
        </w:rPr>
      </w:pPr>
      <w:r>
        <w:rPr>
          <w:rFonts w:hAnsi="宋体"/>
        </w:rPr>
        <w:t>2</w:t>
      </w:r>
      <w:r>
        <w:rPr>
          <w:rFonts w:hAnsi="宋体" w:hint="eastAsia"/>
        </w:rPr>
        <w:t>、乙方不得擅自转让（无进口资格的供应商委托进口货物除外）其应履行的合同义务。</w:t>
      </w:r>
    </w:p>
    <w:p w:rsidR="00E12F22" w:rsidRDefault="002D5970">
      <w:pPr>
        <w:snapToGrid w:val="0"/>
        <w:spacing w:line="320" w:lineRule="exact"/>
        <w:ind w:firstLineChars="200" w:firstLine="420"/>
        <w:rPr>
          <w:rFonts w:ascii="宋体"/>
        </w:rPr>
      </w:pPr>
      <w:r>
        <w:rPr>
          <w:rFonts w:ascii="宋体" w:hAnsi="宋体"/>
        </w:rPr>
        <w:t>3</w:t>
      </w:r>
      <w:r>
        <w:rPr>
          <w:rFonts w:ascii="宋体" w:hAnsi="宋体" w:hint="eastAsia"/>
          <w:szCs w:val="21"/>
        </w:rPr>
        <w:t>、</w:t>
      </w:r>
      <w:r>
        <w:rPr>
          <w:rFonts w:ascii="宋体" w:hAnsi="宋体" w:hint="eastAsia"/>
        </w:rPr>
        <w:t>合同经双方法定代表人或授权代表签字并加盖单位公章后生效。</w:t>
      </w:r>
    </w:p>
    <w:p w:rsidR="00E12F22" w:rsidRDefault="002D5970">
      <w:pPr>
        <w:pStyle w:val="a8"/>
        <w:snapToGrid w:val="0"/>
        <w:spacing w:before="120" w:after="120" w:line="320" w:lineRule="exact"/>
        <w:ind w:firstLineChars="200" w:firstLine="420"/>
        <w:rPr>
          <w:rFonts w:hAnsi="宋体"/>
        </w:rPr>
      </w:pPr>
      <w:r>
        <w:rPr>
          <w:rFonts w:hAnsi="宋体"/>
        </w:rPr>
        <w:t>4</w:t>
      </w:r>
      <w:r>
        <w:rPr>
          <w:rFonts w:hAnsi="宋体" w:hint="eastAsia"/>
        </w:rPr>
        <w:t>、合同执行中涉及采购资金和采购内容修改或补充的，须经财政部门审批，并签书面补充协议报财政部门备案，方可作为主合同不可分割的一部分。</w:t>
      </w:r>
    </w:p>
    <w:p w:rsidR="00E12F22" w:rsidRDefault="002D5970">
      <w:pPr>
        <w:snapToGrid w:val="0"/>
        <w:spacing w:line="320" w:lineRule="exact"/>
        <w:ind w:firstLineChars="200" w:firstLine="420"/>
        <w:rPr>
          <w:rFonts w:ascii="宋体"/>
        </w:rPr>
      </w:pPr>
      <w:r>
        <w:rPr>
          <w:rFonts w:ascii="宋体" w:hAnsi="宋体"/>
        </w:rPr>
        <w:t>5</w:t>
      </w:r>
      <w:r>
        <w:rPr>
          <w:rFonts w:ascii="宋体" w:hAnsi="宋体" w:hint="eastAsia"/>
          <w:szCs w:val="21"/>
        </w:rPr>
        <w:t>、</w:t>
      </w:r>
      <w:r>
        <w:rPr>
          <w:rFonts w:ascii="宋体" w:hAnsi="宋体" w:hint="eastAsia"/>
        </w:rPr>
        <w:t>本合同未尽事宜，遵照《合同法》有关条文执行。</w:t>
      </w:r>
    </w:p>
    <w:p w:rsidR="00E12F22" w:rsidRDefault="002D5970">
      <w:pPr>
        <w:pStyle w:val="a8"/>
        <w:snapToGrid w:val="0"/>
        <w:spacing w:before="120" w:after="120" w:line="320" w:lineRule="exact"/>
        <w:rPr>
          <w:rFonts w:hAnsi="宋体"/>
          <w:b/>
        </w:rPr>
      </w:pPr>
      <w:r>
        <w:rPr>
          <w:rFonts w:hAnsi="宋体" w:hint="eastAsia"/>
          <w:b/>
        </w:rPr>
        <w:t>第二十条、签订本合同依据</w:t>
      </w:r>
    </w:p>
    <w:p w:rsidR="00E12F22" w:rsidRDefault="002D5970">
      <w:pPr>
        <w:pStyle w:val="a8"/>
        <w:snapToGrid w:val="0"/>
        <w:spacing w:before="120" w:after="120" w:line="320" w:lineRule="exact"/>
        <w:ind w:firstLineChars="200" w:firstLine="420"/>
        <w:rPr>
          <w:rFonts w:hAnsi="宋体"/>
        </w:rPr>
      </w:pPr>
      <w:r>
        <w:rPr>
          <w:rFonts w:hAnsi="宋体"/>
        </w:rPr>
        <w:t>1</w:t>
      </w:r>
      <w:r>
        <w:rPr>
          <w:rFonts w:hAnsi="宋体" w:hint="eastAsia"/>
        </w:rPr>
        <w:t>、政府采购招标文件；</w:t>
      </w:r>
    </w:p>
    <w:p w:rsidR="00E12F22" w:rsidRDefault="002D5970">
      <w:pPr>
        <w:pStyle w:val="a8"/>
        <w:snapToGrid w:val="0"/>
        <w:spacing w:before="120" w:after="120" w:line="320" w:lineRule="exact"/>
        <w:ind w:firstLineChars="200" w:firstLine="420"/>
        <w:rPr>
          <w:rFonts w:hAnsi="宋体"/>
        </w:rPr>
      </w:pPr>
      <w:r>
        <w:rPr>
          <w:rFonts w:hAnsi="宋体"/>
        </w:rPr>
        <w:t>2</w:t>
      </w:r>
      <w:r>
        <w:rPr>
          <w:rFonts w:hAnsi="宋体" w:hint="eastAsia"/>
        </w:rPr>
        <w:t>、乙方提供的采购投标（或应答）文件；</w:t>
      </w:r>
    </w:p>
    <w:p w:rsidR="00E12F22" w:rsidRDefault="002D5970">
      <w:pPr>
        <w:snapToGrid w:val="0"/>
        <w:spacing w:line="320" w:lineRule="exact"/>
        <w:ind w:firstLineChars="200" w:firstLine="420"/>
        <w:rPr>
          <w:rFonts w:ascii="宋体"/>
        </w:rPr>
      </w:pPr>
      <w:r>
        <w:rPr>
          <w:rFonts w:ascii="宋体" w:hAnsi="宋体"/>
        </w:rPr>
        <w:t>3</w:t>
      </w:r>
      <w:r>
        <w:rPr>
          <w:rFonts w:ascii="宋体" w:hAnsi="宋体" w:hint="eastAsia"/>
          <w:szCs w:val="21"/>
        </w:rPr>
        <w:t>、</w:t>
      </w:r>
      <w:r>
        <w:rPr>
          <w:rFonts w:ascii="宋体" w:hAnsi="宋体" w:hint="eastAsia"/>
        </w:rPr>
        <w:t>投标承诺书；</w:t>
      </w:r>
    </w:p>
    <w:p w:rsidR="00E12F22" w:rsidRDefault="002D5970">
      <w:pPr>
        <w:snapToGrid w:val="0"/>
        <w:spacing w:line="320" w:lineRule="exact"/>
        <w:ind w:firstLineChars="200" w:firstLine="420"/>
        <w:rPr>
          <w:rFonts w:ascii="宋体"/>
        </w:rPr>
      </w:pPr>
      <w:r>
        <w:rPr>
          <w:rFonts w:ascii="宋体" w:hAnsi="宋体"/>
        </w:rPr>
        <w:lastRenderedPageBreak/>
        <w:t>4</w:t>
      </w:r>
      <w:r>
        <w:rPr>
          <w:rFonts w:ascii="宋体" w:hAnsi="宋体" w:hint="eastAsia"/>
        </w:rPr>
        <w:t>、中标或成交通知书。</w:t>
      </w:r>
    </w:p>
    <w:p w:rsidR="00E12F22" w:rsidRDefault="002D5970">
      <w:pPr>
        <w:snapToGrid w:val="0"/>
        <w:spacing w:line="320" w:lineRule="exact"/>
        <w:rPr>
          <w:rFonts w:ascii="宋体"/>
        </w:rPr>
      </w:pPr>
      <w:r>
        <w:rPr>
          <w:rFonts w:ascii="宋体" w:hAnsi="宋体" w:hint="eastAsia"/>
          <w:b/>
        </w:rPr>
        <w:t>第二十一条</w:t>
      </w:r>
      <w:r>
        <w:rPr>
          <w:rFonts w:ascii="宋体" w:hAnsi="宋体"/>
          <w:b/>
        </w:rPr>
        <w:t xml:space="preserve">  </w:t>
      </w:r>
      <w:r>
        <w:rPr>
          <w:rFonts w:ascii="宋体" w:hAnsi="宋体" w:hint="eastAsia"/>
        </w:rPr>
        <w:t>本合同一式四份，具有同等法律效力，财政部门（政府采购监管部门）、采购代理机构各一份，甲乙双方各一份（可根据需要另增加）。</w:t>
      </w:r>
    </w:p>
    <w:p w:rsidR="00E12F22" w:rsidRDefault="002D5970">
      <w:pPr>
        <w:snapToGrid w:val="0"/>
        <w:spacing w:line="320" w:lineRule="exact"/>
        <w:ind w:firstLineChars="200" w:firstLine="420"/>
        <w:rPr>
          <w:rFonts w:ascii="宋体"/>
        </w:rPr>
      </w:pPr>
      <w:r>
        <w:rPr>
          <w:rFonts w:ascii="宋体" w:hAnsi="宋体" w:hint="eastAsia"/>
        </w:rPr>
        <w:t>本合同甲乙双方签字盖章后生效，自签订之日起</w:t>
      </w:r>
      <w:r w:rsidR="00834698">
        <w:rPr>
          <w:rFonts w:ascii="宋体" w:hAnsi="宋体" w:hint="eastAsia"/>
        </w:rPr>
        <w:t>十五</w:t>
      </w:r>
      <w:r>
        <w:rPr>
          <w:rFonts w:ascii="宋体" w:hAnsi="宋体" w:hint="eastAsia"/>
        </w:rPr>
        <w:t>个工作日内，采购人或采购代理机构应当将合同副本报同级财政部门备案。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6"/>
        <w:gridCol w:w="4517"/>
      </w:tblGrid>
      <w:tr w:rsidR="00E12F22">
        <w:trPr>
          <w:cantSplit/>
          <w:trHeight w:val="927"/>
        </w:trPr>
        <w:tc>
          <w:tcPr>
            <w:tcW w:w="4516" w:type="dxa"/>
            <w:vAlign w:val="center"/>
          </w:tcPr>
          <w:p w:rsidR="00E12F22" w:rsidRDefault="002D5970">
            <w:pPr>
              <w:snapToGrid w:val="0"/>
              <w:rPr>
                <w:rFonts w:ascii="宋体"/>
                <w:szCs w:val="21"/>
              </w:rPr>
            </w:pPr>
            <w:r>
              <w:rPr>
                <w:rFonts w:ascii="宋体" w:hAnsi="宋体" w:hint="eastAsia"/>
                <w:szCs w:val="21"/>
              </w:rPr>
              <w:t>甲方（章）</w:t>
            </w:r>
            <w:r>
              <w:rPr>
                <w:rFonts w:ascii="宋体" w:hAnsi="宋体"/>
                <w:szCs w:val="21"/>
              </w:rPr>
              <w:t xml:space="preserve">           </w:t>
            </w:r>
          </w:p>
          <w:p w:rsidR="00E12F22" w:rsidRDefault="00E12F22">
            <w:pPr>
              <w:snapToGrid w:val="0"/>
              <w:rPr>
                <w:rFonts w:ascii="宋体"/>
                <w:szCs w:val="21"/>
              </w:rPr>
            </w:pPr>
          </w:p>
          <w:p w:rsidR="00E12F22" w:rsidRDefault="002D5970">
            <w:pPr>
              <w:snapToGrid w:val="0"/>
              <w:ind w:firstLineChars="450" w:firstLine="945"/>
              <w:jc w:val="right"/>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c>
          <w:tcPr>
            <w:tcW w:w="4517" w:type="dxa"/>
            <w:vAlign w:val="center"/>
          </w:tcPr>
          <w:p w:rsidR="00E12F22" w:rsidRDefault="002D5970">
            <w:pPr>
              <w:snapToGrid w:val="0"/>
              <w:rPr>
                <w:rFonts w:ascii="宋体"/>
                <w:szCs w:val="21"/>
              </w:rPr>
            </w:pPr>
            <w:r>
              <w:rPr>
                <w:rFonts w:ascii="宋体" w:hAnsi="宋体" w:hint="eastAsia"/>
                <w:szCs w:val="21"/>
              </w:rPr>
              <w:t>乙方（章）</w:t>
            </w:r>
            <w:r>
              <w:rPr>
                <w:rFonts w:ascii="宋体" w:hAnsi="宋体"/>
                <w:szCs w:val="21"/>
              </w:rPr>
              <w:t xml:space="preserve">              </w:t>
            </w:r>
          </w:p>
          <w:p w:rsidR="00E12F22" w:rsidRDefault="00E12F22">
            <w:pPr>
              <w:snapToGrid w:val="0"/>
              <w:rPr>
                <w:rFonts w:ascii="宋体"/>
                <w:szCs w:val="21"/>
              </w:rPr>
            </w:pPr>
          </w:p>
          <w:p w:rsidR="00E12F22" w:rsidRDefault="002D5970">
            <w:pPr>
              <w:snapToGrid w:val="0"/>
              <w:jc w:val="right"/>
              <w:rPr>
                <w:rFonts w:ascii="宋体"/>
                <w:szCs w:val="21"/>
              </w:rPr>
            </w:pP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E12F22">
        <w:trPr>
          <w:cantSplit/>
          <w:trHeight w:val="443"/>
        </w:trPr>
        <w:tc>
          <w:tcPr>
            <w:tcW w:w="4516" w:type="dxa"/>
            <w:vAlign w:val="center"/>
          </w:tcPr>
          <w:p w:rsidR="00E12F22" w:rsidRDefault="002D5970">
            <w:pPr>
              <w:snapToGrid w:val="0"/>
              <w:rPr>
                <w:rFonts w:ascii="宋体"/>
                <w:szCs w:val="21"/>
              </w:rPr>
            </w:pPr>
            <w:r>
              <w:rPr>
                <w:rFonts w:ascii="宋体" w:hAnsi="宋体" w:hint="eastAsia"/>
                <w:szCs w:val="21"/>
              </w:rPr>
              <w:t>单位地址：</w:t>
            </w:r>
          </w:p>
        </w:tc>
        <w:tc>
          <w:tcPr>
            <w:tcW w:w="4517" w:type="dxa"/>
            <w:vAlign w:val="center"/>
          </w:tcPr>
          <w:p w:rsidR="00E12F22" w:rsidRDefault="002D5970">
            <w:pPr>
              <w:snapToGrid w:val="0"/>
              <w:rPr>
                <w:rFonts w:ascii="宋体"/>
                <w:szCs w:val="21"/>
              </w:rPr>
            </w:pPr>
            <w:r>
              <w:rPr>
                <w:rFonts w:ascii="宋体" w:hAnsi="宋体" w:hint="eastAsia"/>
                <w:szCs w:val="21"/>
              </w:rPr>
              <w:t>单位地址：</w:t>
            </w:r>
          </w:p>
        </w:tc>
      </w:tr>
      <w:tr w:rsidR="00E12F22">
        <w:trPr>
          <w:cantSplit/>
          <w:trHeight w:val="479"/>
        </w:trPr>
        <w:tc>
          <w:tcPr>
            <w:tcW w:w="4516" w:type="dxa"/>
            <w:vAlign w:val="center"/>
          </w:tcPr>
          <w:p w:rsidR="00E12F22" w:rsidRDefault="002D5970">
            <w:pPr>
              <w:snapToGrid w:val="0"/>
              <w:rPr>
                <w:rFonts w:ascii="宋体"/>
                <w:szCs w:val="21"/>
              </w:rPr>
            </w:pPr>
            <w:r>
              <w:rPr>
                <w:rFonts w:ascii="宋体" w:hAnsi="宋体" w:hint="eastAsia"/>
                <w:szCs w:val="21"/>
              </w:rPr>
              <w:t>法定代表人：</w:t>
            </w:r>
          </w:p>
        </w:tc>
        <w:tc>
          <w:tcPr>
            <w:tcW w:w="4517" w:type="dxa"/>
            <w:vAlign w:val="center"/>
          </w:tcPr>
          <w:p w:rsidR="00E12F22" w:rsidRDefault="002D5970">
            <w:pPr>
              <w:snapToGrid w:val="0"/>
              <w:rPr>
                <w:rFonts w:ascii="宋体"/>
                <w:szCs w:val="21"/>
              </w:rPr>
            </w:pPr>
            <w:r>
              <w:rPr>
                <w:rFonts w:ascii="宋体" w:hAnsi="宋体" w:hint="eastAsia"/>
                <w:szCs w:val="21"/>
              </w:rPr>
              <w:t>法定代表人：</w:t>
            </w:r>
          </w:p>
        </w:tc>
      </w:tr>
      <w:tr w:rsidR="00E12F22">
        <w:trPr>
          <w:cantSplit/>
          <w:trHeight w:val="471"/>
        </w:trPr>
        <w:tc>
          <w:tcPr>
            <w:tcW w:w="4516" w:type="dxa"/>
            <w:vAlign w:val="center"/>
          </w:tcPr>
          <w:p w:rsidR="00E12F22" w:rsidRDefault="002D5970">
            <w:pPr>
              <w:snapToGrid w:val="0"/>
              <w:rPr>
                <w:rFonts w:ascii="宋体"/>
                <w:szCs w:val="21"/>
              </w:rPr>
            </w:pPr>
            <w:r>
              <w:rPr>
                <w:rFonts w:ascii="宋体" w:hAnsi="宋体" w:hint="eastAsia"/>
                <w:szCs w:val="21"/>
              </w:rPr>
              <w:t>委托代理人：</w:t>
            </w:r>
          </w:p>
        </w:tc>
        <w:tc>
          <w:tcPr>
            <w:tcW w:w="4517" w:type="dxa"/>
            <w:vAlign w:val="center"/>
          </w:tcPr>
          <w:p w:rsidR="00E12F22" w:rsidRDefault="002D5970">
            <w:pPr>
              <w:snapToGrid w:val="0"/>
              <w:rPr>
                <w:rFonts w:ascii="宋体"/>
                <w:szCs w:val="21"/>
              </w:rPr>
            </w:pPr>
            <w:r>
              <w:rPr>
                <w:rFonts w:ascii="宋体" w:hAnsi="宋体" w:hint="eastAsia"/>
                <w:szCs w:val="21"/>
              </w:rPr>
              <w:t>委托代理人</w:t>
            </w:r>
          </w:p>
        </w:tc>
      </w:tr>
      <w:tr w:rsidR="00E12F22">
        <w:trPr>
          <w:cantSplit/>
          <w:trHeight w:val="453"/>
        </w:trPr>
        <w:tc>
          <w:tcPr>
            <w:tcW w:w="4516" w:type="dxa"/>
            <w:vAlign w:val="center"/>
          </w:tcPr>
          <w:p w:rsidR="00E12F22" w:rsidRDefault="002D5970">
            <w:pPr>
              <w:snapToGrid w:val="0"/>
              <w:rPr>
                <w:rFonts w:ascii="宋体"/>
                <w:szCs w:val="21"/>
              </w:rPr>
            </w:pPr>
            <w:r>
              <w:rPr>
                <w:rFonts w:ascii="宋体" w:hAnsi="宋体" w:hint="eastAsia"/>
                <w:szCs w:val="21"/>
              </w:rPr>
              <w:t>电话：</w:t>
            </w:r>
          </w:p>
        </w:tc>
        <w:tc>
          <w:tcPr>
            <w:tcW w:w="4517" w:type="dxa"/>
            <w:vAlign w:val="center"/>
          </w:tcPr>
          <w:p w:rsidR="00E12F22" w:rsidRDefault="002D5970">
            <w:pPr>
              <w:snapToGrid w:val="0"/>
              <w:rPr>
                <w:rFonts w:ascii="宋体"/>
                <w:szCs w:val="21"/>
              </w:rPr>
            </w:pPr>
            <w:r>
              <w:rPr>
                <w:rFonts w:ascii="宋体" w:hAnsi="宋体" w:hint="eastAsia"/>
                <w:szCs w:val="21"/>
              </w:rPr>
              <w:t>电话：</w:t>
            </w:r>
          </w:p>
        </w:tc>
      </w:tr>
      <w:tr w:rsidR="00E12F22">
        <w:trPr>
          <w:cantSplit/>
          <w:trHeight w:val="407"/>
        </w:trPr>
        <w:tc>
          <w:tcPr>
            <w:tcW w:w="4516" w:type="dxa"/>
            <w:vAlign w:val="center"/>
          </w:tcPr>
          <w:p w:rsidR="00E12F22" w:rsidRDefault="002D5970">
            <w:pPr>
              <w:snapToGrid w:val="0"/>
              <w:rPr>
                <w:rFonts w:ascii="宋体"/>
                <w:szCs w:val="21"/>
              </w:rPr>
            </w:pPr>
            <w:r>
              <w:rPr>
                <w:rFonts w:ascii="宋体" w:hAnsi="宋体" w:hint="eastAsia"/>
                <w:szCs w:val="21"/>
              </w:rPr>
              <w:t>电子邮箱：</w:t>
            </w:r>
          </w:p>
        </w:tc>
        <w:tc>
          <w:tcPr>
            <w:tcW w:w="4517" w:type="dxa"/>
            <w:vAlign w:val="center"/>
          </w:tcPr>
          <w:p w:rsidR="00E12F22" w:rsidRDefault="002D5970">
            <w:pPr>
              <w:snapToGrid w:val="0"/>
              <w:rPr>
                <w:rFonts w:ascii="宋体"/>
                <w:szCs w:val="21"/>
              </w:rPr>
            </w:pPr>
            <w:r>
              <w:rPr>
                <w:rFonts w:ascii="宋体" w:hAnsi="宋体" w:hint="eastAsia"/>
                <w:szCs w:val="21"/>
              </w:rPr>
              <w:t>电子邮箱：</w:t>
            </w:r>
          </w:p>
        </w:tc>
      </w:tr>
      <w:tr w:rsidR="00E12F22">
        <w:trPr>
          <w:cantSplit/>
          <w:trHeight w:val="630"/>
        </w:trPr>
        <w:tc>
          <w:tcPr>
            <w:tcW w:w="4516" w:type="dxa"/>
            <w:vAlign w:val="center"/>
          </w:tcPr>
          <w:p w:rsidR="00E12F22" w:rsidRDefault="002D5970">
            <w:pPr>
              <w:snapToGrid w:val="0"/>
              <w:rPr>
                <w:rFonts w:ascii="宋体"/>
                <w:szCs w:val="21"/>
              </w:rPr>
            </w:pPr>
            <w:r>
              <w:rPr>
                <w:rFonts w:ascii="宋体" w:hAnsi="宋体" w:hint="eastAsia"/>
                <w:szCs w:val="21"/>
              </w:rPr>
              <w:t>开户银行：</w:t>
            </w:r>
          </w:p>
        </w:tc>
        <w:tc>
          <w:tcPr>
            <w:tcW w:w="4517" w:type="dxa"/>
            <w:vAlign w:val="center"/>
          </w:tcPr>
          <w:p w:rsidR="00E12F22" w:rsidRDefault="002D5970">
            <w:pPr>
              <w:snapToGrid w:val="0"/>
              <w:rPr>
                <w:rFonts w:ascii="宋体"/>
                <w:szCs w:val="21"/>
              </w:rPr>
            </w:pPr>
            <w:r>
              <w:rPr>
                <w:rFonts w:ascii="宋体" w:hAnsi="宋体" w:hint="eastAsia"/>
                <w:szCs w:val="21"/>
              </w:rPr>
              <w:t>开户银行：</w:t>
            </w:r>
          </w:p>
        </w:tc>
      </w:tr>
      <w:tr w:rsidR="00E12F22">
        <w:trPr>
          <w:cantSplit/>
          <w:trHeight w:val="381"/>
        </w:trPr>
        <w:tc>
          <w:tcPr>
            <w:tcW w:w="4516" w:type="dxa"/>
            <w:vAlign w:val="center"/>
          </w:tcPr>
          <w:p w:rsidR="00E12F22" w:rsidRDefault="002D5970">
            <w:pPr>
              <w:snapToGrid w:val="0"/>
              <w:rPr>
                <w:rFonts w:ascii="宋体"/>
                <w:szCs w:val="21"/>
              </w:rPr>
            </w:pPr>
            <w:r>
              <w:rPr>
                <w:rFonts w:ascii="宋体" w:hAnsi="宋体" w:hint="eastAsia"/>
                <w:szCs w:val="21"/>
              </w:rPr>
              <w:t>账号：</w:t>
            </w:r>
          </w:p>
        </w:tc>
        <w:tc>
          <w:tcPr>
            <w:tcW w:w="4517" w:type="dxa"/>
            <w:vAlign w:val="center"/>
          </w:tcPr>
          <w:p w:rsidR="00E12F22" w:rsidRDefault="002D5970">
            <w:pPr>
              <w:snapToGrid w:val="0"/>
              <w:rPr>
                <w:rFonts w:ascii="宋体"/>
                <w:szCs w:val="21"/>
              </w:rPr>
            </w:pPr>
            <w:r>
              <w:rPr>
                <w:rFonts w:ascii="宋体" w:hAnsi="宋体" w:hint="eastAsia"/>
                <w:szCs w:val="21"/>
              </w:rPr>
              <w:t>账号：</w:t>
            </w:r>
          </w:p>
        </w:tc>
      </w:tr>
      <w:tr w:rsidR="00E12F22">
        <w:trPr>
          <w:cantSplit/>
          <w:trHeight w:val="518"/>
        </w:trPr>
        <w:tc>
          <w:tcPr>
            <w:tcW w:w="4516" w:type="dxa"/>
            <w:vAlign w:val="center"/>
          </w:tcPr>
          <w:p w:rsidR="00E12F22" w:rsidRDefault="002D5970">
            <w:pPr>
              <w:snapToGrid w:val="0"/>
              <w:rPr>
                <w:rFonts w:ascii="宋体"/>
                <w:szCs w:val="21"/>
              </w:rPr>
            </w:pPr>
            <w:r>
              <w:rPr>
                <w:rFonts w:ascii="宋体" w:hAnsi="宋体" w:hint="eastAsia"/>
                <w:szCs w:val="21"/>
              </w:rPr>
              <w:t>邮政编码：</w:t>
            </w:r>
          </w:p>
        </w:tc>
        <w:tc>
          <w:tcPr>
            <w:tcW w:w="4517" w:type="dxa"/>
            <w:vAlign w:val="center"/>
          </w:tcPr>
          <w:p w:rsidR="00E12F22" w:rsidRDefault="002D5970">
            <w:pPr>
              <w:snapToGrid w:val="0"/>
              <w:rPr>
                <w:rFonts w:ascii="宋体"/>
                <w:szCs w:val="21"/>
              </w:rPr>
            </w:pPr>
            <w:r>
              <w:rPr>
                <w:rFonts w:ascii="宋体" w:hAnsi="宋体" w:hint="eastAsia"/>
                <w:szCs w:val="21"/>
              </w:rPr>
              <w:t>邮政编码：</w:t>
            </w:r>
          </w:p>
        </w:tc>
      </w:tr>
      <w:tr w:rsidR="00E12F22">
        <w:trPr>
          <w:cantSplit/>
          <w:trHeight w:val="918"/>
        </w:trPr>
        <w:tc>
          <w:tcPr>
            <w:tcW w:w="9033" w:type="dxa"/>
            <w:gridSpan w:val="2"/>
          </w:tcPr>
          <w:p w:rsidR="00E12F22" w:rsidRDefault="002D5970">
            <w:pPr>
              <w:snapToGrid w:val="0"/>
              <w:ind w:leftChars="1007" w:left="2430" w:hangingChars="150" w:hanging="315"/>
              <w:rPr>
                <w:rFonts w:ascii="宋体"/>
                <w:szCs w:val="21"/>
              </w:rPr>
            </w:pPr>
            <w:r>
              <w:rPr>
                <w:rFonts w:ascii="宋体" w:hAnsi="宋体"/>
                <w:szCs w:val="21"/>
              </w:rPr>
              <w:t xml:space="preserve">                            </w:t>
            </w:r>
          </w:p>
          <w:p w:rsidR="00E12F22" w:rsidRDefault="002D5970">
            <w:pPr>
              <w:snapToGrid w:val="0"/>
              <w:rPr>
                <w:rFonts w:ascii="宋体"/>
                <w:szCs w:val="21"/>
              </w:rPr>
            </w:pPr>
            <w:r>
              <w:rPr>
                <w:rFonts w:ascii="宋体" w:hAnsi="宋体" w:hint="eastAsia"/>
                <w:szCs w:val="21"/>
              </w:rPr>
              <w:t>经办人：</w:t>
            </w:r>
          </w:p>
          <w:p w:rsidR="00E12F22" w:rsidRDefault="002D5970">
            <w:pPr>
              <w:snapToGrid w:val="0"/>
              <w:ind w:firstLineChars="300" w:firstLine="630"/>
              <w:jc w:val="right"/>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E12F22" w:rsidRDefault="00E12F22">
      <w:pPr>
        <w:snapToGrid w:val="0"/>
        <w:ind w:left="420" w:hangingChars="200" w:hanging="420"/>
        <w:rPr>
          <w:rFonts w:ascii="宋体"/>
          <w:szCs w:val="21"/>
        </w:rPr>
      </w:pPr>
    </w:p>
    <w:p w:rsidR="00E12F22" w:rsidRDefault="002D5970">
      <w:pPr>
        <w:snapToGrid w:val="0"/>
        <w:spacing w:line="360" w:lineRule="auto"/>
        <w:jc w:val="center"/>
        <w:rPr>
          <w:rFonts w:ascii="宋体"/>
          <w:b/>
          <w:sz w:val="28"/>
          <w:szCs w:val="28"/>
        </w:rPr>
      </w:pPr>
      <w:r>
        <w:rPr>
          <w:rFonts w:ascii="宋体" w:hAnsi="宋体" w:hint="eastAsia"/>
          <w:b/>
          <w:sz w:val="28"/>
          <w:szCs w:val="28"/>
        </w:rPr>
        <w:t>合</w:t>
      </w:r>
      <w:r>
        <w:rPr>
          <w:rFonts w:ascii="宋体" w:hAnsi="宋体"/>
          <w:b/>
          <w:sz w:val="28"/>
          <w:szCs w:val="28"/>
        </w:rPr>
        <w:t xml:space="preserve"> </w:t>
      </w:r>
      <w:r>
        <w:rPr>
          <w:rFonts w:ascii="宋体" w:hAnsi="宋体" w:hint="eastAsia"/>
          <w:b/>
          <w:sz w:val="28"/>
          <w:szCs w:val="28"/>
        </w:rPr>
        <w:t>同</w:t>
      </w:r>
      <w:r>
        <w:rPr>
          <w:rFonts w:ascii="宋体" w:hAnsi="宋体"/>
          <w:b/>
          <w:sz w:val="28"/>
          <w:szCs w:val="28"/>
        </w:rPr>
        <w:t xml:space="preserve"> </w:t>
      </w:r>
      <w:r>
        <w:rPr>
          <w:rFonts w:ascii="宋体" w:hAnsi="宋体" w:hint="eastAsia"/>
          <w:b/>
          <w:sz w:val="28"/>
          <w:szCs w:val="28"/>
        </w:rPr>
        <w:t>附</w:t>
      </w:r>
      <w:r>
        <w:rPr>
          <w:rFonts w:ascii="宋体" w:hAnsi="宋体"/>
          <w:b/>
          <w:sz w:val="28"/>
          <w:szCs w:val="28"/>
        </w:rPr>
        <w:t xml:space="preserve"> </w:t>
      </w:r>
      <w:r>
        <w:rPr>
          <w:rFonts w:ascii="宋体" w:hAnsi="宋体" w:hint="eastAsia"/>
          <w:b/>
          <w:sz w:val="28"/>
          <w:szCs w:val="28"/>
        </w:rPr>
        <w:t>件</w:t>
      </w:r>
    </w:p>
    <w:tbl>
      <w:tblPr>
        <w:tblW w:w="0" w:type="auto"/>
        <w:tblLayout w:type="fixed"/>
        <w:tblLook w:val="04A0" w:firstRow="1" w:lastRow="0" w:firstColumn="1" w:lastColumn="0" w:noHBand="0" w:noVBand="1"/>
      </w:tblPr>
      <w:tblGrid>
        <w:gridCol w:w="4140"/>
        <w:gridCol w:w="4680"/>
      </w:tblGrid>
      <w:tr w:rsidR="00E12F22">
        <w:trPr>
          <w:trHeight w:hRule="exact" w:val="454"/>
        </w:trPr>
        <w:tc>
          <w:tcPr>
            <w:tcW w:w="8820" w:type="dxa"/>
            <w:gridSpan w:val="2"/>
            <w:tcBorders>
              <w:top w:val="single" w:sz="4" w:space="0" w:color="auto"/>
              <w:left w:val="single" w:sz="4" w:space="0" w:color="auto"/>
              <w:right w:val="single" w:sz="4" w:space="0" w:color="auto"/>
            </w:tcBorders>
            <w:vAlign w:val="center"/>
          </w:tcPr>
          <w:p w:rsidR="00E12F22" w:rsidRDefault="002D5970">
            <w:pPr>
              <w:snapToGrid w:val="0"/>
              <w:spacing w:line="400" w:lineRule="exact"/>
              <w:ind w:firstLineChars="200" w:firstLine="480"/>
              <w:rPr>
                <w:rFonts w:ascii="宋体"/>
                <w:sz w:val="24"/>
              </w:rPr>
            </w:pPr>
            <w:r>
              <w:rPr>
                <w:rFonts w:ascii="宋体" w:hAnsi="宋体"/>
                <w:sz w:val="24"/>
              </w:rPr>
              <w:t>1</w:t>
            </w:r>
            <w:r>
              <w:rPr>
                <w:rFonts w:ascii="宋体" w:hAnsi="宋体" w:hint="eastAsia"/>
                <w:sz w:val="24"/>
              </w:rPr>
              <w:t>、供应商承诺具体事项：</w:t>
            </w:r>
          </w:p>
        </w:tc>
      </w:tr>
      <w:tr w:rsidR="00E12F22">
        <w:trPr>
          <w:trHeight w:hRule="exact" w:val="454"/>
        </w:trPr>
        <w:tc>
          <w:tcPr>
            <w:tcW w:w="8820" w:type="dxa"/>
            <w:gridSpan w:val="2"/>
            <w:tcBorders>
              <w:left w:val="single" w:sz="4" w:space="0" w:color="auto"/>
              <w:right w:val="single" w:sz="4" w:space="0" w:color="auto"/>
            </w:tcBorders>
            <w:vAlign w:val="center"/>
          </w:tcPr>
          <w:p w:rsidR="00E12F22" w:rsidRDefault="00E12F22">
            <w:pPr>
              <w:snapToGrid w:val="0"/>
              <w:spacing w:line="400" w:lineRule="exact"/>
              <w:ind w:firstLineChars="200" w:firstLine="480"/>
              <w:rPr>
                <w:rFonts w:ascii="宋体"/>
                <w:sz w:val="24"/>
              </w:rPr>
            </w:pPr>
          </w:p>
        </w:tc>
      </w:tr>
      <w:tr w:rsidR="00E12F22">
        <w:trPr>
          <w:trHeight w:hRule="exact" w:val="80"/>
        </w:trPr>
        <w:tc>
          <w:tcPr>
            <w:tcW w:w="8820" w:type="dxa"/>
            <w:gridSpan w:val="2"/>
            <w:tcBorders>
              <w:left w:val="single" w:sz="4" w:space="0" w:color="auto"/>
              <w:right w:val="single" w:sz="4" w:space="0" w:color="auto"/>
            </w:tcBorders>
            <w:vAlign w:val="center"/>
          </w:tcPr>
          <w:p w:rsidR="00E12F22" w:rsidRDefault="00E12F22">
            <w:pPr>
              <w:snapToGrid w:val="0"/>
              <w:spacing w:line="400" w:lineRule="exact"/>
              <w:rPr>
                <w:rFonts w:ascii="宋体"/>
                <w:sz w:val="24"/>
              </w:rPr>
            </w:pPr>
          </w:p>
        </w:tc>
      </w:tr>
      <w:tr w:rsidR="00E12F22">
        <w:trPr>
          <w:trHeight w:hRule="exact" w:val="454"/>
        </w:trPr>
        <w:tc>
          <w:tcPr>
            <w:tcW w:w="8820" w:type="dxa"/>
            <w:gridSpan w:val="2"/>
            <w:tcBorders>
              <w:top w:val="single" w:sz="4" w:space="0" w:color="auto"/>
              <w:left w:val="single" w:sz="4" w:space="0" w:color="auto"/>
              <w:right w:val="single" w:sz="4" w:space="0" w:color="auto"/>
            </w:tcBorders>
            <w:vAlign w:val="center"/>
          </w:tcPr>
          <w:p w:rsidR="00E12F22" w:rsidRDefault="002D5970">
            <w:pPr>
              <w:snapToGrid w:val="0"/>
              <w:spacing w:line="400" w:lineRule="exact"/>
              <w:ind w:firstLineChars="200" w:firstLine="480"/>
              <w:rPr>
                <w:rFonts w:ascii="宋体"/>
                <w:sz w:val="24"/>
              </w:rPr>
            </w:pPr>
            <w:r>
              <w:rPr>
                <w:rFonts w:ascii="宋体" w:hAnsi="宋体"/>
                <w:sz w:val="24"/>
              </w:rPr>
              <w:t>2</w:t>
            </w:r>
            <w:r>
              <w:rPr>
                <w:rFonts w:ascii="宋体" w:hAnsi="宋体" w:hint="eastAsia"/>
                <w:sz w:val="24"/>
              </w:rPr>
              <w:t>、售后服务具体事项：</w:t>
            </w:r>
          </w:p>
        </w:tc>
      </w:tr>
      <w:tr w:rsidR="00E12F22">
        <w:trPr>
          <w:trHeight w:hRule="exact" w:val="454"/>
        </w:trPr>
        <w:tc>
          <w:tcPr>
            <w:tcW w:w="8820" w:type="dxa"/>
            <w:gridSpan w:val="2"/>
            <w:tcBorders>
              <w:left w:val="single" w:sz="4" w:space="0" w:color="auto"/>
              <w:right w:val="single" w:sz="4" w:space="0" w:color="auto"/>
            </w:tcBorders>
            <w:vAlign w:val="center"/>
          </w:tcPr>
          <w:p w:rsidR="00E12F22" w:rsidRDefault="00E12F22">
            <w:pPr>
              <w:snapToGrid w:val="0"/>
              <w:spacing w:line="400" w:lineRule="exact"/>
              <w:ind w:firstLineChars="200" w:firstLine="480"/>
              <w:rPr>
                <w:rFonts w:ascii="宋体"/>
                <w:sz w:val="24"/>
              </w:rPr>
            </w:pPr>
          </w:p>
        </w:tc>
      </w:tr>
      <w:tr w:rsidR="00E12F22">
        <w:trPr>
          <w:trHeight w:hRule="exact" w:val="80"/>
        </w:trPr>
        <w:tc>
          <w:tcPr>
            <w:tcW w:w="8820" w:type="dxa"/>
            <w:gridSpan w:val="2"/>
            <w:tcBorders>
              <w:left w:val="single" w:sz="4" w:space="0" w:color="auto"/>
              <w:right w:val="single" w:sz="4" w:space="0" w:color="auto"/>
            </w:tcBorders>
            <w:vAlign w:val="center"/>
          </w:tcPr>
          <w:p w:rsidR="00E12F22" w:rsidRDefault="00E12F22">
            <w:pPr>
              <w:snapToGrid w:val="0"/>
              <w:spacing w:line="400" w:lineRule="exact"/>
              <w:ind w:firstLineChars="200" w:firstLine="480"/>
              <w:rPr>
                <w:rFonts w:ascii="宋体"/>
                <w:sz w:val="24"/>
              </w:rPr>
            </w:pPr>
          </w:p>
        </w:tc>
      </w:tr>
      <w:tr w:rsidR="00E12F22">
        <w:trPr>
          <w:trHeight w:hRule="exact" w:val="454"/>
        </w:trPr>
        <w:tc>
          <w:tcPr>
            <w:tcW w:w="8820" w:type="dxa"/>
            <w:gridSpan w:val="2"/>
            <w:tcBorders>
              <w:top w:val="single" w:sz="4" w:space="0" w:color="auto"/>
              <w:left w:val="single" w:sz="4" w:space="0" w:color="auto"/>
              <w:right w:val="single" w:sz="4" w:space="0" w:color="auto"/>
            </w:tcBorders>
            <w:vAlign w:val="center"/>
          </w:tcPr>
          <w:p w:rsidR="00E12F22" w:rsidRDefault="002D5970">
            <w:pPr>
              <w:snapToGrid w:val="0"/>
              <w:spacing w:line="400" w:lineRule="exact"/>
              <w:ind w:firstLineChars="200" w:firstLine="480"/>
              <w:rPr>
                <w:rFonts w:ascii="宋体"/>
                <w:sz w:val="24"/>
              </w:rPr>
            </w:pPr>
            <w:r>
              <w:rPr>
                <w:rFonts w:ascii="宋体" w:hAnsi="宋体"/>
                <w:sz w:val="24"/>
              </w:rPr>
              <w:t>3</w:t>
            </w:r>
            <w:r>
              <w:rPr>
                <w:rFonts w:ascii="宋体" w:hAnsi="宋体" w:hint="eastAsia"/>
                <w:sz w:val="24"/>
              </w:rPr>
              <w:t>、保修期责任：</w:t>
            </w:r>
          </w:p>
        </w:tc>
      </w:tr>
      <w:tr w:rsidR="00E12F22">
        <w:trPr>
          <w:trHeight w:hRule="exact" w:val="454"/>
        </w:trPr>
        <w:tc>
          <w:tcPr>
            <w:tcW w:w="8820" w:type="dxa"/>
            <w:gridSpan w:val="2"/>
            <w:tcBorders>
              <w:left w:val="single" w:sz="4" w:space="0" w:color="auto"/>
              <w:right w:val="single" w:sz="4" w:space="0" w:color="auto"/>
            </w:tcBorders>
            <w:vAlign w:val="center"/>
          </w:tcPr>
          <w:p w:rsidR="00E12F22" w:rsidRDefault="00E12F22">
            <w:pPr>
              <w:snapToGrid w:val="0"/>
              <w:spacing w:line="400" w:lineRule="exact"/>
              <w:ind w:firstLineChars="200" w:firstLine="480"/>
              <w:rPr>
                <w:rFonts w:ascii="宋体"/>
                <w:sz w:val="24"/>
              </w:rPr>
            </w:pPr>
          </w:p>
        </w:tc>
      </w:tr>
      <w:tr w:rsidR="00E12F22">
        <w:trPr>
          <w:trHeight w:hRule="exact" w:val="80"/>
        </w:trPr>
        <w:tc>
          <w:tcPr>
            <w:tcW w:w="8820" w:type="dxa"/>
            <w:gridSpan w:val="2"/>
            <w:tcBorders>
              <w:left w:val="single" w:sz="4" w:space="0" w:color="auto"/>
              <w:right w:val="single" w:sz="4" w:space="0" w:color="auto"/>
            </w:tcBorders>
            <w:vAlign w:val="center"/>
          </w:tcPr>
          <w:p w:rsidR="00E12F22" w:rsidRDefault="00E12F22">
            <w:pPr>
              <w:snapToGrid w:val="0"/>
              <w:spacing w:line="400" w:lineRule="exact"/>
              <w:ind w:firstLineChars="200" w:firstLine="480"/>
              <w:rPr>
                <w:rFonts w:ascii="宋体"/>
                <w:sz w:val="24"/>
              </w:rPr>
            </w:pPr>
          </w:p>
        </w:tc>
      </w:tr>
      <w:tr w:rsidR="00E12F22">
        <w:trPr>
          <w:trHeight w:hRule="exact" w:val="454"/>
        </w:trPr>
        <w:tc>
          <w:tcPr>
            <w:tcW w:w="8820" w:type="dxa"/>
            <w:gridSpan w:val="2"/>
            <w:tcBorders>
              <w:top w:val="single" w:sz="4" w:space="0" w:color="auto"/>
              <w:left w:val="single" w:sz="4" w:space="0" w:color="auto"/>
              <w:right w:val="single" w:sz="4" w:space="0" w:color="auto"/>
            </w:tcBorders>
            <w:vAlign w:val="center"/>
          </w:tcPr>
          <w:p w:rsidR="00E12F22" w:rsidRDefault="002D5970">
            <w:pPr>
              <w:snapToGrid w:val="0"/>
              <w:spacing w:line="400" w:lineRule="exact"/>
              <w:ind w:firstLineChars="200" w:firstLine="480"/>
              <w:rPr>
                <w:rFonts w:ascii="宋体"/>
                <w:sz w:val="24"/>
              </w:rPr>
            </w:pPr>
            <w:r>
              <w:rPr>
                <w:rFonts w:ascii="宋体" w:hAnsi="宋体"/>
                <w:sz w:val="24"/>
              </w:rPr>
              <w:t>4</w:t>
            </w:r>
            <w:r>
              <w:rPr>
                <w:rFonts w:ascii="宋体" w:hAnsi="宋体" w:hint="eastAsia"/>
                <w:sz w:val="24"/>
              </w:rPr>
              <w:t>、其他具体事项：</w:t>
            </w:r>
          </w:p>
        </w:tc>
      </w:tr>
      <w:tr w:rsidR="00E12F22">
        <w:trPr>
          <w:trHeight w:hRule="exact" w:val="454"/>
        </w:trPr>
        <w:tc>
          <w:tcPr>
            <w:tcW w:w="8820" w:type="dxa"/>
            <w:gridSpan w:val="2"/>
            <w:tcBorders>
              <w:left w:val="single" w:sz="4" w:space="0" w:color="auto"/>
              <w:bottom w:val="single" w:sz="4" w:space="0" w:color="auto"/>
              <w:right w:val="single" w:sz="4" w:space="0" w:color="auto"/>
            </w:tcBorders>
            <w:vAlign w:val="center"/>
          </w:tcPr>
          <w:p w:rsidR="00E12F22" w:rsidRDefault="00E12F22">
            <w:pPr>
              <w:snapToGrid w:val="0"/>
              <w:spacing w:line="400" w:lineRule="exact"/>
              <w:ind w:firstLineChars="200" w:firstLine="482"/>
              <w:rPr>
                <w:rFonts w:ascii="宋体"/>
                <w:b/>
                <w:sz w:val="24"/>
              </w:rPr>
            </w:pPr>
          </w:p>
        </w:tc>
      </w:tr>
      <w:tr w:rsidR="00E12F22">
        <w:trPr>
          <w:trHeight w:val="1293"/>
        </w:trPr>
        <w:tc>
          <w:tcPr>
            <w:tcW w:w="4140" w:type="dxa"/>
            <w:tcBorders>
              <w:top w:val="single" w:sz="4" w:space="0" w:color="auto"/>
              <w:left w:val="single" w:sz="4" w:space="0" w:color="auto"/>
              <w:bottom w:val="single" w:sz="4" w:space="0" w:color="auto"/>
              <w:right w:val="single" w:sz="4" w:space="0" w:color="auto"/>
            </w:tcBorders>
            <w:vAlign w:val="center"/>
          </w:tcPr>
          <w:p w:rsidR="00E12F22" w:rsidRDefault="002D5970">
            <w:pPr>
              <w:snapToGrid w:val="0"/>
              <w:spacing w:line="400" w:lineRule="exact"/>
              <w:ind w:firstLineChars="200" w:firstLine="480"/>
              <w:rPr>
                <w:rFonts w:ascii="宋体"/>
                <w:sz w:val="24"/>
              </w:rPr>
            </w:pPr>
            <w:r>
              <w:rPr>
                <w:rFonts w:ascii="宋体" w:hAnsi="宋体" w:hint="eastAsia"/>
                <w:sz w:val="24"/>
              </w:rPr>
              <w:t>甲方（章）</w:t>
            </w:r>
          </w:p>
          <w:p w:rsidR="00E12F22" w:rsidRDefault="00E12F22">
            <w:pPr>
              <w:snapToGrid w:val="0"/>
              <w:spacing w:line="400" w:lineRule="exact"/>
              <w:ind w:firstLineChars="200" w:firstLine="480"/>
              <w:rPr>
                <w:rFonts w:ascii="宋体"/>
                <w:sz w:val="24"/>
              </w:rPr>
            </w:pPr>
          </w:p>
          <w:p w:rsidR="00E12F22" w:rsidRDefault="00E12F22">
            <w:pPr>
              <w:snapToGrid w:val="0"/>
              <w:spacing w:line="400" w:lineRule="exact"/>
              <w:ind w:firstLineChars="200" w:firstLine="480"/>
              <w:rPr>
                <w:rFonts w:ascii="宋体"/>
                <w:sz w:val="24"/>
              </w:rPr>
            </w:pPr>
          </w:p>
          <w:p w:rsidR="00E12F22" w:rsidRDefault="002D5970">
            <w:pPr>
              <w:snapToGrid w:val="0"/>
              <w:spacing w:line="400" w:lineRule="exact"/>
              <w:ind w:firstLineChars="200" w:firstLine="480"/>
              <w:rPr>
                <w:rFonts w:asci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p>
        </w:tc>
        <w:tc>
          <w:tcPr>
            <w:tcW w:w="4680" w:type="dxa"/>
            <w:tcBorders>
              <w:top w:val="single" w:sz="4" w:space="0" w:color="auto"/>
              <w:left w:val="single" w:sz="4" w:space="0" w:color="auto"/>
              <w:bottom w:val="single" w:sz="4" w:space="0" w:color="auto"/>
              <w:right w:val="single" w:sz="4" w:space="0" w:color="auto"/>
            </w:tcBorders>
            <w:vAlign w:val="center"/>
          </w:tcPr>
          <w:p w:rsidR="00E12F22" w:rsidRDefault="002D5970">
            <w:pPr>
              <w:snapToGrid w:val="0"/>
              <w:spacing w:line="400" w:lineRule="exact"/>
              <w:ind w:firstLineChars="200" w:firstLine="480"/>
              <w:rPr>
                <w:rFonts w:ascii="宋体"/>
                <w:sz w:val="24"/>
              </w:rPr>
            </w:pPr>
            <w:r>
              <w:rPr>
                <w:rFonts w:ascii="宋体" w:hAnsi="宋体" w:hint="eastAsia"/>
                <w:sz w:val="24"/>
              </w:rPr>
              <w:t>乙方（章）</w:t>
            </w:r>
          </w:p>
          <w:p w:rsidR="00E12F22" w:rsidRDefault="00E12F22">
            <w:pPr>
              <w:snapToGrid w:val="0"/>
              <w:spacing w:line="400" w:lineRule="exact"/>
              <w:ind w:firstLineChars="200" w:firstLine="480"/>
              <w:rPr>
                <w:rFonts w:ascii="宋体"/>
                <w:sz w:val="24"/>
              </w:rPr>
            </w:pPr>
          </w:p>
          <w:p w:rsidR="00E12F22" w:rsidRDefault="00E12F22">
            <w:pPr>
              <w:snapToGrid w:val="0"/>
              <w:spacing w:line="400" w:lineRule="exact"/>
              <w:ind w:firstLineChars="200" w:firstLine="480"/>
              <w:rPr>
                <w:rFonts w:ascii="宋体"/>
                <w:sz w:val="24"/>
              </w:rPr>
            </w:pPr>
          </w:p>
          <w:p w:rsidR="00E12F22" w:rsidRDefault="002D5970">
            <w:pPr>
              <w:snapToGrid w:val="0"/>
              <w:spacing w:line="400" w:lineRule="exact"/>
              <w:ind w:firstLineChars="200" w:firstLine="480"/>
              <w:rPr>
                <w:rFonts w:asci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bl>
    <w:p w:rsidR="00E12F22" w:rsidRDefault="002D5970">
      <w:pPr>
        <w:snapToGrid w:val="0"/>
        <w:rPr>
          <w:rFonts w:ascii="宋体"/>
          <w:szCs w:val="21"/>
        </w:rPr>
      </w:pPr>
      <w:r>
        <w:rPr>
          <w:rFonts w:ascii="宋体" w:hAnsi="宋体" w:hint="eastAsia"/>
          <w:szCs w:val="21"/>
        </w:rPr>
        <w:t>注：售后服务事项填不下时可另加附页</w:t>
      </w:r>
    </w:p>
    <w:p w:rsidR="00E12F22" w:rsidRDefault="002D5970">
      <w:pPr>
        <w:spacing w:line="360" w:lineRule="auto"/>
        <w:ind w:leftChars="295" w:left="619" w:firstLineChars="1550" w:firstLine="3255"/>
        <w:rPr>
          <w:rFonts w:ascii="宋体"/>
          <w:b/>
          <w:sz w:val="44"/>
          <w:szCs w:val="44"/>
        </w:rPr>
      </w:pPr>
      <w:r>
        <w:rPr>
          <w:rFonts w:ascii="仿宋_GB2312" w:eastAsia="仿宋_GB2312"/>
          <w:szCs w:val="21"/>
        </w:rPr>
        <w:br w:type="page"/>
      </w:r>
      <w:r>
        <w:rPr>
          <w:rFonts w:ascii="宋体" w:hAnsi="宋体" w:hint="eastAsia"/>
          <w:b/>
          <w:sz w:val="44"/>
          <w:szCs w:val="44"/>
        </w:rPr>
        <w:lastRenderedPageBreak/>
        <w:t>第六章</w:t>
      </w:r>
    </w:p>
    <w:p w:rsidR="00E12F22" w:rsidRDefault="002D5970">
      <w:pPr>
        <w:pStyle w:val="a8"/>
        <w:snapToGrid w:val="0"/>
        <w:jc w:val="center"/>
        <w:outlineLvl w:val="0"/>
        <w:rPr>
          <w:rFonts w:hAnsi="宋体"/>
          <w:b/>
          <w:sz w:val="44"/>
          <w:szCs w:val="44"/>
        </w:rPr>
      </w:pPr>
      <w:bookmarkStart w:id="9" w:name="_Toc254970689"/>
      <w:bookmarkStart w:id="10" w:name="_Toc254970548"/>
      <w:r>
        <w:rPr>
          <w:rFonts w:hAnsi="宋体" w:hint="eastAsia"/>
          <w:b/>
          <w:sz w:val="44"/>
          <w:szCs w:val="44"/>
        </w:rPr>
        <w:t>评标办法及评分标准</w:t>
      </w:r>
      <w:bookmarkEnd w:id="9"/>
      <w:bookmarkEnd w:id="10"/>
    </w:p>
    <w:p w:rsidR="00E12F22" w:rsidRDefault="002D5970">
      <w:pPr>
        <w:widowControl/>
        <w:spacing w:before="100" w:beforeAutospacing="1" w:after="100" w:afterAutospacing="1" w:line="400" w:lineRule="atLeast"/>
        <w:ind w:right="386" w:firstLine="420"/>
        <w:jc w:val="left"/>
        <w:rPr>
          <w:rFonts w:ascii="Arial" w:hAnsi="Arial" w:cs="Arial"/>
          <w:kern w:val="0"/>
          <w:szCs w:val="21"/>
        </w:rPr>
      </w:pPr>
      <w:r>
        <w:rPr>
          <w:rFonts w:ascii="Arial" w:hAnsi="Arial" w:cs="Arial" w:hint="eastAsia"/>
          <w:kern w:val="0"/>
          <w:szCs w:val="21"/>
        </w:rPr>
        <w:t>（一）谈判小组的构成：本采购项目的谈判小组分别由依法组成的评审专家、采购人代表等三人以上单数组成，其中专家人数不少于成员总数的三分之二。</w:t>
      </w:r>
    </w:p>
    <w:p w:rsidR="00E12F22" w:rsidRDefault="002D5970">
      <w:pPr>
        <w:widowControl/>
        <w:spacing w:before="100" w:beforeAutospacing="1" w:after="100" w:afterAutospacing="1" w:line="400" w:lineRule="atLeast"/>
        <w:ind w:right="386" w:firstLine="420"/>
        <w:jc w:val="left"/>
        <w:rPr>
          <w:rFonts w:ascii="Arial" w:hAnsi="Arial" w:cs="Arial"/>
          <w:kern w:val="0"/>
          <w:szCs w:val="21"/>
        </w:rPr>
      </w:pPr>
      <w:r>
        <w:rPr>
          <w:rFonts w:ascii="Arial" w:hAnsi="Arial" w:cs="Arial" w:hint="eastAsia"/>
          <w:kern w:val="0"/>
          <w:szCs w:val="21"/>
        </w:rPr>
        <w:t>（二）评标依据：以采购文件、竞标文件为评定依据。</w:t>
      </w:r>
    </w:p>
    <w:p w:rsidR="00E12F22" w:rsidRDefault="002D5970">
      <w:pPr>
        <w:widowControl/>
        <w:spacing w:before="100" w:beforeAutospacing="1" w:after="100" w:afterAutospacing="1" w:line="400" w:lineRule="atLeast"/>
        <w:ind w:right="386" w:firstLine="420"/>
        <w:jc w:val="left"/>
        <w:rPr>
          <w:rFonts w:ascii="Arial" w:hAnsi="Arial" w:cs="Arial"/>
          <w:kern w:val="0"/>
          <w:szCs w:val="21"/>
        </w:rPr>
      </w:pPr>
      <w:r>
        <w:rPr>
          <w:rFonts w:ascii="Arial" w:hAnsi="Arial" w:cs="Arial" w:hint="eastAsia"/>
          <w:kern w:val="0"/>
          <w:szCs w:val="21"/>
        </w:rPr>
        <w:t>（三）评标方法：在质量和服务均能满足采购文件实质性响应要求的前提下，按评标报价由低到高排列成交候选供应商顺序（报价相同时，依次按节能环保优先、技术指标高优先、质保期长优先、交货期短优先、故障响应时间短优先的顺序排列），并依照次序确定成交供应商。</w:t>
      </w:r>
    </w:p>
    <w:p w:rsidR="00E12F22" w:rsidRDefault="002D5970">
      <w:pPr>
        <w:pStyle w:val="4"/>
        <w:ind w:firstLineChars="200" w:firstLine="420"/>
        <w:jc w:val="left"/>
      </w:pPr>
      <w:r>
        <w:rPr>
          <w:rFonts w:ascii="宋体" w:eastAsia="宋体" w:hAnsi="宋体" w:cs="宋体"/>
          <w:sz w:val="21"/>
          <w:szCs w:val="21"/>
        </w:rPr>
        <w:t>（四）按照《政府采购促进中小企业发展暂行办法》（财库[2011]181号），竞标单位认定为小型和微型企业的（监狱企业和残疾人福利性单位视同小型、微型企业，以竞标文件提供的符合规定的有关证明材料为准），并提供本企业制造的货物，由本企业承担工程、提供服务，或者提供其他小型、微型企业制造的货物的（不包括使用大型企业注册商标的货物），对竞标价给予</w:t>
      </w:r>
      <w:r>
        <w:rPr>
          <w:rFonts w:ascii="宋体" w:eastAsia="宋体" w:hAnsi="宋体" w:cs="宋体" w:hint="eastAsia"/>
          <w:sz w:val="21"/>
          <w:szCs w:val="21"/>
        </w:rPr>
        <w:t>10</w:t>
      </w:r>
      <w:r>
        <w:rPr>
          <w:rFonts w:ascii="宋体" w:eastAsia="宋体" w:hAnsi="宋体" w:cs="宋体"/>
          <w:sz w:val="21"/>
          <w:szCs w:val="21"/>
        </w:rPr>
        <w:t>%的扣除，扣除后的价格为评标报价，即评标报价=竞标价×（1-</w:t>
      </w:r>
      <w:r>
        <w:rPr>
          <w:rFonts w:ascii="宋体" w:eastAsia="宋体" w:hAnsi="宋体" w:cs="宋体" w:hint="eastAsia"/>
          <w:sz w:val="21"/>
          <w:szCs w:val="21"/>
        </w:rPr>
        <w:t>10</w:t>
      </w:r>
      <w:r>
        <w:rPr>
          <w:rFonts w:ascii="宋体" w:eastAsia="宋体" w:hAnsi="宋体" w:cs="宋体"/>
          <w:sz w:val="21"/>
          <w:szCs w:val="21"/>
        </w:rPr>
        <w:t>%）；大中型企业与小型、微型企业组成联合体竞标，其中小型、微型企业的协议合同金额占到联合体协议合同总金额30%以上的，联合体竞标价给予2%的扣除，扣除后的价格为评标价，即评标报价=竞标价×（1-2%）；除上述情况外，评标报价=竞标价。</w:t>
      </w:r>
    </w:p>
    <w:p w:rsidR="00E12F22" w:rsidRDefault="002D5970">
      <w:pPr>
        <w:widowControl/>
        <w:spacing w:before="100" w:beforeAutospacing="1" w:after="100" w:afterAutospacing="1" w:line="400" w:lineRule="atLeast"/>
        <w:ind w:right="386"/>
        <w:jc w:val="left"/>
        <w:rPr>
          <w:rFonts w:ascii="Arial" w:hAnsi="Arial" w:cs="Arial"/>
          <w:kern w:val="0"/>
          <w:szCs w:val="21"/>
        </w:rPr>
      </w:pPr>
      <w:r>
        <w:rPr>
          <w:rFonts w:ascii="Arial" w:hAnsi="Arial" w:cs="Arial" w:hint="eastAsia"/>
          <w:kern w:val="0"/>
          <w:szCs w:val="21"/>
        </w:rPr>
        <w:t>二、成交候选供应商推荐原则：</w:t>
      </w:r>
    </w:p>
    <w:p w:rsidR="00E12F22" w:rsidRDefault="002D5970">
      <w:pPr>
        <w:widowControl/>
        <w:spacing w:before="100" w:beforeAutospacing="1" w:after="100" w:afterAutospacing="1" w:line="360" w:lineRule="auto"/>
        <w:ind w:right="386" w:firstLine="420"/>
        <w:jc w:val="left"/>
        <w:rPr>
          <w:rFonts w:ascii="Arial" w:hAnsi="Arial" w:cs="Arial"/>
          <w:kern w:val="0"/>
          <w:szCs w:val="21"/>
        </w:rPr>
      </w:pPr>
      <w:r>
        <w:rPr>
          <w:rFonts w:ascii="Arial" w:hAnsi="Arial" w:cs="Arial"/>
          <w:kern w:val="0"/>
          <w:szCs w:val="21"/>
        </w:rPr>
        <w:t>(</w:t>
      </w:r>
      <w:r>
        <w:rPr>
          <w:rFonts w:ascii="Arial" w:hAnsi="Arial" w:cs="Arial" w:hint="eastAsia"/>
          <w:kern w:val="0"/>
          <w:szCs w:val="21"/>
        </w:rPr>
        <w:t>一</w:t>
      </w:r>
      <w:r>
        <w:rPr>
          <w:rFonts w:ascii="Arial" w:hAnsi="Arial" w:cs="Arial"/>
          <w:kern w:val="0"/>
          <w:szCs w:val="21"/>
        </w:rPr>
        <w:t>) </w:t>
      </w:r>
      <w:r>
        <w:rPr>
          <w:rFonts w:ascii="Arial" w:hAnsi="Arial" w:cs="Arial" w:hint="eastAsia"/>
          <w:kern w:val="0"/>
          <w:szCs w:val="21"/>
        </w:rPr>
        <w:t>在质量和服务均能满足采购文件实质性响应要求的前提下，按评标报价由低到高排列成交候选供应商顺序（报价相同时，依次按节能环保优先、技术指标高优先、质保期长优先、交货期短优先、故障响应时间短优先的顺序排列），并依照次序确定成交供应商。采购单位应当确定谈判小组推荐排名第一的成交候选供应商为成交供应商。排名第一的成交供应商放弃成交、因不可抗力提出不能履行合同，或者采购文件规定应当提交履约保证金而在规定的期限内未能提交的，采购单位可以确定排名第二的成交候选供应商为成交供应商。排名第二的成交供应商因前款规定的同样原因不能签订合同的，采购单位可以确定排名第三的成交候选供应商为成交供应商，其余以此类推。</w:t>
      </w:r>
    </w:p>
    <w:p w:rsidR="00E12F22" w:rsidRDefault="002D5970">
      <w:pPr>
        <w:widowControl/>
        <w:snapToGrid w:val="0"/>
        <w:spacing w:before="100" w:beforeAutospacing="1" w:after="100" w:afterAutospacing="1" w:line="360" w:lineRule="auto"/>
        <w:jc w:val="left"/>
        <w:rPr>
          <w:kern w:val="0"/>
        </w:rPr>
      </w:pPr>
      <w:r>
        <w:rPr>
          <w:rFonts w:hint="eastAsia"/>
          <w:kern w:val="0"/>
        </w:rPr>
        <w:lastRenderedPageBreak/>
        <w:t>（二</w:t>
      </w:r>
      <w:r>
        <w:rPr>
          <w:kern w:val="0"/>
        </w:rPr>
        <w:t>) </w:t>
      </w:r>
      <w:r>
        <w:rPr>
          <w:rFonts w:hint="eastAsia"/>
          <w:kern w:val="0"/>
        </w:rPr>
        <w:t>谈判小组认为，某谈判供应商的有效竞标报价或者某些分项报价明显不合理或者低于成本，有可能影响商品质量和不能诚信履约的，应要求其在规定的期限内提供书面文件予以解释说明，并提交相关证明材料；否则，谈判小组可以取消该谈判供应商的成交候选资格，按顺序由排在后面的成交候选人递补，以此类推。</w:t>
      </w: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pStyle w:val="a8"/>
        <w:ind w:firstLineChars="1196" w:firstLine="3842"/>
        <w:rPr>
          <w:b/>
          <w:color w:val="000000"/>
          <w:sz w:val="32"/>
          <w:szCs w:val="32"/>
        </w:rPr>
      </w:pPr>
    </w:p>
    <w:p w:rsidR="00E12F22" w:rsidRDefault="00E12F22">
      <w:pPr>
        <w:rPr>
          <w:color w:val="000000" w:themeColor="text1"/>
        </w:rPr>
      </w:pPr>
    </w:p>
    <w:sectPr w:rsidR="00E12F22">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768" w:rsidRDefault="00A32768">
      <w:r>
        <w:separator/>
      </w:r>
    </w:p>
  </w:endnote>
  <w:endnote w:type="continuationSeparator" w:id="0">
    <w:p w:rsidR="00A32768" w:rsidRDefault="00A3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Ђ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新魏">
    <w:altName w:val="宋体"/>
    <w:charset w:val="86"/>
    <w:family w:val="auto"/>
    <w:pitch w:val="default"/>
    <w:sig w:usb0="00000000" w:usb1="00000000" w:usb2="00000000" w:usb3="00000000" w:csb0="00040000" w:csb1="00000000"/>
  </w:font>
  <w:font w:name="楷体_GB2312">
    <w:altName w:val="楷体"/>
    <w:charset w:val="86"/>
    <w:family w:val="swiss"/>
    <w:pitch w:val="default"/>
    <w:sig w:usb0="00000001" w:usb1="080E0000" w:usb2="00000000" w:usb3="00000000" w:csb0="00040000" w:csb1="00000000"/>
  </w:font>
  <w:font w:name="仿宋_GB2312">
    <w:altName w:val="仿宋"/>
    <w:charset w:val="86"/>
    <w:family w:val="swiss"/>
    <w:pitch w:val="default"/>
    <w:sig w:usb0="00000001" w:usb1="080E0000" w:usb2="00000000" w:usb3="00000000" w:csb0="00040000" w:csb1="00000000"/>
  </w:font>
  <w:font w:name="华文中宋">
    <w:altName w:val="宋体"/>
    <w:charset w:val="86"/>
    <w:family w:val="auto"/>
    <w:pitch w:val="default"/>
    <w:sig w:usb0="00000000" w:usb1="00000000" w:usb2="00000000" w:usb3="00000000" w:csb0="0004009F" w:csb1="DFD7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970" w:rsidRDefault="002D5970">
    <w:pPr>
      <w:pStyle w:val="a0"/>
      <w:framePr w:wrap="around" w:vAnchor="text" w:hAnchor="margin" w:xAlign="center" w:y="1"/>
      <w:rPr>
        <w:rStyle w:val="ad"/>
      </w:rPr>
    </w:pPr>
    <w:r>
      <w:fldChar w:fldCharType="begin"/>
    </w:r>
    <w:r>
      <w:rPr>
        <w:rStyle w:val="ad"/>
      </w:rPr>
      <w:instrText xml:space="preserve">PAGE  </w:instrText>
    </w:r>
    <w:r>
      <w:fldChar w:fldCharType="end"/>
    </w:r>
  </w:p>
  <w:p w:rsidR="002D5970" w:rsidRDefault="002D5970">
    <w:pPr>
      <w:pStyle w:val="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970" w:rsidRDefault="002D5970">
    <w:pPr>
      <w:pStyle w:val="a0"/>
      <w:framePr w:wrap="around" w:vAnchor="text" w:hAnchor="margin" w:xAlign="center" w:y="1"/>
      <w:rPr>
        <w:rStyle w:val="ad"/>
      </w:rPr>
    </w:pPr>
    <w:r>
      <w:fldChar w:fldCharType="begin"/>
    </w:r>
    <w:r>
      <w:rPr>
        <w:rStyle w:val="ad"/>
      </w:rPr>
      <w:instrText xml:space="preserve">PAGE  </w:instrText>
    </w:r>
    <w:r>
      <w:fldChar w:fldCharType="separate"/>
    </w:r>
    <w:r w:rsidR="007C6C41">
      <w:rPr>
        <w:rStyle w:val="ad"/>
        <w:noProof/>
      </w:rPr>
      <w:t>10</w:t>
    </w:r>
    <w:r>
      <w:fldChar w:fldCharType="end"/>
    </w:r>
  </w:p>
  <w:p w:rsidR="002D5970" w:rsidRDefault="002D5970">
    <w:pPr>
      <w:pStyle w:val="a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970" w:rsidRDefault="002D5970">
    <w:pPr>
      <w:pStyle w:val="a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393292"/>
    </w:sdtPr>
    <w:sdtEndPr>
      <w:rPr>
        <w:sz w:val="24"/>
        <w:szCs w:val="24"/>
      </w:rPr>
    </w:sdtEndPr>
    <w:sdtContent>
      <w:p w:rsidR="002D5970" w:rsidRDefault="002D5970">
        <w:pPr>
          <w:pStyle w:val="a0"/>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0E4D96" w:rsidRPr="000E4D96">
          <w:rPr>
            <w:noProof/>
            <w:sz w:val="24"/>
            <w:szCs w:val="24"/>
            <w:lang w:val="zh-CN"/>
          </w:rPr>
          <w:t>42</w:t>
        </w:r>
        <w:r>
          <w:rPr>
            <w:sz w:val="24"/>
            <w:szCs w:val="24"/>
          </w:rPr>
          <w:fldChar w:fldCharType="end"/>
        </w:r>
      </w:p>
    </w:sdtContent>
  </w:sdt>
  <w:p w:rsidR="002D5970" w:rsidRDefault="002D5970">
    <w:pPr>
      <w:pStyle w:val="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768" w:rsidRDefault="00A32768">
      <w:r>
        <w:separator/>
      </w:r>
    </w:p>
  </w:footnote>
  <w:footnote w:type="continuationSeparator" w:id="0">
    <w:p w:rsidR="00A32768" w:rsidRDefault="00A32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970" w:rsidRDefault="002D5970">
    <w:pPr>
      <w:pStyle w:val="aa"/>
      <w:pBdr>
        <w:bottom w:val="none" w:sz="0" w:space="0" w:color="auto"/>
      </w:pBdr>
      <w:jc w:val="both"/>
    </w:pPr>
    <w:r>
      <w:rPr>
        <w:b/>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2"/>
      <w:numFmt w:val="japaneseCounting"/>
      <w:lvlText w:val="%1、"/>
      <w:lvlJc w:val="left"/>
      <w:pPr>
        <w:tabs>
          <w:tab w:val="left" w:pos="600"/>
        </w:tabs>
        <w:ind w:left="600" w:hanging="420"/>
      </w:pPr>
      <w:rPr>
        <w:rFonts w:cs="Times New Roman" w:hint="default"/>
      </w:rPr>
    </w:lvl>
    <w:lvl w:ilvl="1">
      <w:start w:val="1"/>
      <w:numFmt w:val="lowerLetter"/>
      <w:lvlText w:val="%2)"/>
      <w:lvlJc w:val="left"/>
      <w:pPr>
        <w:tabs>
          <w:tab w:val="left" w:pos="1020"/>
        </w:tabs>
        <w:ind w:left="1020" w:hanging="420"/>
      </w:pPr>
      <w:rPr>
        <w:rFonts w:cs="Times New Roman"/>
      </w:rPr>
    </w:lvl>
    <w:lvl w:ilvl="2">
      <w:start w:val="1"/>
      <w:numFmt w:val="lowerRoman"/>
      <w:lvlText w:val="%3."/>
      <w:lvlJc w:val="right"/>
      <w:pPr>
        <w:tabs>
          <w:tab w:val="left" w:pos="1440"/>
        </w:tabs>
        <w:ind w:left="1440" w:hanging="420"/>
      </w:pPr>
      <w:rPr>
        <w:rFonts w:cs="Times New Roman"/>
      </w:rPr>
    </w:lvl>
    <w:lvl w:ilvl="3">
      <w:start w:val="1"/>
      <w:numFmt w:val="decimal"/>
      <w:lvlText w:val="%4."/>
      <w:lvlJc w:val="left"/>
      <w:pPr>
        <w:tabs>
          <w:tab w:val="left" w:pos="1860"/>
        </w:tabs>
        <w:ind w:left="1860" w:hanging="420"/>
      </w:pPr>
      <w:rPr>
        <w:rFonts w:cs="Times New Roman"/>
      </w:rPr>
    </w:lvl>
    <w:lvl w:ilvl="4">
      <w:start w:val="1"/>
      <w:numFmt w:val="lowerLetter"/>
      <w:lvlText w:val="%5)"/>
      <w:lvlJc w:val="left"/>
      <w:pPr>
        <w:tabs>
          <w:tab w:val="left" w:pos="2280"/>
        </w:tabs>
        <w:ind w:left="2280" w:hanging="420"/>
      </w:pPr>
      <w:rPr>
        <w:rFonts w:cs="Times New Roman"/>
      </w:rPr>
    </w:lvl>
    <w:lvl w:ilvl="5">
      <w:start w:val="1"/>
      <w:numFmt w:val="lowerRoman"/>
      <w:lvlText w:val="%6."/>
      <w:lvlJc w:val="right"/>
      <w:pPr>
        <w:tabs>
          <w:tab w:val="left" w:pos="2700"/>
        </w:tabs>
        <w:ind w:left="2700" w:hanging="420"/>
      </w:pPr>
      <w:rPr>
        <w:rFonts w:cs="Times New Roman"/>
      </w:rPr>
    </w:lvl>
    <w:lvl w:ilvl="6">
      <w:start w:val="1"/>
      <w:numFmt w:val="decimal"/>
      <w:lvlText w:val="%7."/>
      <w:lvlJc w:val="left"/>
      <w:pPr>
        <w:tabs>
          <w:tab w:val="left" w:pos="3120"/>
        </w:tabs>
        <w:ind w:left="3120" w:hanging="420"/>
      </w:pPr>
      <w:rPr>
        <w:rFonts w:cs="Times New Roman"/>
      </w:rPr>
    </w:lvl>
    <w:lvl w:ilvl="7">
      <w:start w:val="1"/>
      <w:numFmt w:val="lowerLetter"/>
      <w:lvlText w:val="%8)"/>
      <w:lvlJc w:val="left"/>
      <w:pPr>
        <w:tabs>
          <w:tab w:val="left" w:pos="3540"/>
        </w:tabs>
        <w:ind w:left="3540" w:hanging="420"/>
      </w:pPr>
      <w:rPr>
        <w:rFonts w:cs="Times New Roman"/>
      </w:rPr>
    </w:lvl>
    <w:lvl w:ilvl="8">
      <w:start w:val="1"/>
      <w:numFmt w:val="lowerRoman"/>
      <w:lvlText w:val="%9."/>
      <w:lvlJc w:val="right"/>
      <w:pPr>
        <w:tabs>
          <w:tab w:val="left" w:pos="3960"/>
        </w:tabs>
        <w:ind w:left="3960" w:hanging="420"/>
      </w:pPr>
      <w:rPr>
        <w:rFonts w:cs="Times New Roman"/>
      </w:rPr>
    </w:lvl>
  </w:abstractNum>
  <w:abstractNum w:abstractNumId="1">
    <w:nsid w:val="00000004"/>
    <w:multiLevelType w:val="singleLevel"/>
    <w:tmpl w:val="00000004"/>
    <w:lvl w:ilvl="0">
      <w:start w:val="1"/>
      <w:numFmt w:val="decimal"/>
      <w:suff w:val="space"/>
      <w:lvlText w:val="%1）"/>
      <w:lvlJc w:val="left"/>
      <w:rPr>
        <w:rFonts w:cs="Times New Roman"/>
      </w:rPr>
    </w:lvl>
  </w:abstractNum>
  <w:abstractNum w:abstractNumId="2">
    <w:nsid w:val="5B0CE917"/>
    <w:multiLevelType w:val="multilevel"/>
    <w:tmpl w:val="5B0CE917"/>
    <w:lvl w:ilvl="0">
      <w:start w:val="1"/>
      <w:numFmt w:val="decimal"/>
      <w:lvlText w:val="%1）"/>
      <w:lvlJc w:val="left"/>
      <w:pPr>
        <w:tabs>
          <w:tab w:val="left" w:pos="420"/>
        </w:tabs>
        <w:ind w:left="420" w:hanging="420"/>
      </w:pPr>
      <w:rPr>
        <w:rFonts w:cs="Times New Roman"/>
      </w:rPr>
    </w:lvl>
    <w:lvl w:ilvl="1">
      <w:start w:val="1"/>
      <w:numFmt w:val="decimal"/>
      <w:lvlText w:val="%2."/>
      <w:lvlJc w:val="left"/>
      <w:pPr>
        <w:tabs>
          <w:tab w:val="left" w:pos="780"/>
        </w:tabs>
        <w:ind w:left="78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
    <w:nsid w:val="5B0CE922"/>
    <w:multiLevelType w:val="multilevel"/>
    <w:tmpl w:val="5B0CE922"/>
    <w:lvl w:ilvl="0">
      <w:start w:val="1"/>
      <w:numFmt w:val="decimal"/>
      <w:lvlText w:val="%1."/>
      <w:lvlJc w:val="left"/>
      <w:pPr>
        <w:tabs>
          <w:tab w:val="left" w:pos="780"/>
        </w:tabs>
        <w:ind w:left="78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
    <w:nsid w:val="5C946295"/>
    <w:multiLevelType w:val="multilevel"/>
    <w:tmpl w:val="5C946295"/>
    <w:lvl w:ilvl="0">
      <w:start w:val="1"/>
      <w:numFmt w:val="decimalEnclosedCircle"/>
      <w:lvlText w:val="%1"/>
      <w:lvlJc w:val="left"/>
      <w:pPr>
        <w:ind w:left="0" w:hanging="360"/>
      </w:pPr>
      <w:rPr>
        <w:rFonts w:ascii="宋体" w:hAnsi="宋体" w:hint="default"/>
        <w:w w:val="100"/>
      </w:rPr>
    </w:lvl>
    <w:lvl w:ilvl="1">
      <w:start w:val="1"/>
      <w:numFmt w:val="lowerLetter"/>
      <w:lvlText w:val="%2)"/>
      <w:lvlJc w:val="left"/>
      <w:pPr>
        <w:ind w:left="840" w:hanging="420"/>
      </w:pPr>
      <w:rPr>
        <w:rFonts w:hint="default"/>
        <w:w w:val="100"/>
      </w:rPr>
    </w:lvl>
    <w:lvl w:ilvl="2">
      <w:start w:val="1"/>
      <w:numFmt w:val="lowerRoman"/>
      <w:lvlText w:val="%3."/>
      <w:lvlJc w:val="right"/>
      <w:pPr>
        <w:ind w:left="1260" w:hanging="420"/>
      </w:pPr>
      <w:rPr>
        <w:rFonts w:hint="default"/>
        <w:w w:val="100"/>
      </w:rPr>
    </w:lvl>
    <w:lvl w:ilvl="3">
      <w:start w:val="1"/>
      <w:numFmt w:val="decimal"/>
      <w:lvlText w:val="%4."/>
      <w:lvlJc w:val="left"/>
      <w:pPr>
        <w:ind w:left="1680" w:hanging="420"/>
      </w:pPr>
      <w:rPr>
        <w:rFonts w:hint="default"/>
        <w:w w:val="100"/>
      </w:rPr>
    </w:lvl>
    <w:lvl w:ilvl="4">
      <w:start w:val="1"/>
      <w:numFmt w:val="lowerLetter"/>
      <w:lvlText w:val="%5)"/>
      <w:lvlJc w:val="left"/>
      <w:pPr>
        <w:ind w:left="2100" w:hanging="420"/>
      </w:pPr>
      <w:rPr>
        <w:rFonts w:hint="default"/>
        <w:w w:val="100"/>
      </w:rPr>
    </w:lvl>
    <w:lvl w:ilvl="5">
      <w:start w:val="1"/>
      <w:numFmt w:val="lowerRoman"/>
      <w:lvlText w:val="%6."/>
      <w:lvlJc w:val="right"/>
      <w:pPr>
        <w:ind w:left="2520" w:hanging="420"/>
      </w:pPr>
      <w:rPr>
        <w:rFonts w:hint="default"/>
        <w:w w:val="100"/>
      </w:rPr>
    </w:lvl>
    <w:lvl w:ilvl="6">
      <w:start w:val="1"/>
      <w:numFmt w:val="decimal"/>
      <w:lvlText w:val="%7."/>
      <w:lvlJc w:val="left"/>
      <w:pPr>
        <w:ind w:left="2940" w:hanging="420"/>
      </w:pPr>
      <w:rPr>
        <w:rFonts w:hint="default"/>
        <w:w w:val="100"/>
      </w:rPr>
    </w:lvl>
    <w:lvl w:ilvl="7">
      <w:start w:val="1"/>
      <w:numFmt w:val="lowerLetter"/>
      <w:lvlText w:val="%8)"/>
      <w:lvlJc w:val="left"/>
      <w:pPr>
        <w:ind w:left="3360" w:hanging="420"/>
      </w:pPr>
      <w:rPr>
        <w:rFonts w:hint="default"/>
        <w:w w:val="100"/>
      </w:rPr>
    </w:lvl>
    <w:lvl w:ilvl="8">
      <w:start w:val="1"/>
      <w:numFmt w:val="lowerRoman"/>
      <w:lvlText w:val="%9."/>
      <w:lvlJc w:val="right"/>
      <w:pPr>
        <w:ind w:left="3780" w:hanging="420"/>
      </w:pPr>
      <w:rPr>
        <w:rFonts w:hint="default"/>
        <w:w w:val="100"/>
      </w:rPr>
    </w:lvl>
  </w:abstractNum>
  <w:num w:numId="1">
    <w:abstractNumId w:val="0"/>
  </w:num>
  <w:num w:numId="2">
    <w:abstractNumId w:val="1"/>
  </w:num>
  <w:num w:numId="3">
    <w:abstractNumId w:val="2"/>
  </w:num>
  <w:num w:numId="4">
    <w:abstractNumId w:val="3"/>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5C689A"/>
    <w:rsid w:val="00002E3B"/>
    <w:rsid w:val="000045C1"/>
    <w:rsid w:val="000B7472"/>
    <w:rsid w:val="000E1E6E"/>
    <w:rsid w:val="000E4D96"/>
    <w:rsid w:val="0011771F"/>
    <w:rsid w:val="00136C13"/>
    <w:rsid w:val="001723F6"/>
    <w:rsid w:val="00196A99"/>
    <w:rsid w:val="001E162E"/>
    <w:rsid w:val="00253AEB"/>
    <w:rsid w:val="00254415"/>
    <w:rsid w:val="0027688E"/>
    <w:rsid w:val="002A61F8"/>
    <w:rsid w:val="002C3A00"/>
    <w:rsid w:val="002C4143"/>
    <w:rsid w:val="002D5970"/>
    <w:rsid w:val="002E0BD4"/>
    <w:rsid w:val="003340B0"/>
    <w:rsid w:val="003438D8"/>
    <w:rsid w:val="00344ED5"/>
    <w:rsid w:val="00373C81"/>
    <w:rsid w:val="003C0C03"/>
    <w:rsid w:val="003D1FA2"/>
    <w:rsid w:val="00431E27"/>
    <w:rsid w:val="00435D1C"/>
    <w:rsid w:val="00447C2E"/>
    <w:rsid w:val="0045701F"/>
    <w:rsid w:val="004C6960"/>
    <w:rsid w:val="004D142B"/>
    <w:rsid w:val="004E7F97"/>
    <w:rsid w:val="00577E45"/>
    <w:rsid w:val="005873FD"/>
    <w:rsid w:val="005B52A0"/>
    <w:rsid w:val="005D1F05"/>
    <w:rsid w:val="00620603"/>
    <w:rsid w:val="00620C90"/>
    <w:rsid w:val="00654842"/>
    <w:rsid w:val="00670DD1"/>
    <w:rsid w:val="00671C4E"/>
    <w:rsid w:val="00683993"/>
    <w:rsid w:val="006A212E"/>
    <w:rsid w:val="006B3DBC"/>
    <w:rsid w:val="006C4A44"/>
    <w:rsid w:val="007668A9"/>
    <w:rsid w:val="007700C9"/>
    <w:rsid w:val="00793884"/>
    <w:rsid w:val="00796E0A"/>
    <w:rsid w:val="007A4A6C"/>
    <w:rsid w:val="007B3B9D"/>
    <w:rsid w:val="007C5EDE"/>
    <w:rsid w:val="007C6C41"/>
    <w:rsid w:val="0080195C"/>
    <w:rsid w:val="00825EBA"/>
    <w:rsid w:val="00834698"/>
    <w:rsid w:val="008A2A44"/>
    <w:rsid w:val="008B2793"/>
    <w:rsid w:val="008C3864"/>
    <w:rsid w:val="008D17C2"/>
    <w:rsid w:val="008D48F9"/>
    <w:rsid w:val="008F44A6"/>
    <w:rsid w:val="008F64D7"/>
    <w:rsid w:val="009534BE"/>
    <w:rsid w:val="009E58D6"/>
    <w:rsid w:val="00A31DE2"/>
    <w:rsid w:val="00A32768"/>
    <w:rsid w:val="00A8715A"/>
    <w:rsid w:val="00A93D39"/>
    <w:rsid w:val="00A97F94"/>
    <w:rsid w:val="00AD3675"/>
    <w:rsid w:val="00AD7C9F"/>
    <w:rsid w:val="00B04565"/>
    <w:rsid w:val="00B05508"/>
    <w:rsid w:val="00B27008"/>
    <w:rsid w:val="00B27936"/>
    <w:rsid w:val="00B35B60"/>
    <w:rsid w:val="00B56FF9"/>
    <w:rsid w:val="00BA37D2"/>
    <w:rsid w:val="00BB1B5F"/>
    <w:rsid w:val="00BE5FD0"/>
    <w:rsid w:val="00BF4367"/>
    <w:rsid w:val="00C0447C"/>
    <w:rsid w:val="00C21707"/>
    <w:rsid w:val="00C44098"/>
    <w:rsid w:val="00C9551F"/>
    <w:rsid w:val="00D04521"/>
    <w:rsid w:val="00D14FD4"/>
    <w:rsid w:val="00D507E0"/>
    <w:rsid w:val="00D7049E"/>
    <w:rsid w:val="00D8402A"/>
    <w:rsid w:val="00D945B6"/>
    <w:rsid w:val="00DE15C5"/>
    <w:rsid w:val="00DF0D19"/>
    <w:rsid w:val="00E12F22"/>
    <w:rsid w:val="00E82F89"/>
    <w:rsid w:val="00E9287F"/>
    <w:rsid w:val="00E97C8F"/>
    <w:rsid w:val="00EC1152"/>
    <w:rsid w:val="00EF4FCD"/>
    <w:rsid w:val="00F21F5F"/>
    <w:rsid w:val="00F3498D"/>
    <w:rsid w:val="00F72F4F"/>
    <w:rsid w:val="00F7560F"/>
    <w:rsid w:val="00F7775F"/>
    <w:rsid w:val="00F86D39"/>
    <w:rsid w:val="00FC5FAC"/>
    <w:rsid w:val="00FE0F11"/>
    <w:rsid w:val="00FF6BAE"/>
    <w:rsid w:val="01DB6BE5"/>
    <w:rsid w:val="01E86570"/>
    <w:rsid w:val="023E6A3D"/>
    <w:rsid w:val="027C73B3"/>
    <w:rsid w:val="02E442BB"/>
    <w:rsid w:val="035D345B"/>
    <w:rsid w:val="037C223B"/>
    <w:rsid w:val="03F10E73"/>
    <w:rsid w:val="04B6516B"/>
    <w:rsid w:val="04C90704"/>
    <w:rsid w:val="059E1225"/>
    <w:rsid w:val="05E10009"/>
    <w:rsid w:val="06EA0548"/>
    <w:rsid w:val="06F1750F"/>
    <w:rsid w:val="07AB0568"/>
    <w:rsid w:val="07BD63B3"/>
    <w:rsid w:val="08031A65"/>
    <w:rsid w:val="087E0DF7"/>
    <w:rsid w:val="08EA2E5C"/>
    <w:rsid w:val="09683C7F"/>
    <w:rsid w:val="09CD317C"/>
    <w:rsid w:val="0A0C1737"/>
    <w:rsid w:val="0CD76026"/>
    <w:rsid w:val="0CFA13DD"/>
    <w:rsid w:val="0D265BC5"/>
    <w:rsid w:val="0D93742B"/>
    <w:rsid w:val="0E8F28E6"/>
    <w:rsid w:val="0F1D5993"/>
    <w:rsid w:val="0F3308A0"/>
    <w:rsid w:val="0F470736"/>
    <w:rsid w:val="0F4C1FBC"/>
    <w:rsid w:val="0FA055F8"/>
    <w:rsid w:val="0FAB480C"/>
    <w:rsid w:val="108E6A60"/>
    <w:rsid w:val="13150B81"/>
    <w:rsid w:val="1325514B"/>
    <w:rsid w:val="138A7A77"/>
    <w:rsid w:val="14973023"/>
    <w:rsid w:val="14BB7F25"/>
    <w:rsid w:val="14BD4ED5"/>
    <w:rsid w:val="163078AE"/>
    <w:rsid w:val="163A7A71"/>
    <w:rsid w:val="16507BAC"/>
    <w:rsid w:val="165C689A"/>
    <w:rsid w:val="1686490A"/>
    <w:rsid w:val="16E768CC"/>
    <w:rsid w:val="17566206"/>
    <w:rsid w:val="17911F6B"/>
    <w:rsid w:val="17D13B78"/>
    <w:rsid w:val="18335EED"/>
    <w:rsid w:val="190854D5"/>
    <w:rsid w:val="19480B94"/>
    <w:rsid w:val="1A713C23"/>
    <w:rsid w:val="1B2A6CF8"/>
    <w:rsid w:val="1BB477B9"/>
    <w:rsid w:val="1C195BD8"/>
    <w:rsid w:val="1C373A11"/>
    <w:rsid w:val="1D377391"/>
    <w:rsid w:val="1D5E0807"/>
    <w:rsid w:val="1ECD40AA"/>
    <w:rsid w:val="1F266A54"/>
    <w:rsid w:val="1F465120"/>
    <w:rsid w:val="2087551D"/>
    <w:rsid w:val="210F307F"/>
    <w:rsid w:val="21526ABD"/>
    <w:rsid w:val="21B13FE0"/>
    <w:rsid w:val="22CB668E"/>
    <w:rsid w:val="22DA4D06"/>
    <w:rsid w:val="232F239B"/>
    <w:rsid w:val="23660883"/>
    <w:rsid w:val="23A74FA5"/>
    <w:rsid w:val="23DB68A4"/>
    <w:rsid w:val="241D0E33"/>
    <w:rsid w:val="24474B64"/>
    <w:rsid w:val="24E6761C"/>
    <w:rsid w:val="24F07167"/>
    <w:rsid w:val="25413B93"/>
    <w:rsid w:val="26250BC0"/>
    <w:rsid w:val="27BB76FC"/>
    <w:rsid w:val="28301DC9"/>
    <w:rsid w:val="2841745A"/>
    <w:rsid w:val="286E2820"/>
    <w:rsid w:val="28C00165"/>
    <w:rsid w:val="28CC388F"/>
    <w:rsid w:val="28FF5A62"/>
    <w:rsid w:val="2A5C2C25"/>
    <w:rsid w:val="2AB73B07"/>
    <w:rsid w:val="2B4A6A1E"/>
    <w:rsid w:val="2C5D58E0"/>
    <w:rsid w:val="2C870532"/>
    <w:rsid w:val="2CAC6844"/>
    <w:rsid w:val="2D8349FB"/>
    <w:rsid w:val="2D9D7167"/>
    <w:rsid w:val="2EB53C72"/>
    <w:rsid w:val="2EF678A2"/>
    <w:rsid w:val="2EF72840"/>
    <w:rsid w:val="2F4E60AF"/>
    <w:rsid w:val="2F516911"/>
    <w:rsid w:val="2FA4382E"/>
    <w:rsid w:val="30622A13"/>
    <w:rsid w:val="307F69D1"/>
    <w:rsid w:val="315D03A8"/>
    <w:rsid w:val="319B6524"/>
    <w:rsid w:val="320A37A5"/>
    <w:rsid w:val="32373277"/>
    <w:rsid w:val="32C7665E"/>
    <w:rsid w:val="32E30328"/>
    <w:rsid w:val="32F06275"/>
    <w:rsid w:val="33327B17"/>
    <w:rsid w:val="337628A6"/>
    <w:rsid w:val="339F1C74"/>
    <w:rsid w:val="341C155F"/>
    <w:rsid w:val="341D24EE"/>
    <w:rsid w:val="354778BE"/>
    <w:rsid w:val="35B0120C"/>
    <w:rsid w:val="364479A4"/>
    <w:rsid w:val="3748725F"/>
    <w:rsid w:val="388D1B3E"/>
    <w:rsid w:val="388D2739"/>
    <w:rsid w:val="398246DA"/>
    <w:rsid w:val="39ED0F48"/>
    <w:rsid w:val="3A242906"/>
    <w:rsid w:val="3B3F2D78"/>
    <w:rsid w:val="3C1A270A"/>
    <w:rsid w:val="3CD25581"/>
    <w:rsid w:val="3D8E6951"/>
    <w:rsid w:val="3DA67A54"/>
    <w:rsid w:val="3DD2535A"/>
    <w:rsid w:val="3F196398"/>
    <w:rsid w:val="3F3A2742"/>
    <w:rsid w:val="3FA278C4"/>
    <w:rsid w:val="407F331D"/>
    <w:rsid w:val="41640874"/>
    <w:rsid w:val="419F40D9"/>
    <w:rsid w:val="422B3A71"/>
    <w:rsid w:val="422F78D0"/>
    <w:rsid w:val="424D184A"/>
    <w:rsid w:val="42A87B93"/>
    <w:rsid w:val="43B42199"/>
    <w:rsid w:val="44285F8A"/>
    <w:rsid w:val="443335EF"/>
    <w:rsid w:val="44371340"/>
    <w:rsid w:val="446F5553"/>
    <w:rsid w:val="453063DB"/>
    <w:rsid w:val="45C91D7E"/>
    <w:rsid w:val="466F023F"/>
    <w:rsid w:val="468F4CFB"/>
    <w:rsid w:val="469C4988"/>
    <w:rsid w:val="46CA4221"/>
    <w:rsid w:val="46D31A18"/>
    <w:rsid w:val="479C1BD9"/>
    <w:rsid w:val="47C757A0"/>
    <w:rsid w:val="47F8110B"/>
    <w:rsid w:val="483B5F3C"/>
    <w:rsid w:val="488E7C44"/>
    <w:rsid w:val="48E43BED"/>
    <w:rsid w:val="49A0756B"/>
    <w:rsid w:val="4A010B3B"/>
    <w:rsid w:val="4A320E36"/>
    <w:rsid w:val="4A380567"/>
    <w:rsid w:val="4AA27353"/>
    <w:rsid w:val="4ACE34A8"/>
    <w:rsid w:val="4BF3087D"/>
    <w:rsid w:val="4C060DD0"/>
    <w:rsid w:val="4C3E6E98"/>
    <w:rsid w:val="4C5478C6"/>
    <w:rsid w:val="4D3876FA"/>
    <w:rsid w:val="4E003D59"/>
    <w:rsid w:val="4E046D53"/>
    <w:rsid w:val="4E45057B"/>
    <w:rsid w:val="4E5D28E9"/>
    <w:rsid w:val="502614F1"/>
    <w:rsid w:val="50420E3A"/>
    <w:rsid w:val="5046118D"/>
    <w:rsid w:val="51A53018"/>
    <w:rsid w:val="525670F9"/>
    <w:rsid w:val="530347FC"/>
    <w:rsid w:val="535E1B11"/>
    <w:rsid w:val="53E6535A"/>
    <w:rsid w:val="541574DB"/>
    <w:rsid w:val="54883A20"/>
    <w:rsid w:val="557B680D"/>
    <w:rsid w:val="55D47895"/>
    <w:rsid w:val="55DE12AA"/>
    <w:rsid w:val="56150E6E"/>
    <w:rsid w:val="56A564E2"/>
    <w:rsid w:val="570277A4"/>
    <w:rsid w:val="57C64F56"/>
    <w:rsid w:val="58625B66"/>
    <w:rsid w:val="5875263B"/>
    <w:rsid w:val="588246D1"/>
    <w:rsid w:val="594B79E3"/>
    <w:rsid w:val="59B6285F"/>
    <w:rsid w:val="5A10267F"/>
    <w:rsid w:val="5B196A4F"/>
    <w:rsid w:val="5BC227D9"/>
    <w:rsid w:val="5C1610D7"/>
    <w:rsid w:val="5D086509"/>
    <w:rsid w:val="5D2508DB"/>
    <w:rsid w:val="5D637DA3"/>
    <w:rsid w:val="5DA90CA3"/>
    <w:rsid w:val="5DB81CEA"/>
    <w:rsid w:val="5DDD7F60"/>
    <w:rsid w:val="5ED64F8F"/>
    <w:rsid w:val="5EE56C17"/>
    <w:rsid w:val="60B7577F"/>
    <w:rsid w:val="61FD6EE5"/>
    <w:rsid w:val="6284744A"/>
    <w:rsid w:val="62B54C0D"/>
    <w:rsid w:val="63E104E1"/>
    <w:rsid w:val="642859EE"/>
    <w:rsid w:val="65360026"/>
    <w:rsid w:val="6552290B"/>
    <w:rsid w:val="65532443"/>
    <w:rsid w:val="65D42727"/>
    <w:rsid w:val="66E10021"/>
    <w:rsid w:val="66EB499A"/>
    <w:rsid w:val="67911E51"/>
    <w:rsid w:val="68EE7ACA"/>
    <w:rsid w:val="69341BC7"/>
    <w:rsid w:val="699854CA"/>
    <w:rsid w:val="699D3EF2"/>
    <w:rsid w:val="69F615F8"/>
    <w:rsid w:val="6A607E02"/>
    <w:rsid w:val="6A85656B"/>
    <w:rsid w:val="6AF4359E"/>
    <w:rsid w:val="6B137106"/>
    <w:rsid w:val="6B4B3926"/>
    <w:rsid w:val="6B4E27F3"/>
    <w:rsid w:val="6B5557FC"/>
    <w:rsid w:val="6BD547C9"/>
    <w:rsid w:val="6C1F1FF8"/>
    <w:rsid w:val="6C454AF0"/>
    <w:rsid w:val="6C7003A0"/>
    <w:rsid w:val="6CE06C66"/>
    <w:rsid w:val="6D535020"/>
    <w:rsid w:val="6D5A6DC8"/>
    <w:rsid w:val="6D6C5EA0"/>
    <w:rsid w:val="6E9962D0"/>
    <w:rsid w:val="6F1546DD"/>
    <w:rsid w:val="6F4B04D4"/>
    <w:rsid w:val="6F5E4001"/>
    <w:rsid w:val="70DF4711"/>
    <w:rsid w:val="723E3D92"/>
    <w:rsid w:val="72561984"/>
    <w:rsid w:val="72A11682"/>
    <w:rsid w:val="72FA3527"/>
    <w:rsid w:val="73384CE6"/>
    <w:rsid w:val="73D355A7"/>
    <w:rsid w:val="76941FBD"/>
    <w:rsid w:val="76CB2204"/>
    <w:rsid w:val="76E35445"/>
    <w:rsid w:val="77242CC0"/>
    <w:rsid w:val="775D499E"/>
    <w:rsid w:val="77B06CD4"/>
    <w:rsid w:val="77DF0D1C"/>
    <w:rsid w:val="784704FA"/>
    <w:rsid w:val="785569D8"/>
    <w:rsid w:val="785B20CB"/>
    <w:rsid w:val="786E39B5"/>
    <w:rsid w:val="789A2A12"/>
    <w:rsid w:val="795E4D1A"/>
    <w:rsid w:val="7AFA7520"/>
    <w:rsid w:val="7B695838"/>
    <w:rsid w:val="7BD64FB1"/>
    <w:rsid w:val="7C4D5BDA"/>
    <w:rsid w:val="7D0B2F77"/>
    <w:rsid w:val="7D291CED"/>
    <w:rsid w:val="7D55747C"/>
    <w:rsid w:val="7D8F1D2A"/>
    <w:rsid w:val="7E233318"/>
    <w:rsid w:val="7E2F7265"/>
    <w:rsid w:val="7E47049D"/>
    <w:rsid w:val="7E7171A6"/>
    <w:rsid w:val="7E893BEA"/>
    <w:rsid w:val="7EC459ED"/>
    <w:rsid w:val="7F1C52CB"/>
    <w:rsid w:val="7F3C5A65"/>
    <w:rsid w:val="7F502E66"/>
    <w:rsid w:val="7F5D7CC2"/>
    <w:rsid w:val="7FC32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paragraph" w:styleId="4">
    <w:name w:val="heading 4"/>
    <w:basedOn w:val="a"/>
    <w:next w:val="a"/>
    <w:uiPriority w:val="9"/>
    <w:qFormat/>
    <w:pPr>
      <w:keepNext/>
      <w:keepLines/>
      <w:widowControl/>
      <w:spacing w:before="120" w:after="120" w:line="360" w:lineRule="auto"/>
      <w:jc w:val="center"/>
      <w:outlineLvl w:val="3"/>
    </w:pPr>
    <w:rPr>
      <w:rFonts w:eastAsia="Ђˎ̥"/>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Char"/>
    <w:uiPriority w:val="99"/>
    <w:unhideWhenUsed/>
    <w:qFormat/>
    <w:pPr>
      <w:tabs>
        <w:tab w:val="center" w:pos="4153"/>
        <w:tab w:val="right" w:pos="8306"/>
      </w:tabs>
      <w:snapToGrid w:val="0"/>
    </w:pPr>
    <w:rPr>
      <w:sz w:val="18"/>
      <w:szCs w:val="18"/>
    </w:rPr>
  </w:style>
  <w:style w:type="paragraph" w:styleId="a4">
    <w:name w:val="Normal Indent"/>
    <w:basedOn w:val="a"/>
    <w:pPr>
      <w:ind w:firstLine="420"/>
    </w:pPr>
    <w:rPr>
      <w:szCs w:val="20"/>
    </w:rPr>
  </w:style>
  <w:style w:type="paragraph" w:styleId="a5">
    <w:name w:val="annotation text"/>
    <w:basedOn w:val="a"/>
    <w:qFormat/>
    <w:pPr>
      <w:jc w:val="left"/>
    </w:pPr>
  </w:style>
  <w:style w:type="paragraph" w:styleId="a6">
    <w:name w:val="Body Text"/>
    <w:basedOn w:val="a"/>
    <w:qFormat/>
  </w:style>
  <w:style w:type="paragraph" w:styleId="a7">
    <w:name w:val="Body Text Indent"/>
    <w:basedOn w:val="a"/>
    <w:next w:val="Default"/>
    <w:uiPriority w:val="99"/>
    <w:qFormat/>
    <w:pPr>
      <w:ind w:firstLineChars="352" w:firstLine="830"/>
    </w:pPr>
    <w:rPr>
      <w:sz w:val="24"/>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styleId="a8">
    <w:name w:val="Plain Text"/>
    <w:basedOn w:val="a"/>
    <w:qFormat/>
    <w:rPr>
      <w:rFonts w:ascii="宋体" w:hAnsi="Courier New"/>
      <w:szCs w:val="21"/>
    </w:rPr>
  </w:style>
  <w:style w:type="paragraph" w:styleId="a9">
    <w:name w:val="Balloon Text"/>
    <w:basedOn w:val="a"/>
    <w:link w:val="Char0"/>
    <w:qFormat/>
    <w:rPr>
      <w:sz w:val="18"/>
      <w:szCs w:val="18"/>
    </w:rPr>
  </w:style>
  <w:style w:type="paragraph" w:styleId="aa">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100" w:beforeAutospacing="1" w:after="100" w:afterAutospacing="1"/>
      <w:ind w:firstLine="480"/>
    </w:pPr>
    <w:rPr>
      <w:rFonts w:ascii="宋体" w:cs="宋体"/>
      <w:kern w:val="0"/>
      <w:sz w:val="24"/>
    </w:rPr>
  </w:style>
  <w:style w:type="table" w:styleId="ac">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qFormat/>
  </w:style>
  <w:style w:type="character" w:styleId="ae">
    <w:name w:val="Hyperlink"/>
    <w:uiPriority w:val="99"/>
    <w:unhideWhenUsed/>
    <w:qFormat/>
    <w:rPr>
      <w:color w:val="0563C1"/>
      <w:u w:val="single"/>
    </w:rPr>
  </w:style>
  <w:style w:type="character" w:customStyle="1" w:styleId="font11">
    <w:name w:val="font11"/>
    <w:basedOn w:val="a1"/>
    <w:qFormat/>
    <w:rPr>
      <w:rFonts w:ascii="宋体" w:eastAsia="宋体" w:hAnsi="宋体" w:cs="宋体" w:hint="eastAsia"/>
      <w:color w:val="000000"/>
      <w:sz w:val="21"/>
      <w:szCs w:val="21"/>
      <w:u w:val="none"/>
    </w:rPr>
  </w:style>
  <w:style w:type="character" w:customStyle="1" w:styleId="font01">
    <w:name w:val="font01"/>
    <w:basedOn w:val="a1"/>
    <w:qFormat/>
    <w:rPr>
      <w:rFonts w:ascii="宋体" w:eastAsia="宋体" w:hAnsi="宋体" w:cs="宋体" w:hint="eastAsia"/>
      <w:color w:val="000000"/>
      <w:sz w:val="18"/>
      <w:szCs w:val="18"/>
      <w:u w:val="none"/>
    </w:rPr>
  </w:style>
  <w:style w:type="paragraph" w:styleId="af">
    <w:name w:val="No Spacing"/>
    <w:uiPriority w:val="1"/>
    <w:qFormat/>
    <w:pPr>
      <w:widowControl w:val="0"/>
      <w:jc w:val="both"/>
    </w:pPr>
    <w:rPr>
      <w:rFonts w:ascii="Calibri" w:hAnsi="Calibri"/>
      <w:kern w:val="2"/>
      <w:sz w:val="21"/>
      <w:szCs w:val="21"/>
    </w:rPr>
  </w:style>
  <w:style w:type="character" w:customStyle="1" w:styleId="font61">
    <w:name w:val="font61"/>
    <w:basedOn w:val="a1"/>
    <w:qFormat/>
    <w:rPr>
      <w:rFonts w:ascii="Times New Roman" w:hAnsi="Times New Roman" w:cs="Times New Roman" w:hint="default"/>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51">
    <w:name w:val="font51"/>
    <w:basedOn w:val="a1"/>
    <w:qFormat/>
    <w:rPr>
      <w:rFonts w:ascii="Arial" w:hAnsi="Arial" w:cs="Arial"/>
      <w:color w:val="000000"/>
      <w:sz w:val="20"/>
      <w:szCs w:val="20"/>
      <w:u w:val="none"/>
    </w:rPr>
  </w:style>
  <w:style w:type="character" w:customStyle="1" w:styleId="font41">
    <w:name w:val="font41"/>
    <w:basedOn w:val="a1"/>
    <w:qFormat/>
    <w:rPr>
      <w:rFonts w:ascii="Times New Roman" w:hAnsi="Times New Roman" w:cs="Times New Roman" w:hint="default"/>
      <w:color w:val="000000"/>
      <w:sz w:val="20"/>
      <w:szCs w:val="20"/>
      <w:u w:val="none"/>
    </w:rPr>
  </w:style>
  <w:style w:type="character" w:customStyle="1" w:styleId="font31">
    <w:name w:val="font31"/>
    <w:basedOn w:val="a1"/>
    <w:qFormat/>
    <w:rPr>
      <w:rFonts w:ascii="宋体" w:eastAsia="宋体" w:hAnsi="宋体" w:cs="宋体" w:hint="eastAsia"/>
      <w:color w:val="000000"/>
      <w:sz w:val="21"/>
      <w:szCs w:val="21"/>
      <w:u w:val="none"/>
    </w:rPr>
  </w:style>
  <w:style w:type="paragraph" w:customStyle="1" w:styleId="10">
    <w:name w:val="无间隔1"/>
    <w:uiPriority w:val="1"/>
    <w:qFormat/>
    <w:pPr>
      <w:widowControl w:val="0"/>
      <w:jc w:val="both"/>
    </w:pPr>
    <w:rPr>
      <w:sz w:val="22"/>
      <w:szCs w:val="22"/>
    </w:rPr>
  </w:style>
  <w:style w:type="paragraph" w:styleId="af0">
    <w:name w:val="List Paragraph"/>
    <w:basedOn w:val="a"/>
    <w:link w:val="Char2"/>
    <w:uiPriority w:val="34"/>
    <w:qFormat/>
    <w:pPr>
      <w:ind w:firstLineChars="200" w:firstLine="420"/>
    </w:pPr>
    <w:rPr>
      <w:lang w:val="zh-CN"/>
    </w:rPr>
  </w:style>
  <w:style w:type="character" w:customStyle="1" w:styleId="Char2">
    <w:name w:val="列出段落 Char"/>
    <w:link w:val="af0"/>
    <w:uiPriority w:val="34"/>
    <w:qFormat/>
    <w:rPr>
      <w:kern w:val="2"/>
      <w:sz w:val="21"/>
      <w:szCs w:val="24"/>
      <w:lang w:val="zh-CN" w:eastAsia="zh-CN"/>
    </w:rPr>
  </w:style>
  <w:style w:type="character" w:customStyle="1" w:styleId="Char1">
    <w:name w:val="页眉 Char"/>
    <w:basedOn w:val="a1"/>
    <w:link w:val="aa"/>
    <w:qFormat/>
    <w:rPr>
      <w:kern w:val="2"/>
      <w:sz w:val="18"/>
      <w:szCs w:val="18"/>
    </w:rPr>
  </w:style>
  <w:style w:type="character" w:customStyle="1" w:styleId="Char">
    <w:name w:val="页脚 Char"/>
    <w:basedOn w:val="a1"/>
    <w:link w:val="a0"/>
    <w:uiPriority w:val="99"/>
    <w:qFormat/>
    <w:rPr>
      <w:kern w:val="2"/>
      <w:sz w:val="18"/>
      <w:szCs w:val="18"/>
    </w:rPr>
  </w:style>
  <w:style w:type="paragraph" w:customStyle="1" w:styleId="p15">
    <w:name w:val="p15"/>
    <w:basedOn w:val="a"/>
    <w:qFormat/>
    <w:pPr>
      <w:widowControl/>
      <w:ind w:firstLine="420"/>
    </w:pPr>
    <w:rPr>
      <w:rFonts w:ascii="Calibri" w:hAnsi="Calibri" w:cs="宋体"/>
      <w:kern w:val="0"/>
      <w:szCs w:val="21"/>
    </w:rPr>
  </w:style>
  <w:style w:type="character" w:customStyle="1" w:styleId="Char0">
    <w:name w:val="批注框文本 Char"/>
    <w:basedOn w:val="a1"/>
    <w:link w:val="a9"/>
    <w:qFormat/>
    <w:rPr>
      <w:kern w:val="2"/>
      <w:sz w:val="18"/>
      <w:szCs w:val="18"/>
    </w:rPr>
  </w:style>
  <w:style w:type="character" w:customStyle="1" w:styleId="1Char">
    <w:name w:val="标题 1 Char"/>
    <w:basedOn w:val="a1"/>
    <w:link w:val="1"/>
    <w:qFormat/>
    <w:rPr>
      <w:rFonts w:ascii="Times New Roman" w:hAnsi="Times New Roman"/>
      <w:b/>
      <w:bCs/>
      <w:kern w:val="44"/>
      <w:sz w:val="44"/>
      <w:szCs w:val="44"/>
    </w:rPr>
  </w:style>
  <w:style w:type="paragraph" w:customStyle="1" w:styleId="ListParagraph1">
    <w:name w:val="List Paragraph1"/>
    <w:basedOn w:val="a"/>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paragraph" w:styleId="4">
    <w:name w:val="heading 4"/>
    <w:basedOn w:val="a"/>
    <w:next w:val="a"/>
    <w:uiPriority w:val="9"/>
    <w:qFormat/>
    <w:pPr>
      <w:keepNext/>
      <w:keepLines/>
      <w:widowControl/>
      <w:spacing w:before="120" w:after="120" w:line="360" w:lineRule="auto"/>
      <w:jc w:val="center"/>
      <w:outlineLvl w:val="3"/>
    </w:pPr>
    <w:rPr>
      <w:rFonts w:eastAsia="Ђˎ̥"/>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Char"/>
    <w:uiPriority w:val="99"/>
    <w:unhideWhenUsed/>
    <w:qFormat/>
    <w:pPr>
      <w:tabs>
        <w:tab w:val="center" w:pos="4153"/>
        <w:tab w:val="right" w:pos="8306"/>
      </w:tabs>
      <w:snapToGrid w:val="0"/>
    </w:pPr>
    <w:rPr>
      <w:sz w:val="18"/>
      <w:szCs w:val="18"/>
    </w:rPr>
  </w:style>
  <w:style w:type="paragraph" w:styleId="a4">
    <w:name w:val="Normal Indent"/>
    <w:basedOn w:val="a"/>
    <w:pPr>
      <w:ind w:firstLine="420"/>
    </w:pPr>
    <w:rPr>
      <w:szCs w:val="20"/>
    </w:rPr>
  </w:style>
  <w:style w:type="paragraph" w:styleId="a5">
    <w:name w:val="annotation text"/>
    <w:basedOn w:val="a"/>
    <w:qFormat/>
    <w:pPr>
      <w:jc w:val="left"/>
    </w:pPr>
  </w:style>
  <w:style w:type="paragraph" w:styleId="a6">
    <w:name w:val="Body Text"/>
    <w:basedOn w:val="a"/>
    <w:qFormat/>
  </w:style>
  <w:style w:type="paragraph" w:styleId="a7">
    <w:name w:val="Body Text Indent"/>
    <w:basedOn w:val="a"/>
    <w:next w:val="Default"/>
    <w:uiPriority w:val="99"/>
    <w:qFormat/>
    <w:pPr>
      <w:ind w:firstLineChars="352" w:firstLine="830"/>
    </w:pPr>
    <w:rPr>
      <w:sz w:val="24"/>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styleId="a8">
    <w:name w:val="Plain Text"/>
    <w:basedOn w:val="a"/>
    <w:qFormat/>
    <w:rPr>
      <w:rFonts w:ascii="宋体" w:hAnsi="Courier New"/>
      <w:szCs w:val="21"/>
    </w:rPr>
  </w:style>
  <w:style w:type="paragraph" w:styleId="a9">
    <w:name w:val="Balloon Text"/>
    <w:basedOn w:val="a"/>
    <w:link w:val="Char0"/>
    <w:qFormat/>
    <w:rPr>
      <w:sz w:val="18"/>
      <w:szCs w:val="18"/>
    </w:rPr>
  </w:style>
  <w:style w:type="paragraph" w:styleId="aa">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100" w:beforeAutospacing="1" w:after="100" w:afterAutospacing="1"/>
      <w:ind w:firstLine="480"/>
    </w:pPr>
    <w:rPr>
      <w:rFonts w:ascii="宋体" w:cs="宋体"/>
      <w:kern w:val="0"/>
      <w:sz w:val="24"/>
    </w:rPr>
  </w:style>
  <w:style w:type="table" w:styleId="ac">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qFormat/>
  </w:style>
  <w:style w:type="character" w:styleId="ae">
    <w:name w:val="Hyperlink"/>
    <w:uiPriority w:val="99"/>
    <w:unhideWhenUsed/>
    <w:qFormat/>
    <w:rPr>
      <w:color w:val="0563C1"/>
      <w:u w:val="single"/>
    </w:rPr>
  </w:style>
  <w:style w:type="character" w:customStyle="1" w:styleId="font11">
    <w:name w:val="font11"/>
    <w:basedOn w:val="a1"/>
    <w:qFormat/>
    <w:rPr>
      <w:rFonts w:ascii="宋体" w:eastAsia="宋体" w:hAnsi="宋体" w:cs="宋体" w:hint="eastAsia"/>
      <w:color w:val="000000"/>
      <w:sz w:val="21"/>
      <w:szCs w:val="21"/>
      <w:u w:val="none"/>
    </w:rPr>
  </w:style>
  <w:style w:type="character" w:customStyle="1" w:styleId="font01">
    <w:name w:val="font01"/>
    <w:basedOn w:val="a1"/>
    <w:qFormat/>
    <w:rPr>
      <w:rFonts w:ascii="宋体" w:eastAsia="宋体" w:hAnsi="宋体" w:cs="宋体" w:hint="eastAsia"/>
      <w:color w:val="000000"/>
      <w:sz w:val="18"/>
      <w:szCs w:val="18"/>
      <w:u w:val="none"/>
    </w:rPr>
  </w:style>
  <w:style w:type="paragraph" w:styleId="af">
    <w:name w:val="No Spacing"/>
    <w:uiPriority w:val="1"/>
    <w:qFormat/>
    <w:pPr>
      <w:widowControl w:val="0"/>
      <w:jc w:val="both"/>
    </w:pPr>
    <w:rPr>
      <w:rFonts w:ascii="Calibri" w:hAnsi="Calibri"/>
      <w:kern w:val="2"/>
      <w:sz w:val="21"/>
      <w:szCs w:val="21"/>
    </w:rPr>
  </w:style>
  <w:style w:type="character" w:customStyle="1" w:styleId="font61">
    <w:name w:val="font61"/>
    <w:basedOn w:val="a1"/>
    <w:qFormat/>
    <w:rPr>
      <w:rFonts w:ascii="Times New Roman" w:hAnsi="Times New Roman" w:cs="Times New Roman" w:hint="default"/>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51">
    <w:name w:val="font51"/>
    <w:basedOn w:val="a1"/>
    <w:qFormat/>
    <w:rPr>
      <w:rFonts w:ascii="Arial" w:hAnsi="Arial" w:cs="Arial"/>
      <w:color w:val="000000"/>
      <w:sz w:val="20"/>
      <w:szCs w:val="20"/>
      <w:u w:val="none"/>
    </w:rPr>
  </w:style>
  <w:style w:type="character" w:customStyle="1" w:styleId="font41">
    <w:name w:val="font41"/>
    <w:basedOn w:val="a1"/>
    <w:qFormat/>
    <w:rPr>
      <w:rFonts w:ascii="Times New Roman" w:hAnsi="Times New Roman" w:cs="Times New Roman" w:hint="default"/>
      <w:color w:val="000000"/>
      <w:sz w:val="20"/>
      <w:szCs w:val="20"/>
      <w:u w:val="none"/>
    </w:rPr>
  </w:style>
  <w:style w:type="character" w:customStyle="1" w:styleId="font31">
    <w:name w:val="font31"/>
    <w:basedOn w:val="a1"/>
    <w:qFormat/>
    <w:rPr>
      <w:rFonts w:ascii="宋体" w:eastAsia="宋体" w:hAnsi="宋体" w:cs="宋体" w:hint="eastAsia"/>
      <w:color w:val="000000"/>
      <w:sz w:val="21"/>
      <w:szCs w:val="21"/>
      <w:u w:val="none"/>
    </w:rPr>
  </w:style>
  <w:style w:type="paragraph" w:customStyle="1" w:styleId="10">
    <w:name w:val="无间隔1"/>
    <w:uiPriority w:val="1"/>
    <w:qFormat/>
    <w:pPr>
      <w:widowControl w:val="0"/>
      <w:jc w:val="both"/>
    </w:pPr>
    <w:rPr>
      <w:sz w:val="22"/>
      <w:szCs w:val="22"/>
    </w:rPr>
  </w:style>
  <w:style w:type="paragraph" w:styleId="af0">
    <w:name w:val="List Paragraph"/>
    <w:basedOn w:val="a"/>
    <w:link w:val="Char2"/>
    <w:uiPriority w:val="34"/>
    <w:qFormat/>
    <w:pPr>
      <w:ind w:firstLineChars="200" w:firstLine="420"/>
    </w:pPr>
    <w:rPr>
      <w:lang w:val="zh-CN"/>
    </w:rPr>
  </w:style>
  <w:style w:type="character" w:customStyle="1" w:styleId="Char2">
    <w:name w:val="列出段落 Char"/>
    <w:link w:val="af0"/>
    <w:uiPriority w:val="34"/>
    <w:qFormat/>
    <w:rPr>
      <w:kern w:val="2"/>
      <w:sz w:val="21"/>
      <w:szCs w:val="24"/>
      <w:lang w:val="zh-CN" w:eastAsia="zh-CN"/>
    </w:rPr>
  </w:style>
  <w:style w:type="character" w:customStyle="1" w:styleId="Char1">
    <w:name w:val="页眉 Char"/>
    <w:basedOn w:val="a1"/>
    <w:link w:val="aa"/>
    <w:qFormat/>
    <w:rPr>
      <w:kern w:val="2"/>
      <w:sz w:val="18"/>
      <w:szCs w:val="18"/>
    </w:rPr>
  </w:style>
  <w:style w:type="character" w:customStyle="1" w:styleId="Char">
    <w:name w:val="页脚 Char"/>
    <w:basedOn w:val="a1"/>
    <w:link w:val="a0"/>
    <w:uiPriority w:val="99"/>
    <w:qFormat/>
    <w:rPr>
      <w:kern w:val="2"/>
      <w:sz w:val="18"/>
      <w:szCs w:val="18"/>
    </w:rPr>
  </w:style>
  <w:style w:type="paragraph" w:customStyle="1" w:styleId="p15">
    <w:name w:val="p15"/>
    <w:basedOn w:val="a"/>
    <w:qFormat/>
    <w:pPr>
      <w:widowControl/>
      <w:ind w:firstLine="420"/>
    </w:pPr>
    <w:rPr>
      <w:rFonts w:ascii="Calibri" w:hAnsi="Calibri" w:cs="宋体"/>
      <w:kern w:val="0"/>
      <w:szCs w:val="21"/>
    </w:rPr>
  </w:style>
  <w:style w:type="character" w:customStyle="1" w:styleId="Char0">
    <w:name w:val="批注框文本 Char"/>
    <w:basedOn w:val="a1"/>
    <w:link w:val="a9"/>
    <w:qFormat/>
    <w:rPr>
      <w:kern w:val="2"/>
      <w:sz w:val="18"/>
      <w:szCs w:val="18"/>
    </w:rPr>
  </w:style>
  <w:style w:type="character" w:customStyle="1" w:styleId="1Char">
    <w:name w:val="标题 1 Char"/>
    <w:basedOn w:val="a1"/>
    <w:link w:val="1"/>
    <w:qFormat/>
    <w:rPr>
      <w:rFonts w:ascii="Times New Roman" w:hAnsi="Times New Roman"/>
      <w:b/>
      <w:bCs/>
      <w:kern w:val="44"/>
      <w:sz w:val="44"/>
      <w:szCs w:val="44"/>
    </w:rPr>
  </w:style>
  <w:style w:type="paragraph" w:customStyle="1" w:styleId="ListParagraph1">
    <w:name w:val="List Paragraph1"/>
    <w:basedOn w:val="a"/>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63120A-8993-4880-831C-8AF72E43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45</TotalTime>
  <Pages>43</Pages>
  <Words>5300</Words>
  <Characters>30215</Characters>
  <Application>Microsoft Office Word</Application>
  <DocSecurity>0</DocSecurity>
  <Lines>251</Lines>
  <Paragraphs>70</Paragraphs>
  <ScaleCrop>false</ScaleCrop>
  <Company>MS</Company>
  <LinksUpToDate>false</LinksUpToDate>
  <CharactersWithSpaces>35445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2020-09-08T07:48:00Z</cp:lastPrinted>
  <dcterms:created xsi:type="dcterms:W3CDTF">2020-12-21T00:54:00Z</dcterms:created>
  <dcterms:modified xsi:type="dcterms:W3CDTF">2020-12-21T02:23:00Z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