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>花山瑶族乡毛段水库移民村整村提升工程中标候选人公示</w:t>
      </w:r>
    </w:p>
    <w:tbl>
      <w:tblPr>
        <w:tblStyle w:val="4"/>
        <w:tblW w:w="10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041"/>
        <w:gridCol w:w="1758"/>
        <w:gridCol w:w="1673"/>
        <w:gridCol w:w="1701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项目名称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花山瑶族乡毛段水库移民村整村提升工程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项目</w:t>
            </w:r>
            <w:r>
              <w:rPr>
                <w:rFonts w:hint="eastAsia" w:ascii="宋体" w:hAnsi="宋体" w:eastAsia="宋体"/>
                <w:szCs w:val="21"/>
              </w:rPr>
              <w:t>招标</w:t>
            </w:r>
            <w:r>
              <w:rPr>
                <w:rFonts w:ascii="宋体" w:hAnsi="宋体" w:eastAsia="宋体"/>
                <w:szCs w:val="21"/>
              </w:rPr>
              <w:t>编号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HZZC2020-G2-220113-ZDYR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招标人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钟山县移民工作管理局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建设单位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钟山县移民工作管理局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招标类别</w:t>
            </w:r>
          </w:p>
        </w:tc>
        <w:tc>
          <w:tcPr>
            <w:tcW w:w="3431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fldChar w:fldCharType="begin"/>
            </w:r>
            <w:r>
              <w:rPr>
                <w:rFonts w:ascii="宋体" w:hAnsi="宋体" w:eastAsia="宋体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/>
                <w:kern w:val="0"/>
                <w:szCs w:val="21"/>
              </w:rPr>
              <w:instrText xml:space="preserve">eq \o\ac(□,</w:instrText>
            </w:r>
            <w:r>
              <w:rPr>
                <w:rFonts w:hint="eastAsia" w:ascii="宋体" w:hAnsi="宋体" w:eastAsia="宋体"/>
                <w:kern w:val="0"/>
                <w:position w:val="1"/>
                <w:szCs w:val="21"/>
              </w:rPr>
              <w:instrText xml:space="preserve">√</w:instrText>
            </w:r>
            <w:r>
              <w:rPr>
                <w:rFonts w:hint="eastAsia" w:ascii="宋体" w:hAnsi="宋体" w:eastAsia="宋体"/>
                <w:kern w:val="0"/>
                <w:szCs w:val="21"/>
              </w:rPr>
              <w:instrText xml:space="preserve">)</w:instrText>
            </w:r>
            <w:r>
              <w:rPr>
                <w:rFonts w:ascii="宋体" w:hAnsi="宋体" w:eastAsia="宋体"/>
                <w:kern w:val="0"/>
                <w:szCs w:val="21"/>
              </w:rPr>
              <w:fldChar w:fldCharType="end"/>
            </w:r>
            <w:r>
              <w:rPr>
                <w:rFonts w:ascii="宋体" w:hAnsi="宋体" w:eastAsia="宋体"/>
                <w:kern w:val="0"/>
                <w:szCs w:val="21"/>
              </w:rPr>
              <w:t xml:space="preserve">委托招标   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□</w:t>
            </w:r>
            <w:r>
              <w:rPr>
                <w:rFonts w:ascii="宋体" w:hAnsi="宋体" w:eastAsia="宋体"/>
                <w:kern w:val="0"/>
                <w:szCs w:val="21"/>
              </w:rPr>
              <w:t>自行招标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招标方式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fldChar w:fldCharType="begin"/>
            </w:r>
            <w:r>
              <w:rPr>
                <w:rFonts w:ascii="宋体" w:hAnsi="宋体" w:eastAsia="宋体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/>
                <w:kern w:val="0"/>
                <w:szCs w:val="21"/>
              </w:rPr>
              <w:instrText xml:space="preserve">eq \o\ac(□,</w:instrText>
            </w:r>
            <w:r>
              <w:rPr>
                <w:rFonts w:hint="eastAsia" w:ascii="宋体" w:hAnsi="宋体" w:eastAsia="宋体"/>
                <w:kern w:val="0"/>
                <w:position w:val="1"/>
                <w:szCs w:val="21"/>
              </w:rPr>
              <w:instrText xml:space="preserve">√</w:instrText>
            </w:r>
            <w:r>
              <w:rPr>
                <w:rFonts w:hint="eastAsia" w:ascii="宋体" w:hAnsi="宋体" w:eastAsia="宋体"/>
                <w:kern w:val="0"/>
                <w:szCs w:val="21"/>
              </w:rPr>
              <w:instrText xml:space="preserve">)</w:instrText>
            </w:r>
            <w:r>
              <w:rPr>
                <w:rFonts w:ascii="宋体" w:hAnsi="宋体" w:eastAsia="宋体"/>
                <w:kern w:val="0"/>
                <w:szCs w:val="21"/>
              </w:rPr>
              <w:fldChar w:fldCharType="end"/>
            </w:r>
            <w:r>
              <w:rPr>
                <w:rFonts w:ascii="宋体" w:hAnsi="宋体" w:eastAsia="宋体"/>
                <w:kern w:val="0"/>
                <w:szCs w:val="21"/>
              </w:rPr>
              <w:t xml:space="preserve">公开招标 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□</w:t>
            </w:r>
            <w:r>
              <w:rPr>
                <w:rFonts w:ascii="宋体" w:hAnsi="宋体" w:eastAsia="宋体"/>
                <w:kern w:val="0"/>
                <w:szCs w:val="21"/>
              </w:rPr>
              <w:t>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招标代理机构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中鼎誉润工程咨询有限公司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结构类型及规模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本项目为花山瑶族乡毛段水库移民村整村提升工程施工招标，具体建设内容为施工图纸及工程量清单所包含的全部内容。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开标时间</w:t>
            </w:r>
          </w:p>
        </w:tc>
        <w:tc>
          <w:tcPr>
            <w:tcW w:w="3431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2020年9月29日15时30分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开标地点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贺州市公共资源交易中心交易大厅三（贺州市鞍山西路83-1号正赢集团4楼）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公示开始时间</w:t>
            </w:r>
          </w:p>
        </w:tc>
        <w:tc>
          <w:tcPr>
            <w:tcW w:w="3431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2020</w:t>
            </w:r>
            <w:r>
              <w:rPr>
                <w:rFonts w:ascii="宋体" w:hAnsi="宋体" w:eastAsia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 xml:space="preserve">30 </w:t>
            </w:r>
            <w:r>
              <w:rPr>
                <w:rFonts w:ascii="宋体" w:hAnsi="宋体" w:eastAsia="宋体"/>
                <w:kern w:val="0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公示截止时间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2020</w:t>
            </w:r>
            <w:r>
              <w:rPr>
                <w:rFonts w:ascii="宋体" w:hAnsi="宋体" w:eastAsia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宋体" w:hAnsi="宋体" w:eastAsia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eastAsia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预</w:t>
            </w:r>
            <w:r>
              <w:rPr>
                <w:rFonts w:ascii="宋体" w:hAnsi="宋体" w:eastAsia="宋体"/>
                <w:kern w:val="0"/>
                <w:szCs w:val="21"/>
              </w:rPr>
              <w:t>中标人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广西黔桂建设工程有限公司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中标候选人情况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第一中标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候选人</w:t>
            </w: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单位名称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广西黔桂建设工程有限公司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</w:rPr>
              <w:t>单位资质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市政公用</w:t>
            </w:r>
            <w:r>
              <w:rPr>
                <w:rFonts w:hint="eastAsia" w:ascii="宋体" w:hAnsi="宋体" w:eastAsia="宋体" w:cs="Times New Roman"/>
                <w:szCs w:val="21"/>
              </w:rPr>
              <w:t>工程施工总承包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叁</w:t>
            </w:r>
            <w:r>
              <w:rPr>
                <w:rFonts w:hint="eastAsia" w:ascii="宋体" w:hAnsi="宋体" w:eastAsia="宋体" w:cs="Times New Roman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投标报价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 xml:space="preserve">陆佰零捌万玖仟肆佰壹拾陆元柒角肆分（¥6,089,416.74)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工期</w:t>
            </w:r>
          </w:p>
        </w:tc>
        <w:tc>
          <w:tcPr>
            <w:tcW w:w="16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日历天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质量等级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项目经理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李波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（注册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编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号：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桂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245141547936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；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身份证号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  <w:t>4508811993****2315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专职安全员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陈月兰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（身份证号4524261981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4243）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投标所用企业业绩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eastAsia="宋体"/>
                <w:color w:val="FF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  <w:t>平桂区藕莲天下水生蔬菜产业核心示范区（大门、展厅、宜居乡村）建设工程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第二中标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候选人</w:t>
            </w: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单位名称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广西坤祥建设工程有限公司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</w:rPr>
              <w:t>单位资质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市政公用</w:t>
            </w:r>
            <w:r>
              <w:rPr>
                <w:rFonts w:hint="eastAsia" w:ascii="宋体" w:hAnsi="宋体" w:eastAsia="宋体" w:cs="Times New Roman"/>
                <w:szCs w:val="21"/>
              </w:rPr>
              <w:t>工程施工总承包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叁</w:t>
            </w:r>
            <w:r>
              <w:rPr>
                <w:rFonts w:hint="eastAsia" w:ascii="宋体" w:hAnsi="宋体" w:eastAsia="宋体" w:cs="Times New Roman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投标报价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陆佰零玖万零叁佰柒拾叁元零玖分(¥6,090,373.09)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工期</w:t>
            </w:r>
          </w:p>
        </w:tc>
        <w:tc>
          <w:tcPr>
            <w:tcW w:w="16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eastAsia="宋体"/>
                <w:szCs w:val="21"/>
              </w:rPr>
              <w:t>日历天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质量等级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项目经理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朱汉宽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（注册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编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号：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桂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245131438026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；</w:t>
            </w: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身份证号：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  <w:t>4508211985****4077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专职安全员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廖淑芳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身份证号：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  <w:t>4522301993****6028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投标所用企业业绩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第三中标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候选人</w:t>
            </w: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广西中麒建设工程有限公司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hAnsi="宋体" w:cs="宋体"/>
                <w:color w:val="auto"/>
                <w:kern w:val="0"/>
              </w:rPr>
              <w:t>单位资质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市政公用工程施工总承包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投标报价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 xml:space="preserve">陆佰零玖万零伍佰捌拾壹元伍角壹分(¥6,090,581.51)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工期</w:t>
            </w:r>
          </w:p>
        </w:tc>
        <w:tc>
          <w:tcPr>
            <w:tcW w:w="16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日历天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质量等级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项目经理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徐祖福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（注册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编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号：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桂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245171866241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；</w:t>
            </w: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身份证号：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  <w:t>4509241993****4912</w:t>
            </w:r>
            <w:r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专职安全员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eastAsia="zh-CN"/>
              </w:rPr>
              <w:t>任琳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身份证号：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  <w:t>4524271977****0028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</w:rPr>
              <w:t>投标所用企业业绩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被否决投标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投标人名称、否决原因及依据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公示媒介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中国政府采购网、中国招标投标公共服务平台、广西政府采购网、广西贺州市公共资源交易中心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质疑和投诉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标人或者其他利害关系人对评标结果有异议的，应当在中标候选人公示期间提出，招标人应当自收到异议之日起3日内作出答复；若招标人拒不答复或认为招标人答复内容不符合法律、法规和规章规定或认为权益受到侵害的，请在自知道或应当知道之日起10日内向投诉受理部门提出书面投诉书，逾期不予受理。若招标人对项目评标结果有异议的，可在公示开始日起10日内直接向投诉受理部门提交书面投诉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投诉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受理</w:t>
            </w:r>
            <w:r>
              <w:rPr>
                <w:rFonts w:ascii="宋体" w:hAnsi="宋体" w:eastAsia="宋体"/>
                <w:kern w:val="0"/>
                <w:szCs w:val="21"/>
              </w:rPr>
              <w:t>部门</w:t>
            </w:r>
          </w:p>
        </w:tc>
        <w:tc>
          <w:tcPr>
            <w:tcW w:w="343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钟山县政府采购监督管理办公室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投诉</w:t>
            </w:r>
            <w:r>
              <w:rPr>
                <w:rFonts w:hint="eastAsia" w:ascii="宋体" w:hAnsi="宋体" w:eastAsia="宋体"/>
                <w:szCs w:val="21"/>
              </w:rPr>
              <w:t>受理</w:t>
            </w:r>
            <w:r>
              <w:rPr>
                <w:rFonts w:ascii="宋体" w:hAnsi="宋体" w:eastAsia="宋体"/>
                <w:szCs w:val="21"/>
              </w:rPr>
              <w:t>电话</w:t>
            </w:r>
          </w:p>
        </w:tc>
        <w:tc>
          <w:tcPr>
            <w:tcW w:w="328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0774-8989660</w:t>
            </w:r>
          </w:p>
        </w:tc>
      </w:tr>
    </w:tbl>
    <w:p>
      <w:pPr>
        <w:spacing w:before="156" w:beforeLines="50"/>
        <w:rPr>
          <w:rFonts w:hAnsi="宋体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D62"/>
    <w:rsid w:val="00012C94"/>
    <w:rsid w:val="00052CF0"/>
    <w:rsid w:val="00082F1D"/>
    <w:rsid w:val="001260FB"/>
    <w:rsid w:val="00145001"/>
    <w:rsid w:val="00160CB0"/>
    <w:rsid w:val="00172685"/>
    <w:rsid w:val="001B1FB5"/>
    <w:rsid w:val="00213A11"/>
    <w:rsid w:val="00261958"/>
    <w:rsid w:val="002B1A51"/>
    <w:rsid w:val="002E3052"/>
    <w:rsid w:val="0034003F"/>
    <w:rsid w:val="003E5703"/>
    <w:rsid w:val="004A6716"/>
    <w:rsid w:val="004C1A5D"/>
    <w:rsid w:val="004E3009"/>
    <w:rsid w:val="0054613C"/>
    <w:rsid w:val="00590CEA"/>
    <w:rsid w:val="00692D62"/>
    <w:rsid w:val="00767401"/>
    <w:rsid w:val="007867DD"/>
    <w:rsid w:val="0079258C"/>
    <w:rsid w:val="007D016E"/>
    <w:rsid w:val="00823BF3"/>
    <w:rsid w:val="008664B0"/>
    <w:rsid w:val="0087098F"/>
    <w:rsid w:val="008D6A5D"/>
    <w:rsid w:val="008D7EF2"/>
    <w:rsid w:val="008F5507"/>
    <w:rsid w:val="008F7E35"/>
    <w:rsid w:val="00906AF7"/>
    <w:rsid w:val="00913309"/>
    <w:rsid w:val="009254CB"/>
    <w:rsid w:val="009C471E"/>
    <w:rsid w:val="009D53A5"/>
    <w:rsid w:val="00A7024A"/>
    <w:rsid w:val="00A9610A"/>
    <w:rsid w:val="00AA63FB"/>
    <w:rsid w:val="00AE71BA"/>
    <w:rsid w:val="00B103FD"/>
    <w:rsid w:val="00B22AFC"/>
    <w:rsid w:val="00BE6CEF"/>
    <w:rsid w:val="00BF283D"/>
    <w:rsid w:val="00C63110"/>
    <w:rsid w:val="00C91E11"/>
    <w:rsid w:val="00CB7AED"/>
    <w:rsid w:val="00DB11B6"/>
    <w:rsid w:val="00DE2798"/>
    <w:rsid w:val="00E1423F"/>
    <w:rsid w:val="00E2298D"/>
    <w:rsid w:val="00E47B2F"/>
    <w:rsid w:val="00E63544"/>
    <w:rsid w:val="00E87E5B"/>
    <w:rsid w:val="00F67CEB"/>
    <w:rsid w:val="01EF6D03"/>
    <w:rsid w:val="0AF3165C"/>
    <w:rsid w:val="23746923"/>
    <w:rsid w:val="2708185F"/>
    <w:rsid w:val="2D690FA5"/>
    <w:rsid w:val="54296556"/>
    <w:rsid w:val="59382531"/>
    <w:rsid w:val="5EFC532C"/>
    <w:rsid w:val="64C65B7F"/>
    <w:rsid w:val="67B2010F"/>
    <w:rsid w:val="774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208</Words>
  <Characters>1186</Characters>
  <Lines>9</Lines>
  <Paragraphs>2</Paragraphs>
  <TotalTime>16</TotalTime>
  <ScaleCrop>false</ScaleCrop>
  <LinksUpToDate>false</LinksUpToDate>
  <CharactersWithSpaces>1392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2016-02-03T02:27:00Z</dcterms:created>
  <dc:creator>Administrator</dc:creator>
  <cp:lastModifiedBy>沧月&amp;贪狼</cp:lastModifiedBy>
  <cp:lastPrinted>2020-09-30T07:22:31Z</cp:lastPrinted>
  <dcterms:modified xsi:type="dcterms:W3CDTF">2020-09-30T07:36:12Z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