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良庆区金象四区小区基础设施改造工程（二期）</w:t>
      </w:r>
      <w:r>
        <w:rPr>
          <w:rStyle w:val="3"/>
          <w:rFonts w:ascii="宋体" w:hAnsi="宋体" w:eastAsia="宋体" w:cs="宋体"/>
          <w:sz w:val="21"/>
          <w:rtl w:val="0"/>
          <w:lang w:val="zh-CN" w:eastAsia="zh-CN"/>
        </w:rPr>
        <w:t xml:space="preserve"> 施工招标公告</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1.招标条件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本招标项目 </w:t>
      </w:r>
      <w:r>
        <w:rPr>
          <w:rStyle w:val="3"/>
          <w:rFonts w:ascii="宋体" w:hAnsi="宋体" w:eastAsia="宋体" w:cs="宋体"/>
          <w:sz w:val="21"/>
          <w:u w:val="single"/>
          <w:rtl w:val="0"/>
          <w:lang w:val="zh-CN" w:eastAsia="zh-CN"/>
        </w:rPr>
        <w:t xml:space="preserve">良庆区金象四区小区基础设施改造工程（二期） </w:t>
      </w:r>
      <w:r>
        <w:rPr>
          <w:rStyle w:val="3"/>
          <w:rFonts w:ascii="宋体" w:hAnsi="宋体" w:eastAsia="宋体" w:cs="宋体"/>
          <w:sz w:val="21"/>
          <w:rtl w:val="0"/>
          <w:lang w:val="zh-CN" w:eastAsia="zh-CN"/>
        </w:rPr>
        <w:t xml:space="preserve">已由 </w:t>
      </w:r>
      <w:r>
        <w:rPr>
          <w:rStyle w:val="3"/>
          <w:rFonts w:ascii="宋体" w:hAnsi="宋体" w:eastAsia="宋体" w:cs="宋体"/>
          <w:sz w:val="21"/>
          <w:u w:val="single"/>
          <w:rtl w:val="0"/>
          <w:lang w:val="zh-CN" w:eastAsia="zh-CN"/>
        </w:rPr>
        <w:t xml:space="preserve">南宁市良庆区发展和改革局 </w:t>
      </w:r>
      <w:r>
        <w:rPr>
          <w:rStyle w:val="3"/>
          <w:rFonts w:ascii="宋体" w:hAnsi="宋体" w:eastAsia="宋体" w:cs="宋体"/>
          <w:sz w:val="21"/>
          <w:rtl w:val="0"/>
          <w:lang w:val="zh-CN" w:eastAsia="zh-CN"/>
        </w:rPr>
        <w:t xml:space="preserve">以 </w:t>
      </w:r>
      <w:r>
        <w:rPr>
          <w:rStyle w:val="3"/>
          <w:rFonts w:ascii="宋体" w:hAnsi="宋体" w:eastAsia="宋体" w:cs="宋体"/>
          <w:sz w:val="21"/>
          <w:u w:val="single"/>
          <w:rtl w:val="0"/>
          <w:lang w:val="zh-CN" w:eastAsia="zh-CN"/>
        </w:rPr>
        <w:t xml:space="preserve">良发改投资〔2020〕251号 </w:t>
      </w:r>
      <w:r>
        <w:rPr>
          <w:rStyle w:val="3"/>
          <w:rFonts w:ascii="宋体" w:hAnsi="宋体" w:eastAsia="宋体" w:cs="宋体"/>
          <w:sz w:val="21"/>
          <w:rtl w:val="0"/>
          <w:lang w:val="zh-CN" w:eastAsia="zh-CN"/>
        </w:rPr>
        <w:t xml:space="preserve">批准建设, 招标人 为 </w:t>
      </w:r>
      <w:r>
        <w:rPr>
          <w:rStyle w:val="3"/>
          <w:rFonts w:ascii="宋体" w:hAnsi="宋体" w:eastAsia="宋体" w:cs="宋体"/>
          <w:sz w:val="21"/>
          <w:u w:val="single"/>
          <w:rtl w:val="0"/>
          <w:lang w:val="zh-CN" w:eastAsia="zh-CN"/>
        </w:rPr>
        <w:t xml:space="preserve">南宁市良庆区城市管理局 </w:t>
      </w:r>
      <w:r>
        <w:rPr>
          <w:rStyle w:val="3"/>
          <w:rFonts w:ascii="宋体" w:hAnsi="宋体" w:eastAsia="宋体" w:cs="宋体"/>
          <w:sz w:val="21"/>
          <w:rtl w:val="0"/>
          <w:lang w:val="zh-CN" w:eastAsia="zh-CN"/>
        </w:rPr>
        <w:t xml:space="preserve">,建设资金来自 </w:t>
      </w:r>
      <w:r>
        <w:rPr>
          <w:rStyle w:val="3"/>
          <w:rFonts w:ascii="宋体" w:hAnsi="宋体" w:eastAsia="宋体" w:cs="宋体"/>
          <w:sz w:val="21"/>
          <w:u w:val="single"/>
          <w:rtl w:val="0"/>
          <w:lang w:val="zh-CN" w:eastAsia="zh-CN"/>
        </w:rPr>
        <w:t xml:space="preserve">财政 </w:t>
      </w:r>
      <w:r>
        <w:rPr>
          <w:rStyle w:val="3"/>
          <w:rFonts w:ascii="宋体" w:hAnsi="宋体" w:eastAsia="宋体" w:cs="宋体"/>
          <w:sz w:val="21"/>
          <w:rtl w:val="0"/>
          <w:lang w:val="zh-CN" w:eastAsia="zh-CN"/>
        </w:rPr>
        <w:t xml:space="preserve">,项目出资比例为 </w:t>
      </w:r>
      <w:r>
        <w:rPr>
          <w:rStyle w:val="3"/>
          <w:rFonts w:ascii="宋体" w:hAnsi="宋体" w:eastAsia="宋体" w:cs="宋体"/>
          <w:sz w:val="21"/>
          <w:u w:val="single"/>
          <w:rtl w:val="0"/>
          <w:lang w:val="zh-CN" w:eastAsia="zh-CN"/>
        </w:rPr>
        <w:t xml:space="preserve">100% </w:t>
      </w:r>
      <w:r>
        <w:rPr>
          <w:rStyle w:val="3"/>
          <w:rFonts w:ascii="宋体" w:hAnsi="宋体" w:eastAsia="宋体" w:cs="宋体"/>
          <w:sz w:val="21"/>
          <w:rtl w:val="0"/>
          <w:lang w:val="zh-CN" w:eastAsia="zh-CN"/>
        </w:rPr>
        <w:t xml:space="preserve">。项目已具备招标条件,现对该项目的施工进行公开招标。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2.项目概况与招标范围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项目招标编号: </w:t>
      </w:r>
      <w:r>
        <w:rPr>
          <w:rStyle w:val="3"/>
          <w:rFonts w:ascii="宋体" w:hAnsi="宋体" w:eastAsia="宋体" w:cs="宋体"/>
          <w:sz w:val="21"/>
          <w:u w:val="single"/>
          <w:rtl w:val="0"/>
          <w:lang w:val="zh-CN" w:eastAsia="zh-CN"/>
        </w:rPr>
        <w:t>GZXM2020-G2-0008</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报建号（如有）： </w:t>
      </w:r>
      <w:r>
        <w:rPr>
          <w:rStyle w:val="3"/>
          <w:rFonts w:ascii="宋体" w:hAnsi="宋体" w:eastAsia="宋体" w:cs="宋体"/>
          <w:sz w:val="21"/>
          <w:u w:val="single"/>
          <w:rtl w:val="0"/>
          <w:lang w:val="zh-CN" w:eastAsia="zh-CN"/>
        </w:rPr>
        <w:t>4501082020045</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建设地点: </w:t>
      </w:r>
      <w:r>
        <w:rPr>
          <w:rStyle w:val="3"/>
          <w:rFonts w:ascii="宋体" w:hAnsi="宋体" w:eastAsia="宋体" w:cs="宋体"/>
          <w:sz w:val="21"/>
          <w:u w:val="single"/>
          <w:rtl w:val="0"/>
          <w:lang w:val="zh-CN" w:eastAsia="zh-CN"/>
        </w:rPr>
        <w:t xml:space="preserve">南宁市良庆区金象四区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建设规模: </w:t>
      </w:r>
      <w:r>
        <w:rPr>
          <w:rStyle w:val="3"/>
          <w:rFonts w:ascii="宋体" w:hAnsi="宋体" w:eastAsia="宋体" w:cs="宋体"/>
          <w:sz w:val="21"/>
          <w:u w:val="single"/>
          <w:rtl w:val="0"/>
          <w:lang w:val="zh-CN" w:eastAsia="zh-CN"/>
        </w:rPr>
        <w:t xml:space="preserve"> 包括道路工程、背街硬化工程、排水工程、照明工程、交通标志标线工程。其中:(一)道路工程为:玉阳街一里K0+000~K0+095,凤湖路西巷K0+100~K0+155，华阳街一里K0+000~K0+045,新建三条路共计192m，宽度11m,双向2车道，设计速度为20km/h,道路等级为城市支路。（二）背街硬化工程为:玉阳街一巷、玉阳街二巷、玉阳街三巷、玉阳街四巷、玉阳街五巷、玉阳街六巷;华阳街一巷、华阳街二巷、华阳街三巷、华阳街四巷、华阳街五巷、华阳街六巷等，总计15216㎡。(三）排水工程为:新建玉阳街五里D600雨水管，红玉路东五巷D400污水管，红玉路东四巷D400污水管，玉阳街三里D600雨水管，红玉路东二巷D400污水管，玉阳街一里D600雨水管，红玉路东一巷D400污水管，华阳街一里D600雨水管，华阳街二里D600雨水管，华阳街三里D600雨水管，华阳街四里D600雨水管，华阳街五里D600雨水管，华阳街六里D600雨水管。其中新建雨水管D600共设计长度约1744米，雨水检查井共68座。新建污水管D400共设计长度约578米，污水检查井共28座。（四）照明工程为:玉泉路一里，玉泉路二里，玉泉路三里，玉泉路四里，龙海路;玉阳街一里，玉阳街二里，玉阳街三里，玉阳街四里，玉阳街五里，玉阳街六里;华阳街一里，华阳街二里，华阳街三里，华阳街四里，华阳街五里，华阳街六里;春阳路、华阳路共19条道路的照明，共布置路灯492盏。(五）交通标志标线工程:玉阳街一里KO+000~K0+095，凤湖路西巷K0+100~K0+155，华阳街一里K0+000~K0+045设置标志标线。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合同估算价: </w:t>
      </w:r>
      <w:r>
        <w:rPr>
          <w:rStyle w:val="3"/>
          <w:rFonts w:ascii="宋体" w:hAnsi="宋体" w:eastAsia="宋体" w:cs="宋体"/>
          <w:sz w:val="21"/>
          <w:u w:val="single"/>
          <w:rtl w:val="0"/>
          <w:lang w:val="zh-CN" w:eastAsia="zh-CN"/>
        </w:rPr>
        <w:t xml:space="preserve">1238.690000万元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要求工期: </w:t>
      </w:r>
      <w:r>
        <w:rPr>
          <w:rStyle w:val="3"/>
          <w:rFonts w:ascii="宋体" w:hAnsi="宋体" w:eastAsia="宋体" w:cs="宋体"/>
          <w:sz w:val="21"/>
          <w:u w:val="single"/>
          <w:rtl w:val="0"/>
          <w:lang w:val="zh-CN" w:eastAsia="zh-CN"/>
        </w:rPr>
        <w:t xml:space="preserve">46 </w:t>
      </w:r>
      <w:r>
        <w:rPr>
          <w:rStyle w:val="3"/>
          <w:rFonts w:ascii="宋体" w:hAnsi="宋体" w:eastAsia="宋体" w:cs="宋体"/>
          <w:sz w:val="21"/>
          <w:rtl w:val="0"/>
          <w:lang w:val="zh-CN" w:eastAsia="zh-CN"/>
        </w:rPr>
        <w:t xml:space="preserve">日 历天，定额工期 </w:t>
      </w:r>
      <w:r>
        <w:rPr>
          <w:rStyle w:val="3"/>
          <w:rFonts w:ascii="宋体" w:hAnsi="宋体" w:eastAsia="宋体" w:cs="宋体"/>
          <w:sz w:val="21"/>
          <w:u w:val="single"/>
          <w:rtl w:val="0"/>
          <w:lang w:val="zh-CN" w:eastAsia="zh-CN"/>
        </w:rPr>
        <w:t>46</w:t>
      </w:r>
      <w:r>
        <w:rPr>
          <w:rStyle w:val="3"/>
          <w:rFonts w:ascii="宋体" w:hAnsi="宋体" w:eastAsia="宋体" w:cs="宋体"/>
          <w:sz w:val="21"/>
          <w:rtl w:val="0"/>
          <w:lang w:val="zh-CN" w:eastAsia="zh-CN"/>
        </w:rPr>
        <w:t xml:space="preserve"> 日历天</w:t>
      </w:r>
      <w:r>
        <w:rPr>
          <w:rStyle w:val="3"/>
          <w:rFonts w:ascii="宋体" w:hAnsi="宋体" w:eastAsia="宋体" w:cs="宋体"/>
          <w:b/>
          <w:bCs/>
          <w:sz w:val="21"/>
          <w:rtl w:val="0"/>
          <w:lang w:val="zh-CN" w:eastAsia="zh-CN"/>
        </w:rPr>
        <w:t>【备注： 建筑安装工程定额工期应按《建筑安装工程工期定额（TY01-89-2016）》确定， 工期压缩时，宜组织专家论证，且在招标工程量清单中增设提前竣工（赶工补偿） 费项目清单。】</w:t>
      </w:r>
      <w:r>
        <w:rPr>
          <w:rStyle w:val="3"/>
          <w:rFonts w:ascii="宋体" w:hAnsi="宋体" w:eastAsia="宋体" w:cs="宋体"/>
          <w:sz w:val="21"/>
          <w:rtl w:val="0"/>
          <w:lang w:val="zh-CN" w:eastAsia="zh-CN"/>
        </w:rPr>
        <w:t xml:space="preserve">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招标范围: </w:t>
      </w:r>
      <w:r>
        <w:rPr>
          <w:rStyle w:val="3"/>
          <w:rFonts w:ascii="宋体" w:hAnsi="宋体" w:eastAsia="宋体" w:cs="宋体"/>
          <w:sz w:val="21"/>
          <w:u w:val="single"/>
          <w:rtl w:val="0"/>
          <w:lang w:val="zh-CN" w:eastAsia="zh-CN"/>
        </w:rPr>
        <w:t xml:space="preserve">经审定的施工图、工程量清单及与本工程有关所有包含的内容。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标段划分: </w:t>
      </w:r>
      <w:r>
        <w:rPr>
          <w:rStyle w:val="3"/>
          <w:rFonts w:ascii="宋体" w:hAnsi="宋体" w:eastAsia="宋体" w:cs="宋体"/>
          <w:sz w:val="21"/>
          <w:u w:val="single"/>
          <w:rtl w:val="0"/>
          <w:lang w:val="zh-CN" w:eastAsia="zh-CN"/>
        </w:rPr>
        <w:t xml:space="preserve">1个标段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设计单位: </w:t>
      </w:r>
      <w:r>
        <w:rPr>
          <w:rStyle w:val="3"/>
          <w:rFonts w:ascii="宋体" w:hAnsi="宋体" w:eastAsia="宋体" w:cs="宋体"/>
          <w:sz w:val="21"/>
          <w:u w:val="single"/>
          <w:rtl w:val="0"/>
          <w:lang w:val="zh-CN" w:eastAsia="zh-CN"/>
        </w:rPr>
        <w:t xml:space="preserve">广西方泽建筑设计有限责任公司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勘察单位: </w:t>
      </w:r>
      <w:r>
        <w:rPr>
          <w:rStyle w:val="3"/>
          <w:rFonts w:ascii="宋体" w:hAnsi="宋体" w:eastAsia="宋体" w:cs="宋体"/>
          <w:sz w:val="21"/>
          <w:u w:val="single"/>
          <w:rtl w:val="0"/>
          <w:lang w:val="zh-CN" w:eastAsia="zh-CN"/>
        </w:rPr>
        <w:t xml:space="preserve">/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3.投标人资格要求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3.1 本次招标要求投标人须已办理诚信库入库手续并处于有效状态 ,具备</w:t>
      </w:r>
      <w:r>
        <w:rPr>
          <w:rStyle w:val="3"/>
          <w:rFonts w:ascii="宋体" w:hAnsi="宋体" w:eastAsia="宋体" w:cs="宋体"/>
          <w:sz w:val="21"/>
          <w:u w:val="single"/>
          <w:rtl w:val="0"/>
          <w:lang w:val="zh-CN" w:eastAsia="zh-CN"/>
        </w:rPr>
        <w:t xml:space="preserve"> [市政公用工程施工总承包三级](含)以上 </w:t>
      </w:r>
      <w:r>
        <w:rPr>
          <w:rStyle w:val="3"/>
          <w:rFonts w:ascii="宋体" w:hAnsi="宋体" w:eastAsia="宋体" w:cs="宋体"/>
          <w:sz w:val="21"/>
          <w:rtl w:val="0"/>
          <w:lang w:val="zh-CN" w:eastAsia="zh-CN"/>
        </w:rPr>
        <w:t xml:space="preserve">资质 </w:t>
      </w:r>
      <w:r>
        <w:rPr>
          <w:rStyle w:val="3"/>
          <w:rFonts w:ascii="宋体" w:hAnsi="宋体" w:eastAsia="宋体" w:cs="宋体"/>
          <w:b/>
          <w:bCs/>
          <w:sz w:val="21"/>
          <w:rtl w:val="0"/>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Style w:val="3"/>
          <w:rFonts w:ascii="宋体" w:hAnsi="宋体" w:eastAsia="宋体" w:cs="宋体"/>
          <w:sz w:val="21"/>
          <w:rtl w:val="0"/>
          <w:lang w:val="zh-CN" w:eastAsia="zh-CN"/>
        </w:rPr>
        <w:t xml:space="preserve"> ，并在人员、设备、资金等方面具备相应的施工 能力。其中,投标人拟派 项目经理须具备</w:t>
      </w:r>
      <w:r>
        <w:rPr>
          <w:rStyle w:val="3"/>
          <w:rFonts w:ascii="宋体" w:hAnsi="宋体" w:eastAsia="宋体" w:cs="宋体"/>
          <w:sz w:val="21"/>
          <w:u w:val="single"/>
          <w:rtl w:val="0"/>
          <w:lang w:val="zh-CN" w:eastAsia="zh-CN"/>
        </w:rPr>
        <w:t xml:space="preserve"> [市政公用工程二级](含)以上 </w:t>
      </w:r>
      <w:r>
        <w:rPr>
          <w:rStyle w:val="3"/>
          <w:rFonts w:ascii="宋体" w:hAnsi="宋体" w:eastAsia="宋体" w:cs="宋体"/>
          <w:sz w:val="21"/>
          <w:rtl w:val="0"/>
          <w:lang w:val="zh-CN" w:eastAsia="zh-CN"/>
        </w:rPr>
        <w:t>注册建造师执业资格,具备有效的安全生产考核合</w:t>
      </w:r>
      <w:bookmarkStart w:id="0" w:name="_GoBack"/>
      <w:bookmarkEnd w:id="0"/>
      <w:r>
        <w:rPr>
          <w:rStyle w:val="3"/>
          <w:rFonts w:ascii="宋体" w:hAnsi="宋体" w:eastAsia="宋体" w:cs="宋体"/>
          <w:sz w:val="21"/>
          <w:rtl w:val="0"/>
          <w:lang w:val="zh-CN" w:eastAsia="zh-CN"/>
        </w:rPr>
        <w:t>格证书 (B类)。本项目不接受有在建、已中标未开工或已列为其他项目中标候选人第一名的建造师作为项目经理（符合《 广西壮族自治区建筑市场诚信卡管理暂行办法》第十六条第一款除外）。</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3.2 业绩要求： </w:t>
      </w:r>
      <w:r>
        <w:rPr>
          <w:rStyle w:val="3"/>
          <w:rFonts w:ascii="宋体" w:hAnsi="宋体" w:eastAsia="宋体" w:cs="宋体"/>
          <w:sz w:val="21"/>
          <w:u w:val="single"/>
          <w:rtl w:val="0"/>
          <w:lang w:val="zh-CN" w:eastAsia="zh-CN"/>
        </w:rPr>
        <w:t xml:space="preserve">无要求 </w:t>
      </w:r>
      <w:r>
        <w:rPr>
          <w:rStyle w:val="3"/>
          <w:rFonts w:ascii="宋体" w:hAnsi="宋体" w:eastAsia="宋体" w:cs="宋体"/>
          <w:sz w:val="21"/>
          <w:rtl w:val="0"/>
          <w:lang w:val="zh-CN" w:eastAsia="zh-CN"/>
        </w:rPr>
        <w:t xml:space="preserve">。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3.3 本次招标 </w:t>
      </w:r>
      <w:r>
        <w:rPr>
          <w:rStyle w:val="3"/>
          <w:rFonts w:ascii="宋体" w:hAnsi="宋体" w:eastAsia="宋体" w:cs="宋体"/>
          <w:sz w:val="21"/>
          <w:u w:val="single"/>
          <w:rtl w:val="0"/>
          <w:lang w:val="zh-CN" w:eastAsia="zh-CN"/>
        </w:rPr>
        <w:t xml:space="preserve">接受 </w:t>
      </w:r>
      <w:r>
        <w:rPr>
          <w:rStyle w:val="3"/>
          <w:rFonts w:ascii="宋体" w:hAnsi="宋体" w:eastAsia="宋体" w:cs="宋体"/>
          <w:sz w:val="21"/>
          <w:rtl w:val="0"/>
          <w:lang w:val="zh-CN" w:eastAsia="zh-CN"/>
        </w:rPr>
        <w:t>联合体投标。联合体投标的,应满足下列要求:联合体应按项目情况采取以下两种模式之一： （1）1+1+N模式：第一个1为联合体主办单位，第二个1为联合体主办单位控股且在南宁市注册具备法人资格的下属公司，N为联合体主办单位控股的具备法人资格的下属施工企业或注册地在南宁市的施工企业。 （2）1+N模式：○1 1为联合体主办单位，N为联合体主办单位控股且在南宁市注册具备法人资格的下属施工企业或者注册地在南宁市的施工企业；○2 1为注册地在南宁市的联合体主办单位，N为施工企业。。</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en-US" w:eastAsia="en-US"/>
        </w:rPr>
        <w:t>3.4</w:t>
      </w:r>
      <w:r>
        <w:rPr>
          <w:rStyle w:val="3"/>
          <w:rFonts w:ascii="宋体" w:hAnsi="宋体" w:eastAsia="宋体" w:cs="宋体"/>
          <w:sz w:val="21"/>
          <w:rtl w:val="0"/>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en-US" w:eastAsia="en-US"/>
        </w:rPr>
        <w:t>3.5</w:t>
      </w:r>
      <w:r>
        <w:rPr>
          <w:rStyle w:val="3"/>
          <w:rFonts w:ascii="宋体" w:hAnsi="宋体" w:eastAsia="宋体" w:cs="宋体"/>
          <w:sz w:val="21"/>
          <w:rtl w:val="0"/>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en-US" w:eastAsia="en-US"/>
        </w:rPr>
        <w:t>3.6</w:t>
      </w:r>
      <w:r>
        <w:rPr>
          <w:rStyle w:val="3"/>
          <w:rFonts w:ascii="宋体" w:hAnsi="宋体" w:eastAsia="宋体" w:cs="宋体"/>
          <w:sz w:val="21"/>
          <w:rtl w:val="0"/>
          <w:lang w:val="zh-CN" w:eastAsia="zh-CN"/>
        </w:rPr>
        <w:t xml:space="preserve"> 投标人信息以广西建筑业企业诚信信息库为准。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4. 招标文件的获取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4.1 请于</w:t>
      </w:r>
      <w:r>
        <w:rPr>
          <w:rStyle w:val="3"/>
          <w:rFonts w:ascii="宋体" w:hAnsi="宋体" w:eastAsia="宋体" w:cs="宋体"/>
          <w:sz w:val="21"/>
          <w:u w:val="single"/>
          <w:rtl w:val="0"/>
          <w:lang w:val="zh-CN" w:eastAsia="zh-CN"/>
        </w:rPr>
        <w:t>2020年10月19日0时00分</w:t>
      </w:r>
      <w:r>
        <w:rPr>
          <w:rStyle w:val="3"/>
          <w:rFonts w:ascii="宋体" w:hAnsi="宋体" w:eastAsia="宋体" w:cs="宋体"/>
          <w:sz w:val="21"/>
          <w:rtl w:val="0"/>
          <w:lang w:val="zh-CN" w:eastAsia="zh-CN"/>
        </w:rPr>
        <w:t>至</w:t>
      </w:r>
      <w:r>
        <w:rPr>
          <w:rStyle w:val="3"/>
          <w:rFonts w:ascii="宋体" w:hAnsi="宋体" w:eastAsia="宋体" w:cs="宋体"/>
          <w:sz w:val="21"/>
          <w:u w:val="single"/>
          <w:rtl w:val="0"/>
          <w:lang w:val="zh-CN" w:eastAsia="zh-CN"/>
        </w:rPr>
        <w:t>2020年11月11日 9时30分</w:t>
      </w:r>
      <w:r>
        <w:rPr>
          <w:rStyle w:val="3"/>
          <w:rFonts w:ascii="宋体" w:hAnsi="宋体" w:eastAsia="宋体" w:cs="宋体"/>
          <w:sz w:val="21"/>
          <w:rtl w:val="0"/>
          <w:lang w:val="zh-CN" w:eastAsia="zh-CN"/>
        </w:rPr>
        <w:t>（不少于20日），由潜在投标人的专职投标员凭本人的身份证证号及密码或企业CA锁登陆南宁市公共资源 交易平台(https://www.nnggzy.org.cn/gxnnhy)免费下载招标文件。</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5.投标文件的递交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5.1 投标文件应通过南宁市公共资源交易平台提交，截止时间 ( 投标截止时间,下同 ) 为</w:t>
      </w:r>
      <w:r>
        <w:rPr>
          <w:rStyle w:val="3"/>
          <w:rFonts w:ascii="宋体" w:hAnsi="宋体" w:eastAsia="宋体" w:cs="宋体"/>
          <w:sz w:val="21"/>
          <w:u w:val="single"/>
          <w:rtl w:val="0"/>
          <w:lang w:val="zh-CN" w:eastAsia="zh-CN"/>
        </w:rPr>
        <w:t xml:space="preserve">2020年11月11日 9时30分 </w:t>
      </w:r>
      <w:r>
        <w:rPr>
          <w:rStyle w:val="3"/>
          <w:rFonts w:ascii="宋体" w:hAnsi="宋体" w:eastAsia="宋体" w:cs="宋体"/>
          <w:sz w:val="21"/>
          <w:rtl w:val="0"/>
          <w:lang w:val="zh-CN" w:eastAsia="zh-CN"/>
        </w:rPr>
        <w:t>。未加密的电子投标文件光盘提交地点为</w:t>
      </w:r>
      <w:r>
        <w:rPr>
          <w:rStyle w:val="3"/>
          <w:rFonts w:ascii="宋体" w:hAnsi="宋体" w:eastAsia="宋体" w:cs="宋体"/>
          <w:sz w:val="21"/>
          <w:u w:val="single"/>
          <w:rtl w:val="0"/>
          <w:lang w:val="zh-CN" w:eastAsia="zh-CN"/>
        </w:rPr>
        <w:t>南宁市良庆区玉洞大道33号南宁市民中心南宁市公共资源交易中心开标厅（具体详见9楼电子显示屏安排）</w:t>
      </w:r>
      <w:r>
        <w:rPr>
          <w:rStyle w:val="3"/>
          <w:rFonts w:ascii="宋体" w:hAnsi="宋体" w:eastAsia="宋体" w:cs="宋体"/>
          <w:sz w:val="21"/>
          <w:rtl w:val="0"/>
          <w:lang w:val="zh-CN" w:eastAsia="zh-CN"/>
        </w:rPr>
        <w:t xml:space="preserve">（当地交易中心）。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en-US" w:eastAsia="en-US"/>
        </w:rPr>
        <w:t>5.2</w:t>
      </w:r>
      <w:r>
        <w:rPr>
          <w:rStyle w:val="3"/>
          <w:rFonts w:ascii="宋体" w:hAnsi="宋体" w:eastAsia="宋体" w:cs="宋体"/>
          <w:sz w:val="21"/>
          <w:rtl w:val="0"/>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Style w:val="3"/>
          <w:rFonts w:ascii="宋体" w:hAnsi="宋体" w:eastAsia="宋体" w:cs="宋体"/>
          <w:sz w:val="21"/>
          <w:u w:val="single"/>
          <w:rtl w:val="0"/>
          <w:lang w:val="zh-CN" w:eastAsia="zh-CN"/>
        </w:rPr>
        <w:t>南宁市良庆区玉洞大道33号南宁市民中心南宁市公共资源交易中心开标厅（具体详见9楼电子显示屏安排）</w:t>
      </w:r>
      <w:r>
        <w:rPr>
          <w:rStyle w:val="3"/>
          <w:rFonts w:ascii="宋体" w:hAnsi="宋体" w:eastAsia="宋体" w:cs="宋体"/>
          <w:sz w:val="21"/>
          <w:rtl w:val="0"/>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6.评标方式</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综合评估法 </w:t>
      </w:r>
    </w:p>
    <w:p>
      <w:pPr>
        <w:pStyle w:val="5"/>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7.预付款和进度款支付方式【备注：该项为可选项】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无</w:t>
      </w:r>
      <w:r>
        <w:rPr>
          <w:rStyle w:val="3"/>
          <w:rFonts w:ascii="宋体" w:hAnsi="宋体" w:eastAsia="宋体" w:cs="宋体"/>
          <w:sz w:val="21"/>
          <w:rtl w:val="0"/>
          <w:lang w:val="zh-CN" w:eastAsia="zh-CN"/>
        </w:rPr>
        <w:t xml:space="preserve"> </w:t>
      </w:r>
    </w:p>
    <w:p>
      <w:pPr>
        <w:pStyle w:val="5"/>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8.发布媒介</w:t>
      </w:r>
      <w:r>
        <w:rPr>
          <w:rStyle w:val="3"/>
          <w:rFonts w:ascii="宋体" w:hAnsi="宋体" w:eastAsia="宋体" w:cs="宋体"/>
          <w:sz w:val="21"/>
          <w:rtl w:val="0"/>
          <w:lang w:val="zh-CN" w:eastAsia="zh-CN"/>
        </w:rPr>
        <w:t xml:space="preserve">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w:t>
      </w:r>
    </w:p>
    <w:p>
      <w:pPr>
        <w:pStyle w:val="5"/>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9.交易服务单位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南宁市公共资源交易中心</w:t>
      </w:r>
    </w:p>
    <w:p>
      <w:pPr>
        <w:pStyle w:val="5"/>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10.监督部门及电话</w:t>
      </w:r>
      <w:r>
        <w:rPr>
          <w:rStyle w:val="3"/>
          <w:rFonts w:ascii="宋体" w:hAnsi="宋体" w:eastAsia="宋体" w:cs="宋体"/>
          <w:sz w:val="21"/>
          <w:rtl w:val="0"/>
          <w:lang w:val="zh-CN" w:eastAsia="zh-CN"/>
        </w:rPr>
        <w:t xml:space="preserve">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南宁市住房和城乡建设局招标科（监督电话：0771-5535031）</w:t>
      </w:r>
    </w:p>
    <w:p>
      <w:pPr>
        <w:pStyle w:val="5"/>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11.注意事项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11.1 潜在投标人必须录入广西建筑业企业诚信信息库管理系统，广西建筑业企业诚信信息库管理 系统登陆地址（</w:t>
      </w:r>
      <w:r>
        <w:rPr>
          <w:rStyle w:val="3"/>
          <w:rFonts w:ascii="宋体" w:hAnsi="宋体" w:eastAsia="宋体" w:cs="宋体"/>
          <w:sz w:val="24"/>
          <w:rtl w:val="0"/>
          <w:lang w:val="zh-CN" w:eastAsia="zh-CN"/>
        </w:rPr>
        <w:fldChar w:fldCharType="begin"/>
      </w:r>
      <w:r>
        <w:rPr>
          <w:rStyle w:val="3"/>
          <w:rFonts w:ascii="宋体" w:hAnsi="宋体" w:eastAsia="宋体" w:cs="宋体"/>
          <w:sz w:val="21"/>
          <w:rtl w:val="0"/>
          <w:lang w:val="zh-CN" w:eastAsia="zh-CN"/>
        </w:rPr>
        <w:instrText xml:space="preserve"> HYPERLINK "http://ztb.gxzjt.gov.cn:1121/zjthy/" </w:instrText>
      </w:r>
      <w:r>
        <w:rPr>
          <w:rStyle w:val="3"/>
          <w:rFonts w:ascii="宋体" w:hAnsi="宋体" w:eastAsia="宋体" w:cs="宋体"/>
          <w:sz w:val="24"/>
          <w:rtl w:val="0"/>
          <w:lang w:val="zh-CN" w:eastAsia="zh-CN"/>
        </w:rPr>
        <w:fldChar w:fldCharType="separate"/>
      </w:r>
      <w:r>
        <w:rPr>
          <w:rStyle w:val="3"/>
          <w:rFonts w:ascii="宋体" w:hAnsi="宋体" w:eastAsia="宋体" w:cs="宋体"/>
          <w:color w:val="0000FF"/>
          <w:sz w:val="21"/>
          <w:u w:val="single"/>
          <w:rtl w:val="0"/>
          <w:lang w:val="zh-CN" w:eastAsia="zh-CN"/>
        </w:rPr>
        <w:t>http://ztb.gxzjt.gov.cn:1121/zjthy/</w:t>
      </w:r>
      <w:r>
        <w:rPr>
          <w:rStyle w:val="3"/>
          <w:rFonts w:ascii="宋体" w:hAnsi="宋体" w:eastAsia="宋体" w:cs="宋体"/>
          <w:sz w:val="24"/>
          <w:rtl w:val="0"/>
          <w:lang w:val="zh-CN" w:eastAsia="zh-CN"/>
        </w:rPr>
        <w:fldChar w:fldCharType="end"/>
      </w:r>
      <w:r>
        <w:rPr>
          <w:rStyle w:val="3"/>
          <w:rFonts w:ascii="宋体" w:hAnsi="宋体" w:eastAsia="宋体" w:cs="宋体"/>
          <w:sz w:val="21"/>
          <w:rtl w:val="0"/>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pPr>
        <w:pStyle w:val="4"/>
        <w:bidi w:val="0"/>
        <w:jc w:val="left"/>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  11.2投标人须办理企业CA锁后并确保在有效期内才能进行制作投标文件及上传投标文件等业务。未办理企业CA锁的单位， 请到 </w:t>
      </w:r>
      <w:r>
        <w:rPr>
          <w:rStyle w:val="3"/>
          <w:rFonts w:ascii="宋体" w:hAnsi="宋体" w:eastAsia="宋体" w:cs="宋体"/>
          <w:sz w:val="21"/>
          <w:u w:val="single"/>
          <w:rtl w:val="0"/>
          <w:lang w:val="zh-CN" w:eastAsia="zh-CN"/>
        </w:rPr>
        <w:t>广西壮族自治区数字证书认证中心有限公司办理</w:t>
      </w:r>
      <w:r>
        <w:rPr>
          <w:rStyle w:val="3"/>
          <w:rFonts w:ascii="宋体" w:hAnsi="宋体" w:eastAsia="宋体" w:cs="宋体"/>
          <w:sz w:val="21"/>
          <w:rtl w:val="0"/>
          <w:lang w:val="zh-CN" w:eastAsia="zh-CN"/>
        </w:rPr>
        <w:t>，客服电话：</w:t>
      </w:r>
      <w:r>
        <w:rPr>
          <w:rStyle w:val="3"/>
          <w:rFonts w:ascii="宋体" w:hAnsi="宋体" w:eastAsia="宋体" w:cs="宋体"/>
          <w:sz w:val="21"/>
          <w:u w:val="single"/>
          <w:rtl w:val="0"/>
          <w:lang w:val="zh-CN" w:eastAsia="zh-CN"/>
        </w:rPr>
        <w:t>0771-5869801</w:t>
      </w:r>
      <w:r>
        <w:rPr>
          <w:rStyle w:val="3"/>
          <w:rFonts w:ascii="宋体" w:hAnsi="宋体" w:eastAsia="宋体" w:cs="宋体"/>
          <w:sz w:val="21"/>
          <w:rtl w:val="0"/>
          <w:lang w:val="zh-CN" w:eastAsia="zh-CN"/>
        </w:rPr>
        <w:t xml:space="preserve">。 </w:t>
      </w:r>
    </w:p>
    <w:p>
      <w:pPr>
        <w:pStyle w:val="6"/>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13 联系方式 </w:t>
      </w:r>
    </w:p>
    <w:tbl>
      <w:tblPr>
        <w:tblStyle w:val="2"/>
        <w:tblW w:w="4500" w:type="pct"/>
        <w:jc w:val="center"/>
        <w:tblLayout w:type="autofit"/>
        <w:tblCellMar>
          <w:top w:w="0" w:type="dxa"/>
          <w:left w:w="0" w:type="dxa"/>
          <w:bottom w:w="0" w:type="dxa"/>
          <w:right w:w="0" w:type="dxa"/>
        </w:tblCellMar>
      </w:tblPr>
      <w:tblGrid>
        <w:gridCol w:w="1245"/>
        <w:gridCol w:w="2492"/>
        <w:gridCol w:w="1246"/>
        <w:gridCol w:w="2492"/>
      </w:tblGrid>
      <w:tr>
        <w:trPr>
          <w:jc w:val="center"/>
        </w:trPr>
        <w:tc>
          <w:tcPr>
            <w:tcW w:w="750" w:type="pct"/>
            <w:noWrap w:val="0"/>
            <w:vAlign w:val="top"/>
          </w:tcPr>
          <w:p>
            <w:pPr>
              <w:pStyle w:val="5"/>
              <w:bidi w:val="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招标人:</w:t>
            </w:r>
          </w:p>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南宁市良庆区城市管理局</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招标代理机构:</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国咨项目管理有限公司</w:t>
            </w:r>
          </w:p>
        </w:tc>
      </w:tr>
      <w:tr>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地 址:</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南宁市良庆区歌海路9号行政办公中心</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地 址:</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南宁市青秀区佛子岭路18号德利金御世家小区C1栋602室</w:t>
            </w:r>
          </w:p>
        </w:tc>
      </w:tr>
      <w:tr>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邮 编:</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邮 编:</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r>
      <w:tr>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联 系 人:</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韦工</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联 系 人:</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符苗</w:t>
            </w:r>
          </w:p>
        </w:tc>
      </w:tr>
      <w:tr>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  话:</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0771-4513419</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  话:</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0771-5718243</w:t>
            </w:r>
          </w:p>
        </w:tc>
      </w:tr>
      <w:tr>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传 真:</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传 真:</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r>
      <w:tr>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电子邮箱:</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电子邮箱:</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r>
      <w:tr>
        <w:trPr>
          <w:jc w:val="center"/>
        </w:trPr>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网 址:</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网 址:</w:t>
            </w:r>
          </w:p>
        </w:tc>
        <w:tc>
          <w:tcPr>
            <w:tcW w:w="1500" w:type="pct"/>
            <w:noWrap w:val="0"/>
            <w:vAlign w:val="top"/>
          </w:tcPr>
          <w:p>
            <w:pPr>
              <w:pStyle w:val="5"/>
              <w:bidi w:val="0"/>
              <w:spacing w:after="0" w:afterAutospacing="0"/>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r>
    </w:tbl>
    <w:p>
      <w:pPr>
        <w:pStyle w:val="5"/>
        <w:bidi w:val="0"/>
        <w:rPr>
          <w:rStyle w:val="3"/>
          <w:rFonts w:ascii="宋体" w:hAnsi="宋体" w:eastAsia="宋体" w:cs="宋体"/>
          <w:rtl w:val="0"/>
          <w:lang w:val="zh-CN" w:eastAsia="zh-CN"/>
        </w:rPr>
      </w:pPr>
      <w:r>
        <w:rPr>
          <w:rStyle w:val="3"/>
          <w:rFonts w:ascii="宋体" w:hAnsi="宋体" w:eastAsia="宋体" w:cs="宋体"/>
          <w:sz w:val="21"/>
          <w:rtl w:val="0"/>
          <w:lang w:val="zh-CN" w:eastAsia="zh-CN"/>
        </w:rPr>
        <w:t> </w:t>
      </w:r>
    </w:p>
    <w:p>
      <w:pPr>
        <w:pStyle w:val="4"/>
        <w:bidi w:val="0"/>
        <w:rPr>
          <w:rStyle w:val="3"/>
          <w:rFonts w:ascii="宋体" w:hAnsi="宋体" w:eastAsia="宋体" w:cs="宋体"/>
          <w:rtl w:val="0"/>
          <w:lang w:val="zh-CN" w:eastAsia="zh-CN"/>
        </w:rPr>
      </w:pPr>
      <w:r>
        <w:rPr>
          <w:rStyle w:val="3"/>
          <w:rFonts w:ascii="宋体" w:hAnsi="宋体" w:eastAsia="宋体" w:cs="宋体"/>
          <w:sz w:val="21"/>
          <w:rtl w:val="0"/>
          <w:lang w:val="zh-CN" w:eastAsia="zh-CN"/>
        </w:rPr>
        <w:t>2020年10月19日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B4726"/>
    <w:rsid w:val="1D4D254F"/>
    <w:rsid w:val="521B4726"/>
    <w:rsid w:val="7A047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iv_MsoNormal ParagraphIndent"/>
    <w:basedOn w:val="5"/>
    <w:uiPriority w:val="0"/>
    <w:rPr>
      <w:rFonts w:ascii="宋体" w:hAnsi="宋体" w:eastAsia="宋体" w:cs="宋体"/>
      <w:sz w:val="21"/>
    </w:rPr>
  </w:style>
  <w:style w:type="paragraph" w:customStyle="1" w:styleId="5">
    <w:name w:val="Normal"/>
    <w:qFormat/>
    <w:uiPriority w:val="0"/>
    <w:rPr>
      <w:rFonts w:ascii="Times New Roman" w:hAnsi="Times New Roman" w:eastAsia="Times New Roman" w:cs="Times New Roman"/>
      <w:sz w:val="24"/>
      <w:szCs w:val="24"/>
    </w:rPr>
  </w:style>
  <w:style w:type="paragraph" w:customStyle="1" w:styleId="6">
    <w:name w:val="Div_MsoNormal  ParagraphIndent"/>
    <w:basedOn w:val="5"/>
    <w:qFormat/>
    <w:uiPriority w:val="0"/>
    <w:rPr>
      <w:rFonts w:ascii="宋体" w:hAnsi="宋体"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2020-10-19T06:46:00Z</dcterms:created>
  <dc:creator>Administrator</dc:creator>
  <cp:lastModifiedBy>Administrator</cp:lastModifiedBy>
  <dcterms:modified xsi:type="dcterms:W3CDTF">2020-10-19T07:32:43Z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