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  <w:rPr>
          <w:color w:val="auto"/>
          <w:spacing w:val="6"/>
          <w:kern w:val="48"/>
          <w:sz w:val="24"/>
          <w:szCs w:val="24"/>
          <w:highlight w:val="none"/>
          <w:lang w:eastAsia="zh-CN"/>
        </w:rPr>
      </w:pPr>
      <w:r>
        <w:rPr>
          <w:rFonts w:hint="eastAsia" w:ascii="Times New Roman" w:hAnsi="Times New Roman"/>
          <w:b/>
          <w:color w:val="auto"/>
          <w:sz w:val="30"/>
          <w:szCs w:val="30"/>
          <w:highlight w:val="none"/>
          <w:lang w:eastAsia="zh-CN"/>
        </w:rPr>
        <w:t>广西科文招标有限公司南宁市伶俐大桥试验检测（QXQZC2020G50783）</w:t>
      </w:r>
      <w:r>
        <w:rPr>
          <w:rFonts w:hint="eastAsia" w:ascii="Times New Roman" w:hAnsi="Times New Roman"/>
          <w:b/>
          <w:color w:val="auto"/>
          <w:sz w:val="30"/>
          <w:szCs w:val="30"/>
          <w:highlight w:val="none"/>
        </w:rPr>
        <w:t>招标公告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50" w:line="400" w:lineRule="exact"/>
        <w:ind w:firstLine="420" w:firstLineChars="200"/>
        <w:jc w:val="left"/>
        <w:textAlignment w:val="auto"/>
        <w:outlineLvl w:val="9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  <w:lang w:eastAsia="zh-CN"/>
        </w:rPr>
        <w:t>广西科文招标有限公司</w:t>
      </w:r>
      <w:r>
        <w:rPr>
          <w:rFonts w:hint="eastAsia" w:ascii="宋体" w:hAnsi="宋体"/>
          <w:color w:val="auto"/>
          <w:szCs w:val="21"/>
          <w:highlight w:val="none"/>
        </w:rPr>
        <w:t>受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南宁市青秀区交通运输局</w:t>
      </w:r>
      <w:r>
        <w:rPr>
          <w:rFonts w:hint="eastAsia" w:ascii="宋体" w:hAnsi="宋体"/>
          <w:color w:val="auto"/>
          <w:szCs w:val="21"/>
          <w:highlight w:val="none"/>
        </w:rPr>
        <w:t>委托，根据《中华人民共和国政府采购法》、《中华人民共和国政府采购法实施条例》、《政府采购货物和服务招标投标管理办法》等有关规定，</w:t>
      </w:r>
      <w:r>
        <w:rPr>
          <w:rFonts w:hint="eastAsia" w:ascii="宋体" w:hAnsi="宋体"/>
          <w:szCs w:val="21"/>
          <w:highlight w:val="none"/>
        </w:rPr>
        <w:t>经财政部</w:t>
      </w:r>
      <w:r>
        <w:rPr>
          <w:rFonts w:hint="eastAsia" w:ascii="宋体" w:hAnsi="宋体" w:cs="Times New Roman"/>
          <w:color w:val="auto"/>
          <w:szCs w:val="21"/>
          <w:highlight w:val="none"/>
        </w:rPr>
        <w:t>门批准的政府采购计划（编号：</w:t>
      </w:r>
      <w:r>
        <w:rPr>
          <w:rFonts w:hint="eastAsia" w:ascii="宋体" w:hAnsi="宋体" w:cs="Times New Roman"/>
          <w:color w:val="auto"/>
          <w:szCs w:val="21"/>
          <w:highlight w:val="none"/>
          <w:lang w:eastAsia="zh-CN"/>
        </w:rPr>
        <w:t>QXQZC2020G50783</w:t>
      </w:r>
      <w:r>
        <w:rPr>
          <w:rFonts w:hint="eastAsia" w:ascii="宋体" w:hAnsi="宋体" w:cs="Times New Roman"/>
          <w:color w:val="auto"/>
          <w:szCs w:val="21"/>
          <w:highlight w:val="none"/>
        </w:rPr>
        <w:t>）批准，现就</w:t>
      </w:r>
      <w:r>
        <w:rPr>
          <w:rFonts w:hint="eastAsia" w:ascii="宋体" w:hAnsi="宋体" w:cs="Times New Roman"/>
          <w:color w:val="auto"/>
          <w:szCs w:val="21"/>
          <w:highlight w:val="none"/>
          <w:u w:val="single"/>
          <w:lang w:eastAsia="zh-CN"/>
        </w:rPr>
        <w:t>南宁市伶俐大桥试验检测</w:t>
      </w:r>
      <w:r>
        <w:rPr>
          <w:rFonts w:hint="eastAsia" w:ascii="宋体" w:hAnsi="宋体"/>
          <w:color w:val="auto"/>
          <w:szCs w:val="21"/>
          <w:highlight w:val="none"/>
        </w:rPr>
        <w:t>进行公开招标采购，现将本次公开招标有关事项公告如下，欢迎符合条件的供应商前来投标：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50" w:line="400" w:lineRule="exact"/>
        <w:jc w:val="left"/>
        <w:textAlignment w:val="auto"/>
        <w:outlineLvl w:val="9"/>
        <w:rPr>
          <w:rFonts w:hint="eastAsia" w:ascii="宋体" w:hAnsi="宋体" w:eastAsia="宋体"/>
          <w:color w:val="auto"/>
          <w:szCs w:val="21"/>
          <w:highlight w:val="none"/>
          <w:lang w:eastAsia="zh-CN"/>
        </w:rPr>
      </w:pPr>
      <w:r>
        <w:rPr>
          <w:rFonts w:hint="eastAsia" w:ascii="宋体" w:hAnsi="宋体"/>
          <w:b/>
          <w:bCs/>
          <w:color w:val="auto"/>
          <w:szCs w:val="21"/>
          <w:highlight w:val="none"/>
        </w:rPr>
        <w:t>一、项目名称:</w:t>
      </w:r>
      <w:r>
        <w:rPr>
          <w:rFonts w:hint="eastAsia"/>
          <w:b/>
          <w:color w:val="auto"/>
          <w:sz w:val="30"/>
          <w:szCs w:val="30"/>
          <w:highlight w:val="none"/>
        </w:rPr>
        <w:t xml:space="preserve"> 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南宁市伶俐大桥试验检测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50" w:line="400" w:lineRule="exact"/>
        <w:jc w:val="left"/>
        <w:textAlignment w:val="auto"/>
        <w:outlineLvl w:val="9"/>
        <w:rPr>
          <w:rFonts w:hint="eastAsia" w:ascii="宋体" w:hAnsi="宋体" w:eastAsia="宋体"/>
          <w:b/>
          <w:bCs/>
          <w:color w:val="auto"/>
          <w:szCs w:val="21"/>
          <w:highlight w:val="none"/>
          <w:lang w:eastAsia="zh-CN"/>
        </w:rPr>
      </w:pPr>
      <w:r>
        <w:rPr>
          <w:rFonts w:hint="eastAsia" w:ascii="宋体" w:hAnsi="宋体"/>
          <w:b/>
          <w:bCs/>
          <w:color w:val="auto"/>
          <w:szCs w:val="21"/>
          <w:highlight w:val="none"/>
        </w:rPr>
        <w:t>二、项目编号：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QXQZC2020G50783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50" w:line="400" w:lineRule="exact"/>
        <w:jc w:val="left"/>
        <w:textAlignment w:val="auto"/>
        <w:outlineLvl w:val="9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b/>
          <w:bCs/>
          <w:color w:val="auto"/>
          <w:szCs w:val="21"/>
          <w:highlight w:val="none"/>
        </w:rPr>
        <w:t>三、采购方式：</w:t>
      </w:r>
      <w:r>
        <w:rPr>
          <w:rFonts w:hint="eastAsia" w:ascii="宋体" w:hAnsi="宋体"/>
          <w:color w:val="auto"/>
          <w:szCs w:val="21"/>
          <w:highlight w:val="none"/>
        </w:rPr>
        <w:t>公开招标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outlineLvl w:val="9"/>
        <w:rPr>
          <w:rFonts w:hint="eastAsia" w:ascii="宋体" w:hAnsi="宋体" w:eastAsia="宋体" w:cs="Arial"/>
          <w:b/>
          <w:bCs/>
          <w:color w:val="auto"/>
          <w:szCs w:val="21"/>
          <w:highlight w:val="none"/>
          <w:lang w:eastAsia="zh-CN"/>
        </w:rPr>
      </w:pPr>
      <w:r>
        <w:rPr>
          <w:rFonts w:hint="eastAsia" w:ascii="宋体" w:hAnsi="宋体" w:cs="Arial"/>
          <w:b/>
          <w:color w:val="auto"/>
          <w:szCs w:val="21"/>
          <w:highlight w:val="none"/>
        </w:rPr>
        <w:t>四、</w:t>
      </w:r>
      <w:r>
        <w:rPr>
          <w:rFonts w:hint="eastAsia" w:ascii="宋体" w:hAnsi="宋体" w:cs="Arial"/>
          <w:b/>
          <w:bCs/>
          <w:color w:val="auto"/>
          <w:szCs w:val="21"/>
          <w:highlight w:val="none"/>
        </w:rPr>
        <w:t>采购内容及预算金额</w:t>
      </w:r>
      <w:r>
        <w:rPr>
          <w:rFonts w:hint="eastAsia" w:ascii="宋体" w:hAnsi="宋体" w:cs="Arial"/>
          <w:b/>
          <w:bCs/>
          <w:color w:val="auto"/>
          <w:szCs w:val="21"/>
          <w:highlight w:val="none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420" w:firstLineChars="200"/>
        <w:textAlignment w:val="auto"/>
        <w:outlineLvl w:val="9"/>
        <w:rPr>
          <w:rFonts w:hint="eastAsia" w:ascii="宋体" w:hAnsi="宋体"/>
          <w:color w:val="auto"/>
          <w:szCs w:val="21"/>
          <w:highlight w:val="none"/>
          <w:lang w:eastAsia="zh-CN"/>
        </w:rPr>
      </w:pPr>
      <w:bookmarkStart w:id="0" w:name="OLE_LINK2"/>
      <w:bookmarkStart w:id="1" w:name="OLE_LINK1"/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1.项目概况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：南宁市伶俐大桥工程位于广西南宁市伶俐镇，路线起点设于沱江西侧约120米，顺接G242南宁七塘至伶俐公路二级公路，终点止于伶俐镇规划江南11号路与江南1号路平交口处。项目公路等级为一级公路，设计速度为60公里/小时。跨邕江主桥桥型：推荐方案—钢桁架连续梁桥，跨径布置141m +256m +141m。本项目按一级公路标准建设，设计速度60km/h，双向四车道，本项目兼有城市道路功能，行车道外侧增设非机动车道及人行道，路基标准宽度为30.5米，大、中、小桥标准宽度31.5米；跨邕江特大桥宽度35.5米。内容包括道路工程、桥梁工程、照明工程、排水工程、交通附属设施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420" w:firstLineChars="200"/>
        <w:textAlignment w:val="auto"/>
        <w:outlineLvl w:val="9"/>
        <w:rPr>
          <w:rFonts w:hint="eastAsia" w:ascii="宋体" w:hAnsi="宋体" w:eastAsia="宋体"/>
          <w:color w:val="auto"/>
          <w:szCs w:val="21"/>
          <w:highlight w:val="none"/>
          <w:lang w:eastAsia="zh-CN"/>
        </w:rPr>
      </w:pP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2.招标范围：南宁市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伶俐大桥施工质量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专项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检测、交工验收质量检测</w:t>
      </w:r>
      <w:r>
        <w:rPr>
          <w:rFonts w:hint="eastAsia" w:ascii="宋体" w:hAnsi="宋体"/>
          <w:color w:val="auto"/>
          <w:szCs w:val="21"/>
          <w:highlight w:val="none"/>
        </w:rPr>
        <w:t>。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具体内容见招标文件要求。</w:t>
      </w:r>
    </w:p>
    <w:bookmarkEnd w:id="0"/>
    <w:bookmarkEnd w:id="1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420" w:firstLineChars="200"/>
        <w:textAlignment w:val="auto"/>
        <w:outlineLvl w:val="9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3.</w:t>
      </w:r>
      <w:r>
        <w:rPr>
          <w:rFonts w:hint="eastAsia" w:ascii="宋体" w:hAnsi="宋体"/>
          <w:color w:val="auto"/>
          <w:szCs w:val="21"/>
          <w:highlight w:val="none"/>
        </w:rPr>
        <w:t>采购预算金额：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280.00万</w:t>
      </w:r>
      <w:r>
        <w:rPr>
          <w:rFonts w:hint="eastAsia" w:ascii="宋体" w:hAnsi="宋体"/>
          <w:color w:val="auto"/>
          <w:szCs w:val="21"/>
          <w:highlight w:val="none"/>
        </w:rPr>
        <w:t>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outlineLvl w:val="9"/>
        <w:rPr>
          <w:color w:val="auto"/>
          <w:highlight w:val="none"/>
        </w:rPr>
      </w:pPr>
      <w:r>
        <w:rPr>
          <w:rFonts w:hint="eastAsia" w:ascii="宋体" w:hAnsi="宋体" w:cs="Arial"/>
          <w:b/>
          <w:bCs/>
          <w:color w:val="auto"/>
          <w:szCs w:val="21"/>
          <w:highlight w:val="none"/>
        </w:rPr>
        <w:t>五、本项目需要落实的政府采购政策：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156" w:line="400" w:lineRule="exact"/>
        <w:ind w:firstLine="420"/>
        <w:textAlignment w:val="auto"/>
        <w:outlineLvl w:val="9"/>
        <w:rPr>
          <w:rFonts w:ascii="宋体" w:hAnsi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</w:rPr>
        <w:t>1.关于政府采购支持监狱企业发展有关问题的通知（财库〔2014〕68号）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156" w:line="400" w:lineRule="exact"/>
        <w:ind w:firstLine="420"/>
        <w:textAlignment w:val="auto"/>
        <w:outlineLvl w:val="9"/>
        <w:rPr>
          <w:rFonts w:ascii="宋体" w:hAnsi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</w:rPr>
        <w:t>2.关于印发《政府采购促进中小企业发展暂行办法》的通知（财库〔2011〕181号）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420" w:firstLineChars="200"/>
        <w:textAlignment w:val="auto"/>
        <w:outlineLvl w:val="9"/>
        <w:rPr>
          <w:color w:val="auto"/>
          <w:highlight w:val="none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</w:rPr>
        <w:t>3.三部门联合发布关于促进残疾人就业政府采购政策的通知（财库〔2017〕141号）  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outlineLvl w:val="9"/>
        <w:rPr>
          <w:rFonts w:ascii="宋体" w:hAnsi="宋体" w:cs="Arial"/>
          <w:b/>
          <w:bCs/>
          <w:color w:val="auto"/>
          <w:szCs w:val="21"/>
          <w:highlight w:val="none"/>
        </w:rPr>
      </w:pPr>
      <w:r>
        <w:rPr>
          <w:rFonts w:hint="eastAsia" w:ascii="宋体" w:hAnsi="宋体" w:cs="Arial"/>
          <w:b/>
          <w:color w:val="auto"/>
          <w:szCs w:val="21"/>
          <w:highlight w:val="none"/>
        </w:rPr>
        <w:t>六</w:t>
      </w:r>
      <w:r>
        <w:rPr>
          <w:rFonts w:hint="eastAsia" w:ascii="宋体" w:hAnsi="宋体" w:cs="Arial"/>
          <w:color w:val="auto"/>
          <w:szCs w:val="21"/>
          <w:highlight w:val="none"/>
        </w:rPr>
        <w:t>、</w:t>
      </w:r>
      <w:r>
        <w:rPr>
          <w:rFonts w:hint="eastAsia" w:ascii="宋体" w:hAnsi="宋体" w:cs="Arial"/>
          <w:b/>
          <w:bCs/>
          <w:color w:val="auto"/>
          <w:szCs w:val="21"/>
          <w:highlight w:val="none"/>
        </w:rPr>
        <w:t>合格投标人的资格要求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72" w:firstLineChars="225"/>
        <w:textAlignment w:val="auto"/>
        <w:outlineLvl w:val="9"/>
        <w:rPr>
          <w:rFonts w:ascii="宋体" w:hAnsi="宋体" w:cs="Arial"/>
          <w:color w:val="auto"/>
          <w:szCs w:val="21"/>
          <w:highlight w:val="none"/>
        </w:rPr>
      </w:pPr>
      <w:r>
        <w:rPr>
          <w:rFonts w:hint="eastAsia" w:ascii="宋体" w:hAnsi="宋体" w:cs="Arial"/>
          <w:color w:val="auto"/>
          <w:szCs w:val="21"/>
          <w:highlight w:val="none"/>
        </w:rPr>
        <w:t>1.投标人未被列入失信被执行人、重大税收违法案件当事人名单、政府采购严重违法失信行为记录名单，且符合《中华人民共和国政府采购法》第二十二条规定的资格条件。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72" w:firstLineChars="225"/>
        <w:textAlignment w:val="auto"/>
        <w:outlineLvl w:val="9"/>
        <w:rPr>
          <w:rFonts w:ascii="宋体" w:hAnsi="宋体" w:cs="Arial"/>
          <w:color w:val="auto"/>
          <w:szCs w:val="21"/>
          <w:highlight w:val="none"/>
        </w:rPr>
      </w:pPr>
      <w:bookmarkStart w:id="2" w:name="CgwjmbEntity：tbrzz_0"/>
      <w:r>
        <w:rPr>
          <w:rFonts w:hint="eastAsia" w:ascii="宋体" w:hAnsi="宋体" w:cs="Arial"/>
          <w:color w:val="auto"/>
          <w:szCs w:val="21"/>
          <w:highlight w:val="none"/>
        </w:rPr>
        <w:t>2.</w:t>
      </w:r>
      <w:r>
        <w:rPr>
          <w:rFonts w:hint="eastAsia" w:hAnsi="宋体" w:cs="Arial"/>
          <w:color w:val="auto"/>
          <w:szCs w:val="21"/>
          <w:highlight w:val="none"/>
        </w:rPr>
        <w:t xml:space="preserve"> 国内注册（指按国家有关规定要求注册的）能提供本次服务能力的供应商。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72" w:firstLineChars="225"/>
        <w:textAlignment w:val="auto"/>
        <w:outlineLvl w:val="9"/>
        <w:rPr>
          <w:rFonts w:ascii="宋体" w:hAnsi="宋体" w:cs="Arial"/>
          <w:color w:val="auto"/>
          <w:szCs w:val="21"/>
          <w:highlight w:val="none"/>
        </w:rPr>
      </w:pPr>
      <w:r>
        <w:rPr>
          <w:rFonts w:hint="eastAsia" w:ascii="宋体" w:hAnsi="宋体" w:cs="Arial"/>
          <w:color w:val="auto"/>
          <w:szCs w:val="21"/>
          <w:highlight w:val="none"/>
        </w:rPr>
        <w:t>3.</w:t>
      </w:r>
      <w:r>
        <w:rPr>
          <w:rFonts w:hint="eastAsia" w:ascii="宋体" w:hAnsi="宋体"/>
          <w:color w:val="auto"/>
          <w:szCs w:val="21"/>
          <w:highlight w:val="none"/>
        </w:rPr>
        <w:t>具有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有效的</w:t>
      </w:r>
      <w:r>
        <w:rPr>
          <w:rFonts w:hint="eastAsia" w:ascii="宋体" w:hAnsi="宋体"/>
          <w:color w:val="auto"/>
          <w:szCs w:val="21"/>
          <w:highlight w:val="none"/>
        </w:rPr>
        <w:t>交通运输部门颁发的</w:t>
      </w:r>
      <w:r>
        <w:rPr>
          <w:rFonts w:ascii="宋体" w:hAnsi="宋体"/>
          <w:color w:val="auto"/>
          <w:szCs w:val="21"/>
          <w:highlight w:val="none"/>
        </w:rPr>
        <w:t>公路水运工程试验检测机构公路工程综合</w:t>
      </w:r>
      <w:r>
        <w:rPr>
          <w:rFonts w:hint="eastAsia" w:ascii="宋体" w:hAnsi="宋体"/>
          <w:color w:val="auto"/>
          <w:szCs w:val="21"/>
          <w:highlight w:val="none"/>
        </w:rPr>
        <w:t>甲级证书和</w:t>
      </w:r>
      <w:r>
        <w:rPr>
          <w:rFonts w:hint="eastAsia" w:hAnsi="宋体"/>
          <w:bCs/>
          <w:color w:val="auto"/>
          <w:highlight w:val="none"/>
        </w:rPr>
        <w:t>桥梁隧道工程</w:t>
      </w:r>
      <w:r>
        <w:rPr>
          <w:rFonts w:hint="eastAsia" w:ascii="宋体" w:hAnsi="宋体"/>
          <w:color w:val="auto"/>
          <w:szCs w:val="21"/>
          <w:highlight w:val="none"/>
        </w:rPr>
        <w:t>专项等级证书，</w:t>
      </w:r>
      <w:r>
        <w:rPr>
          <w:rFonts w:ascii="宋体" w:hAnsi="宋体"/>
          <w:color w:val="auto"/>
          <w:szCs w:val="21"/>
          <w:highlight w:val="none"/>
        </w:rPr>
        <w:t>同时具备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有效的</w:t>
      </w:r>
      <w:r>
        <w:rPr>
          <w:rFonts w:ascii="宋体" w:hAnsi="宋体"/>
          <w:color w:val="auto"/>
          <w:szCs w:val="21"/>
          <w:highlight w:val="none"/>
        </w:rPr>
        <w:t>国家或省（直辖市）质量技术监督局颁发的CMA认证证书《计量认证合格证书》</w:t>
      </w:r>
      <w:r>
        <w:rPr>
          <w:rFonts w:hint="eastAsia" w:ascii="宋体" w:hAnsi="宋体"/>
          <w:color w:val="auto"/>
          <w:szCs w:val="21"/>
          <w:highlight w:val="none"/>
        </w:rPr>
        <w:t>。</w:t>
      </w:r>
    </w:p>
    <w:bookmarkEnd w:id="2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420"/>
        <w:textAlignment w:val="auto"/>
        <w:outlineLvl w:val="9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4.</w:t>
      </w:r>
      <w:r>
        <w:rPr>
          <w:rFonts w:ascii="宋体" w:hAnsi="宋体"/>
          <w:color w:val="auto"/>
          <w:szCs w:val="21"/>
          <w:highlight w:val="none"/>
        </w:rPr>
        <w:t>与本项目招标人、设计单位、施工单位、监理单位存在管理与被管理或属于同一法人</w:t>
      </w:r>
      <w:r>
        <w:rPr>
          <w:rFonts w:hint="eastAsia" w:ascii="宋体" w:hAnsi="宋体"/>
          <w:color w:val="auto"/>
          <w:szCs w:val="21"/>
          <w:highlight w:val="none"/>
        </w:rPr>
        <w:t>、同一集团</w:t>
      </w:r>
      <w:r>
        <w:rPr>
          <w:rFonts w:ascii="宋体" w:hAnsi="宋体"/>
          <w:color w:val="auto"/>
          <w:szCs w:val="21"/>
          <w:highlight w:val="none"/>
        </w:rPr>
        <w:t>等利害关系可能影响招标公正性的单位，不得参加本次投标。单位负责人为同一人或存在控股、管理关系的不同单位，不得参加同一标段投标，否则，相关投标均无效。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72" w:firstLineChars="225"/>
        <w:textAlignment w:val="auto"/>
        <w:outlineLvl w:val="9"/>
        <w:rPr>
          <w:rFonts w:ascii="宋体" w:hAnsi="宋体" w:cs="Arial"/>
          <w:color w:val="auto"/>
          <w:szCs w:val="21"/>
          <w:highlight w:val="none"/>
        </w:rPr>
      </w:pPr>
      <w:r>
        <w:rPr>
          <w:rFonts w:hint="eastAsia" w:ascii="宋体" w:hAnsi="宋体" w:cs="Arial"/>
          <w:color w:val="auto"/>
          <w:szCs w:val="21"/>
          <w:highlight w:val="none"/>
        </w:rPr>
        <w:t>5.</w:t>
      </w:r>
      <w:bookmarkStart w:id="3" w:name="CgwjmbEntity：sflhttb_0"/>
      <w:r>
        <w:rPr>
          <w:rFonts w:hint="eastAsia" w:ascii="宋体" w:hAnsi="宋体" w:cs="Arial"/>
          <w:color w:val="auto"/>
          <w:szCs w:val="21"/>
          <w:highlight w:val="none"/>
          <w:lang w:eastAsia="zh-CN"/>
        </w:rPr>
        <w:t>不</w:t>
      </w:r>
      <w:r>
        <w:rPr>
          <w:rFonts w:hint="eastAsia" w:ascii="宋体" w:hAnsi="宋体" w:cs="Arial"/>
          <w:color w:val="auto"/>
          <w:szCs w:val="21"/>
          <w:highlight w:val="none"/>
        </w:rPr>
        <w:t>接受联合体投标</w:t>
      </w:r>
      <w:bookmarkEnd w:id="3"/>
      <w:r>
        <w:rPr>
          <w:rFonts w:hint="eastAsia" w:ascii="宋体" w:hAnsi="宋体" w:cs="Arial"/>
          <w:color w:val="auto"/>
          <w:szCs w:val="21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74" w:firstLineChars="225"/>
        <w:textAlignment w:val="auto"/>
        <w:outlineLvl w:val="9"/>
        <w:rPr>
          <w:rFonts w:ascii="宋体" w:hAnsi="宋体" w:cs="Arial"/>
          <w:color w:val="auto"/>
          <w:szCs w:val="21"/>
          <w:highlight w:val="none"/>
        </w:rPr>
      </w:pPr>
      <w:r>
        <w:rPr>
          <w:rFonts w:hint="eastAsia" w:ascii="宋体" w:hAnsi="宋体" w:cs="Arial"/>
          <w:b/>
          <w:bCs/>
          <w:color w:val="auto"/>
          <w:szCs w:val="21"/>
          <w:highlight w:val="none"/>
        </w:rPr>
        <w:t>七、招标文件的获取</w:t>
      </w:r>
      <w:r>
        <w:rPr>
          <w:rFonts w:hint="eastAsia" w:ascii="宋体" w:hAnsi="宋体" w:cs="Arial"/>
          <w:color w:val="auto"/>
          <w:szCs w:val="21"/>
          <w:highlight w:val="none"/>
        </w:rPr>
        <w:t>：</w:t>
      </w:r>
      <w:bookmarkStart w:id="5" w:name="_GoBack"/>
      <w:bookmarkEnd w:id="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72" w:firstLineChars="225"/>
        <w:textAlignment w:val="auto"/>
        <w:outlineLvl w:val="9"/>
        <w:rPr>
          <w:rFonts w:ascii="宋体" w:hAnsi="宋体" w:cs="Arial"/>
          <w:color w:val="auto"/>
          <w:szCs w:val="21"/>
          <w:highlight w:val="none"/>
        </w:rPr>
      </w:pPr>
      <w:r>
        <w:rPr>
          <w:rFonts w:hint="eastAsia" w:ascii="宋体" w:hAnsi="宋体" w:cs="Arial"/>
          <w:color w:val="auto"/>
          <w:szCs w:val="21"/>
          <w:highlight w:val="none"/>
        </w:rPr>
        <w:t>1.时间：自公告发布之日起。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72" w:firstLineChars="225"/>
        <w:textAlignment w:val="auto"/>
        <w:outlineLvl w:val="9"/>
        <w:rPr>
          <w:rFonts w:ascii="宋体" w:hAnsi="宋体" w:cs="Arial"/>
          <w:color w:val="auto"/>
          <w:szCs w:val="21"/>
          <w:highlight w:val="none"/>
        </w:rPr>
      </w:pPr>
      <w:r>
        <w:rPr>
          <w:rFonts w:hint="eastAsia" w:ascii="宋体" w:hAnsi="宋体" w:cs="Arial"/>
          <w:color w:val="auto"/>
          <w:szCs w:val="21"/>
          <w:highlight w:val="none"/>
        </w:rPr>
        <w:t>2.地址：南宁市公共资源交易中心网。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72" w:firstLineChars="225"/>
        <w:textAlignment w:val="auto"/>
        <w:outlineLvl w:val="9"/>
        <w:rPr>
          <w:rFonts w:ascii="宋体" w:hAnsi="宋体" w:cs="Arial"/>
          <w:color w:val="auto"/>
          <w:szCs w:val="21"/>
          <w:highlight w:val="none"/>
        </w:rPr>
      </w:pPr>
      <w:r>
        <w:rPr>
          <w:rFonts w:hint="eastAsia" w:ascii="宋体" w:hAnsi="宋体" w:cs="Arial"/>
          <w:color w:val="auto"/>
          <w:szCs w:val="21"/>
          <w:highlight w:val="none"/>
        </w:rPr>
        <w:t>3.方式: 本项目不发放纸质文件，供应商自行在南宁市公共资源交易中心网(http://www.nnggzy.org.cn)的信息公告处下载招标文件。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72" w:firstLineChars="225"/>
        <w:textAlignment w:val="auto"/>
        <w:outlineLvl w:val="9"/>
        <w:rPr>
          <w:rFonts w:ascii="宋体" w:hAnsi="宋体" w:cs="Arial"/>
          <w:color w:val="auto"/>
          <w:szCs w:val="21"/>
          <w:highlight w:val="none"/>
        </w:rPr>
      </w:pPr>
      <w:r>
        <w:rPr>
          <w:rFonts w:hint="eastAsia" w:ascii="宋体" w:hAnsi="宋体" w:cs="Arial"/>
          <w:color w:val="auto"/>
          <w:szCs w:val="21"/>
          <w:highlight w:val="none"/>
        </w:rPr>
        <w:t>4.售价：招标文件不收取费用。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74" w:firstLineChars="225"/>
        <w:textAlignment w:val="auto"/>
        <w:outlineLvl w:val="9"/>
        <w:rPr>
          <w:rFonts w:ascii="宋体" w:hAnsi="宋体" w:cs="Arial"/>
          <w:color w:val="auto"/>
          <w:szCs w:val="21"/>
          <w:highlight w:val="none"/>
        </w:rPr>
      </w:pPr>
      <w:r>
        <w:rPr>
          <w:rFonts w:hint="eastAsia" w:ascii="宋体" w:hAnsi="宋体" w:cs="Arial"/>
          <w:b/>
          <w:bCs/>
          <w:color w:val="auto"/>
          <w:szCs w:val="21"/>
          <w:highlight w:val="none"/>
        </w:rPr>
        <w:t>八、公告期限：</w:t>
      </w:r>
      <w:r>
        <w:rPr>
          <w:rFonts w:hint="eastAsia" w:ascii="宋体" w:hAnsi="宋体" w:cs="Arial"/>
          <w:color w:val="auto"/>
          <w:szCs w:val="21"/>
          <w:highlight w:val="none"/>
        </w:rPr>
        <w:t>自本项目公告发布之日起5个工作日。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22" w:firstLineChars="200"/>
        <w:jc w:val="left"/>
        <w:textAlignment w:val="auto"/>
        <w:outlineLvl w:val="9"/>
        <w:rPr>
          <w:rFonts w:ascii="宋体" w:hAnsi="宋体" w:cs="Arial"/>
          <w:color w:val="auto"/>
          <w:szCs w:val="21"/>
          <w:highlight w:val="none"/>
        </w:rPr>
      </w:pPr>
      <w:r>
        <w:rPr>
          <w:rFonts w:hint="eastAsia" w:ascii="宋体" w:hAnsi="宋体" w:cs="Arial"/>
          <w:b/>
          <w:bCs/>
          <w:color w:val="auto"/>
          <w:szCs w:val="21"/>
          <w:highlight w:val="none"/>
        </w:rPr>
        <w:t>九、投标截止时间和地点</w:t>
      </w:r>
      <w:r>
        <w:rPr>
          <w:rFonts w:hint="eastAsia" w:ascii="宋体" w:hAnsi="宋体" w:cs="Arial"/>
          <w:color w:val="auto"/>
          <w:szCs w:val="21"/>
          <w:highlight w:val="non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20" w:firstLineChars="200"/>
        <w:jc w:val="left"/>
        <w:textAlignment w:val="auto"/>
        <w:outlineLvl w:val="9"/>
        <w:rPr>
          <w:rFonts w:ascii="宋体" w:hAnsi="宋体" w:cs="Arial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投标人应于</w:t>
      </w:r>
      <w:bookmarkStart w:id="4" w:name="CgwjmbEntity：KBSJ_0"/>
      <w:r>
        <w:rPr>
          <w:rFonts w:ascii="宋体" w:hAnsi="宋体" w:cs="Arial"/>
          <w:color w:val="auto"/>
          <w:szCs w:val="21"/>
          <w:highlight w:val="none"/>
          <w:u w:val="single"/>
        </w:rPr>
        <w:t>20</w:t>
      </w:r>
      <w:r>
        <w:rPr>
          <w:rFonts w:hint="eastAsia" w:ascii="宋体" w:hAnsi="宋体" w:cs="Arial"/>
          <w:color w:val="auto"/>
          <w:szCs w:val="21"/>
          <w:highlight w:val="none"/>
          <w:u w:val="single"/>
        </w:rPr>
        <w:t>20</w:t>
      </w:r>
      <w:r>
        <w:rPr>
          <w:rFonts w:ascii="宋体" w:hAnsi="宋体" w:cs="Arial"/>
          <w:color w:val="auto"/>
          <w:szCs w:val="21"/>
          <w:highlight w:val="none"/>
          <w:u w:val="single"/>
        </w:rPr>
        <w:t>年</w:t>
      </w:r>
      <w:r>
        <w:rPr>
          <w:rFonts w:hint="eastAsia" w:ascii="宋体" w:hAnsi="宋体" w:cs="Arial"/>
          <w:color w:val="auto"/>
          <w:szCs w:val="21"/>
          <w:highlight w:val="none"/>
          <w:u w:val="single"/>
          <w:lang w:val="en-US" w:eastAsia="zh-CN"/>
        </w:rPr>
        <w:t>7</w:t>
      </w:r>
      <w:r>
        <w:rPr>
          <w:rFonts w:ascii="宋体" w:hAnsi="宋体" w:cs="Arial"/>
          <w:color w:val="auto"/>
          <w:szCs w:val="21"/>
          <w:highlight w:val="none"/>
          <w:u w:val="single"/>
        </w:rPr>
        <w:t>月</w:t>
      </w:r>
      <w:r>
        <w:rPr>
          <w:rFonts w:hint="eastAsia" w:ascii="宋体" w:hAnsi="宋体" w:cs="Arial"/>
          <w:color w:val="auto"/>
          <w:szCs w:val="21"/>
          <w:highlight w:val="none"/>
          <w:u w:val="single"/>
          <w:lang w:val="en-US" w:eastAsia="zh-CN"/>
        </w:rPr>
        <w:t>13</w:t>
      </w:r>
      <w:r>
        <w:rPr>
          <w:rFonts w:ascii="宋体" w:hAnsi="宋体" w:cs="Arial"/>
          <w:color w:val="auto"/>
          <w:szCs w:val="21"/>
          <w:highlight w:val="none"/>
          <w:u w:val="single"/>
        </w:rPr>
        <w:t>日</w:t>
      </w:r>
      <w:r>
        <w:rPr>
          <w:rFonts w:hint="eastAsia" w:ascii="宋体" w:hAnsi="宋体" w:cs="Arial"/>
          <w:color w:val="auto"/>
          <w:szCs w:val="21"/>
          <w:highlight w:val="none"/>
          <w:u w:val="single"/>
        </w:rPr>
        <w:t>9</w:t>
      </w:r>
      <w:r>
        <w:rPr>
          <w:rFonts w:ascii="宋体" w:hAnsi="宋体" w:cs="Arial"/>
          <w:color w:val="auto"/>
          <w:szCs w:val="21"/>
          <w:highlight w:val="none"/>
          <w:u w:val="single"/>
        </w:rPr>
        <w:t>时</w:t>
      </w:r>
      <w:r>
        <w:rPr>
          <w:rFonts w:hint="eastAsia" w:ascii="宋体" w:hAnsi="宋体" w:cs="Arial"/>
          <w:color w:val="auto"/>
          <w:szCs w:val="21"/>
          <w:highlight w:val="none"/>
          <w:u w:val="single"/>
        </w:rPr>
        <w:t>30</w:t>
      </w:r>
      <w:r>
        <w:rPr>
          <w:rFonts w:ascii="宋体" w:hAnsi="宋体" w:cs="Arial"/>
          <w:color w:val="auto"/>
          <w:szCs w:val="21"/>
          <w:highlight w:val="none"/>
          <w:u w:val="single"/>
        </w:rPr>
        <w:t>分</w:t>
      </w:r>
      <w:bookmarkEnd w:id="4"/>
      <w:r>
        <w:rPr>
          <w:rFonts w:hint="eastAsia" w:ascii="宋体" w:hAnsi="宋体"/>
          <w:color w:val="auto"/>
          <w:szCs w:val="21"/>
          <w:highlight w:val="none"/>
        </w:rPr>
        <w:t>前将投标文件密封送交到南宁市良庆区玉洞大道</w:t>
      </w:r>
      <w:r>
        <w:rPr>
          <w:rFonts w:ascii="宋体" w:hAnsi="宋体"/>
          <w:color w:val="auto"/>
          <w:szCs w:val="21"/>
          <w:highlight w:val="none"/>
        </w:rPr>
        <w:t>33</w:t>
      </w:r>
      <w:r>
        <w:rPr>
          <w:rFonts w:hint="eastAsia" w:ascii="宋体" w:hAnsi="宋体"/>
          <w:color w:val="auto"/>
          <w:szCs w:val="21"/>
          <w:highlight w:val="none"/>
        </w:rPr>
        <w:t>号（青少年活动中心旁）南宁市市民中心</w:t>
      </w:r>
      <w:r>
        <w:rPr>
          <w:rFonts w:ascii="宋体" w:hAnsi="宋体"/>
          <w:color w:val="auto"/>
          <w:szCs w:val="21"/>
          <w:highlight w:val="none"/>
        </w:rPr>
        <w:t>9</w:t>
      </w:r>
      <w:r>
        <w:rPr>
          <w:rFonts w:hint="eastAsia" w:ascii="宋体" w:hAnsi="宋体"/>
          <w:color w:val="auto"/>
          <w:szCs w:val="21"/>
          <w:highlight w:val="none"/>
        </w:rPr>
        <w:t>楼南宁市公共资源交易中心交易厅（详见</w:t>
      </w:r>
      <w:r>
        <w:rPr>
          <w:rFonts w:ascii="宋体" w:hAnsi="宋体"/>
          <w:color w:val="auto"/>
          <w:szCs w:val="21"/>
          <w:highlight w:val="none"/>
        </w:rPr>
        <w:t>9</w:t>
      </w:r>
      <w:r>
        <w:rPr>
          <w:rFonts w:hint="eastAsia" w:ascii="宋体" w:hAnsi="宋体"/>
          <w:color w:val="auto"/>
          <w:szCs w:val="21"/>
          <w:highlight w:val="none"/>
        </w:rPr>
        <w:t>楼电子显示屏场地安排），逾期送达或未密封将予以拒收（或作无效投标文件处理）。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22" w:firstLineChars="200"/>
        <w:textAlignment w:val="auto"/>
        <w:outlineLvl w:val="9"/>
        <w:rPr>
          <w:rFonts w:ascii="宋体" w:hAnsi="宋体" w:cs="Arial"/>
          <w:color w:val="auto"/>
          <w:szCs w:val="21"/>
          <w:highlight w:val="none"/>
        </w:rPr>
      </w:pPr>
      <w:r>
        <w:rPr>
          <w:rFonts w:hint="eastAsia" w:ascii="宋体" w:hAnsi="宋体" w:cs="Arial"/>
          <w:b/>
          <w:color w:val="auto"/>
          <w:szCs w:val="21"/>
          <w:highlight w:val="none"/>
        </w:rPr>
        <w:t>十、</w:t>
      </w:r>
      <w:r>
        <w:rPr>
          <w:rFonts w:hint="eastAsia" w:ascii="宋体" w:hAnsi="宋体" w:cs="Arial"/>
          <w:b/>
          <w:bCs/>
          <w:color w:val="auto"/>
          <w:szCs w:val="21"/>
          <w:highlight w:val="none"/>
        </w:rPr>
        <w:t>开标时间及地点</w:t>
      </w:r>
      <w:r>
        <w:rPr>
          <w:rFonts w:hint="eastAsia" w:ascii="宋体" w:hAnsi="宋体" w:cs="Arial"/>
          <w:color w:val="auto"/>
          <w:szCs w:val="21"/>
          <w:highlight w:val="non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20" w:firstLineChars="200"/>
        <w:textAlignment w:val="auto"/>
        <w:outlineLvl w:val="9"/>
        <w:rPr>
          <w:rFonts w:ascii="宋体" w:hAnsi="宋体" w:cs="Arial"/>
          <w:color w:val="auto"/>
          <w:szCs w:val="21"/>
          <w:highlight w:val="none"/>
        </w:rPr>
      </w:pPr>
      <w:r>
        <w:rPr>
          <w:rFonts w:hint="eastAsia" w:ascii="宋体" w:hAnsi="宋体" w:cs="Arial"/>
          <w:color w:val="auto"/>
          <w:szCs w:val="21"/>
          <w:highlight w:val="none"/>
        </w:rPr>
        <w:t>本次招标将于</w:t>
      </w:r>
      <w:r>
        <w:rPr>
          <w:rFonts w:ascii="宋体" w:hAnsi="宋体" w:cs="Arial"/>
          <w:color w:val="auto"/>
          <w:szCs w:val="21"/>
          <w:highlight w:val="none"/>
          <w:u w:val="single"/>
        </w:rPr>
        <w:t>20</w:t>
      </w:r>
      <w:r>
        <w:rPr>
          <w:rFonts w:hint="eastAsia" w:ascii="宋体" w:hAnsi="宋体" w:cs="Arial"/>
          <w:color w:val="auto"/>
          <w:szCs w:val="21"/>
          <w:highlight w:val="none"/>
          <w:u w:val="single"/>
        </w:rPr>
        <w:t>20</w:t>
      </w:r>
      <w:r>
        <w:rPr>
          <w:rFonts w:ascii="宋体" w:hAnsi="宋体" w:cs="Arial"/>
          <w:color w:val="auto"/>
          <w:szCs w:val="21"/>
          <w:highlight w:val="none"/>
          <w:u w:val="single"/>
        </w:rPr>
        <w:t>年</w:t>
      </w:r>
      <w:r>
        <w:rPr>
          <w:rFonts w:hint="eastAsia" w:ascii="宋体" w:hAnsi="宋体" w:cs="Arial"/>
          <w:color w:val="auto"/>
          <w:szCs w:val="21"/>
          <w:highlight w:val="none"/>
          <w:u w:val="single"/>
          <w:lang w:val="en-US" w:eastAsia="zh-CN"/>
        </w:rPr>
        <w:t>7</w:t>
      </w:r>
      <w:r>
        <w:rPr>
          <w:rFonts w:ascii="宋体" w:hAnsi="宋体" w:cs="Arial"/>
          <w:color w:val="auto"/>
          <w:szCs w:val="21"/>
          <w:highlight w:val="none"/>
          <w:u w:val="single"/>
        </w:rPr>
        <w:t>月</w:t>
      </w:r>
      <w:r>
        <w:rPr>
          <w:rFonts w:hint="eastAsia" w:ascii="宋体" w:hAnsi="宋体" w:cs="Arial"/>
          <w:color w:val="auto"/>
          <w:szCs w:val="21"/>
          <w:highlight w:val="none"/>
          <w:u w:val="single"/>
          <w:lang w:val="en-US" w:eastAsia="zh-CN"/>
        </w:rPr>
        <w:t>13</w:t>
      </w:r>
      <w:r>
        <w:rPr>
          <w:rFonts w:ascii="宋体" w:hAnsi="宋体" w:cs="Arial"/>
          <w:color w:val="auto"/>
          <w:szCs w:val="21"/>
          <w:highlight w:val="none"/>
          <w:u w:val="single"/>
        </w:rPr>
        <w:t>日</w:t>
      </w:r>
      <w:r>
        <w:rPr>
          <w:rFonts w:hint="eastAsia" w:ascii="宋体" w:hAnsi="宋体" w:cs="Arial"/>
          <w:color w:val="auto"/>
          <w:szCs w:val="21"/>
          <w:highlight w:val="none"/>
          <w:u w:val="single"/>
        </w:rPr>
        <w:t>9</w:t>
      </w:r>
      <w:r>
        <w:rPr>
          <w:rFonts w:ascii="宋体" w:hAnsi="宋体" w:cs="Arial"/>
          <w:color w:val="auto"/>
          <w:szCs w:val="21"/>
          <w:highlight w:val="none"/>
          <w:u w:val="single"/>
        </w:rPr>
        <w:t>时</w:t>
      </w:r>
      <w:r>
        <w:rPr>
          <w:rFonts w:hint="eastAsia" w:ascii="宋体" w:hAnsi="宋体" w:cs="Arial"/>
          <w:color w:val="auto"/>
          <w:szCs w:val="21"/>
          <w:highlight w:val="none"/>
          <w:u w:val="single"/>
        </w:rPr>
        <w:t>30</w:t>
      </w:r>
      <w:r>
        <w:rPr>
          <w:rFonts w:ascii="宋体" w:hAnsi="宋体" w:cs="Arial"/>
          <w:color w:val="auto"/>
          <w:szCs w:val="21"/>
          <w:highlight w:val="none"/>
          <w:u w:val="single"/>
        </w:rPr>
        <w:t>分</w:t>
      </w:r>
      <w:r>
        <w:rPr>
          <w:rFonts w:hint="eastAsia" w:ascii="宋体" w:hAnsi="宋体" w:cs="Arial"/>
          <w:color w:val="auto"/>
          <w:szCs w:val="21"/>
          <w:highlight w:val="none"/>
        </w:rPr>
        <w:t>在南宁市良庆区玉洞大道</w:t>
      </w:r>
      <w:r>
        <w:rPr>
          <w:rFonts w:ascii="宋体" w:hAnsi="宋体" w:cs="Arial"/>
          <w:color w:val="auto"/>
          <w:szCs w:val="21"/>
          <w:highlight w:val="none"/>
        </w:rPr>
        <w:t>33</w:t>
      </w:r>
      <w:r>
        <w:rPr>
          <w:rFonts w:hint="eastAsia" w:ascii="宋体" w:hAnsi="宋体" w:cs="Arial"/>
          <w:color w:val="auto"/>
          <w:szCs w:val="21"/>
          <w:highlight w:val="none"/>
        </w:rPr>
        <w:t>号（青少年活动中心旁）南宁市市民中心</w:t>
      </w:r>
      <w:r>
        <w:rPr>
          <w:rFonts w:ascii="宋体" w:hAnsi="宋体" w:cs="Arial"/>
          <w:color w:val="auto"/>
          <w:szCs w:val="21"/>
          <w:highlight w:val="none"/>
        </w:rPr>
        <w:t>9</w:t>
      </w:r>
      <w:r>
        <w:rPr>
          <w:rFonts w:hint="eastAsia" w:ascii="宋体" w:hAnsi="宋体" w:cs="Arial"/>
          <w:color w:val="auto"/>
          <w:szCs w:val="21"/>
          <w:highlight w:val="none"/>
        </w:rPr>
        <w:t>楼南宁市公共资源交易中心交易厅（详见</w:t>
      </w:r>
      <w:r>
        <w:rPr>
          <w:rFonts w:ascii="宋体" w:hAnsi="宋体" w:cs="Arial"/>
          <w:color w:val="auto"/>
          <w:szCs w:val="21"/>
          <w:highlight w:val="none"/>
        </w:rPr>
        <w:t>9</w:t>
      </w:r>
      <w:r>
        <w:rPr>
          <w:rFonts w:hint="eastAsia" w:ascii="宋体" w:hAnsi="宋体" w:cs="Arial"/>
          <w:color w:val="auto"/>
          <w:szCs w:val="21"/>
          <w:highlight w:val="none"/>
        </w:rPr>
        <w:t>楼电子显示屏场地安排）开标。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22" w:firstLineChars="200"/>
        <w:textAlignment w:val="auto"/>
        <w:outlineLvl w:val="9"/>
        <w:rPr>
          <w:rFonts w:ascii="宋体" w:hAnsi="宋体" w:cs="Arial"/>
          <w:b/>
          <w:color w:val="auto"/>
          <w:szCs w:val="21"/>
          <w:highlight w:val="none"/>
        </w:rPr>
      </w:pPr>
      <w:r>
        <w:rPr>
          <w:rFonts w:hint="eastAsia" w:ascii="宋体" w:hAnsi="宋体" w:cs="Arial"/>
          <w:b/>
          <w:color w:val="auto"/>
          <w:szCs w:val="21"/>
          <w:highlight w:val="none"/>
        </w:rPr>
        <w:t>十一、网上查询地址：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20" w:firstLineChars="200"/>
        <w:textAlignment w:val="auto"/>
        <w:outlineLvl w:val="9"/>
        <w:rPr>
          <w:rFonts w:ascii="宋体" w:hAnsi="宋体" w:cs="Arial"/>
          <w:color w:val="auto"/>
          <w:szCs w:val="21"/>
          <w:highlight w:val="none"/>
        </w:rPr>
      </w:pPr>
      <w:r>
        <w:rPr>
          <w:rFonts w:hint="eastAsia" w:ascii="宋体" w:hAnsi="宋体" w:cs="Arial"/>
          <w:color w:val="auto"/>
          <w:szCs w:val="21"/>
          <w:highlight w:val="none"/>
        </w:rPr>
        <w:t>中国政府采购网（www.ccgp.gov.cn）、广西壮族自治区政府采购网 (www.zfcg.gxzf.gov.cn)、南宁政府采购网（</w:t>
      </w:r>
      <w:r>
        <w:rPr>
          <w:color w:val="auto"/>
          <w:highlight w:val="none"/>
        </w:rPr>
        <w:fldChar w:fldCharType="begin"/>
      </w:r>
      <w:r>
        <w:rPr>
          <w:color w:val="auto"/>
          <w:highlight w:val="none"/>
        </w:rPr>
        <w:instrText xml:space="preserve"> HYPERLINK "qq://txfile/" </w:instrText>
      </w:r>
      <w:r>
        <w:rPr>
          <w:color w:val="auto"/>
          <w:highlight w:val="none"/>
        </w:rPr>
        <w:fldChar w:fldCharType="separate"/>
      </w:r>
      <w:r>
        <w:rPr>
          <w:rFonts w:hint="eastAsia" w:ascii="宋体" w:hAnsi="宋体" w:cs="Arial"/>
          <w:color w:val="auto"/>
          <w:szCs w:val="21"/>
          <w:highlight w:val="none"/>
        </w:rPr>
        <w:t>http://zfcg.nanning.gov.cn</w:t>
      </w:r>
      <w:r>
        <w:rPr>
          <w:rFonts w:hint="eastAsia" w:ascii="宋体" w:hAnsi="宋体" w:cs="Arial"/>
          <w:color w:val="auto"/>
          <w:szCs w:val="21"/>
          <w:highlight w:val="none"/>
        </w:rPr>
        <w:fldChar w:fldCharType="end"/>
      </w:r>
      <w:r>
        <w:rPr>
          <w:rFonts w:hint="eastAsia" w:ascii="宋体" w:hAnsi="宋体" w:cs="Arial"/>
          <w:color w:val="auto"/>
          <w:szCs w:val="21"/>
          <w:highlight w:val="none"/>
        </w:rPr>
        <w:t>）、南宁市公共资源交易中心网（http://www.nnggzy.org.cn）。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22" w:firstLineChars="200"/>
        <w:textAlignment w:val="auto"/>
        <w:outlineLvl w:val="9"/>
        <w:rPr>
          <w:rFonts w:ascii="宋体" w:hAnsi="宋体" w:cs="Arial"/>
          <w:b/>
          <w:bCs/>
          <w:color w:val="auto"/>
          <w:szCs w:val="21"/>
          <w:highlight w:val="none"/>
        </w:rPr>
      </w:pPr>
      <w:r>
        <w:rPr>
          <w:rFonts w:hint="eastAsia" w:ascii="宋体" w:hAnsi="宋体" w:cs="Arial"/>
          <w:b/>
          <w:bCs/>
          <w:color w:val="auto"/>
          <w:szCs w:val="21"/>
          <w:highlight w:val="none"/>
        </w:rPr>
        <w:t>十二、业务咨询：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20" w:firstLineChars="200"/>
        <w:textAlignment w:val="auto"/>
        <w:outlineLvl w:val="9"/>
        <w:rPr>
          <w:rFonts w:hint="eastAsia" w:ascii="宋体" w:hAnsi="宋体" w:eastAsia="宋体" w:cs="宋体"/>
          <w:color w:val="auto"/>
          <w:szCs w:val="21"/>
          <w:highlight w:val="none"/>
          <w:lang w:eastAsia="zh-CN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1.采购人：</w:t>
      </w: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南宁市青秀区交通运输局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20" w:firstLineChars="200"/>
        <w:textAlignment w:val="auto"/>
        <w:outlineLvl w:val="9"/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地址：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南宁市青秀区悦宾路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1号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420" w:firstLineChars="200"/>
        <w:textAlignment w:val="auto"/>
        <w:outlineLvl w:val="9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项目联系人：</w:t>
      </w:r>
      <w:r>
        <w:rPr>
          <w:rFonts w:hint="eastAsia"/>
          <w:color w:val="auto"/>
          <w:szCs w:val="21"/>
          <w:highlight w:val="none"/>
          <w:lang w:eastAsia="zh-CN"/>
        </w:rPr>
        <w:t>刘工</w:t>
      </w:r>
      <w:r>
        <w:rPr>
          <w:rFonts w:hint="eastAsia" w:ascii="宋体" w:hAnsi="宋体" w:cs="宋体"/>
          <w:color w:val="auto"/>
          <w:szCs w:val="21"/>
          <w:highlight w:val="none"/>
        </w:rPr>
        <w:t xml:space="preserve">    电话</w:t>
      </w:r>
      <w:r>
        <w:rPr>
          <w:rFonts w:hint="eastAsia" w:ascii="宋体" w:hAnsi="宋体"/>
          <w:color w:val="auto"/>
          <w:szCs w:val="21"/>
          <w:highlight w:val="none"/>
        </w:rPr>
        <w:t>：0771-5826693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20" w:firstLineChars="200"/>
        <w:textAlignment w:val="auto"/>
        <w:outlineLvl w:val="9"/>
        <w:rPr>
          <w:rFonts w:hint="eastAsia" w:ascii="宋体" w:hAnsi="宋体" w:eastAsia="宋体" w:cs="宋体"/>
          <w:color w:val="auto"/>
          <w:szCs w:val="21"/>
          <w:highlight w:val="none"/>
          <w:lang w:eastAsia="zh-CN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2.采购代理机构：</w:t>
      </w: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广西科文招标有限公司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20" w:firstLineChars="200"/>
        <w:textAlignment w:val="auto"/>
        <w:outlineLvl w:val="9"/>
        <w:rPr>
          <w:rFonts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地址：广西南宁市民族大道141号中鼎万象东方D区五层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20" w:firstLineChars="200"/>
        <w:textAlignment w:val="auto"/>
        <w:outlineLvl w:val="9"/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项目联系人：</w:t>
      </w: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雷芳莉</w:t>
      </w:r>
      <w:r>
        <w:rPr>
          <w:rFonts w:hint="eastAsia" w:ascii="宋体" w:hAnsi="宋体" w:cs="宋体"/>
          <w:color w:val="auto"/>
          <w:szCs w:val="21"/>
          <w:highlight w:val="none"/>
        </w:rPr>
        <w:t>  电话：0771-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2023903</w:t>
      </w:r>
      <w:r>
        <w:rPr>
          <w:rFonts w:hint="eastAsia" w:ascii="宋体" w:hAnsi="宋体" w:cs="宋体"/>
          <w:color w:val="auto"/>
          <w:szCs w:val="21"/>
          <w:highlight w:val="none"/>
        </w:rPr>
        <w:t>  传真：0771-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2023997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20" w:firstLineChars="200"/>
        <w:textAlignment w:val="auto"/>
        <w:outlineLvl w:val="9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3.政府采购监督管理部门：</w:t>
      </w: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南宁市青秀财政局</w:t>
      </w:r>
      <w:r>
        <w:rPr>
          <w:rFonts w:hint="eastAsia" w:ascii="宋体" w:hAnsi="宋体" w:cs="宋体"/>
          <w:color w:val="auto"/>
          <w:szCs w:val="21"/>
          <w:highlight w:val="none"/>
        </w:rPr>
        <w:t xml:space="preserve">    联系电话：0771-5826232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20" w:firstLineChars="200"/>
        <w:textAlignment w:val="auto"/>
        <w:outlineLvl w:val="9"/>
        <w:rPr>
          <w:rFonts w:ascii="宋体" w:hAnsi="宋体" w:cs="宋体"/>
          <w:color w:val="auto"/>
          <w:szCs w:val="21"/>
          <w:highlight w:val="none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textAlignment w:val="auto"/>
        <w:outlineLvl w:val="9"/>
        <w:rPr>
          <w:rFonts w:ascii="宋体" w:hAnsi="宋体"/>
          <w:color w:val="auto"/>
          <w:sz w:val="21"/>
          <w:szCs w:val="21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right"/>
        <w:textAlignment w:val="auto"/>
        <w:outlineLvl w:val="9"/>
        <w:rPr>
          <w:rFonts w:hint="eastAsia" w:ascii="宋体" w:hAnsi="宋体" w:eastAsia="宋体" w:cs="Arial"/>
          <w:color w:val="auto"/>
          <w:szCs w:val="21"/>
          <w:highlight w:val="none"/>
          <w:lang w:eastAsia="zh-CN"/>
        </w:rPr>
      </w:pPr>
      <w:r>
        <w:rPr>
          <w:rFonts w:hint="eastAsia" w:ascii="宋体" w:hAnsi="宋体" w:cs="Arial"/>
          <w:color w:val="auto"/>
          <w:szCs w:val="21"/>
          <w:highlight w:val="none"/>
        </w:rPr>
        <w:t xml:space="preserve">                                             采购代理机构：</w:t>
      </w:r>
      <w:r>
        <w:rPr>
          <w:rFonts w:hint="eastAsia" w:ascii="宋体" w:hAnsi="宋体" w:cs="Arial"/>
          <w:color w:val="auto"/>
          <w:szCs w:val="21"/>
          <w:highlight w:val="none"/>
          <w:lang w:eastAsia="zh-CN"/>
        </w:rPr>
        <w:t>广西科文招标有限公司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20" w:firstLineChars="200"/>
        <w:jc w:val="right"/>
        <w:textAlignment w:val="auto"/>
        <w:outlineLvl w:val="9"/>
        <w:rPr>
          <w:rFonts w:hint="eastAsia" w:ascii="宋体" w:hAnsi="宋体" w:cs="Arial"/>
          <w:color w:val="auto"/>
          <w:szCs w:val="21"/>
          <w:highlight w:val="none"/>
        </w:rPr>
      </w:pPr>
      <w:r>
        <w:rPr>
          <w:rFonts w:hint="eastAsia" w:ascii="宋体" w:hAnsi="宋体" w:cs="Arial"/>
          <w:color w:val="auto"/>
          <w:szCs w:val="21"/>
          <w:highlight w:val="none"/>
        </w:rPr>
        <w:t xml:space="preserve">                                                         </w:t>
      </w:r>
      <w:r>
        <w:rPr>
          <w:rFonts w:hint="eastAsia" w:ascii="宋体" w:hAnsi="宋体" w:cs="Arial"/>
          <w:color w:val="auto"/>
          <w:szCs w:val="21"/>
          <w:highlight w:val="none"/>
        </w:rPr>
        <w:t xml:space="preserve"> 2020年</w:t>
      </w:r>
      <w:r>
        <w:rPr>
          <w:rFonts w:hint="eastAsia" w:ascii="宋体" w:hAnsi="宋体" w:cs="Arial"/>
          <w:color w:val="auto"/>
          <w:szCs w:val="21"/>
          <w:highlight w:val="none"/>
          <w:lang w:val="en-US" w:eastAsia="zh-CN"/>
        </w:rPr>
        <w:t>6</w:t>
      </w:r>
      <w:r>
        <w:rPr>
          <w:rFonts w:hint="eastAsia" w:ascii="宋体" w:hAnsi="宋体" w:cs="Arial"/>
          <w:color w:val="auto"/>
          <w:szCs w:val="21"/>
          <w:highlight w:val="none"/>
        </w:rPr>
        <w:t>月</w:t>
      </w:r>
      <w:r>
        <w:rPr>
          <w:rFonts w:hint="eastAsia" w:ascii="宋体" w:hAnsi="宋体" w:cs="Arial"/>
          <w:color w:val="auto"/>
          <w:szCs w:val="21"/>
          <w:highlight w:val="none"/>
          <w:lang w:val="en-US" w:eastAsia="zh-CN"/>
        </w:rPr>
        <w:t>19</w:t>
      </w:r>
      <w:r>
        <w:rPr>
          <w:rFonts w:hint="eastAsia" w:ascii="宋体" w:hAnsi="宋体" w:cs="Arial"/>
          <w:color w:val="auto"/>
          <w:szCs w:val="21"/>
          <w:highlight w:val="none"/>
        </w:rPr>
        <w:t>日</w:t>
      </w:r>
    </w:p>
    <w:p>
      <w:pPr>
        <w:rPr>
          <w:highlight w:val="none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5558C9"/>
    <w:rsid w:val="3A5558C9"/>
    <w:rsid w:val="49335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after="120"/>
    </w:pPr>
    <w:rPr>
      <w:rFonts w:ascii="Calibri" w:hAnsi="Calibri"/>
      <w:szCs w:val="22"/>
    </w:rPr>
  </w:style>
  <w:style w:type="paragraph" w:styleId="3">
    <w:name w:val="Plain Text"/>
    <w:basedOn w:val="1"/>
    <w:qFormat/>
    <w:uiPriority w:val="0"/>
    <w:rPr>
      <w:rFonts w:ascii="宋体" w:hAnsi="Courier New" w:cstheme="minorBidi"/>
      <w:szCs w:val="22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7">
    <w:name w:val="正文段"/>
    <w:basedOn w:val="1"/>
    <w:qFormat/>
    <w:uiPriority w:val="99"/>
    <w:pPr>
      <w:widowControl/>
      <w:snapToGrid w:val="0"/>
      <w:spacing w:afterLines="50"/>
      <w:ind w:firstLine="200" w:firstLineChars="200"/>
    </w:pPr>
    <w:rPr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2020-06-15T02:13:00Z</dcterms:created>
  <dc:creator>NTKO</dc:creator>
  <cp:lastModifiedBy>NTKO</cp:lastModifiedBy>
  <dcterms:modified xsi:type="dcterms:W3CDTF">2020-06-19T08:07:25Z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