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color w:val="000000"/>
          <w:sz w:val="32"/>
          <w:szCs w:val="32"/>
          <w:u w:val="none"/>
        </w:rPr>
      </w:pPr>
      <w:bookmarkStart w:id="0" w:name="_Toc389065121"/>
      <w:r>
        <w:rPr>
          <w:rFonts w:hint="eastAsia" w:ascii="宋体" w:hAnsi="宋体" w:cs="宋体"/>
          <w:b/>
          <w:color w:val="000000"/>
          <w:sz w:val="32"/>
          <w:szCs w:val="32"/>
          <w:u w:val="none"/>
          <w:rtl w:val="0"/>
          <w:lang w:val="zh-CN" w:eastAsia="zh-CN"/>
        </w:rPr>
        <w:t>广西科文招标有限公司</w:t>
      </w:r>
      <w:r>
        <w:rPr>
          <w:rFonts w:hint="eastAsia" w:ascii="宋体" w:hAnsi="宋体" w:eastAsia="宋体" w:cs="宋体"/>
          <w:b/>
          <w:color w:val="000000"/>
          <w:sz w:val="32"/>
          <w:szCs w:val="32"/>
          <w:u w:val="none"/>
          <w:rtl w:val="0"/>
          <w:lang w:val="zh-CN" w:eastAsia="zh-CN"/>
        </w:rPr>
        <w:t>斑峰书院文化中心项目</w:t>
      </w:r>
      <w:r>
        <w:rPr>
          <w:rFonts w:hint="eastAsia" w:ascii="宋体" w:hAnsi="宋体" w:eastAsia="宋体" w:cs="宋体"/>
          <w:b/>
          <w:color w:val="000000"/>
          <w:sz w:val="32"/>
          <w:szCs w:val="32"/>
          <w:u w:val="none"/>
        </w:rPr>
        <w:t>施工</w:t>
      </w:r>
    </w:p>
    <w:p>
      <w:pPr>
        <w:jc w:val="center"/>
        <w:outlineLvl w:val="0"/>
        <w:rPr>
          <w:rFonts w:hint="eastAsia" w:ascii="宋体" w:hAnsi="宋体" w:eastAsia="宋体" w:cs="宋体"/>
          <w:color w:val="000000"/>
          <w:sz w:val="32"/>
          <w:szCs w:val="32"/>
          <w:u w:val="none"/>
        </w:rPr>
      </w:pPr>
      <w:r>
        <w:rPr>
          <w:rFonts w:hint="eastAsia" w:ascii="宋体" w:hAnsi="宋体" w:eastAsia="宋体" w:cs="宋体"/>
          <w:b/>
          <w:color w:val="000000"/>
          <w:sz w:val="32"/>
          <w:szCs w:val="32"/>
          <w:u w:val="none"/>
        </w:rPr>
        <w:t>招标公告</w:t>
      </w:r>
      <w:bookmarkEnd w:id="0"/>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1.招标条件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本招标项目 </w:t>
      </w:r>
      <w:r>
        <w:rPr>
          <w:rStyle w:val="3"/>
          <w:rFonts w:ascii="宋体" w:hAnsi="宋体" w:eastAsia="宋体" w:cs="宋体"/>
          <w:sz w:val="21"/>
          <w:u w:val="single"/>
          <w:rtl w:val="0"/>
          <w:lang w:val="zh-CN" w:eastAsia="zh-CN"/>
        </w:rPr>
        <w:t xml:space="preserve">斑峰书院文化中心项目 </w:t>
      </w:r>
      <w:r>
        <w:rPr>
          <w:rStyle w:val="3"/>
          <w:rFonts w:ascii="宋体" w:hAnsi="宋体" w:eastAsia="宋体" w:cs="宋体"/>
          <w:sz w:val="21"/>
          <w:rtl w:val="0"/>
          <w:lang w:val="zh-CN" w:eastAsia="zh-CN"/>
        </w:rPr>
        <w:t xml:space="preserve">已由 </w:t>
      </w:r>
      <w:r>
        <w:rPr>
          <w:rStyle w:val="3"/>
          <w:rFonts w:ascii="宋体" w:hAnsi="宋体" w:eastAsia="宋体" w:cs="宋体"/>
          <w:sz w:val="21"/>
          <w:u w:val="single"/>
          <w:rtl w:val="0"/>
          <w:lang w:val="zh-CN" w:eastAsia="zh-CN"/>
        </w:rPr>
        <w:t xml:space="preserve">南宁市青秀区发展和改革局 </w:t>
      </w:r>
      <w:r>
        <w:rPr>
          <w:rStyle w:val="3"/>
          <w:rFonts w:ascii="宋体" w:hAnsi="宋体" w:eastAsia="宋体" w:cs="宋体"/>
          <w:sz w:val="21"/>
          <w:rtl w:val="0"/>
          <w:lang w:val="zh-CN" w:eastAsia="zh-CN"/>
        </w:rPr>
        <w:t xml:space="preserve">以 </w:t>
      </w:r>
      <w:r>
        <w:rPr>
          <w:rStyle w:val="3"/>
          <w:rFonts w:ascii="宋体" w:hAnsi="宋体" w:eastAsia="宋体" w:cs="宋体"/>
          <w:sz w:val="21"/>
          <w:u w:val="single"/>
          <w:rtl w:val="0"/>
          <w:lang w:val="zh-CN" w:eastAsia="zh-CN"/>
        </w:rPr>
        <w:t xml:space="preserve">南青发改字[2019]145 </w:t>
      </w:r>
      <w:r>
        <w:rPr>
          <w:rStyle w:val="3"/>
          <w:rFonts w:ascii="宋体" w:hAnsi="宋体" w:eastAsia="宋体" w:cs="宋体"/>
          <w:sz w:val="21"/>
          <w:rtl w:val="0"/>
          <w:lang w:val="zh-CN" w:eastAsia="zh-CN"/>
        </w:rPr>
        <w:t xml:space="preserve">批准建设, 招标人 为 </w:t>
      </w:r>
      <w:r>
        <w:rPr>
          <w:rStyle w:val="3"/>
          <w:rFonts w:ascii="宋体" w:hAnsi="宋体" w:eastAsia="宋体" w:cs="宋体"/>
          <w:sz w:val="21"/>
          <w:u w:val="single"/>
          <w:rtl w:val="0"/>
          <w:lang w:val="zh-CN" w:eastAsia="zh-CN"/>
        </w:rPr>
        <w:t xml:space="preserve">南宁市青秀区刘圩镇人民政府 </w:t>
      </w:r>
      <w:r>
        <w:rPr>
          <w:rStyle w:val="3"/>
          <w:rFonts w:ascii="宋体" w:hAnsi="宋体" w:eastAsia="宋体" w:cs="宋体"/>
          <w:sz w:val="21"/>
          <w:rtl w:val="0"/>
          <w:lang w:val="zh-CN" w:eastAsia="zh-CN"/>
        </w:rPr>
        <w:t xml:space="preserve">,建设资金来自 </w:t>
      </w:r>
      <w:r>
        <w:rPr>
          <w:rStyle w:val="3"/>
          <w:rFonts w:ascii="宋体" w:hAnsi="宋体" w:eastAsia="宋体" w:cs="宋体"/>
          <w:sz w:val="21"/>
          <w:u w:val="single"/>
          <w:rtl w:val="0"/>
          <w:lang w:val="zh-CN" w:eastAsia="zh-CN"/>
        </w:rPr>
        <w:t xml:space="preserve">财政 </w:t>
      </w:r>
      <w:r>
        <w:rPr>
          <w:rStyle w:val="3"/>
          <w:rFonts w:ascii="宋体" w:hAnsi="宋体" w:eastAsia="宋体" w:cs="宋体"/>
          <w:sz w:val="21"/>
          <w:rtl w:val="0"/>
          <w:lang w:val="zh-CN" w:eastAsia="zh-CN"/>
        </w:rPr>
        <w:t xml:space="preserve">,项目出资比例为 </w:t>
      </w:r>
      <w:r>
        <w:rPr>
          <w:rStyle w:val="3"/>
          <w:rFonts w:ascii="宋体" w:hAnsi="宋体" w:eastAsia="宋体" w:cs="宋体"/>
          <w:sz w:val="21"/>
          <w:u w:val="single"/>
          <w:rtl w:val="0"/>
          <w:lang w:val="zh-CN" w:eastAsia="zh-CN"/>
        </w:rPr>
        <w:t xml:space="preserve">100% </w:t>
      </w:r>
      <w:r>
        <w:rPr>
          <w:rStyle w:val="3"/>
          <w:rFonts w:ascii="宋体" w:hAnsi="宋体" w:eastAsia="宋体" w:cs="宋体"/>
          <w:sz w:val="21"/>
          <w:rtl w:val="0"/>
          <w:lang w:val="zh-CN" w:eastAsia="zh-CN"/>
        </w:rPr>
        <w:t xml:space="preserve">。项目已具备招标条件,现对该项目的施工进行公开招标。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2.项目概况与招标范围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项目招标编号: </w:t>
      </w:r>
      <w:r>
        <w:rPr>
          <w:rStyle w:val="3"/>
          <w:rFonts w:ascii="宋体" w:hAnsi="宋体" w:eastAsia="宋体" w:cs="宋体"/>
          <w:sz w:val="21"/>
          <w:u w:val="single"/>
          <w:rtl w:val="0"/>
          <w:lang w:val="zh-CN" w:eastAsia="zh-CN"/>
        </w:rPr>
        <w:t>QXQZC2020G20838</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报建号（如有）： </w:t>
      </w:r>
      <w:r>
        <w:rPr>
          <w:rStyle w:val="3"/>
          <w:rFonts w:ascii="宋体" w:hAnsi="宋体" w:eastAsia="宋体" w:cs="宋体"/>
          <w:sz w:val="21"/>
          <w:u w:val="single"/>
          <w:rtl w:val="0"/>
          <w:lang w:val="zh-CN" w:eastAsia="zh-CN"/>
        </w:rPr>
        <w:t>80000005422568</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建设地点: </w:t>
      </w:r>
      <w:r>
        <w:rPr>
          <w:rStyle w:val="3"/>
          <w:rFonts w:ascii="宋体" w:hAnsi="宋体" w:eastAsia="宋体" w:cs="宋体"/>
          <w:sz w:val="21"/>
          <w:u w:val="single"/>
          <w:rtl w:val="0"/>
          <w:lang w:val="zh-CN" w:eastAsia="zh-CN"/>
        </w:rPr>
        <w:t xml:space="preserve">南宁市青秀区刘圩镇新兴街24号斑峰书院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建设规模: </w:t>
      </w:r>
      <w:r>
        <w:rPr>
          <w:rStyle w:val="3"/>
          <w:rFonts w:ascii="宋体" w:hAnsi="宋体" w:eastAsia="宋体" w:cs="宋体"/>
          <w:sz w:val="21"/>
          <w:u w:val="single"/>
          <w:rtl w:val="0"/>
          <w:lang w:val="zh-CN" w:eastAsia="zh-CN"/>
        </w:rPr>
        <w:t xml:space="preserve">斑峰书院文化中心建设工程包括斑峰书院修缮复建、现有建筑外立面改造、新建文化中心综合楼、新建地下室、道路改造、铺装、水电管网、项目绿化、亮化及配套服务设施。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合同估算价: </w:t>
      </w:r>
      <w:r>
        <w:rPr>
          <w:rStyle w:val="3"/>
          <w:rFonts w:ascii="宋体" w:hAnsi="宋体" w:eastAsia="宋体" w:cs="宋体"/>
          <w:sz w:val="21"/>
          <w:u w:val="single"/>
          <w:rtl w:val="0"/>
          <w:lang w:val="zh-CN" w:eastAsia="zh-CN"/>
        </w:rPr>
        <w:t xml:space="preserve">1500.000000万元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要求工期: </w:t>
      </w:r>
      <w:r>
        <w:rPr>
          <w:rStyle w:val="3"/>
          <w:rFonts w:ascii="宋体" w:hAnsi="宋体" w:eastAsia="宋体" w:cs="宋体"/>
          <w:sz w:val="21"/>
          <w:u w:val="single"/>
          <w:rtl w:val="0"/>
          <w:lang w:val="zh-CN" w:eastAsia="zh-CN"/>
        </w:rPr>
        <w:t xml:space="preserve">225 </w:t>
      </w:r>
      <w:r>
        <w:rPr>
          <w:rStyle w:val="3"/>
          <w:rFonts w:ascii="宋体" w:hAnsi="宋体" w:eastAsia="宋体" w:cs="宋体"/>
          <w:sz w:val="21"/>
          <w:rtl w:val="0"/>
          <w:lang w:val="zh-CN" w:eastAsia="zh-CN"/>
        </w:rPr>
        <w:t xml:space="preserve">日 历天，定额工期 </w:t>
      </w:r>
      <w:r>
        <w:rPr>
          <w:rStyle w:val="3"/>
          <w:rFonts w:ascii="宋体" w:hAnsi="宋体" w:eastAsia="宋体" w:cs="宋体"/>
          <w:sz w:val="21"/>
          <w:u w:val="single"/>
          <w:rtl w:val="0"/>
          <w:lang w:val="zh-CN" w:eastAsia="zh-CN"/>
        </w:rPr>
        <w:t>225</w:t>
      </w:r>
      <w:r>
        <w:rPr>
          <w:rStyle w:val="3"/>
          <w:rFonts w:ascii="宋体" w:hAnsi="宋体" w:eastAsia="宋体" w:cs="宋体"/>
          <w:sz w:val="21"/>
          <w:rtl w:val="0"/>
          <w:lang w:val="zh-CN" w:eastAsia="zh-CN"/>
        </w:rPr>
        <w:t xml:space="preserve"> 日历天</w:t>
      </w:r>
      <w:r>
        <w:rPr>
          <w:rStyle w:val="3"/>
          <w:rFonts w:ascii="宋体" w:hAnsi="宋体" w:eastAsia="宋体" w:cs="宋体"/>
          <w:b/>
          <w:bCs/>
          <w:sz w:val="21"/>
          <w:rtl w:val="0"/>
          <w:lang w:val="zh-CN" w:eastAsia="zh-CN"/>
        </w:rPr>
        <w:t>【备注： 建筑安装工程定额工期应按《建筑安装工程工期定额（TY01-89-2016）》确定， 工期压缩时，宜组织专家论证，且在招标工程量清单中增设提前竣工（赶工补偿） 费项目清单。】</w:t>
      </w:r>
      <w:r>
        <w:rPr>
          <w:rStyle w:val="3"/>
          <w:rFonts w:ascii="宋体" w:hAnsi="宋体" w:eastAsia="宋体" w:cs="宋体"/>
          <w:sz w:val="21"/>
          <w:rtl w:val="0"/>
          <w:lang w:val="zh-CN" w:eastAsia="zh-CN"/>
        </w:rPr>
        <w:t xml:space="preserve">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招标范围: </w:t>
      </w:r>
      <w:r>
        <w:rPr>
          <w:rStyle w:val="3"/>
          <w:rFonts w:ascii="宋体" w:hAnsi="宋体" w:eastAsia="宋体" w:cs="宋体"/>
          <w:sz w:val="21"/>
          <w:u w:val="single"/>
          <w:rtl w:val="0"/>
          <w:lang w:val="zh-CN" w:eastAsia="zh-CN"/>
        </w:rPr>
        <w:t xml:space="preserve">①保护恢复原斑峰书院后座及右厢房；②修缮斑峰书院前座；③新建文化综合楼；④新建地下停车场；⑤广场铺装；⑥建筑立面改造：青砖外立面改造，屋面、门窗、外立面装饰木构件等；⑦建设入口门楼、休闲亭廊、围墙、绿化；⑧文化景观墙等。（具体以经审查备案施工图纸及工程量清单为准）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标段划分: </w:t>
      </w:r>
      <w:r>
        <w:rPr>
          <w:rStyle w:val="3"/>
          <w:rFonts w:ascii="宋体" w:hAnsi="宋体" w:eastAsia="宋体" w:cs="宋体"/>
          <w:sz w:val="21"/>
          <w:u w:val="single"/>
          <w:rtl w:val="0"/>
          <w:lang w:val="zh-CN" w:eastAsia="zh-CN"/>
        </w:rPr>
        <w:t xml:space="preserve">1个标段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设计单位: </w:t>
      </w:r>
      <w:r>
        <w:rPr>
          <w:rStyle w:val="3"/>
          <w:rFonts w:ascii="宋体" w:hAnsi="宋体" w:eastAsia="宋体" w:cs="宋体"/>
          <w:sz w:val="21"/>
          <w:u w:val="single"/>
          <w:rtl w:val="0"/>
          <w:lang w:val="zh-CN" w:eastAsia="zh-CN"/>
        </w:rPr>
        <w:t xml:space="preserve">湖北中鲁古建园林设计有限公司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勘察单位: </w:t>
      </w:r>
      <w:r>
        <w:rPr>
          <w:rStyle w:val="3"/>
          <w:rFonts w:ascii="宋体" w:hAnsi="宋体" w:eastAsia="宋体" w:cs="宋体"/>
          <w:sz w:val="21"/>
          <w:u w:val="single"/>
          <w:rtl w:val="0"/>
          <w:lang w:val="zh-CN" w:eastAsia="zh-CN"/>
        </w:rPr>
        <w:t xml:space="preserve">广西建业勘察设计有限公司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3.投标人资格要求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3.1 本次招标要求投标人须已办理诚信库入库手续并处于有效状态 ,具备</w:t>
      </w:r>
      <w:r>
        <w:rPr>
          <w:rStyle w:val="3"/>
          <w:rFonts w:ascii="宋体" w:hAnsi="宋体" w:eastAsia="宋体" w:cs="宋体"/>
          <w:sz w:val="21"/>
          <w:u w:val="single"/>
          <w:rtl w:val="0"/>
          <w:lang w:val="zh-CN" w:eastAsia="zh-CN"/>
        </w:rPr>
        <w:t xml:space="preserve"> [建筑工程施工总承包三级](含)以上并且[古建筑工程专业承包二级](含)以上并且[文物保护工程施工专业承包二级](含)以上 </w:t>
      </w:r>
      <w:r>
        <w:rPr>
          <w:rStyle w:val="3"/>
          <w:rFonts w:ascii="宋体" w:hAnsi="宋体" w:eastAsia="宋体" w:cs="宋体"/>
          <w:sz w:val="21"/>
          <w:rtl w:val="0"/>
          <w:lang w:val="zh-CN" w:eastAsia="zh-CN"/>
        </w:rPr>
        <w:t xml:space="preserve">资质 </w:t>
      </w:r>
      <w:r>
        <w:rPr>
          <w:rStyle w:val="3"/>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3"/>
          <w:rFonts w:ascii="宋体" w:hAnsi="宋体" w:eastAsia="宋体" w:cs="宋体"/>
          <w:sz w:val="21"/>
          <w:rtl w:val="0"/>
          <w:lang w:val="zh-CN" w:eastAsia="zh-CN"/>
        </w:rPr>
        <w:t xml:space="preserve"> ，并在人员、设备、资金等方面具备相应的施工 能力。其中,投标人拟派 项目经理须具备</w:t>
      </w:r>
      <w:r>
        <w:rPr>
          <w:rStyle w:val="3"/>
          <w:rFonts w:ascii="宋体" w:hAnsi="宋体" w:eastAsia="宋体" w:cs="宋体"/>
          <w:sz w:val="21"/>
          <w:u w:val="single"/>
          <w:rtl w:val="0"/>
          <w:lang w:val="zh-CN" w:eastAsia="zh-CN"/>
        </w:rPr>
        <w:t xml:space="preserve"> [建筑工程一级] </w:t>
      </w:r>
      <w:r>
        <w:rPr>
          <w:rStyle w:val="3"/>
          <w:rFonts w:ascii="宋体" w:hAnsi="宋体" w:eastAsia="宋体" w:cs="宋体"/>
          <w:sz w:val="21"/>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3.2 业绩要求： </w:t>
      </w:r>
      <w:r>
        <w:rPr>
          <w:rStyle w:val="3"/>
          <w:rFonts w:ascii="宋体" w:hAnsi="宋体" w:eastAsia="宋体" w:cs="宋体"/>
          <w:sz w:val="21"/>
          <w:u w:val="single"/>
          <w:rtl w:val="0"/>
          <w:lang w:val="zh-CN" w:eastAsia="zh-CN"/>
        </w:rPr>
        <w:t xml:space="preserve">无要求 </w:t>
      </w:r>
      <w:r>
        <w:rPr>
          <w:rStyle w:val="3"/>
          <w:rFonts w:ascii="宋体" w:hAnsi="宋体" w:eastAsia="宋体" w:cs="宋体"/>
          <w:sz w:val="21"/>
          <w:rtl w:val="0"/>
          <w:lang w:val="zh-CN" w:eastAsia="zh-CN"/>
        </w:rPr>
        <w:t xml:space="preserve">。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3.3 本次招标 </w:t>
      </w:r>
      <w:r>
        <w:rPr>
          <w:rStyle w:val="3"/>
          <w:rFonts w:ascii="宋体" w:hAnsi="宋体" w:eastAsia="宋体" w:cs="宋体"/>
          <w:sz w:val="21"/>
          <w:u w:val="single"/>
          <w:rtl w:val="0"/>
          <w:lang w:val="zh-CN" w:eastAsia="zh-CN"/>
        </w:rPr>
        <w:t xml:space="preserve">接受 </w:t>
      </w:r>
      <w:r>
        <w:rPr>
          <w:rStyle w:val="3"/>
          <w:rFonts w:ascii="宋体" w:hAnsi="宋体" w:eastAsia="宋体" w:cs="宋体"/>
          <w:sz w:val="21"/>
          <w:rtl w:val="0"/>
          <w:lang w:val="zh-CN" w:eastAsia="zh-CN"/>
        </w:rPr>
        <w:t>联合体投标。联合体投标的,应满足下列要求:联合体投标的，应满足下列要求：联合体应按项目情况采取以下两种模式之一：（1）1+1+N模式：第一个1为联合体主办单位，第二个1为联合体主办单位控股且在南宁市注册具备法人资格的下属公司，N为联合体主办单位控股的具备法人资格的下属施工企业或注册地在南宁市的施工企业。（2）1+N模式：①1为联合体主办单位，N为联合体主办单位控股且在南宁市注册具备法人资格的下属施工企业或者注册地在南宁市的施工企业；②1为注册地在南宁市的联合体主办单位，N为施工企业。</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en-US" w:eastAsia="en-US"/>
        </w:rPr>
        <w:t>3.4</w:t>
      </w:r>
      <w:r>
        <w:rPr>
          <w:rStyle w:val="3"/>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en-US" w:eastAsia="en-US"/>
        </w:rPr>
        <w:t>3.5</w:t>
      </w:r>
      <w:r>
        <w:rPr>
          <w:rStyle w:val="3"/>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en-US" w:eastAsia="en-US"/>
        </w:rPr>
        <w:t>3.6</w:t>
      </w:r>
      <w:r>
        <w:rPr>
          <w:rStyle w:val="3"/>
          <w:rFonts w:ascii="宋体" w:hAnsi="宋体" w:eastAsia="宋体" w:cs="宋体"/>
          <w:sz w:val="21"/>
          <w:rtl w:val="0"/>
          <w:lang w:val="zh-CN" w:eastAsia="zh-CN"/>
        </w:rPr>
        <w:t xml:space="preserve"> 投标人信息以广西建筑业企业诚信信息库为准。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4. 招标文件的获取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4.1 请于</w:t>
      </w:r>
      <w:r>
        <w:rPr>
          <w:rStyle w:val="3"/>
          <w:rFonts w:ascii="宋体" w:hAnsi="宋体" w:eastAsia="宋体" w:cs="宋体"/>
          <w:sz w:val="21"/>
          <w:u w:val="single"/>
          <w:rtl w:val="0"/>
          <w:lang w:val="zh-CN" w:eastAsia="zh-CN"/>
        </w:rPr>
        <w:t>2020年6月29日0时00分</w:t>
      </w:r>
      <w:r>
        <w:rPr>
          <w:rStyle w:val="3"/>
          <w:rFonts w:ascii="宋体" w:hAnsi="宋体" w:eastAsia="宋体" w:cs="宋体"/>
          <w:sz w:val="21"/>
          <w:rtl w:val="0"/>
          <w:lang w:val="zh-CN" w:eastAsia="zh-CN"/>
        </w:rPr>
        <w:t>至</w:t>
      </w:r>
      <w:r>
        <w:rPr>
          <w:rStyle w:val="3"/>
          <w:rFonts w:ascii="宋体" w:hAnsi="宋体" w:eastAsia="宋体" w:cs="宋体"/>
          <w:sz w:val="21"/>
          <w:u w:val="single"/>
          <w:rtl w:val="0"/>
          <w:lang w:val="zh-CN" w:eastAsia="zh-CN"/>
        </w:rPr>
        <w:t>2020年7月23日 9时30分</w:t>
      </w:r>
      <w:r>
        <w:rPr>
          <w:rStyle w:val="3"/>
          <w:rFonts w:ascii="宋体" w:hAnsi="宋体" w:eastAsia="宋体" w:cs="宋体"/>
          <w:sz w:val="21"/>
          <w:rtl w:val="0"/>
          <w:lang w:val="zh-CN" w:eastAsia="zh-CN"/>
        </w:rPr>
        <w:t>（不少于20日），由潜在投标人的专职投标员凭本人的身份证证号及密码或企业CA锁登陆南宁市公共资源 交易平台(https://www.nnggzy.org.cn/gxnnhy)免费下载招标文件。</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5.投标文件的递交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5.1 投标文件应通过南宁市公共资源交易平台提交，截止时间 ( 投标截止时间,下同 ) 为</w:t>
      </w:r>
      <w:r>
        <w:rPr>
          <w:rStyle w:val="3"/>
          <w:rFonts w:ascii="宋体" w:hAnsi="宋体" w:eastAsia="宋体" w:cs="宋体"/>
          <w:sz w:val="21"/>
          <w:u w:val="single"/>
          <w:rtl w:val="0"/>
          <w:lang w:val="zh-CN" w:eastAsia="zh-CN"/>
        </w:rPr>
        <w:t xml:space="preserve">2020年7月23日 9时30分 </w:t>
      </w:r>
      <w:r>
        <w:rPr>
          <w:rStyle w:val="3"/>
          <w:rFonts w:ascii="宋体" w:hAnsi="宋体" w:eastAsia="宋体" w:cs="宋体"/>
          <w:sz w:val="21"/>
          <w:rtl w:val="0"/>
          <w:lang w:val="zh-CN" w:eastAsia="zh-CN"/>
        </w:rPr>
        <w:t>。未加密的电子投标文件光盘提交地点为</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（当地交易中心）。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en-US" w:eastAsia="en-US"/>
        </w:rPr>
        <w:t>5.2</w:t>
      </w:r>
      <w:r>
        <w:rPr>
          <w:rStyle w:val="3"/>
          <w:rFonts w:ascii="宋体" w:hAnsi="宋体" w:eastAsia="宋体" w:cs="宋体"/>
          <w:sz w:val="21"/>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6.评标方式</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综合评估法 </w:t>
      </w:r>
    </w:p>
    <w:p>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7.预付款和进度款支付方式【备注：该项为可选项】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预付款支付比例或金额： 合同价款的30%；</w:t>
      </w:r>
      <w:r>
        <w:rPr>
          <w:rStyle w:val="3"/>
          <w:rFonts w:ascii="宋体" w:hAnsi="宋体" w:eastAsia="宋体" w:cs="宋体"/>
          <w:sz w:val="21"/>
          <w:rtl w:val="0"/>
          <w:lang w:val="zh-CN" w:eastAsia="zh-CN"/>
        </w:rPr>
        <w:t xml:space="preserve"> </w:t>
      </w:r>
    </w:p>
    <w:p>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8.发布媒介</w:t>
      </w:r>
      <w:r>
        <w:rPr>
          <w:rStyle w:val="3"/>
          <w:rFonts w:ascii="宋体" w:hAnsi="宋体" w:eastAsia="宋体" w:cs="宋体"/>
          <w:sz w:val="21"/>
          <w:rtl w:val="0"/>
          <w:lang w:val="zh-CN" w:eastAsia="zh-CN"/>
        </w:rPr>
        <w:t xml:space="preserve">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本次招标公告同时在广西壮族自治区招标投标公共服务平台ztb.gxi.gov.cn、南宁市公共资源招标网https://www.nnggzy.org.cn、中国政府采购网www.ccgp.gov.cn、广西壮族自治区政府采购网(http://zfcg.gxzf.gov.cn)上发布。（公告发布媒体包含但不限于上述媒体）。</w:t>
      </w:r>
    </w:p>
    <w:p>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9.交易服务单位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南宁市公共资源交易中心</w:t>
      </w:r>
    </w:p>
    <w:p>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10.监督部门及电话</w:t>
      </w:r>
      <w:r>
        <w:rPr>
          <w:rStyle w:val="3"/>
          <w:rFonts w:ascii="宋体" w:hAnsi="宋体" w:eastAsia="宋体" w:cs="宋体"/>
          <w:sz w:val="21"/>
          <w:rtl w:val="0"/>
          <w:lang w:val="zh-CN" w:eastAsia="zh-CN"/>
        </w:rPr>
        <w:t xml:space="preserve">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南宁市青秀区住房和城乡建设局（监督电话：0771-5826356）</w:t>
      </w:r>
    </w:p>
    <w:p>
      <w:pPr>
        <w:pStyle w:val="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11.注意事项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11.1 潜在投标人必须录入广西建筑业企业诚信信息库管理系统，广西建筑业企业诚信信息库管理 系统登陆地址（</w:t>
      </w:r>
      <w:r>
        <w:rPr>
          <w:rStyle w:val="3"/>
          <w:rFonts w:ascii="宋体" w:hAnsi="宋体" w:eastAsia="宋体" w:cs="宋体"/>
          <w:sz w:val="24"/>
          <w:rtl w:val="0"/>
          <w:lang w:val="zh-CN" w:eastAsia="zh-CN"/>
        </w:rPr>
        <w:fldChar w:fldCharType="begin"/>
      </w:r>
      <w:r>
        <w:rPr>
          <w:rStyle w:val="3"/>
          <w:rFonts w:ascii="宋体" w:hAnsi="宋体" w:eastAsia="宋体" w:cs="宋体"/>
          <w:sz w:val="21"/>
          <w:rtl w:val="0"/>
          <w:lang w:val="zh-CN" w:eastAsia="zh-CN"/>
        </w:rPr>
        <w:instrText xml:space="preserve"> HYPERLINK "http://ztb.gxzjt.gov.cn:1121/zjthy/" </w:instrText>
      </w:r>
      <w:r>
        <w:rPr>
          <w:rStyle w:val="3"/>
          <w:rFonts w:ascii="宋体" w:hAnsi="宋体" w:eastAsia="宋体" w:cs="宋体"/>
          <w:sz w:val="24"/>
          <w:rtl w:val="0"/>
          <w:lang w:val="zh-CN" w:eastAsia="zh-CN"/>
        </w:rPr>
        <w:fldChar w:fldCharType="separate"/>
      </w:r>
      <w:r>
        <w:rPr>
          <w:rStyle w:val="3"/>
          <w:rFonts w:ascii="宋体" w:hAnsi="宋体" w:eastAsia="宋体" w:cs="宋体"/>
          <w:color w:val="0000FF"/>
          <w:sz w:val="21"/>
          <w:u w:val="single"/>
          <w:rtl w:val="0"/>
          <w:lang w:val="zh-CN" w:eastAsia="zh-CN"/>
        </w:rPr>
        <w:t>http://ztb.gxzjt.gov.cn:1121/zjthy/</w:t>
      </w:r>
      <w:r>
        <w:rPr>
          <w:rStyle w:val="3"/>
          <w:rFonts w:ascii="宋体" w:hAnsi="宋体" w:eastAsia="宋体" w:cs="宋体"/>
          <w:sz w:val="24"/>
          <w:rtl w:val="0"/>
          <w:lang w:val="zh-CN" w:eastAsia="zh-CN"/>
        </w:rPr>
        <w:fldChar w:fldCharType="end"/>
      </w:r>
      <w:r>
        <w:rPr>
          <w:rStyle w:val="3"/>
          <w:rFonts w:ascii="宋体" w:hAnsi="宋体" w:eastAsia="宋体" w:cs="宋体"/>
          <w:sz w:val="21"/>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  11.2投标人须办理企业CA锁后并确保在有效期内才能进行制作投标文件及上传投标文件等业务。未办理企业CA锁的单位， 请到 </w:t>
      </w:r>
      <w:r>
        <w:rPr>
          <w:rStyle w:val="3"/>
          <w:rFonts w:ascii="宋体" w:hAnsi="宋体" w:eastAsia="宋体" w:cs="宋体"/>
          <w:sz w:val="21"/>
          <w:u w:val="single"/>
          <w:rtl w:val="0"/>
          <w:lang w:val="zh-CN" w:eastAsia="zh-CN"/>
        </w:rPr>
        <w:t>广西壮族自治区数字证书认证中心有限公司办理</w:t>
      </w:r>
      <w:r>
        <w:rPr>
          <w:rStyle w:val="3"/>
          <w:rFonts w:ascii="宋体" w:hAnsi="宋体" w:eastAsia="宋体" w:cs="宋体"/>
          <w:sz w:val="21"/>
          <w:rtl w:val="0"/>
          <w:lang w:val="zh-CN" w:eastAsia="zh-CN"/>
        </w:rPr>
        <w:t>，客服电话：</w:t>
      </w:r>
      <w:r>
        <w:rPr>
          <w:rStyle w:val="3"/>
          <w:rFonts w:ascii="宋体" w:hAnsi="宋体" w:eastAsia="宋体" w:cs="宋体"/>
          <w:sz w:val="21"/>
          <w:u w:val="single"/>
          <w:rtl w:val="0"/>
          <w:lang w:val="zh-CN" w:eastAsia="zh-CN"/>
        </w:rPr>
        <w:t>0771-5869801</w:t>
      </w:r>
      <w:r>
        <w:rPr>
          <w:rStyle w:val="3"/>
          <w:rFonts w:ascii="宋体" w:hAnsi="宋体" w:eastAsia="宋体" w:cs="宋体"/>
          <w:sz w:val="21"/>
          <w:rtl w:val="0"/>
          <w:lang w:val="zh-CN" w:eastAsia="zh-CN"/>
        </w:rPr>
        <w:t xml:space="preserve">。 </w:t>
      </w:r>
    </w:p>
    <w:p>
      <w:pPr>
        <w:pStyle w:val="8"/>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13 联系方式 </w:t>
      </w:r>
    </w:p>
    <w:tbl>
      <w:tblPr>
        <w:tblStyle w:val="5"/>
        <w:tblW w:w="9743" w:type="dxa"/>
        <w:jc w:val="center"/>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9"/>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招标人:南宁市青秀区刘圩镇人民政府</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招标代理机构:广西科文招标有限公司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址:南宁市青秀区刘圩镇新兴街24号</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址:民族大道141号中鼎万象东方5层D区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人:黄工</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人:雷芳莉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话:0771-4303367</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话:0771-2023903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真:0771-2023971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电子邮箱:1053146697@qq.com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929"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4814" w:type="dxa"/>
            <w:noWrap w:val="0"/>
            <w:vAlign w:val="center"/>
          </w:tcPr>
          <w:p>
            <w:pPr>
              <w:pStyle w:val="7"/>
              <w:bidi w:val="0"/>
              <w:spacing w:after="0" w:afterAutospacing="0"/>
              <w:jc w:val="both"/>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r>
    </w:tbl>
    <w:p>
      <w:pPr>
        <w:pStyle w:val="7"/>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6"/>
        <w:bidi w:val="0"/>
        <w:jc w:val="right"/>
        <w:rPr>
          <w:rStyle w:val="3"/>
          <w:rFonts w:ascii="宋体" w:hAnsi="宋体" w:eastAsia="宋体" w:cs="宋体"/>
          <w:rtl w:val="0"/>
          <w:lang w:val="zh-CN" w:eastAsia="zh-CN"/>
        </w:rPr>
      </w:pPr>
      <w:r>
        <w:rPr>
          <w:rStyle w:val="3"/>
          <w:rFonts w:ascii="宋体" w:hAnsi="宋体" w:eastAsia="宋体" w:cs="宋体"/>
          <w:sz w:val="21"/>
          <w:rtl w:val="0"/>
          <w:lang w:val="zh-CN" w:eastAsia="zh-CN"/>
        </w:rPr>
        <w:t>2020年06月29日</w:t>
      </w:r>
    </w:p>
    <w:p>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14C71"/>
    <w:rsid w:val="085E2346"/>
    <w:rsid w:val="22614C71"/>
    <w:rsid w:val="3B93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60" w:after="60" w:line="413" w:lineRule="auto"/>
      <w:outlineLvl w:val="1"/>
    </w:pPr>
    <w:rPr>
      <w:rFonts w:ascii="Arial" w:hAnsi="Arial" w:eastAsia="黑体"/>
      <w:b/>
      <w:bCs/>
      <w:szCs w:val="32"/>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99"/>
    <w:rPr>
      <w:color w:val="0000FF"/>
      <w:u w:val="single"/>
    </w:rPr>
  </w:style>
  <w:style w:type="paragraph" w:customStyle="1" w:styleId="6">
    <w:name w:val="Div_MsoNormal ParagraphIndent"/>
    <w:basedOn w:val="7"/>
    <w:qFormat/>
    <w:uiPriority w:val="0"/>
    <w:rPr>
      <w:rFonts w:ascii="宋体" w:hAnsi="宋体" w:eastAsia="宋体" w:cs="宋体"/>
      <w:sz w:val="21"/>
    </w:rPr>
  </w:style>
  <w:style w:type="paragraph" w:customStyle="1" w:styleId="7">
    <w:name w:val="Normal"/>
    <w:qFormat/>
    <w:uiPriority w:val="0"/>
    <w:rPr>
      <w:rFonts w:ascii="Times New Roman" w:hAnsi="Times New Roman" w:eastAsia="Times New Roman" w:cs="Times New Roman"/>
      <w:sz w:val="24"/>
      <w:szCs w:val="24"/>
      <w:lang w:bidi="ar-SA"/>
    </w:rPr>
  </w:style>
  <w:style w:type="paragraph" w:customStyle="1" w:styleId="8">
    <w:name w:val="Div_MsoNormal  ParagraphIndent"/>
    <w:basedOn w:val="7"/>
    <w:qFormat/>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2020-06-23T08:31:00Z</dcterms:created>
  <dc:creator>NTKO</dc:creator>
  <cp:lastModifiedBy>NTKO</cp:lastModifiedBy>
  <dcterms:modified xsi:type="dcterms:W3CDTF">2020-06-29T09:31:33Z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