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3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732" w:hangingChars="196"/>
        <w:jc w:val="center"/>
        <w:textAlignment w:val="auto"/>
        <w:outlineLvl w:val="9"/>
        <w:rPr>
          <w:rFonts w:hint="eastAsia"/>
          <w:b/>
          <w:spacing w:val="6"/>
          <w:kern w:val="48"/>
          <w:sz w:val="36"/>
          <w:szCs w:val="36"/>
          <w:highlight w:val="none"/>
        </w:rPr>
      </w:pPr>
      <w:r>
        <w:rPr>
          <w:rFonts w:hint="eastAsia"/>
          <w:b/>
          <w:spacing w:val="6"/>
          <w:kern w:val="48"/>
          <w:sz w:val="36"/>
          <w:szCs w:val="36"/>
          <w:highlight w:val="none"/>
          <w:lang w:eastAsia="zh-CN"/>
        </w:rPr>
        <w:t>广西科文招标有限公司</w:t>
      </w:r>
      <w:r>
        <w:rPr>
          <w:rFonts w:hint="eastAsia"/>
          <w:b/>
          <w:spacing w:val="6"/>
          <w:kern w:val="48"/>
          <w:sz w:val="36"/>
          <w:szCs w:val="36"/>
          <w:highlight w:val="none"/>
        </w:rPr>
        <w:t>南宁市公安局南湖分局毛发毒品检测仪及检测板</w:t>
      </w:r>
      <w:r>
        <w:rPr>
          <w:rFonts w:hint="eastAsia"/>
          <w:b/>
          <w:spacing w:val="6"/>
          <w:kern w:val="48"/>
          <w:sz w:val="36"/>
          <w:szCs w:val="36"/>
          <w:highlight w:val="none"/>
          <w:lang w:eastAsia="zh-CN"/>
        </w:rPr>
        <w:t>采购</w:t>
      </w:r>
      <w:r>
        <w:rPr>
          <w:rFonts w:hint="eastAsia"/>
          <w:b/>
          <w:spacing w:val="6"/>
          <w:kern w:val="48"/>
          <w:sz w:val="36"/>
          <w:szCs w:val="36"/>
          <w:highlight w:val="none"/>
        </w:rPr>
        <w:t>（</w:t>
      </w:r>
      <w:r>
        <w:rPr>
          <w:rFonts w:hint="eastAsia"/>
          <w:b/>
          <w:spacing w:val="6"/>
          <w:kern w:val="48"/>
          <w:sz w:val="36"/>
          <w:szCs w:val="36"/>
          <w:highlight w:val="none"/>
          <w:lang w:val="en-US" w:eastAsia="zh-CN"/>
        </w:rPr>
        <w:t>QXQZC2020G10001</w:t>
      </w:r>
      <w:r>
        <w:rPr>
          <w:rFonts w:hint="eastAsia"/>
          <w:b/>
          <w:spacing w:val="6"/>
          <w:kern w:val="48"/>
          <w:sz w:val="36"/>
          <w:szCs w:val="36"/>
          <w:highlight w:val="none"/>
        </w:rPr>
        <w:t>）</w:t>
      </w:r>
      <w:bookmarkStart w:id="0" w:name="_Toc245719948"/>
      <w:r>
        <w:rPr>
          <w:rFonts w:hint="eastAsia"/>
          <w:b/>
          <w:spacing w:val="6"/>
          <w:kern w:val="48"/>
          <w:sz w:val="36"/>
          <w:szCs w:val="36"/>
          <w:highlight w:val="none"/>
        </w:rPr>
        <w:t>招标公告</w:t>
      </w:r>
      <w:bookmarkEnd w:id="0"/>
    </w:p>
    <w:p>
      <w:pPr>
        <w:pStyle w:val="3"/>
        <w:tabs>
          <w:tab w:val="left" w:pos="3204"/>
        </w:tabs>
        <w:spacing w:line="360" w:lineRule="exact"/>
        <w:ind w:left="437" w:hanging="437" w:hangingChars="196"/>
        <w:jc w:val="center"/>
        <w:rPr>
          <w:rFonts w:hint="eastAsia"/>
          <w:b/>
          <w:spacing w:val="6"/>
          <w:kern w:val="48"/>
          <w:sz w:val="21"/>
          <w:highlight w:val="none"/>
        </w:rPr>
      </w:pPr>
    </w:p>
    <w:p>
      <w:pPr>
        <w:pStyle w:val="3"/>
        <w:tabs>
          <w:tab w:val="left" w:pos="3420"/>
        </w:tabs>
        <w:spacing w:line="360" w:lineRule="exact"/>
        <w:ind w:firstLine="444" w:firstLineChars="20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广西科文招标有限公司受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eastAsia="zh-CN"/>
        </w:rPr>
        <w:t>南宁市公安局南湖分局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委托，根据《中华人民共和国政府采购法》等有关规定，现对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u w:val="single"/>
        </w:rPr>
        <w:t>南宁市公安局南湖分局毛发毒品检测仪及检测板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u w:val="single"/>
          <w:lang w:eastAsia="zh-CN"/>
        </w:rPr>
        <w:t>采购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项目进行公开招标，现将本次公开招标有关事项公告如下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 w:eastAsia="宋体"/>
          <w:color w:val="auto"/>
          <w:spacing w:val="6"/>
          <w:kern w:val="48"/>
          <w:sz w:val="21"/>
          <w:szCs w:val="21"/>
          <w:highlight w:val="none"/>
          <w:lang w:eastAsia="zh-CN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一、采购项目名称：</w:t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t>南宁市公安局南湖分局毛发毒品检测仪及检测板采购</w:t>
      </w:r>
    </w:p>
    <w:p>
      <w:pPr>
        <w:pStyle w:val="3"/>
        <w:tabs>
          <w:tab w:val="left" w:pos="3204"/>
        </w:tabs>
        <w:spacing w:line="360" w:lineRule="exact"/>
        <w:ind w:firstLine="0"/>
        <w:rPr>
          <w:rFonts w:hint="eastAsia" w:eastAsia="宋体"/>
          <w:b w:val="0"/>
          <w:bCs/>
          <w:color w:val="auto"/>
          <w:spacing w:val="6"/>
          <w:kern w:val="48"/>
          <w:sz w:val="21"/>
          <w:szCs w:val="21"/>
          <w:highlight w:val="none"/>
          <w:lang w:eastAsia="zh-CN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二、采购项目编号：</w:t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t>QXQZC2020G10001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三、采购项目的名称、数量、简要规格描述：</w:t>
      </w:r>
    </w:p>
    <w:tbl>
      <w:tblPr>
        <w:tblStyle w:val="6"/>
        <w:tblW w:w="8626" w:type="dxa"/>
        <w:jc w:val="center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05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Ansi="宋体"/>
                <w:b/>
                <w:color w:val="auto"/>
                <w:szCs w:val="21"/>
                <w:highlight w:val="none"/>
              </w:rPr>
              <w:t>项号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Ansi="宋体"/>
                <w:b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Ansi="宋体"/>
                <w:b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便携式毛发毒品检测仪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手持式毛发毒品检测仪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甲基安非他明量子点荧光试剂盒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5000人/份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吗啡量子点荧光试剂盒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5000人/份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氯胺酮量子点荧光试剂盒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5000人/份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6-单乙酰吗啡（海洛因）检测试剂盒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5000人/份</w:t>
            </w:r>
          </w:p>
        </w:tc>
      </w:tr>
    </w:tbl>
    <w:p>
      <w:pPr>
        <w:pStyle w:val="3"/>
        <w:tabs>
          <w:tab w:val="left" w:pos="3204"/>
        </w:tabs>
        <w:spacing w:line="360" w:lineRule="exact"/>
        <w:ind w:firstLine="521" w:firstLineChars="235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具体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eastAsia="zh-CN"/>
        </w:rPr>
        <w:t>参数及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要求见招标文件，以招标文件为准。</w:t>
      </w:r>
    </w:p>
    <w:p>
      <w:pPr>
        <w:pStyle w:val="3"/>
        <w:tabs>
          <w:tab w:val="left" w:pos="3204"/>
        </w:tabs>
        <w:spacing w:line="360" w:lineRule="exact"/>
        <w:ind w:firstLine="0"/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四、采购项目预算金额（人民币）：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u w:val="single"/>
        </w:rPr>
        <w:t xml:space="preserve"> 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u w:val="single"/>
          <w:lang w:val="en-US" w:eastAsia="zh-CN"/>
        </w:rPr>
        <w:t xml:space="preserve"> 78 </w:t>
      </w:r>
      <w:r>
        <w:rPr>
          <w:color w:val="auto"/>
          <w:spacing w:val="6"/>
          <w:kern w:val="48"/>
          <w:sz w:val="21"/>
          <w:szCs w:val="21"/>
          <w:highlight w:val="none"/>
          <w:u w:val="single"/>
        </w:rPr>
        <w:t>万元</w:t>
      </w: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。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五、本项目需要落实的政府采购政策：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《政府采购促进中小企业发展暂行办法》（财库[2011]181号）、《关于我区政府采购支持监狱企业发展有关问题的通知》（桂财采[2015]24号）、《三部门联合发布关于促进残疾人就业政府采购政策的通知》（财库〔2017〕141号）、强制采购、优先采购节能产品、环境标志产品、《招标采购促进广西工业产品产销对接实施细则》（桂政办发〔2015〕78号）。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六、投标人资格要求：</w:t>
      </w:r>
    </w:p>
    <w:p>
      <w:pPr>
        <w:pStyle w:val="3"/>
        <w:tabs>
          <w:tab w:val="left" w:pos="3204"/>
        </w:tabs>
        <w:spacing w:line="360" w:lineRule="exact"/>
        <w:ind w:firstLine="410" w:firstLineChars="185"/>
        <w:rPr>
          <w:rFonts w:hint="eastAsia" w:eastAsia="宋体"/>
          <w:color w:val="auto"/>
          <w:spacing w:val="6"/>
          <w:kern w:val="48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1、符合《中华人民共和国政府采购法》第二十二条规定的投标人资格条件；国内注册（指按国家有关规定要求注册的）经营本次采购货物，具备法人资格的供应商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eastAsia="zh-CN"/>
        </w:rPr>
        <w:t>。</w:t>
      </w:r>
    </w:p>
    <w:p>
      <w:pPr>
        <w:pStyle w:val="3"/>
        <w:tabs>
          <w:tab w:val="left" w:pos="3204"/>
        </w:tabs>
        <w:spacing w:line="360" w:lineRule="exact"/>
        <w:ind w:firstLine="410" w:firstLineChars="185"/>
        <w:rPr>
          <w:rFonts w:hint="eastAsia"/>
          <w:b/>
          <w:bCs/>
          <w:color w:val="auto"/>
          <w:spacing w:val="6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2、</w:t>
      </w:r>
      <w:r>
        <w:rPr>
          <w:rFonts w:hint="eastAsia"/>
          <w:b/>
          <w:bCs/>
          <w:color w:val="auto"/>
          <w:spacing w:val="6"/>
          <w:sz w:val="21"/>
          <w:szCs w:val="21"/>
          <w:highlight w:val="none"/>
        </w:rPr>
        <w:t>对在“信用中国”网站(www.creditchina.gov.cn )、中国政府采购网(www.ccgp.gov.cn )等渠道列入失信被执行人、重大税收违法案件当事人名单、政府采购严重违法失信行为记录名单及其他不符合《中华人民共和国政府采购法》第二十二条规定条件的供应商，将被拒绝参与本次政府采购活动。</w:t>
      </w:r>
    </w:p>
    <w:p>
      <w:pPr>
        <w:pStyle w:val="3"/>
        <w:tabs>
          <w:tab w:val="left" w:pos="3204"/>
        </w:tabs>
        <w:spacing w:line="360" w:lineRule="exact"/>
        <w:ind w:firstLine="412" w:firstLineChars="185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bCs/>
          <w:color w:val="auto"/>
          <w:spacing w:val="6"/>
          <w:sz w:val="21"/>
          <w:szCs w:val="21"/>
          <w:highlight w:val="none"/>
        </w:rPr>
        <w:t>3、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3"/>
        <w:tabs>
          <w:tab w:val="left" w:pos="3204"/>
        </w:tabs>
        <w:spacing w:line="360" w:lineRule="exact"/>
        <w:ind w:firstLine="412" w:firstLineChars="185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bCs/>
          <w:color w:val="auto"/>
          <w:spacing w:val="6"/>
          <w:sz w:val="21"/>
          <w:szCs w:val="21"/>
          <w:highlight w:val="none"/>
        </w:rPr>
        <w:t>4、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本项目不接受联合体投标。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七、招标文件的获取：</w:t>
      </w:r>
    </w:p>
    <w:p>
      <w:pPr>
        <w:pStyle w:val="3"/>
        <w:tabs>
          <w:tab w:val="left" w:pos="3204"/>
        </w:tabs>
        <w:spacing w:line="320" w:lineRule="exact"/>
        <w:ind w:firstLine="326" w:firstLineChars="147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供应商在南宁市公共资源交易平台（https://www.nnggzy.org.cn/gxnnzbw/）免费下载招标（采购）文件。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八、投标文件递交截止时间及地点：</w:t>
      </w:r>
    </w:p>
    <w:p>
      <w:pPr>
        <w:pStyle w:val="3"/>
        <w:tabs>
          <w:tab w:val="left" w:pos="3204"/>
        </w:tabs>
        <w:spacing w:line="360" w:lineRule="exact"/>
        <w:ind w:left="435" w:leftChars="207" w:firstLine="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递交截止时间：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20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val="en-US" w:eastAsia="zh-CN"/>
        </w:rPr>
        <w:t>20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年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val="en-US" w:eastAsia="zh-CN"/>
        </w:rPr>
        <w:t>2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 xml:space="preserve"> 月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val="en-US" w:eastAsia="zh-CN"/>
        </w:rPr>
        <w:t>5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 xml:space="preserve"> 日上午9时30分</w:t>
      </w:r>
    </w:p>
    <w:p>
      <w:pPr>
        <w:pStyle w:val="3"/>
        <w:tabs>
          <w:tab w:val="left" w:pos="3204"/>
        </w:tabs>
        <w:spacing w:line="360" w:lineRule="exact"/>
        <w:ind w:left="435" w:leftChars="207" w:firstLine="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递交地点：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南宁市良庆区玉洞大道33号（市青少年活动中心旁）南宁市市民中心9楼南宁市公共资源交易中心交易厅（具体详见9楼电子显示屏场地安排）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九、开标时间及地点：</w:t>
      </w:r>
    </w:p>
    <w:p>
      <w:pPr>
        <w:pStyle w:val="3"/>
        <w:tabs>
          <w:tab w:val="left" w:pos="3204"/>
          <w:tab w:val="left" w:pos="3360"/>
        </w:tabs>
        <w:spacing w:line="360" w:lineRule="exact"/>
        <w:ind w:left="435" w:leftChars="207" w:firstLine="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本次招标将于20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val="en-US" w:eastAsia="zh-CN"/>
        </w:rPr>
        <w:t>20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年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val="en-US" w:eastAsia="zh-CN"/>
        </w:rPr>
        <w:t>2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 xml:space="preserve"> 月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val="en-US" w:eastAsia="zh-CN"/>
        </w:rPr>
        <w:t>5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 xml:space="preserve"> 日上午9时30分，在南宁市良庆区玉洞大道33号（市青少年活动中心旁）南宁市市民中心9楼南宁市公共资源交易中心交易厅（具体详见9楼电子显示屏场地安排）开标，投标人可以由法定代表人（或负责人）或委托代理人出席开标会议（携带本人身份证原件，委托代理人出席应携带单位授权委托书原件）。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十、联系事项：</w:t>
      </w:r>
    </w:p>
    <w:p>
      <w:pPr>
        <w:pStyle w:val="3"/>
        <w:tabs>
          <w:tab w:val="left" w:pos="3204"/>
        </w:tabs>
        <w:spacing w:line="360" w:lineRule="exact"/>
        <w:ind w:firstLine="444" w:firstLineChars="200"/>
        <w:rPr>
          <w:rFonts w:hint="eastAsia" w:eastAsia="宋体"/>
          <w:b/>
          <w:color w:val="auto"/>
          <w:spacing w:val="6"/>
          <w:kern w:val="48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1.采购人名称：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eastAsia="zh-CN"/>
        </w:rPr>
        <w:t>南宁市公安局南湖分局</w:t>
      </w:r>
    </w:p>
    <w:p>
      <w:pPr>
        <w:pStyle w:val="3"/>
        <w:tabs>
          <w:tab w:val="left" w:pos="3204"/>
        </w:tabs>
        <w:spacing w:line="360" w:lineRule="exact"/>
        <w:ind w:left="435" w:leftChars="207" w:firstLine="222" w:firstLineChars="10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地址：南宁市青秀区厢竹大道13号</w:t>
      </w:r>
    </w:p>
    <w:p>
      <w:pPr>
        <w:pStyle w:val="3"/>
        <w:tabs>
          <w:tab w:val="left" w:pos="3204"/>
        </w:tabs>
        <w:spacing w:line="360" w:lineRule="exact"/>
        <w:ind w:left="435" w:leftChars="207" w:firstLine="222" w:firstLineChars="100"/>
        <w:rPr>
          <w:rFonts w:hint="eastAsia" w:eastAsia="宋体"/>
          <w:color w:val="auto"/>
          <w:spacing w:val="6"/>
          <w:kern w:val="48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项目联系人：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eastAsia="zh-CN"/>
        </w:rPr>
        <w:t>林工</w:t>
      </w:r>
    </w:p>
    <w:p>
      <w:pPr>
        <w:pStyle w:val="3"/>
        <w:tabs>
          <w:tab w:val="left" w:pos="3204"/>
        </w:tabs>
        <w:spacing w:line="360" w:lineRule="exact"/>
        <w:ind w:left="435" w:leftChars="207" w:firstLine="222" w:firstLineChars="100"/>
        <w:rPr>
          <w:rFonts w:hint="eastAsia" w:eastAsia="宋体"/>
          <w:color w:val="auto"/>
          <w:spacing w:val="6"/>
          <w:kern w:val="48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电话：0771-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val="en-US" w:eastAsia="zh-CN"/>
        </w:rPr>
        <w:t>5525700</w:t>
      </w:r>
    </w:p>
    <w:p>
      <w:pPr>
        <w:pStyle w:val="3"/>
        <w:tabs>
          <w:tab w:val="left" w:pos="3204"/>
        </w:tabs>
        <w:spacing w:line="360" w:lineRule="exact"/>
        <w:ind w:left="315" w:leftChars="150" w:firstLine="111" w:firstLineChars="5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2.采购代理机构：广西科文招标有限公司</w:t>
      </w:r>
    </w:p>
    <w:p>
      <w:pPr>
        <w:pStyle w:val="3"/>
        <w:tabs>
          <w:tab w:val="left" w:pos="3204"/>
          <w:tab w:val="left" w:pos="7119"/>
        </w:tabs>
        <w:spacing w:line="360" w:lineRule="exact"/>
        <w:ind w:left="435" w:leftChars="207" w:firstLine="222" w:firstLineChars="10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地址：广西南宁市民族大道141号中鼎万象东方D区五层</w:t>
      </w:r>
    </w:p>
    <w:p>
      <w:pPr>
        <w:pStyle w:val="3"/>
        <w:tabs>
          <w:tab w:val="left" w:pos="3204"/>
        </w:tabs>
        <w:spacing w:line="360" w:lineRule="exact"/>
        <w:ind w:left="435" w:leftChars="207" w:firstLine="222" w:firstLineChars="10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邮编：530001</w:t>
      </w:r>
    </w:p>
    <w:p>
      <w:pPr>
        <w:pStyle w:val="3"/>
        <w:tabs>
          <w:tab w:val="left" w:pos="3204"/>
        </w:tabs>
        <w:spacing w:line="360" w:lineRule="exact"/>
        <w:ind w:left="435" w:leftChars="207" w:firstLine="222" w:firstLineChars="100"/>
        <w:rPr>
          <w:rFonts w:hint="eastAsia" w:eastAsia="宋体"/>
          <w:color w:val="auto"/>
          <w:spacing w:val="6"/>
          <w:kern w:val="48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项目联系人：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eastAsia="zh-CN"/>
        </w:rPr>
        <w:t>雷芳莉</w:t>
      </w:r>
    </w:p>
    <w:p>
      <w:pPr>
        <w:pStyle w:val="3"/>
        <w:tabs>
          <w:tab w:val="left" w:pos="3204"/>
        </w:tabs>
        <w:spacing w:line="360" w:lineRule="exact"/>
        <w:ind w:left="435" w:leftChars="207" w:firstLine="222" w:firstLineChars="10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电话：0771-2023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val="en-US" w:eastAsia="zh-CN"/>
        </w:rPr>
        <w:t>903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传真：0771-2023997</w:t>
      </w:r>
    </w:p>
    <w:p>
      <w:pPr>
        <w:pStyle w:val="3"/>
        <w:tabs>
          <w:tab w:val="left" w:pos="3204"/>
        </w:tabs>
        <w:spacing w:line="360" w:lineRule="exact"/>
        <w:ind w:left="315" w:leftChars="150" w:firstLine="333" w:firstLineChars="15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质疑电话：0771-</w:t>
      </w:r>
      <w:r>
        <w:rPr>
          <w:color w:val="auto"/>
          <w:spacing w:val="6"/>
          <w:kern w:val="48"/>
          <w:sz w:val="21"/>
          <w:szCs w:val="21"/>
          <w:highlight w:val="none"/>
        </w:rPr>
        <w:t>2023972</w:t>
      </w:r>
    </w:p>
    <w:p>
      <w:pPr>
        <w:pStyle w:val="3"/>
        <w:tabs>
          <w:tab w:val="left" w:pos="3204"/>
        </w:tabs>
        <w:spacing w:line="360" w:lineRule="exact"/>
        <w:ind w:left="435" w:hanging="435" w:hangingChars="196"/>
        <w:rPr>
          <w:rFonts w:hint="eastAsia" w:eastAsia="宋体"/>
          <w:color w:val="auto"/>
          <w:spacing w:val="6"/>
          <w:kern w:val="48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　　3.监督部门：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  <w:lang w:eastAsia="zh-CN"/>
        </w:rPr>
        <w:t>南宁市青秀区财政局</w:t>
      </w:r>
    </w:p>
    <w:p>
      <w:pPr>
        <w:pStyle w:val="3"/>
        <w:tabs>
          <w:tab w:val="left" w:pos="3204"/>
        </w:tabs>
        <w:spacing w:line="360" w:lineRule="exact"/>
        <w:ind w:left="315" w:leftChars="150" w:firstLine="333" w:firstLineChars="150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监督部门投诉电话：0771-5826232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/>
          <w:color w:val="auto"/>
          <w:spacing w:val="6"/>
          <w:kern w:val="48"/>
          <w:sz w:val="21"/>
          <w:szCs w:val="21"/>
          <w:highlight w:val="none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十一、公告期限：</w:t>
      </w:r>
      <w:r>
        <w:rPr>
          <w:rFonts w:hint="eastAsia"/>
          <w:color w:val="auto"/>
          <w:spacing w:val="6"/>
          <w:kern w:val="48"/>
          <w:sz w:val="21"/>
          <w:szCs w:val="21"/>
          <w:highlight w:val="none"/>
        </w:rPr>
        <w:t>本公告及招标文件公告期限为自发布之日起5个工作日。</w:t>
      </w:r>
    </w:p>
    <w:p>
      <w:pPr>
        <w:pStyle w:val="3"/>
        <w:tabs>
          <w:tab w:val="left" w:pos="3204"/>
        </w:tabs>
        <w:spacing w:line="360" w:lineRule="exact"/>
        <w:ind w:left="437" w:hanging="437" w:hangingChars="196"/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  <w:lang w:eastAsia="zh-CN"/>
        </w:rPr>
      </w:pPr>
      <w:r>
        <w:rPr>
          <w:rFonts w:hint="eastAsia"/>
          <w:b/>
          <w:color w:val="auto"/>
          <w:spacing w:val="6"/>
          <w:kern w:val="48"/>
          <w:sz w:val="21"/>
          <w:szCs w:val="21"/>
          <w:highlight w:val="none"/>
        </w:rPr>
        <w:t>十二、网上查询</w:t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t>：中国政府采购网（</w:t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fldChar w:fldCharType="begin"/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instrText xml:space="preserve">HYPERLINK "http://www.ccgp.gov.cn/"</w:instrText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fldChar w:fldCharType="separate"/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t>www.ccgp.gov.cn</w:t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fldChar w:fldCharType="end"/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t>）、广西壮族自治区政府采购网（http://zfcg.gxzf.gov.cn）、南宁政府采购网（</w:t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  <w:lang w:eastAsia="zh-CN"/>
        </w:rPr>
        <w:t>zfcg.nanning.gov.cn</w:t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</w:rPr>
        <w:t>）、南宁市公共资源交易中心网（www.nnggzy.org.cn）</w:t>
      </w:r>
      <w:r>
        <w:rPr>
          <w:rFonts w:hint="eastAsia"/>
          <w:b w:val="0"/>
          <w:bCs/>
          <w:color w:val="auto"/>
          <w:spacing w:val="6"/>
          <w:kern w:val="48"/>
          <w:sz w:val="21"/>
          <w:szCs w:val="21"/>
          <w:highlight w:val="none"/>
          <w:lang w:eastAsia="zh-CN"/>
        </w:rPr>
        <w:t>。</w:t>
      </w:r>
    </w:p>
    <w:p>
      <w:pPr>
        <w:pStyle w:val="3"/>
        <w:tabs>
          <w:tab w:val="left" w:pos="3204"/>
        </w:tabs>
        <w:spacing w:line="360" w:lineRule="exact"/>
        <w:ind w:left="437" w:hanging="435" w:hangingChars="196"/>
        <w:rPr>
          <w:color w:val="auto"/>
          <w:spacing w:val="6"/>
          <w:kern w:val="48"/>
          <w:sz w:val="21"/>
          <w:szCs w:val="21"/>
          <w:highlight w:val="none"/>
        </w:rPr>
      </w:pPr>
    </w:p>
    <w:p>
      <w:pPr>
        <w:pStyle w:val="4"/>
        <w:spacing w:line="360" w:lineRule="exact"/>
        <w:ind w:right="420" w:firstLine="6930" w:firstLineChars="3300"/>
        <w:rPr>
          <w:rFonts w:hint="eastAsia"/>
          <w:color w:val="auto"/>
          <w:szCs w:val="21"/>
          <w:highlight w:val="none"/>
        </w:rPr>
      </w:pPr>
    </w:p>
    <w:p>
      <w:pPr>
        <w:pStyle w:val="4"/>
        <w:spacing w:line="360" w:lineRule="exact"/>
        <w:ind w:right="420" w:firstLine="6930" w:firstLineChars="3300"/>
        <w:jc w:val="right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szCs w:val="21"/>
          <w:highlight w:val="none"/>
          <w:lang w:eastAsia="zh-CN"/>
        </w:rPr>
        <w:t>广西科文招标有限公司</w:t>
      </w:r>
    </w:p>
    <w:p>
      <w:pPr>
        <w:jc w:val="center"/>
      </w:pP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                                                         </w:t>
      </w:r>
      <w:bookmarkStart w:id="1" w:name="_GoBack"/>
      <w:bookmarkEnd w:id="1"/>
      <w:r>
        <w:rPr>
          <w:rFonts w:hint="eastAsia"/>
          <w:color w:val="auto"/>
          <w:szCs w:val="21"/>
          <w:highlight w:val="none"/>
        </w:rPr>
        <w:t>20</w:t>
      </w:r>
      <w:r>
        <w:rPr>
          <w:rFonts w:hint="eastAsia"/>
          <w:color w:val="auto"/>
          <w:szCs w:val="21"/>
          <w:highlight w:val="none"/>
          <w:lang w:val="en-US" w:eastAsia="zh-CN"/>
        </w:rPr>
        <w:t>20</w:t>
      </w:r>
      <w:r>
        <w:rPr>
          <w:rFonts w:hint="eastAsia"/>
          <w:color w:val="auto"/>
          <w:szCs w:val="21"/>
          <w:highlight w:val="none"/>
        </w:rPr>
        <w:t xml:space="preserve">年 </w:t>
      </w:r>
      <w:r>
        <w:rPr>
          <w:rFonts w:hint="eastAsia"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color w:val="auto"/>
          <w:szCs w:val="21"/>
          <w:highlight w:val="none"/>
        </w:rPr>
        <w:t xml:space="preserve"> 月 </w:t>
      </w:r>
      <w:r>
        <w:rPr>
          <w:rFonts w:hint="eastAsia"/>
          <w:color w:val="auto"/>
          <w:szCs w:val="21"/>
          <w:highlight w:val="none"/>
          <w:lang w:val="en-US" w:eastAsia="zh-CN"/>
        </w:rPr>
        <w:t>14</w:t>
      </w:r>
      <w:r>
        <w:rPr>
          <w:rFonts w:hint="eastAsia"/>
          <w:color w:val="auto"/>
          <w:szCs w:val="21"/>
          <w:highlight w:val="none"/>
        </w:rPr>
        <w:t xml:space="preserve">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B1E22"/>
    <w:rsid w:val="1D8B7BEA"/>
    <w:rsid w:val="74E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2020-01-13T09:41:00Z</dcterms:created>
  <dc:creator>NTKO</dc:creator>
  <cp:lastModifiedBy>NTKO</cp:lastModifiedBy>
  <dcterms:modified xsi:type="dcterms:W3CDTF">2020-01-14T03:58:17Z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