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1134"/>
          <w:tab w:val="left" w:pos="1418"/>
        </w:tabs>
        <w:spacing w:line="540" w:lineRule="exact"/>
        <w:rPr>
          <w:rFonts w:hint="default" w:ascii="Times New Roman" w:hAnsi="Times New Roman" w:eastAsia="黑体" w:cs="Times New Roman"/>
          <w:sz w:val="32"/>
          <w:szCs w:val="32"/>
        </w:rPr>
      </w:pPr>
    </w:p>
    <w:p>
      <w:pPr>
        <w:tabs>
          <w:tab w:val="left" w:pos="993"/>
          <w:tab w:val="left" w:pos="1134"/>
          <w:tab w:val="left" w:pos="1418"/>
        </w:tabs>
        <w:spacing w:line="5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学青会赛事信息技术系统政府采购意向</w:t>
      </w:r>
    </w:p>
    <w:p>
      <w:pPr>
        <w:tabs>
          <w:tab w:val="left" w:pos="993"/>
          <w:tab w:val="left" w:pos="1134"/>
          <w:tab w:val="left" w:pos="1418"/>
        </w:tabs>
        <w:spacing w:line="540" w:lineRule="exact"/>
        <w:ind w:firstLine="640" w:firstLineChars="200"/>
        <w:rPr>
          <w:rFonts w:hint="default" w:ascii="Times New Roman" w:hAnsi="Times New Roman" w:eastAsia="仿宋_GB2312" w:cs="Times New Roman"/>
          <w:sz w:val="32"/>
          <w:szCs w:val="32"/>
        </w:rPr>
      </w:pPr>
    </w:p>
    <w:p>
      <w:pPr>
        <w:tabs>
          <w:tab w:val="left" w:pos="993"/>
          <w:tab w:val="left" w:pos="1134"/>
          <w:tab w:val="left" w:pos="1418"/>
        </w:tabs>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为便于供应商及时了解政府采购信息，根据《财政部关于开展政府采购意向公开工作的通知》（财库〔2020〕10号）等有关规定，现将</w:t>
      </w:r>
      <w:r>
        <w:rPr>
          <w:rFonts w:hint="default" w:ascii="Times New Roman" w:hAnsi="Times New Roman" w:eastAsia="仿宋_GB2312" w:cs="Times New Roman"/>
          <w:sz w:val="32"/>
          <w:szCs w:val="32"/>
          <w:u w:val="single"/>
          <w:lang w:eastAsia="zh-CN"/>
        </w:rPr>
        <w:t>自治区</w:t>
      </w:r>
      <w:r>
        <w:rPr>
          <w:rFonts w:hint="eastAsia" w:ascii="Times New Roman" w:hAnsi="Times New Roman" w:eastAsia="仿宋_GB2312" w:cs="Times New Roman"/>
          <w:sz w:val="32"/>
          <w:szCs w:val="32"/>
          <w:u w:val="single"/>
          <w:lang w:eastAsia="zh-CN"/>
        </w:rPr>
        <w:t>大数据发展局</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u w:val="single"/>
          <w:lang w:val="en-US" w:eastAsia="zh-CN"/>
        </w:rPr>
        <w:t>2023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u w:val="single"/>
          <w:lang w:val="en-US" w:eastAsia="zh-CN"/>
        </w:rPr>
        <w:t>2</w:t>
      </w:r>
      <w:r>
        <w:rPr>
          <w:rFonts w:hint="default" w:ascii="Times New Roman" w:hAnsi="Times New Roman" w:eastAsia="仿宋_GB2312" w:cs="Times New Roman"/>
          <w:sz w:val="32"/>
          <w:szCs w:val="32"/>
        </w:rPr>
        <w:t>（至）</w:t>
      </w:r>
      <w:r>
        <w:rPr>
          <w:rFonts w:hint="default" w:ascii="Times New Roman" w:hAnsi="Times New Roman" w:eastAsia="仿宋_GB2312" w:cs="Times New Roman"/>
          <w:sz w:val="32"/>
          <w:szCs w:val="32"/>
          <w:u w:val="single"/>
          <w:lang w:val="en-US" w:eastAsia="zh-CN"/>
        </w:rPr>
        <w:t>12</w:t>
      </w:r>
      <w:r>
        <w:rPr>
          <w:rFonts w:hint="default" w:ascii="Times New Roman" w:hAnsi="Times New Roman" w:eastAsia="仿宋_GB2312" w:cs="Times New Roman"/>
          <w:sz w:val="32"/>
          <w:szCs w:val="32"/>
        </w:rPr>
        <w:t>月政府采购意向公开如下：</w:t>
      </w:r>
      <w:bookmarkStart w:id="0" w:name="_GoBack"/>
      <w:bookmarkEnd w:id="0"/>
    </w:p>
    <w:p>
      <w:pPr>
        <w:tabs>
          <w:tab w:val="left" w:pos="993"/>
          <w:tab w:val="left" w:pos="1134"/>
          <w:tab w:val="left" w:pos="1418"/>
        </w:tabs>
        <w:spacing w:line="540" w:lineRule="exact"/>
        <w:ind w:firstLine="640" w:firstLineChars="200"/>
        <w:rPr>
          <w:rFonts w:hint="default" w:ascii="Times New Roman" w:hAnsi="Times New Roman" w:eastAsia="仿宋_GB2312" w:cs="Times New Roman"/>
          <w:sz w:val="32"/>
          <w:szCs w:val="32"/>
        </w:rPr>
      </w:pPr>
    </w:p>
    <w:tbl>
      <w:tblPr>
        <w:tblStyle w:val="2"/>
        <w:tblW w:w="9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37"/>
        <w:gridCol w:w="2539"/>
        <w:gridCol w:w="1233"/>
        <w:gridCol w:w="1708"/>
        <w:gridCol w:w="1737"/>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微软雅黑" w:cs="Times New Roman"/>
                <w:b w:val="0"/>
                <w:bCs w:val="0"/>
                <w:kern w:val="0"/>
                <w:sz w:val="24"/>
                <w:szCs w:val="24"/>
              </w:rPr>
            </w:pPr>
            <w:r>
              <w:rPr>
                <w:rFonts w:hint="default" w:ascii="Times New Roman" w:hAnsi="Times New Roman" w:eastAsia="微软雅黑" w:cs="Times New Roman"/>
                <w:b w:val="0"/>
                <w:bCs w:val="0"/>
                <w:kern w:val="0"/>
                <w:sz w:val="24"/>
                <w:szCs w:val="24"/>
              </w:rPr>
              <w:t>序号</w:t>
            </w:r>
          </w:p>
        </w:tc>
        <w:tc>
          <w:tcPr>
            <w:tcW w:w="1237"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微软雅黑" w:cs="Times New Roman"/>
                <w:b w:val="0"/>
                <w:bCs w:val="0"/>
                <w:kern w:val="0"/>
                <w:sz w:val="24"/>
                <w:szCs w:val="24"/>
              </w:rPr>
            </w:pPr>
            <w:r>
              <w:rPr>
                <w:rFonts w:hint="default" w:ascii="Times New Roman" w:hAnsi="Times New Roman" w:eastAsia="微软雅黑" w:cs="Times New Roman"/>
                <w:b w:val="0"/>
                <w:bCs w:val="0"/>
                <w:kern w:val="0"/>
                <w:sz w:val="24"/>
                <w:szCs w:val="24"/>
              </w:rPr>
              <w:t>采购项目</w:t>
            </w:r>
          </w:p>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微软雅黑" w:cs="Times New Roman"/>
                <w:b w:val="0"/>
                <w:bCs w:val="0"/>
                <w:kern w:val="0"/>
                <w:sz w:val="24"/>
                <w:szCs w:val="24"/>
              </w:rPr>
            </w:pPr>
            <w:r>
              <w:rPr>
                <w:rFonts w:hint="default" w:ascii="Times New Roman" w:hAnsi="Times New Roman" w:eastAsia="微软雅黑" w:cs="Times New Roman"/>
                <w:b w:val="0"/>
                <w:bCs w:val="0"/>
                <w:kern w:val="0"/>
                <w:sz w:val="24"/>
                <w:szCs w:val="24"/>
              </w:rPr>
              <w:t>名称</w:t>
            </w:r>
          </w:p>
        </w:tc>
        <w:tc>
          <w:tcPr>
            <w:tcW w:w="2539"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微软雅黑" w:cs="Times New Roman"/>
                <w:b w:val="0"/>
                <w:bCs w:val="0"/>
                <w:kern w:val="0"/>
                <w:sz w:val="24"/>
                <w:szCs w:val="24"/>
              </w:rPr>
            </w:pPr>
            <w:r>
              <w:rPr>
                <w:rFonts w:hint="default" w:ascii="Times New Roman" w:hAnsi="Times New Roman" w:eastAsia="微软雅黑" w:cs="Times New Roman"/>
                <w:b w:val="0"/>
                <w:bCs w:val="0"/>
                <w:kern w:val="0"/>
                <w:sz w:val="24"/>
                <w:szCs w:val="24"/>
              </w:rPr>
              <w:t>采购需求概况</w:t>
            </w:r>
          </w:p>
        </w:tc>
        <w:tc>
          <w:tcPr>
            <w:tcW w:w="1233"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微软雅黑" w:cs="Times New Roman"/>
                <w:b w:val="0"/>
                <w:bCs w:val="0"/>
                <w:kern w:val="0"/>
                <w:sz w:val="24"/>
                <w:szCs w:val="24"/>
              </w:rPr>
            </w:pPr>
            <w:r>
              <w:rPr>
                <w:rFonts w:hint="default" w:ascii="Times New Roman" w:hAnsi="Times New Roman" w:eastAsia="微软雅黑" w:cs="Times New Roman"/>
                <w:b w:val="0"/>
                <w:bCs w:val="0"/>
                <w:kern w:val="0"/>
                <w:sz w:val="24"/>
                <w:szCs w:val="24"/>
              </w:rPr>
              <w:t>预算金额</w:t>
            </w:r>
          </w:p>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微软雅黑" w:cs="Times New Roman"/>
                <w:b w:val="0"/>
                <w:bCs w:val="0"/>
                <w:kern w:val="0"/>
                <w:sz w:val="24"/>
                <w:szCs w:val="24"/>
              </w:rPr>
            </w:pPr>
            <w:r>
              <w:rPr>
                <w:rFonts w:hint="default" w:ascii="Times New Roman" w:hAnsi="Times New Roman" w:eastAsia="微软雅黑" w:cs="Times New Roman"/>
                <w:b w:val="0"/>
                <w:bCs w:val="0"/>
                <w:kern w:val="0"/>
                <w:sz w:val="24"/>
                <w:szCs w:val="24"/>
              </w:rPr>
              <w:t>（万元）</w:t>
            </w:r>
          </w:p>
        </w:tc>
        <w:tc>
          <w:tcPr>
            <w:tcW w:w="1708"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微软雅黑" w:cs="Times New Roman"/>
                <w:b w:val="0"/>
                <w:bCs w:val="0"/>
                <w:kern w:val="0"/>
                <w:sz w:val="24"/>
                <w:szCs w:val="24"/>
              </w:rPr>
            </w:pPr>
            <w:r>
              <w:rPr>
                <w:rFonts w:hint="default" w:ascii="Times New Roman" w:hAnsi="Times New Roman" w:eastAsia="微软雅黑" w:cs="Times New Roman"/>
                <w:b w:val="0"/>
                <w:bCs w:val="0"/>
                <w:kern w:val="0"/>
                <w:sz w:val="24"/>
                <w:szCs w:val="24"/>
              </w:rPr>
              <w:t>预计采购时间</w:t>
            </w:r>
          </w:p>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微软雅黑" w:cs="Times New Roman"/>
                <w:b w:val="0"/>
                <w:bCs w:val="0"/>
                <w:kern w:val="0"/>
                <w:sz w:val="24"/>
                <w:szCs w:val="24"/>
              </w:rPr>
            </w:pPr>
            <w:r>
              <w:rPr>
                <w:rFonts w:hint="default" w:ascii="Times New Roman" w:hAnsi="Times New Roman" w:eastAsia="微软雅黑" w:cs="Times New Roman"/>
                <w:b w:val="0"/>
                <w:bCs w:val="0"/>
                <w:kern w:val="0"/>
                <w:sz w:val="24"/>
                <w:szCs w:val="24"/>
              </w:rPr>
              <w:t>（填写到月）</w:t>
            </w:r>
          </w:p>
        </w:tc>
        <w:tc>
          <w:tcPr>
            <w:tcW w:w="1737"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微软雅黑" w:cs="Times New Roman"/>
                <w:b w:val="0"/>
                <w:bCs w:val="0"/>
                <w:kern w:val="0"/>
                <w:sz w:val="24"/>
                <w:szCs w:val="24"/>
              </w:rPr>
            </w:pPr>
            <w:r>
              <w:rPr>
                <w:rFonts w:hint="default" w:ascii="Times New Roman" w:hAnsi="Times New Roman" w:eastAsia="微软雅黑" w:cs="Times New Roman"/>
                <w:b w:val="0"/>
                <w:bCs w:val="0"/>
                <w:kern w:val="0"/>
                <w:sz w:val="24"/>
                <w:szCs w:val="24"/>
              </w:rPr>
              <w:t>落实政府采购政策功能情况</w:t>
            </w:r>
          </w:p>
        </w:tc>
        <w:tc>
          <w:tcPr>
            <w:tcW w:w="804"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eastAsia" w:ascii="Times New Roman" w:hAnsi="Times New Roman" w:eastAsia="微软雅黑" w:cs="Times New Roman"/>
                <w:b w:val="0"/>
                <w:bCs w:val="0"/>
                <w:kern w:val="0"/>
                <w:sz w:val="24"/>
                <w:szCs w:val="24"/>
                <w:lang w:eastAsia="zh-CN"/>
              </w:rPr>
            </w:pPr>
            <w:r>
              <w:rPr>
                <w:rFonts w:hint="eastAsia" w:ascii="Times New Roman" w:hAnsi="Times New Roman" w:eastAsia="微软雅黑" w:cs="Times New Roman"/>
                <w:b w:val="0"/>
                <w:bCs w:val="0"/>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5" w:hRule="atLeast"/>
          <w:jc w:val="center"/>
        </w:trPr>
        <w:tc>
          <w:tcPr>
            <w:tcW w:w="533"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textAlignment w:val="auto"/>
              <w:rPr>
                <w:rFonts w:hint="eastAsia" w:ascii="Times New Roman" w:hAnsi="Times New Roman" w:eastAsia="微软雅黑" w:cs="Times New Roman"/>
                <w:b w:val="0"/>
                <w:bCs w:val="0"/>
                <w:kern w:val="0"/>
                <w:sz w:val="24"/>
                <w:szCs w:val="24"/>
                <w:lang w:val="en-US" w:eastAsia="zh-CN"/>
              </w:rPr>
            </w:pPr>
            <w:r>
              <w:rPr>
                <w:rFonts w:hint="eastAsia" w:ascii="Times New Roman" w:hAnsi="Times New Roman" w:eastAsia="微软雅黑" w:cs="Times New Roman"/>
                <w:b w:val="0"/>
                <w:bCs w:val="0"/>
                <w:kern w:val="0"/>
                <w:sz w:val="24"/>
                <w:szCs w:val="24"/>
                <w:lang w:val="en-US" w:eastAsia="zh-CN"/>
              </w:rPr>
              <w:t>1</w:t>
            </w:r>
          </w:p>
        </w:tc>
        <w:tc>
          <w:tcPr>
            <w:tcW w:w="1237"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kern w:val="0"/>
                <w:sz w:val="24"/>
                <w:szCs w:val="24"/>
                <w:lang w:eastAsia="zh-CN"/>
              </w:rPr>
            </w:pPr>
            <w:r>
              <w:rPr>
                <w:rFonts w:hint="default" w:ascii="Times New Roman" w:hAnsi="Times New Roman" w:eastAsia="仿宋_GB2312" w:cs="Times New Roman"/>
                <w:b w:val="0"/>
                <w:bCs w:val="0"/>
                <w:kern w:val="0"/>
                <w:sz w:val="24"/>
                <w:szCs w:val="24"/>
                <w:lang w:eastAsia="zh-CN"/>
              </w:rPr>
              <w:t>第一届全国学生（青年）运动会赛事信息技术系统</w:t>
            </w:r>
          </w:p>
        </w:tc>
        <w:tc>
          <w:tcPr>
            <w:tcW w:w="2539"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kern w:val="0"/>
                <w:sz w:val="24"/>
                <w:szCs w:val="24"/>
                <w:lang w:eastAsia="zh-CN"/>
              </w:rPr>
            </w:pPr>
            <w:r>
              <w:rPr>
                <w:rFonts w:hint="default" w:ascii="Times New Roman" w:hAnsi="Times New Roman" w:eastAsia="仿宋_GB2312" w:cs="Times New Roman"/>
                <w:b w:val="0"/>
                <w:bCs w:val="0"/>
                <w:kern w:val="0"/>
                <w:sz w:val="24"/>
                <w:szCs w:val="24"/>
                <w:lang w:val="en-US" w:eastAsia="zh-CN"/>
              </w:rPr>
              <w:t>第一届全国学生（青年）运动会赛事信息技术系统项目建设目的是支撑和保障第一届全国学生（青年）运动会成功举办，建设内容包括赛事成绩系统、赛事管理系统、信息技术保障服务、基础设备设施服务、云网及通信服务、网络安全保障服务以及赛事运行服务，项目整体采用设施设备租赁以及购买服务方式进行建设。</w:t>
            </w:r>
          </w:p>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kern w:val="0"/>
                <w:sz w:val="24"/>
                <w:szCs w:val="24"/>
                <w:lang w:eastAsia="zh-CN"/>
              </w:rPr>
            </w:pPr>
          </w:p>
        </w:tc>
        <w:tc>
          <w:tcPr>
            <w:tcW w:w="1233"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kern w:val="0"/>
                <w:sz w:val="24"/>
                <w:szCs w:val="24"/>
                <w:lang w:val="en-US" w:eastAsia="zh-CN"/>
              </w:rPr>
            </w:pPr>
            <w:r>
              <w:rPr>
                <w:rFonts w:hint="default" w:ascii="Times New Roman" w:hAnsi="Times New Roman" w:eastAsia="仿宋_GB2312" w:cs="Times New Roman"/>
                <w:b w:val="0"/>
                <w:bCs w:val="0"/>
                <w:kern w:val="0"/>
                <w:sz w:val="24"/>
                <w:szCs w:val="24"/>
                <w:lang w:val="en-US" w:eastAsia="zh-CN"/>
              </w:rPr>
              <w:t>4405.43</w:t>
            </w:r>
          </w:p>
        </w:tc>
        <w:tc>
          <w:tcPr>
            <w:tcW w:w="1708"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kern w:val="0"/>
                <w:sz w:val="24"/>
                <w:szCs w:val="24"/>
                <w:lang w:val="en-US" w:eastAsia="zh-CN"/>
              </w:rPr>
            </w:pPr>
            <w:r>
              <w:rPr>
                <w:rFonts w:hint="default" w:ascii="Times New Roman" w:hAnsi="Times New Roman" w:eastAsia="仿宋_GB2312" w:cs="Times New Roman"/>
                <w:b w:val="0"/>
                <w:bCs w:val="0"/>
                <w:kern w:val="0"/>
                <w:sz w:val="24"/>
                <w:szCs w:val="24"/>
                <w:lang w:val="en-US" w:eastAsia="zh-CN"/>
              </w:rPr>
              <w:t>2023年3月</w:t>
            </w:r>
          </w:p>
        </w:tc>
        <w:tc>
          <w:tcPr>
            <w:tcW w:w="1737"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kern w:val="0"/>
                <w:sz w:val="24"/>
                <w:szCs w:val="24"/>
                <w:lang w:eastAsia="zh-CN"/>
              </w:rPr>
            </w:pPr>
            <w:r>
              <w:rPr>
                <w:rFonts w:hint="default" w:ascii="Times New Roman" w:hAnsi="Times New Roman" w:eastAsia="仿宋_GB2312" w:cs="Times New Roman"/>
                <w:b w:val="0"/>
                <w:bCs w:val="0"/>
                <w:kern w:val="0"/>
                <w:sz w:val="24"/>
                <w:szCs w:val="24"/>
                <w:lang w:val="en-US" w:eastAsia="zh-CN"/>
              </w:rPr>
              <w:t>全面提升学青会办赛水平，提高广西人民幸福感，促进广西智慧体育发展。</w:t>
            </w:r>
          </w:p>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kern w:val="0"/>
                <w:sz w:val="24"/>
                <w:szCs w:val="24"/>
                <w:lang w:eastAsia="zh-CN"/>
              </w:rPr>
            </w:pPr>
          </w:p>
        </w:tc>
        <w:tc>
          <w:tcPr>
            <w:tcW w:w="804"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kern w:val="0"/>
                <w:sz w:val="24"/>
                <w:szCs w:val="24"/>
                <w:lang w:eastAsia="zh-CN"/>
              </w:rPr>
            </w:pPr>
          </w:p>
        </w:tc>
      </w:tr>
    </w:tbl>
    <w:p>
      <w:pPr>
        <w:tabs>
          <w:tab w:val="left" w:pos="993"/>
          <w:tab w:val="left" w:pos="1134"/>
          <w:tab w:val="left" w:pos="1418"/>
        </w:tabs>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本次公开的政府采购意向是本单位政府采购工作的初步安排，具体采购项目情况以相关采购公告和采购文件为准。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YTE4MWM4M2E0N2RmYWI3YTI0MjFhZjBkYmRlOTkifQ=="/>
  </w:docVars>
  <w:rsids>
    <w:rsidRoot w:val="0B95307D"/>
    <w:rsid w:val="0B95307D"/>
    <w:rsid w:val="14FA1730"/>
    <w:rsid w:val="17AE7A20"/>
    <w:rsid w:val="1AFDEA40"/>
    <w:rsid w:val="2EADE567"/>
    <w:rsid w:val="305C253A"/>
    <w:rsid w:val="5F7D632D"/>
    <w:rsid w:val="6B3FB0B9"/>
    <w:rsid w:val="738D3E66"/>
    <w:rsid w:val="7BFF06EE"/>
    <w:rsid w:val="9FEF611E"/>
    <w:rsid w:val="AEF4F1F2"/>
    <w:rsid w:val="B273ECA5"/>
    <w:rsid w:val="BBEC27D0"/>
    <w:rsid w:val="BF7DD4FC"/>
    <w:rsid w:val="BFAF2165"/>
    <w:rsid w:val="CF7B1296"/>
    <w:rsid w:val="F73E7416"/>
    <w:rsid w:val="FC379552"/>
    <w:rsid w:val="FD7C3D3B"/>
    <w:rsid w:val="FFFC8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r</Company>
  <Pages>1</Pages>
  <Words>403</Words>
  <Characters>420</Characters>
  <Lines>0</Lines>
  <Paragraphs>0</Paragraphs>
  <TotalTime>11</TotalTime>
  <ScaleCrop>false</ScaleCrop>
  <LinksUpToDate>false</LinksUpToDate>
  <CharactersWithSpaces>483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2020-07-04T00:41:00Z</dcterms:created>
  <dc:creator>Administrator</dc:creator>
  <cp:lastModifiedBy>lenovo</cp:lastModifiedBy>
  <dcterms:modified xsi:type="dcterms:W3CDTF">2023-02-24T02:39:27Z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547D813FE2A6493C8B1B24D5BA65516C</vt:lpwstr>
  </property>
</Properties>
</file>