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line="500" w:lineRule="exact"/>
        <w:ind w:firstLineChars="0"/>
        <w:jc w:val="center"/>
        <w:rPr>
          <w:rFonts w:hint="eastAsia" w:ascii="宋体" w:hAnsi="宋体" w:eastAsia="宋体" w:cs="宋体"/>
          <w:b/>
          <w:kern w:val="44"/>
          <w:sz w:val="28"/>
          <w:szCs w:val="28"/>
        </w:rPr>
      </w:pPr>
      <w:r>
        <w:rPr>
          <w:rFonts w:hint="eastAsia" w:ascii="宋体" w:hAnsi="宋体" w:eastAsia="宋体" w:cs="宋体"/>
          <w:b/>
          <w:sz w:val="28"/>
          <w:szCs w:val="28"/>
        </w:rPr>
        <w:t>华春建设工程项目管理有限责任公司</w:t>
      </w:r>
      <w:r>
        <w:rPr>
          <w:rFonts w:hint="eastAsia" w:ascii="宋体" w:hAnsi="宋体" w:eastAsia="宋体" w:cs="宋体"/>
          <w:b/>
          <w:sz w:val="28"/>
          <w:szCs w:val="28"/>
          <w:lang w:eastAsia="zh-CN"/>
        </w:rPr>
        <w:t>连城要塞遗址和友谊关——凭祥大连城遗址保护修缮 （一期）工程方案设计采购</w:t>
      </w:r>
      <w:r>
        <w:rPr>
          <w:rFonts w:hint="eastAsia" w:ascii="宋体" w:hAnsi="宋体" w:eastAsia="宋体" w:cs="宋体"/>
          <w:b/>
          <w:kern w:val="44"/>
          <w:sz w:val="28"/>
          <w:szCs w:val="28"/>
        </w:rPr>
        <w:t>（</w:t>
      </w:r>
      <w:r>
        <w:rPr>
          <w:rFonts w:hint="eastAsia" w:ascii="宋体" w:hAnsi="宋体" w:eastAsia="宋体" w:cs="宋体"/>
          <w:b/>
          <w:kern w:val="44"/>
          <w:sz w:val="28"/>
          <w:szCs w:val="28"/>
          <w:lang w:eastAsia="zh-CN"/>
        </w:rPr>
        <w:t>政府采购编号：PXZC2020-C3-00080、采购项目编号：CZZC2020-C3-80001-HCJS</w:t>
      </w:r>
      <w:r>
        <w:rPr>
          <w:rFonts w:hint="eastAsia" w:ascii="宋体" w:hAnsi="宋体" w:eastAsia="宋体" w:cs="宋体"/>
          <w:b/>
          <w:kern w:val="44"/>
          <w:sz w:val="28"/>
          <w:szCs w:val="28"/>
        </w:rPr>
        <w:t>）</w:t>
      </w:r>
    </w:p>
    <w:p>
      <w:pPr>
        <w:pStyle w:val="3"/>
        <w:spacing w:before="60" w:line="500" w:lineRule="exact"/>
        <w:ind w:firstLineChars="0"/>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成交结果公告</w:t>
      </w:r>
    </w:p>
    <w:p>
      <w:pPr>
        <w:numPr>
          <w:ilvl w:val="0"/>
          <w:numId w:val="0"/>
        </w:num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华春建设工程项目管理有限责任公司受</w:t>
      </w:r>
      <w:r>
        <w:rPr>
          <w:rFonts w:hint="eastAsia" w:asciiTheme="minorEastAsia" w:hAnsiTheme="minorEastAsia" w:cstheme="minorEastAsia"/>
          <w:bCs/>
          <w:sz w:val="24"/>
          <w:szCs w:val="24"/>
          <w:lang w:eastAsia="zh-CN"/>
        </w:rPr>
        <w:t>凭祥市文化旅游和体育广电局</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2020年6月18日下午15时30分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连城要塞遗址和友谊关——凭祥大连城遗址保护修缮 （一期）工程方案设计采购</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方式进行采购，现就本次</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的成交结果公告如下：</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连城要塞遗址和友谊关——凭祥大连城遗址保护修缮 （一期）工程方案设计采购（政府采购编号：PXZC2020-C3-00080、采购项目编号：CZZC2020-C3-80001-HCJS）</w:t>
      </w:r>
    </w:p>
    <w:p>
      <w:pPr>
        <w:numPr>
          <w:ilvl w:val="0"/>
          <w:numId w:val="1"/>
        </w:numPr>
        <w:autoSpaceDE w:val="0"/>
        <w:autoSpaceDN w:val="0"/>
        <w:adjustRightInd w:val="0"/>
        <w:spacing w:line="360" w:lineRule="auto"/>
        <w:ind w:left="655" w:leftChars="0" w:hanging="655" w:hangingChars="273"/>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连城要塞遗址和友谊关——凭祥大连城遗址保护修缮（一期）工程方案设计采购，如需进一步了解详细内容，详见竞争性磋商文件。</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 本项目于</w:t>
      </w:r>
      <w:r>
        <w:rPr>
          <w:rFonts w:hint="eastAsia" w:asciiTheme="minorEastAsia" w:hAnsiTheme="minorEastAsia" w:cstheme="minorEastAsia"/>
          <w:bCs/>
          <w:sz w:val="24"/>
          <w:szCs w:val="24"/>
          <w:lang w:val="en-US" w:eastAsia="zh-CN"/>
        </w:rPr>
        <w:t>2020</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lang w:val="en-US" w:eastAsia="zh-CN"/>
        </w:rPr>
        <w:t>6</w:t>
      </w:r>
      <w:r>
        <w:rPr>
          <w:rFonts w:hint="eastAsia" w:asciiTheme="minorEastAsia" w:hAnsiTheme="minorEastAsia" w:cstheme="minorEastAsia"/>
          <w:bCs/>
          <w:sz w:val="24"/>
          <w:szCs w:val="24"/>
          <w:lang w:eastAsia="zh-CN"/>
        </w:rPr>
        <w:t>月2日</w:t>
      </w:r>
      <w:r>
        <w:rPr>
          <w:rFonts w:hint="eastAsia" w:asciiTheme="minorEastAsia" w:hAnsiTheme="minorEastAsia" w:cstheme="minorEastAsia"/>
          <w:bCs/>
          <w:sz w:val="24"/>
          <w:szCs w:val="24"/>
        </w:rPr>
        <w:t>在</w:t>
      </w:r>
      <w:r>
        <w:rPr>
          <w:rFonts w:hint="eastAsia" w:asciiTheme="minorEastAsia" w:hAnsiTheme="minorEastAsia" w:cstheme="minorEastAsia"/>
          <w:bCs/>
          <w:sz w:val="24"/>
          <w:szCs w:val="24"/>
          <w:lang w:val="en-US" w:eastAsia="zh-CN"/>
        </w:rPr>
        <w:t>中国政府采购网(www.ccgp.gov.cn)、广西壮族自治区政府采购网（http://222.216.4.8）</w:t>
      </w:r>
      <w:r>
        <w:rPr>
          <w:rFonts w:hint="eastAsia" w:asciiTheme="minorEastAsia" w:hAnsiTheme="minorEastAsia" w:cstheme="minorEastAsia"/>
          <w:bCs/>
          <w:sz w:val="24"/>
          <w:szCs w:val="24"/>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日期：</w:t>
      </w:r>
      <w:r>
        <w:rPr>
          <w:rFonts w:hint="eastAsia" w:asciiTheme="minorEastAsia" w:hAnsiTheme="minorEastAsia" w:cstheme="minorEastAsia"/>
          <w:bCs/>
          <w:sz w:val="24"/>
          <w:szCs w:val="24"/>
          <w:lang w:val="en-US" w:eastAsia="zh-CN"/>
        </w:rPr>
        <w:t>2020</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lang w:val="en-US" w:eastAsia="zh-CN"/>
        </w:rPr>
        <w:t>6</w:t>
      </w:r>
      <w:r>
        <w:rPr>
          <w:rFonts w:hint="eastAsia" w:asciiTheme="minorEastAsia" w:hAnsiTheme="minorEastAsia" w:cstheme="minorEastAsia"/>
          <w:bCs/>
          <w:sz w:val="24"/>
          <w:szCs w:val="24"/>
          <w:lang w:eastAsia="zh-CN"/>
        </w:rPr>
        <w:t>月</w:t>
      </w:r>
      <w:r>
        <w:rPr>
          <w:rFonts w:hint="eastAsia" w:asciiTheme="minorEastAsia" w:hAnsiTheme="minorEastAsia" w:cstheme="minorEastAsia"/>
          <w:bCs/>
          <w:sz w:val="24"/>
          <w:szCs w:val="24"/>
          <w:lang w:val="en-US" w:eastAsia="zh-CN"/>
        </w:rPr>
        <w:t>18</w:t>
      </w:r>
      <w:r>
        <w:rPr>
          <w:rFonts w:hint="eastAsia" w:asciiTheme="minorEastAsia" w:hAnsiTheme="minorEastAsia" w:cstheme="minorEastAsia"/>
          <w:bCs/>
          <w:sz w:val="24"/>
          <w:szCs w:val="24"/>
          <w:lang w:eastAsia="zh-CN"/>
        </w:rPr>
        <w:t>日下午1</w:t>
      </w:r>
      <w:r>
        <w:rPr>
          <w:rFonts w:hint="eastAsia" w:asciiTheme="minorEastAsia" w:hAnsiTheme="minorEastAsia" w:cstheme="minorEastAsia"/>
          <w:bCs/>
          <w:sz w:val="24"/>
          <w:szCs w:val="24"/>
          <w:lang w:val="en-US" w:eastAsia="zh-CN"/>
        </w:rPr>
        <w:t>5</w:t>
      </w:r>
      <w:r>
        <w:rPr>
          <w:rFonts w:hint="eastAsia" w:asciiTheme="minorEastAsia" w:hAnsiTheme="minorEastAsia" w:cstheme="minorEastAsia"/>
          <w:bCs/>
          <w:sz w:val="24"/>
          <w:szCs w:val="24"/>
          <w:lang w:eastAsia="zh-CN"/>
        </w:rPr>
        <w:t>时</w:t>
      </w:r>
      <w:r>
        <w:rPr>
          <w:rFonts w:hint="eastAsia" w:asciiTheme="minorEastAsia" w:hAnsiTheme="minorEastAsia" w:cstheme="minorEastAsia"/>
          <w:bCs/>
          <w:sz w:val="24"/>
          <w:szCs w:val="24"/>
          <w:lang w:val="en-US" w:eastAsia="zh-CN"/>
        </w:rPr>
        <w:t>3</w:t>
      </w:r>
      <w:r>
        <w:rPr>
          <w:rFonts w:hint="eastAsia" w:asciiTheme="minorEastAsia" w:hAnsiTheme="minorEastAsia" w:cstheme="minorEastAsia"/>
          <w:bCs/>
          <w:sz w:val="24"/>
          <w:szCs w:val="24"/>
          <w:lang w:eastAsia="zh-CN"/>
        </w:rPr>
        <w:t>0分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评审地点：华春建设工程项目管理有限责任公司崇左项目管理分公司</w:t>
      </w:r>
      <w:r>
        <w:rPr>
          <w:rFonts w:hint="eastAsia" w:asciiTheme="minorEastAsia" w:hAnsiTheme="minorEastAsia" w:cstheme="minorEastAsia"/>
          <w:bCs/>
          <w:sz w:val="24"/>
          <w:szCs w:val="24"/>
          <w:lang w:eastAsia="zh-CN"/>
        </w:rPr>
        <w:t>评</w:t>
      </w:r>
      <w:r>
        <w:rPr>
          <w:rFonts w:hint="eastAsia" w:asciiTheme="minorEastAsia" w:hAnsiTheme="minorEastAsia" w:cstheme="minorEastAsia"/>
          <w:bCs/>
          <w:sz w:val="24"/>
          <w:szCs w:val="24"/>
        </w:rPr>
        <w:t>标厅【</w:t>
      </w:r>
      <w:r>
        <w:rPr>
          <w:rFonts w:hint="eastAsia" w:ascii="宋体" w:hAnsi="宋体" w:cs="宋体"/>
          <w:color w:val="000000"/>
          <w:sz w:val="24"/>
        </w:rPr>
        <w:t>崇左市友谊大道</w:t>
      </w:r>
      <w:r>
        <w:rPr>
          <w:rFonts w:ascii="宋体" w:hAnsi="宋体" w:cs="宋体"/>
          <w:color w:val="000000"/>
          <w:sz w:val="24"/>
        </w:rPr>
        <w:t>209</w:t>
      </w:r>
      <w:r>
        <w:rPr>
          <w:rFonts w:hint="eastAsia" w:ascii="宋体" w:hAnsi="宋体" w:cs="宋体"/>
          <w:color w:val="000000"/>
          <w:sz w:val="24"/>
        </w:rPr>
        <w:t>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小组成员名单：</w:t>
      </w:r>
      <w:r>
        <w:rPr>
          <w:rFonts w:hint="eastAsia" w:asciiTheme="minorEastAsia" w:hAnsiTheme="minorEastAsia" w:cstheme="minorEastAsia"/>
          <w:bCs/>
          <w:sz w:val="24"/>
          <w:szCs w:val="24"/>
          <w:lang w:val="en-US" w:eastAsia="zh-CN"/>
        </w:rPr>
        <w:t>黄春燕</w:t>
      </w:r>
      <w:r>
        <w:rPr>
          <w:rFonts w:hint="eastAsia" w:asciiTheme="minorEastAsia" w:hAnsiTheme="minorEastAsia" w:cstheme="minorEastAsia"/>
          <w:bCs/>
          <w:sz w:val="24"/>
          <w:szCs w:val="24"/>
          <w:lang w:eastAsia="zh-CN"/>
        </w:rPr>
        <w:t>、李国敏、李军</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成交供应商名称：</w:t>
      </w:r>
      <w:r>
        <w:rPr>
          <w:rFonts w:hint="eastAsia" w:ascii="宋体" w:hAnsi="宋体" w:eastAsia="宋体" w:cs="宋体"/>
          <w:i w:val="0"/>
          <w:color w:val="000000"/>
          <w:kern w:val="0"/>
          <w:sz w:val="24"/>
          <w:szCs w:val="24"/>
          <w:u w:val="none"/>
          <w:lang w:val="en-US" w:eastAsia="zh-CN" w:bidi="ar"/>
        </w:rPr>
        <w:t xml:space="preserve">北京建工建筑设计研究院 </w:t>
      </w:r>
    </w:p>
    <w:p>
      <w:pPr>
        <w:spacing w:line="360" w:lineRule="auto"/>
        <w:rPr>
          <w:rFonts w:hint="default" w:asciiTheme="minorEastAsia" w:hAnsiTheme="minorEastAsia" w:eastAsiaTheme="minorEastAsia" w:cstheme="minorEastAsia"/>
          <w:bCs/>
          <w:color w:val="FF0000"/>
          <w:sz w:val="24"/>
          <w:szCs w:val="24"/>
          <w:lang w:val="en-US" w:eastAsia="zh-CN"/>
        </w:rPr>
      </w:pPr>
      <w:r>
        <w:rPr>
          <w:rFonts w:hint="eastAsia" w:asciiTheme="minorEastAsia" w:hAnsiTheme="minorEastAsia" w:cstheme="minorEastAsia"/>
          <w:bCs/>
          <w:sz w:val="24"/>
          <w:szCs w:val="24"/>
        </w:rPr>
        <w:t>2、成交供应商地址：</w:t>
      </w:r>
      <w:r>
        <w:rPr>
          <w:rFonts w:hint="eastAsia" w:ascii="宋体" w:hAnsi="宋体" w:eastAsia="宋体" w:cs="宋体"/>
          <w:i w:val="0"/>
          <w:color w:val="000000"/>
          <w:kern w:val="0"/>
          <w:sz w:val="24"/>
          <w:szCs w:val="24"/>
          <w:u w:val="none"/>
          <w:lang w:val="en-US" w:eastAsia="zh-CN" w:bidi="ar"/>
        </w:rPr>
        <w:t>北京市西城区展览路一号</w:t>
      </w:r>
      <w:bookmarkStart w:id="0" w:name="_GoBack"/>
      <w:bookmarkEnd w:id="0"/>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肆拾玖万伍仟元整（￥495000.00）</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p>
      <w:pPr>
        <w:widowControl/>
        <w:spacing w:line="480" w:lineRule="exact"/>
        <w:rPr>
          <w:rFonts w:hint="eastAsia" w:asciiTheme="minorEastAsia" w:hAnsiTheme="minorEastAsia" w:cstheme="minorEastAsia"/>
          <w:bCs/>
          <w:sz w:val="24"/>
          <w:szCs w:val="24"/>
          <w:lang w:val="en-US" w:eastAsia="zh-CN"/>
        </w:rPr>
      </w:pPr>
    </w:p>
    <w:tbl>
      <w:tblPr>
        <w:tblStyle w:val="6"/>
        <w:tblW w:w="1048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15"/>
        <w:gridCol w:w="2505"/>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序号</w:t>
            </w:r>
          </w:p>
        </w:tc>
        <w:tc>
          <w:tcPr>
            <w:tcW w:w="3115"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成交候选人</w:t>
            </w:r>
          </w:p>
        </w:tc>
        <w:tc>
          <w:tcPr>
            <w:tcW w:w="2505"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成交金额（人民币）</w:t>
            </w:r>
          </w:p>
        </w:tc>
        <w:tc>
          <w:tcPr>
            <w:tcW w:w="4095" w:type="dxa"/>
            <w:vAlign w:val="center"/>
          </w:tcPr>
          <w:p>
            <w:pPr>
              <w:keepNext w:val="0"/>
              <w:keepLines w:val="0"/>
              <w:widowControl/>
              <w:suppressLineNumbers w:val="0"/>
              <w:jc w:val="center"/>
              <w:textAlignment w:val="center"/>
              <w:rPr>
                <w:rFonts w:hint="default"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服务期限（日历天）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1</w:t>
            </w:r>
          </w:p>
        </w:tc>
        <w:tc>
          <w:tcPr>
            <w:tcW w:w="3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 xml:space="preserve">北京建工建筑设计研究院 </w:t>
            </w:r>
          </w:p>
        </w:tc>
        <w:tc>
          <w:tcPr>
            <w:tcW w:w="2505" w:type="dxa"/>
            <w:vAlign w:val="center"/>
          </w:tcPr>
          <w:p>
            <w:pPr>
              <w:jc w:val="center"/>
              <w:rPr>
                <w:rFonts w:hint="eastAsia" w:asciiTheme="minorEastAsia" w:hAnsiTheme="minorEastAsia" w:cstheme="minorEastAsia"/>
                <w:bCs/>
                <w:color w:val="000000" w:themeColor="text1"/>
                <w:sz w:val="24"/>
                <w:szCs w:val="24"/>
                <w:lang w:val="en-US"/>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肆拾玖万伍仟元整（￥495000.00）</w:t>
            </w:r>
          </w:p>
        </w:tc>
        <w:tc>
          <w:tcPr>
            <w:tcW w:w="4095"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①合同签订之后10内完成详勘、定测</w:t>
            </w:r>
          </w:p>
          <w:p>
            <w:pPr>
              <w:keepNext w:val="0"/>
              <w:keepLines w:val="0"/>
              <w:widowControl/>
              <w:suppressLineNumbers w:val="0"/>
              <w:jc w:val="both"/>
              <w:textAlignment w:val="center"/>
              <w:rPr>
                <w:rFonts w:hint="default"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②自签订合同书之日起30天内向招标人提交设计方案文件</w:t>
            </w:r>
          </w:p>
        </w:tc>
      </w:tr>
    </w:tbl>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采购人名称：凭祥市文化旅游和体育广电局　　　　　　　　　　　　　　　　　　　</w:t>
      </w:r>
    </w:p>
    <w:p>
      <w:pPr>
        <w:spacing w:line="360" w:lineRule="auto"/>
        <w:ind w:firstLine="240" w:firstLineChars="10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宋体" w:hAnsi="宋体" w:cs="宋体"/>
          <w:color w:val="auto"/>
          <w:sz w:val="24"/>
          <w:lang w:eastAsia="zh-CN"/>
        </w:rPr>
        <w:t>凭祥市南大路7号</w:t>
      </w:r>
      <w:r>
        <w:rPr>
          <w:rFonts w:hint="eastAsia" w:ascii="宋体" w:hAnsi="宋体" w:cs="宋体"/>
          <w:color w:val="auto"/>
          <w:sz w:val="24"/>
        </w:rPr>
        <w:t xml:space="preserve"> </w:t>
      </w:r>
    </w:p>
    <w:p>
      <w:pPr>
        <w:ind w:firstLine="240" w:firstLineChars="100"/>
        <w:rPr>
          <w:rFonts w:hint="eastAsia" w:asciiTheme="minorEastAsia" w:hAnsiTheme="minorEastAsia" w:eastAsiaTheme="minorEastAsia" w:cstheme="minorEastAsia"/>
          <w:bCs/>
          <w:sz w:val="24"/>
          <w:szCs w:val="24"/>
          <w:lang w:val="en-US" w:eastAsia="zh-CN"/>
        </w:rPr>
      </w:pPr>
      <w:r>
        <w:rPr>
          <w:rFonts w:hint="eastAsia" w:ascii="宋体" w:hAnsi="宋体" w:cs="宋体"/>
          <w:sz w:val="24"/>
          <w:highlight w:val="none"/>
        </w:rPr>
        <w:t>联系人：</w:t>
      </w:r>
      <w:r>
        <w:rPr>
          <w:rFonts w:hint="eastAsia" w:ascii="宋体" w:hAnsi="宋体" w:cs="宋体"/>
          <w:color w:val="auto"/>
          <w:sz w:val="24"/>
        </w:rPr>
        <w:t>刘工</w:t>
      </w:r>
      <w:r>
        <w:rPr>
          <w:rFonts w:hint="eastAsia" w:ascii="宋体" w:hAnsi="宋体" w:cs="宋体"/>
          <w:sz w:val="24"/>
          <w:highlight w:val="none"/>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宋体" w:hAnsi="宋体" w:cs="宋体"/>
          <w:sz w:val="24"/>
          <w:highlight w:val="none"/>
        </w:rPr>
        <w:t>联系电话：</w:t>
      </w:r>
      <w:r>
        <w:rPr>
          <w:rFonts w:hint="eastAsia" w:ascii="宋体" w:hAnsi="宋体" w:cs="宋体"/>
          <w:color w:val="auto"/>
          <w:sz w:val="24"/>
          <w:lang w:eastAsia="zh-CN"/>
        </w:rPr>
        <w:t>0771-8520816</w:t>
      </w:r>
    </w:p>
    <w:p>
      <w:pPr>
        <w:spacing w:line="360" w:lineRule="auto"/>
        <w:rPr>
          <w:rFonts w:hint="eastAsia" w:asciiTheme="minorEastAsia" w:hAnsiTheme="minorEastAsia" w:cstheme="minorEastAsia"/>
          <w:bCs/>
          <w:sz w:val="24"/>
          <w:szCs w:val="24"/>
          <w:lang w:val="en-US" w:eastAsia="zh-CN"/>
        </w:rPr>
      </w:pPr>
    </w:p>
    <w:p>
      <w:pPr>
        <w:spacing w:line="360" w:lineRule="auto"/>
        <w:rPr>
          <w:rFonts w:hint="default" w:asciiTheme="minorEastAsia" w:hAnsiTheme="minorEastAsia" w:cstheme="minorEastAsia"/>
          <w:bCs/>
          <w:sz w:val="24"/>
          <w:szCs w:val="24"/>
          <w:lang w:val="en-US" w:eastAsia="zh-CN"/>
        </w:rPr>
      </w:pPr>
    </w:p>
    <w:p>
      <w:pPr>
        <w:pStyle w:val="10"/>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采购代理机构：华春建设工程项目管理有限责任公司</w:t>
      </w:r>
    </w:p>
    <w:p>
      <w:pPr>
        <w:spacing w:line="360" w:lineRule="auto"/>
        <w:ind w:firstLine="480" w:firstLineChars="200"/>
        <w:rPr>
          <w:rFonts w:hint="eastAsia" w:ascii="宋体" w:hAnsi="宋体" w:cs="宋体"/>
          <w:color w:val="000000"/>
          <w:sz w:val="24"/>
        </w:rPr>
      </w:pPr>
      <w:r>
        <w:rPr>
          <w:rFonts w:hint="eastAsia" w:asciiTheme="minorEastAsia" w:hAnsiTheme="minorEastAsia" w:cstheme="minorEastAsia"/>
          <w:bCs/>
          <w:sz w:val="24"/>
          <w:szCs w:val="24"/>
        </w:rPr>
        <w:t>地址：</w:t>
      </w:r>
      <w:r>
        <w:rPr>
          <w:rFonts w:hint="eastAsia" w:ascii="宋体" w:hAnsi="宋体" w:cs="宋体"/>
          <w:color w:val="000000"/>
          <w:sz w:val="24"/>
        </w:rPr>
        <w:t>崇左市友谊大道</w:t>
      </w:r>
      <w:r>
        <w:rPr>
          <w:rFonts w:ascii="宋体" w:hAnsi="宋体" w:cs="宋体"/>
          <w:color w:val="000000"/>
          <w:sz w:val="24"/>
        </w:rPr>
        <w:t>209</w:t>
      </w:r>
      <w:r>
        <w:rPr>
          <w:rFonts w:hint="eastAsia" w:ascii="宋体" w:hAnsi="宋体" w:cs="宋体"/>
          <w:color w:val="000000"/>
          <w:sz w:val="24"/>
        </w:rPr>
        <w:t>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宋体" w:hAnsi="宋体" w:cs="宋体"/>
          <w:color w:val="auto"/>
          <w:sz w:val="24"/>
          <w:lang w:eastAsia="zh-CN"/>
        </w:rPr>
        <w:t>何</w:t>
      </w:r>
      <w:r>
        <w:rPr>
          <w:rFonts w:hint="eastAsia" w:ascii="宋体" w:hAnsi="宋体" w:cs="宋体"/>
          <w:color w:val="auto"/>
          <w:sz w:val="24"/>
        </w:rPr>
        <w:t>工</w:t>
      </w:r>
      <w:r>
        <w:rPr>
          <w:rFonts w:hint="eastAsia" w:asciiTheme="minorEastAsia" w:hAnsiTheme="minorEastAsia" w:cstheme="minorEastAsia"/>
          <w:bCs/>
          <w:sz w:val="24"/>
          <w:szCs w:val="24"/>
        </w:rPr>
        <w:t xml:space="preserve">                  联系电话：</w:t>
      </w:r>
      <w:r>
        <w:rPr>
          <w:rFonts w:hint="eastAsia" w:asciiTheme="minorEastAsia" w:hAnsiTheme="minorEastAsia" w:cstheme="minorEastAsia"/>
          <w:bCs/>
          <w:sz w:val="24"/>
          <w:szCs w:val="24"/>
          <w:lang w:val="en-US" w:eastAsia="zh-CN"/>
        </w:rPr>
        <w:t>0771-7926999</w:t>
      </w:r>
      <w:r>
        <w:rPr>
          <w:rFonts w:hint="eastAsia" w:asciiTheme="minorEastAsia" w:hAnsiTheme="minorEastAsia" w:cstheme="minorEastAsia"/>
          <w:bCs/>
          <w:sz w:val="24"/>
          <w:szCs w:val="24"/>
        </w:rPr>
        <w:t xml:space="preserve"> </w:t>
      </w:r>
    </w:p>
    <w:p>
      <w:pPr>
        <w:spacing w:line="360" w:lineRule="auto"/>
        <w:rPr>
          <w:rFonts w:ascii="仿宋" w:hAnsi="仿宋" w:eastAsia="仿宋" w:cs="仿宋"/>
          <w:sz w:val="24"/>
          <w:szCs w:val="24"/>
        </w:rPr>
      </w:pPr>
      <w:r>
        <w:rPr>
          <w:rFonts w:hint="eastAsia" w:asciiTheme="minorEastAsia" w:hAnsiTheme="minorEastAsia" w:cstheme="minorEastAsia"/>
          <w:bCs/>
          <w:sz w:val="24"/>
          <w:szCs w:val="24"/>
        </w:rPr>
        <w:t xml:space="preserve"> </w:t>
      </w:r>
      <w:r>
        <w:rPr>
          <w:rFonts w:hint="eastAsia" w:ascii="仿宋" w:hAnsi="仿宋" w:eastAsia="仿宋" w:cs="仿宋"/>
          <w:sz w:val="24"/>
          <w:szCs w:val="24"/>
        </w:rPr>
        <w:t xml:space="preserve">  </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14:textFill>
            <w14:solidFill>
              <w14:schemeClr w14:val="tx1"/>
            </w14:solidFill>
          </w14:textFill>
        </w:rPr>
        <w:t>凭祥市文化旅游和体育广电局</w:t>
      </w:r>
      <w:r>
        <w:rPr>
          <w:rFonts w:hint="eastAsia" w:asciiTheme="minorEastAsia" w:hAnsiTheme="minorEastAsia" w:cstheme="minorEastAsia"/>
          <w:bCs/>
          <w:sz w:val="24"/>
          <w:szCs w:val="24"/>
        </w:rPr>
        <w:t>或受托代理机构华春建设工程项目管理有限责任公司提出质疑，逾期将不再受理。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华春建设工程项目管理有限责任公司</w:t>
      </w:r>
    </w:p>
    <w:p>
      <w:pPr>
        <w:autoSpaceDE w:val="0"/>
        <w:autoSpaceDN w:val="0"/>
        <w:adjustRightInd w:val="0"/>
        <w:spacing w:line="360" w:lineRule="auto"/>
        <w:jc w:val="center"/>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val="en-US" w:eastAsia="zh-CN"/>
        </w:rPr>
        <w:t xml:space="preserve">                                          2020</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lang w:val="en-US" w:eastAsia="zh-CN"/>
        </w:rPr>
        <w:t>6</w:t>
      </w:r>
      <w:r>
        <w:rPr>
          <w:rFonts w:hint="eastAsia" w:asciiTheme="minorEastAsia" w:hAnsiTheme="minorEastAsia" w:cstheme="minorEastAsia"/>
          <w:bCs/>
          <w:sz w:val="24"/>
          <w:szCs w:val="24"/>
          <w:lang w:eastAsia="zh-CN"/>
        </w:rPr>
        <w:t>月</w:t>
      </w:r>
      <w:r>
        <w:rPr>
          <w:rFonts w:hint="eastAsia" w:asciiTheme="minorEastAsia" w:hAnsiTheme="minorEastAsia" w:cstheme="minorEastAsia"/>
          <w:bCs/>
          <w:sz w:val="24"/>
          <w:szCs w:val="24"/>
          <w:lang w:val="en-US" w:eastAsia="zh-CN"/>
        </w:rPr>
        <w:t>19</w:t>
      </w:r>
      <w:r>
        <w:rPr>
          <w:rFonts w:hint="eastAsia" w:asciiTheme="minorEastAsia" w:hAnsiTheme="minorEastAsia" w:cstheme="minorEastAsia"/>
          <w:bCs/>
          <w:sz w:val="24"/>
          <w:szCs w:val="24"/>
          <w:lang w:eastAsia="zh-CN"/>
        </w:rPr>
        <w:t>日</w:t>
      </w:r>
    </w:p>
    <w:sectPr>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5EA"/>
    <w:multiLevelType w:val="singleLevel"/>
    <w:tmpl w:val="061905EA"/>
    <w:lvl w:ilvl="0" w:tentative="0">
      <w:start w:val="1"/>
      <w:numFmt w:val="chineseCounting"/>
      <w:suff w:val="nothing"/>
      <w:lvlText w:val="%1、"/>
      <w:lvlJc w:val="left"/>
      <w:rPr>
        <w:rFonts w:hint="eastAsia"/>
      </w:rPr>
    </w:lvl>
  </w:abstractNum>
  <w:abstractNum w:abstractNumId="1">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04C2"/>
    <w:rsid w:val="00165D2B"/>
    <w:rsid w:val="0020041D"/>
    <w:rsid w:val="0034180F"/>
    <w:rsid w:val="004660AC"/>
    <w:rsid w:val="005B5E57"/>
    <w:rsid w:val="005D567B"/>
    <w:rsid w:val="006E0E32"/>
    <w:rsid w:val="00705F2B"/>
    <w:rsid w:val="00AD6A62"/>
    <w:rsid w:val="00CA0169"/>
    <w:rsid w:val="00CC7737"/>
    <w:rsid w:val="00D1295F"/>
    <w:rsid w:val="00D35A6B"/>
    <w:rsid w:val="00D418AE"/>
    <w:rsid w:val="00E13970"/>
    <w:rsid w:val="00F167BD"/>
    <w:rsid w:val="00F27A52"/>
    <w:rsid w:val="03715B1B"/>
    <w:rsid w:val="054E5565"/>
    <w:rsid w:val="092A2F09"/>
    <w:rsid w:val="0B2B24A9"/>
    <w:rsid w:val="0C5F3356"/>
    <w:rsid w:val="0F507AFA"/>
    <w:rsid w:val="106E40F9"/>
    <w:rsid w:val="11D522A1"/>
    <w:rsid w:val="12DF69D4"/>
    <w:rsid w:val="151525FA"/>
    <w:rsid w:val="163A24E1"/>
    <w:rsid w:val="169D5F93"/>
    <w:rsid w:val="16B413FD"/>
    <w:rsid w:val="176A260B"/>
    <w:rsid w:val="182008F2"/>
    <w:rsid w:val="18FF3ED0"/>
    <w:rsid w:val="19B975A7"/>
    <w:rsid w:val="1A94751A"/>
    <w:rsid w:val="1ACC1CF4"/>
    <w:rsid w:val="1C5E6D1C"/>
    <w:rsid w:val="1CBE4CC8"/>
    <w:rsid w:val="1DA67527"/>
    <w:rsid w:val="1E3621B6"/>
    <w:rsid w:val="20A56997"/>
    <w:rsid w:val="22426951"/>
    <w:rsid w:val="24327826"/>
    <w:rsid w:val="25812777"/>
    <w:rsid w:val="26C9415B"/>
    <w:rsid w:val="28925C36"/>
    <w:rsid w:val="295E08ED"/>
    <w:rsid w:val="29603638"/>
    <w:rsid w:val="2BA67FAA"/>
    <w:rsid w:val="2E5A3FD5"/>
    <w:rsid w:val="2F866689"/>
    <w:rsid w:val="2F8F4F32"/>
    <w:rsid w:val="303B1170"/>
    <w:rsid w:val="32C73386"/>
    <w:rsid w:val="339F2B20"/>
    <w:rsid w:val="33F36143"/>
    <w:rsid w:val="3629584E"/>
    <w:rsid w:val="37EB4220"/>
    <w:rsid w:val="38AD17B3"/>
    <w:rsid w:val="38B02746"/>
    <w:rsid w:val="39DB669F"/>
    <w:rsid w:val="3CF4567A"/>
    <w:rsid w:val="3DDC6A08"/>
    <w:rsid w:val="3EC1753C"/>
    <w:rsid w:val="40660767"/>
    <w:rsid w:val="432506F2"/>
    <w:rsid w:val="4348795C"/>
    <w:rsid w:val="43B91C44"/>
    <w:rsid w:val="44915ECE"/>
    <w:rsid w:val="4ABC39B4"/>
    <w:rsid w:val="4EBC0C94"/>
    <w:rsid w:val="4EC26940"/>
    <w:rsid w:val="518304C2"/>
    <w:rsid w:val="51F51828"/>
    <w:rsid w:val="56050AF9"/>
    <w:rsid w:val="56926A3F"/>
    <w:rsid w:val="57677A4F"/>
    <w:rsid w:val="5A187AFE"/>
    <w:rsid w:val="5F492979"/>
    <w:rsid w:val="5F7003B6"/>
    <w:rsid w:val="5FE50B19"/>
    <w:rsid w:val="602D0AA8"/>
    <w:rsid w:val="6142250D"/>
    <w:rsid w:val="640C72B5"/>
    <w:rsid w:val="674F134B"/>
    <w:rsid w:val="681E4020"/>
    <w:rsid w:val="6889379F"/>
    <w:rsid w:val="69D0642C"/>
    <w:rsid w:val="6A660FA5"/>
    <w:rsid w:val="6A790C87"/>
    <w:rsid w:val="6C655C94"/>
    <w:rsid w:val="712A4662"/>
    <w:rsid w:val="72E67588"/>
    <w:rsid w:val="767D65DA"/>
    <w:rsid w:val="77275D4A"/>
    <w:rsid w:val="7BA06873"/>
    <w:rsid w:val="7CC835AF"/>
    <w:rsid w:val="7F1C7A7B"/>
    <w:rsid w:val="7FB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4">
    <w:name w:val="Normal (Web)"/>
    <w:basedOn w:val="1"/>
    <w:qFormat/>
    <w:uiPriority w:val="0"/>
    <w:pPr>
      <w:widowControl/>
      <w:spacing w:beforeAutospacing="1"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7</TotalTime>
  <ScaleCrop>false</ScaleCrop>
  <LinksUpToDate>false</LinksUpToDate>
  <CharactersWithSpaces>1032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中度抑郁</cp:lastModifiedBy>
  <cp:lastPrinted>2019-11-04T09:37:00Z</cp:lastPrinted>
  <dcterms:modified xsi:type="dcterms:W3CDTF">2020-06-19T03:21:55Z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