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BF" w:rsidRDefault="004E6DBF" w:rsidP="004E6DBF">
      <w:pPr>
        <w:jc w:val="center"/>
        <w:rPr>
          <w:rFonts w:ascii="宋体" w:hAnsi="宋体"/>
          <w:b/>
          <w:sz w:val="28"/>
          <w:szCs w:val="28"/>
        </w:rPr>
      </w:pPr>
      <w:r w:rsidRPr="004E6DBF">
        <w:rPr>
          <w:rFonts w:ascii="宋体" w:hAnsi="宋体" w:hint="eastAsia"/>
          <w:b/>
          <w:sz w:val="28"/>
          <w:szCs w:val="28"/>
        </w:rPr>
        <w:t>广西科文招标有限公司</w:t>
      </w:r>
    </w:p>
    <w:p w:rsidR="004E6DBF" w:rsidRDefault="004E6DBF" w:rsidP="004E6DBF">
      <w:pPr>
        <w:jc w:val="center"/>
        <w:rPr>
          <w:rFonts w:ascii="宋体" w:hAnsi="宋体"/>
          <w:b/>
          <w:sz w:val="28"/>
          <w:szCs w:val="28"/>
        </w:rPr>
      </w:pPr>
      <w:r w:rsidRPr="00114D62">
        <w:rPr>
          <w:rFonts w:ascii="宋体" w:hAnsi="宋体" w:hint="eastAsia"/>
          <w:b/>
          <w:sz w:val="28"/>
          <w:szCs w:val="28"/>
        </w:rPr>
        <w:t>南宁市武鸣区标营新区路网工程EPC总承包</w:t>
      </w:r>
    </w:p>
    <w:p w:rsidR="004E6DBF" w:rsidRPr="00114D62" w:rsidRDefault="004E6DBF" w:rsidP="004E6DBF">
      <w:pPr>
        <w:jc w:val="center"/>
        <w:rPr>
          <w:rFonts w:ascii="宋体" w:hAnsi="宋体"/>
          <w:b/>
          <w:sz w:val="28"/>
          <w:szCs w:val="28"/>
        </w:rPr>
      </w:pPr>
      <w:r w:rsidRPr="00114D62">
        <w:rPr>
          <w:rFonts w:ascii="宋体" w:hAnsi="宋体" w:hint="eastAsia"/>
          <w:b/>
          <w:sz w:val="28"/>
          <w:szCs w:val="28"/>
        </w:rPr>
        <w:t>（</w:t>
      </w:r>
      <w:r w:rsidRPr="00114D62">
        <w:rPr>
          <w:rFonts w:ascii="宋体" w:hAnsi="宋体"/>
          <w:b/>
          <w:sz w:val="28"/>
          <w:szCs w:val="28"/>
        </w:rPr>
        <w:t>KWGZ3G2020046</w:t>
      </w:r>
      <w:r w:rsidRPr="00114D62">
        <w:rPr>
          <w:rFonts w:ascii="宋体" w:hAnsi="宋体" w:hint="eastAsia"/>
          <w:b/>
          <w:sz w:val="28"/>
          <w:szCs w:val="28"/>
        </w:rPr>
        <w:t>）</w:t>
      </w:r>
      <w:r w:rsidRPr="00114D62">
        <w:rPr>
          <w:rFonts w:ascii="宋体" w:hAnsi="宋体"/>
          <w:b/>
          <w:sz w:val="28"/>
          <w:szCs w:val="28"/>
        </w:rPr>
        <w:t>招标公告</w:t>
      </w:r>
    </w:p>
    <w:p w:rsidR="004E6DBF" w:rsidRPr="00114D62" w:rsidRDefault="004E6DBF" w:rsidP="004E6DBF"/>
    <w:p w:rsidR="009858E8" w:rsidRPr="00BC522B" w:rsidRDefault="009858E8" w:rsidP="009858E8">
      <w:pPr>
        <w:pStyle w:val="2"/>
        <w:spacing w:line="360" w:lineRule="auto"/>
        <w:rPr>
          <w:rFonts w:ascii="Times New Roman" w:eastAsia="宋体" w:hAnsi="Times New Roman"/>
          <w:sz w:val="24"/>
          <w:szCs w:val="24"/>
        </w:rPr>
      </w:pPr>
      <w:bookmarkStart w:id="0" w:name="_Toc389065122"/>
      <w:bookmarkStart w:id="1" w:name="_Toc395382353"/>
      <w:bookmarkStart w:id="2" w:name="_Toc419320074"/>
      <w:bookmarkStart w:id="3" w:name="_Toc419321110"/>
      <w:bookmarkStart w:id="4" w:name="_Toc419363477"/>
      <w:bookmarkStart w:id="5" w:name="_Toc419364201"/>
      <w:bookmarkStart w:id="6" w:name="_Toc433988543"/>
      <w:bookmarkStart w:id="7" w:name="_Toc491277128"/>
      <w:r w:rsidRPr="00BC522B">
        <w:rPr>
          <w:rFonts w:ascii="Times New Roman" w:eastAsia="宋体" w:hAnsi="Times New Roman"/>
          <w:sz w:val="24"/>
          <w:szCs w:val="24"/>
        </w:rPr>
        <w:t xml:space="preserve">1. </w:t>
      </w:r>
      <w:r w:rsidRPr="00BC522B">
        <w:rPr>
          <w:rFonts w:ascii="Times New Roman" w:eastAsia="宋体" w:hAnsi="Times New Roman"/>
          <w:sz w:val="24"/>
          <w:szCs w:val="24"/>
        </w:rPr>
        <w:t>招标条件</w:t>
      </w:r>
      <w:bookmarkEnd w:id="0"/>
      <w:bookmarkEnd w:id="1"/>
      <w:bookmarkEnd w:id="2"/>
      <w:bookmarkEnd w:id="3"/>
      <w:bookmarkEnd w:id="4"/>
      <w:bookmarkEnd w:id="5"/>
      <w:bookmarkEnd w:id="6"/>
      <w:bookmarkEnd w:id="7"/>
    </w:p>
    <w:p w:rsidR="009858E8" w:rsidRPr="00BC522B" w:rsidRDefault="009858E8" w:rsidP="009858E8">
      <w:pPr>
        <w:spacing w:line="420" w:lineRule="exact"/>
        <w:ind w:firstLineChars="200" w:firstLine="480"/>
      </w:pPr>
      <w:r w:rsidRPr="00BC522B">
        <w:t>本招标项目</w:t>
      </w:r>
      <w:r w:rsidRPr="00BC522B">
        <w:rPr>
          <w:rFonts w:hint="eastAsia"/>
        </w:rPr>
        <w:t>南宁市武鸣区标营新区路网工程</w:t>
      </w:r>
      <w:r w:rsidRPr="00BC522B">
        <w:t>项目名称）</w:t>
      </w:r>
      <w:r w:rsidRPr="00BC522B">
        <w:rPr>
          <w:rFonts w:hint="eastAsia"/>
        </w:rPr>
        <w:t>工程</w:t>
      </w:r>
      <w:r w:rsidRPr="00BC522B">
        <w:t>已由</w:t>
      </w:r>
      <w:r w:rsidRPr="00BC522B">
        <w:rPr>
          <w:rFonts w:hint="eastAsia"/>
        </w:rPr>
        <w:t>南宁市武鸣区发展和改革局</w:t>
      </w:r>
      <w:r w:rsidRPr="00BC522B">
        <w:t xml:space="preserve"> </w:t>
      </w:r>
      <w:r w:rsidRPr="00BC522B">
        <w:t>（项目审批、核准或备案机关名称）以</w:t>
      </w:r>
      <w:r w:rsidRPr="00BC522B">
        <w:rPr>
          <w:rFonts w:hint="eastAsia"/>
          <w:u w:val="single"/>
        </w:rPr>
        <w:t>《关于给予</w:t>
      </w:r>
      <w:r w:rsidRPr="00BC522B">
        <w:rPr>
          <w:u w:val="single"/>
        </w:rPr>
        <w:t>南宁市武鸣区标营新区路网工程项目</w:t>
      </w:r>
      <w:r w:rsidRPr="00BC522B">
        <w:rPr>
          <w:rFonts w:hint="eastAsia"/>
          <w:u w:val="single"/>
        </w:rPr>
        <w:t>建议书的批复》（南武发改投资</w:t>
      </w:r>
      <w:r w:rsidRPr="00BC522B">
        <w:rPr>
          <w:rFonts w:hint="eastAsia"/>
          <w:u w:val="single"/>
        </w:rPr>
        <w:t>[20</w:t>
      </w:r>
      <w:r w:rsidRPr="00BC522B">
        <w:rPr>
          <w:u w:val="single"/>
        </w:rPr>
        <w:t>20</w:t>
      </w:r>
      <w:r w:rsidRPr="00BC522B">
        <w:rPr>
          <w:rFonts w:hint="eastAsia"/>
          <w:u w:val="single"/>
        </w:rPr>
        <w:t>]</w:t>
      </w:r>
      <w:r w:rsidRPr="00BC522B">
        <w:rPr>
          <w:u w:val="single"/>
        </w:rPr>
        <w:t>77</w:t>
      </w:r>
      <w:r w:rsidRPr="00BC522B">
        <w:rPr>
          <w:rFonts w:hint="eastAsia"/>
          <w:u w:val="single"/>
        </w:rPr>
        <w:t>号）、关于</w:t>
      </w:r>
      <w:r w:rsidRPr="00BC522B">
        <w:rPr>
          <w:u w:val="single"/>
        </w:rPr>
        <w:t>南宁市武鸣区标营新区路网工程</w:t>
      </w:r>
      <w:r>
        <w:rPr>
          <w:rFonts w:hint="eastAsia"/>
          <w:u w:val="single"/>
        </w:rPr>
        <w:t>初步设计</w:t>
      </w:r>
      <w:r w:rsidRPr="00BC522B">
        <w:rPr>
          <w:u w:val="single"/>
        </w:rPr>
        <w:t>的批复</w:t>
      </w:r>
      <w:r w:rsidRPr="00BC522B">
        <w:rPr>
          <w:u w:val="single"/>
        </w:rPr>
        <w:t xml:space="preserve"> </w:t>
      </w:r>
      <w:r w:rsidRPr="00BC522B">
        <w:rPr>
          <w:rFonts w:hint="eastAsia"/>
          <w:u w:val="single"/>
        </w:rPr>
        <w:t>（</w:t>
      </w:r>
      <w:r w:rsidRPr="00BC522B">
        <w:rPr>
          <w:rFonts w:hint="eastAsia"/>
          <w:u w:val="single" w:color="000000"/>
        </w:rPr>
        <w:t>南武发改投资【</w:t>
      </w:r>
      <w:r w:rsidRPr="00BC522B">
        <w:rPr>
          <w:rFonts w:hint="eastAsia"/>
          <w:u w:val="single" w:color="000000"/>
        </w:rPr>
        <w:t>20</w:t>
      </w:r>
      <w:r w:rsidRPr="00BC522B">
        <w:rPr>
          <w:u w:val="single" w:color="000000"/>
        </w:rPr>
        <w:t>20</w:t>
      </w:r>
      <w:r w:rsidRPr="00BC522B">
        <w:rPr>
          <w:rFonts w:hint="eastAsia"/>
          <w:u w:val="single" w:color="000000"/>
        </w:rPr>
        <w:t>】</w:t>
      </w:r>
      <w:r>
        <w:rPr>
          <w:rFonts w:hint="eastAsia"/>
          <w:u w:val="single" w:color="000000"/>
        </w:rPr>
        <w:t>115</w:t>
      </w:r>
      <w:r w:rsidRPr="00BC522B">
        <w:rPr>
          <w:rFonts w:hint="eastAsia"/>
          <w:u w:val="single" w:color="000000"/>
        </w:rPr>
        <w:t>号</w:t>
      </w:r>
      <w:r w:rsidRPr="00BC522B">
        <w:rPr>
          <w:rFonts w:hint="eastAsia"/>
          <w:u w:val="single"/>
        </w:rPr>
        <w:t>）</w:t>
      </w:r>
      <w:r w:rsidRPr="00BC522B">
        <w:t>（批文名称及编号）批准建设，招标人（项目业主）为</w:t>
      </w:r>
      <w:r w:rsidRPr="00BC522B">
        <w:rPr>
          <w:rFonts w:hint="eastAsia"/>
        </w:rPr>
        <w:t>广西武鸣东翰投资发展有限责任公司</w:t>
      </w:r>
      <w:r w:rsidRPr="00BC522B">
        <w:t>，建设资金来自</w:t>
      </w:r>
      <w:r w:rsidRPr="00BC522B">
        <w:rPr>
          <w:u w:val="single"/>
        </w:rPr>
        <w:t xml:space="preserve"> </w:t>
      </w:r>
      <w:r w:rsidRPr="00BC522B">
        <w:rPr>
          <w:rFonts w:hint="eastAsia"/>
          <w:u w:val="single"/>
        </w:rPr>
        <w:t>城区财政资金</w:t>
      </w:r>
      <w:r w:rsidRPr="00BC522B">
        <w:t>（资金来源），项目出资比例为</w:t>
      </w:r>
      <w:r w:rsidRPr="00BC522B">
        <w:rPr>
          <w:rFonts w:hint="eastAsia"/>
        </w:rPr>
        <w:t>100%</w:t>
      </w:r>
      <w:r w:rsidRPr="00BC522B">
        <w:t>。项目已具备招标条件，现对该项目的</w:t>
      </w:r>
      <w:r w:rsidRPr="00BC522B">
        <w:fldChar w:fldCharType="begin"/>
      </w:r>
      <w:r w:rsidRPr="00BC522B">
        <w:rPr>
          <w:rFonts w:hint="eastAsia"/>
        </w:rPr>
        <w:instrText>eq \o\ac(</w:instrText>
      </w:r>
      <w:r w:rsidRPr="00BC522B">
        <w:rPr>
          <w:rFonts w:hint="eastAsia"/>
        </w:rPr>
        <w:instrText>□</w:instrText>
      </w:r>
      <w:r w:rsidRPr="00BC522B">
        <w:rPr>
          <w:rFonts w:hint="eastAsia"/>
        </w:rPr>
        <w:instrText>,</w:instrText>
      </w:r>
      <w:r w:rsidRPr="00BC522B">
        <w:rPr>
          <w:rFonts w:hint="eastAsia"/>
        </w:rPr>
        <w:instrText>√</w:instrText>
      </w:r>
      <w:r w:rsidRPr="00BC522B">
        <w:rPr>
          <w:rFonts w:hint="eastAsia"/>
        </w:rPr>
        <w:instrText>)</w:instrText>
      </w:r>
      <w:r w:rsidRPr="00BC522B">
        <w:fldChar w:fldCharType="end"/>
      </w:r>
      <w:r w:rsidRPr="00BC522B">
        <w:rPr>
          <w:rFonts w:hint="eastAsia"/>
        </w:rPr>
        <w:t>设计、</w:t>
      </w:r>
      <w:r w:rsidRPr="00BC522B">
        <w:fldChar w:fldCharType="begin"/>
      </w:r>
      <w:r w:rsidRPr="00BC522B">
        <w:rPr>
          <w:rFonts w:hint="eastAsia"/>
        </w:rPr>
        <w:instrText>eq \o\ac(</w:instrText>
      </w:r>
      <w:r w:rsidRPr="00BC522B">
        <w:rPr>
          <w:rFonts w:hint="eastAsia"/>
        </w:rPr>
        <w:instrText>□</w:instrText>
      </w:r>
      <w:r w:rsidRPr="00BC522B">
        <w:rPr>
          <w:rFonts w:hint="eastAsia"/>
        </w:rPr>
        <w:instrText>,</w:instrText>
      </w:r>
      <w:r w:rsidRPr="00BC522B">
        <w:rPr>
          <w:rFonts w:hint="eastAsia"/>
        </w:rPr>
        <w:instrText>√</w:instrText>
      </w:r>
      <w:r w:rsidRPr="00BC522B">
        <w:rPr>
          <w:rFonts w:hint="eastAsia"/>
        </w:rPr>
        <w:instrText>)</w:instrText>
      </w:r>
      <w:r w:rsidRPr="00BC522B">
        <w:fldChar w:fldCharType="end"/>
      </w:r>
      <w:r w:rsidRPr="00BC522B">
        <w:rPr>
          <w:rFonts w:hint="eastAsia"/>
        </w:rPr>
        <w:t>采购、</w:t>
      </w:r>
      <w:r w:rsidRPr="00BC522B">
        <w:fldChar w:fldCharType="begin"/>
      </w:r>
      <w:r w:rsidRPr="00BC522B">
        <w:rPr>
          <w:rFonts w:hint="eastAsia"/>
        </w:rPr>
        <w:instrText>eq \o\ac(</w:instrText>
      </w:r>
      <w:r w:rsidRPr="00BC522B">
        <w:rPr>
          <w:rFonts w:hint="eastAsia"/>
        </w:rPr>
        <w:instrText>□</w:instrText>
      </w:r>
      <w:r w:rsidRPr="00BC522B">
        <w:rPr>
          <w:rFonts w:hint="eastAsia"/>
        </w:rPr>
        <w:instrText>,</w:instrText>
      </w:r>
      <w:r w:rsidRPr="00BC522B">
        <w:rPr>
          <w:rFonts w:hint="eastAsia"/>
        </w:rPr>
        <w:instrText>√</w:instrText>
      </w:r>
      <w:r w:rsidRPr="00BC522B">
        <w:rPr>
          <w:rFonts w:hint="eastAsia"/>
        </w:rPr>
        <w:instrText>)</w:instrText>
      </w:r>
      <w:r w:rsidRPr="00BC522B">
        <w:fldChar w:fldCharType="end"/>
      </w:r>
      <w:r w:rsidRPr="00BC522B">
        <w:rPr>
          <w:rFonts w:hint="eastAsia"/>
        </w:rPr>
        <w:t>施工、</w:t>
      </w:r>
      <w:r w:rsidRPr="00BC522B">
        <w:rPr>
          <w:rFonts w:hint="eastAsia"/>
        </w:rPr>
        <w:t xml:space="preserve"> </w:t>
      </w:r>
      <w:r w:rsidRPr="00BC522B">
        <w:fldChar w:fldCharType="begin"/>
      </w:r>
      <w:r w:rsidRPr="00BC522B">
        <w:rPr>
          <w:rFonts w:hint="eastAsia"/>
        </w:rPr>
        <w:instrText>eq \o\ac(</w:instrText>
      </w:r>
      <w:r w:rsidRPr="00BC522B">
        <w:rPr>
          <w:rFonts w:hint="eastAsia"/>
        </w:rPr>
        <w:instrText>□</w:instrText>
      </w:r>
      <w:r w:rsidRPr="00BC522B">
        <w:rPr>
          <w:rFonts w:hint="eastAsia"/>
        </w:rPr>
        <w:instrText>,</w:instrText>
      </w:r>
      <w:r w:rsidRPr="00BC522B">
        <w:rPr>
          <w:rFonts w:hint="eastAsia"/>
        </w:rPr>
        <w:instrText>√</w:instrText>
      </w:r>
      <w:r w:rsidRPr="00BC522B">
        <w:rPr>
          <w:rFonts w:hint="eastAsia"/>
        </w:rPr>
        <w:instrText>)</w:instrText>
      </w:r>
      <w:r w:rsidRPr="00BC522B">
        <w:fldChar w:fldCharType="end"/>
      </w:r>
      <w:r w:rsidRPr="00BC522B">
        <w:rPr>
          <w:rFonts w:hint="eastAsia"/>
        </w:rPr>
        <w:t>竣工验收（或试运行）</w:t>
      </w:r>
      <w:r w:rsidRPr="00BC522B">
        <w:t>进行</w:t>
      </w:r>
      <w:r w:rsidRPr="00BC522B">
        <w:rPr>
          <w:rFonts w:hint="eastAsia"/>
        </w:rPr>
        <w:t>公开</w:t>
      </w:r>
      <w:r w:rsidRPr="00BC522B">
        <w:t>招标。</w:t>
      </w:r>
    </w:p>
    <w:p w:rsidR="009858E8" w:rsidRPr="00BC522B" w:rsidRDefault="009858E8" w:rsidP="009858E8">
      <w:pPr>
        <w:pStyle w:val="2"/>
        <w:spacing w:line="360" w:lineRule="auto"/>
        <w:rPr>
          <w:rFonts w:ascii="宋体" w:eastAsia="宋体" w:hAnsi="宋体"/>
          <w:sz w:val="24"/>
          <w:szCs w:val="24"/>
        </w:rPr>
      </w:pPr>
      <w:bookmarkStart w:id="8" w:name="_Toc389065123"/>
      <w:bookmarkStart w:id="9" w:name="_Toc395382354"/>
      <w:bookmarkStart w:id="10" w:name="_Toc419320075"/>
      <w:bookmarkStart w:id="11" w:name="_Toc419321111"/>
      <w:bookmarkStart w:id="12" w:name="_Toc419363478"/>
      <w:bookmarkStart w:id="13" w:name="_Toc419364202"/>
      <w:bookmarkStart w:id="14" w:name="_Toc433988544"/>
      <w:bookmarkStart w:id="15" w:name="_Toc491277129"/>
      <w:r w:rsidRPr="00BC522B">
        <w:rPr>
          <w:rFonts w:ascii="Times New Roman" w:eastAsia="宋体" w:hAnsi="Times New Roman"/>
          <w:sz w:val="24"/>
          <w:szCs w:val="24"/>
        </w:rPr>
        <w:t xml:space="preserve">2. </w:t>
      </w:r>
      <w:r w:rsidRPr="00BC522B">
        <w:rPr>
          <w:rFonts w:ascii="Times New Roman" w:eastAsia="宋体" w:hAnsi="Times New Roman"/>
          <w:sz w:val="24"/>
          <w:szCs w:val="24"/>
        </w:rPr>
        <w:t>项</w:t>
      </w:r>
      <w:r w:rsidRPr="00BC522B">
        <w:rPr>
          <w:rFonts w:ascii="宋体" w:eastAsia="宋体" w:hAnsi="宋体"/>
          <w:sz w:val="24"/>
          <w:szCs w:val="24"/>
        </w:rPr>
        <w:t>目概况与招标范围</w:t>
      </w:r>
      <w:bookmarkEnd w:id="8"/>
      <w:bookmarkEnd w:id="9"/>
      <w:bookmarkEnd w:id="10"/>
      <w:bookmarkEnd w:id="11"/>
      <w:bookmarkEnd w:id="12"/>
      <w:bookmarkEnd w:id="13"/>
      <w:bookmarkEnd w:id="14"/>
      <w:bookmarkEnd w:id="15"/>
    </w:p>
    <w:p w:rsidR="009858E8" w:rsidRPr="00BC522B" w:rsidRDefault="009858E8" w:rsidP="009858E8">
      <w:pPr>
        <w:spacing w:line="420" w:lineRule="exact"/>
        <w:ind w:firstLineChars="200" w:firstLine="480"/>
      </w:pPr>
      <w:r w:rsidRPr="00BC522B">
        <w:rPr>
          <w:rFonts w:ascii="Times New Roman" w:hAnsi="Times New Roman"/>
        </w:rPr>
        <w:t>2.1</w:t>
      </w:r>
      <w:r w:rsidRPr="00BC522B">
        <w:rPr>
          <w:rFonts w:hint="eastAsia"/>
        </w:rPr>
        <w:t>项目概况</w:t>
      </w:r>
    </w:p>
    <w:p w:rsidR="009858E8" w:rsidRPr="00BC522B" w:rsidRDefault="009858E8" w:rsidP="009858E8">
      <w:pPr>
        <w:spacing w:line="420" w:lineRule="exact"/>
        <w:ind w:firstLineChars="200" w:firstLine="480"/>
        <w:rPr>
          <w:rFonts w:ascii="Times New Roman" w:hAnsi="Times New Roman"/>
        </w:rPr>
      </w:pPr>
      <w:r w:rsidRPr="00BC522B">
        <w:rPr>
          <w:rFonts w:hint="eastAsia"/>
        </w:rPr>
        <w:t>项目名称：南宁市武鸣区标营新区路网工程</w:t>
      </w:r>
      <w:r w:rsidRPr="00BC522B">
        <w:rPr>
          <w:rFonts w:hint="eastAsia"/>
        </w:rPr>
        <w:t>EPC</w:t>
      </w:r>
      <w:r w:rsidRPr="00BC522B">
        <w:rPr>
          <w:rFonts w:hint="eastAsia"/>
        </w:rPr>
        <w:t>总承包</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rPr>
        <w:t>项目招标编号：</w:t>
      </w:r>
      <w:r w:rsidRPr="00BC522B">
        <w:rPr>
          <w:rFonts w:ascii="Times New Roman" w:hAnsi="Times New Roman"/>
        </w:rPr>
        <w:t xml:space="preserve"> KWGZ3G2020046</w:t>
      </w:r>
    </w:p>
    <w:p w:rsidR="009858E8" w:rsidRPr="00BC522B" w:rsidRDefault="009858E8" w:rsidP="009858E8">
      <w:pPr>
        <w:spacing w:line="420" w:lineRule="exact"/>
        <w:ind w:firstLineChars="200" w:firstLine="480"/>
        <w:rPr>
          <w:u w:val="single"/>
        </w:rPr>
      </w:pPr>
      <w:r w:rsidRPr="00BC522B">
        <w:t>建设地点：</w:t>
      </w:r>
      <w:r w:rsidRPr="00BC522B">
        <w:rPr>
          <w:rFonts w:hint="eastAsia"/>
          <w:u w:val="single"/>
        </w:rPr>
        <w:t>南宁市武鸣</w:t>
      </w:r>
      <w:r w:rsidRPr="00BC522B">
        <w:rPr>
          <w:u w:val="single"/>
        </w:rPr>
        <w:t>区标营新区</w:t>
      </w:r>
    </w:p>
    <w:p w:rsidR="009858E8" w:rsidRPr="00BC522B" w:rsidRDefault="009858E8" w:rsidP="009858E8">
      <w:pPr>
        <w:spacing w:line="420" w:lineRule="exact"/>
        <w:ind w:firstLineChars="200" w:firstLine="480"/>
      </w:pPr>
      <w:r w:rsidRPr="00BC522B">
        <w:rPr>
          <w:rFonts w:hint="eastAsia"/>
        </w:rPr>
        <w:t>拟建规模及主要建设内容</w:t>
      </w:r>
      <w:r w:rsidRPr="00BC522B">
        <w:t>：</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共建设实施</w:t>
      </w:r>
      <w:r w:rsidRPr="00BC522B">
        <w:rPr>
          <w:rFonts w:ascii="Times New Roman" w:hAnsi="Times New Roman" w:hint="eastAsia"/>
        </w:rPr>
        <w:t>8</w:t>
      </w:r>
      <w:r w:rsidRPr="00BC522B">
        <w:rPr>
          <w:rFonts w:ascii="Times New Roman" w:hAnsi="Times New Roman" w:hint="eastAsia"/>
        </w:rPr>
        <w:t>条城市道路：</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1</w:t>
      </w:r>
      <w:r w:rsidRPr="00BC522B">
        <w:rPr>
          <w:rFonts w:ascii="Times New Roman" w:hAnsi="Times New Roman" w:hint="eastAsia"/>
        </w:rPr>
        <w:t>、规划</w:t>
      </w:r>
      <w:r w:rsidRPr="00BC522B">
        <w:rPr>
          <w:rFonts w:ascii="Times New Roman" w:hAnsi="Times New Roman" w:hint="eastAsia"/>
        </w:rPr>
        <w:t>1</w:t>
      </w:r>
      <w:r w:rsidRPr="00BC522B">
        <w:rPr>
          <w:rFonts w:ascii="Times New Roman" w:hAnsi="Times New Roman" w:hint="eastAsia"/>
        </w:rPr>
        <w:t>路，全长约</w:t>
      </w:r>
      <w:r w:rsidRPr="00BC522B">
        <w:rPr>
          <w:rFonts w:ascii="Times New Roman" w:hAnsi="Times New Roman" w:hint="eastAsia"/>
        </w:rPr>
        <w:t>532.68m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道路红线宽度</w:t>
      </w:r>
      <w:r w:rsidRPr="00BC522B">
        <w:rPr>
          <w:rFonts w:ascii="Times New Roman" w:hAnsi="Times New Roman" w:hint="eastAsia"/>
        </w:rPr>
        <w:t>24.0m</w:t>
      </w:r>
      <w:r w:rsidRPr="00BC522B">
        <w:rPr>
          <w:rFonts w:ascii="Times New Roman" w:hAnsi="Times New Roman" w:hint="eastAsia"/>
        </w:rPr>
        <w:t>，城市支路，双向两车道，沥青混凝土路面。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2</w:t>
      </w:r>
      <w:r w:rsidRPr="00BC522B">
        <w:rPr>
          <w:rFonts w:ascii="Times New Roman" w:hAnsi="Times New Roman" w:hint="eastAsia"/>
        </w:rPr>
        <w:t>、规划</w:t>
      </w:r>
      <w:r w:rsidRPr="00BC522B">
        <w:rPr>
          <w:rFonts w:ascii="Times New Roman" w:hAnsi="Times New Roman" w:hint="eastAsia"/>
        </w:rPr>
        <w:t>2</w:t>
      </w:r>
      <w:r w:rsidRPr="00BC522B">
        <w:rPr>
          <w:rFonts w:ascii="Times New Roman" w:hAnsi="Times New Roman" w:hint="eastAsia"/>
        </w:rPr>
        <w:t>路，全长约</w:t>
      </w:r>
      <w:r w:rsidRPr="00BC522B">
        <w:rPr>
          <w:rFonts w:ascii="Times New Roman" w:hAnsi="Times New Roman" w:hint="eastAsia"/>
        </w:rPr>
        <w:t>506. 65m</w:t>
      </w:r>
      <w:r w:rsidRPr="00BC522B">
        <w:rPr>
          <w:rFonts w:ascii="Times New Roman" w:hAnsi="Times New Roman" w:hint="eastAsia"/>
        </w:rPr>
        <w:t>，道路红线宽度</w:t>
      </w:r>
      <w:r w:rsidRPr="00BC522B">
        <w:rPr>
          <w:rFonts w:ascii="Times New Roman" w:hAnsi="Times New Roman" w:hint="eastAsia"/>
        </w:rPr>
        <w:t>24.0m</w:t>
      </w:r>
      <w:r w:rsidRPr="00BC522B">
        <w:rPr>
          <w:rFonts w:ascii="Times New Roman" w:hAnsi="Times New Roman" w:hint="eastAsia"/>
        </w:rPr>
        <w:t>，城市支路，双向两车道，沥青混凝土路面。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3</w:t>
      </w:r>
      <w:r w:rsidRPr="00BC522B">
        <w:rPr>
          <w:rFonts w:ascii="Times New Roman" w:hAnsi="Times New Roman" w:hint="eastAsia"/>
        </w:rPr>
        <w:t>、规划</w:t>
      </w:r>
      <w:r w:rsidRPr="00BC522B">
        <w:rPr>
          <w:rFonts w:ascii="Times New Roman" w:hAnsi="Times New Roman" w:hint="eastAsia"/>
        </w:rPr>
        <w:t>3</w:t>
      </w:r>
      <w:r w:rsidRPr="00BC522B">
        <w:rPr>
          <w:rFonts w:ascii="Times New Roman" w:hAnsi="Times New Roman" w:hint="eastAsia"/>
        </w:rPr>
        <w:t>路，全长约</w:t>
      </w:r>
      <w:r w:rsidRPr="00BC522B">
        <w:rPr>
          <w:rFonts w:ascii="Times New Roman" w:hAnsi="Times New Roman" w:hint="eastAsia"/>
        </w:rPr>
        <w:t>460.14m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道路红线宽度</w:t>
      </w:r>
      <w:r w:rsidRPr="00BC522B">
        <w:rPr>
          <w:rFonts w:ascii="Times New Roman" w:hAnsi="Times New Roman" w:hint="eastAsia"/>
        </w:rPr>
        <w:t>24.0m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城市支路，双向两车道，沥青混凝土路面。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4</w:t>
      </w:r>
      <w:r w:rsidRPr="00BC522B">
        <w:rPr>
          <w:rFonts w:ascii="Times New Roman" w:hAnsi="Times New Roman" w:hint="eastAsia"/>
        </w:rPr>
        <w:t>、规划</w:t>
      </w:r>
      <w:r w:rsidRPr="00BC522B">
        <w:rPr>
          <w:rFonts w:ascii="Times New Roman" w:hAnsi="Times New Roman" w:hint="eastAsia"/>
        </w:rPr>
        <w:t>4</w:t>
      </w:r>
      <w:r w:rsidRPr="00BC522B">
        <w:rPr>
          <w:rFonts w:ascii="Times New Roman" w:hAnsi="Times New Roman" w:hint="eastAsia"/>
        </w:rPr>
        <w:t>路全长约</w:t>
      </w:r>
      <w:r w:rsidRPr="00BC522B">
        <w:rPr>
          <w:rFonts w:ascii="Times New Roman" w:hAnsi="Times New Roman" w:hint="eastAsia"/>
        </w:rPr>
        <w:t xml:space="preserve">775. 28m, </w:t>
      </w:r>
      <w:r w:rsidRPr="00BC522B">
        <w:rPr>
          <w:rFonts w:ascii="Times New Roman" w:hAnsi="Times New Roman" w:hint="eastAsia"/>
        </w:rPr>
        <w:t>道路红线宽度</w:t>
      </w:r>
      <w:r w:rsidRPr="00BC522B">
        <w:rPr>
          <w:rFonts w:ascii="Times New Roman" w:hAnsi="Times New Roman" w:hint="eastAsia"/>
        </w:rPr>
        <w:t>36.0m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城市次干路，双向四车道，沥青混凝土路面。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5</w:t>
      </w:r>
      <w:r w:rsidRPr="00BC522B">
        <w:rPr>
          <w:rFonts w:ascii="Times New Roman" w:hAnsi="Times New Roman" w:hint="eastAsia"/>
        </w:rPr>
        <w:t>、规划</w:t>
      </w:r>
      <w:r w:rsidRPr="00BC522B">
        <w:rPr>
          <w:rFonts w:ascii="Times New Roman" w:hAnsi="Times New Roman" w:hint="eastAsia"/>
        </w:rPr>
        <w:t>5</w:t>
      </w:r>
      <w:r w:rsidRPr="00BC522B">
        <w:rPr>
          <w:rFonts w:ascii="Times New Roman" w:hAnsi="Times New Roman" w:hint="eastAsia"/>
        </w:rPr>
        <w:t>路全长约</w:t>
      </w:r>
      <w:r w:rsidRPr="00BC522B">
        <w:rPr>
          <w:rFonts w:ascii="Times New Roman" w:hAnsi="Times New Roman" w:hint="eastAsia"/>
        </w:rPr>
        <w:t xml:space="preserve">1022.86m, </w:t>
      </w:r>
      <w:r w:rsidRPr="00BC522B">
        <w:rPr>
          <w:rFonts w:ascii="Times New Roman" w:hAnsi="Times New Roman" w:hint="eastAsia"/>
        </w:rPr>
        <w:t>道路红线宽度</w:t>
      </w:r>
      <w:r w:rsidRPr="00BC522B">
        <w:rPr>
          <w:rFonts w:ascii="Times New Roman" w:hAnsi="Times New Roman" w:hint="eastAsia"/>
        </w:rPr>
        <w:t>24.0m</w:t>
      </w:r>
      <w:r w:rsidRPr="00BC522B">
        <w:rPr>
          <w:rFonts w:ascii="Times New Roman" w:hAnsi="Times New Roman" w:hint="eastAsia"/>
        </w:rPr>
        <w:t>，城市支路，双向两车道，沥青混凝土路面。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6</w:t>
      </w:r>
      <w:r w:rsidRPr="00BC522B">
        <w:rPr>
          <w:rFonts w:ascii="Times New Roman" w:hAnsi="Times New Roman" w:hint="eastAsia"/>
        </w:rPr>
        <w:t>、规划</w:t>
      </w:r>
      <w:r w:rsidRPr="00BC522B">
        <w:rPr>
          <w:rFonts w:ascii="Times New Roman" w:hAnsi="Times New Roman" w:hint="eastAsia"/>
        </w:rPr>
        <w:t>6</w:t>
      </w:r>
      <w:r w:rsidRPr="00BC522B">
        <w:rPr>
          <w:rFonts w:ascii="Times New Roman" w:hAnsi="Times New Roman" w:hint="eastAsia"/>
        </w:rPr>
        <w:t>路全长约</w:t>
      </w:r>
      <w:r w:rsidRPr="00BC522B">
        <w:rPr>
          <w:rFonts w:ascii="Times New Roman" w:hAnsi="Times New Roman" w:hint="eastAsia"/>
        </w:rPr>
        <w:t>1065.06m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道路红线宽度</w:t>
      </w:r>
      <w:r w:rsidRPr="00BC522B">
        <w:rPr>
          <w:rFonts w:ascii="Times New Roman" w:hAnsi="Times New Roman" w:hint="eastAsia"/>
        </w:rPr>
        <w:t>60.0m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城市主干路，双向八车道</w:t>
      </w:r>
      <w:r w:rsidRPr="00BC522B">
        <w:rPr>
          <w:rFonts w:ascii="Times New Roman" w:hAnsi="Times New Roman" w:hint="eastAsia"/>
        </w:rPr>
        <w:t>(</w:t>
      </w:r>
      <w:r w:rsidRPr="00BC522B">
        <w:rPr>
          <w:rFonts w:ascii="Times New Roman" w:hAnsi="Times New Roman" w:hint="eastAsia"/>
        </w:rPr>
        <w:t>含辅道</w:t>
      </w:r>
      <w:r w:rsidRPr="00BC522B">
        <w:rPr>
          <w:rFonts w:ascii="Times New Roman" w:hAnsi="Times New Roman" w:hint="eastAsia"/>
        </w:rPr>
        <w:t>)</w:t>
      </w:r>
      <w:r w:rsidRPr="00BC522B">
        <w:rPr>
          <w:rFonts w:ascii="Times New Roman" w:hAnsi="Times New Roman" w:hint="eastAsia"/>
        </w:rPr>
        <w:t>，沥青混凝土路面。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lastRenderedPageBreak/>
        <w:t>7</w:t>
      </w:r>
      <w:r w:rsidRPr="00BC522B">
        <w:rPr>
          <w:rFonts w:ascii="Times New Roman" w:hAnsi="Times New Roman" w:hint="eastAsia"/>
        </w:rPr>
        <w:t>、规划</w:t>
      </w:r>
      <w:r w:rsidRPr="00BC522B">
        <w:rPr>
          <w:rFonts w:ascii="Times New Roman" w:hAnsi="Times New Roman" w:hint="eastAsia"/>
        </w:rPr>
        <w:t>7</w:t>
      </w:r>
      <w:r w:rsidRPr="00BC522B">
        <w:rPr>
          <w:rFonts w:ascii="Times New Roman" w:hAnsi="Times New Roman" w:hint="eastAsia"/>
        </w:rPr>
        <w:t>路全长约</w:t>
      </w:r>
      <w:r w:rsidRPr="00BC522B">
        <w:rPr>
          <w:rFonts w:ascii="Times New Roman" w:hAnsi="Times New Roman" w:hint="eastAsia"/>
        </w:rPr>
        <w:t>992.61m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道路红线宽度</w:t>
      </w:r>
      <w:r w:rsidRPr="00BC522B">
        <w:rPr>
          <w:rFonts w:ascii="Times New Roman" w:hAnsi="Times New Roman" w:hint="eastAsia"/>
        </w:rPr>
        <w:t>50. 0m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城市主干路，双向六车道</w:t>
      </w:r>
      <w:r w:rsidRPr="00BC522B">
        <w:rPr>
          <w:rFonts w:ascii="Times New Roman" w:hAnsi="Times New Roman" w:hint="eastAsia"/>
        </w:rPr>
        <w:t>(</w:t>
      </w:r>
      <w:r w:rsidRPr="00BC522B">
        <w:rPr>
          <w:rFonts w:ascii="Times New Roman" w:hAnsi="Times New Roman" w:hint="eastAsia"/>
        </w:rPr>
        <w:t>含辅道</w:t>
      </w:r>
      <w:r w:rsidRPr="00BC522B">
        <w:rPr>
          <w:rFonts w:ascii="Times New Roman" w:hAnsi="Times New Roman" w:hint="eastAsia"/>
        </w:rPr>
        <w:t>)</w:t>
      </w:r>
      <w:r w:rsidRPr="00BC522B">
        <w:rPr>
          <w:rFonts w:ascii="Times New Roman" w:hAnsi="Times New Roman" w:hint="eastAsia"/>
        </w:rPr>
        <w:t>，沥青混凝土路面。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8</w:t>
      </w:r>
      <w:r w:rsidRPr="00BC522B">
        <w:rPr>
          <w:rFonts w:ascii="Times New Roman" w:hAnsi="Times New Roman" w:hint="eastAsia"/>
        </w:rPr>
        <w:t>、壮锦路东段全长约</w:t>
      </w:r>
      <w:r w:rsidRPr="00BC522B">
        <w:rPr>
          <w:rFonts w:ascii="Times New Roman" w:hAnsi="Times New Roman" w:hint="eastAsia"/>
        </w:rPr>
        <w:t>239. 86m</w:t>
      </w:r>
      <w:r w:rsidRPr="00BC522B">
        <w:rPr>
          <w:rFonts w:ascii="Times New Roman" w:hAnsi="Times New Roman" w:hint="eastAsia"/>
        </w:rPr>
        <w:t>，</w:t>
      </w:r>
      <w:r w:rsidRPr="00BC522B">
        <w:rPr>
          <w:rFonts w:ascii="Times New Roman" w:hAnsi="Times New Roman" w:hint="eastAsia"/>
        </w:rPr>
        <w:t xml:space="preserve"> </w:t>
      </w:r>
      <w:r w:rsidRPr="00BC522B">
        <w:rPr>
          <w:rFonts w:ascii="Times New Roman" w:hAnsi="Times New Roman" w:hint="eastAsia"/>
        </w:rPr>
        <w:t>道路红线宽度</w:t>
      </w:r>
      <w:r w:rsidRPr="00BC522B">
        <w:rPr>
          <w:rFonts w:ascii="Times New Roman" w:hAnsi="Times New Roman" w:hint="eastAsia"/>
        </w:rPr>
        <w:t>32.0m</w:t>
      </w:r>
      <w:r w:rsidRPr="00BC522B">
        <w:rPr>
          <w:rFonts w:ascii="Times New Roman" w:hAnsi="Times New Roman" w:hint="eastAsia"/>
        </w:rPr>
        <w:t>，城市次干路，双向四车道，沥青混凝土路面。</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建设主要内容包括</w:t>
      </w:r>
      <w:r w:rsidRPr="00BC522B">
        <w:rPr>
          <w:rFonts w:ascii="Times New Roman" w:hAnsi="Times New Roman" w:hint="eastAsia"/>
        </w:rPr>
        <w:t>:</w:t>
      </w:r>
      <w:r w:rsidRPr="00BC522B">
        <w:rPr>
          <w:rFonts w:ascii="Times New Roman" w:hAnsi="Times New Roman" w:hint="eastAsia"/>
        </w:rPr>
        <w:t>道路工程、桥涵工程、给排水工程、海绵工程、交通工程、照明工程、绿化工程、电气工程等。</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项目总投资：总投资为</w:t>
      </w:r>
      <w:r w:rsidRPr="00BC522B">
        <w:rPr>
          <w:rFonts w:ascii="Times New Roman" w:hAnsi="Times New Roman" w:hint="eastAsia"/>
        </w:rPr>
        <w:t>37983.85</w:t>
      </w:r>
      <w:r w:rsidRPr="00BC522B">
        <w:rPr>
          <w:rFonts w:ascii="Times New Roman" w:hAnsi="Times New Roman" w:hint="eastAsia"/>
        </w:rPr>
        <w:t>万元，其中第一部分工程费用为</w:t>
      </w:r>
      <w:r w:rsidRPr="00BC522B">
        <w:rPr>
          <w:rFonts w:ascii="Times New Roman" w:hAnsi="Times New Roman" w:hint="eastAsia"/>
        </w:rPr>
        <w:t>29879. 90</w:t>
      </w:r>
      <w:r w:rsidRPr="00BC522B">
        <w:rPr>
          <w:rFonts w:ascii="Times New Roman" w:hAnsi="Times New Roman" w:hint="eastAsia"/>
        </w:rPr>
        <w:t>万元，第二部分工程建设其他费用为</w:t>
      </w:r>
      <w:r w:rsidRPr="00BC522B">
        <w:rPr>
          <w:rFonts w:ascii="Times New Roman" w:hAnsi="Times New Roman" w:hint="eastAsia"/>
        </w:rPr>
        <w:t>6295. 20</w:t>
      </w:r>
      <w:r w:rsidRPr="00BC522B">
        <w:rPr>
          <w:rFonts w:ascii="Times New Roman" w:hAnsi="Times New Roman" w:hint="eastAsia"/>
        </w:rPr>
        <w:t>万元，预备费为</w:t>
      </w:r>
      <w:r w:rsidRPr="00BC522B">
        <w:rPr>
          <w:rFonts w:ascii="Times New Roman" w:hAnsi="Times New Roman" w:hint="eastAsia"/>
        </w:rPr>
        <w:t>1808.75</w:t>
      </w:r>
      <w:r w:rsidRPr="00BC522B">
        <w:rPr>
          <w:rFonts w:ascii="Times New Roman" w:hAnsi="Times New Roman" w:hint="eastAsia"/>
        </w:rPr>
        <w:t>万元。</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本项目招标预算价为：</w:t>
      </w:r>
      <w:r>
        <w:rPr>
          <w:rFonts w:ascii="Times New Roman" w:hAnsi="Times New Roman" w:hint="eastAsia"/>
        </w:rPr>
        <w:t>30279.60</w:t>
      </w:r>
      <w:r w:rsidRPr="00BC522B">
        <w:rPr>
          <w:rFonts w:ascii="Times New Roman" w:hAnsi="Times New Roman" w:hint="eastAsia"/>
        </w:rPr>
        <w:t>万元。</w:t>
      </w:r>
    </w:p>
    <w:p w:rsidR="009858E8" w:rsidRPr="00BC522B" w:rsidRDefault="009858E8" w:rsidP="009858E8">
      <w:pPr>
        <w:spacing w:line="420" w:lineRule="exact"/>
        <w:ind w:firstLineChars="200" w:firstLine="480"/>
        <w:rPr>
          <w:b/>
        </w:rPr>
      </w:pPr>
      <w:r w:rsidRPr="00BC522B">
        <w:rPr>
          <w:rFonts w:ascii="宋体" w:hAnsi="宋体" w:hint="eastAsia"/>
        </w:rPr>
        <w:t>计划工期：本项目总工期（指自签订总承包合同之日起到工程交付业主使用之日期间的工期，包括设计工期、采购工期、施工工期、验收工期、办理相关手续的工期等，为</w:t>
      </w:r>
      <w:r w:rsidRPr="00BC522B">
        <w:rPr>
          <w:rFonts w:ascii="宋体" w:hAnsi="宋体" w:hint="eastAsia"/>
          <w:u w:val="single"/>
        </w:rPr>
        <w:t xml:space="preserve"> 500</w:t>
      </w:r>
      <w:r w:rsidRPr="00BC522B">
        <w:rPr>
          <w:rFonts w:ascii="宋体" w:hAnsi="宋体"/>
          <w:u w:val="single"/>
        </w:rPr>
        <w:t xml:space="preserve"> </w:t>
      </w:r>
      <w:r w:rsidRPr="00BC522B">
        <w:rPr>
          <w:rFonts w:ascii="宋体" w:hAnsi="宋体" w:hint="eastAsia"/>
          <w:u w:val="single"/>
        </w:rPr>
        <w:t xml:space="preserve">  日历天</w:t>
      </w:r>
      <w:r w:rsidRPr="00BC522B">
        <w:rPr>
          <w:rFonts w:ascii="宋体" w:hAnsi="宋体" w:hint="eastAsia"/>
        </w:rPr>
        <w:t>。其中，工程的施工工期压缩时，宜组织专家论证，且在工程量清单中增设提前竣工（赶工补偿）费项目清单。项目建设工期预计从</w:t>
      </w:r>
      <w:r w:rsidRPr="00BC522B">
        <w:rPr>
          <w:rFonts w:ascii="宋体" w:hAnsi="宋体" w:hint="eastAsia"/>
          <w:u w:val="single"/>
        </w:rPr>
        <w:t>2020</w:t>
      </w:r>
      <w:r w:rsidRPr="00BC522B">
        <w:rPr>
          <w:rFonts w:ascii="宋体" w:hAnsi="宋体" w:hint="eastAsia"/>
        </w:rPr>
        <w:t>年</w:t>
      </w:r>
      <w:r w:rsidRPr="00BC522B">
        <w:rPr>
          <w:rFonts w:ascii="宋体" w:hAnsi="宋体" w:hint="eastAsia"/>
          <w:u w:val="single"/>
        </w:rPr>
        <w:t xml:space="preserve">  </w:t>
      </w:r>
      <w:r w:rsidRPr="00BC522B">
        <w:rPr>
          <w:rFonts w:ascii="宋体" w:hAnsi="宋体"/>
          <w:u w:val="single"/>
        </w:rPr>
        <w:t xml:space="preserve">8 </w:t>
      </w:r>
      <w:r w:rsidRPr="00BC522B">
        <w:rPr>
          <w:rFonts w:ascii="宋体" w:hAnsi="宋体" w:hint="eastAsia"/>
          <w:u w:val="single"/>
        </w:rPr>
        <w:t xml:space="preserve"> </w:t>
      </w:r>
      <w:r w:rsidRPr="00BC522B">
        <w:rPr>
          <w:rFonts w:ascii="宋体" w:hAnsi="宋体" w:hint="eastAsia"/>
        </w:rPr>
        <w:t xml:space="preserve">月至 </w:t>
      </w:r>
      <w:r w:rsidRPr="00BC522B">
        <w:rPr>
          <w:rFonts w:ascii="宋体" w:hAnsi="宋体" w:hint="eastAsia"/>
          <w:u w:val="single"/>
        </w:rPr>
        <w:t>2022</w:t>
      </w:r>
      <w:r w:rsidRPr="00BC522B">
        <w:rPr>
          <w:rFonts w:ascii="宋体" w:hAnsi="宋体" w:hint="eastAsia"/>
        </w:rPr>
        <w:t>年</w:t>
      </w:r>
      <w:r w:rsidRPr="00BC522B">
        <w:rPr>
          <w:rFonts w:ascii="宋体" w:hAnsi="宋体" w:hint="eastAsia"/>
          <w:u w:val="single"/>
        </w:rPr>
        <w:t xml:space="preserve">  12</w:t>
      </w:r>
      <w:r w:rsidRPr="00BC522B">
        <w:rPr>
          <w:rFonts w:ascii="宋体" w:hAnsi="宋体"/>
          <w:u w:val="single"/>
        </w:rPr>
        <w:t xml:space="preserve"> </w:t>
      </w:r>
      <w:r w:rsidRPr="00BC522B">
        <w:rPr>
          <w:rFonts w:ascii="宋体" w:hAnsi="宋体" w:hint="eastAsia"/>
          <w:u w:val="single"/>
        </w:rPr>
        <w:t xml:space="preserve"> </w:t>
      </w:r>
      <w:r w:rsidRPr="00BC522B">
        <w:rPr>
          <w:rFonts w:ascii="宋体" w:hAnsi="宋体" w:hint="eastAsia"/>
        </w:rPr>
        <w:t>月。</w:t>
      </w:r>
    </w:p>
    <w:p w:rsidR="009858E8" w:rsidRPr="00BC522B" w:rsidRDefault="009858E8" w:rsidP="009858E8">
      <w:pPr>
        <w:spacing w:line="420" w:lineRule="exact"/>
        <w:ind w:firstLineChars="200" w:firstLine="480"/>
      </w:pPr>
      <w:r w:rsidRPr="00BC522B">
        <w:rPr>
          <w:rFonts w:ascii="Times New Roman" w:hAnsi="Times New Roman"/>
        </w:rPr>
        <w:t>2.2</w:t>
      </w:r>
      <w:r w:rsidRPr="00BC522B">
        <w:t>招标范围：</w:t>
      </w:r>
    </w:p>
    <w:p w:rsidR="009858E8" w:rsidRPr="00BC522B" w:rsidRDefault="009858E8" w:rsidP="009858E8">
      <w:pPr>
        <w:spacing w:line="420" w:lineRule="exact"/>
        <w:ind w:firstLineChars="200" w:firstLine="480"/>
        <w:rPr>
          <w:rFonts w:ascii="Times New Roman" w:hAnsi="Times New Roman"/>
        </w:rPr>
      </w:pPr>
      <w:r w:rsidRPr="00BC522B">
        <w:rPr>
          <w:rFonts w:hint="eastAsia"/>
        </w:rPr>
        <w:t>建设红线范围内的设计</w:t>
      </w:r>
      <w:r w:rsidRPr="00BC522B">
        <w:rPr>
          <w:rFonts w:hint="eastAsia"/>
          <w:u w:val="single"/>
        </w:rPr>
        <w:t>包括道路工程，交通工程，排水工程，照明工程、绿化工程等附属工程，及施工图设计（含预算）内容所涉及的采购和施工，直至竣工验收合格及整体移交、工程保修期内的缺陷修复和保修工程的总承包。</w:t>
      </w:r>
      <w:r w:rsidRPr="00BC522B">
        <w:rPr>
          <w:rFonts w:ascii="Times New Roman" w:hAnsi="Times New Roman" w:hint="eastAsia"/>
        </w:rPr>
        <w:t xml:space="preserve"> </w:t>
      </w:r>
    </w:p>
    <w:p w:rsidR="009858E8" w:rsidRPr="00BC522B" w:rsidRDefault="009858E8" w:rsidP="009858E8">
      <w:pPr>
        <w:spacing w:line="420" w:lineRule="exact"/>
        <w:ind w:firstLineChars="200" w:firstLine="480"/>
      </w:pPr>
      <w:r w:rsidRPr="00BC522B">
        <w:rPr>
          <w:rFonts w:ascii="Times New Roman" w:hAnsi="Times New Roman"/>
        </w:rPr>
        <w:t>2.3</w:t>
      </w:r>
      <w:r w:rsidRPr="00BC522B">
        <w:rPr>
          <w:rFonts w:ascii="宋体" w:hAnsi="宋体" w:hint="eastAsia"/>
          <w:szCs w:val="21"/>
        </w:rPr>
        <w:t xml:space="preserve">本项目 </w:t>
      </w:r>
      <w:r w:rsidRPr="00BC522B">
        <w:rPr>
          <w:rFonts w:hint="eastAsia"/>
        </w:rPr>
        <w:t>□</w:t>
      </w:r>
      <w:r w:rsidRPr="00BC522B">
        <w:rPr>
          <w:rFonts w:ascii="宋体" w:hAnsi="宋体" w:hint="eastAsia"/>
          <w:szCs w:val="21"/>
        </w:rPr>
        <w:t xml:space="preserve">要求 </w:t>
      </w:r>
      <w:r w:rsidRPr="00BC522B">
        <w:rPr>
          <w:rFonts w:ascii="宋体" w:hAnsi="宋体"/>
          <w:b/>
          <w:szCs w:val="21"/>
        </w:rPr>
        <w:fldChar w:fldCharType="begin"/>
      </w:r>
      <w:r w:rsidRPr="00BC522B">
        <w:rPr>
          <w:rFonts w:ascii="宋体" w:hAnsi="宋体" w:hint="eastAsia"/>
          <w:b/>
          <w:szCs w:val="21"/>
        </w:rPr>
        <w:instrText>eq \o\ac(□,√)</w:instrText>
      </w:r>
      <w:r w:rsidRPr="00BC522B">
        <w:rPr>
          <w:rFonts w:ascii="宋体" w:hAnsi="宋体"/>
          <w:szCs w:val="21"/>
        </w:rPr>
        <w:fldChar w:fldCharType="end"/>
      </w:r>
      <w:r w:rsidRPr="00BC522B">
        <w:rPr>
          <w:rFonts w:hint="eastAsia"/>
        </w:rPr>
        <w:t>不要求采用装配式技术。</w:t>
      </w:r>
    </w:p>
    <w:p w:rsidR="009858E8" w:rsidRPr="00BC522B" w:rsidRDefault="009858E8" w:rsidP="009858E8">
      <w:pPr>
        <w:spacing w:line="420" w:lineRule="exact"/>
        <w:ind w:firstLineChars="200" w:firstLine="480"/>
        <w:rPr>
          <w:u w:val="single"/>
        </w:rPr>
      </w:pPr>
      <w:r w:rsidRPr="00BC522B">
        <w:rPr>
          <w:rFonts w:ascii="Times New Roman" w:hAnsi="Times New Roman"/>
        </w:rPr>
        <w:t xml:space="preserve">2.4 </w:t>
      </w:r>
      <w:r w:rsidRPr="00BC522B">
        <w:rPr>
          <w:rFonts w:ascii="宋体" w:hAnsi="宋体" w:hint="eastAsia"/>
          <w:szCs w:val="21"/>
        </w:rPr>
        <w:t xml:space="preserve">本项目 </w:t>
      </w:r>
      <w:r w:rsidRPr="00BC522B">
        <w:rPr>
          <w:rFonts w:hint="eastAsia"/>
        </w:rPr>
        <w:t>□</w:t>
      </w:r>
      <w:r w:rsidRPr="00BC522B">
        <w:rPr>
          <w:rFonts w:ascii="宋体" w:hAnsi="宋体" w:hint="eastAsia"/>
          <w:szCs w:val="21"/>
        </w:rPr>
        <w:t xml:space="preserve">要求 </w:t>
      </w:r>
      <w:r w:rsidRPr="00BC522B">
        <w:rPr>
          <w:rFonts w:ascii="宋体" w:hAnsi="宋体"/>
          <w:b/>
          <w:szCs w:val="21"/>
        </w:rPr>
        <w:fldChar w:fldCharType="begin"/>
      </w:r>
      <w:r w:rsidRPr="00BC522B">
        <w:rPr>
          <w:rFonts w:ascii="宋体" w:hAnsi="宋体" w:hint="eastAsia"/>
          <w:b/>
          <w:szCs w:val="21"/>
        </w:rPr>
        <w:instrText>eq \o\ac(□,√)</w:instrText>
      </w:r>
      <w:r w:rsidRPr="00BC522B">
        <w:rPr>
          <w:rFonts w:ascii="宋体" w:hAnsi="宋体"/>
          <w:szCs w:val="21"/>
        </w:rPr>
        <w:fldChar w:fldCharType="end"/>
      </w:r>
      <w:r w:rsidRPr="00BC522B">
        <w:rPr>
          <w:rFonts w:hint="eastAsia"/>
        </w:rPr>
        <w:t>不要求采用建筑信息模型（</w:t>
      </w:r>
      <w:r w:rsidRPr="00BC522B">
        <w:rPr>
          <w:rFonts w:hint="eastAsia"/>
        </w:rPr>
        <w:t>BIM</w:t>
      </w:r>
      <w:r w:rsidRPr="00BC522B">
        <w:rPr>
          <w:rFonts w:hint="eastAsia"/>
        </w:rPr>
        <w:t>）技术。</w:t>
      </w:r>
    </w:p>
    <w:p w:rsidR="009858E8" w:rsidRPr="00BC522B" w:rsidRDefault="009858E8" w:rsidP="009858E8">
      <w:pPr>
        <w:pStyle w:val="2"/>
        <w:spacing w:line="360" w:lineRule="auto"/>
        <w:rPr>
          <w:rFonts w:ascii="宋体" w:eastAsia="宋体" w:hAnsi="宋体"/>
          <w:sz w:val="24"/>
          <w:szCs w:val="24"/>
        </w:rPr>
      </w:pPr>
      <w:bookmarkStart w:id="16" w:name="_Toc389065124"/>
      <w:bookmarkStart w:id="17" w:name="_Toc395382355"/>
      <w:bookmarkStart w:id="18" w:name="_Toc419320076"/>
      <w:bookmarkStart w:id="19" w:name="_Toc419321112"/>
      <w:bookmarkStart w:id="20" w:name="_Toc419363479"/>
      <w:bookmarkStart w:id="21" w:name="_Toc419364203"/>
      <w:bookmarkStart w:id="22" w:name="_Toc433988545"/>
      <w:bookmarkStart w:id="23" w:name="_Toc491277130"/>
      <w:r w:rsidRPr="00BC522B">
        <w:rPr>
          <w:rFonts w:ascii="Times New Roman" w:eastAsia="宋体" w:hAnsi="Times New Roman"/>
          <w:sz w:val="24"/>
          <w:szCs w:val="24"/>
        </w:rPr>
        <w:t xml:space="preserve">3. </w:t>
      </w:r>
      <w:r w:rsidRPr="00BC522B">
        <w:rPr>
          <w:rFonts w:ascii="Times New Roman" w:eastAsia="宋体" w:hAnsi="Times New Roman"/>
          <w:sz w:val="24"/>
          <w:szCs w:val="24"/>
        </w:rPr>
        <w:t>投</w:t>
      </w:r>
      <w:r w:rsidRPr="00BC522B">
        <w:rPr>
          <w:rFonts w:ascii="宋体" w:eastAsia="宋体" w:hAnsi="宋体"/>
          <w:sz w:val="24"/>
          <w:szCs w:val="24"/>
        </w:rPr>
        <w:t>标人资格要求</w:t>
      </w:r>
      <w:bookmarkEnd w:id="16"/>
      <w:bookmarkEnd w:id="17"/>
      <w:bookmarkEnd w:id="18"/>
      <w:bookmarkEnd w:id="19"/>
      <w:bookmarkEnd w:id="20"/>
      <w:bookmarkEnd w:id="21"/>
      <w:bookmarkEnd w:id="22"/>
      <w:bookmarkEnd w:id="23"/>
    </w:p>
    <w:p w:rsidR="009858E8" w:rsidRPr="00BC522B" w:rsidRDefault="009858E8" w:rsidP="009858E8">
      <w:pPr>
        <w:spacing w:line="420" w:lineRule="exact"/>
        <w:ind w:leftChars="50" w:left="120" w:firstLineChars="150" w:firstLine="360"/>
        <w:rPr>
          <w:rFonts w:ascii="Times New Roman" w:hAnsi="Times New Roman"/>
          <w:szCs w:val="21"/>
          <w:u w:val="single"/>
        </w:rPr>
      </w:pPr>
      <w:r w:rsidRPr="00BC522B">
        <w:rPr>
          <w:rFonts w:ascii="Times New Roman" w:hAnsi="Times New Roman"/>
        </w:rPr>
        <w:t>3.1</w:t>
      </w:r>
      <w:r w:rsidRPr="00BC522B">
        <w:rPr>
          <w:rFonts w:ascii="Times New Roman" w:hAnsi="Times New Roman" w:hint="eastAsia"/>
        </w:rPr>
        <w:t>本次招标要求投标人同时具备①工程设计综合甲级资质及市政行业（给水工程、排水工程、道路工程）专业甲级及以上资质</w:t>
      </w:r>
      <w:r w:rsidRPr="00BC522B">
        <w:rPr>
          <w:rFonts w:ascii="Times New Roman" w:hAnsi="Times New Roman" w:hint="eastAsia"/>
        </w:rPr>
        <w:t xml:space="preserve"> </w:t>
      </w:r>
      <w:r w:rsidRPr="00BC522B">
        <w:rPr>
          <w:rFonts w:ascii="Times New Roman" w:hAnsi="Times New Roman" w:hint="eastAsia"/>
        </w:rPr>
        <w:t>】②市政公用工程施工总承包一级及以上资质【备注：招标人应当根据国家法律法规对企业资质等级许可的相关规定以及招标项目特点，合理设置企业资质等级，不得提高资质等级要求】，具有有效的安全生产许可证，并在人员、设备、资金等方面具备相应的履约能力。投标人（如为联合体投标的要求其联合体中施工单位）须符合《广西壮族自治区建筑市场诚信卡管理暂行办法》（桂建管﹝</w:t>
      </w:r>
      <w:r w:rsidRPr="00BC522B">
        <w:rPr>
          <w:rFonts w:ascii="Times New Roman" w:hAnsi="Times New Roman" w:hint="eastAsia"/>
        </w:rPr>
        <w:t>2013</w:t>
      </w:r>
      <w:r w:rsidRPr="00BC522B">
        <w:rPr>
          <w:rFonts w:ascii="Times New Roman" w:hAnsi="Times New Roman" w:hint="eastAsia"/>
        </w:rPr>
        <w:t>﹞</w:t>
      </w:r>
      <w:r w:rsidRPr="00BC522B">
        <w:rPr>
          <w:rFonts w:ascii="Times New Roman" w:hAnsi="Times New Roman" w:hint="eastAsia"/>
        </w:rPr>
        <w:t>17</w:t>
      </w:r>
      <w:r w:rsidRPr="00BC522B">
        <w:rPr>
          <w:rFonts w:ascii="Times New Roman" w:hAnsi="Times New Roman" w:hint="eastAsia"/>
        </w:rPr>
        <w:t>号）和《关于加强广西建筑业企业诚信信息库日常维护管理的通知》（桂建管﹝</w:t>
      </w:r>
      <w:r w:rsidRPr="00BC522B">
        <w:rPr>
          <w:rFonts w:ascii="Times New Roman" w:hAnsi="Times New Roman" w:hint="eastAsia"/>
        </w:rPr>
        <w:t>2014</w:t>
      </w:r>
      <w:r w:rsidRPr="00BC522B">
        <w:rPr>
          <w:rFonts w:ascii="Times New Roman" w:hAnsi="Times New Roman" w:hint="eastAsia"/>
        </w:rPr>
        <w:t>﹞</w:t>
      </w:r>
      <w:r w:rsidRPr="00BC522B">
        <w:rPr>
          <w:rFonts w:ascii="Times New Roman" w:hAnsi="Times New Roman" w:hint="eastAsia"/>
        </w:rPr>
        <w:t>25</w:t>
      </w:r>
      <w:r w:rsidRPr="00BC522B">
        <w:rPr>
          <w:rFonts w:ascii="Times New Roman" w:hAnsi="Times New Roman" w:hint="eastAsia"/>
        </w:rPr>
        <w:t>号）的规定，已办理诚信库入库手续并处于有效状态。</w:t>
      </w:r>
    </w:p>
    <w:p w:rsidR="009858E8" w:rsidRPr="00BC522B" w:rsidRDefault="009858E8" w:rsidP="009858E8">
      <w:pPr>
        <w:spacing w:line="420" w:lineRule="exact"/>
        <w:ind w:firstLineChars="200" w:firstLine="482"/>
        <w:rPr>
          <w:rFonts w:ascii="Times New Roman" w:hAnsi="Times New Roman"/>
          <w:b/>
        </w:rPr>
      </w:pPr>
      <w:r w:rsidRPr="00BC522B">
        <w:rPr>
          <w:rFonts w:ascii="Times New Roman" w:hAnsi="Times New Roman"/>
          <w:b/>
        </w:rPr>
        <w:t>3.2</w:t>
      </w:r>
      <w:r w:rsidRPr="00BC522B">
        <w:rPr>
          <w:rFonts w:ascii="Times New Roman" w:hAnsi="Times New Roman"/>
          <w:b/>
        </w:rPr>
        <w:t>主要负责人员要求：</w:t>
      </w:r>
    </w:p>
    <w:p w:rsidR="009858E8" w:rsidRPr="00BC522B" w:rsidRDefault="009858E8" w:rsidP="009858E8">
      <w:pPr>
        <w:spacing w:line="420" w:lineRule="exact"/>
        <w:ind w:firstLine="405"/>
        <w:rPr>
          <w:rFonts w:ascii="Times New Roman" w:eastAsia="楷体_GB2312" w:hAnsi="Times New Roman"/>
          <w:b/>
          <w:szCs w:val="21"/>
        </w:rPr>
      </w:pPr>
      <w:r w:rsidRPr="00BC522B">
        <w:rPr>
          <w:rFonts w:ascii="Times New Roman" w:hAnsi="Times New Roman"/>
          <w:szCs w:val="21"/>
        </w:rPr>
        <w:t>3.2.1</w:t>
      </w:r>
      <w:r w:rsidRPr="00BC522B">
        <w:rPr>
          <w:rFonts w:ascii="宋体" w:hAnsi="宋体"/>
          <w:szCs w:val="24"/>
        </w:rPr>
        <w:t>项目</w:t>
      </w:r>
      <w:r w:rsidRPr="00BC522B">
        <w:rPr>
          <w:rFonts w:ascii="宋体" w:hAnsi="宋体" w:hint="eastAsia"/>
          <w:szCs w:val="24"/>
        </w:rPr>
        <w:t>总负责人</w:t>
      </w:r>
      <w:r w:rsidRPr="00BC522B">
        <w:rPr>
          <w:rFonts w:ascii="宋体" w:hAnsi="宋体"/>
          <w:szCs w:val="24"/>
        </w:rPr>
        <w:t>：</w:t>
      </w:r>
      <w:r w:rsidRPr="00BC522B">
        <w:rPr>
          <w:rFonts w:ascii="Times New Roman" w:hAnsi="Times New Roman" w:hint="eastAsia"/>
          <w:szCs w:val="21"/>
        </w:rPr>
        <w:t>具有一级市政公用工程注册建造师执业资格</w:t>
      </w:r>
      <w:r w:rsidRPr="00BC522B">
        <w:rPr>
          <w:rFonts w:ascii="Times New Roman" w:hAnsi="Times New Roman"/>
          <w:szCs w:val="21"/>
        </w:rPr>
        <w:t>，同时具有</w:t>
      </w:r>
      <w:r w:rsidRPr="00BC522B">
        <w:rPr>
          <w:rFonts w:ascii="Times New Roman" w:hAnsi="Times New Roman" w:hint="eastAsia"/>
          <w:szCs w:val="21"/>
        </w:rPr>
        <w:t>高</w:t>
      </w:r>
      <w:r w:rsidRPr="00BC522B">
        <w:rPr>
          <w:rFonts w:ascii="Times New Roman" w:hAnsi="Times New Roman"/>
          <w:szCs w:val="21"/>
        </w:rPr>
        <w:t>级及以上职称。</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3.2.2</w:t>
      </w:r>
      <w:r w:rsidRPr="00BC522B">
        <w:rPr>
          <w:rFonts w:ascii="Times New Roman" w:hAnsi="Times New Roman"/>
          <w:szCs w:val="21"/>
        </w:rPr>
        <w:t>项目设计负责人：</w:t>
      </w:r>
      <w:r w:rsidRPr="00BC522B">
        <w:rPr>
          <w:rFonts w:ascii="宋体" w:hAnsi="宋体" w:hint="eastAsia"/>
          <w:szCs w:val="24"/>
        </w:rPr>
        <w:t>具有</w:t>
      </w:r>
      <w:r w:rsidRPr="00BC522B">
        <w:rPr>
          <w:rFonts w:ascii="宋体" w:hAnsi="宋体"/>
          <w:szCs w:val="24"/>
        </w:rPr>
        <w:t>路桥</w:t>
      </w:r>
      <w:r w:rsidRPr="00BC522B">
        <w:rPr>
          <w:rFonts w:ascii="宋体" w:hAnsi="宋体" w:hint="eastAsia"/>
          <w:szCs w:val="24"/>
        </w:rPr>
        <w:t>、道路工程、道桥工程、交通或路桥工程等相关专业高级（含高级）及以上技术职称。</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lastRenderedPageBreak/>
        <w:t>3.2.3</w:t>
      </w:r>
      <w:r w:rsidRPr="00BC522B">
        <w:rPr>
          <w:rFonts w:ascii="Times New Roman" w:hAnsi="Times New Roman"/>
          <w:szCs w:val="21"/>
        </w:rPr>
        <w:t>项目采购负责人：</w:t>
      </w:r>
      <w:r w:rsidRPr="00BC522B">
        <w:rPr>
          <w:rFonts w:ascii="Times New Roman" w:hAnsi="Times New Roman" w:hint="eastAsia"/>
          <w:szCs w:val="21"/>
        </w:rPr>
        <w:t>/</w:t>
      </w:r>
      <w:r w:rsidRPr="00BC522B">
        <w:rPr>
          <w:rFonts w:ascii="Times New Roman" w:hAnsi="Times New Roman" w:hint="eastAsia"/>
          <w:szCs w:val="21"/>
        </w:rPr>
        <w:t>【备注：建议招标人自行确定】。</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3.2.4</w:t>
      </w:r>
      <w:r w:rsidRPr="00BC522B">
        <w:rPr>
          <w:rFonts w:ascii="Times New Roman" w:hAnsi="Times New Roman"/>
          <w:szCs w:val="21"/>
        </w:rPr>
        <w:t>项目经理：</w:t>
      </w:r>
      <w:r w:rsidRPr="00BC522B">
        <w:rPr>
          <w:rFonts w:ascii="Times New Roman" w:hAnsi="Times New Roman" w:hint="eastAsia"/>
          <w:szCs w:val="21"/>
        </w:rPr>
        <w:t>具有市政公用工程专业的一级注册建造师证书和中级及以上职称，具备有效的安全生产考核合格证书（</w:t>
      </w:r>
      <w:r w:rsidRPr="00BC522B">
        <w:rPr>
          <w:rFonts w:ascii="Times New Roman" w:hAnsi="Times New Roman" w:hint="eastAsia"/>
          <w:szCs w:val="21"/>
        </w:rPr>
        <w:t>B</w:t>
      </w:r>
      <w:r w:rsidRPr="00BC522B">
        <w:rPr>
          <w:rFonts w:ascii="Times New Roman" w:hAnsi="Times New Roman" w:hint="eastAsia"/>
          <w:szCs w:val="21"/>
        </w:rPr>
        <w:t>类）。本项目不接受有在建、已中标未开工或已列为其他项目中标候选人第一名的建造师作为项目经理（符合《广西壮族自治区建筑市场诚信卡管理暂行办法》第十六条第</w:t>
      </w:r>
      <w:r w:rsidRPr="00BC522B">
        <w:rPr>
          <w:rFonts w:ascii="Times New Roman" w:hAnsi="Times New Roman" w:hint="eastAsia"/>
          <w:szCs w:val="21"/>
        </w:rPr>
        <w:t xml:space="preserve"> </w:t>
      </w:r>
      <w:r w:rsidRPr="00BC522B">
        <w:rPr>
          <w:rFonts w:ascii="Times New Roman" w:hAnsi="Times New Roman" w:hint="eastAsia"/>
          <w:szCs w:val="21"/>
        </w:rPr>
        <w:t>一款除外）。</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3.2.5</w:t>
      </w:r>
      <w:r w:rsidRPr="00BC522B">
        <w:rPr>
          <w:rFonts w:ascii="Times New Roman" w:hAnsi="Times New Roman" w:hint="eastAsia"/>
          <w:szCs w:val="21"/>
        </w:rPr>
        <w:t>项目施工专职安全员：具备有效的广西建筑市场诚信卡和专职安全员安全生产考核合格证书（</w:t>
      </w:r>
      <w:r w:rsidRPr="00BC522B">
        <w:rPr>
          <w:rFonts w:ascii="Times New Roman" w:hAnsi="Times New Roman" w:hint="eastAsia"/>
          <w:szCs w:val="21"/>
        </w:rPr>
        <w:t>C</w:t>
      </w:r>
      <w:r w:rsidRPr="00BC522B">
        <w:rPr>
          <w:rFonts w:ascii="Times New Roman" w:hAnsi="Times New Roman" w:hint="eastAsia"/>
          <w:szCs w:val="21"/>
        </w:rPr>
        <w:t>类）。人数符合住房和城乡建设部《建筑施工企业安全生产管理机构设置及专职安全生产管理人员配备办法》（建质〔</w:t>
      </w:r>
      <w:r w:rsidRPr="00BC522B">
        <w:rPr>
          <w:rFonts w:ascii="Times New Roman" w:hAnsi="Times New Roman" w:hint="eastAsia"/>
          <w:szCs w:val="21"/>
        </w:rPr>
        <w:t>2008</w:t>
      </w:r>
      <w:r w:rsidRPr="00BC522B">
        <w:rPr>
          <w:rFonts w:ascii="Times New Roman" w:hAnsi="Times New Roman" w:hint="eastAsia"/>
          <w:szCs w:val="21"/>
        </w:rPr>
        <w:t>〕</w:t>
      </w:r>
      <w:r w:rsidRPr="00BC522B">
        <w:rPr>
          <w:rFonts w:ascii="Times New Roman" w:hAnsi="Times New Roman" w:hint="eastAsia"/>
          <w:szCs w:val="21"/>
        </w:rPr>
        <w:t>91</w:t>
      </w:r>
      <w:r w:rsidRPr="00BC522B">
        <w:rPr>
          <w:rFonts w:ascii="Times New Roman" w:hAnsi="Times New Roman" w:hint="eastAsia"/>
          <w:szCs w:val="21"/>
        </w:rPr>
        <w:t>号）的规定不少于</w:t>
      </w:r>
      <w:r w:rsidRPr="00BC522B">
        <w:rPr>
          <w:rFonts w:ascii="Times New Roman" w:hAnsi="Times New Roman"/>
          <w:szCs w:val="21"/>
        </w:rPr>
        <w:t>2</w:t>
      </w:r>
      <w:r w:rsidRPr="00BC522B">
        <w:rPr>
          <w:rFonts w:ascii="Times New Roman" w:hAnsi="Times New Roman" w:hint="eastAsia"/>
          <w:szCs w:val="21"/>
        </w:rPr>
        <w:t>人。</w:t>
      </w:r>
    </w:p>
    <w:p w:rsidR="009858E8" w:rsidRPr="00BC522B" w:rsidRDefault="009858E8" w:rsidP="009858E8">
      <w:pPr>
        <w:spacing w:line="420" w:lineRule="exact"/>
        <w:ind w:firstLineChars="200" w:firstLine="482"/>
        <w:rPr>
          <w:rFonts w:ascii="宋体" w:hAnsi="宋体"/>
          <w:szCs w:val="24"/>
        </w:rPr>
      </w:pPr>
      <w:r w:rsidRPr="00BC522B">
        <w:rPr>
          <w:rFonts w:ascii="宋体" w:hAnsi="宋体"/>
          <w:b/>
          <w:szCs w:val="21"/>
        </w:rPr>
        <w:t>其他要求：</w:t>
      </w:r>
      <w:r w:rsidRPr="00BC522B">
        <w:rPr>
          <w:rFonts w:ascii="宋体" w:hAnsi="宋体"/>
          <w:szCs w:val="24"/>
        </w:rPr>
        <w:t>以上人员不能为同一个人</w:t>
      </w:r>
      <w:r w:rsidRPr="00BC522B">
        <w:rPr>
          <w:rFonts w:ascii="宋体" w:hAnsi="宋体" w:hint="eastAsia"/>
          <w:szCs w:val="24"/>
        </w:rPr>
        <w:t>且</w:t>
      </w:r>
      <w:r w:rsidRPr="00BC522B">
        <w:rPr>
          <w:rFonts w:ascii="宋体" w:hAnsi="宋体"/>
          <w:szCs w:val="24"/>
        </w:rPr>
        <w:t>必须为投标</w:t>
      </w:r>
      <w:r w:rsidRPr="00BC522B">
        <w:rPr>
          <w:rFonts w:ascii="宋体" w:hAnsi="宋体" w:hint="eastAsia"/>
          <w:szCs w:val="24"/>
        </w:rPr>
        <w:t>人</w:t>
      </w:r>
      <w:r w:rsidRPr="00BC522B">
        <w:rPr>
          <w:rFonts w:ascii="宋体" w:hAnsi="宋体"/>
          <w:szCs w:val="24"/>
        </w:rPr>
        <w:t>本单位人员</w:t>
      </w:r>
      <w:r w:rsidRPr="00BC522B">
        <w:rPr>
          <w:rFonts w:ascii="宋体" w:hAnsi="宋体" w:hint="eastAsia"/>
          <w:szCs w:val="24"/>
        </w:rPr>
        <w:t>（提供</w:t>
      </w:r>
      <w:r w:rsidRPr="00BC522B">
        <w:rPr>
          <w:rFonts w:ascii="Times New Roman" w:hAnsi="Times New Roman" w:hint="eastAsia"/>
          <w:szCs w:val="24"/>
        </w:rPr>
        <w:t>自</w:t>
      </w:r>
      <w:r w:rsidRPr="00BC522B">
        <w:rPr>
          <w:rFonts w:ascii="Times New Roman" w:hAnsi="Times New Roman" w:hint="eastAsia"/>
          <w:szCs w:val="24"/>
        </w:rPr>
        <w:t>20</w:t>
      </w:r>
      <w:r w:rsidRPr="00BC522B">
        <w:rPr>
          <w:rFonts w:ascii="Times New Roman" w:hAnsi="Times New Roman"/>
          <w:szCs w:val="24"/>
        </w:rPr>
        <w:t>20</w:t>
      </w:r>
      <w:r w:rsidRPr="00BC522B">
        <w:rPr>
          <w:rFonts w:ascii="Times New Roman" w:hAnsi="Times New Roman" w:hint="eastAsia"/>
          <w:szCs w:val="24"/>
        </w:rPr>
        <w:t>年</w:t>
      </w:r>
      <w:r w:rsidRPr="00BC522B">
        <w:rPr>
          <w:rFonts w:ascii="Times New Roman" w:hAnsi="Times New Roman"/>
          <w:szCs w:val="24"/>
        </w:rPr>
        <w:t>1</w:t>
      </w:r>
      <w:r w:rsidRPr="00BC522B">
        <w:rPr>
          <w:rFonts w:ascii="Times New Roman" w:hAnsi="Times New Roman" w:hint="eastAsia"/>
          <w:szCs w:val="24"/>
        </w:rPr>
        <w:t>月份</w:t>
      </w:r>
      <w:r w:rsidRPr="00BC522B">
        <w:rPr>
          <w:rFonts w:ascii="Times New Roman" w:hAnsi="Times New Roman"/>
          <w:szCs w:val="24"/>
        </w:rPr>
        <w:t>以来连续</w:t>
      </w:r>
      <w:r w:rsidRPr="00BC522B">
        <w:rPr>
          <w:rFonts w:ascii="Times New Roman" w:hAnsi="Times New Roman" w:hint="eastAsia"/>
          <w:szCs w:val="24"/>
        </w:rPr>
        <w:t>3</w:t>
      </w:r>
      <w:r w:rsidRPr="00BC522B">
        <w:rPr>
          <w:rFonts w:ascii="Times New Roman" w:hAnsi="Times New Roman" w:hint="eastAsia"/>
          <w:szCs w:val="24"/>
        </w:rPr>
        <w:t>个月在本单位的社保证明</w:t>
      </w:r>
      <w:r w:rsidRPr="00BC522B">
        <w:rPr>
          <w:rFonts w:ascii="宋体" w:hAnsi="宋体" w:hint="eastAsia"/>
          <w:szCs w:val="24"/>
        </w:rPr>
        <w:t>）</w:t>
      </w:r>
      <w:r w:rsidRPr="00BC522B">
        <w:rPr>
          <w:rFonts w:ascii="Times New Roman" w:hAnsi="Times New Roman" w:hint="eastAsia"/>
          <w:szCs w:val="24"/>
        </w:rPr>
        <w:t>。</w:t>
      </w:r>
    </w:p>
    <w:p w:rsidR="009858E8" w:rsidRPr="00BC522B" w:rsidRDefault="009858E8" w:rsidP="009858E8">
      <w:pPr>
        <w:spacing w:line="420" w:lineRule="exact"/>
        <w:ind w:firstLine="480"/>
        <w:rPr>
          <w:rFonts w:ascii="Times New Roman" w:hAnsi="Times New Roman"/>
        </w:rPr>
      </w:pPr>
      <w:r w:rsidRPr="00BC522B">
        <w:rPr>
          <w:rFonts w:ascii="Times New Roman" w:hAnsi="Times New Roman"/>
        </w:rPr>
        <w:t>3.3</w:t>
      </w:r>
      <w:r w:rsidRPr="00BC522B">
        <w:rPr>
          <w:rFonts w:ascii="Times New Roman" w:hAnsi="Times New Roman"/>
          <w:szCs w:val="21"/>
        </w:rPr>
        <w:t>业绩要求：</w:t>
      </w:r>
      <w:r w:rsidRPr="00BC522B">
        <w:rPr>
          <w:rFonts w:ascii="Times New Roman" w:hAnsi="Times New Roman" w:hint="eastAsia"/>
          <w:szCs w:val="21"/>
        </w:rPr>
        <w:sym w:font="Wingdings" w:char="00FE"/>
      </w:r>
      <w:r w:rsidRPr="00BC522B">
        <w:rPr>
          <w:rFonts w:ascii="Times New Roman" w:hAnsi="Times New Roman"/>
          <w:szCs w:val="21"/>
        </w:rPr>
        <w:t>无要求</w:t>
      </w:r>
      <w:r w:rsidRPr="00BC522B">
        <w:rPr>
          <w:rFonts w:ascii="Times New Roman" w:eastAsia="MS Gothic" w:hAnsi="Times New Roman"/>
          <w:szCs w:val="21"/>
        </w:rPr>
        <w:sym w:font="Wingdings" w:char="00A8"/>
      </w:r>
      <w:r w:rsidRPr="00BC522B">
        <w:rPr>
          <w:rFonts w:ascii="Times New Roman" w:hAnsi="Times New Roman"/>
          <w:szCs w:val="21"/>
        </w:rPr>
        <w:t>有要求</w:t>
      </w:r>
      <w:r w:rsidRPr="00BC522B">
        <w:rPr>
          <w:rFonts w:ascii="Times New Roman" w:hAnsi="Times New Roman"/>
          <w:bCs/>
        </w:rPr>
        <w:t>；</w:t>
      </w:r>
    </w:p>
    <w:p w:rsidR="009858E8" w:rsidRPr="00BC522B" w:rsidRDefault="009858E8" w:rsidP="009858E8">
      <w:pPr>
        <w:adjustRightInd w:val="0"/>
        <w:snapToGrid w:val="0"/>
        <w:spacing w:line="420" w:lineRule="exact"/>
        <w:ind w:firstLineChars="200" w:firstLine="480"/>
        <w:rPr>
          <w:rFonts w:ascii="Times New Roman" w:hAnsi="Times New Roman"/>
        </w:rPr>
      </w:pPr>
      <w:r w:rsidRPr="00BC522B">
        <w:rPr>
          <w:rFonts w:ascii="Times New Roman" w:hAnsi="Times New Roman"/>
        </w:rPr>
        <w:t xml:space="preserve">3.4 </w:t>
      </w:r>
      <w:r w:rsidRPr="00BC522B">
        <w:rPr>
          <w:rFonts w:ascii="Times New Roman" w:hAnsi="Times New Roman"/>
        </w:rPr>
        <w:t>本次招标接受联合体投标。联合体投标的，应满足下列要求：</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3.4.1</w:t>
      </w:r>
      <w:r w:rsidRPr="00BC522B">
        <w:rPr>
          <w:rFonts w:ascii="Times New Roman" w:hAnsi="Times New Roman"/>
          <w:szCs w:val="21"/>
        </w:rPr>
        <w:t>本项目接受</w:t>
      </w:r>
      <w:r w:rsidRPr="00BC522B">
        <w:rPr>
          <w:rFonts w:ascii="Times New Roman" w:hAnsi="Times New Roman" w:hint="eastAsia"/>
          <w:szCs w:val="21"/>
        </w:rPr>
        <w:t>由具有独立法人资格的施工单位作为牵头人组成的联合体投标</w:t>
      </w:r>
      <w:r w:rsidRPr="00BC522B">
        <w:rPr>
          <w:rFonts w:ascii="Times New Roman" w:hAnsi="Times New Roman"/>
          <w:szCs w:val="21"/>
        </w:rPr>
        <w:t>。联合体成员可由</w:t>
      </w:r>
      <w:r w:rsidRPr="00BC522B">
        <w:rPr>
          <w:rFonts w:ascii="Times New Roman" w:hAnsi="Times New Roman"/>
          <w:szCs w:val="21"/>
        </w:rPr>
        <w:t>1</w:t>
      </w:r>
      <w:r w:rsidRPr="00BC522B">
        <w:rPr>
          <w:rFonts w:ascii="Times New Roman" w:hAnsi="Times New Roman"/>
          <w:szCs w:val="21"/>
        </w:rPr>
        <w:t>家设计单位和</w:t>
      </w:r>
      <w:r w:rsidRPr="00BC522B">
        <w:rPr>
          <w:rFonts w:ascii="Times New Roman" w:hAnsi="Times New Roman"/>
          <w:szCs w:val="21"/>
        </w:rPr>
        <w:t>1</w:t>
      </w:r>
      <w:r w:rsidRPr="00BC522B">
        <w:rPr>
          <w:rFonts w:ascii="Times New Roman" w:hAnsi="Times New Roman"/>
          <w:szCs w:val="21"/>
        </w:rPr>
        <w:t>家施工单位组成，联合体各方均应符合</w:t>
      </w:r>
      <w:r w:rsidRPr="00BC522B">
        <w:rPr>
          <w:rFonts w:ascii="Times New Roman" w:hAnsi="Times New Roman"/>
          <w:szCs w:val="21"/>
        </w:rPr>
        <w:t>“</w:t>
      </w:r>
      <w:r w:rsidRPr="00BC522B">
        <w:rPr>
          <w:rFonts w:ascii="Times New Roman" w:hAnsi="Times New Roman"/>
          <w:szCs w:val="21"/>
        </w:rPr>
        <w:t>具有独立法人资格</w:t>
      </w:r>
      <w:r w:rsidRPr="00BC522B">
        <w:rPr>
          <w:rFonts w:ascii="Times New Roman" w:hAnsi="Times New Roman"/>
          <w:szCs w:val="21"/>
        </w:rPr>
        <w:t>”</w:t>
      </w:r>
      <w:r w:rsidRPr="00BC522B">
        <w:rPr>
          <w:rFonts w:ascii="Times New Roman" w:hAnsi="Times New Roman"/>
          <w:szCs w:val="21"/>
        </w:rPr>
        <w:t>、</w:t>
      </w:r>
      <w:r w:rsidRPr="00BC522B">
        <w:rPr>
          <w:rFonts w:ascii="Times New Roman" w:hAnsi="Times New Roman"/>
          <w:szCs w:val="21"/>
        </w:rPr>
        <w:t>“</w:t>
      </w:r>
      <w:r w:rsidRPr="00BC522B">
        <w:rPr>
          <w:rFonts w:ascii="Times New Roman" w:hAnsi="Times New Roman"/>
          <w:szCs w:val="21"/>
        </w:rPr>
        <w:t>具有独立承担民事责任的能力</w:t>
      </w:r>
      <w:r w:rsidRPr="00BC522B">
        <w:rPr>
          <w:rFonts w:ascii="Times New Roman" w:hAnsi="Times New Roman"/>
          <w:szCs w:val="21"/>
        </w:rPr>
        <w:t>”</w:t>
      </w:r>
      <w:r w:rsidRPr="00BC522B">
        <w:rPr>
          <w:rFonts w:ascii="Times New Roman" w:hAnsi="Times New Roman"/>
          <w:szCs w:val="21"/>
        </w:rPr>
        <w:t>的条件，其中施工单位须具备有效的安全生产许可证。</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3.4.2</w:t>
      </w:r>
      <w:r w:rsidRPr="00BC522B">
        <w:rPr>
          <w:rFonts w:ascii="Times New Roman" w:hAnsi="Times New Roman"/>
          <w:szCs w:val="21"/>
        </w:rPr>
        <w:t>联合体各方应当签订联合体协议书，其中联合体牵头人代表联合体各方成员负责投标和合同实施阶段的主办、协调工作，但联合体其他成员在投标、签约与履行合同过程中，仍负有连带的和各自的法律责任。</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3.4.3</w:t>
      </w:r>
      <w:r w:rsidRPr="00BC522B">
        <w:rPr>
          <w:rFonts w:ascii="Times New Roman" w:hAnsi="Times New Roman"/>
          <w:szCs w:val="21"/>
        </w:rPr>
        <w:t>组成联合体进行投标的设计或施工单位不得再以自己的名义单独参与同一标段的投标，也不得组成新的联合体参与同一标段的投标。</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3.4.4</w:t>
      </w:r>
      <w:r w:rsidRPr="00BC522B">
        <w:rPr>
          <w:rFonts w:ascii="Times New Roman" w:hAnsi="Times New Roman"/>
          <w:szCs w:val="21"/>
        </w:rPr>
        <w:t>联合体各方应分别在人员、设备、资金等方面具有承担本项目联合体协议书分工职责范围内的履约能力。</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szCs w:val="21"/>
        </w:rPr>
        <w:t>3.4.5</w:t>
      </w:r>
      <w:r w:rsidRPr="00BC522B">
        <w:rPr>
          <w:rFonts w:ascii="Times New Roman" w:hAnsi="Times New Roman"/>
          <w:szCs w:val="21"/>
        </w:rPr>
        <w:t>联合体中有同类资质的企业按照联合体协议书分工承担相同工作的，应当按照资质等级较低的企业确定联合体资质等级。</w:t>
      </w:r>
    </w:p>
    <w:p w:rsidR="009858E8" w:rsidRPr="00BC522B" w:rsidRDefault="009858E8" w:rsidP="009858E8">
      <w:pPr>
        <w:spacing w:line="420" w:lineRule="exact"/>
        <w:ind w:firstLineChars="200" w:firstLine="480"/>
        <w:rPr>
          <w:rFonts w:ascii="Times New Roman" w:hAnsi="Times New Roman"/>
          <w:szCs w:val="21"/>
        </w:rPr>
      </w:pPr>
      <w:r w:rsidRPr="00BC522B">
        <w:rPr>
          <w:rFonts w:ascii="Times New Roman" w:hAnsi="Times New Roman"/>
        </w:rPr>
        <w:t>3.5</w:t>
      </w:r>
      <w:r w:rsidRPr="00BC522B">
        <w:rPr>
          <w:rFonts w:ascii="Times New Roman" w:hAnsi="Times New Roman"/>
          <w:szCs w:val="21"/>
        </w:rPr>
        <w:t>投标人</w:t>
      </w:r>
      <w:r w:rsidRPr="00BC522B">
        <w:rPr>
          <w:rFonts w:ascii="Times New Roman" w:hAnsi="Times New Roman"/>
        </w:rPr>
        <w:t>（如为联合体投标的要求其联合体中施工单位）</w:t>
      </w:r>
      <w:r w:rsidRPr="00BC522B">
        <w:rPr>
          <w:rFonts w:ascii="Times New Roman" w:hAnsi="Times New Roman"/>
          <w:szCs w:val="21"/>
        </w:rPr>
        <w:t>信息以广西建筑业企业诚信信息库为准。</w:t>
      </w:r>
    </w:p>
    <w:p w:rsidR="009858E8" w:rsidRPr="00BC522B" w:rsidRDefault="009858E8" w:rsidP="009858E8">
      <w:pPr>
        <w:pStyle w:val="2"/>
        <w:spacing w:before="0" w:after="0" w:line="420" w:lineRule="exact"/>
        <w:rPr>
          <w:rFonts w:ascii="Times New Roman" w:eastAsia="宋体" w:hAnsi="Times New Roman"/>
          <w:sz w:val="24"/>
          <w:szCs w:val="24"/>
        </w:rPr>
      </w:pPr>
      <w:bookmarkStart w:id="24" w:name="_Toc389065126"/>
      <w:bookmarkStart w:id="25" w:name="_Toc395382357"/>
      <w:bookmarkStart w:id="26" w:name="_Toc419320078"/>
      <w:bookmarkStart w:id="27" w:name="_Toc419321114"/>
      <w:bookmarkStart w:id="28" w:name="_Toc419363481"/>
      <w:bookmarkStart w:id="29" w:name="_Toc419364205"/>
      <w:bookmarkStart w:id="30" w:name="_Toc433988547"/>
      <w:bookmarkStart w:id="31" w:name="_Toc491277132"/>
      <w:r w:rsidRPr="00BC522B">
        <w:rPr>
          <w:rFonts w:ascii="Times New Roman" w:eastAsia="宋体" w:hAnsi="Times New Roman"/>
          <w:sz w:val="24"/>
          <w:szCs w:val="24"/>
        </w:rPr>
        <w:t xml:space="preserve">5. </w:t>
      </w:r>
      <w:r w:rsidRPr="00BC522B">
        <w:rPr>
          <w:rFonts w:ascii="Times New Roman" w:eastAsia="宋体" w:hAnsi="Times New Roman"/>
          <w:sz w:val="24"/>
          <w:szCs w:val="24"/>
        </w:rPr>
        <w:t>招标文件的获取</w:t>
      </w:r>
      <w:bookmarkEnd w:id="24"/>
      <w:bookmarkEnd w:id="25"/>
      <w:bookmarkEnd w:id="26"/>
      <w:bookmarkEnd w:id="27"/>
      <w:bookmarkEnd w:id="28"/>
      <w:bookmarkEnd w:id="29"/>
      <w:bookmarkEnd w:id="30"/>
      <w:bookmarkEnd w:id="31"/>
    </w:p>
    <w:p w:rsidR="009858E8" w:rsidRPr="00BC522B" w:rsidRDefault="008F44B8" w:rsidP="009858E8">
      <w:pPr>
        <w:spacing w:line="420" w:lineRule="exact"/>
        <w:ind w:firstLineChars="200" w:firstLine="480"/>
        <w:rPr>
          <w:rFonts w:ascii="Times New Roman" w:hAnsi="Times New Roman"/>
        </w:rPr>
      </w:pPr>
      <w:bookmarkStart w:id="32" w:name="_Toc389065127"/>
      <w:bookmarkStart w:id="33" w:name="_Toc395382358"/>
      <w:bookmarkStart w:id="34" w:name="_Toc419320079"/>
      <w:bookmarkStart w:id="35" w:name="_Toc419321115"/>
      <w:bookmarkStart w:id="36" w:name="_Toc419363482"/>
      <w:bookmarkStart w:id="37" w:name="_Toc419364206"/>
      <w:bookmarkStart w:id="38" w:name="_Toc433988548"/>
      <w:bookmarkStart w:id="39" w:name="_Toc491277133"/>
      <w:r w:rsidRPr="008F44B8">
        <w:rPr>
          <w:rFonts w:ascii="Times New Roman" w:hAnsi="Times New Roman" w:hint="eastAsia"/>
        </w:rPr>
        <w:t xml:space="preserve">2020 </w:t>
      </w:r>
      <w:r w:rsidRPr="008F44B8">
        <w:rPr>
          <w:rFonts w:ascii="Times New Roman" w:hAnsi="Times New Roman" w:hint="eastAsia"/>
        </w:rPr>
        <w:t>年</w:t>
      </w:r>
      <w:r w:rsidRPr="008F44B8">
        <w:rPr>
          <w:rFonts w:ascii="Times New Roman" w:hAnsi="Times New Roman" w:hint="eastAsia"/>
        </w:rPr>
        <w:t xml:space="preserve"> </w:t>
      </w:r>
      <w:r>
        <w:rPr>
          <w:rFonts w:ascii="Times New Roman" w:hAnsi="Times New Roman" w:hint="eastAsia"/>
        </w:rPr>
        <w:t>7</w:t>
      </w:r>
      <w:r w:rsidRPr="008F44B8">
        <w:rPr>
          <w:rFonts w:ascii="Times New Roman" w:hAnsi="Times New Roman" w:hint="eastAsia"/>
        </w:rPr>
        <w:t xml:space="preserve"> </w:t>
      </w:r>
      <w:r w:rsidRPr="008F44B8">
        <w:rPr>
          <w:rFonts w:ascii="Times New Roman" w:hAnsi="Times New Roman" w:hint="eastAsia"/>
        </w:rPr>
        <w:t>月</w:t>
      </w:r>
      <w:r w:rsidRPr="008F44B8">
        <w:rPr>
          <w:rFonts w:ascii="Times New Roman" w:hAnsi="Times New Roman" w:hint="eastAsia"/>
        </w:rPr>
        <w:t xml:space="preserve"> </w:t>
      </w:r>
      <w:r>
        <w:rPr>
          <w:rFonts w:ascii="Times New Roman" w:hAnsi="Times New Roman" w:hint="eastAsia"/>
        </w:rPr>
        <w:t>7</w:t>
      </w:r>
      <w:r w:rsidRPr="008F44B8">
        <w:rPr>
          <w:rFonts w:ascii="Times New Roman" w:hAnsi="Times New Roman" w:hint="eastAsia"/>
        </w:rPr>
        <w:t xml:space="preserve"> </w:t>
      </w:r>
      <w:r w:rsidRPr="008F44B8">
        <w:rPr>
          <w:rFonts w:ascii="Times New Roman" w:hAnsi="Times New Roman" w:hint="eastAsia"/>
        </w:rPr>
        <w:t>日</w:t>
      </w:r>
      <w:r>
        <w:rPr>
          <w:rFonts w:ascii="Times New Roman" w:hAnsi="Times New Roman" w:hint="eastAsia"/>
        </w:rPr>
        <w:t>00</w:t>
      </w:r>
      <w:r w:rsidRPr="008F44B8">
        <w:rPr>
          <w:rFonts w:ascii="Times New Roman" w:hAnsi="Times New Roman" w:hint="eastAsia"/>
        </w:rPr>
        <w:t xml:space="preserve"> </w:t>
      </w:r>
      <w:r w:rsidRPr="008F44B8">
        <w:rPr>
          <w:rFonts w:ascii="Times New Roman" w:hAnsi="Times New Roman" w:hint="eastAsia"/>
        </w:rPr>
        <w:t>时</w:t>
      </w:r>
      <w:r w:rsidRPr="008F44B8">
        <w:rPr>
          <w:rFonts w:ascii="Times New Roman" w:hAnsi="Times New Roman" w:hint="eastAsia"/>
        </w:rPr>
        <w:t xml:space="preserve"> 00 </w:t>
      </w:r>
      <w:r w:rsidRPr="008F44B8">
        <w:rPr>
          <w:rFonts w:ascii="Times New Roman" w:hAnsi="Times New Roman" w:hint="eastAsia"/>
        </w:rPr>
        <w:t>分至</w:t>
      </w:r>
      <w:r w:rsidRPr="008F44B8">
        <w:rPr>
          <w:rFonts w:ascii="Times New Roman" w:hAnsi="Times New Roman" w:hint="eastAsia"/>
        </w:rPr>
        <w:t xml:space="preserve"> 2020 </w:t>
      </w:r>
      <w:r w:rsidRPr="008F44B8">
        <w:rPr>
          <w:rFonts w:ascii="Times New Roman" w:hAnsi="Times New Roman" w:hint="eastAsia"/>
        </w:rPr>
        <w:t>年</w:t>
      </w:r>
      <w:r w:rsidRPr="008F44B8">
        <w:rPr>
          <w:rFonts w:ascii="Times New Roman" w:hAnsi="Times New Roman" w:hint="eastAsia"/>
        </w:rPr>
        <w:t xml:space="preserve"> </w:t>
      </w:r>
      <w:r>
        <w:rPr>
          <w:rFonts w:ascii="Times New Roman" w:hAnsi="Times New Roman" w:hint="eastAsia"/>
        </w:rPr>
        <w:t>8</w:t>
      </w:r>
      <w:r w:rsidRPr="008F44B8">
        <w:rPr>
          <w:rFonts w:ascii="Times New Roman" w:hAnsi="Times New Roman" w:hint="eastAsia"/>
        </w:rPr>
        <w:t>月</w:t>
      </w:r>
      <w:r w:rsidRPr="008F44B8">
        <w:rPr>
          <w:rFonts w:ascii="Times New Roman" w:hAnsi="Times New Roman" w:hint="eastAsia"/>
        </w:rPr>
        <w:t xml:space="preserve"> </w:t>
      </w:r>
      <w:r>
        <w:rPr>
          <w:rFonts w:ascii="Times New Roman" w:hAnsi="Times New Roman" w:hint="eastAsia"/>
        </w:rPr>
        <w:t>6</w:t>
      </w:r>
      <w:r w:rsidRPr="008F44B8">
        <w:rPr>
          <w:rFonts w:ascii="Times New Roman" w:hAnsi="Times New Roman" w:hint="eastAsia"/>
        </w:rPr>
        <w:t>日</w:t>
      </w:r>
      <w:r w:rsidRPr="008F44B8">
        <w:rPr>
          <w:rFonts w:ascii="Times New Roman" w:hAnsi="Times New Roman" w:hint="eastAsia"/>
        </w:rPr>
        <w:t xml:space="preserve"> 9 </w:t>
      </w:r>
      <w:r w:rsidRPr="008F44B8">
        <w:rPr>
          <w:rFonts w:ascii="Times New Roman" w:hAnsi="Times New Roman" w:hint="eastAsia"/>
        </w:rPr>
        <w:t>时</w:t>
      </w:r>
      <w:r w:rsidRPr="008F44B8">
        <w:rPr>
          <w:rFonts w:ascii="Times New Roman" w:hAnsi="Times New Roman" w:hint="eastAsia"/>
        </w:rPr>
        <w:t xml:space="preserve"> 30 </w:t>
      </w:r>
      <w:r w:rsidRPr="008F44B8">
        <w:rPr>
          <w:rFonts w:ascii="Times New Roman" w:hAnsi="Times New Roman" w:hint="eastAsia"/>
        </w:rPr>
        <w:t>分（不少于</w:t>
      </w:r>
      <w:r w:rsidRPr="008F44B8">
        <w:rPr>
          <w:rFonts w:ascii="Times New Roman" w:hAnsi="Times New Roman" w:hint="eastAsia"/>
        </w:rPr>
        <w:t xml:space="preserve"> 20 </w:t>
      </w:r>
      <w:r w:rsidRPr="008F44B8">
        <w:rPr>
          <w:rFonts w:ascii="Times New Roman" w:hAnsi="Times New Roman" w:hint="eastAsia"/>
        </w:rPr>
        <w:t>日）</w:t>
      </w:r>
      <w:r>
        <w:rPr>
          <w:rFonts w:ascii="Times New Roman" w:hAnsi="Times New Roman" w:hint="eastAsia"/>
        </w:rPr>
        <w:t>，</w:t>
      </w:r>
      <w:r w:rsidR="009858E8" w:rsidRPr="00BC522B">
        <w:rPr>
          <w:rFonts w:ascii="宋体" w:hAnsi="宋体" w:hint="eastAsia"/>
          <w:szCs w:val="21"/>
        </w:rPr>
        <w:t>由潜在投标人（如为联合体投标的要求其联合体中施工单位）的专职投标员凭本人的身份证号及密码或企业CA锁登陆 https://www.nnggzy.org.cn/gxnnhy （交易中心网站）进行网上报名。</w:t>
      </w:r>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hint="eastAsia"/>
        </w:rPr>
        <w:t>本项目不收取投标保证金</w:t>
      </w:r>
    </w:p>
    <w:p w:rsidR="009858E8" w:rsidRPr="00BC522B" w:rsidRDefault="008F44B8" w:rsidP="009858E8">
      <w:pPr>
        <w:spacing w:line="420" w:lineRule="exact"/>
        <w:rPr>
          <w:rFonts w:ascii="Times New Roman" w:hAnsi="Times New Roman"/>
          <w:b/>
          <w:bCs/>
        </w:rPr>
      </w:pPr>
      <w:r>
        <w:rPr>
          <w:rFonts w:ascii="Times New Roman" w:hAnsi="Times New Roman" w:hint="eastAsia"/>
          <w:b/>
          <w:bCs/>
        </w:rPr>
        <w:t>5</w:t>
      </w:r>
      <w:r w:rsidR="009858E8" w:rsidRPr="00BC522B">
        <w:rPr>
          <w:rFonts w:ascii="Times New Roman" w:hAnsi="Times New Roman"/>
          <w:b/>
          <w:bCs/>
        </w:rPr>
        <w:t xml:space="preserve">. </w:t>
      </w:r>
      <w:r w:rsidR="009858E8" w:rsidRPr="00BC522B">
        <w:rPr>
          <w:rFonts w:ascii="Times New Roman" w:hAnsi="Times New Roman"/>
          <w:b/>
          <w:bCs/>
        </w:rPr>
        <w:t>投标文件的递交</w:t>
      </w:r>
      <w:bookmarkEnd w:id="32"/>
      <w:bookmarkEnd w:id="33"/>
      <w:bookmarkEnd w:id="34"/>
      <w:bookmarkEnd w:id="35"/>
      <w:bookmarkEnd w:id="36"/>
      <w:bookmarkEnd w:id="37"/>
      <w:bookmarkEnd w:id="38"/>
      <w:bookmarkEnd w:id="39"/>
    </w:p>
    <w:p w:rsidR="009858E8" w:rsidRPr="00BC522B" w:rsidRDefault="008F44B8" w:rsidP="009858E8">
      <w:pPr>
        <w:spacing w:line="420" w:lineRule="exact"/>
        <w:ind w:firstLineChars="200" w:firstLine="480"/>
        <w:rPr>
          <w:rFonts w:ascii="Times New Roman" w:hAnsi="Times New Roman"/>
        </w:rPr>
      </w:pPr>
      <w:bookmarkStart w:id="40" w:name="_Toc389065128"/>
      <w:bookmarkStart w:id="41" w:name="_Toc395382359"/>
      <w:bookmarkStart w:id="42" w:name="_Toc419320080"/>
      <w:bookmarkStart w:id="43" w:name="_Toc419321116"/>
      <w:bookmarkStart w:id="44" w:name="_Toc419363483"/>
      <w:bookmarkStart w:id="45" w:name="_Toc419364207"/>
      <w:bookmarkStart w:id="46" w:name="_Toc433988549"/>
      <w:bookmarkStart w:id="47" w:name="_Toc491277134"/>
      <w:r>
        <w:rPr>
          <w:rFonts w:ascii="Times New Roman" w:hAnsi="Times New Roman" w:hint="eastAsia"/>
        </w:rPr>
        <w:lastRenderedPageBreak/>
        <w:t>5</w:t>
      </w:r>
      <w:r w:rsidR="009858E8" w:rsidRPr="00BC522B">
        <w:rPr>
          <w:rFonts w:ascii="Times New Roman" w:hAnsi="Times New Roman"/>
        </w:rPr>
        <w:t xml:space="preserve">.1 </w:t>
      </w:r>
      <w:r w:rsidR="009858E8" w:rsidRPr="00BC522B">
        <w:rPr>
          <w:rFonts w:ascii="Times New Roman" w:hAnsi="Times New Roman" w:hint="eastAsia"/>
        </w:rPr>
        <w:t>投标文件递交的截止时间（投标截止时间，下同）为</w:t>
      </w:r>
      <w:r w:rsidR="009858E8" w:rsidRPr="00BC522B">
        <w:rPr>
          <w:rFonts w:ascii="Times New Roman" w:hAnsi="Times New Roman"/>
        </w:rPr>
        <w:t>20</w:t>
      </w:r>
      <w:r w:rsidR="009858E8" w:rsidRPr="00BC522B">
        <w:rPr>
          <w:rFonts w:ascii="Times New Roman" w:hAnsi="Times New Roman" w:hint="eastAsia"/>
        </w:rPr>
        <w:t>20</w:t>
      </w:r>
      <w:r w:rsidR="009858E8" w:rsidRPr="00BC522B">
        <w:rPr>
          <w:rFonts w:ascii="Times New Roman" w:hAnsi="Times New Roman" w:hint="eastAsia"/>
        </w:rPr>
        <w:t>年</w:t>
      </w:r>
      <w:r w:rsidR="009858E8" w:rsidRPr="00BC522B">
        <w:rPr>
          <w:rFonts w:ascii="Times New Roman" w:hAnsi="Times New Roman"/>
        </w:rPr>
        <w:t xml:space="preserve"> </w:t>
      </w:r>
      <w:r w:rsidR="009858E8" w:rsidRPr="00BC522B">
        <w:rPr>
          <w:rFonts w:ascii="Times New Roman" w:hAnsi="Times New Roman" w:hint="eastAsia"/>
        </w:rPr>
        <w:t>8</w:t>
      </w:r>
      <w:r w:rsidR="009858E8" w:rsidRPr="00BC522B">
        <w:rPr>
          <w:rFonts w:ascii="Times New Roman" w:hAnsi="Times New Roman"/>
        </w:rPr>
        <w:t xml:space="preserve"> </w:t>
      </w:r>
      <w:r w:rsidR="009858E8" w:rsidRPr="00BC522B">
        <w:rPr>
          <w:rFonts w:ascii="Times New Roman" w:hAnsi="Times New Roman" w:hint="eastAsia"/>
        </w:rPr>
        <w:t xml:space="preserve"> </w:t>
      </w:r>
      <w:r w:rsidR="009858E8" w:rsidRPr="00BC522B">
        <w:rPr>
          <w:rFonts w:ascii="Times New Roman" w:hAnsi="Times New Roman" w:hint="eastAsia"/>
        </w:rPr>
        <w:t>月</w:t>
      </w:r>
      <w:r w:rsidR="009858E8" w:rsidRPr="00BC522B">
        <w:rPr>
          <w:rFonts w:ascii="Times New Roman" w:hAnsi="Times New Roman"/>
        </w:rPr>
        <w:t xml:space="preserve"> </w:t>
      </w:r>
      <w:r w:rsidR="009858E8" w:rsidRPr="00BC522B">
        <w:rPr>
          <w:rFonts w:ascii="Times New Roman" w:hAnsi="Times New Roman" w:hint="eastAsia"/>
        </w:rPr>
        <w:t>6</w:t>
      </w:r>
      <w:r w:rsidR="009858E8" w:rsidRPr="00BC522B">
        <w:rPr>
          <w:rFonts w:ascii="Times New Roman" w:hAnsi="Times New Roman"/>
        </w:rPr>
        <w:t xml:space="preserve"> </w:t>
      </w:r>
      <w:r w:rsidR="009858E8" w:rsidRPr="00BC522B">
        <w:rPr>
          <w:rFonts w:ascii="Times New Roman" w:hAnsi="Times New Roman" w:hint="eastAsia"/>
        </w:rPr>
        <w:t>日</w:t>
      </w:r>
      <w:r w:rsidR="009858E8" w:rsidRPr="00BC522B">
        <w:rPr>
          <w:rFonts w:ascii="Times New Roman" w:hAnsi="Times New Roman"/>
        </w:rPr>
        <w:t>9</w:t>
      </w:r>
      <w:r w:rsidR="009858E8" w:rsidRPr="00BC522B">
        <w:rPr>
          <w:rFonts w:ascii="Times New Roman" w:hAnsi="Times New Roman" w:hint="eastAsia"/>
        </w:rPr>
        <w:t>时</w:t>
      </w:r>
      <w:r w:rsidR="009858E8" w:rsidRPr="00BC522B">
        <w:rPr>
          <w:rFonts w:ascii="Times New Roman" w:hAnsi="Times New Roman"/>
        </w:rPr>
        <w:t>30</w:t>
      </w:r>
      <w:r w:rsidR="009858E8" w:rsidRPr="00BC522B">
        <w:rPr>
          <w:rFonts w:ascii="Times New Roman" w:hAnsi="Times New Roman" w:hint="eastAsia"/>
        </w:rPr>
        <w:t>分，地点为南宁市良庆区玉洞大道</w:t>
      </w:r>
      <w:r w:rsidR="009858E8" w:rsidRPr="00BC522B">
        <w:rPr>
          <w:rFonts w:ascii="Times New Roman" w:hAnsi="Times New Roman"/>
        </w:rPr>
        <w:t>33</w:t>
      </w:r>
      <w:r w:rsidR="009858E8" w:rsidRPr="00BC522B">
        <w:rPr>
          <w:rFonts w:ascii="Times New Roman" w:hAnsi="Times New Roman" w:hint="eastAsia"/>
        </w:rPr>
        <w:t>号（青少年活动中心旁）市民中心</w:t>
      </w:r>
      <w:r w:rsidR="009858E8" w:rsidRPr="00BC522B">
        <w:rPr>
          <w:rFonts w:ascii="Times New Roman" w:hAnsi="Times New Roman"/>
        </w:rPr>
        <w:t>9</w:t>
      </w:r>
      <w:r w:rsidR="009858E8" w:rsidRPr="00BC522B">
        <w:rPr>
          <w:rFonts w:ascii="Times New Roman" w:hAnsi="Times New Roman" w:hint="eastAsia"/>
        </w:rPr>
        <w:t>楼南宁市公共资源交易中心（具体详见</w:t>
      </w:r>
      <w:r w:rsidR="009858E8" w:rsidRPr="00BC522B">
        <w:rPr>
          <w:rFonts w:ascii="Times New Roman" w:hAnsi="Times New Roman"/>
        </w:rPr>
        <w:t>9</w:t>
      </w:r>
      <w:r w:rsidR="009858E8" w:rsidRPr="00BC522B">
        <w:rPr>
          <w:rFonts w:ascii="Times New Roman" w:hAnsi="Times New Roman" w:hint="eastAsia"/>
        </w:rPr>
        <w:t>楼电子显示屏场地安排）。</w:t>
      </w:r>
    </w:p>
    <w:p w:rsidR="009858E8" w:rsidRPr="00BC522B" w:rsidRDefault="008F44B8" w:rsidP="009858E8">
      <w:pPr>
        <w:spacing w:line="420" w:lineRule="exact"/>
        <w:ind w:firstLineChars="200" w:firstLine="480"/>
        <w:rPr>
          <w:rFonts w:ascii="Times New Roman" w:hAnsi="Times New Roman"/>
        </w:rPr>
      </w:pPr>
      <w:r>
        <w:rPr>
          <w:rFonts w:ascii="Times New Roman" w:hAnsi="Times New Roman" w:hint="eastAsia"/>
        </w:rPr>
        <w:t>5</w:t>
      </w:r>
      <w:r w:rsidR="009858E8" w:rsidRPr="00BC522B">
        <w:rPr>
          <w:rFonts w:ascii="Times New Roman" w:hAnsi="Times New Roman"/>
        </w:rPr>
        <w:t>.2</w:t>
      </w:r>
      <w:r w:rsidRPr="008F44B8">
        <w:rPr>
          <w:rFonts w:ascii="Times New Roman" w:hAnsi="Times New Roman" w:hint="eastAsia"/>
        </w:rPr>
        <w:t>逾期送达的或者未送达指定地点的投标文件，招标人不予受理</w:t>
      </w:r>
      <w:r w:rsidR="009858E8" w:rsidRPr="00BC522B">
        <w:rPr>
          <w:rFonts w:ascii="Times New Roman" w:hAnsi="Times New Roman" w:hint="eastAsia"/>
        </w:rPr>
        <w:t>。</w:t>
      </w:r>
    </w:p>
    <w:p w:rsidR="009858E8" w:rsidRPr="00BC522B" w:rsidRDefault="008F44B8" w:rsidP="009858E8">
      <w:pPr>
        <w:spacing w:line="420" w:lineRule="exact"/>
        <w:ind w:firstLineChars="200" w:firstLine="480"/>
        <w:rPr>
          <w:rFonts w:ascii="Times New Roman" w:hAnsi="Times New Roman"/>
        </w:rPr>
      </w:pPr>
      <w:r>
        <w:rPr>
          <w:rFonts w:ascii="Times New Roman" w:hAnsi="Times New Roman" w:hint="eastAsia"/>
        </w:rPr>
        <w:t>5</w:t>
      </w:r>
      <w:r w:rsidR="009858E8" w:rsidRPr="00BC522B">
        <w:rPr>
          <w:rFonts w:ascii="Times New Roman" w:hAnsi="Times New Roman"/>
        </w:rPr>
        <w:t xml:space="preserve">.3 </w:t>
      </w:r>
      <w:r w:rsidR="009858E8" w:rsidRPr="00BC522B">
        <w:rPr>
          <w:rFonts w:ascii="Times New Roman" w:hAnsi="Times New Roman" w:hint="eastAsia"/>
        </w:rPr>
        <w:t>投标文件必须由投标人（如为联合体投标的要求其联合体中施工单位）专职投标员本人递交，并持专职投标员本人身份证原件、拟投入的项目经理和专职施工安全员的身份证复印件通过验证，否则招标人不予受理。</w:t>
      </w:r>
    </w:p>
    <w:p w:rsidR="009858E8" w:rsidRPr="00BC522B" w:rsidRDefault="009858E8" w:rsidP="009858E8">
      <w:pPr>
        <w:spacing w:line="400" w:lineRule="exact"/>
        <w:ind w:firstLineChars="200" w:firstLine="480"/>
        <w:rPr>
          <w:rFonts w:ascii="宋体" w:hAnsi="宋体"/>
          <w:szCs w:val="21"/>
        </w:rPr>
      </w:pPr>
      <w:r w:rsidRPr="00BC522B">
        <w:rPr>
          <w:rFonts w:ascii="宋体" w:hAnsi="宋体"/>
          <w:szCs w:val="21"/>
        </w:rPr>
        <w:t xml:space="preserve"> </w:t>
      </w:r>
    </w:p>
    <w:p w:rsidR="009858E8" w:rsidRPr="00BC522B" w:rsidRDefault="008F44B8" w:rsidP="009858E8">
      <w:pPr>
        <w:pStyle w:val="2"/>
        <w:spacing w:before="0" w:after="0" w:line="420" w:lineRule="exact"/>
        <w:rPr>
          <w:rFonts w:ascii="Times New Roman" w:eastAsia="宋体" w:hAnsi="Times New Roman"/>
          <w:sz w:val="24"/>
          <w:szCs w:val="24"/>
        </w:rPr>
      </w:pPr>
      <w:r>
        <w:rPr>
          <w:rFonts w:ascii="Times New Roman" w:eastAsia="宋体" w:hAnsi="Times New Roman" w:hint="eastAsia"/>
          <w:sz w:val="24"/>
          <w:szCs w:val="24"/>
        </w:rPr>
        <w:t>6</w:t>
      </w:r>
      <w:r w:rsidR="009858E8" w:rsidRPr="00BC522B">
        <w:rPr>
          <w:rFonts w:ascii="Times New Roman" w:eastAsia="宋体" w:hAnsi="Times New Roman"/>
          <w:sz w:val="24"/>
          <w:szCs w:val="24"/>
        </w:rPr>
        <w:t xml:space="preserve">. </w:t>
      </w:r>
      <w:r w:rsidR="009858E8" w:rsidRPr="00BC522B">
        <w:rPr>
          <w:rFonts w:ascii="Times New Roman" w:eastAsia="宋体" w:hAnsi="Times New Roman"/>
          <w:sz w:val="24"/>
          <w:szCs w:val="24"/>
        </w:rPr>
        <w:t>评标方式</w:t>
      </w:r>
      <w:bookmarkEnd w:id="40"/>
      <w:bookmarkEnd w:id="41"/>
      <w:bookmarkEnd w:id="42"/>
      <w:bookmarkEnd w:id="43"/>
      <w:bookmarkEnd w:id="44"/>
      <w:bookmarkEnd w:id="45"/>
      <w:bookmarkEnd w:id="46"/>
      <w:bookmarkEnd w:id="47"/>
    </w:p>
    <w:p w:rsidR="009858E8" w:rsidRPr="00BC522B" w:rsidRDefault="009858E8" w:rsidP="009858E8">
      <w:pPr>
        <w:spacing w:line="420" w:lineRule="exact"/>
        <w:ind w:firstLineChars="200" w:firstLine="480"/>
        <w:rPr>
          <w:rFonts w:ascii="Times New Roman" w:hAnsi="Times New Roman"/>
          <w:szCs w:val="32"/>
        </w:rPr>
      </w:pPr>
      <w:r w:rsidRPr="00BC522B">
        <w:rPr>
          <w:rFonts w:ascii="Times New Roman" w:hAnsi="Times New Roman"/>
          <w:szCs w:val="32"/>
        </w:rPr>
        <w:t>综合评估法</w:t>
      </w:r>
    </w:p>
    <w:p w:rsidR="009858E8" w:rsidRPr="00BC522B" w:rsidRDefault="008F44B8" w:rsidP="009858E8">
      <w:pPr>
        <w:pStyle w:val="2"/>
        <w:spacing w:before="0" w:after="0" w:line="420" w:lineRule="exact"/>
        <w:rPr>
          <w:rFonts w:ascii="Times New Roman" w:eastAsia="宋体" w:hAnsi="Times New Roman"/>
          <w:sz w:val="24"/>
          <w:szCs w:val="24"/>
        </w:rPr>
      </w:pPr>
      <w:bookmarkStart w:id="48" w:name="_Toc433988550"/>
      <w:bookmarkStart w:id="49" w:name="_Toc491277135"/>
      <w:bookmarkStart w:id="50" w:name="_Toc389065130"/>
      <w:bookmarkStart w:id="51" w:name="_Toc395382361"/>
      <w:bookmarkStart w:id="52" w:name="_Toc419320081"/>
      <w:bookmarkStart w:id="53" w:name="_Toc419321117"/>
      <w:bookmarkStart w:id="54" w:name="_Toc419363484"/>
      <w:bookmarkStart w:id="55" w:name="_Toc419364208"/>
      <w:r>
        <w:rPr>
          <w:rFonts w:ascii="Times New Roman" w:eastAsia="宋体" w:hAnsi="Times New Roman" w:hint="eastAsia"/>
          <w:sz w:val="24"/>
          <w:szCs w:val="24"/>
        </w:rPr>
        <w:t>7</w:t>
      </w:r>
      <w:r w:rsidR="009858E8" w:rsidRPr="00BC522B">
        <w:rPr>
          <w:rFonts w:ascii="Times New Roman" w:eastAsia="宋体" w:hAnsi="Times New Roman"/>
          <w:sz w:val="24"/>
          <w:szCs w:val="24"/>
        </w:rPr>
        <w:t xml:space="preserve">. </w:t>
      </w:r>
      <w:r w:rsidR="009858E8" w:rsidRPr="00BC522B">
        <w:rPr>
          <w:rFonts w:ascii="Times New Roman" w:eastAsia="宋体" w:hAnsi="Times New Roman"/>
          <w:sz w:val="24"/>
          <w:szCs w:val="24"/>
        </w:rPr>
        <w:t>预付款和进度款支付方式</w:t>
      </w:r>
      <w:bookmarkEnd w:id="48"/>
      <w:bookmarkEnd w:id="49"/>
    </w:p>
    <w:p w:rsidR="009858E8" w:rsidRPr="00BC522B" w:rsidRDefault="009858E8" w:rsidP="009858E8">
      <w:pPr>
        <w:spacing w:line="420" w:lineRule="exact"/>
        <w:ind w:firstLineChars="200" w:firstLine="480"/>
        <w:rPr>
          <w:rFonts w:ascii="Times New Roman" w:hAnsi="Times New Roman"/>
          <w:u w:val="single"/>
        </w:rPr>
      </w:pPr>
      <w:r w:rsidRPr="00BC522B">
        <w:rPr>
          <w:rFonts w:ascii="Times New Roman" w:hAnsi="Times New Roman"/>
        </w:rPr>
        <w:t>预付款支付比例或金额：</w:t>
      </w:r>
      <w:r w:rsidRPr="00BC522B">
        <w:rPr>
          <w:rFonts w:ascii="Times New Roman" w:hAnsi="Times New Roman" w:hint="eastAsia"/>
          <w:u w:val="single"/>
        </w:rPr>
        <w:t>详见招标文件合同专用条款部分</w:t>
      </w:r>
      <w:r w:rsidRPr="00BC522B">
        <w:rPr>
          <w:rFonts w:ascii="Times New Roman" w:hAnsi="Times New Roman"/>
          <w:u w:val="single"/>
        </w:rPr>
        <w:t xml:space="preserve">  </w:t>
      </w:r>
    </w:p>
    <w:p w:rsidR="009858E8" w:rsidRPr="00BC522B" w:rsidRDefault="008F44B8" w:rsidP="009858E8">
      <w:pPr>
        <w:pStyle w:val="2"/>
        <w:spacing w:before="0" w:after="0" w:line="420" w:lineRule="exact"/>
        <w:rPr>
          <w:rFonts w:ascii="Times New Roman" w:eastAsia="宋体" w:hAnsi="Times New Roman"/>
          <w:sz w:val="24"/>
          <w:szCs w:val="24"/>
        </w:rPr>
      </w:pPr>
      <w:bookmarkStart w:id="56" w:name="_Toc433988551"/>
      <w:bookmarkStart w:id="57" w:name="_Toc491277136"/>
      <w:r>
        <w:rPr>
          <w:rFonts w:ascii="Times New Roman" w:eastAsia="宋体" w:hAnsi="Times New Roman" w:hint="eastAsia"/>
          <w:sz w:val="24"/>
          <w:szCs w:val="24"/>
        </w:rPr>
        <w:t>8</w:t>
      </w:r>
      <w:r w:rsidR="009858E8" w:rsidRPr="00BC522B">
        <w:rPr>
          <w:rFonts w:ascii="Times New Roman" w:eastAsia="宋体" w:hAnsi="Times New Roman"/>
          <w:sz w:val="24"/>
          <w:szCs w:val="24"/>
        </w:rPr>
        <w:t>、发布公告的媒介</w:t>
      </w:r>
      <w:bookmarkEnd w:id="50"/>
      <w:bookmarkEnd w:id="51"/>
      <w:bookmarkEnd w:id="52"/>
      <w:bookmarkEnd w:id="53"/>
      <w:bookmarkEnd w:id="54"/>
      <w:bookmarkEnd w:id="55"/>
      <w:bookmarkEnd w:id="56"/>
      <w:bookmarkEnd w:id="57"/>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rPr>
        <w:t>本次招标公告同时在</w:t>
      </w:r>
      <w:r w:rsidRPr="00BC522B">
        <w:rPr>
          <w:rFonts w:ascii="Times New Roman" w:hAnsi="Times New Roman" w:hint="eastAsia"/>
        </w:rPr>
        <w:t>中国招标投标公共服务平台</w:t>
      </w:r>
      <w:r w:rsidRPr="00BC522B">
        <w:rPr>
          <w:rFonts w:ascii="Times New Roman" w:hAnsi="Times New Roman" w:hint="eastAsia"/>
        </w:rPr>
        <w:t xml:space="preserve"> http://www.cebpubservice.com</w:t>
      </w:r>
      <w:r w:rsidRPr="00BC522B">
        <w:rPr>
          <w:rFonts w:ascii="Times New Roman" w:hAnsi="Times New Roman" w:hint="eastAsia"/>
        </w:rPr>
        <w:t>、</w:t>
      </w:r>
      <w:r w:rsidRPr="00BC522B">
        <w:rPr>
          <w:rFonts w:ascii="Times New Roman" w:hAnsi="Times New Roman"/>
          <w:szCs w:val="21"/>
        </w:rPr>
        <w:t>广西壮族自治区招标投标公共服务平台</w:t>
      </w:r>
      <w:r w:rsidRPr="00BC522B">
        <w:rPr>
          <w:rFonts w:ascii="Times New Roman" w:hAnsi="Times New Roman"/>
        </w:rPr>
        <w:t>ztb.gxi.gov.cn</w:t>
      </w:r>
      <w:r w:rsidRPr="00BC522B">
        <w:rPr>
          <w:rFonts w:ascii="Times New Roman" w:hAnsi="Times New Roman"/>
        </w:rPr>
        <w:t>、南宁市公共资源招标网</w:t>
      </w:r>
      <w:r w:rsidRPr="00BC522B">
        <w:rPr>
          <w:rFonts w:ascii="Times New Roman" w:hAnsi="Times New Roman"/>
        </w:rPr>
        <w:t>https://www.nnggzy.org.cn</w:t>
      </w:r>
      <w:r w:rsidRPr="00BC522B">
        <w:rPr>
          <w:rFonts w:ascii="Times New Roman" w:hAnsi="Times New Roman"/>
        </w:rPr>
        <w:t>、中国政府采购网</w:t>
      </w:r>
      <w:r w:rsidRPr="00BC522B">
        <w:rPr>
          <w:rFonts w:ascii="宋体" w:hAnsi="宋体" w:cs="Arial"/>
          <w:szCs w:val="21"/>
        </w:rPr>
        <w:t>http://www.ccgp.gov.cn</w:t>
      </w:r>
      <w:r w:rsidRPr="00BC522B">
        <w:rPr>
          <w:rFonts w:ascii="Times New Roman" w:hAnsi="Times New Roman"/>
        </w:rPr>
        <w:t>、广西壮族自治区政府采购网</w:t>
      </w:r>
      <w:r w:rsidRPr="00BC522B">
        <w:rPr>
          <w:rFonts w:ascii="Times New Roman" w:hAnsi="Times New Roman"/>
        </w:rPr>
        <w:t>http://zfcg.gxzf.gov.cn/</w:t>
      </w:r>
      <w:r w:rsidRPr="00BC522B">
        <w:rPr>
          <w:rFonts w:ascii="Times New Roman" w:hAnsi="Times New Roman"/>
        </w:rPr>
        <w:t>（公告发布媒体包含但不限于上述媒体）发布。</w:t>
      </w:r>
    </w:p>
    <w:p w:rsidR="009858E8" w:rsidRPr="00BC522B" w:rsidRDefault="008F44B8" w:rsidP="009858E8">
      <w:pPr>
        <w:pStyle w:val="2"/>
        <w:spacing w:before="0" w:after="0" w:line="420" w:lineRule="exact"/>
        <w:rPr>
          <w:rFonts w:ascii="Times New Roman" w:eastAsia="宋体" w:hAnsi="Times New Roman"/>
          <w:sz w:val="24"/>
          <w:szCs w:val="24"/>
        </w:rPr>
      </w:pPr>
      <w:bookmarkStart w:id="58" w:name="_Toc395382362"/>
      <w:bookmarkStart w:id="59" w:name="_Toc419320082"/>
      <w:bookmarkStart w:id="60" w:name="_Toc419321118"/>
      <w:bookmarkStart w:id="61" w:name="_Toc419363485"/>
      <w:bookmarkStart w:id="62" w:name="_Toc419364209"/>
      <w:bookmarkStart w:id="63" w:name="_Toc433988552"/>
      <w:bookmarkStart w:id="64" w:name="_Toc491277137"/>
      <w:r>
        <w:rPr>
          <w:rFonts w:ascii="Times New Roman" w:eastAsia="宋体" w:hAnsi="Times New Roman" w:hint="eastAsia"/>
          <w:sz w:val="24"/>
          <w:szCs w:val="24"/>
        </w:rPr>
        <w:t>9</w:t>
      </w:r>
      <w:r w:rsidR="009858E8" w:rsidRPr="00BC522B">
        <w:rPr>
          <w:rFonts w:ascii="Times New Roman" w:eastAsia="宋体" w:hAnsi="Times New Roman"/>
          <w:sz w:val="24"/>
          <w:szCs w:val="24"/>
        </w:rPr>
        <w:t xml:space="preserve">. </w:t>
      </w:r>
      <w:r w:rsidR="009858E8" w:rsidRPr="00BC522B">
        <w:rPr>
          <w:rFonts w:ascii="Times New Roman" w:eastAsia="宋体" w:hAnsi="Times New Roman"/>
          <w:sz w:val="24"/>
          <w:szCs w:val="24"/>
        </w:rPr>
        <w:t>交易服务单位</w:t>
      </w:r>
      <w:bookmarkEnd w:id="58"/>
      <w:bookmarkEnd w:id="59"/>
      <w:bookmarkEnd w:id="60"/>
      <w:bookmarkEnd w:id="61"/>
      <w:bookmarkEnd w:id="62"/>
      <w:bookmarkEnd w:id="63"/>
      <w:bookmarkEnd w:id="64"/>
    </w:p>
    <w:p w:rsidR="009858E8" w:rsidRPr="00BC522B" w:rsidRDefault="009858E8" w:rsidP="009858E8">
      <w:pPr>
        <w:spacing w:line="420" w:lineRule="exact"/>
        <w:ind w:firstLineChars="200" w:firstLine="480"/>
        <w:rPr>
          <w:rFonts w:ascii="Times New Roman" w:hAnsi="Times New Roman"/>
        </w:rPr>
      </w:pPr>
      <w:r w:rsidRPr="00BC522B">
        <w:rPr>
          <w:rFonts w:ascii="Times New Roman" w:hAnsi="Times New Roman"/>
        </w:rPr>
        <w:t>南宁市公共资源交易中心</w:t>
      </w:r>
    </w:p>
    <w:p w:rsidR="009858E8" w:rsidRPr="00BC522B" w:rsidRDefault="009858E8" w:rsidP="009858E8">
      <w:pPr>
        <w:pStyle w:val="2"/>
        <w:spacing w:before="0" w:after="0" w:line="420" w:lineRule="exact"/>
        <w:rPr>
          <w:rFonts w:ascii="Times New Roman" w:eastAsia="宋体" w:hAnsi="Times New Roman"/>
          <w:sz w:val="24"/>
          <w:szCs w:val="24"/>
        </w:rPr>
      </w:pPr>
      <w:bookmarkStart w:id="65" w:name="_Toc395382363"/>
      <w:bookmarkStart w:id="66" w:name="_Toc419320083"/>
      <w:bookmarkStart w:id="67" w:name="_Toc419321119"/>
      <w:bookmarkStart w:id="68" w:name="_Toc419363486"/>
      <w:bookmarkStart w:id="69" w:name="_Toc419364210"/>
      <w:bookmarkStart w:id="70" w:name="_Toc433988553"/>
      <w:bookmarkStart w:id="71" w:name="_Toc491277138"/>
      <w:r w:rsidRPr="00BC522B">
        <w:rPr>
          <w:rFonts w:ascii="Times New Roman" w:eastAsia="宋体" w:hAnsi="Times New Roman"/>
          <w:sz w:val="24"/>
          <w:szCs w:val="24"/>
        </w:rPr>
        <w:t>1</w:t>
      </w:r>
      <w:r w:rsidR="008F44B8">
        <w:rPr>
          <w:rFonts w:ascii="Times New Roman" w:eastAsia="宋体" w:hAnsi="Times New Roman" w:hint="eastAsia"/>
          <w:sz w:val="24"/>
          <w:szCs w:val="24"/>
        </w:rPr>
        <w:t>0</w:t>
      </w:r>
      <w:r w:rsidRPr="00BC522B">
        <w:rPr>
          <w:rFonts w:ascii="Times New Roman" w:eastAsia="宋体" w:hAnsi="Times New Roman"/>
          <w:sz w:val="24"/>
          <w:szCs w:val="24"/>
        </w:rPr>
        <w:t xml:space="preserve">. </w:t>
      </w:r>
      <w:r w:rsidRPr="00BC522B">
        <w:rPr>
          <w:rFonts w:ascii="Times New Roman" w:eastAsia="宋体" w:hAnsi="Times New Roman"/>
          <w:sz w:val="24"/>
          <w:szCs w:val="24"/>
        </w:rPr>
        <w:t>监督部门及电话</w:t>
      </w:r>
      <w:bookmarkEnd w:id="65"/>
      <w:bookmarkEnd w:id="66"/>
      <w:bookmarkEnd w:id="67"/>
      <w:bookmarkEnd w:id="68"/>
      <w:bookmarkEnd w:id="69"/>
      <w:bookmarkEnd w:id="70"/>
      <w:bookmarkEnd w:id="71"/>
    </w:p>
    <w:p w:rsidR="009858E8" w:rsidRPr="00BC522B" w:rsidRDefault="009858E8" w:rsidP="009858E8">
      <w:pPr>
        <w:spacing w:line="420" w:lineRule="exact"/>
        <w:ind w:firstLineChars="200" w:firstLine="480"/>
      </w:pPr>
      <w:r w:rsidRPr="00BC522B">
        <w:rPr>
          <w:rFonts w:hint="eastAsia"/>
        </w:rPr>
        <w:t>南宁市武鸣区住房和城乡建设局招标投标办公室　　电话：</w:t>
      </w:r>
      <w:r w:rsidRPr="00BC522B">
        <w:rPr>
          <w:rFonts w:ascii="Times New Roman" w:hAnsi="Times New Roman"/>
        </w:rPr>
        <w:t xml:space="preserve">0771-6227863  </w:t>
      </w:r>
      <w:r w:rsidRPr="00BC522B">
        <w:rPr>
          <w:rFonts w:hint="eastAsia"/>
        </w:rPr>
        <w:t xml:space="preserve">   </w:t>
      </w:r>
    </w:p>
    <w:p w:rsidR="009858E8" w:rsidRPr="00BC522B" w:rsidRDefault="008F44B8" w:rsidP="008F44B8">
      <w:pPr>
        <w:pStyle w:val="2"/>
        <w:spacing w:line="420" w:lineRule="exact"/>
        <w:rPr>
          <w:rFonts w:ascii="Times New Roman" w:eastAsia="宋体" w:hAnsi="Times New Roman"/>
          <w:sz w:val="24"/>
          <w:szCs w:val="24"/>
        </w:rPr>
      </w:pPr>
      <w:bookmarkStart w:id="72" w:name="_Toc389065131"/>
      <w:bookmarkStart w:id="73" w:name="_Toc395382364"/>
      <w:bookmarkStart w:id="74" w:name="_Toc419320084"/>
      <w:bookmarkStart w:id="75" w:name="_Toc419321120"/>
      <w:bookmarkStart w:id="76" w:name="_Toc419363487"/>
      <w:bookmarkStart w:id="77" w:name="_Toc419364211"/>
      <w:bookmarkStart w:id="78" w:name="_Toc433988554"/>
      <w:bookmarkStart w:id="79" w:name="_Toc491277139"/>
      <w:r>
        <w:rPr>
          <w:rFonts w:ascii="Times New Roman" w:eastAsia="宋体" w:hAnsi="Times New Roman" w:hint="eastAsia"/>
          <w:sz w:val="24"/>
          <w:szCs w:val="24"/>
        </w:rPr>
        <w:t>11</w:t>
      </w:r>
      <w:r w:rsidR="009858E8" w:rsidRPr="00BC522B">
        <w:rPr>
          <w:rFonts w:ascii="Times New Roman" w:eastAsia="宋体" w:hAnsi="Times New Roman"/>
          <w:sz w:val="24"/>
          <w:szCs w:val="24"/>
        </w:rPr>
        <w:t>联系方式</w:t>
      </w:r>
      <w:bookmarkEnd w:id="72"/>
      <w:bookmarkEnd w:id="73"/>
      <w:bookmarkEnd w:id="74"/>
      <w:bookmarkEnd w:id="75"/>
      <w:bookmarkEnd w:id="76"/>
      <w:bookmarkEnd w:id="77"/>
      <w:bookmarkEnd w:id="78"/>
      <w:bookmarkEnd w:id="79"/>
    </w:p>
    <w:p w:rsidR="009858E8" w:rsidRPr="00BC522B" w:rsidRDefault="009858E8" w:rsidP="009858E8">
      <w:pPr>
        <w:spacing w:line="420" w:lineRule="exact"/>
        <w:jc w:val="left"/>
        <w:rPr>
          <w:rFonts w:ascii="Times New Roman" w:hAnsi="Times New Roman"/>
          <w:u w:val="single"/>
        </w:rPr>
      </w:pPr>
      <w:r w:rsidRPr="00BC522B">
        <w:t>招</w:t>
      </w:r>
      <w:r w:rsidRPr="00BC522B">
        <w:t xml:space="preserve"> </w:t>
      </w:r>
      <w:r w:rsidRPr="00BC522B">
        <w:t>标</w:t>
      </w:r>
      <w:r w:rsidRPr="00BC522B">
        <w:t xml:space="preserve"> </w:t>
      </w:r>
      <w:r w:rsidRPr="00BC522B">
        <w:t>人：</w:t>
      </w:r>
      <w:r w:rsidRPr="00BC522B">
        <w:rPr>
          <w:rFonts w:ascii="Times New Roman" w:hAnsi="Times New Roman"/>
          <w:u w:val="single"/>
        </w:rPr>
        <w:t>广西武鸣东翰投资发展有限责任公司</w:t>
      </w:r>
      <w:r w:rsidR="005E56E8">
        <w:rPr>
          <w:rFonts w:ascii="Times New Roman" w:hAnsi="Times New Roman" w:hint="eastAsia"/>
        </w:rPr>
        <w:t xml:space="preserve">    </w:t>
      </w:r>
      <w:bookmarkStart w:id="80" w:name="_GoBack"/>
      <w:bookmarkEnd w:id="80"/>
      <w:r w:rsidRPr="00BC522B">
        <w:t>招标代理机构：</w:t>
      </w:r>
      <w:r w:rsidRPr="00BC522B">
        <w:rPr>
          <w:rFonts w:ascii="Times New Roman" w:hAnsi="Times New Roman" w:hint="eastAsia"/>
          <w:u w:val="single"/>
        </w:rPr>
        <w:t>广西科文招标有限公司</w:t>
      </w:r>
      <w:r w:rsidRPr="00BC522B">
        <w:rPr>
          <w:rFonts w:ascii="Times New Roman" w:hAnsi="Times New Roman"/>
          <w:u w:val="single"/>
        </w:rPr>
        <w:t xml:space="preserve"> </w:t>
      </w:r>
      <w:r w:rsidRPr="00BC522B">
        <w:rPr>
          <w:rFonts w:ascii="Times New Roman" w:hAnsi="Times New Roman" w:hint="eastAsia"/>
          <w:u w:val="single"/>
        </w:rPr>
        <w:t xml:space="preserve">   </w:t>
      </w:r>
    </w:p>
    <w:p w:rsidR="009858E8" w:rsidRPr="00BC522B" w:rsidRDefault="009858E8" w:rsidP="009858E8">
      <w:pPr>
        <w:spacing w:line="420" w:lineRule="exact"/>
        <w:ind w:left="120" w:hangingChars="50" w:hanging="120"/>
        <w:rPr>
          <w:rFonts w:hAnsi="宋体"/>
          <w:szCs w:val="21"/>
        </w:rPr>
      </w:pPr>
      <w:r w:rsidRPr="00BC522B">
        <w:t>地</w:t>
      </w:r>
      <w:r w:rsidRPr="00BC522B">
        <w:t xml:space="preserve">    </w:t>
      </w:r>
      <w:r w:rsidRPr="00BC522B">
        <w:t>址：</w:t>
      </w:r>
      <w:r w:rsidRPr="00BC522B">
        <w:rPr>
          <w:rFonts w:hAnsi="宋体" w:hint="eastAsia"/>
          <w:szCs w:val="21"/>
        </w:rPr>
        <w:t>南宁市武鸣区标营新区</w:t>
      </w:r>
      <w:r w:rsidRPr="00BC522B">
        <w:rPr>
          <w:rFonts w:hAnsi="宋体" w:hint="eastAsia"/>
          <w:szCs w:val="21"/>
        </w:rPr>
        <w:t>A03</w:t>
      </w:r>
      <w:r w:rsidRPr="00BC522B">
        <w:rPr>
          <w:rFonts w:hAnsi="宋体" w:hint="eastAsia"/>
          <w:szCs w:val="21"/>
        </w:rPr>
        <w:t>地块</w:t>
      </w:r>
      <w:r w:rsidRPr="00BC522B">
        <w:rPr>
          <w:rFonts w:hAnsi="宋体" w:hint="eastAsia"/>
          <w:szCs w:val="21"/>
        </w:rPr>
        <w:t xml:space="preserve">        </w:t>
      </w:r>
      <w:r w:rsidRPr="00BC522B">
        <w:t>地</w:t>
      </w:r>
      <w:r w:rsidRPr="00BC522B">
        <w:t xml:space="preserve"> </w:t>
      </w:r>
      <w:r w:rsidRPr="00BC522B">
        <w:t>址：</w:t>
      </w:r>
      <w:r w:rsidRPr="00BC522B">
        <w:rPr>
          <w:rFonts w:ascii="Times New Roman" w:hAnsi="Times New Roman" w:hint="eastAsia"/>
          <w:u w:val="single"/>
        </w:rPr>
        <w:t>广西南宁市民族大道</w:t>
      </w:r>
      <w:r w:rsidRPr="00BC522B">
        <w:rPr>
          <w:rFonts w:ascii="Times New Roman" w:hAnsi="Times New Roman" w:hint="eastAsia"/>
          <w:u w:val="single"/>
        </w:rPr>
        <w:t>141</w:t>
      </w:r>
      <w:r w:rsidRPr="00BC522B">
        <w:rPr>
          <w:rFonts w:ascii="Times New Roman" w:hAnsi="Times New Roman" w:hint="eastAsia"/>
          <w:u w:val="single"/>
        </w:rPr>
        <w:t>号中</w:t>
      </w:r>
      <w:r w:rsidRPr="00BC522B">
        <w:rPr>
          <w:rFonts w:ascii="Times New Roman" w:hAnsi="Times New Roman" w:hint="eastAsia"/>
          <w:u w:val="single"/>
        </w:rPr>
        <w:t xml:space="preserve">  </w:t>
      </w:r>
      <w:r w:rsidRPr="00BC522B">
        <w:rPr>
          <w:rFonts w:hAnsi="宋体" w:hint="eastAsia"/>
          <w:szCs w:val="21"/>
        </w:rPr>
        <w:t>(</w:t>
      </w:r>
      <w:r w:rsidRPr="00BC522B">
        <w:rPr>
          <w:rFonts w:hAnsi="宋体" w:hint="eastAsia"/>
          <w:szCs w:val="21"/>
        </w:rPr>
        <w:t>南宁市武鸣区富鸣城市投资发展</w:t>
      </w:r>
      <w:r w:rsidRPr="00BC522B">
        <w:rPr>
          <w:rFonts w:hAnsi="宋体" w:hint="eastAsia"/>
          <w:szCs w:val="21"/>
        </w:rPr>
        <w:t xml:space="preserve">                    </w:t>
      </w:r>
      <w:r w:rsidRPr="00BC522B">
        <w:rPr>
          <w:rFonts w:ascii="Times New Roman" w:hAnsi="Times New Roman" w:hint="eastAsia"/>
          <w:u w:val="single"/>
        </w:rPr>
        <w:t>鼎万象东方</w:t>
      </w:r>
      <w:r w:rsidRPr="00BC522B">
        <w:rPr>
          <w:rFonts w:ascii="Times New Roman" w:hAnsi="Times New Roman" w:hint="eastAsia"/>
          <w:u w:val="single"/>
        </w:rPr>
        <w:t>5F D</w:t>
      </w:r>
      <w:r w:rsidRPr="00BC522B">
        <w:rPr>
          <w:rFonts w:ascii="Times New Roman" w:hAnsi="Times New Roman" w:hint="eastAsia"/>
          <w:u w:val="single"/>
        </w:rPr>
        <w:t>区</w:t>
      </w:r>
    </w:p>
    <w:p w:rsidR="009858E8" w:rsidRPr="00BC522B" w:rsidRDefault="009858E8" w:rsidP="009858E8">
      <w:pPr>
        <w:spacing w:line="420" w:lineRule="exact"/>
        <w:ind w:left="6240" w:hangingChars="2600" w:hanging="6240"/>
        <w:rPr>
          <w:rFonts w:hAnsi="宋体"/>
          <w:szCs w:val="21"/>
        </w:rPr>
      </w:pPr>
      <w:r w:rsidRPr="00BC522B">
        <w:rPr>
          <w:rFonts w:ascii="Times New Roman" w:hAnsi="Times New Roman" w:hint="eastAsia"/>
        </w:rPr>
        <w:t xml:space="preserve">  </w:t>
      </w:r>
      <w:r w:rsidRPr="00BC522B">
        <w:rPr>
          <w:rFonts w:hAnsi="宋体" w:hint="eastAsia"/>
          <w:szCs w:val="21"/>
        </w:rPr>
        <w:t>有限责任公司</w:t>
      </w:r>
      <w:r w:rsidRPr="00BC522B">
        <w:rPr>
          <w:rFonts w:hAnsi="宋体" w:hint="eastAsia"/>
          <w:szCs w:val="21"/>
        </w:rPr>
        <w:t>1</w:t>
      </w:r>
      <w:r w:rsidRPr="00BC522B">
        <w:rPr>
          <w:rFonts w:hAnsi="宋体" w:hint="eastAsia"/>
          <w:szCs w:val="21"/>
        </w:rPr>
        <w:t>号综合楼</w:t>
      </w:r>
      <w:r w:rsidRPr="00BC522B">
        <w:rPr>
          <w:rFonts w:hAnsi="宋体" w:hint="eastAsia"/>
          <w:szCs w:val="21"/>
        </w:rPr>
        <w:t>B</w:t>
      </w:r>
      <w:r w:rsidRPr="00BC522B">
        <w:rPr>
          <w:rFonts w:hAnsi="宋体" w:hint="eastAsia"/>
          <w:szCs w:val="21"/>
        </w:rPr>
        <w:t>楼</w:t>
      </w:r>
      <w:r w:rsidRPr="00BC522B">
        <w:rPr>
          <w:rFonts w:hAnsi="宋体" w:hint="eastAsia"/>
          <w:szCs w:val="21"/>
        </w:rPr>
        <w:t>)</w:t>
      </w:r>
      <w:r w:rsidRPr="00BC522B">
        <w:rPr>
          <w:rFonts w:hint="eastAsia"/>
        </w:rPr>
        <w:t xml:space="preserve">     </w:t>
      </w:r>
    </w:p>
    <w:p w:rsidR="009858E8" w:rsidRPr="00BC522B" w:rsidRDefault="009858E8" w:rsidP="009858E8">
      <w:pPr>
        <w:spacing w:line="420" w:lineRule="exact"/>
      </w:pPr>
      <w:r w:rsidRPr="00BC522B">
        <w:t>邮</w:t>
      </w:r>
      <w:r w:rsidRPr="00BC522B">
        <w:t xml:space="preserve">    </w:t>
      </w:r>
      <w:r w:rsidRPr="00BC522B">
        <w:t>编：</w:t>
      </w:r>
      <w:r w:rsidRPr="00BC522B">
        <w:rPr>
          <w:rFonts w:ascii="Times New Roman" w:hAnsi="Times New Roman"/>
          <w:u w:val="single"/>
        </w:rPr>
        <w:t xml:space="preserve"> 530200                  </w:t>
      </w:r>
      <w:r w:rsidRPr="00BC522B">
        <w:rPr>
          <w:rFonts w:ascii="Times New Roman" w:hAnsi="Times New Roman"/>
        </w:rPr>
        <w:t xml:space="preserve"> </w:t>
      </w:r>
      <w:r w:rsidRPr="00BC522B">
        <w:t xml:space="preserve"> </w:t>
      </w:r>
      <w:r w:rsidRPr="00BC522B">
        <w:rPr>
          <w:rFonts w:hint="eastAsia"/>
        </w:rPr>
        <w:t xml:space="preserve">          </w:t>
      </w:r>
      <w:r w:rsidRPr="00BC522B">
        <w:t xml:space="preserve"> </w:t>
      </w:r>
      <w:r w:rsidRPr="00BC522B">
        <w:t>邮</w:t>
      </w:r>
      <w:r w:rsidRPr="00BC522B">
        <w:t xml:space="preserve">    </w:t>
      </w:r>
      <w:r w:rsidRPr="00BC522B">
        <w:t>编：</w:t>
      </w:r>
      <w:r w:rsidRPr="00BC522B">
        <w:rPr>
          <w:rFonts w:ascii="Times New Roman" w:hAnsi="Times New Roman" w:hint="eastAsia"/>
          <w:u w:val="single"/>
        </w:rPr>
        <w:t>530001</w:t>
      </w:r>
      <w:r w:rsidRPr="00BC522B">
        <w:rPr>
          <w:rFonts w:ascii="Times New Roman" w:hAnsi="Times New Roman"/>
          <w:u w:val="single"/>
        </w:rPr>
        <w:t xml:space="preserve">          </w:t>
      </w:r>
      <w:r w:rsidRPr="00BC522B">
        <w:rPr>
          <w:rFonts w:ascii="Times New Roman" w:hAnsi="Times New Roman" w:hint="eastAsia"/>
          <w:u w:val="single"/>
        </w:rPr>
        <w:t xml:space="preserve">            </w:t>
      </w:r>
    </w:p>
    <w:p w:rsidR="009858E8" w:rsidRPr="00BC522B" w:rsidRDefault="009858E8" w:rsidP="009858E8">
      <w:pPr>
        <w:spacing w:line="420" w:lineRule="exact"/>
      </w:pPr>
      <w:r w:rsidRPr="00BC522B">
        <w:t>联</w:t>
      </w:r>
      <w:r w:rsidRPr="00BC522B">
        <w:t xml:space="preserve"> </w:t>
      </w:r>
      <w:r w:rsidRPr="00BC522B">
        <w:t>系</w:t>
      </w:r>
      <w:r w:rsidRPr="00BC522B">
        <w:t xml:space="preserve"> </w:t>
      </w:r>
      <w:r w:rsidRPr="00BC522B">
        <w:t>人：</w:t>
      </w:r>
      <w:r w:rsidRPr="00BC522B">
        <w:rPr>
          <w:rFonts w:ascii="Times New Roman" w:hAnsi="Times New Roman"/>
          <w:u w:val="single"/>
        </w:rPr>
        <w:t xml:space="preserve">        </w:t>
      </w:r>
      <w:r w:rsidRPr="00BC522B">
        <w:rPr>
          <w:rFonts w:ascii="Times New Roman" w:hAnsi="Times New Roman" w:hint="eastAsia"/>
          <w:szCs w:val="21"/>
          <w:u w:val="single"/>
        </w:rPr>
        <w:t>韦工</w:t>
      </w:r>
      <w:r w:rsidRPr="00BC522B">
        <w:rPr>
          <w:rFonts w:ascii="Times New Roman" w:hAnsi="Times New Roman"/>
          <w:u w:val="single"/>
        </w:rPr>
        <w:t xml:space="preserve">           </w:t>
      </w:r>
      <w:r w:rsidRPr="00BC522B">
        <w:t xml:space="preserve">   </w:t>
      </w:r>
      <w:r w:rsidRPr="00BC522B">
        <w:rPr>
          <w:rFonts w:hint="eastAsia"/>
        </w:rPr>
        <w:t xml:space="preserve">           </w:t>
      </w:r>
      <w:r w:rsidRPr="00BC522B">
        <w:t>联</w:t>
      </w:r>
      <w:r w:rsidRPr="00BC522B">
        <w:t xml:space="preserve"> </w:t>
      </w:r>
      <w:r w:rsidRPr="00BC522B">
        <w:t>系</w:t>
      </w:r>
      <w:r w:rsidRPr="00BC522B">
        <w:t xml:space="preserve"> </w:t>
      </w:r>
      <w:r w:rsidRPr="00BC522B">
        <w:t>人：</w:t>
      </w:r>
      <w:r w:rsidRPr="00BC522B">
        <w:rPr>
          <w:rFonts w:ascii="Times New Roman" w:hAnsi="Times New Roman" w:hint="eastAsia"/>
          <w:u w:val="single"/>
        </w:rPr>
        <w:t>岑工、</w:t>
      </w:r>
      <w:r w:rsidRPr="00BC522B">
        <w:rPr>
          <w:rFonts w:ascii="Times New Roman" w:hAnsi="Times New Roman"/>
          <w:u w:val="single"/>
        </w:rPr>
        <w:t xml:space="preserve"> </w:t>
      </w:r>
      <w:r w:rsidRPr="00BC522B">
        <w:rPr>
          <w:rFonts w:ascii="Times New Roman" w:hAnsi="Times New Roman" w:hint="eastAsia"/>
          <w:u w:val="single"/>
        </w:rPr>
        <w:t>李工</w:t>
      </w:r>
      <w:r w:rsidRPr="00BC522B">
        <w:rPr>
          <w:rFonts w:ascii="Times New Roman" w:hAnsi="Times New Roman"/>
          <w:u w:val="single"/>
        </w:rPr>
        <w:t xml:space="preserve">       </w:t>
      </w:r>
      <w:r w:rsidRPr="00BC522B">
        <w:rPr>
          <w:rFonts w:ascii="Times New Roman" w:hAnsi="Times New Roman" w:hint="eastAsia"/>
          <w:u w:val="single"/>
        </w:rPr>
        <w:t xml:space="preserve">           </w:t>
      </w:r>
      <w:r w:rsidRPr="00BC522B">
        <w:rPr>
          <w:rFonts w:ascii="Times New Roman" w:hAnsi="Times New Roman"/>
          <w:u w:val="single"/>
        </w:rPr>
        <w:t xml:space="preserve">  </w:t>
      </w:r>
    </w:p>
    <w:p w:rsidR="009858E8" w:rsidRPr="00BC522B" w:rsidRDefault="009858E8" w:rsidP="009858E8">
      <w:pPr>
        <w:spacing w:line="420" w:lineRule="exact"/>
        <w:rPr>
          <w:rFonts w:ascii="Times New Roman" w:hAnsi="Times New Roman"/>
        </w:rPr>
      </w:pPr>
      <w:r w:rsidRPr="00BC522B">
        <w:t>电</w:t>
      </w:r>
      <w:r w:rsidRPr="00BC522B">
        <w:t xml:space="preserve">    </w:t>
      </w:r>
      <w:r w:rsidRPr="00BC522B">
        <w:t>话：</w:t>
      </w:r>
      <w:r w:rsidRPr="00BC522B">
        <w:rPr>
          <w:rFonts w:ascii="Times New Roman" w:hAnsi="Times New Roman" w:hint="eastAsia"/>
          <w:u w:val="single"/>
        </w:rPr>
        <w:t>0771-6251058</w:t>
      </w:r>
      <w:r w:rsidRPr="00BC522B">
        <w:rPr>
          <w:rFonts w:ascii="Times New Roman" w:hAnsi="Times New Roman"/>
          <w:u w:val="single"/>
        </w:rPr>
        <w:t xml:space="preserve">            </w:t>
      </w:r>
      <w:r w:rsidRPr="00BC522B">
        <w:rPr>
          <w:rFonts w:ascii="Times New Roman" w:hAnsi="Times New Roman"/>
        </w:rPr>
        <w:t xml:space="preserve"> </w:t>
      </w:r>
      <w:r w:rsidRPr="00BC522B">
        <w:t xml:space="preserve">  </w:t>
      </w:r>
      <w:r w:rsidRPr="00BC522B">
        <w:rPr>
          <w:rFonts w:hint="eastAsia"/>
        </w:rPr>
        <w:t xml:space="preserve">           </w:t>
      </w:r>
      <w:r w:rsidRPr="00BC522B">
        <w:t>电</w:t>
      </w:r>
      <w:r w:rsidRPr="00BC522B">
        <w:t xml:space="preserve">    </w:t>
      </w:r>
      <w:r w:rsidRPr="00BC522B">
        <w:t>话：</w:t>
      </w:r>
      <w:r w:rsidRPr="00BC522B">
        <w:rPr>
          <w:rFonts w:ascii="Times New Roman" w:hAnsi="Times New Roman"/>
          <w:u w:val="single"/>
        </w:rPr>
        <w:t xml:space="preserve"> 0771-</w:t>
      </w:r>
      <w:r w:rsidRPr="00BC522B">
        <w:rPr>
          <w:rFonts w:ascii="Times New Roman" w:hAnsi="Times New Roman" w:hint="eastAsia"/>
          <w:u w:val="single"/>
        </w:rPr>
        <w:t>2718834</w:t>
      </w:r>
      <w:r w:rsidRPr="00BC522B">
        <w:rPr>
          <w:rFonts w:ascii="Times New Roman" w:hAnsi="Times New Roman"/>
          <w:u w:val="single"/>
        </w:rPr>
        <w:t xml:space="preserve"> </w:t>
      </w:r>
      <w:r w:rsidRPr="00BC522B">
        <w:rPr>
          <w:rFonts w:ascii="Times New Roman" w:hAnsi="Times New Roman" w:hint="eastAsia"/>
          <w:u w:val="single"/>
        </w:rPr>
        <w:t xml:space="preserve">           </w:t>
      </w:r>
      <w:r w:rsidRPr="00BC522B">
        <w:rPr>
          <w:rFonts w:ascii="Times New Roman" w:hAnsi="Times New Roman"/>
          <w:u w:val="single"/>
        </w:rPr>
        <w:t xml:space="preserve"> </w:t>
      </w:r>
      <w:r w:rsidRPr="00BC522B">
        <w:rPr>
          <w:rFonts w:ascii="Times New Roman" w:hAnsi="Times New Roman" w:hint="eastAsia"/>
          <w:u w:val="single"/>
        </w:rPr>
        <w:t xml:space="preserve"> </w:t>
      </w:r>
      <w:r w:rsidRPr="00BC522B">
        <w:rPr>
          <w:rFonts w:ascii="Times New Roman" w:hAnsi="Times New Roman"/>
          <w:u w:val="single"/>
        </w:rPr>
        <w:t xml:space="preserve"> </w:t>
      </w:r>
    </w:p>
    <w:p w:rsidR="009858E8" w:rsidRPr="00BC522B" w:rsidRDefault="009858E8" w:rsidP="009858E8">
      <w:pPr>
        <w:spacing w:line="420" w:lineRule="exact"/>
      </w:pPr>
      <w:r w:rsidRPr="00BC522B">
        <w:t>传</w:t>
      </w:r>
      <w:r w:rsidRPr="00BC522B">
        <w:t xml:space="preserve">    </w:t>
      </w:r>
      <w:r w:rsidRPr="00BC522B">
        <w:t>真：</w:t>
      </w:r>
      <w:r w:rsidRPr="00BC522B">
        <w:rPr>
          <w:rFonts w:ascii="Times New Roman" w:hAnsi="Times New Roman"/>
          <w:u w:val="single"/>
        </w:rPr>
        <w:t xml:space="preserve">        /                 </w:t>
      </w:r>
      <w:r w:rsidRPr="00BC522B">
        <w:rPr>
          <w:rFonts w:ascii="Times New Roman" w:hAnsi="Times New Roman"/>
        </w:rPr>
        <w:t xml:space="preserve"> </w:t>
      </w:r>
      <w:r w:rsidRPr="00BC522B">
        <w:t xml:space="preserve"> </w:t>
      </w:r>
      <w:r w:rsidRPr="00BC522B">
        <w:rPr>
          <w:rFonts w:hint="eastAsia"/>
        </w:rPr>
        <w:t xml:space="preserve">           </w:t>
      </w:r>
      <w:r w:rsidRPr="00BC522B">
        <w:t>传</w:t>
      </w:r>
      <w:r w:rsidRPr="00BC522B">
        <w:t xml:space="preserve">    </w:t>
      </w:r>
      <w:r w:rsidRPr="00BC522B">
        <w:t>真：</w:t>
      </w:r>
      <w:r w:rsidRPr="00BC522B">
        <w:rPr>
          <w:rFonts w:ascii="Times New Roman" w:hAnsi="Times New Roman"/>
          <w:u w:val="single"/>
        </w:rPr>
        <w:t xml:space="preserve"> </w:t>
      </w:r>
      <w:r w:rsidRPr="00BC522B">
        <w:rPr>
          <w:rFonts w:ascii="Times New Roman" w:hAnsi="Times New Roman" w:hint="eastAsia"/>
          <w:u w:val="single"/>
        </w:rPr>
        <w:t>0771-2023972</w:t>
      </w:r>
      <w:r w:rsidRPr="00BC522B">
        <w:rPr>
          <w:rFonts w:ascii="Times New Roman" w:hAnsi="Times New Roman"/>
          <w:u w:val="single"/>
        </w:rPr>
        <w:t xml:space="preserve">    </w:t>
      </w:r>
      <w:r w:rsidRPr="00BC522B">
        <w:rPr>
          <w:rFonts w:ascii="Times New Roman" w:hAnsi="Times New Roman" w:hint="eastAsia"/>
          <w:u w:val="single"/>
        </w:rPr>
        <w:t xml:space="preserve">           </w:t>
      </w:r>
    </w:p>
    <w:p w:rsidR="009858E8" w:rsidRPr="00BC522B" w:rsidRDefault="009858E8" w:rsidP="008F44B8">
      <w:pPr>
        <w:spacing w:line="420" w:lineRule="exact"/>
        <w:rPr>
          <w:rFonts w:ascii="Times New Roman" w:hAnsi="Times New Roman"/>
        </w:rPr>
      </w:pPr>
      <w:r w:rsidRPr="00BC522B">
        <w:rPr>
          <w:rFonts w:ascii="Times New Roman" w:hAnsi="Times New Roman"/>
        </w:rPr>
        <w:t>电子邮箱：</w:t>
      </w:r>
      <w:r w:rsidRPr="00BC522B">
        <w:rPr>
          <w:rFonts w:ascii="Times New Roman" w:hAnsi="Times New Roman"/>
          <w:u w:val="single"/>
        </w:rPr>
        <w:t xml:space="preserve">        /                 </w:t>
      </w:r>
      <w:r w:rsidRPr="00BC522B">
        <w:rPr>
          <w:rFonts w:ascii="Times New Roman" w:hAnsi="Times New Roman"/>
        </w:rPr>
        <w:t xml:space="preserve">  </w:t>
      </w:r>
      <w:r w:rsidRPr="00BC522B">
        <w:rPr>
          <w:rFonts w:ascii="Times New Roman" w:hAnsi="Times New Roman" w:hint="eastAsia"/>
        </w:rPr>
        <w:t xml:space="preserve">            </w:t>
      </w:r>
      <w:r w:rsidRPr="00BC522B">
        <w:rPr>
          <w:rFonts w:ascii="Times New Roman" w:hAnsi="Times New Roman"/>
        </w:rPr>
        <w:t>电子邮箱：</w:t>
      </w:r>
      <w:r w:rsidRPr="00BC522B">
        <w:rPr>
          <w:rFonts w:ascii="Times New Roman" w:hAnsi="Times New Roman"/>
          <w:u w:val="single"/>
        </w:rPr>
        <w:t xml:space="preserve">        /       </w:t>
      </w:r>
      <w:r w:rsidRPr="00BC522B">
        <w:rPr>
          <w:rFonts w:ascii="Times New Roman" w:hAnsi="Times New Roman"/>
        </w:rPr>
        <w:t xml:space="preserve">                                                </w:t>
      </w:r>
    </w:p>
    <w:p w:rsidR="00857E26" w:rsidRDefault="009858E8" w:rsidP="008F44B8">
      <w:pPr>
        <w:spacing w:line="420" w:lineRule="exact"/>
        <w:ind w:firstLineChars="2450" w:firstLine="5880"/>
      </w:pPr>
      <w:r w:rsidRPr="00BC522B">
        <w:rPr>
          <w:rFonts w:ascii="Times New Roman" w:hAnsi="Times New Roman"/>
          <w:u w:val="single"/>
        </w:rPr>
        <w:t>2020</w:t>
      </w:r>
      <w:r w:rsidRPr="00BC522B">
        <w:rPr>
          <w:rFonts w:ascii="Times New Roman" w:hAnsi="Times New Roman"/>
          <w:szCs w:val="21"/>
        </w:rPr>
        <w:t>年</w:t>
      </w:r>
      <w:r w:rsidRPr="00BC522B">
        <w:rPr>
          <w:rFonts w:ascii="Times New Roman" w:hAnsi="Times New Roman"/>
          <w:u w:val="single"/>
        </w:rPr>
        <w:t xml:space="preserve"> </w:t>
      </w:r>
      <w:r w:rsidRPr="00BC522B">
        <w:rPr>
          <w:rFonts w:ascii="Times New Roman" w:hAnsi="Times New Roman" w:hint="eastAsia"/>
          <w:u w:val="single"/>
        </w:rPr>
        <w:t xml:space="preserve"> 7</w:t>
      </w:r>
      <w:r w:rsidRPr="00BC522B">
        <w:rPr>
          <w:rFonts w:ascii="Times New Roman" w:hAnsi="Times New Roman"/>
          <w:u w:val="single"/>
        </w:rPr>
        <w:t xml:space="preserve"> </w:t>
      </w:r>
      <w:r w:rsidRPr="00BC522B">
        <w:rPr>
          <w:rFonts w:ascii="Times New Roman" w:hAnsi="Times New Roman"/>
          <w:szCs w:val="21"/>
        </w:rPr>
        <w:t>月</w:t>
      </w:r>
      <w:r w:rsidRPr="00BC522B">
        <w:rPr>
          <w:rFonts w:ascii="Times New Roman" w:hAnsi="Times New Roman"/>
          <w:u w:val="single"/>
        </w:rPr>
        <w:t xml:space="preserve"> </w:t>
      </w:r>
      <w:r w:rsidRPr="00BC522B">
        <w:rPr>
          <w:rFonts w:ascii="Times New Roman" w:hAnsi="Times New Roman" w:hint="eastAsia"/>
          <w:u w:val="single"/>
        </w:rPr>
        <w:t xml:space="preserve"> 6</w:t>
      </w:r>
      <w:r w:rsidRPr="00BC522B">
        <w:rPr>
          <w:rFonts w:ascii="Times New Roman" w:hAnsi="Times New Roman"/>
          <w:u w:val="single"/>
        </w:rPr>
        <w:t xml:space="preserve"> </w:t>
      </w:r>
      <w:r w:rsidRPr="00BC522B">
        <w:rPr>
          <w:rFonts w:ascii="Times New Roman" w:hAnsi="Times New Roman"/>
          <w:szCs w:val="21"/>
        </w:rPr>
        <w:t>日</w:t>
      </w:r>
    </w:p>
    <w:sectPr w:rsidR="00857E26" w:rsidSect="008F44B8">
      <w:footerReference w:type="default" r:id="rId7"/>
      <w:pgSz w:w="11906" w:h="16838"/>
      <w:pgMar w:top="1134" w:right="1191" w:bottom="1134"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DF" w:rsidRDefault="00F473DF">
      <w:r>
        <w:separator/>
      </w:r>
    </w:p>
  </w:endnote>
  <w:endnote w:type="continuationSeparator" w:id="0">
    <w:p w:rsidR="00F473DF" w:rsidRDefault="00F4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224" w:rsidRDefault="00B22943">
    <w:pPr>
      <w:pStyle w:val="a3"/>
      <w:framePr w:wrap="around" w:vAnchor="text" w:hAnchor="margin" w:xAlign="center" w:y="1"/>
      <w:rPr>
        <w:rStyle w:val="a4"/>
      </w:rPr>
    </w:pPr>
    <w:r>
      <w:fldChar w:fldCharType="begin"/>
    </w:r>
    <w:r>
      <w:rPr>
        <w:rStyle w:val="a4"/>
      </w:rPr>
      <w:instrText xml:space="preserve">PAGE  </w:instrText>
    </w:r>
    <w:r>
      <w:fldChar w:fldCharType="separate"/>
    </w:r>
    <w:r w:rsidR="005E56E8">
      <w:rPr>
        <w:rStyle w:val="a4"/>
        <w:noProof/>
      </w:rPr>
      <w:t>4</w:t>
    </w:r>
    <w:r>
      <w:fldChar w:fldCharType="end"/>
    </w:r>
  </w:p>
  <w:p w:rsidR="00623224" w:rsidRDefault="00F473DF">
    <w:pPr>
      <w:pStyle w:val="a3"/>
    </w:pPr>
  </w:p>
  <w:p w:rsidR="00623224" w:rsidRDefault="00F473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DF" w:rsidRDefault="00F473DF">
      <w:r>
        <w:separator/>
      </w:r>
    </w:p>
  </w:footnote>
  <w:footnote w:type="continuationSeparator" w:id="0">
    <w:p w:rsidR="00F473DF" w:rsidRDefault="00F47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BF"/>
    <w:rsid w:val="004E6DBF"/>
    <w:rsid w:val="005E56E8"/>
    <w:rsid w:val="00857E26"/>
    <w:rsid w:val="008F44B8"/>
    <w:rsid w:val="009858E8"/>
    <w:rsid w:val="009C67F6"/>
    <w:rsid w:val="00B22943"/>
    <w:rsid w:val="00BF5C2A"/>
    <w:rsid w:val="00F4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BF"/>
    <w:pPr>
      <w:widowControl w:val="0"/>
      <w:jc w:val="both"/>
    </w:pPr>
    <w:rPr>
      <w:rFonts w:ascii="Arial" w:eastAsia="宋体" w:hAnsi="Arial" w:cs="Times New Roman"/>
      <w:kern w:val="0"/>
      <w:sz w:val="24"/>
      <w:szCs w:val="20"/>
    </w:rPr>
  </w:style>
  <w:style w:type="paragraph" w:styleId="2">
    <w:name w:val="heading 2"/>
    <w:basedOn w:val="a"/>
    <w:next w:val="a"/>
    <w:link w:val="2Char"/>
    <w:uiPriority w:val="99"/>
    <w:qFormat/>
    <w:rsid w:val="004E6DBF"/>
    <w:pPr>
      <w:keepNext/>
      <w:keepLines/>
      <w:spacing w:before="60" w:after="60" w:line="413" w:lineRule="auto"/>
      <w:outlineLvl w:val="1"/>
    </w:pPr>
    <w:rPr>
      <w:rFonts w:eastAsia="黑体"/>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4E6DBF"/>
    <w:rPr>
      <w:rFonts w:ascii="Arial" w:eastAsia="黑体" w:hAnsi="Arial" w:cs="Times New Roman"/>
      <w:b/>
      <w:bCs/>
      <w:kern w:val="0"/>
      <w:sz w:val="20"/>
      <w:szCs w:val="32"/>
    </w:rPr>
  </w:style>
  <w:style w:type="character" w:customStyle="1" w:styleId="Char">
    <w:name w:val="页脚 Char"/>
    <w:link w:val="a3"/>
    <w:rsid w:val="004E6DBF"/>
    <w:rPr>
      <w:sz w:val="18"/>
      <w:szCs w:val="18"/>
    </w:rPr>
  </w:style>
  <w:style w:type="character" w:styleId="a4">
    <w:name w:val="page number"/>
    <w:rsid w:val="004E6DBF"/>
  </w:style>
  <w:style w:type="paragraph" w:styleId="a3">
    <w:name w:val="footer"/>
    <w:basedOn w:val="a"/>
    <w:link w:val="Char"/>
    <w:uiPriority w:val="99"/>
    <w:qFormat/>
    <w:rsid w:val="004E6D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
    <w:name w:val="页脚 Char1"/>
    <w:basedOn w:val="a0"/>
    <w:uiPriority w:val="99"/>
    <w:semiHidden/>
    <w:rsid w:val="004E6DBF"/>
    <w:rPr>
      <w:rFonts w:ascii="Arial" w:eastAsia="宋体" w:hAnsi="Arial"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BF"/>
    <w:pPr>
      <w:widowControl w:val="0"/>
      <w:jc w:val="both"/>
    </w:pPr>
    <w:rPr>
      <w:rFonts w:ascii="Arial" w:eastAsia="宋体" w:hAnsi="Arial" w:cs="Times New Roman"/>
      <w:kern w:val="0"/>
      <w:sz w:val="24"/>
      <w:szCs w:val="20"/>
    </w:rPr>
  </w:style>
  <w:style w:type="paragraph" w:styleId="2">
    <w:name w:val="heading 2"/>
    <w:basedOn w:val="a"/>
    <w:next w:val="a"/>
    <w:link w:val="2Char"/>
    <w:uiPriority w:val="99"/>
    <w:qFormat/>
    <w:rsid w:val="004E6DBF"/>
    <w:pPr>
      <w:keepNext/>
      <w:keepLines/>
      <w:spacing w:before="60" w:after="60" w:line="413" w:lineRule="auto"/>
      <w:outlineLvl w:val="1"/>
    </w:pPr>
    <w:rPr>
      <w:rFonts w:eastAsia="黑体"/>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4E6DBF"/>
    <w:rPr>
      <w:rFonts w:ascii="Arial" w:eastAsia="黑体" w:hAnsi="Arial" w:cs="Times New Roman"/>
      <w:b/>
      <w:bCs/>
      <w:kern w:val="0"/>
      <w:sz w:val="20"/>
      <w:szCs w:val="32"/>
    </w:rPr>
  </w:style>
  <w:style w:type="character" w:customStyle="1" w:styleId="Char">
    <w:name w:val="页脚 Char"/>
    <w:link w:val="a3"/>
    <w:rsid w:val="004E6DBF"/>
    <w:rPr>
      <w:sz w:val="18"/>
      <w:szCs w:val="18"/>
    </w:rPr>
  </w:style>
  <w:style w:type="character" w:styleId="a4">
    <w:name w:val="page number"/>
    <w:rsid w:val="004E6DBF"/>
  </w:style>
  <w:style w:type="paragraph" w:styleId="a3">
    <w:name w:val="footer"/>
    <w:basedOn w:val="a"/>
    <w:link w:val="Char"/>
    <w:uiPriority w:val="99"/>
    <w:qFormat/>
    <w:rsid w:val="004E6D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
    <w:name w:val="页脚 Char1"/>
    <w:basedOn w:val="a0"/>
    <w:uiPriority w:val="99"/>
    <w:semiHidden/>
    <w:rsid w:val="004E6DBF"/>
    <w:rPr>
      <w:rFonts w:ascii="Arial" w:eastAsia="宋体"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5</cp:revision>
  <dcterms:created xsi:type="dcterms:W3CDTF">2020-07-06T02:28:00Z</dcterms:created>
  <dcterms:modified xsi:type="dcterms:W3CDTF">2020-07-06T10:33:00Z</dcterms:modified>
</cp:coreProperties>
</file>