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95" w:rsidRDefault="000C7A95" w:rsidP="000C7A95">
      <w:pPr>
        <w:pStyle w:val="a4"/>
        <w:jc w:val="center"/>
        <w:outlineLvl w:val="0"/>
        <w:rPr>
          <w:rFonts w:hAnsi="宋体"/>
          <w:sz w:val="36"/>
          <w:szCs w:val="36"/>
        </w:rPr>
      </w:pPr>
      <w:bookmarkStart w:id="0" w:name="_Toc245719947"/>
      <w:bookmarkStart w:id="1" w:name="_Toc245720157"/>
      <w:bookmarkStart w:id="2" w:name="_Toc246232676"/>
      <w:bookmarkStart w:id="3" w:name="_Toc306005867"/>
      <w:bookmarkStart w:id="4" w:name="_Toc422316556"/>
      <w:bookmarkStart w:id="5" w:name="_Toc1654623"/>
      <w:bookmarkStart w:id="6" w:name="_Toc2261186"/>
      <w:r w:rsidRPr="000C7A95">
        <w:rPr>
          <w:rFonts w:hAnsi="宋体" w:hint="eastAsia"/>
          <w:sz w:val="36"/>
          <w:szCs w:val="36"/>
        </w:rPr>
        <w:t>广西科文招标有限公司</w:t>
      </w:r>
    </w:p>
    <w:p w:rsidR="000C7A95" w:rsidRPr="00337950" w:rsidRDefault="000C7A95" w:rsidP="000C7A95">
      <w:pPr>
        <w:pStyle w:val="a4"/>
        <w:jc w:val="center"/>
        <w:outlineLvl w:val="0"/>
        <w:rPr>
          <w:rFonts w:hAnsi="宋体" w:cs="宋体"/>
          <w:b/>
          <w:kern w:val="0"/>
          <w:sz w:val="36"/>
          <w:szCs w:val="36"/>
        </w:rPr>
      </w:pPr>
      <w:r w:rsidRPr="00337950">
        <w:rPr>
          <w:rFonts w:hAnsi="宋体" w:hint="eastAsia"/>
          <w:sz w:val="36"/>
          <w:szCs w:val="36"/>
        </w:rPr>
        <w:t>南宁市邕宁区2019年耕地提质改造（旱改水）及配套基础设施项目</w:t>
      </w:r>
      <w:r w:rsidRPr="00337950">
        <w:rPr>
          <w:rFonts w:hAnsi="宋体" w:cs="宋体" w:hint="eastAsia"/>
          <w:b/>
          <w:bCs/>
          <w:kern w:val="0"/>
          <w:sz w:val="36"/>
          <w:szCs w:val="36"/>
        </w:rPr>
        <w:t>（</w:t>
      </w:r>
      <w:r w:rsidRPr="00337950">
        <w:rPr>
          <w:rFonts w:hAnsi="宋体" w:cs="宋体"/>
          <w:b/>
          <w:bCs/>
          <w:kern w:val="0"/>
          <w:sz w:val="36"/>
          <w:szCs w:val="36"/>
        </w:rPr>
        <w:t>KWAZG5G2020025</w:t>
      </w:r>
      <w:r w:rsidRPr="00337950">
        <w:rPr>
          <w:rFonts w:hAnsi="宋体" w:cs="宋体" w:hint="eastAsia"/>
          <w:b/>
          <w:bCs/>
          <w:kern w:val="0"/>
          <w:sz w:val="36"/>
          <w:szCs w:val="36"/>
        </w:rPr>
        <w:t>）</w:t>
      </w:r>
      <w:bookmarkStart w:id="7" w:name="_Toc245719948"/>
      <w:bookmarkEnd w:id="0"/>
      <w:r w:rsidRPr="00337950">
        <w:rPr>
          <w:rFonts w:hAnsi="宋体" w:cs="宋体" w:hint="eastAsia"/>
          <w:b/>
          <w:bCs/>
          <w:kern w:val="0"/>
          <w:sz w:val="36"/>
          <w:szCs w:val="36"/>
        </w:rPr>
        <w:t>招标公告</w:t>
      </w:r>
      <w:bookmarkEnd w:id="1"/>
      <w:bookmarkEnd w:id="2"/>
      <w:bookmarkEnd w:id="3"/>
      <w:bookmarkEnd w:id="4"/>
      <w:bookmarkEnd w:id="5"/>
      <w:bookmarkEnd w:id="6"/>
      <w:bookmarkEnd w:id="7"/>
    </w:p>
    <w:p w:rsidR="000C7A95" w:rsidRPr="00337950" w:rsidRDefault="000C7A95" w:rsidP="000C7A95">
      <w:pPr>
        <w:pStyle w:val="a6"/>
        <w:tabs>
          <w:tab w:val="left" w:pos="3420"/>
        </w:tabs>
        <w:spacing w:line="420" w:lineRule="exact"/>
        <w:ind w:firstLineChars="200" w:firstLine="444"/>
        <w:rPr>
          <w:spacing w:val="6"/>
          <w:kern w:val="48"/>
          <w:sz w:val="21"/>
        </w:rPr>
      </w:pPr>
    </w:p>
    <w:p w:rsidR="00246B51" w:rsidRPr="00443146" w:rsidRDefault="00246B51" w:rsidP="00246B51">
      <w:pPr>
        <w:pStyle w:val="a6"/>
        <w:tabs>
          <w:tab w:val="left" w:pos="3420"/>
        </w:tabs>
        <w:spacing w:line="400" w:lineRule="exact"/>
        <w:ind w:firstLineChars="200" w:firstLine="444"/>
        <w:rPr>
          <w:spacing w:val="6"/>
          <w:kern w:val="48"/>
          <w:sz w:val="21"/>
        </w:rPr>
      </w:pPr>
      <w:r w:rsidRPr="00443146">
        <w:rPr>
          <w:rFonts w:hint="eastAsia"/>
          <w:spacing w:val="6"/>
          <w:kern w:val="48"/>
          <w:sz w:val="21"/>
        </w:rPr>
        <w:t>受南宁市邕宁区农业农村局委托，广西科文招标有限公司拟对</w:t>
      </w:r>
      <w:r w:rsidRPr="00443146">
        <w:rPr>
          <w:rFonts w:hint="eastAsia"/>
          <w:spacing w:val="6"/>
          <w:kern w:val="48"/>
          <w:sz w:val="21"/>
          <w:u w:val="single"/>
        </w:rPr>
        <w:t>南宁市邕宁区2019年耕地提质改造（旱改水）及配套基础设施项目</w:t>
      </w:r>
      <w:r w:rsidRPr="00443146">
        <w:rPr>
          <w:rFonts w:hint="eastAsia"/>
          <w:spacing w:val="6"/>
          <w:kern w:val="48"/>
          <w:sz w:val="21"/>
        </w:rPr>
        <w:t>进行公开招标采购，现将采购信息公告如下：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left="437" w:hangingChars="196" w:hanging="437"/>
        <w:rPr>
          <w:spacing w:val="6"/>
          <w:kern w:val="48"/>
          <w:sz w:val="21"/>
        </w:rPr>
      </w:pPr>
      <w:r w:rsidRPr="00443146">
        <w:rPr>
          <w:rFonts w:hint="eastAsia"/>
          <w:b/>
          <w:spacing w:val="6"/>
          <w:kern w:val="48"/>
          <w:sz w:val="21"/>
        </w:rPr>
        <w:t>一、采购项目名称：</w:t>
      </w:r>
      <w:r w:rsidRPr="00443146">
        <w:rPr>
          <w:rFonts w:hint="eastAsia"/>
          <w:spacing w:val="6"/>
          <w:kern w:val="48"/>
          <w:sz w:val="21"/>
        </w:rPr>
        <w:t>南宁市邕宁区2019年耕地提质改造（旱改水）及配套基础设施项目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left="437" w:hangingChars="196" w:hanging="437"/>
        <w:rPr>
          <w:b/>
          <w:spacing w:val="6"/>
          <w:kern w:val="48"/>
          <w:sz w:val="21"/>
          <w:szCs w:val="21"/>
        </w:rPr>
      </w:pPr>
      <w:r w:rsidRPr="00443146">
        <w:rPr>
          <w:rFonts w:hint="eastAsia"/>
          <w:b/>
          <w:spacing w:val="6"/>
          <w:kern w:val="48"/>
          <w:sz w:val="21"/>
        </w:rPr>
        <w:t>二、采购项目编号：</w:t>
      </w:r>
      <w:r w:rsidRPr="00443146">
        <w:rPr>
          <w:spacing w:val="6"/>
          <w:kern w:val="48"/>
          <w:sz w:val="21"/>
        </w:rPr>
        <w:t>KWAZG5G2020025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left="437" w:hangingChars="196" w:hanging="437"/>
        <w:rPr>
          <w:b/>
          <w:spacing w:val="6"/>
          <w:kern w:val="48"/>
          <w:sz w:val="21"/>
        </w:rPr>
      </w:pPr>
      <w:r w:rsidRPr="00443146">
        <w:rPr>
          <w:rFonts w:hint="eastAsia"/>
          <w:b/>
          <w:spacing w:val="6"/>
          <w:kern w:val="48"/>
          <w:sz w:val="21"/>
        </w:rPr>
        <w:t>三、采购项目的名称、数量、简要规格描述或项目基本概况介绍：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"/>
        <w:gridCol w:w="3642"/>
        <w:gridCol w:w="537"/>
        <w:gridCol w:w="4626"/>
      </w:tblGrid>
      <w:tr w:rsidR="00246B51" w:rsidRPr="00443146" w:rsidTr="00BC009F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6B51" w:rsidRPr="00443146" w:rsidRDefault="00246B51" w:rsidP="00BC009F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43146">
              <w:rPr>
                <w:rFonts w:ascii="宋体" w:hAnsi="宋体" w:hint="eastAsia"/>
                <w:b/>
                <w:szCs w:val="21"/>
              </w:rPr>
              <w:t>项号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1" w:rsidRPr="00443146" w:rsidRDefault="00246B51" w:rsidP="00BC009F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43146">
              <w:rPr>
                <w:rFonts w:ascii="宋体" w:hAnsi="宋体" w:hint="eastAsia"/>
                <w:b/>
                <w:szCs w:val="21"/>
              </w:rPr>
              <w:t>服务名称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1" w:rsidRPr="00443146" w:rsidRDefault="00246B51" w:rsidP="00BC009F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43146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B51" w:rsidRPr="00443146" w:rsidRDefault="00246B51" w:rsidP="00BC009F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43146">
              <w:rPr>
                <w:rFonts w:ascii="宋体" w:hAnsi="宋体" w:hint="eastAsia"/>
                <w:b/>
                <w:szCs w:val="21"/>
              </w:rPr>
              <w:t>服务内容及要求</w:t>
            </w:r>
          </w:p>
        </w:tc>
      </w:tr>
      <w:tr w:rsidR="00246B51" w:rsidRPr="00443146" w:rsidTr="00BC009F">
        <w:trPr>
          <w:trHeight w:val="7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B51" w:rsidRPr="00443146" w:rsidRDefault="00246B51" w:rsidP="00BC009F">
            <w:pPr>
              <w:widowControl/>
              <w:shd w:val="clear" w:color="auto" w:fill="FFFFFF"/>
              <w:spacing w:line="400" w:lineRule="exact"/>
              <w:jc w:val="center"/>
              <w:rPr>
                <w:szCs w:val="21"/>
              </w:rPr>
            </w:pPr>
            <w:r w:rsidRPr="00443146">
              <w:rPr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B51" w:rsidRPr="00443146" w:rsidRDefault="00246B51" w:rsidP="00BC009F">
            <w:pPr>
              <w:pStyle w:val="a4"/>
              <w:spacing w:line="400" w:lineRule="exact"/>
              <w:jc w:val="left"/>
              <w:rPr>
                <w:rFonts w:hAnsi="宋体"/>
                <w:iCs/>
                <w:szCs w:val="21"/>
              </w:rPr>
            </w:pPr>
            <w:r w:rsidRPr="00443146">
              <w:rPr>
                <w:rFonts w:hAnsi="宋体" w:hint="eastAsia"/>
                <w:iCs/>
                <w:szCs w:val="21"/>
              </w:rPr>
              <w:t>南宁市邕宁区2019年耕地提质改造（旱改水）及配套基础设施项目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B51" w:rsidRPr="00443146" w:rsidRDefault="00246B51" w:rsidP="00BC009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43146">
              <w:rPr>
                <w:rFonts w:ascii="宋体" w:hAnsi="宋体" w:hint="eastAsia"/>
                <w:szCs w:val="21"/>
              </w:rPr>
              <w:t>1项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B51" w:rsidRPr="00443146" w:rsidRDefault="00246B51" w:rsidP="00BC009F">
            <w:pPr>
              <w:spacing w:line="400" w:lineRule="exact"/>
              <w:rPr>
                <w:rFonts w:ascii="宋体" w:hAnsi="宋体"/>
                <w:szCs w:val="21"/>
              </w:rPr>
            </w:pPr>
            <w:r w:rsidRPr="00443146">
              <w:rPr>
                <w:rFonts w:ascii="宋体" w:hAnsi="宋体" w:hint="eastAsia"/>
                <w:szCs w:val="21"/>
              </w:rPr>
              <w:t>引进社会资本投资南宁市邕宁区2019年耕地提质改造（旱改水）及配套基础设施项目。</w:t>
            </w:r>
          </w:p>
        </w:tc>
      </w:tr>
    </w:tbl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firstLineChars="200" w:firstLine="444"/>
        <w:rPr>
          <w:spacing w:val="6"/>
          <w:kern w:val="48"/>
          <w:sz w:val="21"/>
        </w:rPr>
      </w:pPr>
      <w:r w:rsidRPr="00443146">
        <w:rPr>
          <w:rFonts w:hint="eastAsia"/>
          <w:spacing w:val="6"/>
          <w:kern w:val="48"/>
          <w:sz w:val="21"/>
        </w:rPr>
        <w:t>具体要求详见招标文件，以招标文件为准。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left="437" w:hangingChars="196" w:hanging="437"/>
        <w:rPr>
          <w:b/>
          <w:spacing w:val="6"/>
          <w:kern w:val="48"/>
          <w:sz w:val="21"/>
        </w:rPr>
      </w:pPr>
      <w:r w:rsidRPr="00443146">
        <w:rPr>
          <w:rFonts w:hint="eastAsia"/>
          <w:b/>
          <w:spacing w:val="6"/>
          <w:kern w:val="48"/>
          <w:sz w:val="21"/>
        </w:rPr>
        <w:t>四、采购项目预算金额（人民币）：</w:t>
      </w:r>
      <w:r w:rsidRPr="00443146">
        <w:rPr>
          <w:rFonts w:hint="eastAsia"/>
          <w:b/>
          <w:spacing w:val="6"/>
          <w:kern w:val="48"/>
          <w:sz w:val="21"/>
          <w:u w:val="single"/>
        </w:rPr>
        <w:t>98000.00万元</w:t>
      </w:r>
      <w:r w:rsidRPr="00443146">
        <w:rPr>
          <w:rFonts w:hint="eastAsia"/>
          <w:spacing w:val="6"/>
          <w:kern w:val="48"/>
          <w:sz w:val="21"/>
        </w:rPr>
        <w:t>。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left="437" w:hangingChars="196" w:hanging="437"/>
        <w:rPr>
          <w:b/>
          <w:spacing w:val="6"/>
          <w:kern w:val="48"/>
          <w:sz w:val="21"/>
        </w:rPr>
      </w:pPr>
      <w:r w:rsidRPr="00443146">
        <w:rPr>
          <w:rFonts w:hint="eastAsia"/>
          <w:b/>
          <w:spacing w:val="6"/>
          <w:kern w:val="48"/>
          <w:sz w:val="21"/>
        </w:rPr>
        <w:t>五、本项目需要落实的政府采购政策：</w:t>
      </w:r>
      <w:r w:rsidRPr="00443146">
        <w:rPr>
          <w:rFonts w:hint="eastAsia"/>
          <w:spacing w:val="6"/>
          <w:kern w:val="48"/>
          <w:sz w:val="21"/>
        </w:rPr>
        <w:t>本项目需要落实的政府采购政策：《政府采购促进中小企业发展暂行办法》（财库[2011]181号）、《关于我区政府采购支持监狱企业发展有关问题的通知》（桂财采[2015]24号）、《三部门联合发布关于促进残疾人就业政府采购政策的通知》（财库〔2017〕141号）。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left="437" w:hangingChars="196" w:hanging="437"/>
        <w:rPr>
          <w:b/>
          <w:spacing w:val="6"/>
          <w:kern w:val="48"/>
          <w:sz w:val="21"/>
        </w:rPr>
      </w:pPr>
      <w:r w:rsidRPr="00443146">
        <w:rPr>
          <w:rFonts w:hint="eastAsia"/>
          <w:b/>
          <w:spacing w:val="6"/>
          <w:kern w:val="48"/>
          <w:sz w:val="21"/>
        </w:rPr>
        <w:t>六、投标人资格要求：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firstLineChars="185" w:firstLine="411"/>
        <w:rPr>
          <w:spacing w:val="6"/>
          <w:kern w:val="48"/>
          <w:sz w:val="21"/>
        </w:rPr>
      </w:pPr>
      <w:r w:rsidRPr="00443146">
        <w:rPr>
          <w:rFonts w:hint="eastAsia"/>
          <w:spacing w:val="6"/>
          <w:kern w:val="48"/>
          <w:sz w:val="21"/>
        </w:rPr>
        <w:t>1、符合《中华人民共和国政府采购法》第二十二条规定的资格条件。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firstLineChars="185" w:firstLine="411"/>
        <w:rPr>
          <w:spacing w:val="6"/>
          <w:kern w:val="48"/>
          <w:sz w:val="21"/>
        </w:rPr>
      </w:pPr>
      <w:r w:rsidRPr="00443146">
        <w:rPr>
          <w:rFonts w:hint="eastAsia"/>
          <w:spacing w:val="6"/>
          <w:kern w:val="48"/>
          <w:sz w:val="21"/>
        </w:rPr>
        <w:t>2、投标人必须依法经营，具有国内法人资格，注册经营(业务)范围满足采购内容的供应商。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firstLineChars="185" w:firstLine="411"/>
        <w:rPr>
          <w:spacing w:val="6"/>
          <w:kern w:val="48"/>
          <w:sz w:val="21"/>
        </w:rPr>
      </w:pPr>
      <w:r w:rsidRPr="00443146">
        <w:rPr>
          <w:rFonts w:hint="eastAsia"/>
          <w:spacing w:val="6"/>
          <w:kern w:val="48"/>
          <w:sz w:val="21"/>
        </w:rPr>
        <w:t>3、投标人应信誉良好，没有处于被责令停业、投标资格被取消、财产被接管或冻结或破产状态，在最近三年内没有骗取中标（或成交）和严重违约的责任。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firstLineChars="185" w:firstLine="411"/>
        <w:rPr>
          <w:spacing w:val="6"/>
          <w:kern w:val="48"/>
          <w:sz w:val="21"/>
        </w:rPr>
      </w:pPr>
      <w:r w:rsidRPr="00443146">
        <w:rPr>
          <w:rFonts w:hint="eastAsia"/>
          <w:spacing w:val="6"/>
          <w:kern w:val="48"/>
          <w:sz w:val="21"/>
        </w:rPr>
        <w:t>4、对在“信用中国”网站(https://www.creditchina.gov.cn)、中国政府采购网(http://www.ccgp.gov.cn)等渠道列入失信被执行人、重大税收违法案件当事人名单、政府采购严重违法失信行为记录名单及其他不符合《中华人民共和国政府采购法》第二十二条规定条件的供应商，将被拒绝参与本次政府采购活动。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firstLineChars="185" w:firstLine="411"/>
        <w:rPr>
          <w:spacing w:val="6"/>
          <w:kern w:val="48"/>
          <w:sz w:val="21"/>
        </w:rPr>
      </w:pPr>
      <w:r w:rsidRPr="00443146">
        <w:rPr>
          <w:rFonts w:hint="eastAsia"/>
          <w:spacing w:val="6"/>
          <w:kern w:val="48"/>
          <w:sz w:val="21"/>
        </w:rPr>
        <w:t>5、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firstLineChars="185" w:firstLine="411"/>
        <w:rPr>
          <w:spacing w:val="6"/>
          <w:kern w:val="48"/>
          <w:sz w:val="21"/>
        </w:rPr>
      </w:pPr>
      <w:r w:rsidRPr="00443146">
        <w:rPr>
          <w:rFonts w:hint="eastAsia"/>
          <w:spacing w:val="6"/>
          <w:kern w:val="48"/>
          <w:sz w:val="21"/>
        </w:rPr>
        <w:t>6、本项目不接受联合体投标。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left="437" w:hangingChars="196" w:hanging="437"/>
        <w:rPr>
          <w:b/>
          <w:spacing w:val="6"/>
          <w:kern w:val="48"/>
          <w:sz w:val="21"/>
        </w:rPr>
      </w:pPr>
      <w:r w:rsidRPr="00443146">
        <w:rPr>
          <w:rFonts w:hint="eastAsia"/>
          <w:b/>
          <w:spacing w:val="6"/>
          <w:kern w:val="48"/>
          <w:sz w:val="21"/>
        </w:rPr>
        <w:t>七、招标文件的获取：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firstLineChars="147" w:firstLine="326"/>
        <w:rPr>
          <w:spacing w:val="6"/>
          <w:kern w:val="48"/>
          <w:sz w:val="21"/>
        </w:rPr>
      </w:pPr>
      <w:r w:rsidRPr="00443146">
        <w:rPr>
          <w:rFonts w:hint="eastAsia"/>
          <w:spacing w:val="6"/>
          <w:kern w:val="48"/>
          <w:sz w:val="21"/>
        </w:rPr>
        <w:lastRenderedPageBreak/>
        <w:t>供应商在南宁市公共资源交易平台（https://www.nnggzy.org.cn/gxnnzbw/）免费下载招标（采购）文件。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left="437" w:hangingChars="196" w:hanging="437"/>
        <w:rPr>
          <w:b/>
          <w:spacing w:val="6"/>
          <w:kern w:val="48"/>
          <w:sz w:val="21"/>
        </w:rPr>
      </w:pPr>
      <w:r w:rsidRPr="00443146">
        <w:rPr>
          <w:rFonts w:hint="eastAsia"/>
          <w:b/>
          <w:spacing w:val="6"/>
          <w:kern w:val="48"/>
          <w:sz w:val="21"/>
        </w:rPr>
        <w:t>八、投标截止时间和地点：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leftChars="207" w:left="435" w:firstLine="0"/>
        <w:rPr>
          <w:spacing w:val="6"/>
          <w:kern w:val="48"/>
          <w:sz w:val="21"/>
        </w:rPr>
      </w:pPr>
      <w:r w:rsidRPr="00443146">
        <w:rPr>
          <w:rFonts w:hint="eastAsia"/>
          <w:b/>
          <w:spacing w:val="6"/>
          <w:kern w:val="48"/>
          <w:sz w:val="21"/>
        </w:rPr>
        <w:t>递交截止时间：</w:t>
      </w:r>
      <w:r w:rsidRPr="00443146">
        <w:rPr>
          <w:rFonts w:hint="eastAsia"/>
          <w:spacing w:val="6"/>
          <w:kern w:val="48"/>
          <w:sz w:val="21"/>
        </w:rPr>
        <w:t xml:space="preserve">2020年 </w:t>
      </w:r>
      <w:r>
        <w:rPr>
          <w:spacing w:val="6"/>
          <w:kern w:val="48"/>
          <w:sz w:val="21"/>
        </w:rPr>
        <w:t>6</w:t>
      </w:r>
      <w:r w:rsidRPr="00443146">
        <w:rPr>
          <w:rFonts w:hint="eastAsia"/>
          <w:spacing w:val="6"/>
          <w:kern w:val="48"/>
          <w:sz w:val="21"/>
        </w:rPr>
        <w:t xml:space="preserve"> 月 </w:t>
      </w:r>
      <w:r w:rsidR="005D38A0">
        <w:rPr>
          <w:spacing w:val="6"/>
          <w:kern w:val="48"/>
          <w:sz w:val="21"/>
        </w:rPr>
        <w:t>8</w:t>
      </w:r>
      <w:r w:rsidRPr="00443146">
        <w:rPr>
          <w:rFonts w:hint="eastAsia"/>
          <w:spacing w:val="6"/>
          <w:kern w:val="48"/>
          <w:sz w:val="21"/>
        </w:rPr>
        <w:t>日上午09时30分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leftChars="207" w:left="435" w:firstLine="0"/>
        <w:rPr>
          <w:spacing w:val="6"/>
          <w:kern w:val="48"/>
          <w:sz w:val="21"/>
        </w:rPr>
      </w:pPr>
      <w:r w:rsidRPr="00443146">
        <w:rPr>
          <w:rFonts w:hint="eastAsia"/>
          <w:b/>
          <w:spacing w:val="6"/>
          <w:kern w:val="48"/>
          <w:sz w:val="21"/>
        </w:rPr>
        <w:t>递交地点：</w:t>
      </w:r>
      <w:r w:rsidRPr="00443146">
        <w:rPr>
          <w:rFonts w:hint="eastAsia"/>
          <w:spacing w:val="6"/>
          <w:kern w:val="48"/>
          <w:sz w:val="21"/>
        </w:rPr>
        <w:t>南宁市良庆区玉洞大道33号（市青少年活动中心旁）南宁市市民中心9楼南宁市公共资源交易中心（具体详见9楼电子显示屏场地安排）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left="437" w:hangingChars="196" w:hanging="437"/>
        <w:rPr>
          <w:b/>
          <w:spacing w:val="6"/>
          <w:kern w:val="48"/>
          <w:sz w:val="21"/>
        </w:rPr>
      </w:pPr>
      <w:r w:rsidRPr="00443146">
        <w:rPr>
          <w:rFonts w:hint="eastAsia"/>
          <w:b/>
          <w:spacing w:val="6"/>
          <w:kern w:val="48"/>
          <w:sz w:val="21"/>
        </w:rPr>
        <w:t>九、开标时间及地点：</w:t>
      </w:r>
    </w:p>
    <w:p w:rsidR="00246B51" w:rsidRPr="00443146" w:rsidRDefault="00246B51" w:rsidP="00246B51">
      <w:pPr>
        <w:pStyle w:val="a6"/>
        <w:tabs>
          <w:tab w:val="left" w:pos="3204"/>
          <w:tab w:val="left" w:pos="3360"/>
        </w:tabs>
        <w:spacing w:line="400" w:lineRule="exact"/>
        <w:ind w:leftChars="207" w:left="435" w:firstLine="0"/>
        <w:rPr>
          <w:spacing w:val="6"/>
          <w:kern w:val="48"/>
          <w:sz w:val="21"/>
        </w:rPr>
      </w:pPr>
      <w:r w:rsidRPr="00443146">
        <w:rPr>
          <w:rFonts w:hint="eastAsia"/>
          <w:spacing w:val="6"/>
          <w:kern w:val="48"/>
          <w:sz w:val="21"/>
        </w:rPr>
        <w:t xml:space="preserve">本次招标将于2020年 </w:t>
      </w:r>
      <w:r>
        <w:rPr>
          <w:spacing w:val="6"/>
          <w:kern w:val="48"/>
          <w:sz w:val="21"/>
        </w:rPr>
        <w:t>6</w:t>
      </w:r>
      <w:r w:rsidRPr="00443146">
        <w:rPr>
          <w:rFonts w:hint="eastAsia"/>
          <w:spacing w:val="6"/>
          <w:kern w:val="48"/>
          <w:sz w:val="21"/>
        </w:rPr>
        <w:t xml:space="preserve"> 月 </w:t>
      </w:r>
      <w:r w:rsidR="005D38A0">
        <w:rPr>
          <w:spacing w:val="6"/>
          <w:kern w:val="48"/>
          <w:sz w:val="21"/>
        </w:rPr>
        <w:t>8</w:t>
      </w:r>
      <w:r w:rsidRPr="00443146">
        <w:rPr>
          <w:rFonts w:hint="eastAsia"/>
          <w:spacing w:val="6"/>
          <w:kern w:val="48"/>
          <w:sz w:val="21"/>
        </w:rPr>
        <w:t xml:space="preserve"> 日上午09时30分，在南宁市良庆区玉洞大道33号（市青少年活动中心旁）南宁市市民中心9楼南宁市公共资源交易中心（具体详见9楼电子显示屏场地安排）开标，投标人可以由法定代表人（负责人）或委托代理人出席开标会议（携带本人身份证原件，委托代理人出席应携带单位授权委托书原件）。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left="437" w:hangingChars="196" w:hanging="437"/>
        <w:rPr>
          <w:b/>
          <w:spacing w:val="6"/>
          <w:kern w:val="48"/>
          <w:sz w:val="21"/>
        </w:rPr>
      </w:pPr>
      <w:r w:rsidRPr="00443146">
        <w:rPr>
          <w:rFonts w:hint="eastAsia"/>
          <w:b/>
          <w:spacing w:val="6"/>
          <w:kern w:val="48"/>
          <w:sz w:val="21"/>
        </w:rPr>
        <w:t>十、联系事项：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leftChars="207" w:left="435" w:firstLine="0"/>
        <w:rPr>
          <w:spacing w:val="6"/>
          <w:kern w:val="48"/>
          <w:sz w:val="21"/>
        </w:rPr>
      </w:pPr>
      <w:bookmarkStart w:id="8" w:name="OLE_LINK1"/>
      <w:bookmarkStart w:id="9" w:name="OLE_LINK2"/>
      <w:r w:rsidRPr="00443146">
        <w:rPr>
          <w:rFonts w:hint="eastAsia"/>
          <w:spacing w:val="6"/>
          <w:kern w:val="48"/>
          <w:sz w:val="21"/>
        </w:rPr>
        <w:t>1.采购人：南宁市邕宁区农业农村局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leftChars="207" w:left="435" w:firstLineChars="100" w:firstLine="222"/>
        <w:rPr>
          <w:spacing w:val="6"/>
          <w:kern w:val="48"/>
          <w:sz w:val="21"/>
        </w:rPr>
      </w:pPr>
      <w:r w:rsidRPr="00443146">
        <w:rPr>
          <w:rFonts w:hint="eastAsia"/>
          <w:spacing w:val="6"/>
          <w:kern w:val="48"/>
          <w:sz w:val="21"/>
        </w:rPr>
        <w:t>地址：南宁市仙葫开发区彩虹路41号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firstLineChars="300" w:firstLine="666"/>
        <w:rPr>
          <w:spacing w:val="6"/>
          <w:kern w:val="48"/>
        </w:rPr>
      </w:pPr>
      <w:r w:rsidRPr="00443146">
        <w:rPr>
          <w:rFonts w:hint="eastAsia"/>
          <w:spacing w:val="6"/>
          <w:kern w:val="48"/>
          <w:sz w:val="21"/>
        </w:rPr>
        <w:t>项目联系人：</w:t>
      </w:r>
      <w:r w:rsidRPr="00443146">
        <w:rPr>
          <w:rFonts w:hint="eastAsia"/>
          <w:spacing w:val="6"/>
          <w:kern w:val="48"/>
          <w:sz w:val="21"/>
          <w:szCs w:val="21"/>
        </w:rPr>
        <w:t>梁工</w:t>
      </w:r>
      <w:bookmarkStart w:id="10" w:name="_GoBack"/>
      <w:bookmarkEnd w:id="10"/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leftChars="207" w:left="435" w:firstLineChars="100" w:firstLine="222"/>
        <w:rPr>
          <w:spacing w:val="6"/>
          <w:kern w:val="48"/>
          <w:sz w:val="21"/>
        </w:rPr>
      </w:pPr>
      <w:r w:rsidRPr="00443146">
        <w:rPr>
          <w:rFonts w:hint="eastAsia"/>
          <w:spacing w:val="6"/>
          <w:kern w:val="48"/>
          <w:sz w:val="21"/>
        </w:rPr>
        <w:t>电话：</w:t>
      </w:r>
      <w:bookmarkEnd w:id="8"/>
      <w:bookmarkEnd w:id="9"/>
      <w:r w:rsidRPr="00443146">
        <w:rPr>
          <w:spacing w:val="6"/>
          <w:kern w:val="48"/>
          <w:sz w:val="21"/>
        </w:rPr>
        <w:t>0771-</w:t>
      </w:r>
      <w:r w:rsidRPr="00443146">
        <w:t xml:space="preserve"> </w:t>
      </w:r>
      <w:r w:rsidRPr="00443146">
        <w:rPr>
          <w:spacing w:val="6"/>
          <w:kern w:val="48"/>
          <w:sz w:val="21"/>
        </w:rPr>
        <w:t>4792649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leftChars="207" w:left="435" w:firstLine="0"/>
        <w:rPr>
          <w:spacing w:val="6"/>
          <w:kern w:val="48"/>
          <w:sz w:val="21"/>
        </w:rPr>
      </w:pPr>
      <w:r w:rsidRPr="00443146">
        <w:rPr>
          <w:rFonts w:hint="eastAsia"/>
          <w:spacing w:val="6"/>
          <w:kern w:val="48"/>
          <w:sz w:val="21"/>
        </w:rPr>
        <w:t>2.采购代理机构：广西科文招标有限公司</w:t>
      </w:r>
    </w:p>
    <w:p w:rsidR="00246B51" w:rsidRPr="00443146" w:rsidRDefault="00246B51" w:rsidP="00246B51">
      <w:pPr>
        <w:pStyle w:val="a6"/>
        <w:tabs>
          <w:tab w:val="left" w:pos="3204"/>
          <w:tab w:val="left" w:pos="7119"/>
        </w:tabs>
        <w:spacing w:line="400" w:lineRule="exact"/>
        <w:ind w:leftChars="207" w:left="435" w:firstLineChars="100" w:firstLine="222"/>
        <w:rPr>
          <w:spacing w:val="6"/>
          <w:kern w:val="48"/>
          <w:sz w:val="21"/>
        </w:rPr>
      </w:pPr>
      <w:r w:rsidRPr="00443146">
        <w:rPr>
          <w:rFonts w:hint="eastAsia"/>
          <w:spacing w:val="6"/>
          <w:kern w:val="48"/>
          <w:sz w:val="21"/>
        </w:rPr>
        <w:t>地址：广西南宁市民族大道141号中鼎万象东方D区5层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leftChars="207" w:left="435" w:firstLineChars="100" w:firstLine="222"/>
        <w:rPr>
          <w:spacing w:val="6"/>
          <w:kern w:val="48"/>
          <w:sz w:val="21"/>
        </w:rPr>
      </w:pPr>
      <w:r w:rsidRPr="00443146">
        <w:rPr>
          <w:rFonts w:hint="eastAsia"/>
          <w:spacing w:val="6"/>
          <w:kern w:val="48"/>
          <w:sz w:val="21"/>
        </w:rPr>
        <w:t>项目联系人：岑工、李工  电话：0771-2718834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firstLineChars="200" w:firstLine="444"/>
        <w:rPr>
          <w:spacing w:val="6"/>
          <w:kern w:val="48"/>
          <w:sz w:val="21"/>
        </w:rPr>
      </w:pPr>
      <w:r w:rsidRPr="00443146">
        <w:rPr>
          <w:rFonts w:hint="eastAsia"/>
          <w:spacing w:val="6"/>
          <w:kern w:val="48"/>
          <w:sz w:val="21"/>
        </w:rPr>
        <w:t>3.监督部门：邕宁区财政局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leftChars="207" w:left="435" w:firstLineChars="100" w:firstLine="222"/>
        <w:rPr>
          <w:b/>
          <w:spacing w:val="6"/>
          <w:kern w:val="48"/>
          <w:sz w:val="21"/>
        </w:rPr>
      </w:pPr>
      <w:r w:rsidRPr="00443146">
        <w:rPr>
          <w:rFonts w:hint="eastAsia"/>
          <w:spacing w:val="6"/>
          <w:kern w:val="48"/>
          <w:sz w:val="21"/>
        </w:rPr>
        <w:t>电话：0771-4790503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left="437" w:hangingChars="196" w:hanging="437"/>
        <w:rPr>
          <w:spacing w:val="6"/>
          <w:kern w:val="48"/>
          <w:sz w:val="21"/>
        </w:rPr>
      </w:pPr>
      <w:r w:rsidRPr="00443146">
        <w:rPr>
          <w:rFonts w:hint="eastAsia"/>
          <w:b/>
          <w:spacing w:val="6"/>
          <w:kern w:val="48"/>
          <w:sz w:val="21"/>
        </w:rPr>
        <w:t>十一、公告期限：</w:t>
      </w:r>
      <w:r w:rsidRPr="00443146">
        <w:rPr>
          <w:rFonts w:hint="eastAsia"/>
          <w:spacing w:val="6"/>
          <w:kern w:val="48"/>
          <w:sz w:val="21"/>
        </w:rPr>
        <w:t>本公告及招标文件公告期限自发布之日起5个工作日。</w:t>
      </w:r>
    </w:p>
    <w:p w:rsidR="00246B51" w:rsidRPr="00443146" w:rsidRDefault="00246B51" w:rsidP="00246B51">
      <w:pPr>
        <w:pStyle w:val="a6"/>
        <w:tabs>
          <w:tab w:val="left" w:pos="3204"/>
        </w:tabs>
        <w:spacing w:line="400" w:lineRule="exact"/>
        <w:ind w:left="437" w:hangingChars="196" w:hanging="437"/>
        <w:rPr>
          <w:spacing w:val="6"/>
          <w:kern w:val="48"/>
          <w:sz w:val="21"/>
        </w:rPr>
      </w:pPr>
      <w:r w:rsidRPr="00443146">
        <w:rPr>
          <w:rFonts w:hint="eastAsia"/>
          <w:b/>
          <w:spacing w:val="6"/>
          <w:kern w:val="48"/>
          <w:sz w:val="21"/>
        </w:rPr>
        <w:t>十二、网上查询：</w:t>
      </w:r>
      <w:r w:rsidRPr="00443146">
        <w:rPr>
          <w:rFonts w:hint="eastAsia"/>
          <w:spacing w:val="6"/>
          <w:kern w:val="48"/>
          <w:sz w:val="21"/>
          <w:szCs w:val="21"/>
        </w:rPr>
        <w:t>中国政府采购网（http://www.ccgp.gov.cn）、广西壮族自治区政府采购网（</w:t>
      </w:r>
      <w:r w:rsidRPr="00443146">
        <w:rPr>
          <w:spacing w:val="6"/>
          <w:kern w:val="48"/>
          <w:sz w:val="21"/>
          <w:szCs w:val="21"/>
        </w:rPr>
        <w:t>http://zfcg.gxzf.gov.cn</w:t>
      </w:r>
      <w:r w:rsidRPr="00443146">
        <w:rPr>
          <w:rFonts w:hint="eastAsia"/>
          <w:spacing w:val="6"/>
          <w:kern w:val="48"/>
          <w:sz w:val="21"/>
          <w:szCs w:val="21"/>
        </w:rPr>
        <w:t>）、南宁政府采购网（http://zfcg.nanning.gov.cn）、</w:t>
      </w:r>
      <w:r w:rsidRPr="00443146">
        <w:rPr>
          <w:rFonts w:hint="eastAsia"/>
          <w:spacing w:val="6"/>
          <w:sz w:val="21"/>
          <w:szCs w:val="21"/>
        </w:rPr>
        <w:t>南宁市公共资源交易中心网（http://ggzy.nanning.gov.cn）</w:t>
      </w:r>
    </w:p>
    <w:p w:rsidR="00246B51" w:rsidRPr="00443146" w:rsidRDefault="00246B51" w:rsidP="00246B51">
      <w:pPr>
        <w:pStyle w:val="a4"/>
        <w:spacing w:line="320" w:lineRule="exact"/>
        <w:ind w:right="420"/>
        <w:rPr>
          <w:bCs/>
        </w:rPr>
      </w:pPr>
    </w:p>
    <w:p w:rsidR="00246B51" w:rsidRPr="00443146" w:rsidRDefault="00246B51" w:rsidP="00246B51">
      <w:pPr>
        <w:pStyle w:val="a4"/>
        <w:spacing w:line="320" w:lineRule="exact"/>
        <w:ind w:right="420" w:firstLineChars="3100" w:firstLine="6510"/>
        <w:rPr>
          <w:rFonts w:hAnsi="宋体"/>
          <w:sz w:val="28"/>
          <w:szCs w:val="28"/>
        </w:rPr>
      </w:pPr>
      <w:r w:rsidRPr="00443146">
        <w:rPr>
          <w:rFonts w:hint="eastAsia"/>
        </w:rPr>
        <w:t xml:space="preserve">2020年 </w:t>
      </w:r>
      <w:r>
        <w:t>5</w:t>
      </w:r>
      <w:r w:rsidRPr="00443146">
        <w:rPr>
          <w:rFonts w:hint="eastAsia"/>
        </w:rPr>
        <w:t xml:space="preserve"> 月</w:t>
      </w:r>
      <w:r w:rsidR="005D38A0">
        <w:t>15</w:t>
      </w:r>
      <w:r w:rsidRPr="00443146">
        <w:rPr>
          <w:rFonts w:hint="eastAsia"/>
        </w:rPr>
        <w:t xml:space="preserve"> 日</w:t>
      </w:r>
    </w:p>
    <w:p w:rsidR="006A6547" w:rsidRDefault="00EA6BA0" w:rsidP="00246B51">
      <w:pPr>
        <w:pStyle w:val="a6"/>
        <w:tabs>
          <w:tab w:val="left" w:pos="3420"/>
        </w:tabs>
        <w:spacing w:line="400" w:lineRule="exact"/>
        <w:ind w:firstLineChars="200" w:firstLine="344"/>
      </w:pPr>
    </w:p>
    <w:sectPr w:rsidR="006A6547" w:rsidSect="000C7A95"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A0" w:rsidRDefault="00EA6BA0" w:rsidP="00246B51">
      <w:r>
        <w:separator/>
      </w:r>
    </w:p>
  </w:endnote>
  <w:endnote w:type="continuationSeparator" w:id="0">
    <w:p w:rsidR="00EA6BA0" w:rsidRDefault="00EA6BA0" w:rsidP="0024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A0" w:rsidRDefault="00EA6BA0" w:rsidP="00246B51">
      <w:r>
        <w:separator/>
      </w:r>
    </w:p>
  </w:footnote>
  <w:footnote w:type="continuationSeparator" w:id="0">
    <w:p w:rsidR="00EA6BA0" w:rsidRDefault="00EA6BA0" w:rsidP="0024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95"/>
    <w:rsid w:val="000C7A95"/>
    <w:rsid w:val="00246B51"/>
    <w:rsid w:val="005D38A0"/>
    <w:rsid w:val="00DA6F15"/>
    <w:rsid w:val="00EA6BA0"/>
    <w:rsid w:val="00FB11E3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A1F2F"/>
  <w15:docId w15:val="{EE27BA8B-C2D5-4E7A-9D88-D78A3C33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qFormat/>
    <w:rsid w:val="000C7A95"/>
    <w:rPr>
      <w:rFonts w:ascii="宋体" w:eastAsia="宋体" w:hAnsi="Courier New"/>
    </w:rPr>
  </w:style>
  <w:style w:type="character" w:customStyle="1" w:styleId="a5">
    <w:name w:val="正文文本缩进 字符"/>
    <w:link w:val="a6"/>
    <w:qFormat/>
    <w:locked/>
    <w:rsid w:val="000C7A95"/>
    <w:rPr>
      <w:rFonts w:ascii="宋体" w:eastAsia="宋体" w:hAnsi="Courier New"/>
      <w:spacing w:val="-4"/>
      <w:sz w:val="18"/>
    </w:rPr>
  </w:style>
  <w:style w:type="paragraph" w:styleId="a6">
    <w:name w:val="Body Text Indent"/>
    <w:basedOn w:val="a"/>
    <w:link w:val="a5"/>
    <w:qFormat/>
    <w:rsid w:val="000C7A95"/>
    <w:pPr>
      <w:spacing w:line="200" w:lineRule="exact"/>
      <w:ind w:firstLine="301"/>
    </w:pPr>
    <w:rPr>
      <w:rFonts w:ascii="宋体" w:hAnsi="Courier New" w:cstheme="minorBidi"/>
      <w:spacing w:val="-4"/>
      <w:sz w:val="18"/>
      <w:szCs w:val="22"/>
    </w:rPr>
  </w:style>
  <w:style w:type="character" w:customStyle="1" w:styleId="Char1">
    <w:name w:val="正文文本缩进 Char1"/>
    <w:basedOn w:val="a0"/>
    <w:uiPriority w:val="99"/>
    <w:semiHidden/>
    <w:rsid w:val="000C7A95"/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a3"/>
    <w:qFormat/>
    <w:rsid w:val="000C7A95"/>
    <w:rPr>
      <w:rFonts w:ascii="宋体" w:hAnsi="Courier New" w:cstheme="minorBidi"/>
      <w:szCs w:val="22"/>
    </w:rPr>
  </w:style>
  <w:style w:type="character" w:customStyle="1" w:styleId="Char10">
    <w:name w:val="纯文本 Char1"/>
    <w:basedOn w:val="a0"/>
    <w:uiPriority w:val="99"/>
    <w:semiHidden/>
    <w:rsid w:val="000C7A95"/>
    <w:rPr>
      <w:rFonts w:ascii="宋体" w:eastAsia="宋体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24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46B51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46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46B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3</cp:revision>
  <dcterms:created xsi:type="dcterms:W3CDTF">2020-04-26T03:46:00Z</dcterms:created>
  <dcterms:modified xsi:type="dcterms:W3CDTF">2020-05-15T01:28:00Z</dcterms:modified>
</cp:coreProperties>
</file>