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3" w:firstLineChars="10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eastAsia="zh-CN"/>
        </w:rPr>
        <w:t>广西智博招标代理有限公司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eastAsia="zh-CN"/>
        </w:rPr>
        <w:t>关于忻城县“四建一通”安防工程塘太至加兰段、加龙入口至加龙村委段、马泗至新村段项目（LBXCZC2020-J2-0000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eastAsia="zh-CN"/>
        </w:rPr>
        <w:t>-GXZB）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eastAsia="zh-CN"/>
        </w:rPr>
        <w:t>的竞争性谈判公告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广西智博招标代理有限公司受招标单位忻城县交通运输局委托，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根据《中华人民共和国政府采购法》等有关规定</w:t>
      </w:r>
      <w:r>
        <w:rPr>
          <w:rFonts w:hint="eastAsia" w:ascii="宋体" w:hAnsi="宋体" w:cs="宋体"/>
          <w:color w:val="000000"/>
          <w:sz w:val="24"/>
          <w:lang w:eastAsia="zh-CN"/>
        </w:rPr>
        <w:t>,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拟对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忻城县“四建一通”安防工程塘太至加兰段、加龙入口至加龙村委段、马泗至新村段项目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进行竞争性谈判采购，为便于各竞标人参加竞标，现将有关事项公告如下：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eastAsia="zh-CN"/>
        </w:rPr>
        <w:t>一、项目名称及内容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 xml:space="preserve">1.项目名称：忻城县“四建一通”安防工程塘太至加兰段、加龙入口至加龙村委段、马泗至新村段项目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 xml:space="preserve">2.项目编号：LBXCZC2020-J2-00004-GXZB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3.竞标内容：本项目划分为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 xml:space="preserve">个标段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1标段：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塘太至加兰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公路安防工程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，具体内容详见工程量清单。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2标段：加龙入口至加龙村委公路安防工程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，具体内容详见工程量清单。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3标段：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忻城县马泗至新村安全生命防护工程，具体内容详见工程量清单。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项目预算：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总预算：人民币贰佰伍拾叁万元整（¥2530000.00元），共分为3个标段：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1标段：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塘太至加兰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公路安防工程：人民币柒拾肆万元整（¥740000.00元）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2标段：加龙入口至加龙村委公路安防工程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人民币捌拾万元整（¥800000.00元）。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3标段：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忻城县马泗至新村安全生命防护工程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：人民币玖拾玖万元整（¥990000.00元）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5.承包方式：包工包料，单价包干。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eastAsia="zh-CN"/>
        </w:rPr>
        <w:t>6.要求工期：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1标段：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天（日历天）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2标段：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天（日历天）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标段：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天（日历天）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7.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工程质量要求：合格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二、本项目需要落实的政府采购政策：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1.《政府采购促进中小企业发展暂行办法》（财库[2011]181号）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2.《关于政府采购支持监狱企业发展有关问题的通知》（财库[2014]68号）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3.《关于促进残疾人就业政府采购政策的通知》（财库[2017]141号）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eastAsia="zh-CN"/>
        </w:rPr>
        <w:t>三、竞标人资格：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1.国内注册（指按国家有关规定要求注册的），具备法人资格且同时具备《中华人民共和国政府采购法》第二十二条规定条件的企业。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hAnsi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>2.</w:t>
      </w:r>
      <w:r>
        <w:rPr>
          <w:rFonts w:hint="eastAsia" w:hAnsi="宋体"/>
          <w:color w:val="000000"/>
          <w:sz w:val="24"/>
          <w:szCs w:val="24"/>
          <w:highlight w:val="none"/>
        </w:rPr>
        <w:t>符合</w:t>
      </w:r>
      <w:r>
        <w:rPr>
          <w:rFonts w:hint="eastAsia" w:hAnsi="宋体"/>
          <w:color w:val="000000"/>
          <w:sz w:val="24"/>
          <w:szCs w:val="24"/>
          <w:highlight w:val="none"/>
          <w:lang w:eastAsia="zh-CN"/>
        </w:rPr>
        <w:t>《中华人民共和国政府采购法》</w:t>
      </w:r>
      <w:r>
        <w:rPr>
          <w:rFonts w:hint="eastAsia" w:hAnsi="宋体"/>
          <w:color w:val="000000"/>
          <w:sz w:val="24"/>
          <w:szCs w:val="24"/>
          <w:highlight w:val="none"/>
        </w:rPr>
        <w:t>第二十二条规定，</w:t>
      </w:r>
      <w:r>
        <w:rPr>
          <w:rFonts w:hint="eastAsia" w:hAnsi="宋体"/>
          <w:color w:val="000000"/>
          <w:sz w:val="24"/>
          <w:szCs w:val="24"/>
          <w:highlight w:val="none"/>
          <w:lang w:eastAsia="zh-CN"/>
        </w:rPr>
        <w:t>国内</w:t>
      </w:r>
      <w:r>
        <w:rPr>
          <w:rFonts w:hint="eastAsia" w:hAnsi="宋体"/>
          <w:color w:val="000000"/>
          <w:sz w:val="24"/>
          <w:szCs w:val="24"/>
          <w:highlight w:val="none"/>
        </w:rPr>
        <w:t>具有独立法人资格，并</w:t>
      </w:r>
      <w:r>
        <w:rPr>
          <w:rFonts w:hint="eastAsia" w:hAnsi="宋体"/>
          <w:color w:val="000000"/>
          <w:sz w:val="24"/>
          <w:szCs w:val="24"/>
          <w:highlight w:val="none"/>
          <w:lang w:val="en-US" w:eastAsia="zh-CN"/>
        </w:rPr>
        <w:t>具备公路工程施工总承包叁级以上（含叁级）资质的施工企业，并在人员、设备、资金等方面具有相应的施工能力</w:t>
      </w:r>
      <w:r>
        <w:rPr>
          <w:rFonts w:hint="eastAsia" w:hAnsi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3.拟投入本项目的项目经理必须具备公路工程专业二级以上（含二级）注册建造师资格。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.根据《财政部关于在政府采购活动中查询及使用信用记录有关问题的通知》（财库〔2016〕125号）规定，竞标人不得为被“列入失信被执行人”、“ 重大税收违法案件当事人名单”、“政府采购严重违法失信行为记录名单”及其他不符合《中华人民共和国政府采购法》第二十二条规定条件的供应商。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.单位负责人为同一人或者存在直接控股、管理关系的不同投标人，不得参加同一合同项下的政府采购活动。除单一来源采购项目外，为采购项目提供整体设计、规范编制或者项目管理、监理、检测等服务的投标人，不得再参加该采购项目的其他采购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6.本项目不接受联合体竞标。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7.投标人可以同时投多个标段，但一个投标人只能中一个标段。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eastAsia="宋体" w:cs="宋体"/>
          <w:b/>
          <w:bCs/>
          <w:color w:val="000000"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、谈判保证金(人民币)：</w:t>
      </w:r>
      <w:bookmarkStart w:id="0" w:name="OLE_LINK5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1标段：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人民币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壹万肆仟元整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（￥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14000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.00元）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2标段：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人民币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壹万陆仟元整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（￥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16000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.00元）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3标段：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人民币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壹万玖仟元整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（￥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19000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.00元）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供应商人应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在开标截止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前将竞标保证金以电汇、转帐等非现金形式交至以下账户。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Arial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开户名：广西智博招标代理有限公司来宾分公司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Arial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开户银行：中国建设银行股份有限公司来宾城北支行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银行账号：</w:t>
      </w:r>
      <w:r>
        <w:rPr>
          <w:rFonts w:hint="eastAsia" w:ascii="宋体" w:hAnsi="宋体" w:cs="Arial"/>
          <w:color w:val="000000"/>
          <w:sz w:val="24"/>
          <w:lang w:eastAsia="zh-CN"/>
        </w:rPr>
        <w:t>45050 16279 58000 00548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五、竞争性谈判文件的获取：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1.获取时间：20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日公告发布之时起至20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日止（工作日），每日上午8时00分-12时00分，下午15时00分-18时00分（双休日和法定节假日不办理业务）。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2.获取地点：广西智博招标代理有限公司【来宾市迎宾路北443号嘉信国际写字楼5楼501#-507# 】，电话：0772-4222136。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 xml:space="preserve">3.售价：竞争性谈判文件工本费每份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 xml:space="preserve"> 250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元（不含图纸及技术资料费用），售后不退,不办理邮购，不提供电子版。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4.获取竞争性谈判文件的方式：由企业法定代表人或委托代理人(非法定代表人携带法定代表人授权书原件)持以下资料报名：企业营业执照副本复印件（注：以上资料复印件均需加盖单位公章），在广西智博招标代理有限公司来宾分公司（来宾市迎宾路北443号嘉信国际写字楼5楼501#-507#）进行现场报名，资料合格、有效方可购买竞争性谈判文件，已购买采购文件不等于符合本项目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六、响应文件递交截止时间和地点：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竞标人应于20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日北京时间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时00分止，将响应文件密封提交到广西智博招标代理有限公司【来宾市迎宾路北443号嘉信国际写字楼5楼501#-507#】。逾期送达的将予以拒收。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七、谈判时间及地点：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日北京时间1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时00分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截止后为谈判小组与谈判供应商谈判时间，具体时间由本代理机构另行通知。地点广西智博招标代理有限公司【来宾市迎宾路北443号嘉信国际写字楼5楼501#-507# 】，参加谈判的单位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如法定代表人参加开标会的，须提供法定代表人法人身份证明原件及本人身份证原件；如委托代理人参加开标会议，须提供授权委托书原件及本人身份证原件；竞标人须提交竞标保证金银行转账底单原件供招标人审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八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、通讯地址及联系电话：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1.招 标 单 位：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 xml:space="preserve">忻城县交通运输局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地      址：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 xml:space="preserve">忻城县交通运输局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项目联系人：覃工        联系电话：0772-5511707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2.招标代理机构名称：广西智博招标代理有限公司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Arial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地址：</w:t>
      </w:r>
      <w:r>
        <w:rPr>
          <w:rFonts w:hint="eastAsia" w:ascii="宋体" w:hAnsi="宋体" w:cs="Arial"/>
          <w:color w:val="000000"/>
          <w:sz w:val="24"/>
          <w:lang w:eastAsia="zh-CN"/>
        </w:rPr>
        <w:t>来宾市迎宾路北443号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嘉信国际</w:t>
      </w:r>
      <w:r>
        <w:rPr>
          <w:rFonts w:hint="eastAsia" w:ascii="宋体" w:hAnsi="宋体" w:cs="Arial"/>
          <w:color w:val="000000"/>
          <w:sz w:val="24"/>
          <w:lang w:eastAsia="zh-CN"/>
        </w:rPr>
        <w:t xml:space="preserve">写字楼5楼501#-507#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项目联系人：李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津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 xml:space="preserve">      联系电话：0772-4222136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 xml:space="preserve">3.监督部门：忻城县财政局政府采购监督管理股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color w:val="000000"/>
          <w:spacing w:val="-2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地址:广西来宾忻城县古学路69号      电话：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0772-5517154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九、网上公告媒体查询：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本次竞标公告在中国政府采购网（http://www.ccgp.gov.cn）、广西壮族自治区政府采购网（http://zfcg.gxzf.gov.cn/）同时发布。</w:t>
      </w:r>
    </w:p>
    <w:p>
      <w:pPr>
        <w:spacing w:line="500" w:lineRule="exact"/>
        <w:ind w:right="964"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spacing w:line="360" w:lineRule="auto"/>
        <w:ind w:firstLine="3132" w:firstLineChars="1300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 xml:space="preserve">          </w:t>
      </w:r>
    </w:p>
    <w:p>
      <w:pPr>
        <w:spacing w:line="360" w:lineRule="auto"/>
        <w:ind w:firstLine="3120" w:firstLineChars="1300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招 标 单 位：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忻城县交通运输局</w:t>
      </w:r>
    </w:p>
    <w:p>
      <w:pPr>
        <w:spacing w:line="360" w:lineRule="auto"/>
        <w:ind w:firstLine="3132" w:firstLineChars="1300"/>
        <w:jc w:val="center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招标代理机构名称：广西智博招标代理有限公司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 xml:space="preserve">                                   </w:t>
      </w:r>
    </w:p>
    <w:p>
      <w:pPr>
        <w:widowControl/>
        <w:shd w:val="clear" w:color="auto" w:fill="FFFFFF"/>
        <w:spacing w:line="360" w:lineRule="auto"/>
        <w:ind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 xml:space="preserve">                                              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B57A7"/>
    <w:rsid w:val="020D3703"/>
    <w:rsid w:val="04440DE1"/>
    <w:rsid w:val="04673D83"/>
    <w:rsid w:val="12CA7D70"/>
    <w:rsid w:val="16F00B8F"/>
    <w:rsid w:val="35A05A72"/>
    <w:rsid w:val="443763E7"/>
    <w:rsid w:val="4F56498E"/>
    <w:rsid w:val="55503D5F"/>
    <w:rsid w:val="6F5B57A7"/>
    <w:rsid w:val="7C4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2020-04-13T09:13:00Z</dcterms:created>
  <dc:creator>陪你听风Besos</dc:creator>
  <cp:lastModifiedBy>future is beautiful </cp:lastModifiedBy>
  <dcterms:modified xsi:type="dcterms:W3CDTF">2020-04-26T08:36:36Z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