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50" w:lineRule="atLeast"/>
        <w:jc w:val="center"/>
        <w:outlineLvl w:val="0"/>
        <w:rPr>
          <w:rFonts w:ascii="Arial" w:hAnsi="Arial" w:eastAsia="宋体" w:cs="Arial"/>
          <w:b/>
          <w:color w:val="000000"/>
          <w:kern w:val="44"/>
          <w:sz w:val="36"/>
          <w:szCs w:val="36"/>
        </w:rPr>
      </w:pPr>
    </w:p>
    <w:p>
      <w:pPr>
        <w:widowControl/>
        <w:spacing w:before="100" w:beforeAutospacing="1" w:after="100" w:afterAutospacing="1" w:line="450" w:lineRule="atLeast"/>
        <w:jc w:val="center"/>
        <w:outlineLvl w:val="0"/>
        <w:rPr>
          <w:rFonts w:ascii="Arial" w:hAnsi="Arial" w:eastAsia="宋体" w:cs="Arial"/>
          <w:b/>
          <w:color w:val="000000"/>
          <w:kern w:val="44"/>
          <w:sz w:val="36"/>
          <w:szCs w:val="36"/>
        </w:rPr>
      </w:pPr>
      <w:r>
        <w:rPr>
          <w:rFonts w:ascii="Arial" w:hAnsi="Arial" w:eastAsia="宋体" w:cs="Arial"/>
          <w:b/>
          <w:color w:val="000000"/>
          <w:kern w:val="44"/>
          <w:sz w:val="36"/>
          <w:szCs w:val="36"/>
        </w:rPr>
        <w:t>河池市</w:t>
      </w:r>
      <w:bookmarkStart w:id="0" w:name="OLE_LINK1"/>
      <w:r>
        <w:rPr>
          <w:rFonts w:hint="eastAsia" w:ascii="Arial" w:hAnsi="Arial" w:eastAsia="宋体" w:cs="Arial"/>
          <w:b/>
          <w:color w:val="000000"/>
          <w:kern w:val="44"/>
          <w:sz w:val="36"/>
          <w:szCs w:val="36"/>
        </w:rPr>
        <w:t>妇幼保健院</w:t>
      </w:r>
      <w:bookmarkEnd w:id="0"/>
      <w:r>
        <w:rPr>
          <w:rFonts w:hint="eastAsia" w:ascii="宋体" w:hAnsi="宋体" w:eastAsia="宋体" w:cs="宋体"/>
          <w:b/>
          <w:color w:val="000000"/>
          <w:kern w:val="44"/>
          <w:sz w:val="36"/>
          <w:szCs w:val="36"/>
        </w:rPr>
        <w:t>202</w:t>
      </w:r>
      <w:r>
        <w:rPr>
          <w:rFonts w:hint="eastAsia" w:ascii="宋体" w:hAnsi="宋体" w:eastAsia="宋体" w:cs="宋体"/>
          <w:b/>
          <w:color w:val="000000"/>
          <w:kern w:val="44"/>
          <w:sz w:val="36"/>
          <w:szCs w:val="36"/>
          <w:lang w:val="en-US" w:eastAsia="zh-CN"/>
        </w:rPr>
        <w:t>3</w:t>
      </w:r>
      <w:r>
        <w:rPr>
          <w:rFonts w:hint="eastAsia" w:ascii="宋体" w:hAnsi="宋体" w:eastAsia="宋体" w:cs="宋体"/>
          <w:b/>
          <w:color w:val="000000"/>
          <w:kern w:val="44"/>
          <w:sz w:val="36"/>
          <w:szCs w:val="36"/>
        </w:rPr>
        <w:t>年</w:t>
      </w:r>
      <w:r>
        <w:rPr>
          <w:rFonts w:hint="eastAsia" w:ascii="宋体" w:hAnsi="宋体" w:eastAsia="宋体" w:cs="宋体"/>
          <w:b/>
          <w:color w:val="000000"/>
          <w:kern w:val="44"/>
          <w:sz w:val="36"/>
          <w:szCs w:val="36"/>
          <w:lang w:val="en-US" w:eastAsia="zh-CN"/>
        </w:rPr>
        <w:t>3-4</w:t>
      </w:r>
      <w:r>
        <w:rPr>
          <w:rFonts w:hint="eastAsia" w:ascii="宋体" w:hAnsi="宋体" w:eastAsia="宋体" w:cs="宋体"/>
          <w:b/>
          <w:color w:val="000000"/>
          <w:kern w:val="44"/>
          <w:sz w:val="36"/>
          <w:szCs w:val="36"/>
        </w:rPr>
        <w:t>月</w:t>
      </w:r>
      <w:r>
        <w:rPr>
          <w:rFonts w:ascii="Arial" w:hAnsi="Arial" w:eastAsia="宋体" w:cs="Arial"/>
          <w:b/>
          <w:color w:val="000000"/>
          <w:kern w:val="44"/>
          <w:sz w:val="36"/>
          <w:szCs w:val="36"/>
        </w:rPr>
        <w:t>政府采购意向</w:t>
      </w:r>
    </w:p>
    <w:p>
      <w:pPr>
        <w:widowControl/>
        <w:spacing w:before="100" w:beforeAutospacing="1" w:after="100" w:afterAutospacing="1" w:line="450" w:lineRule="atLeast"/>
        <w:ind w:firstLine="640" w:firstLineChars="200"/>
        <w:outlineLvl w:val="0"/>
        <w:rPr>
          <w:rFonts w:hint="eastAsia" w:ascii="Arial" w:hAnsi="Arial" w:eastAsia="宋体" w:cs="Arial"/>
          <w:color w:val="000000"/>
          <w:kern w:val="44"/>
          <w:sz w:val="32"/>
          <w:szCs w:val="32"/>
        </w:rPr>
      </w:pPr>
      <w:r>
        <w:rPr>
          <w:rFonts w:hint="eastAsia" w:ascii="Arial" w:hAnsi="Arial" w:eastAsia="宋体" w:cs="Arial"/>
          <w:color w:val="000000"/>
          <w:kern w:val="44"/>
          <w:sz w:val="32"/>
          <w:szCs w:val="32"/>
          <w:lang w:val="en-US" w:eastAsia="zh-CN"/>
        </w:rPr>
        <w:t>为便于供应商及时了解政府采购信息，根据《财政部关于开展政府采购意向公开工作的通知》（财库〔2020〕10 号）和《广西壮族自治区财政厅关于进一步规范政府采购意向公开工作的通知》（桂财采〔2022〕84 号）等有关规定，现将政府采购意向公开如下：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230"/>
        <w:gridCol w:w="2220"/>
        <w:gridCol w:w="945"/>
        <w:gridCol w:w="1440"/>
        <w:gridCol w:w="129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501"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jc w:val="center"/>
              <w:textAlignment w:val="auto"/>
              <w:outlineLvl w:val="0"/>
              <w:rPr>
                <w:rFonts w:hint="eastAsia" w:ascii="仿宋" w:hAnsi="仿宋" w:eastAsia="仿宋" w:cs="Calibri"/>
                <w:kern w:val="0"/>
                <w:sz w:val="28"/>
                <w:szCs w:val="28"/>
                <w:lang w:val="en-US" w:eastAsia="zh-CN"/>
              </w:rPr>
            </w:pPr>
            <w:r>
              <w:rPr>
                <w:rFonts w:hint="eastAsia" w:ascii="仿宋" w:hAnsi="仿宋" w:eastAsia="仿宋" w:cs="Calibri"/>
                <w:kern w:val="0"/>
                <w:sz w:val="28"/>
                <w:szCs w:val="28"/>
                <w:lang w:val="en-US" w:eastAsia="zh-CN"/>
              </w:rPr>
              <w:t>序号</w:t>
            </w:r>
          </w:p>
        </w:tc>
        <w:tc>
          <w:tcPr>
            <w:tcW w:w="123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jc w:val="center"/>
              <w:textAlignment w:val="auto"/>
              <w:outlineLvl w:val="0"/>
              <w:rPr>
                <w:rFonts w:hint="eastAsia" w:ascii="仿宋" w:hAnsi="仿宋" w:eastAsia="仿宋" w:cs="Calibri"/>
                <w:kern w:val="0"/>
                <w:sz w:val="28"/>
                <w:szCs w:val="28"/>
                <w:lang w:val="en-US" w:eastAsia="zh-CN"/>
              </w:rPr>
            </w:pPr>
            <w:r>
              <w:rPr>
                <w:rFonts w:hint="eastAsia" w:ascii="仿宋" w:hAnsi="仿宋" w:eastAsia="仿宋" w:cs="Calibri"/>
                <w:kern w:val="0"/>
                <w:sz w:val="28"/>
                <w:szCs w:val="28"/>
                <w:lang w:val="en-US" w:eastAsia="zh-CN"/>
              </w:rPr>
              <w:t>采购项目名称</w:t>
            </w:r>
          </w:p>
        </w:tc>
        <w:tc>
          <w:tcPr>
            <w:tcW w:w="222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jc w:val="center"/>
              <w:textAlignment w:val="auto"/>
              <w:outlineLvl w:val="0"/>
              <w:rPr>
                <w:rFonts w:hint="eastAsia" w:ascii="仿宋" w:hAnsi="仿宋" w:eastAsia="仿宋" w:cs="Calibri"/>
                <w:kern w:val="0"/>
                <w:sz w:val="28"/>
                <w:szCs w:val="28"/>
                <w:lang w:val="en-US" w:eastAsia="zh-CN"/>
              </w:rPr>
            </w:pPr>
            <w:r>
              <w:rPr>
                <w:rFonts w:hint="eastAsia" w:ascii="仿宋" w:hAnsi="仿宋" w:eastAsia="仿宋" w:cs="Calibri"/>
                <w:kern w:val="0"/>
                <w:sz w:val="28"/>
                <w:szCs w:val="28"/>
                <w:lang w:val="en-US" w:eastAsia="zh-CN"/>
              </w:rPr>
              <w:t>采购需求概况</w:t>
            </w:r>
          </w:p>
        </w:tc>
        <w:tc>
          <w:tcPr>
            <w:tcW w:w="94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jc w:val="center"/>
              <w:textAlignment w:val="auto"/>
              <w:outlineLvl w:val="0"/>
              <w:rPr>
                <w:rFonts w:hint="eastAsia" w:ascii="仿宋" w:hAnsi="仿宋" w:eastAsia="仿宋" w:cs="Calibri"/>
                <w:kern w:val="0"/>
                <w:sz w:val="28"/>
                <w:szCs w:val="28"/>
                <w:lang w:val="en-US" w:eastAsia="zh-CN"/>
              </w:rPr>
            </w:pPr>
            <w:r>
              <w:rPr>
                <w:rFonts w:hint="eastAsia" w:ascii="仿宋" w:hAnsi="仿宋" w:eastAsia="仿宋" w:cs="Calibri"/>
                <w:kern w:val="0"/>
                <w:sz w:val="28"/>
                <w:szCs w:val="28"/>
                <w:lang w:val="en-US" w:eastAsia="zh-CN"/>
              </w:rPr>
              <w:t>预算金额（万元）</w:t>
            </w:r>
          </w:p>
        </w:tc>
        <w:tc>
          <w:tcPr>
            <w:tcW w:w="144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jc w:val="center"/>
              <w:textAlignment w:val="auto"/>
              <w:outlineLvl w:val="0"/>
              <w:rPr>
                <w:rFonts w:hint="default" w:ascii="仿宋" w:hAnsi="仿宋" w:eastAsia="仿宋" w:cs="Calibri"/>
                <w:kern w:val="0"/>
                <w:sz w:val="28"/>
                <w:szCs w:val="28"/>
                <w:lang w:val="en-US" w:eastAsia="zh-CN"/>
              </w:rPr>
            </w:pPr>
            <w:r>
              <w:rPr>
                <w:rFonts w:hint="eastAsia" w:ascii="仿宋" w:hAnsi="仿宋" w:eastAsia="仿宋" w:cs="Calibri"/>
                <w:kern w:val="0"/>
                <w:sz w:val="28"/>
                <w:szCs w:val="28"/>
                <w:lang w:val="en-US" w:eastAsia="zh-CN"/>
              </w:rPr>
              <w:t>落实政府采购政策功能情况</w:t>
            </w:r>
          </w:p>
        </w:tc>
        <w:tc>
          <w:tcPr>
            <w:tcW w:w="129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jc w:val="center"/>
              <w:textAlignment w:val="auto"/>
              <w:outlineLvl w:val="0"/>
              <w:rPr>
                <w:rFonts w:hint="eastAsia" w:ascii="仿宋" w:hAnsi="仿宋" w:eastAsia="仿宋" w:cs="Calibri"/>
                <w:kern w:val="0"/>
                <w:sz w:val="28"/>
                <w:szCs w:val="28"/>
                <w:lang w:val="en-US" w:eastAsia="zh-CN"/>
              </w:rPr>
            </w:pPr>
            <w:r>
              <w:rPr>
                <w:rFonts w:hint="eastAsia" w:ascii="仿宋" w:hAnsi="仿宋" w:eastAsia="仿宋" w:cs="Calibri"/>
                <w:kern w:val="0"/>
                <w:sz w:val="28"/>
                <w:szCs w:val="28"/>
                <w:lang w:val="en-US" w:eastAsia="zh-CN"/>
              </w:rPr>
              <w:t>预计采购时间（填写到月）</w:t>
            </w:r>
          </w:p>
        </w:tc>
        <w:tc>
          <w:tcPr>
            <w:tcW w:w="89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jc w:val="center"/>
              <w:textAlignment w:val="auto"/>
              <w:outlineLvl w:val="0"/>
              <w:rPr>
                <w:rFonts w:hint="default" w:ascii="仿宋" w:hAnsi="仿宋" w:eastAsia="仿宋" w:cs="Calibri"/>
                <w:kern w:val="0"/>
                <w:sz w:val="28"/>
                <w:szCs w:val="28"/>
                <w:lang w:val="en-US" w:eastAsia="zh-CN"/>
              </w:rPr>
            </w:pPr>
            <w:r>
              <w:rPr>
                <w:rFonts w:hint="eastAsia" w:ascii="仿宋" w:hAnsi="仿宋" w:eastAsia="仿宋" w:cs="Calibri"/>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widowControl/>
              <w:spacing w:before="100" w:beforeAutospacing="1" w:after="100" w:afterAutospacing="1" w:line="450" w:lineRule="atLeast"/>
              <w:jc w:val="center"/>
              <w:outlineLvl w:val="0"/>
              <w:rPr>
                <w:rFonts w:ascii="仿宋" w:hAnsi="仿宋" w:eastAsia="仿宋" w:cs="Arial"/>
                <w:b/>
                <w:color w:val="000000"/>
                <w:kern w:val="44"/>
                <w:sz w:val="28"/>
                <w:szCs w:val="28"/>
              </w:rPr>
            </w:pPr>
            <w:r>
              <w:rPr>
                <w:rFonts w:hint="eastAsia" w:ascii="仿宋" w:hAnsi="仿宋" w:eastAsia="仿宋" w:cs="Arial"/>
                <w:b w:val="0"/>
                <w:bCs/>
                <w:color w:val="000000"/>
                <w:kern w:val="44"/>
                <w:sz w:val="28"/>
                <w:szCs w:val="28"/>
              </w:rPr>
              <w:t>1</w:t>
            </w:r>
          </w:p>
        </w:tc>
        <w:tc>
          <w:tcPr>
            <w:tcW w:w="1230" w:type="dxa"/>
            <w:vAlign w:val="center"/>
          </w:tcPr>
          <w:p>
            <w:pPr>
              <w:spacing w:line="240" w:lineRule="atLeast"/>
              <w:jc w:val="center"/>
              <w:rPr>
                <w:rFonts w:ascii="仿宋" w:hAnsi="仿宋" w:eastAsia="宋体" w:cs="Arial"/>
                <w:color w:val="000000"/>
                <w:kern w:val="44"/>
                <w:sz w:val="28"/>
                <w:szCs w:val="28"/>
              </w:rPr>
            </w:pPr>
            <w:r>
              <w:rPr>
                <w:rFonts w:hint="eastAsia" w:ascii="仿宋" w:hAnsi="仿宋" w:eastAsia="仿宋" w:cs="仿宋"/>
                <w:sz w:val="28"/>
                <w:szCs w:val="28"/>
                <w:lang w:val="en-US" w:eastAsia="zh-CN"/>
              </w:rPr>
              <w:t>2023年儿童营养改善项目儿童营养包采购</w:t>
            </w:r>
          </w:p>
        </w:tc>
        <w:tc>
          <w:tcPr>
            <w:tcW w:w="2220" w:type="dxa"/>
            <w:vAlign w:val="center"/>
          </w:tcPr>
          <w:p>
            <w:pPr>
              <w:spacing w:before="20" w:line="222" w:lineRule="auto"/>
              <w:ind w:left="49"/>
              <w:rPr>
                <w:rFonts w:hint="default" w:ascii="仿宋" w:hAnsi="仿宋" w:eastAsia="仿宋" w:cs="仿宋"/>
                <w:sz w:val="28"/>
                <w:szCs w:val="28"/>
                <w:lang w:val="en-US" w:eastAsia="zh-CN"/>
              </w:rPr>
            </w:pPr>
            <w:r>
              <w:rPr>
                <w:rFonts w:ascii="仿宋" w:hAnsi="仿宋" w:eastAsia="仿宋" w:cs="仿宋"/>
                <w:spacing w:val="6"/>
                <w:sz w:val="21"/>
                <w:szCs w:val="21"/>
              </w:rPr>
              <w:t>婴幼</w:t>
            </w:r>
            <w:r>
              <w:rPr>
                <w:rFonts w:ascii="仿宋" w:hAnsi="仿宋" w:eastAsia="仿宋" w:cs="仿宋"/>
                <w:spacing w:val="4"/>
                <w:sz w:val="21"/>
                <w:szCs w:val="21"/>
              </w:rPr>
              <w:t>儿</w:t>
            </w:r>
            <w:r>
              <w:rPr>
                <w:rFonts w:ascii="仿宋" w:hAnsi="仿宋" w:eastAsia="仿宋" w:cs="仿宋"/>
                <w:spacing w:val="3"/>
                <w:sz w:val="21"/>
                <w:szCs w:val="21"/>
              </w:rPr>
              <w:t>辅食营养包，</w:t>
            </w:r>
            <w:r>
              <w:rPr>
                <w:rFonts w:hint="eastAsia" w:ascii="仿宋" w:hAnsi="仿宋" w:eastAsia="仿宋" w:cs="仿宋"/>
                <w:spacing w:val="3"/>
                <w:sz w:val="21"/>
                <w:szCs w:val="21"/>
                <w:lang w:val="en-US" w:eastAsia="zh-CN"/>
              </w:rPr>
              <w:t>25.57万</w:t>
            </w:r>
            <w:r>
              <w:rPr>
                <w:rFonts w:ascii="仿宋" w:hAnsi="仿宋" w:eastAsia="仿宋" w:cs="仿宋"/>
                <w:spacing w:val="3"/>
                <w:sz w:val="21"/>
                <w:szCs w:val="21"/>
              </w:rPr>
              <w:t>盒，</w:t>
            </w:r>
            <w:r>
              <w:rPr>
                <w:rFonts w:ascii="仿宋" w:hAnsi="仿宋" w:eastAsia="仿宋" w:cs="仿宋"/>
                <w:spacing w:val="6"/>
                <w:sz w:val="21"/>
                <w:szCs w:val="21"/>
              </w:rPr>
              <w:t>包</w:t>
            </w:r>
            <w:r>
              <w:rPr>
                <w:rFonts w:ascii="仿宋" w:hAnsi="仿宋" w:eastAsia="仿宋" w:cs="仿宋"/>
                <w:spacing w:val="4"/>
                <w:sz w:val="21"/>
                <w:szCs w:val="21"/>
              </w:rPr>
              <w:t>装</w:t>
            </w:r>
            <w:r>
              <w:rPr>
                <w:rFonts w:ascii="仿宋" w:hAnsi="仿宋" w:eastAsia="仿宋" w:cs="仿宋"/>
                <w:spacing w:val="3"/>
                <w:sz w:val="21"/>
                <w:szCs w:val="21"/>
              </w:rPr>
              <w:t>规格：12</w:t>
            </w:r>
            <w:r>
              <w:rPr>
                <w:rFonts w:ascii="仿宋" w:hAnsi="仿宋" w:eastAsia="仿宋" w:cs="仿宋"/>
                <w:sz w:val="21"/>
                <w:szCs w:val="21"/>
              </w:rPr>
              <w:t>g</w:t>
            </w:r>
            <w:r>
              <w:rPr>
                <w:rFonts w:ascii="仿宋" w:hAnsi="仿宋" w:eastAsia="仿宋" w:cs="仿宋"/>
                <w:spacing w:val="3"/>
                <w:sz w:val="21"/>
                <w:szCs w:val="21"/>
              </w:rPr>
              <w:t>/袋×30袋/盒</w:t>
            </w:r>
            <w:r>
              <w:rPr>
                <w:rFonts w:hint="eastAsia" w:ascii="仿宋" w:hAnsi="仿宋" w:eastAsia="仿宋" w:cs="仿宋"/>
                <w:spacing w:val="3"/>
                <w:sz w:val="21"/>
                <w:szCs w:val="21"/>
                <w:lang w:eastAsia="zh-CN"/>
              </w:rPr>
              <w:t>，</w:t>
            </w:r>
            <w:r>
              <w:rPr>
                <w:rFonts w:ascii="仿宋" w:hAnsi="仿宋" w:eastAsia="仿宋" w:cs="仿宋"/>
                <w:spacing w:val="8"/>
                <w:sz w:val="21"/>
                <w:szCs w:val="21"/>
              </w:rPr>
              <w:t>质量</w:t>
            </w:r>
            <w:r>
              <w:rPr>
                <w:rFonts w:ascii="仿宋" w:hAnsi="仿宋" w:eastAsia="仿宋" w:cs="仿宋"/>
                <w:spacing w:val="4"/>
                <w:sz w:val="21"/>
                <w:szCs w:val="21"/>
              </w:rPr>
              <w:t>应当符合《食品安全国家标</w:t>
            </w:r>
            <w:r>
              <w:rPr>
                <w:rFonts w:ascii="仿宋" w:hAnsi="仿宋" w:eastAsia="仿宋" w:cs="仿宋"/>
                <w:spacing w:val="-4"/>
                <w:sz w:val="21"/>
                <w:szCs w:val="21"/>
              </w:rPr>
              <w:t>准辅食营养补充品》  (GB</w:t>
            </w:r>
            <w:r>
              <w:rPr>
                <w:rFonts w:ascii="仿宋" w:hAnsi="仿宋" w:eastAsia="仿宋" w:cs="仿宋"/>
                <w:spacing w:val="6"/>
                <w:sz w:val="21"/>
                <w:szCs w:val="21"/>
              </w:rPr>
              <w:t>2257</w:t>
            </w:r>
            <w:r>
              <w:rPr>
                <w:rFonts w:ascii="仿宋" w:hAnsi="仿宋" w:eastAsia="仿宋" w:cs="仿宋"/>
                <w:spacing w:val="4"/>
                <w:sz w:val="21"/>
                <w:szCs w:val="21"/>
              </w:rPr>
              <w:t>0</w:t>
            </w:r>
            <w:r>
              <w:rPr>
                <w:rFonts w:ascii="仿宋" w:hAnsi="仿宋" w:eastAsia="仿宋" w:cs="仿宋"/>
                <w:spacing w:val="3"/>
                <w:sz w:val="21"/>
                <w:szCs w:val="21"/>
              </w:rPr>
              <w:t>-2014) 的要求。营养成分</w:t>
            </w:r>
            <w:r>
              <w:rPr>
                <w:rFonts w:ascii="仿宋" w:hAnsi="仿宋" w:eastAsia="仿宋" w:cs="仿宋"/>
                <w:spacing w:val="8"/>
                <w:sz w:val="21"/>
                <w:szCs w:val="21"/>
              </w:rPr>
              <w:t>符合</w:t>
            </w:r>
            <w:r>
              <w:rPr>
                <w:rFonts w:ascii="仿宋" w:hAnsi="仿宋" w:eastAsia="仿宋" w:cs="仿宋"/>
                <w:spacing w:val="4"/>
                <w:sz w:val="21"/>
                <w:szCs w:val="21"/>
              </w:rPr>
              <w:t>贫困地区儿童营养改善项目</w:t>
            </w:r>
            <w:r>
              <w:rPr>
                <w:rFonts w:ascii="仿宋" w:hAnsi="仿宋" w:eastAsia="仿宋" w:cs="仿宋"/>
                <w:spacing w:val="8"/>
                <w:sz w:val="21"/>
                <w:szCs w:val="21"/>
              </w:rPr>
              <w:t>营</w:t>
            </w:r>
            <w:r>
              <w:rPr>
                <w:rFonts w:ascii="仿宋" w:hAnsi="仿宋" w:eastAsia="仿宋" w:cs="仿宋"/>
                <w:spacing w:val="5"/>
                <w:sz w:val="21"/>
                <w:szCs w:val="21"/>
              </w:rPr>
              <w:t>养</w:t>
            </w:r>
            <w:r>
              <w:rPr>
                <w:rFonts w:ascii="仿宋" w:hAnsi="仿宋" w:eastAsia="仿宋" w:cs="仿宋"/>
                <w:spacing w:val="4"/>
                <w:sz w:val="21"/>
                <w:szCs w:val="21"/>
              </w:rPr>
              <w:t>包营养成分要求。适宜人</w:t>
            </w:r>
            <w:r>
              <w:rPr>
                <w:rFonts w:ascii="仿宋" w:hAnsi="仿宋" w:eastAsia="仿宋" w:cs="仿宋"/>
                <w:spacing w:val="5"/>
                <w:sz w:val="21"/>
                <w:szCs w:val="21"/>
              </w:rPr>
              <w:t>群</w:t>
            </w:r>
            <w:r>
              <w:rPr>
                <w:rFonts w:ascii="仿宋" w:hAnsi="仿宋" w:eastAsia="仿宋" w:cs="仿宋"/>
                <w:spacing w:val="4"/>
                <w:sz w:val="21"/>
                <w:szCs w:val="21"/>
              </w:rPr>
              <w:t>：6-36月龄婴幼儿。保质期：</w:t>
            </w:r>
            <w:r>
              <w:rPr>
                <w:rFonts w:ascii="仿宋" w:hAnsi="仿宋" w:eastAsia="仿宋" w:cs="仿宋"/>
                <w:spacing w:val="5"/>
                <w:sz w:val="21"/>
                <w:szCs w:val="21"/>
              </w:rPr>
              <w:t>至少12个月。感官要求：淡黄</w:t>
            </w:r>
            <w:r>
              <w:rPr>
                <w:rFonts w:ascii="仿宋" w:hAnsi="仿宋" w:eastAsia="仿宋" w:cs="仿宋"/>
                <w:spacing w:val="2"/>
                <w:sz w:val="21"/>
                <w:szCs w:val="21"/>
              </w:rPr>
              <w:t>色</w:t>
            </w:r>
            <w:r>
              <w:rPr>
                <w:rFonts w:ascii="仿宋" w:hAnsi="仿宋" w:eastAsia="仿宋" w:cs="仿宋"/>
                <w:sz w:val="21"/>
                <w:szCs w:val="21"/>
              </w:rPr>
              <w:t xml:space="preserve"> </w:t>
            </w:r>
            <w:r>
              <w:rPr>
                <w:rFonts w:ascii="仿宋" w:hAnsi="仿宋" w:eastAsia="仿宋" w:cs="仿宋"/>
                <w:spacing w:val="7"/>
                <w:sz w:val="21"/>
                <w:szCs w:val="21"/>
              </w:rPr>
              <w:t>粉</w:t>
            </w:r>
            <w:r>
              <w:rPr>
                <w:rFonts w:ascii="仿宋" w:hAnsi="仿宋" w:eastAsia="仿宋" w:cs="仿宋"/>
                <w:spacing w:val="5"/>
                <w:sz w:val="21"/>
                <w:szCs w:val="21"/>
              </w:rPr>
              <w:t>状或微粒状，松散无结块，具</w:t>
            </w:r>
            <w:r>
              <w:rPr>
                <w:rFonts w:ascii="仿宋" w:hAnsi="仿宋" w:eastAsia="仿宋" w:cs="仿宋"/>
                <w:sz w:val="21"/>
                <w:szCs w:val="21"/>
              </w:rPr>
              <w:t xml:space="preserve"> </w:t>
            </w:r>
            <w:r>
              <w:rPr>
                <w:rFonts w:ascii="仿宋" w:hAnsi="仿宋" w:eastAsia="仿宋" w:cs="仿宋"/>
                <w:spacing w:val="7"/>
                <w:sz w:val="21"/>
                <w:szCs w:val="21"/>
              </w:rPr>
              <w:t>有</w:t>
            </w:r>
            <w:r>
              <w:rPr>
                <w:rFonts w:ascii="仿宋" w:hAnsi="仿宋" w:eastAsia="仿宋" w:cs="仿宋"/>
                <w:spacing w:val="5"/>
                <w:sz w:val="21"/>
                <w:szCs w:val="21"/>
              </w:rPr>
              <w:t>本品特有的滋味和气味，无异</w:t>
            </w:r>
            <w:r>
              <w:rPr>
                <w:rFonts w:ascii="仿宋" w:hAnsi="仿宋" w:eastAsia="仿宋" w:cs="仿宋"/>
                <w:sz w:val="21"/>
                <w:szCs w:val="21"/>
              </w:rPr>
              <w:t xml:space="preserve"> </w:t>
            </w:r>
            <w:r>
              <w:rPr>
                <w:rFonts w:ascii="仿宋" w:hAnsi="仿宋" w:eastAsia="仿宋" w:cs="仿宋"/>
                <w:spacing w:val="7"/>
                <w:sz w:val="21"/>
                <w:szCs w:val="21"/>
              </w:rPr>
              <w:t>味</w:t>
            </w:r>
            <w:r>
              <w:rPr>
                <w:rFonts w:ascii="仿宋" w:hAnsi="仿宋" w:eastAsia="仿宋" w:cs="仿宋"/>
                <w:spacing w:val="5"/>
                <w:sz w:val="21"/>
                <w:szCs w:val="21"/>
              </w:rPr>
              <w:t>和不良气味，不应有正常视力</w:t>
            </w:r>
            <w:r>
              <w:rPr>
                <w:rFonts w:ascii="仿宋" w:hAnsi="仿宋" w:eastAsia="仿宋" w:cs="仿宋"/>
                <w:spacing w:val="7"/>
                <w:sz w:val="21"/>
                <w:szCs w:val="21"/>
              </w:rPr>
              <w:t>可</w:t>
            </w:r>
            <w:r>
              <w:rPr>
                <w:rFonts w:ascii="仿宋" w:hAnsi="仿宋" w:eastAsia="仿宋" w:cs="仿宋"/>
                <w:spacing w:val="5"/>
                <w:sz w:val="21"/>
                <w:szCs w:val="21"/>
              </w:rPr>
              <w:t>见的外来异物，易冲调成均匀</w:t>
            </w:r>
            <w:r>
              <w:rPr>
                <w:rFonts w:ascii="仿宋" w:hAnsi="仿宋" w:eastAsia="仿宋" w:cs="仿宋"/>
                <w:spacing w:val="7"/>
                <w:sz w:val="21"/>
                <w:szCs w:val="21"/>
              </w:rPr>
              <w:t>稀</w:t>
            </w:r>
            <w:r>
              <w:rPr>
                <w:rFonts w:ascii="仿宋" w:hAnsi="仿宋" w:eastAsia="仿宋" w:cs="仿宋"/>
                <w:spacing w:val="5"/>
                <w:sz w:val="21"/>
                <w:szCs w:val="21"/>
              </w:rPr>
              <w:t>薄糊状，在项目实施后，按要</w:t>
            </w:r>
            <w:r>
              <w:rPr>
                <w:rFonts w:ascii="仿宋" w:hAnsi="仿宋" w:eastAsia="仿宋" w:cs="仿宋"/>
                <w:spacing w:val="7"/>
                <w:sz w:val="21"/>
                <w:szCs w:val="21"/>
              </w:rPr>
              <w:t>求</w:t>
            </w:r>
            <w:r>
              <w:rPr>
                <w:rFonts w:ascii="仿宋" w:hAnsi="仿宋" w:eastAsia="仿宋" w:cs="仿宋"/>
                <w:spacing w:val="5"/>
                <w:sz w:val="21"/>
                <w:szCs w:val="21"/>
              </w:rPr>
              <w:t>需提供项目营养包的检验报告</w:t>
            </w:r>
            <w:r>
              <w:rPr>
                <w:rFonts w:ascii="仿宋" w:hAnsi="仿宋" w:eastAsia="仿宋" w:cs="仿宋"/>
                <w:spacing w:val="-4"/>
                <w:sz w:val="21"/>
                <w:szCs w:val="21"/>
              </w:rPr>
              <w:t>至</w:t>
            </w:r>
            <w:r>
              <w:rPr>
                <w:rFonts w:ascii="仿宋" w:hAnsi="仿宋" w:eastAsia="仿宋" w:cs="仿宋"/>
                <w:spacing w:val="-3"/>
                <w:sz w:val="21"/>
                <w:szCs w:val="21"/>
              </w:rPr>
              <w:t>项</w:t>
            </w:r>
            <w:r>
              <w:rPr>
                <w:rFonts w:ascii="仿宋" w:hAnsi="仿宋" w:eastAsia="仿宋" w:cs="仿宋"/>
                <w:spacing w:val="-2"/>
                <w:sz w:val="21"/>
                <w:szCs w:val="21"/>
              </w:rPr>
              <w:t>目办。中标公司负责运送项</w:t>
            </w:r>
            <w:r>
              <w:rPr>
                <w:rFonts w:ascii="仿宋" w:hAnsi="仿宋" w:eastAsia="仿宋" w:cs="仿宋"/>
                <w:spacing w:val="2"/>
                <w:sz w:val="21"/>
                <w:szCs w:val="21"/>
              </w:rPr>
              <w:t>目产品至各项</w:t>
            </w:r>
            <w:r>
              <w:rPr>
                <w:rFonts w:ascii="仿宋" w:hAnsi="仿宋" w:eastAsia="仿宋" w:cs="仿宋"/>
                <w:spacing w:val="1"/>
                <w:sz w:val="21"/>
                <w:szCs w:val="21"/>
              </w:rPr>
              <w:t>目县指定地点。</w:t>
            </w:r>
            <w:r>
              <w:rPr>
                <w:rFonts w:hint="eastAsia" w:ascii="仿宋" w:hAnsi="仿宋" w:eastAsia="仿宋" w:cs="仿宋"/>
                <w:spacing w:val="1"/>
                <w:sz w:val="21"/>
                <w:szCs w:val="21"/>
                <w:lang w:val="en-US" w:eastAsia="zh-CN"/>
              </w:rPr>
              <w:t>中标公司提供</w:t>
            </w:r>
            <w:r>
              <w:rPr>
                <w:rFonts w:ascii="仿宋" w:hAnsi="仿宋" w:eastAsia="仿宋" w:cs="仿宋"/>
                <w:spacing w:val="1"/>
                <w:sz w:val="21"/>
                <w:szCs w:val="21"/>
              </w:rPr>
              <w:t>相关基线调查、监测评估、培训指导、转运服务等</w:t>
            </w:r>
            <w:r>
              <w:rPr>
                <w:rFonts w:hint="eastAsia" w:ascii="仿宋" w:hAnsi="仿宋" w:eastAsia="仿宋" w:cs="仿宋"/>
                <w:spacing w:val="1"/>
                <w:sz w:val="21"/>
                <w:szCs w:val="21"/>
                <w:lang w:val="en-US" w:eastAsia="zh-CN"/>
              </w:rPr>
              <w:t>相关配套服务。</w:t>
            </w:r>
          </w:p>
        </w:tc>
        <w:tc>
          <w:tcPr>
            <w:tcW w:w="945" w:type="dxa"/>
            <w:vAlign w:val="center"/>
          </w:tcPr>
          <w:p>
            <w:pPr>
              <w:widowControl/>
              <w:spacing w:before="100" w:beforeAutospacing="1" w:after="100" w:afterAutospacing="1" w:line="450" w:lineRule="atLeast"/>
              <w:jc w:val="center"/>
              <w:outlineLvl w:val="0"/>
              <w:rPr>
                <w:rFonts w:ascii="仿宋" w:hAnsi="仿宋" w:eastAsia="仿宋" w:cs="Arial"/>
                <w:color w:val="000000"/>
                <w:kern w:val="44"/>
                <w:sz w:val="28"/>
                <w:szCs w:val="28"/>
              </w:rPr>
            </w:pPr>
            <w:r>
              <w:rPr>
                <w:rFonts w:hint="eastAsia" w:ascii="仿宋_GB2312" w:hAnsi="仿宋_GB2312" w:eastAsia="仿宋" w:cs="仿宋_GB2312"/>
                <w:sz w:val="28"/>
                <w:szCs w:val="28"/>
                <w:lang w:val="en-US" w:eastAsia="zh-CN"/>
              </w:rPr>
              <w:t>345</w:t>
            </w:r>
            <w:r>
              <w:rPr>
                <w:rFonts w:hint="eastAsia" w:ascii="仿宋" w:hAnsi="仿宋" w:eastAsia="仿宋" w:cs="Arial"/>
                <w:color w:val="000000"/>
                <w:kern w:val="44"/>
                <w:sz w:val="28"/>
                <w:szCs w:val="28"/>
              </w:rPr>
              <w:t>万</w:t>
            </w:r>
          </w:p>
        </w:tc>
        <w:tc>
          <w:tcPr>
            <w:tcW w:w="1440" w:type="dxa"/>
            <w:vAlign w:val="center"/>
          </w:tcPr>
          <w:p>
            <w:pPr>
              <w:widowControl/>
              <w:spacing w:before="100" w:beforeAutospacing="1" w:after="100" w:afterAutospacing="1" w:line="450" w:lineRule="atLeast"/>
              <w:jc w:val="center"/>
              <w:outlineLvl w:val="0"/>
              <w:rPr>
                <w:rFonts w:ascii="仿宋" w:hAnsi="仿宋" w:eastAsia="仿宋" w:cs="Arial"/>
                <w:color w:val="000000"/>
                <w:kern w:val="44"/>
                <w:sz w:val="28"/>
                <w:szCs w:val="28"/>
              </w:rPr>
            </w:pPr>
            <w:r>
              <w:rPr>
                <w:rFonts w:hint="eastAsia" w:ascii="仿宋" w:hAnsi="仿宋" w:eastAsia="仿宋" w:cs="Calibri"/>
                <w:kern w:val="0"/>
                <w:sz w:val="28"/>
                <w:szCs w:val="28"/>
                <w:lang w:val="en-US" w:eastAsia="zh-CN"/>
              </w:rPr>
              <w:t>专</w:t>
            </w:r>
            <w:r>
              <w:rPr>
                <w:rFonts w:hint="eastAsia" w:ascii="仿宋" w:hAnsi="仿宋" w:eastAsia="仿宋" w:cs="Calibri"/>
                <w:kern w:val="0"/>
                <w:sz w:val="28"/>
                <w:szCs w:val="28"/>
                <w:lang w:val="en-US" w:eastAsia="zh-CN"/>
              </w:rPr>
              <w:t>门面向小微企业</w:t>
            </w:r>
          </w:p>
        </w:tc>
        <w:tc>
          <w:tcPr>
            <w:tcW w:w="1290" w:type="dxa"/>
            <w:vAlign w:val="center"/>
          </w:tcPr>
          <w:p>
            <w:pPr>
              <w:widowControl/>
              <w:spacing w:before="100" w:beforeAutospacing="1" w:after="100" w:afterAutospacing="1" w:line="450" w:lineRule="atLeast"/>
              <w:jc w:val="center"/>
              <w:outlineLvl w:val="0"/>
              <w:rPr>
                <w:rFonts w:hint="eastAsia" w:ascii="仿宋" w:hAnsi="仿宋" w:eastAsia="仿宋" w:cs="Arial"/>
                <w:color w:val="000000"/>
                <w:kern w:val="44"/>
                <w:sz w:val="28"/>
                <w:szCs w:val="28"/>
              </w:rPr>
            </w:pPr>
            <w:r>
              <w:rPr>
                <w:rFonts w:hint="eastAsia" w:ascii="仿宋" w:hAnsi="仿宋" w:eastAsia="仿宋" w:cs="Arial"/>
                <w:color w:val="000000"/>
                <w:kern w:val="44"/>
                <w:sz w:val="28"/>
                <w:szCs w:val="28"/>
              </w:rPr>
              <w:t>202</w:t>
            </w:r>
            <w:r>
              <w:rPr>
                <w:rFonts w:hint="eastAsia" w:ascii="仿宋" w:hAnsi="仿宋" w:eastAsia="仿宋" w:cs="Arial"/>
                <w:color w:val="000000"/>
                <w:kern w:val="44"/>
                <w:sz w:val="28"/>
                <w:szCs w:val="28"/>
                <w:lang w:val="en-US" w:eastAsia="zh-CN"/>
              </w:rPr>
              <w:t>3</w:t>
            </w:r>
            <w:r>
              <w:rPr>
                <w:rFonts w:hint="eastAsia" w:ascii="仿宋" w:hAnsi="仿宋" w:eastAsia="仿宋" w:cs="Arial"/>
                <w:color w:val="000000"/>
                <w:kern w:val="44"/>
                <w:sz w:val="28"/>
                <w:szCs w:val="28"/>
              </w:rPr>
              <w:t>年</w:t>
            </w:r>
            <w:r>
              <w:rPr>
                <w:rFonts w:hint="eastAsia" w:ascii="仿宋" w:hAnsi="仿宋" w:eastAsia="仿宋" w:cs="Arial"/>
                <w:color w:val="000000"/>
                <w:kern w:val="44"/>
                <w:sz w:val="28"/>
                <w:szCs w:val="28"/>
                <w:lang w:val="en-US" w:eastAsia="zh-CN"/>
              </w:rPr>
              <w:t>3-4</w:t>
            </w:r>
            <w:r>
              <w:rPr>
                <w:rFonts w:hint="eastAsia" w:ascii="仿宋" w:hAnsi="仿宋" w:eastAsia="仿宋" w:cs="Arial"/>
                <w:color w:val="000000"/>
                <w:kern w:val="44"/>
                <w:sz w:val="28"/>
                <w:szCs w:val="28"/>
              </w:rPr>
              <w:t>月</w:t>
            </w:r>
          </w:p>
        </w:tc>
        <w:tc>
          <w:tcPr>
            <w:tcW w:w="896" w:type="dxa"/>
            <w:vAlign w:val="center"/>
          </w:tcPr>
          <w:p>
            <w:pPr>
              <w:widowControl/>
              <w:spacing w:before="100" w:beforeAutospacing="1" w:after="100" w:afterAutospacing="1" w:line="450" w:lineRule="atLeast"/>
              <w:jc w:val="center"/>
              <w:outlineLvl w:val="0"/>
              <w:rPr>
                <w:rFonts w:hint="eastAsia" w:ascii="仿宋" w:hAnsi="仿宋" w:eastAsia="仿宋" w:cs="Arial"/>
                <w:color w:val="000000"/>
                <w:kern w:val="44"/>
                <w:sz w:val="28"/>
                <w:szCs w:val="28"/>
              </w:rPr>
            </w:pPr>
            <w:bookmarkStart w:id="1" w:name="_GoBack"/>
            <w:bookmarkEnd w:id="1"/>
          </w:p>
        </w:tc>
      </w:tr>
    </w:tbl>
    <w:p>
      <w:pPr>
        <w:widowControl/>
        <w:spacing w:before="100" w:beforeAutospacing="1" w:after="100" w:afterAutospacing="1" w:line="450" w:lineRule="atLeast"/>
        <w:ind w:firstLine="640" w:firstLineChars="200"/>
        <w:outlineLvl w:val="0"/>
        <w:rPr>
          <w:rFonts w:hint="eastAsia" w:ascii="Arial" w:hAnsi="Arial" w:eastAsia="宋体" w:cs="Arial"/>
          <w:color w:val="000000"/>
          <w:kern w:val="44"/>
          <w:sz w:val="32"/>
          <w:szCs w:val="32"/>
        </w:rPr>
      </w:pPr>
      <w:r>
        <w:rPr>
          <w:rFonts w:hint="eastAsia" w:ascii="Arial" w:hAnsi="Arial" w:eastAsia="宋体" w:cs="Arial"/>
          <w:color w:val="000000"/>
          <w:kern w:val="44"/>
          <w:sz w:val="32"/>
          <w:szCs w:val="32"/>
        </w:rPr>
        <w:t>本次公开的采购意向是本单位政府采购工作的初步安排</w:t>
      </w:r>
      <w:r>
        <w:rPr>
          <w:rFonts w:hint="eastAsia" w:ascii="Arial" w:hAnsi="Arial" w:eastAsia="宋体" w:cs="Arial"/>
          <w:color w:val="000000"/>
          <w:kern w:val="44"/>
          <w:sz w:val="32"/>
          <w:szCs w:val="32"/>
          <w:lang w:eastAsia="zh-CN"/>
        </w:rPr>
        <w:t>，</w:t>
      </w:r>
      <w:r>
        <w:rPr>
          <w:rFonts w:hint="eastAsia" w:ascii="Arial" w:hAnsi="Arial" w:eastAsia="宋体" w:cs="Arial"/>
          <w:color w:val="000000"/>
          <w:kern w:val="44"/>
          <w:sz w:val="32"/>
          <w:szCs w:val="32"/>
        </w:rPr>
        <w:t>具体采购项目情况以相关采购公告和采购文件为准。</w:t>
      </w:r>
      <w:r>
        <w:rPr>
          <w:rFonts w:hint="eastAsia" w:ascii="Arial" w:hAnsi="Arial" w:eastAsia="宋体" w:cs="Arial"/>
          <w:color w:val="000000"/>
          <w:kern w:val="44"/>
          <w:sz w:val="32"/>
          <w:szCs w:val="32"/>
        </w:rPr>
        <w:br w:type="textWrapping"/>
      </w:r>
      <w:r>
        <w:rPr>
          <w:rFonts w:hint="eastAsia" w:ascii="Arial" w:hAnsi="Arial" w:eastAsia="宋体" w:cs="Arial"/>
          <w:color w:val="000000"/>
          <w:kern w:val="44"/>
          <w:sz w:val="32"/>
          <w:szCs w:val="32"/>
        </w:rPr>
        <w:t xml:space="preserve">  </w:t>
      </w:r>
    </w:p>
    <w:p>
      <w:pPr>
        <w:widowControl/>
        <w:spacing w:before="100" w:beforeAutospacing="1" w:after="100" w:afterAutospacing="1" w:line="240" w:lineRule="auto"/>
        <w:ind w:firstLine="640" w:firstLineChars="200"/>
        <w:outlineLvl w:val="0"/>
        <w:rPr>
          <w:rFonts w:hint="eastAsia" w:ascii="Arial" w:hAnsi="Arial" w:eastAsia="宋体" w:cs="Arial"/>
          <w:color w:val="000000"/>
          <w:kern w:val="44"/>
          <w:sz w:val="32"/>
          <w:szCs w:val="32"/>
        </w:rPr>
      </w:pPr>
      <w:r>
        <w:rPr>
          <w:rFonts w:hint="eastAsia" w:ascii="Arial" w:hAnsi="Arial" w:eastAsia="宋体" w:cs="Arial"/>
          <w:color w:val="000000"/>
          <w:kern w:val="44"/>
          <w:sz w:val="32"/>
          <w:szCs w:val="32"/>
        </w:rPr>
        <w:t xml:space="preserve"> </w:t>
      </w:r>
      <w:r>
        <w:rPr>
          <w:rFonts w:hint="eastAsia" w:ascii="Arial" w:hAnsi="Arial" w:eastAsia="宋体" w:cs="Arial"/>
          <w:color w:val="000000"/>
          <w:kern w:val="44"/>
          <w:sz w:val="32"/>
          <w:szCs w:val="32"/>
          <w:lang w:val="en-US" w:eastAsia="zh-CN"/>
        </w:rPr>
        <w:t xml:space="preserve">                           </w:t>
      </w:r>
      <w:r>
        <w:rPr>
          <w:rFonts w:hint="eastAsia" w:ascii="Arial" w:hAnsi="Arial" w:eastAsia="宋体" w:cs="Arial"/>
          <w:color w:val="000000"/>
          <w:kern w:val="44"/>
          <w:sz w:val="32"/>
          <w:szCs w:val="32"/>
        </w:rPr>
        <w:t xml:space="preserve"> 河池市妇幼保健院 </w:t>
      </w:r>
    </w:p>
    <w:p>
      <w:pPr>
        <w:widowControl/>
        <w:spacing w:before="100" w:beforeAutospacing="1" w:after="100" w:afterAutospacing="1" w:line="240" w:lineRule="auto"/>
        <w:ind w:firstLine="640" w:firstLineChars="200"/>
        <w:outlineLvl w:val="0"/>
        <w:rPr>
          <w:rFonts w:ascii="Calibri" w:hAnsi="Calibri" w:eastAsia="宋体" w:cs="Calibri"/>
          <w:sz w:val="32"/>
          <w:szCs w:val="32"/>
        </w:rPr>
      </w:pPr>
      <w:r>
        <w:rPr>
          <w:rFonts w:hint="eastAsia" w:ascii="Arial" w:hAnsi="Arial" w:eastAsia="宋体" w:cs="Arial"/>
          <w:color w:val="000000"/>
          <w:kern w:val="44"/>
          <w:sz w:val="32"/>
          <w:szCs w:val="32"/>
        </w:rPr>
        <w:t xml:space="preserve">    </w:t>
      </w:r>
      <w:r>
        <w:rPr>
          <w:rFonts w:hint="eastAsia" w:ascii="Arial" w:hAnsi="Arial" w:eastAsia="宋体" w:cs="Arial"/>
          <w:color w:val="000000"/>
          <w:kern w:val="44"/>
          <w:sz w:val="32"/>
          <w:szCs w:val="32"/>
          <w:lang w:val="en-US" w:eastAsia="zh-CN"/>
        </w:rPr>
        <w:t xml:space="preserve">                          </w:t>
      </w:r>
      <w:r>
        <w:rPr>
          <w:rFonts w:hint="eastAsia" w:ascii="Arial" w:hAnsi="Arial" w:eastAsia="宋体" w:cs="Arial"/>
          <w:color w:val="000000"/>
          <w:kern w:val="44"/>
          <w:sz w:val="32"/>
          <w:szCs w:val="32"/>
        </w:rPr>
        <w:t>202</w:t>
      </w:r>
      <w:r>
        <w:rPr>
          <w:rFonts w:hint="eastAsia" w:ascii="Arial" w:hAnsi="Arial" w:eastAsia="宋体" w:cs="Arial"/>
          <w:color w:val="000000"/>
          <w:kern w:val="44"/>
          <w:sz w:val="32"/>
          <w:szCs w:val="32"/>
          <w:lang w:val="en-US" w:eastAsia="zh-CN"/>
        </w:rPr>
        <w:t>3</w:t>
      </w:r>
      <w:r>
        <w:rPr>
          <w:rFonts w:hint="eastAsia" w:ascii="Arial" w:hAnsi="Arial" w:eastAsia="宋体" w:cs="Arial"/>
          <w:color w:val="000000"/>
          <w:kern w:val="44"/>
          <w:sz w:val="32"/>
          <w:szCs w:val="32"/>
        </w:rPr>
        <w:t>年</w:t>
      </w:r>
      <w:r>
        <w:rPr>
          <w:rFonts w:hint="eastAsia" w:ascii="Arial" w:hAnsi="Arial" w:eastAsia="宋体" w:cs="Arial"/>
          <w:color w:val="000000"/>
          <w:kern w:val="44"/>
          <w:sz w:val="32"/>
          <w:szCs w:val="32"/>
          <w:lang w:val="en-US" w:eastAsia="zh-CN"/>
        </w:rPr>
        <w:t>2</w:t>
      </w:r>
      <w:r>
        <w:rPr>
          <w:rFonts w:hint="eastAsia" w:ascii="Arial" w:hAnsi="Arial" w:eastAsia="宋体" w:cs="Arial"/>
          <w:color w:val="000000"/>
          <w:kern w:val="44"/>
          <w:sz w:val="32"/>
          <w:szCs w:val="32"/>
        </w:rPr>
        <w:t>月</w:t>
      </w:r>
      <w:r>
        <w:rPr>
          <w:rFonts w:hint="eastAsia" w:ascii="Arial" w:hAnsi="Arial" w:eastAsia="宋体" w:cs="Arial"/>
          <w:color w:val="000000"/>
          <w:kern w:val="44"/>
          <w:sz w:val="32"/>
          <w:szCs w:val="32"/>
          <w:lang w:val="en-US" w:eastAsia="zh-CN"/>
        </w:rPr>
        <w:t>15</w:t>
      </w:r>
      <w:r>
        <w:rPr>
          <w:rFonts w:hint="eastAsia" w:ascii="Arial" w:hAnsi="Arial" w:eastAsia="宋体" w:cs="Arial"/>
          <w:color w:val="000000"/>
          <w:kern w:val="44"/>
          <w:sz w:val="32"/>
          <w:szCs w:val="32"/>
        </w:rPr>
        <w:t>日</w:t>
      </w:r>
      <w:r>
        <w:rPr>
          <w:rFonts w:hint="eastAsia" w:ascii="仿宋" w:hAnsi="仿宋" w:eastAsia="仿宋" w:cs="Calibri"/>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NjYxMDg3ODU3OWZmMWNiM2Q4NjE0MWNjODA3NjUifQ=="/>
  </w:docVars>
  <w:rsids>
    <w:rsidRoot w:val="001C618D"/>
    <w:rsid w:val="0005097F"/>
    <w:rsid w:val="000A6C7F"/>
    <w:rsid w:val="001C618D"/>
    <w:rsid w:val="00465033"/>
    <w:rsid w:val="00575E21"/>
    <w:rsid w:val="007053BF"/>
    <w:rsid w:val="00936616"/>
    <w:rsid w:val="00955D05"/>
    <w:rsid w:val="00C90E4F"/>
    <w:rsid w:val="00E00A06"/>
    <w:rsid w:val="00EC15CD"/>
    <w:rsid w:val="019E0AC5"/>
    <w:rsid w:val="09963FCF"/>
    <w:rsid w:val="0A9959CB"/>
    <w:rsid w:val="1D2C4CA0"/>
    <w:rsid w:val="2A2F540B"/>
    <w:rsid w:val="35C91817"/>
    <w:rsid w:val="40320146"/>
    <w:rsid w:val="413933F2"/>
    <w:rsid w:val="46E80307"/>
    <w:rsid w:val="489A0432"/>
    <w:rsid w:val="4B9A1604"/>
    <w:rsid w:val="4E54240E"/>
    <w:rsid w:val="4FD516BB"/>
    <w:rsid w:val="5AE45C08"/>
    <w:rsid w:val="5C860D47"/>
    <w:rsid w:val="5CAF28A4"/>
    <w:rsid w:val="5E47584B"/>
    <w:rsid w:val="5F3B62AC"/>
    <w:rsid w:val="60514A9F"/>
    <w:rsid w:val="66160BEA"/>
    <w:rsid w:val="70960651"/>
    <w:rsid w:val="739707CF"/>
    <w:rsid w:val="79D459E7"/>
    <w:rsid w:val="7F6A3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508</Words>
  <Characters>560</Characters>
  <Lines>2</Lines>
  <Paragraphs>1</Paragraphs>
  <TotalTime>0</TotalTime>
  <ScaleCrop>false</ScaleCrop>
  <LinksUpToDate>false</LinksUpToDate>
  <CharactersWithSpaces>631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2021-06-09T00:36:00Z</dcterms:created>
  <dc:creator>Administrator</dc:creator>
  <cp:lastModifiedBy>余小小</cp:lastModifiedBy>
  <cp:lastPrinted>2022-06-16T01:51:00Z</cp:lastPrinted>
  <dcterms:modified xsi:type="dcterms:W3CDTF">2023-02-15T02:41:12Z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5DD580195D9A4E74BB6242168EED9A0A</vt:lpwstr>
  </property>
</Properties>
</file>