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广西河池市环江毛南族自治县农业农村局2023年3月-4月政府采购意向</w:t>
      </w:r>
    </w:p>
    <w:p>
      <w:pPr>
        <w:rPr>
          <w:rFonts w:ascii="宋体" w:hAnsi="宋体" w:eastAsia="宋体"/>
          <w:color w:val="000000"/>
          <w:sz w:val="18"/>
          <w:szCs w:val="18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广西河池市环江毛南族自治县农业农村局 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-4月</w:t>
      </w:r>
      <w:r>
        <w:rPr>
          <w:rFonts w:hint="eastAsia" w:ascii="宋体" w:hAnsi="宋体" w:eastAsia="宋体" w:cs="宋体"/>
          <w:sz w:val="28"/>
          <w:szCs w:val="28"/>
        </w:rPr>
        <w:t>采购意向公开如下：</w:t>
      </w:r>
    </w:p>
    <w:tbl>
      <w:tblPr>
        <w:tblStyle w:val="5"/>
        <w:tblW w:w="5042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3"/>
        <w:gridCol w:w="4250"/>
        <w:gridCol w:w="5638"/>
        <w:gridCol w:w="1483"/>
        <w:gridCol w:w="2191"/>
        <w:gridCol w:w="6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tblHeader/>
        </w:trPr>
        <w:tc>
          <w:tcPr>
            <w:tcW w:w="332" w:type="pct"/>
            <w:tcBorders>
              <w:top w:val="single" w:color="BBBBBB" w:sz="8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393" w:type="pct"/>
            <w:tcBorders>
              <w:top w:val="single" w:color="BBBBBB" w:sz="8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采购项目名称</w:t>
            </w:r>
          </w:p>
        </w:tc>
        <w:tc>
          <w:tcPr>
            <w:tcW w:w="1848" w:type="pct"/>
            <w:tcBorders>
              <w:top w:val="single" w:color="BBBBBB" w:sz="8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采购需求概况</w:t>
            </w:r>
          </w:p>
        </w:tc>
        <w:tc>
          <w:tcPr>
            <w:tcW w:w="486" w:type="pct"/>
            <w:tcBorders>
              <w:top w:val="single" w:color="BBBBBB" w:sz="8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预算金额（万元）</w:t>
            </w:r>
          </w:p>
        </w:tc>
        <w:tc>
          <w:tcPr>
            <w:tcW w:w="718" w:type="pct"/>
            <w:tcBorders>
              <w:top w:val="single" w:color="BBBBBB" w:sz="8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预计采购时间（填写到月）</w:t>
            </w:r>
          </w:p>
        </w:tc>
        <w:tc>
          <w:tcPr>
            <w:tcW w:w="221" w:type="pct"/>
            <w:tcBorders>
              <w:top w:val="single" w:color="BBBBBB" w:sz="8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tblHeader/>
        </w:trPr>
        <w:tc>
          <w:tcPr>
            <w:tcW w:w="332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Times New Roman"/>
                <w:snapToGrid w:val="0"/>
                <w:color w:val="000000"/>
                <w:kern w:val="11"/>
                <w:szCs w:val="21"/>
                <w:lang w:val="en-US" w:eastAsia="zh-CN"/>
              </w:rPr>
              <w:t>1</w:t>
            </w:r>
          </w:p>
        </w:tc>
        <w:tc>
          <w:tcPr>
            <w:tcW w:w="1393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2023年环江毛南族自治县高标准农田新增建设项目（驯乐苗族乡全安村）</w:t>
            </w:r>
          </w:p>
        </w:tc>
        <w:tc>
          <w:tcPr>
            <w:tcW w:w="1848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田间渠道47条，共11373米，新建PE引水管道3条，共619米，人行盖板73处，机行盖板25座，渠道过水涵洞12座，集水沉砂前池3座，拦水坝1座，架设镀锌钢管138m；建设田间道路2条，共长1059米，新建错车台1座，新建道路过水涵管2座，新建砌石路肩挡墙96m；地力培肥380亩；新建项目公示牌1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486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319.7081</w:t>
            </w:r>
          </w:p>
        </w:tc>
        <w:tc>
          <w:tcPr>
            <w:tcW w:w="718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2023年4月</w:t>
            </w:r>
          </w:p>
        </w:tc>
        <w:tc>
          <w:tcPr>
            <w:tcW w:w="221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tblHeader/>
        </w:trPr>
        <w:tc>
          <w:tcPr>
            <w:tcW w:w="332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default" w:ascii="新宋体" w:hAnsi="新宋体" w:eastAsia="新宋体" w:cs="Times New Roman"/>
                <w:snapToGrid w:val="0"/>
                <w:color w:val="000000"/>
                <w:kern w:val="1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Times New Roman"/>
                <w:snapToGrid w:val="0"/>
                <w:color w:val="000000"/>
                <w:kern w:val="11"/>
                <w:szCs w:val="21"/>
                <w:lang w:val="en-US" w:eastAsia="zh-CN"/>
              </w:rPr>
              <w:t>2</w:t>
            </w:r>
          </w:p>
        </w:tc>
        <w:tc>
          <w:tcPr>
            <w:tcW w:w="1393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2023年环江毛南族自治县高标准农田新增建设项目（驯乐苗族乡镇北村）</w:t>
            </w:r>
          </w:p>
        </w:tc>
        <w:tc>
          <w:tcPr>
            <w:tcW w:w="1848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田间渠道7条，共1042米，新建PE引水管道12条，共3284米，人行盖板7处，机行盖板7座，集水沉砂前池12座，出水池15座；建设田间道路8条，共长5337米，新建错车台13座，新建回车台1座，新建道路过水涵管17座，新建砌石路肩挡墙100m；地力培肥300亩；新建项目公示牌1座。</w:t>
            </w:r>
          </w:p>
        </w:tc>
        <w:tc>
          <w:tcPr>
            <w:tcW w:w="486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344.5495</w:t>
            </w:r>
          </w:p>
        </w:tc>
        <w:tc>
          <w:tcPr>
            <w:tcW w:w="718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2023年4月</w:t>
            </w:r>
          </w:p>
        </w:tc>
        <w:tc>
          <w:tcPr>
            <w:tcW w:w="221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tblHeader/>
        </w:trPr>
        <w:tc>
          <w:tcPr>
            <w:tcW w:w="332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default" w:ascii="新宋体" w:hAnsi="新宋体" w:eastAsia="新宋体" w:cs="Times New Roman"/>
                <w:snapToGrid w:val="0"/>
                <w:color w:val="000000"/>
                <w:kern w:val="1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Times New Roman"/>
                <w:snapToGrid w:val="0"/>
                <w:color w:val="000000"/>
                <w:kern w:val="11"/>
                <w:szCs w:val="21"/>
                <w:lang w:val="en-US" w:eastAsia="zh-CN"/>
              </w:rPr>
              <w:t>3</w:t>
            </w:r>
          </w:p>
        </w:tc>
        <w:tc>
          <w:tcPr>
            <w:tcW w:w="1393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2023年环江毛南族自治县高标准农田新增建设项目（驯乐苗族乡平莫村）</w:t>
            </w:r>
          </w:p>
        </w:tc>
        <w:tc>
          <w:tcPr>
            <w:tcW w:w="1848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田间渠道11条，共4550米，新建PE引水管道1条，共515米，人行盖板27处，机行盖板18座，渠道过水涵洞3座，集水沉砂前池1座，出水池3座；建设田间道路8条，共长4234米，新建错车台9座，新建道路过水涵管9座，新建砌石路肩挡墙90m；地力培肥460亩；新建项目公示牌1座。</w:t>
            </w:r>
          </w:p>
        </w:tc>
        <w:tc>
          <w:tcPr>
            <w:tcW w:w="486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365.1716</w:t>
            </w:r>
          </w:p>
        </w:tc>
        <w:tc>
          <w:tcPr>
            <w:tcW w:w="718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2023年4月</w:t>
            </w:r>
          </w:p>
        </w:tc>
        <w:tc>
          <w:tcPr>
            <w:tcW w:w="221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tblHeader/>
        </w:trPr>
        <w:tc>
          <w:tcPr>
            <w:tcW w:w="332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default" w:ascii="新宋体" w:hAnsi="新宋体" w:eastAsia="新宋体" w:cs="Times New Roman"/>
                <w:snapToGrid w:val="0"/>
                <w:color w:val="000000"/>
                <w:kern w:val="1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Times New Roman"/>
                <w:snapToGrid w:val="0"/>
                <w:color w:val="000000"/>
                <w:kern w:val="11"/>
                <w:szCs w:val="21"/>
                <w:lang w:val="en-US" w:eastAsia="zh-CN"/>
              </w:rPr>
              <w:t>4</w:t>
            </w:r>
          </w:p>
        </w:tc>
        <w:tc>
          <w:tcPr>
            <w:tcW w:w="1393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2023年环江毛南族自治县高标准农田新增建设项目（龙岩乡城皇村）</w:t>
            </w:r>
          </w:p>
        </w:tc>
        <w:tc>
          <w:tcPr>
            <w:tcW w:w="1848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田间渠道23条，共6249米，新建PE引水管道3条，共854米，人行盖板36处，机行盖板24座，集水沉砂前池3座，出水池5座，拦水坝1座，架设镀锌钢管108m；建设田间道路3条，共长840米，新建错车台2座，新建回车台1座，新建道路过水涵管5座，新建砌石路肩挡墙150m；地力培肥400亩；新建项目公示牌1座。</w:t>
            </w:r>
          </w:p>
        </w:tc>
        <w:tc>
          <w:tcPr>
            <w:tcW w:w="486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204.8540</w:t>
            </w:r>
          </w:p>
        </w:tc>
        <w:tc>
          <w:tcPr>
            <w:tcW w:w="718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2023年4月</w:t>
            </w:r>
          </w:p>
        </w:tc>
        <w:tc>
          <w:tcPr>
            <w:tcW w:w="221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tblHeader/>
        </w:trPr>
        <w:tc>
          <w:tcPr>
            <w:tcW w:w="332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default" w:ascii="新宋体" w:hAnsi="新宋体" w:eastAsia="新宋体" w:cs="Times New Roman"/>
                <w:snapToGrid w:val="0"/>
                <w:color w:val="000000"/>
                <w:kern w:val="1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Times New Roman"/>
                <w:snapToGrid w:val="0"/>
                <w:color w:val="000000"/>
                <w:kern w:val="11"/>
                <w:szCs w:val="21"/>
                <w:lang w:val="en-US" w:eastAsia="zh-CN"/>
              </w:rPr>
              <w:t>5</w:t>
            </w:r>
          </w:p>
        </w:tc>
        <w:tc>
          <w:tcPr>
            <w:tcW w:w="1393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2023年环江毛南族自治县高标准农田新增建设项目（龙岩乡黄种村）</w:t>
            </w:r>
          </w:p>
        </w:tc>
        <w:tc>
          <w:tcPr>
            <w:tcW w:w="1848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田间渠道13条，共1603米，新建PE引水管道4条，共1039米，人行盖板15处，机行盖板10座，集水沉砂前池4座，出水池6座，拦水坝1座，架设镀锌钢管13m；建设改建田间道路2条，共长240米，新建回车台1座，新建道路过水涵管2座；地力培肥200亩；新建项目公示牌1座。</w:t>
            </w:r>
          </w:p>
        </w:tc>
        <w:tc>
          <w:tcPr>
            <w:tcW w:w="486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73.1360</w:t>
            </w:r>
          </w:p>
        </w:tc>
        <w:tc>
          <w:tcPr>
            <w:tcW w:w="718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2023年4月</w:t>
            </w:r>
          </w:p>
        </w:tc>
        <w:tc>
          <w:tcPr>
            <w:tcW w:w="221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tblHeader/>
        </w:trPr>
        <w:tc>
          <w:tcPr>
            <w:tcW w:w="332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default" w:ascii="新宋体" w:hAnsi="新宋体" w:eastAsia="新宋体" w:cs="Times New Roman"/>
                <w:snapToGrid w:val="0"/>
                <w:color w:val="000000"/>
                <w:kern w:val="1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Times New Roman"/>
                <w:snapToGrid w:val="0"/>
                <w:color w:val="000000"/>
                <w:kern w:val="11"/>
                <w:szCs w:val="21"/>
                <w:lang w:val="en-US" w:eastAsia="zh-CN"/>
              </w:rPr>
              <w:t>6</w:t>
            </w:r>
          </w:p>
        </w:tc>
        <w:tc>
          <w:tcPr>
            <w:tcW w:w="1393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2023年环江毛南族自治县高标准农田新增建设项目（洛阳镇玉合村）</w:t>
            </w:r>
          </w:p>
        </w:tc>
        <w:tc>
          <w:tcPr>
            <w:tcW w:w="1848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田间渠道10条，共2810米，新建PE引水管道3条，共720米，人行盖板13处，机行盖板16座，集水沉砂前池3座，出水池3座，架设镀锌钢管6m；建设田间道路11条，共长3141米，新建错车台5座，新建回车台3座，新建道路过水涵管4座；地力培肥300亩；新建项目公示牌1座。</w:t>
            </w:r>
          </w:p>
        </w:tc>
        <w:tc>
          <w:tcPr>
            <w:tcW w:w="486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243.9735</w:t>
            </w:r>
          </w:p>
        </w:tc>
        <w:tc>
          <w:tcPr>
            <w:tcW w:w="718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2023年4月</w:t>
            </w:r>
          </w:p>
        </w:tc>
        <w:tc>
          <w:tcPr>
            <w:tcW w:w="221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tblHeader/>
        </w:trPr>
        <w:tc>
          <w:tcPr>
            <w:tcW w:w="332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default" w:ascii="新宋体" w:hAnsi="新宋体" w:eastAsia="新宋体" w:cs="Times New Roman"/>
                <w:snapToGrid w:val="0"/>
                <w:color w:val="000000"/>
                <w:kern w:val="1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Times New Roman"/>
                <w:snapToGrid w:val="0"/>
                <w:color w:val="000000"/>
                <w:kern w:val="11"/>
                <w:szCs w:val="21"/>
                <w:lang w:val="en-US" w:eastAsia="zh-CN"/>
              </w:rPr>
              <w:t>7</w:t>
            </w:r>
          </w:p>
        </w:tc>
        <w:tc>
          <w:tcPr>
            <w:tcW w:w="1393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2023年环江毛南族自治县高标准农田新增建设项目（洛阳镇永权村）</w:t>
            </w:r>
          </w:p>
        </w:tc>
        <w:tc>
          <w:tcPr>
            <w:tcW w:w="1848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田间渠道13条，共3077米，新建PE引水管道3条，共353米，人行盖板17处，机行盖板18座，集水沉砂前池4座，出水池1座；建设田间道路4条，共长1365米，新建回车台2座，新建道路过水涵管6座；地力培肥300亩；新建项目公示牌1座。</w:t>
            </w:r>
          </w:p>
        </w:tc>
        <w:tc>
          <w:tcPr>
            <w:tcW w:w="486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151.5940</w:t>
            </w:r>
          </w:p>
        </w:tc>
        <w:tc>
          <w:tcPr>
            <w:tcW w:w="718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2023年4月</w:t>
            </w:r>
          </w:p>
        </w:tc>
        <w:tc>
          <w:tcPr>
            <w:tcW w:w="221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tblHeader/>
        </w:trPr>
        <w:tc>
          <w:tcPr>
            <w:tcW w:w="332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default" w:ascii="新宋体" w:hAnsi="新宋体" w:eastAsia="新宋体" w:cs="Times New Roman"/>
                <w:snapToGrid w:val="0"/>
                <w:color w:val="000000"/>
                <w:kern w:val="1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Times New Roman"/>
                <w:snapToGrid w:val="0"/>
                <w:color w:val="000000"/>
                <w:kern w:val="11"/>
                <w:szCs w:val="21"/>
                <w:lang w:val="en-US" w:eastAsia="zh-CN"/>
              </w:rPr>
              <w:t>8</w:t>
            </w:r>
          </w:p>
        </w:tc>
        <w:tc>
          <w:tcPr>
            <w:tcW w:w="1393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2023年环江毛南族自治县高标准农田新增建设项目（明伦镇何狂村）</w:t>
            </w:r>
          </w:p>
        </w:tc>
        <w:tc>
          <w:tcPr>
            <w:tcW w:w="1848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田间渠道18条，共4804米；人行盖板27处，机行盖板12座，渠道过水涵洞8座，拦水坝1座，架设镀锌钢管16m；建设田间道路3条，共长1452米，错车台3座，新建道路过水涵管4座；地力培肥220亩；新建项目公示牌1座。</w:t>
            </w:r>
          </w:p>
        </w:tc>
        <w:tc>
          <w:tcPr>
            <w:tcW w:w="486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298.7469</w:t>
            </w:r>
          </w:p>
        </w:tc>
        <w:tc>
          <w:tcPr>
            <w:tcW w:w="718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2023年4月</w:t>
            </w:r>
          </w:p>
        </w:tc>
        <w:tc>
          <w:tcPr>
            <w:tcW w:w="221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tblHeader/>
        </w:trPr>
        <w:tc>
          <w:tcPr>
            <w:tcW w:w="332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default" w:ascii="新宋体" w:hAnsi="新宋体" w:eastAsia="新宋体" w:cs="Times New Roman"/>
                <w:snapToGrid w:val="0"/>
                <w:color w:val="000000"/>
                <w:kern w:val="1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Times New Roman"/>
                <w:snapToGrid w:val="0"/>
                <w:color w:val="000000"/>
                <w:kern w:val="11"/>
                <w:szCs w:val="21"/>
                <w:lang w:val="en-US" w:eastAsia="zh-CN"/>
              </w:rPr>
              <w:t>9</w:t>
            </w:r>
          </w:p>
        </w:tc>
        <w:tc>
          <w:tcPr>
            <w:tcW w:w="1393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2023年环江毛南族自治县高标准农田新增建设项目（明伦镇豪洞村）</w:t>
            </w:r>
          </w:p>
        </w:tc>
        <w:tc>
          <w:tcPr>
            <w:tcW w:w="1848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田间渠道33条，共4700米，新建PE引水管道7条，共2518米，人行盖板23处，机行盖板25座，集水沉砂前池7座，出水池12座，架设镀锌钢管174m，新建挡墙3m；建设田间道路4条，共长1735米，新建错车台4座，新建道路过水涵管12座；地力培肥330亩；新建项目公示牌1座。</w:t>
            </w:r>
          </w:p>
        </w:tc>
        <w:tc>
          <w:tcPr>
            <w:tcW w:w="486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232.4863</w:t>
            </w:r>
          </w:p>
        </w:tc>
        <w:tc>
          <w:tcPr>
            <w:tcW w:w="718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2023年4月</w:t>
            </w:r>
          </w:p>
        </w:tc>
        <w:tc>
          <w:tcPr>
            <w:tcW w:w="221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tblHeader/>
        </w:trPr>
        <w:tc>
          <w:tcPr>
            <w:tcW w:w="332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default" w:ascii="新宋体" w:hAnsi="新宋体" w:eastAsia="新宋体" w:cs="Times New Roman"/>
                <w:snapToGrid w:val="0"/>
                <w:color w:val="000000"/>
                <w:kern w:val="1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Times New Roman"/>
                <w:snapToGrid w:val="0"/>
                <w:color w:val="000000"/>
                <w:kern w:val="11"/>
                <w:szCs w:val="21"/>
                <w:lang w:val="en-US" w:eastAsia="zh-CN"/>
              </w:rPr>
              <w:t>10</w:t>
            </w:r>
          </w:p>
        </w:tc>
        <w:tc>
          <w:tcPr>
            <w:tcW w:w="1393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2023年环江毛南族自治县高标准农田新增建设项目（明伦镇柳平村）</w:t>
            </w:r>
          </w:p>
        </w:tc>
        <w:tc>
          <w:tcPr>
            <w:tcW w:w="1848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建设田间渠道11条，共长4190m，新建人行盖板21处，机行盖板13座，架设钢管142m；建设生产路1条，总长786m ，新建错车台1座，新建排水涵管2座；地力培肥190亩；新建项目公示牌1座。</w:t>
            </w:r>
          </w:p>
        </w:tc>
        <w:tc>
          <w:tcPr>
            <w:tcW w:w="486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142.5054</w:t>
            </w:r>
          </w:p>
        </w:tc>
        <w:tc>
          <w:tcPr>
            <w:tcW w:w="718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2023年4月</w:t>
            </w:r>
          </w:p>
        </w:tc>
        <w:tc>
          <w:tcPr>
            <w:tcW w:w="221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tblHeader/>
        </w:trPr>
        <w:tc>
          <w:tcPr>
            <w:tcW w:w="332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default" w:ascii="新宋体" w:hAnsi="新宋体" w:eastAsia="新宋体" w:cs="Times New Roman"/>
                <w:snapToGrid w:val="0"/>
                <w:color w:val="000000"/>
                <w:kern w:val="1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Times New Roman"/>
                <w:snapToGrid w:val="0"/>
                <w:color w:val="000000"/>
                <w:kern w:val="11"/>
                <w:szCs w:val="21"/>
                <w:lang w:val="en-US" w:eastAsia="zh-CN"/>
              </w:rPr>
              <w:t>11</w:t>
            </w:r>
          </w:p>
        </w:tc>
        <w:tc>
          <w:tcPr>
            <w:tcW w:w="1393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2023年环江毛南族自治县高标准农田新增建设项目（大安乡金桥村）</w:t>
            </w:r>
          </w:p>
        </w:tc>
        <w:tc>
          <w:tcPr>
            <w:tcW w:w="1848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田间渠道10条，共2891米，人行盖板17处，机行盖板8座，渠道过水涵洞1座，拦水坝1座；建设田间道路3条，共长1257米，新建错车台1座，新建道路过水涵管4座，新建砌石路肩挡墙386m；地力培肥150亩；新建项目公示牌1座。</w:t>
            </w:r>
          </w:p>
        </w:tc>
        <w:tc>
          <w:tcPr>
            <w:tcW w:w="486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177.2339</w:t>
            </w:r>
          </w:p>
        </w:tc>
        <w:tc>
          <w:tcPr>
            <w:tcW w:w="718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2023年4月</w:t>
            </w:r>
          </w:p>
        </w:tc>
        <w:tc>
          <w:tcPr>
            <w:tcW w:w="221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tblHeader/>
        </w:trPr>
        <w:tc>
          <w:tcPr>
            <w:tcW w:w="332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default" w:ascii="新宋体" w:hAnsi="新宋体" w:eastAsia="新宋体" w:cs="Times New Roman"/>
                <w:snapToGrid w:val="0"/>
                <w:color w:val="000000"/>
                <w:kern w:val="1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Times New Roman"/>
                <w:snapToGrid w:val="0"/>
                <w:color w:val="000000"/>
                <w:kern w:val="11"/>
                <w:szCs w:val="21"/>
                <w:lang w:val="en-US" w:eastAsia="zh-CN"/>
              </w:rPr>
              <w:t>12</w:t>
            </w:r>
          </w:p>
        </w:tc>
        <w:tc>
          <w:tcPr>
            <w:tcW w:w="1393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2023年环江毛南族自治县高标准农田改造提升项目（思恩镇文化村）</w:t>
            </w:r>
          </w:p>
        </w:tc>
        <w:tc>
          <w:tcPr>
            <w:tcW w:w="1848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地力培肥100亩，修建明渠848m，建设田间道路4486m及其附属。</w:t>
            </w:r>
          </w:p>
        </w:tc>
        <w:tc>
          <w:tcPr>
            <w:tcW w:w="486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294.3608</w:t>
            </w:r>
          </w:p>
        </w:tc>
        <w:tc>
          <w:tcPr>
            <w:tcW w:w="718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2023年4月</w:t>
            </w:r>
          </w:p>
        </w:tc>
        <w:tc>
          <w:tcPr>
            <w:tcW w:w="221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tblHeader/>
        </w:trPr>
        <w:tc>
          <w:tcPr>
            <w:tcW w:w="332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default" w:ascii="新宋体" w:hAnsi="新宋体" w:eastAsia="新宋体" w:cs="Times New Roman"/>
                <w:snapToGrid w:val="0"/>
                <w:color w:val="000000"/>
                <w:kern w:val="1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Times New Roman"/>
                <w:snapToGrid w:val="0"/>
                <w:color w:val="000000"/>
                <w:kern w:val="11"/>
                <w:szCs w:val="21"/>
                <w:lang w:val="en-US" w:eastAsia="zh-CN"/>
              </w:rPr>
              <w:t>13</w:t>
            </w:r>
          </w:p>
        </w:tc>
        <w:tc>
          <w:tcPr>
            <w:tcW w:w="1393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2023年环江毛南族自治县高标准农田改造提升项目（思恩镇耐禾村）</w:t>
            </w:r>
          </w:p>
        </w:tc>
        <w:tc>
          <w:tcPr>
            <w:tcW w:w="1848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地力培肥88亩，修建明渠588m，50m³蓄水池1座，新建泵房1座，200m³高位水池1座，干管闸阀井2座，排气闸阀井3座；敷设抽水管（dn100镀锌钢管）167m；敷设配水干管（PE110）232m，干管（PE90）455m。</w:t>
            </w:r>
          </w:p>
        </w:tc>
        <w:tc>
          <w:tcPr>
            <w:tcW w:w="486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98.2373</w:t>
            </w:r>
          </w:p>
        </w:tc>
        <w:tc>
          <w:tcPr>
            <w:tcW w:w="718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2023年4月</w:t>
            </w:r>
          </w:p>
        </w:tc>
        <w:tc>
          <w:tcPr>
            <w:tcW w:w="221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tblHeader/>
        </w:trPr>
        <w:tc>
          <w:tcPr>
            <w:tcW w:w="332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default" w:ascii="新宋体" w:hAnsi="新宋体" w:eastAsia="新宋体" w:cs="Times New Roman"/>
                <w:snapToGrid w:val="0"/>
                <w:color w:val="000000"/>
                <w:kern w:val="1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Times New Roman"/>
                <w:snapToGrid w:val="0"/>
                <w:color w:val="000000"/>
                <w:kern w:val="11"/>
                <w:szCs w:val="21"/>
                <w:lang w:val="en-US" w:eastAsia="zh-CN"/>
              </w:rPr>
              <w:t>14</w:t>
            </w:r>
          </w:p>
        </w:tc>
        <w:tc>
          <w:tcPr>
            <w:tcW w:w="1393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2023年环江毛南族自治县高标准农田改造提升项目（明伦镇百祥村）</w:t>
            </w:r>
          </w:p>
        </w:tc>
        <w:tc>
          <w:tcPr>
            <w:tcW w:w="1848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地力培肥100亩，修建明渠1281m，建设田间道路2607m及其附属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486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275.2840</w:t>
            </w:r>
          </w:p>
        </w:tc>
        <w:tc>
          <w:tcPr>
            <w:tcW w:w="718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2023年4月</w:t>
            </w:r>
          </w:p>
        </w:tc>
        <w:tc>
          <w:tcPr>
            <w:tcW w:w="221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tblHeader/>
        </w:trPr>
        <w:tc>
          <w:tcPr>
            <w:tcW w:w="332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default" w:ascii="新宋体" w:hAnsi="新宋体" w:eastAsia="新宋体" w:cs="Times New Roman"/>
                <w:snapToGrid w:val="0"/>
                <w:color w:val="000000"/>
                <w:kern w:val="1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Times New Roman"/>
                <w:snapToGrid w:val="0"/>
                <w:color w:val="000000"/>
                <w:kern w:val="11"/>
                <w:szCs w:val="21"/>
                <w:lang w:val="en-US" w:eastAsia="zh-CN"/>
              </w:rPr>
              <w:t>15</w:t>
            </w:r>
          </w:p>
        </w:tc>
        <w:tc>
          <w:tcPr>
            <w:tcW w:w="1393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2023年环江毛南族自治县高标准农田改造提升项目（明伦镇吉祥村）</w:t>
            </w:r>
          </w:p>
        </w:tc>
        <w:tc>
          <w:tcPr>
            <w:tcW w:w="1848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地力培肥100亩，修建明渠736m，农田防护墙345m,建设田间道路3297m及其附属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486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351.0132</w:t>
            </w:r>
          </w:p>
        </w:tc>
        <w:tc>
          <w:tcPr>
            <w:tcW w:w="718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2023年4月</w:t>
            </w:r>
          </w:p>
        </w:tc>
        <w:tc>
          <w:tcPr>
            <w:tcW w:w="221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tblHeader/>
        </w:trPr>
        <w:tc>
          <w:tcPr>
            <w:tcW w:w="332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default" w:ascii="新宋体" w:hAnsi="新宋体" w:eastAsia="新宋体" w:cs="Times New Roman"/>
                <w:snapToGrid w:val="0"/>
                <w:color w:val="000000"/>
                <w:kern w:val="1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Times New Roman"/>
                <w:snapToGrid w:val="0"/>
                <w:color w:val="000000"/>
                <w:kern w:val="11"/>
                <w:szCs w:val="21"/>
                <w:lang w:val="en-US" w:eastAsia="zh-CN"/>
              </w:rPr>
              <w:t>16</w:t>
            </w:r>
          </w:p>
        </w:tc>
        <w:tc>
          <w:tcPr>
            <w:tcW w:w="1393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2023年环江毛南族自治县高标准农田改造提升项目（明伦镇干城村）</w:t>
            </w:r>
          </w:p>
        </w:tc>
        <w:tc>
          <w:tcPr>
            <w:tcW w:w="1848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地力培肥100亩，修建明渠1058m，建设田间道路3444m及其附属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486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324.7503</w:t>
            </w:r>
          </w:p>
        </w:tc>
        <w:tc>
          <w:tcPr>
            <w:tcW w:w="718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2023年4月</w:t>
            </w:r>
          </w:p>
        </w:tc>
        <w:tc>
          <w:tcPr>
            <w:tcW w:w="221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tblHeader/>
        </w:trPr>
        <w:tc>
          <w:tcPr>
            <w:tcW w:w="332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default" w:ascii="新宋体" w:hAnsi="新宋体" w:eastAsia="新宋体" w:cs="Times New Roman"/>
                <w:snapToGrid w:val="0"/>
                <w:color w:val="000000"/>
                <w:kern w:val="1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Times New Roman"/>
                <w:snapToGrid w:val="0"/>
                <w:color w:val="000000"/>
                <w:kern w:val="11"/>
                <w:szCs w:val="21"/>
                <w:lang w:val="en-US" w:eastAsia="zh-CN"/>
              </w:rPr>
              <w:t>17</w:t>
            </w:r>
          </w:p>
        </w:tc>
        <w:tc>
          <w:tcPr>
            <w:tcW w:w="1393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2023年环江毛南族自治县高标准农田改造提升项目（东兴镇为才村）</w:t>
            </w:r>
          </w:p>
        </w:tc>
        <w:tc>
          <w:tcPr>
            <w:tcW w:w="1848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地力培肥150亩，修建明渠678m，建设田间道路5115m及其附属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486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383.2744</w:t>
            </w:r>
          </w:p>
        </w:tc>
        <w:tc>
          <w:tcPr>
            <w:tcW w:w="718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2023年4月</w:t>
            </w:r>
          </w:p>
        </w:tc>
        <w:tc>
          <w:tcPr>
            <w:tcW w:w="221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tblHeader/>
        </w:trPr>
        <w:tc>
          <w:tcPr>
            <w:tcW w:w="332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default" w:ascii="新宋体" w:hAnsi="新宋体" w:eastAsia="新宋体" w:cs="Times New Roman"/>
                <w:snapToGrid w:val="0"/>
                <w:color w:val="000000"/>
                <w:kern w:val="1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Times New Roman"/>
                <w:snapToGrid w:val="0"/>
                <w:color w:val="000000"/>
                <w:kern w:val="11"/>
                <w:szCs w:val="21"/>
                <w:lang w:val="en-US" w:eastAsia="zh-CN"/>
              </w:rPr>
              <w:t>18</w:t>
            </w:r>
          </w:p>
        </w:tc>
        <w:tc>
          <w:tcPr>
            <w:tcW w:w="1393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2023年环江毛南族自治县高标准农田改造提升项目（东兴镇东兴社区）</w:t>
            </w:r>
          </w:p>
        </w:tc>
        <w:tc>
          <w:tcPr>
            <w:tcW w:w="1848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地力培肥85亩，修建明渠1154m，建设田间道路2782m及其附属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486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278.3125</w:t>
            </w:r>
            <w:bookmarkStart w:id="0" w:name="_GoBack"/>
            <w:bookmarkEnd w:id="0"/>
          </w:p>
        </w:tc>
        <w:tc>
          <w:tcPr>
            <w:tcW w:w="718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2023年4月</w:t>
            </w:r>
          </w:p>
        </w:tc>
        <w:tc>
          <w:tcPr>
            <w:tcW w:w="221" w:type="pct"/>
            <w:tcBorders>
              <w:top w:val="single" w:color="BBBBBB" w:sz="8" w:space="0"/>
              <w:left w:val="single" w:color="BBBBBB" w:sz="4" w:space="0"/>
              <w:bottom w:val="single" w:color="BBBBBB" w:sz="8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本次公开的采购意向是本单位政府采购工作的初步安排，具体采购项目情况以相关采购公告和采购文件为准。</w:t>
      </w:r>
    </w:p>
    <w:p>
      <w:pPr>
        <w:widowControl/>
        <w:jc w:val="left"/>
        <w:rPr>
          <w:rFonts w:ascii="宋体" w:hAnsi="宋体" w:eastAsia="宋体" w:cs="Arial"/>
          <w:color w:val="000000"/>
          <w:kern w:val="0"/>
          <w:szCs w:val="21"/>
        </w:rPr>
      </w:pPr>
    </w:p>
    <w:p>
      <w:pPr>
        <w:widowControl/>
        <w:jc w:val="left"/>
        <w:rPr>
          <w:rFonts w:ascii="宋体" w:hAnsi="宋体" w:eastAsia="宋体" w:cs="Arial"/>
          <w:color w:val="000000"/>
          <w:kern w:val="0"/>
          <w:szCs w:val="21"/>
        </w:rPr>
      </w:pPr>
    </w:p>
    <w:p>
      <w:pPr>
        <w:widowControl/>
        <w:jc w:val="righ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 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广西河池市环江毛南族自治县农业农村局</w:t>
      </w:r>
    </w:p>
    <w:p>
      <w:pPr>
        <w:widowControl/>
        <w:jc w:val="right"/>
        <w:rPr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 202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16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日</w:t>
      </w:r>
    </w:p>
    <w:sectPr>
      <w:pgSz w:w="16838" w:h="11906" w:orient="landscape"/>
      <w:pgMar w:top="856" w:right="873" w:bottom="856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Heiti SC Ligh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CDF7C3"/>
    <w:multiLevelType w:val="multilevel"/>
    <w:tmpl w:val="B8CDF7C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MGExNmEyZjU1YTM5YzIxZTM5ZThjYTZkZjY0MTAifQ=="/>
  </w:docVars>
  <w:rsids>
    <w:rsidRoot w:val="3E5E6DCE"/>
    <w:rsid w:val="003D43CC"/>
    <w:rsid w:val="005B461E"/>
    <w:rsid w:val="006805DC"/>
    <w:rsid w:val="009F213D"/>
    <w:rsid w:val="00AE1B9A"/>
    <w:rsid w:val="0492117E"/>
    <w:rsid w:val="06FE4347"/>
    <w:rsid w:val="0A76542D"/>
    <w:rsid w:val="0C964B93"/>
    <w:rsid w:val="0DC8573D"/>
    <w:rsid w:val="0FD32BBB"/>
    <w:rsid w:val="1279172A"/>
    <w:rsid w:val="18D641C5"/>
    <w:rsid w:val="1F681339"/>
    <w:rsid w:val="1FE23787"/>
    <w:rsid w:val="21F47BF7"/>
    <w:rsid w:val="22D6795C"/>
    <w:rsid w:val="230F18B7"/>
    <w:rsid w:val="23E6435B"/>
    <w:rsid w:val="24BD57D6"/>
    <w:rsid w:val="24E263AA"/>
    <w:rsid w:val="25C21CC3"/>
    <w:rsid w:val="26993E95"/>
    <w:rsid w:val="29D06585"/>
    <w:rsid w:val="29F5322E"/>
    <w:rsid w:val="2B99426D"/>
    <w:rsid w:val="2F2F10A2"/>
    <w:rsid w:val="2FA142D2"/>
    <w:rsid w:val="30B05142"/>
    <w:rsid w:val="315E70A4"/>
    <w:rsid w:val="324A36E8"/>
    <w:rsid w:val="338C77FC"/>
    <w:rsid w:val="358E226B"/>
    <w:rsid w:val="37102996"/>
    <w:rsid w:val="382475C0"/>
    <w:rsid w:val="396325F2"/>
    <w:rsid w:val="396A7E67"/>
    <w:rsid w:val="3BEF5F11"/>
    <w:rsid w:val="3D9629C6"/>
    <w:rsid w:val="3E5E6DCE"/>
    <w:rsid w:val="3F58696B"/>
    <w:rsid w:val="415E7F01"/>
    <w:rsid w:val="416B496D"/>
    <w:rsid w:val="416F7B5D"/>
    <w:rsid w:val="422304AB"/>
    <w:rsid w:val="426B051F"/>
    <w:rsid w:val="42725C53"/>
    <w:rsid w:val="42A176C8"/>
    <w:rsid w:val="44017884"/>
    <w:rsid w:val="44FF62AD"/>
    <w:rsid w:val="465F681C"/>
    <w:rsid w:val="46665DF4"/>
    <w:rsid w:val="468B3D43"/>
    <w:rsid w:val="46C172EB"/>
    <w:rsid w:val="46C26183"/>
    <w:rsid w:val="479961E4"/>
    <w:rsid w:val="49636C0A"/>
    <w:rsid w:val="4ACA7D38"/>
    <w:rsid w:val="4ACD1C3D"/>
    <w:rsid w:val="4BF96A6D"/>
    <w:rsid w:val="4D8D2BC3"/>
    <w:rsid w:val="52CD36BA"/>
    <w:rsid w:val="548E7A45"/>
    <w:rsid w:val="5B94454F"/>
    <w:rsid w:val="5CF64A1A"/>
    <w:rsid w:val="5D967A91"/>
    <w:rsid w:val="5E2F0A76"/>
    <w:rsid w:val="5FA97E40"/>
    <w:rsid w:val="604D4127"/>
    <w:rsid w:val="6080576A"/>
    <w:rsid w:val="650058A4"/>
    <w:rsid w:val="662538F1"/>
    <w:rsid w:val="66401F7B"/>
    <w:rsid w:val="67EE1088"/>
    <w:rsid w:val="68BC6CF2"/>
    <w:rsid w:val="694B00FF"/>
    <w:rsid w:val="69951EA3"/>
    <w:rsid w:val="699D0BCC"/>
    <w:rsid w:val="6CF80A21"/>
    <w:rsid w:val="731A0EE8"/>
    <w:rsid w:val="77B41820"/>
    <w:rsid w:val="7BF00F3A"/>
    <w:rsid w:val="7C950674"/>
    <w:rsid w:val="7CF24640"/>
    <w:rsid w:val="7F4D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iPriority="99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TML Sample"/>
    <w:basedOn w:val="6"/>
    <w:semiHidden/>
    <w:unhideWhenUsed/>
    <w:qFormat/>
    <w:uiPriority w:val="99"/>
    <w:rPr>
      <w:rFonts w:ascii="宋体" w:hAnsi="宋体" w:eastAsia="宋体" w:cs="宋体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font21"/>
    <w:basedOn w:val="6"/>
    <w:qFormat/>
    <w:uiPriority w:val="0"/>
    <w:rPr>
      <w:rFonts w:hint="default" w:ascii="Heiti SC Light" w:hAnsi="Heiti SC Light" w:eastAsia="Heiti SC Light" w:cs="Heiti SC Light"/>
      <w:color w:val="000000"/>
      <w:sz w:val="24"/>
      <w:szCs w:val="24"/>
      <w:u w:val="none"/>
    </w:rPr>
  </w:style>
  <w:style w:type="character" w:customStyle="1" w:styleId="12">
    <w:name w:val="font7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4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2376</Words>
  <Characters>2872</Characters>
  <Lines>2</Lines>
  <Paragraphs>1</Paragraphs>
  <TotalTime>2</TotalTime>
  <ScaleCrop>false</ScaleCrop>
  <LinksUpToDate>false</LinksUpToDate>
  <CharactersWithSpaces>2877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2021-05-08T05:20:00Z</dcterms:created>
  <dc:creator>210104</dc:creator>
  <cp:lastModifiedBy>Tyra</cp:lastModifiedBy>
  <dcterms:modified xsi:type="dcterms:W3CDTF">2023-02-16T09:48:42Z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9087E719EA7B4DFF8FCBEDAC67F53DE4</vt:lpwstr>
  </property>
</Properties>
</file>