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广西诚宸项目管理有限公司抗疫特别国债发热哨点配套医疗设备（项目编码：HCZC2020-J1-250434-GXCC）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3213" w:firstLineChars="100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成交结果公告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一、项目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名称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抗疫特别国债发热哨点配套医疗设备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二、项目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编号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HCZC2020-J1-250434-GXCC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、成交信息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241"/>
        <w:jc w:val="both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供应商名称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江西源旺医疗器械有限公司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 w:firstLine="241" w:firstLineChars="1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供应商地址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江西省南昌市进贤县文巷镇长安路32号205室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241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成交金额：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人民币叁拾壹万叁仟零柒拾元整（￥313070.00元）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、主要标的信息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</w:p>
    <w:tbl>
      <w:tblPr>
        <w:tblStyle w:val="3"/>
        <w:tblpPr w:leftFromText="180" w:rightFromText="180" w:vertAnchor="text" w:horzAnchor="page" w:tblpX="1809" w:tblpY="435"/>
        <w:tblOverlap w:val="never"/>
        <w:tblW w:w="9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9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项目名称：抗疫特别国债发热哨点配套医疗设备。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数量：一批，详见采购清单。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规格型号：详见采购清单。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交货期：签订合同后15个日历天内安装调试完毕并交付使用。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、评审专家名单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韦定国（组长）、粟玉萱、吴金龙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、代理服务收费标准及金额：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  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根据国家计委《采购代理服务收费管理暂行办法》计价格【2002】1980号文、发改价格【2011】534号文规定计取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  2.代理服务收费金额（元）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人民币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肆仟陆佰玖拾陆元整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4696.00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、公告期限：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自本公告发布之日起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个工作日。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、其他补充事宜：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24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公告媒体：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中国政府采购网（www.ccgp.gov.cn）、广西壮族自治区政府采购网（http://zfcg.gxzf.gov.cn）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名  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罗城仫佬族自治县卫生健康局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地  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罗城仫佬族自治县东门镇白马路一巷1号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仿宋" w:hAnsi="仿宋" w:cs="仿宋" w:eastAsia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联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系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人：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谢殿国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0778-8211041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名  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广西诚宸项目管理有限公司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地　　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河池市金城江区职教路21号2-3楼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人：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谢杰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联系方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式：0778-7984595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3. 监督部门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名  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罗城仫佬族自治县财政局政府采购监督管理股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0778-8221879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十：附件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1.成交结果公告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专家推荐资料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60" w:afterAutospacing="0" w:line="360" w:lineRule="auto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广西诚宸项目管理有限公司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60" w:afterAutospacing="0" w:line="360" w:lineRule="auto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05F8"/>
    <w:rsid w:val="03E54410"/>
    <w:rsid w:val="092D0C75"/>
    <w:rsid w:val="0C7E2226"/>
    <w:rsid w:val="0D0221E3"/>
    <w:rsid w:val="104C32F9"/>
    <w:rsid w:val="12A26327"/>
    <w:rsid w:val="13663C61"/>
    <w:rsid w:val="167D08D2"/>
    <w:rsid w:val="1C0F31A7"/>
    <w:rsid w:val="245955DD"/>
    <w:rsid w:val="2AE00784"/>
    <w:rsid w:val="40C64D39"/>
    <w:rsid w:val="573A162A"/>
    <w:rsid w:val="57B04BDC"/>
    <w:rsid w:val="5C88289E"/>
    <w:rsid w:val="5E3B193A"/>
    <w:rsid w:val="62B77E55"/>
    <w:rsid w:val="70237E67"/>
    <w:rsid w:val="73DD7232"/>
    <w:rsid w:val="75A06E2C"/>
    <w:rsid w:val="76092CA1"/>
    <w:rsid w:val="7ECA5D94"/>
    <w:rsid w:val="7F981BD2"/>
    <w:rsid w:val="7FA2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2020-08-31T08:25:00Z</dcterms:created>
  <dc:creator>Administrator</dc:creator>
  <cp:lastModifiedBy> 莫韦真健身达人</cp:lastModifiedBy>
  <cp:lastPrinted>2020-08-31T09:34:00Z</cp:lastPrinted>
  <dcterms:modified xsi:type="dcterms:W3CDTF">2020-11-24T04:14:05Z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