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3B" w:rsidRPr="009B3D9D" w:rsidRDefault="000A483B" w:rsidP="000A483B">
      <w:pPr>
        <w:spacing w:line="400" w:lineRule="exact"/>
        <w:jc w:val="center"/>
        <w:rPr>
          <w:rFonts w:ascii="仿宋" w:eastAsia="仿宋" w:hAnsi="仿宋" w:cs="仿宋"/>
          <w:b/>
          <w:sz w:val="28"/>
        </w:rPr>
      </w:pPr>
      <w:r w:rsidRPr="009B3D9D">
        <w:rPr>
          <w:rFonts w:ascii="仿宋" w:eastAsia="仿宋" w:hAnsi="仿宋" w:cs="仿宋" w:hint="eastAsia"/>
          <w:b/>
          <w:sz w:val="28"/>
        </w:rPr>
        <w:t>贺州市政府采购中心关于贺州市人民医院智慧医院建设项目与银行合作招标 (HZSRMYY2020-01号）招标公告</w:t>
      </w:r>
    </w:p>
    <w:p w:rsidR="000A483B" w:rsidRPr="009B3D9D" w:rsidRDefault="000A483B" w:rsidP="000A483B">
      <w:pPr>
        <w:spacing w:line="360" w:lineRule="exact"/>
        <w:jc w:val="center"/>
        <w:rPr>
          <w:rFonts w:ascii="仿宋" w:eastAsia="仿宋" w:hAnsi="仿宋" w:cs="仿宋"/>
          <w:sz w:val="32"/>
        </w:rPr>
      </w:pPr>
    </w:p>
    <w:p w:rsidR="000A483B" w:rsidRPr="009B3D9D" w:rsidRDefault="000A483B" w:rsidP="000A483B">
      <w:pPr>
        <w:spacing w:line="360" w:lineRule="auto"/>
        <w:ind w:firstLineChars="200" w:firstLine="420"/>
        <w:rPr>
          <w:rFonts w:ascii="仿宋" w:eastAsia="仿宋" w:hAnsi="仿宋" w:cs="仿宋"/>
          <w:szCs w:val="21"/>
        </w:rPr>
      </w:pPr>
      <w:r w:rsidRPr="009B3D9D">
        <w:rPr>
          <w:rFonts w:ascii="仿宋" w:eastAsia="仿宋" w:hAnsi="仿宋" w:cs="仿宋" w:hint="eastAsia"/>
          <w:szCs w:val="21"/>
        </w:rPr>
        <w:t>参照《中华人民共和国政府采购法》、《政府采购货物和服务招标投标管理办法》等有关规定，受贺州市人民医院委托，现对贺州市人民医院智慧医院建设项目与银行合作招标项目进行公开招标，欢迎符合条件的潜在供应商前来投标。</w:t>
      </w:r>
    </w:p>
    <w:p w:rsidR="000A483B" w:rsidRPr="009B3D9D" w:rsidRDefault="000A483B" w:rsidP="000A483B">
      <w:pPr>
        <w:spacing w:line="360" w:lineRule="auto"/>
        <w:ind w:firstLineChars="196" w:firstLine="413"/>
        <w:rPr>
          <w:rFonts w:ascii="仿宋" w:eastAsia="仿宋" w:hAnsi="仿宋" w:cs="仿宋"/>
          <w:szCs w:val="21"/>
        </w:rPr>
      </w:pPr>
      <w:r w:rsidRPr="009B3D9D">
        <w:rPr>
          <w:rFonts w:ascii="仿宋" w:eastAsia="仿宋" w:hAnsi="仿宋" w:cs="仿宋" w:hint="eastAsia"/>
          <w:b/>
          <w:szCs w:val="21"/>
        </w:rPr>
        <w:t>一、采购项目名称：</w:t>
      </w:r>
      <w:r w:rsidRPr="009B3D9D">
        <w:rPr>
          <w:rFonts w:ascii="仿宋" w:eastAsia="仿宋" w:hAnsi="仿宋" w:cs="仿宋" w:hint="eastAsia"/>
          <w:szCs w:val="21"/>
        </w:rPr>
        <w:t>贺州市人民医院智慧医院建设项目与银行合作招标</w:t>
      </w:r>
    </w:p>
    <w:p w:rsidR="000A483B" w:rsidRPr="009B3D9D" w:rsidRDefault="000A483B" w:rsidP="000A483B">
      <w:pPr>
        <w:spacing w:line="360" w:lineRule="auto"/>
        <w:ind w:firstLineChars="196" w:firstLine="413"/>
        <w:rPr>
          <w:rFonts w:ascii="仿宋" w:eastAsia="仿宋" w:hAnsi="仿宋" w:cs="仿宋"/>
          <w:szCs w:val="21"/>
        </w:rPr>
      </w:pPr>
      <w:r w:rsidRPr="009B3D9D">
        <w:rPr>
          <w:rFonts w:ascii="仿宋" w:eastAsia="仿宋" w:hAnsi="仿宋" w:cs="仿宋" w:hint="eastAsia"/>
          <w:b/>
          <w:szCs w:val="21"/>
        </w:rPr>
        <w:t>二、采购项目编号：</w:t>
      </w:r>
      <w:r w:rsidRPr="009B3D9D">
        <w:rPr>
          <w:rFonts w:ascii="仿宋" w:eastAsia="仿宋" w:hAnsi="仿宋" w:cs="仿宋" w:hint="eastAsia"/>
          <w:szCs w:val="21"/>
        </w:rPr>
        <w:t>HZSRMYY2020-01号</w:t>
      </w:r>
    </w:p>
    <w:p w:rsidR="000A483B" w:rsidRPr="009B3D9D" w:rsidRDefault="000A483B" w:rsidP="000A483B">
      <w:pPr>
        <w:spacing w:line="360" w:lineRule="auto"/>
        <w:ind w:firstLineChars="200" w:firstLine="422"/>
        <w:rPr>
          <w:rFonts w:ascii="仿宋" w:eastAsia="仿宋" w:hAnsi="仿宋" w:cs="仿宋"/>
          <w:szCs w:val="21"/>
        </w:rPr>
      </w:pPr>
      <w:r w:rsidRPr="009B3D9D">
        <w:rPr>
          <w:rFonts w:ascii="仿宋" w:eastAsia="仿宋" w:hAnsi="仿宋" w:cs="仿宋" w:hint="eastAsia"/>
          <w:b/>
        </w:rPr>
        <w:t>三、采购项目的名称、数量、简要规格描述或项目基本概况介绍：</w:t>
      </w:r>
      <w:r w:rsidRPr="009B3D9D">
        <w:rPr>
          <w:rFonts w:ascii="仿宋" w:eastAsia="仿宋" w:hAnsi="仿宋" w:cs="仿宋" w:hint="eastAsia"/>
          <w:szCs w:val="21"/>
        </w:rPr>
        <w:t>根据贺州市人民医院的委托，拟通过公开招标择优确定1家中标银行作为 贺州市人民医院“智慧医院”建设项目合作投资方。</w:t>
      </w:r>
    </w:p>
    <w:p w:rsidR="000A483B" w:rsidRPr="009B3D9D" w:rsidRDefault="000A483B" w:rsidP="000A483B">
      <w:pPr>
        <w:spacing w:line="360" w:lineRule="auto"/>
        <w:ind w:firstLineChars="200" w:firstLine="420"/>
        <w:rPr>
          <w:rFonts w:ascii="仿宋" w:eastAsia="仿宋" w:hAnsi="仿宋" w:cs="仿宋"/>
          <w:szCs w:val="21"/>
        </w:rPr>
      </w:pPr>
      <w:r w:rsidRPr="009B3D9D">
        <w:rPr>
          <w:rFonts w:ascii="仿宋" w:eastAsia="仿宋" w:hAnsi="仿宋" w:cs="仿宋" w:hint="eastAsia"/>
          <w:szCs w:val="21"/>
        </w:rPr>
        <w:t>签订合同后招标人依法在中标银行开设银行</w:t>
      </w:r>
      <w:proofErr w:type="gramStart"/>
      <w:r w:rsidRPr="009B3D9D">
        <w:rPr>
          <w:rFonts w:ascii="仿宋" w:eastAsia="仿宋" w:hAnsi="仿宋" w:cs="仿宋" w:hint="eastAsia"/>
          <w:szCs w:val="21"/>
        </w:rPr>
        <w:t>帐户</w:t>
      </w:r>
      <w:proofErr w:type="gramEnd"/>
      <w:r w:rsidRPr="009B3D9D">
        <w:rPr>
          <w:rFonts w:ascii="仿宋" w:eastAsia="仿宋" w:hAnsi="仿宋" w:cs="仿宋" w:hint="eastAsia"/>
          <w:szCs w:val="21"/>
        </w:rPr>
        <w:t>，将招标人</w:t>
      </w:r>
      <w:proofErr w:type="gramStart"/>
      <w:r w:rsidRPr="009B3D9D">
        <w:rPr>
          <w:rFonts w:ascii="仿宋" w:eastAsia="仿宋" w:hAnsi="仿宋" w:cs="仿宋" w:hint="eastAsia"/>
          <w:szCs w:val="21"/>
        </w:rPr>
        <w:t>帐户</w:t>
      </w:r>
      <w:proofErr w:type="gramEnd"/>
      <w:r w:rsidRPr="009B3D9D">
        <w:rPr>
          <w:rFonts w:ascii="仿宋" w:eastAsia="仿宋" w:hAnsi="仿宋" w:cs="仿宋" w:hint="eastAsia"/>
          <w:szCs w:val="21"/>
        </w:rPr>
        <w:t>合同期内所有收</w:t>
      </w:r>
      <w:proofErr w:type="gramStart"/>
      <w:r w:rsidRPr="009B3D9D">
        <w:rPr>
          <w:rFonts w:ascii="仿宋" w:eastAsia="仿宋" w:hAnsi="仿宋" w:cs="仿宋" w:hint="eastAsia"/>
          <w:szCs w:val="21"/>
        </w:rPr>
        <w:t>入款均</w:t>
      </w:r>
      <w:proofErr w:type="gramEnd"/>
      <w:r w:rsidRPr="009B3D9D">
        <w:rPr>
          <w:rFonts w:ascii="仿宋" w:eastAsia="仿宋" w:hAnsi="仿宋" w:cs="仿宋" w:hint="eastAsia"/>
          <w:szCs w:val="21"/>
        </w:rPr>
        <w:t>存放在招标人依法在中标银行开设的</w:t>
      </w:r>
      <w:proofErr w:type="gramStart"/>
      <w:r w:rsidRPr="009B3D9D">
        <w:rPr>
          <w:rFonts w:ascii="仿宋" w:eastAsia="仿宋" w:hAnsi="仿宋" w:cs="仿宋" w:hint="eastAsia"/>
          <w:szCs w:val="21"/>
        </w:rPr>
        <w:t>帐户</w:t>
      </w:r>
      <w:proofErr w:type="gramEnd"/>
      <w:r w:rsidRPr="009B3D9D">
        <w:rPr>
          <w:rFonts w:ascii="仿宋" w:eastAsia="仿宋" w:hAnsi="仿宋" w:cs="仿宋" w:hint="eastAsia"/>
          <w:szCs w:val="21"/>
        </w:rPr>
        <w:t>。中标银行须投入不低于1000万元人民币用于“智慧医院”项目建设， 2022年4月22前投入金额不得低于800万元，剩余投资金额须在2023年4月22日前完成全部投入，合同期满，本项目的固定资产（硬件设施）和无形资产（软件设施）的全部使用权归招标人所有。</w:t>
      </w:r>
    </w:p>
    <w:p w:rsidR="000A483B" w:rsidRPr="009B3D9D" w:rsidRDefault="000A483B" w:rsidP="000A483B">
      <w:pPr>
        <w:spacing w:line="360" w:lineRule="auto"/>
        <w:rPr>
          <w:rFonts w:ascii="仿宋" w:eastAsia="仿宋" w:hAnsi="仿宋" w:cs="仿宋"/>
          <w:szCs w:val="21"/>
        </w:rPr>
      </w:pPr>
      <w:r w:rsidRPr="009B3D9D">
        <w:rPr>
          <w:rFonts w:ascii="仿宋" w:eastAsia="仿宋" w:hAnsi="仿宋" w:cs="仿宋" w:hint="eastAsia"/>
          <w:szCs w:val="21"/>
        </w:rPr>
        <w:t>本项目服务期限为五年，合作的日期为：2021年4月22日至2026年4月21日。</w:t>
      </w:r>
      <w:r w:rsidRPr="009B3D9D">
        <w:rPr>
          <w:rFonts w:ascii="仿宋" w:eastAsia="仿宋" w:hAnsi="仿宋" w:cs="仿宋" w:hint="eastAsia"/>
        </w:rPr>
        <w:t>如需进一步了解详细内容，详见招标文件。</w:t>
      </w:r>
    </w:p>
    <w:p w:rsidR="000A483B" w:rsidRPr="009B3D9D" w:rsidRDefault="000A483B" w:rsidP="000A483B">
      <w:pPr>
        <w:pStyle w:val="a4"/>
        <w:spacing w:line="360" w:lineRule="auto"/>
        <w:ind w:firstLineChars="196" w:firstLine="413"/>
        <w:rPr>
          <w:rFonts w:ascii="仿宋" w:eastAsia="仿宋" w:hAnsi="仿宋" w:cs="仿宋"/>
        </w:rPr>
      </w:pPr>
      <w:r w:rsidRPr="009B3D9D">
        <w:rPr>
          <w:rFonts w:ascii="仿宋" w:eastAsia="仿宋" w:hAnsi="仿宋" w:cs="仿宋" w:hint="eastAsia"/>
          <w:b/>
          <w:szCs w:val="21"/>
        </w:rPr>
        <w:t>四、采购项目预算金额（人民</w:t>
      </w:r>
      <w:r w:rsidRPr="009B3D9D">
        <w:rPr>
          <w:rFonts w:ascii="仿宋" w:eastAsia="仿宋" w:hAnsi="仿宋" w:cs="仿宋" w:hint="eastAsia"/>
          <w:b/>
          <w:kern w:val="0"/>
          <w:szCs w:val="21"/>
          <w:lang w:val="zh-CN"/>
        </w:rPr>
        <w:t>币）：</w:t>
      </w:r>
      <w:r w:rsidRPr="009B3D9D">
        <w:rPr>
          <w:rFonts w:ascii="仿宋" w:eastAsia="仿宋" w:hAnsi="仿宋" w:cs="仿宋" w:hint="eastAsia"/>
          <w:b/>
          <w:szCs w:val="21"/>
          <w:u w:val="single"/>
        </w:rPr>
        <w:t>＼</w:t>
      </w:r>
    </w:p>
    <w:p w:rsidR="000A483B" w:rsidRPr="009B3D9D" w:rsidRDefault="000A483B" w:rsidP="000A483B">
      <w:pPr>
        <w:pStyle w:val="a4"/>
        <w:spacing w:line="360" w:lineRule="auto"/>
        <w:ind w:firstLineChars="200" w:firstLine="422"/>
        <w:rPr>
          <w:rFonts w:ascii="仿宋" w:eastAsia="仿宋" w:hAnsi="仿宋" w:cs="仿宋"/>
        </w:rPr>
      </w:pPr>
      <w:r w:rsidRPr="009B3D9D">
        <w:rPr>
          <w:rFonts w:ascii="仿宋" w:eastAsia="仿宋" w:hAnsi="仿宋" w:cs="仿宋" w:hint="eastAsia"/>
          <w:b/>
        </w:rPr>
        <w:t>五、本项目需要落实的政府采购政策：</w:t>
      </w:r>
      <w:r w:rsidRPr="009B3D9D">
        <w:rPr>
          <w:rFonts w:ascii="仿宋" w:eastAsia="仿宋" w:hAnsi="仿宋" w:cs="仿宋" w:hint="eastAsia"/>
        </w:rPr>
        <w:t>无</w:t>
      </w:r>
    </w:p>
    <w:p w:rsidR="000A483B" w:rsidRPr="009B3D9D" w:rsidRDefault="000A483B" w:rsidP="000A483B">
      <w:pPr>
        <w:tabs>
          <w:tab w:val="left" w:pos="840"/>
        </w:tabs>
        <w:spacing w:line="360" w:lineRule="auto"/>
        <w:ind w:firstLineChars="200" w:firstLine="422"/>
        <w:rPr>
          <w:rFonts w:ascii="仿宋" w:eastAsia="仿宋" w:hAnsi="仿宋" w:cs="仿宋"/>
          <w:b/>
          <w:szCs w:val="21"/>
        </w:rPr>
      </w:pPr>
      <w:r w:rsidRPr="009B3D9D">
        <w:rPr>
          <w:rFonts w:ascii="仿宋" w:eastAsia="仿宋" w:hAnsi="仿宋" w:cs="仿宋" w:hint="eastAsia"/>
          <w:b/>
          <w:szCs w:val="21"/>
        </w:rPr>
        <w:t>六、投标人资格要求：</w:t>
      </w:r>
    </w:p>
    <w:p w:rsidR="000A483B" w:rsidRPr="009B3D9D" w:rsidRDefault="000A483B" w:rsidP="000A483B">
      <w:pPr>
        <w:spacing w:line="360" w:lineRule="auto"/>
        <w:ind w:firstLineChars="200" w:firstLine="420"/>
        <w:rPr>
          <w:rFonts w:ascii="仿宋" w:eastAsia="仿宋" w:hAnsi="仿宋" w:cs="仿宋"/>
          <w:lang w:val="zh-CN"/>
        </w:rPr>
      </w:pPr>
      <w:r w:rsidRPr="009B3D9D">
        <w:rPr>
          <w:rFonts w:ascii="仿宋" w:eastAsia="仿宋" w:hAnsi="仿宋" w:cs="仿宋" w:hint="eastAsia"/>
          <w:lang w:val="zh-CN"/>
        </w:rPr>
        <w:t>1.</w:t>
      </w:r>
      <w:r w:rsidRPr="009B3D9D">
        <w:rPr>
          <w:rFonts w:ascii="仿宋" w:eastAsia="仿宋" w:hAnsi="仿宋" w:cs="仿宋" w:hint="eastAsia"/>
          <w:szCs w:val="21"/>
          <w:lang w:val="zh-CN"/>
        </w:rPr>
        <w:t xml:space="preserve"> 符合《中华人民共和国政府采购法》第二十二条规定并</w:t>
      </w:r>
      <w:r w:rsidRPr="009B3D9D">
        <w:rPr>
          <w:rFonts w:ascii="仿宋" w:eastAsia="仿宋" w:hAnsi="仿宋" w:cs="仿宋" w:hint="eastAsia"/>
          <w:lang w:val="zh-CN"/>
        </w:rPr>
        <w:t>在贺州市市区内设有</w:t>
      </w:r>
      <w:bookmarkStart w:id="0" w:name="_GoBack"/>
      <w:bookmarkEnd w:id="0"/>
      <w:r w:rsidRPr="009B3D9D">
        <w:rPr>
          <w:rFonts w:ascii="仿宋" w:eastAsia="仿宋" w:hAnsi="仿宋" w:cs="仿宋" w:hint="eastAsia"/>
          <w:lang w:val="zh-CN"/>
        </w:rPr>
        <w:t>营业网点</w:t>
      </w:r>
      <w:r w:rsidRPr="009B3D9D">
        <w:rPr>
          <w:rFonts w:ascii="仿宋" w:eastAsia="仿宋" w:hAnsi="仿宋" w:cs="仿宋" w:hint="eastAsia"/>
          <w:szCs w:val="21"/>
          <w:lang w:val="zh-CN"/>
        </w:rPr>
        <w:t>的供应商；</w:t>
      </w:r>
    </w:p>
    <w:p w:rsidR="000A483B" w:rsidRPr="009B3D9D" w:rsidRDefault="000A483B" w:rsidP="000A483B">
      <w:pPr>
        <w:spacing w:line="360" w:lineRule="auto"/>
        <w:ind w:firstLineChars="200" w:firstLine="420"/>
        <w:rPr>
          <w:rFonts w:ascii="仿宋" w:eastAsia="仿宋" w:hAnsi="仿宋" w:cs="仿宋"/>
          <w:lang w:val="zh-CN"/>
        </w:rPr>
      </w:pPr>
      <w:r w:rsidRPr="009B3D9D">
        <w:rPr>
          <w:rFonts w:ascii="仿宋" w:eastAsia="仿宋" w:hAnsi="仿宋" w:cs="仿宋" w:hint="eastAsia"/>
          <w:lang w:val="zh-CN"/>
        </w:rPr>
        <w:t>2.监管评级达到以下标准:人民银行上年度综合评价B级以上(含B级);</w:t>
      </w:r>
    </w:p>
    <w:p w:rsidR="000A483B" w:rsidRPr="009B3D9D" w:rsidRDefault="000A483B" w:rsidP="000A483B">
      <w:pPr>
        <w:spacing w:line="360" w:lineRule="auto"/>
        <w:ind w:firstLineChars="200" w:firstLine="420"/>
        <w:rPr>
          <w:rFonts w:ascii="仿宋" w:eastAsia="仿宋" w:hAnsi="仿宋" w:cs="仿宋"/>
          <w:lang w:val="zh-CN"/>
        </w:rPr>
      </w:pPr>
      <w:r w:rsidRPr="009B3D9D">
        <w:rPr>
          <w:rFonts w:ascii="仿宋" w:eastAsia="仿宋" w:hAnsi="仿宋" w:cs="仿宋" w:hint="eastAsia"/>
          <w:lang w:val="zh-CN"/>
        </w:rPr>
        <w:t>3.依法开展经营活动，近3年内在经营活动中无重违法违规记录，信誉良好;</w:t>
      </w:r>
    </w:p>
    <w:p w:rsidR="000A483B" w:rsidRPr="009B3D9D" w:rsidRDefault="000A483B" w:rsidP="000A483B">
      <w:pPr>
        <w:spacing w:line="360" w:lineRule="auto"/>
        <w:ind w:firstLineChars="200" w:firstLine="420"/>
        <w:rPr>
          <w:rFonts w:ascii="仿宋" w:eastAsia="仿宋" w:hAnsi="仿宋" w:cs="仿宋"/>
          <w:lang w:val="zh-CN"/>
        </w:rPr>
      </w:pPr>
      <w:r w:rsidRPr="009B3D9D">
        <w:rPr>
          <w:rFonts w:ascii="仿宋" w:eastAsia="仿宋" w:hAnsi="仿宋" w:cs="仿宋" w:hint="eastAsia"/>
          <w:lang w:val="zh-CN"/>
        </w:rPr>
        <w:t>4.内部管理机制健全，具有较强的风险控制能力，3年内未发生金融风险及重大违约事件；</w:t>
      </w:r>
    </w:p>
    <w:p w:rsidR="000A483B" w:rsidRPr="009B3D9D" w:rsidRDefault="000A483B" w:rsidP="000A483B">
      <w:pPr>
        <w:spacing w:line="360" w:lineRule="auto"/>
        <w:ind w:firstLineChars="200" w:firstLine="420"/>
        <w:rPr>
          <w:rFonts w:ascii="仿宋" w:eastAsia="仿宋" w:hAnsi="仿宋" w:cs="仿宋"/>
          <w:lang w:val="zh-CN"/>
        </w:rPr>
      </w:pPr>
      <w:r w:rsidRPr="009B3D9D">
        <w:rPr>
          <w:rFonts w:ascii="仿宋" w:eastAsia="仿宋" w:hAnsi="仿宋" w:cs="仿宋" w:hint="eastAsia"/>
          <w:lang w:val="zh-CN"/>
        </w:rPr>
        <w:t>5. 要求银行近三年信贷资产质量不良率</w:t>
      </w:r>
      <w:r w:rsidR="0064202F" w:rsidRPr="009B3D9D">
        <w:rPr>
          <w:rFonts w:ascii="仿宋" w:eastAsia="仿宋" w:hAnsi="仿宋" w:cs="仿宋" w:hint="eastAsia"/>
          <w:lang w:val="zh-CN"/>
        </w:rPr>
        <w:t>平均</w:t>
      </w:r>
      <w:r w:rsidRPr="009B3D9D">
        <w:rPr>
          <w:rFonts w:ascii="仿宋" w:eastAsia="仿宋" w:hAnsi="仿宋" w:cs="仿宋" w:hint="eastAsia"/>
          <w:lang w:val="zh-CN"/>
        </w:rPr>
        <w:t>低于1.2%。</w:t>
      </w:r>
    </w:p>
    <w:p w:rsidR="000A483B" w:rsidRPr="009B3D9D" w:rsidRDefault="000A483B" w:rsidP="000A483B">
      <w:pPr>
        <w:spacing w:line="360" w:lineRule="auto"/>
        <w:ind w:firstLineChars="200" w:firstLine="420"/>
        <w:rPr>
          <w:rFonts w:ascii="仿宋" w:eastAsia="仿宋" w:hAnsi="仿宋" w:cs="仿宋"/>
        </w:rPr>
      </w:pPr>
      <w:r w:rsidRPr="009B3D9D">
        <w:rPr>
          <w:rFonts w:ascii="仿宋" w:eastAsia="仿宋" w:hAnsi="仿宋" w:cs="仿宋" w:hint="eastAsia"/>
          <w:szCs w:val="21"/>
        </w:rPr>
        <w:t>6.</w:t>
      </w:r>
      <w:r w:rsidRPr="009B3D9D">
        <w:rPr>
          <w:rFonts w:ascii="仿宋" w:eastAsia="仿宋" w:hAnsi="仿宋" w:cs="仿宋" w:hint="eastAsia"/>
          <w:szCs w:val="21"/>
          <w:lang w:val="zh-CN"/>
        </w:rPr>
        <w:t>本项目不接受联合体投标。</w:t>
      </w:r>
    </w:p>
    <w:p w:rsidR="000A483B" w:rsidRPr="009B3D9D" w:rsidRDefault="000A483B" w:rsidP="000A483B">
      <w:pPr>
        <w:spacing w:line="360" w:lineRule="auto"/>
        <w:ind w:firstLineChars="200" w:firstLine="422"/>
        <w:rPr>
          <w:rFonts w:ascii="仿宋" w:eastAsia="仿宋" w:hAnsi="仿宋" w:cs="仿宋"/>
          <w:b/>
          <w:szCs w:val="21"/>
        </w:rPr>
      </w:pPr>
      <w:r w:rsidRPr="009B3D9D">
        <w:rPr>
          <w:rFonts w:ascii="仿宋" w:eastAsia="仿宋" w:hAnsi="仿宋" w:cs="仿宋" w:hint="eastAsia"/>
          <w:b/>
          <w:szCs w:val="21"/>
        </w:rPr>
        <w:t>七、招标文件的获取：</w:t>
      </w:r>
    </w:p>
    <w:p w:rsidR="000A483B" w:rsidRPr="009B3D9D" w:rsidRDefault="000A483B" w:rsidP="000A483B">
      <w:pPr>
        <w:spacing w:line="360" w:lineRule="auto"/>
        <w:ind w:firstLineChars="200" w:firstLine="420"/>
        <w:rPr>
          <w:rFonts w:ascii="仿宋" w:eastAsia="仿宋" w:hAnsi="仿宋" w:cs="仿宋"/>
        </w:rPr>
      </w:pPr>
      <w:r w:rsidRPr="009B3D9D">
        <w:rPr>
          <w:rFonts w:ascii="仿宋" w:eastAsia="仿宋" w:hAnsi="仿宋" w:cs="仿宋" w:hint="eastAsia"/>
        </w:rPr>
        <w:lastRenderedPageBreak/>
        <w:t>1.供应商必须在贺州市公共资源交易中心网上报名系统（www.hzggzybm.cn）完成网上报名并下载招标/采购文件，方可参加投标，否则，贺州市政府采购中心将拒收其投标文件。</w:t>
      </w:r>
    </w:p>
    <w:p w:rsidR="000A483B" w:rsidRPr="009B3D9D" w:rsidRDefault="000A483B" w:rsidP="000A483B">
      <w:pPr>
        <w:spacing w:line="360" w:lineRule="auto"/>
        <w:ind w:firstLineChars="200" w:firstLine="420"/>
        <w:rPr>
          <w:rFonts w:ascii="仿宋" w:eastAsia="仿宋" w:hAnsi="仿宋" w:cs="仿宋"/>
        </w:rPr>
      </w:pPr>
      <w:r w:rsidRPr="009B3D9D">
        <w:rPr>
          <w:rFonts w:ascii="仿宋" w:eastAsia="仿宋" w:hAnsi="仿宋" w:cs="仿宋" w:hint="eastAsia"/>
        </w:rPr>
        <w:t>2.具体操作方法参见贺州市公共资源交易中心网上报名系统的“投标人网上报名指南”。</w:t>
      </w:r>
    </w:p>
    <w:p w:rsidR="000A483B" w:rsidRPr="009B3D9D" w:rsidRDefault="000A483B" w:rsidP="000A483B">
      <w:pPr>
        <w:spacing w:line="360" w:lineRule="auto"/>
        <w:ind w:firstLineChars="200" w:firstLine="420"/>
        <w:rPr>
          <w:rFonts w:ascii="仿宋" w:eastAsia="仿宋" w:hAnsi="仿宋" w:cs="仿宋"/>
        </w:rPr>
      </w:pPr>
      <w:r w:rsidRPr="009B3D9D">
        <w:rPr>
          <w:rFonts w:ascii="仿宋" w:eastAsia="仿宋" w:hAnsi="仿宋" w:cs="仿宋" w:hint="eastAsia"/>
        </w:rPr>
        <w:t>3.咨询电话：0774-5268007</w:t>
      </w:r>
    </w:p>
    <w:p w:rsidR="000A483B" w:rsidRPr="009B3D9D" w:rsidRDefault="000A483B" w:rsidP="000A483B">
      <w:pPr>
        <w:spacing w:line="360" w:lineRule="auto"/>
        <w:ind w:firstLineChars="200" w:firstLine="420"/>
        <w:rPr>
          <w:rFonts w:ascii="仿宋" w:eastAsia="仿宋" w:hAnsi="仿宋" w:cs="仿宋"/>
        </w:rPr>
      </w:pPr>
      <w:r w:rsidRPr="009B3D9D">
        <w:rPr>
          <w:rFonts w:ascii="仿宋" w:eastAsia="仿宋" w:hAnsi="仿宋" w:cs="仿宋" w:hint="eastAsia"/>
        </w:rPr>
        <w:t>4.招标/采购文件获取时间：</w:t>
      </w:r>
      <w:r w:rsidRPr="009B3D9D">
        <w:rPr>
          <w:rFonts w:ascii="仿宋" w:eastAsia="仿宋" w:hAnsi="仿宋" w:cs="仿宋" w:hint="eastAsia"/>
          <w:b/>
          <w:bCs/>
        </w:rPr>
        <w:t>2020年4月20日</w:t>
      </w:r>
      <w:r w:rsidRPr="009B3D9D">
        <w:rPr>
          <w:rFonts w:ascii="仿宋" w:eastAsia="仿宋" w:hAnsi="仿宋" w:cs="仿宋" w:hint="eastAsia"/>
        </w:rPr>
        <w:t>公告发布之时起至</w:t>
      </w:r>
      <w:r w:rsidRPr="009B3D9D">
        <w:rPr>
          <w:rFonts w:ascii="仿宋" w:eastAsia="仿宋" w:hAnsi="仿宋" w:cs="仿宋" w:hint="eastAsia"/>
          <w:b/>
          <w:bCs/>
        </w:rPr>
        <w:t>2020年4月27日下午5：30</w:t>
      </w:r>
      <w:r w:rsidRPr="009B3D9D">
        <w:rPr>
          <w:rFonts w:ascii="仿宋" w:eastAsia="仿宋" w:hAnsi="仿宋" w:cs="仿宋" w:hint="eastAsia"/>
        </w:rPr>
        <w:t>止。</w:t>
      </w:r>
    </w:p>
    <w:p w:rsidR="000A483B" w:rsidRPr="009B3D9D" w:rsidRDefault="000A483B" w:rsidP="000A483B">
      <w:pPr>
        <w:spacing w:line="360" w:lineRule="auto"/>
        <w:ind w:firstLineChars="200" w:firstLine="420"/>
        <w:rPr>
          <w:rFonts w:ascii="仿宋" w:eastAsia="仿宋" w:hAnsi="仿宋" w:cs="仿宋"/>
        </w:rPr>
      </w:pPr>
      <w:r w:rsidRPr="009B3D9D">
        <w:rPr>
          <w:rFonts w:ascii="仿宋" w:eastAsia="仿宋" w:hAnsi="仿宋" w:cs="仿宋" w:hint="eastAsia"/>
        </w:rPr>
        <w:t>5.已获取招标/采购文件的投标人不等于符合本项目的投标人资格。</w:t>
      </w:r>
    </w:p>
    <w:p w:rsidR="000A483B" w:rsidRPr="009B3D9D" w:rsidRDefault="000A483B" w:rsidP="000A483B">
      <w:pPr>
        <w:spacing w:line="360" w:lineRule="auto"/>
        <w:ind w:firstLineChars="200" w:firstLine="422"/>
        <w:rPr>
          <w:rFonts w:ascii="仿宋" w:eastAsia="仿宋" w:hAnsi="仿宋" w:cs="仿宋"/>
          <w:u w:val="single"/>
        </w:rPr>
      </w:pPr>
      <w:r w:rsidRPr="009B3D9D">
        <w:rPr>
          <w:rFonts w:ascii="仿宋" w:eastAsia="仿宋" w:hAnsi="仿宋" w:cs="仿宋" w:hint="eastAsia"/>
          <w:b/>
          <w:szCs w:val="21"/>
        </w:rPr>
        <w:t>八、投标保证金（人民币）：</w:t>
      </w:r>
      <w:r w:rsidRPr="009B3D9D">
        <w:rPr>
          <w:rFonts w:ascii="仿宋" w:eastAsia="仿宋" w:hAnsi="仿宋" w:cs="仿宋" w:hint="eastAsia"/>
          <w:b/>
          <w:szCs w:val="21"/>
          <w:u w:val="single"/>
        </w:rPr>
        <w:t>贰拾万元整￥：</w:t>
      </w:r>
      <w:r w:rsidRPr="009B3D9D">
        <w:rPr>
          <w:rFonts w:ascii="仿宋" w:eastAsia="仿宋" w:hAnsi="仿宋" w:cs="仿宋" w:hint="eastAsia"/>
          <w:b/>
          <w:bCs/>
          <w:kern w:val="0"/>
          <w:szCs w:val="21"/>
          <w:u w:val="single"/>
        </w:rPr>
        <w:t>200000.00元</w:t>
      </w:r>
      <w:r w:rsidRPr="009B3D9D">
        <w:rPr>
          <w:rFonts w:ascii="仿宋" w:eastAsia="仿宋" w:hAnsi="仿宋" w:cs="仿宋" w:hint="eastAsia"/>
          <w:u w:val="single"/>
        </w:rPr>
        <w:t>。</w:t>
      </w:r>
    </w:p>
    <w:p w:rsidR="000A483B" w:rsidRPr="009B3D9D" w:rsidRDefault="000A483B" w:rsidP="000A483B">
      <w:pPr>
        <w:spacing w:line="360" w:lineRule="auto"/>
        <w:ind w:firstLineChars="200" w:firstLine="420"/>
        <w:rPr>
          <w:rFonts w:ascii="仿宋" w:eastAsia="仿宋" w:hAnsi="仿宋" w:cs="仿宋"/>
        </w:rPr>
      </w:pPr>
      <w:r w:rsidRPr="009B3D9D">
        <w:rPr>
          <w:rFonts w:ascii="仿宋" w:eastAsia="仿宋" w:hAnsi="仿宋" w:cs="仿宋" w:hint="eastAsia"/>
        </w:rPr>
        <w:t>投标人应于投标截止时间前将投标保证金以电汇、</w:t>
      </w:r>
      <w:proofErr w:type="gramStart"/>
      <w:r w:rsidRPr="009B3D9D">
        <w:rPr>
          <w:rFonts w:ascii="仿宋" w:eastAsia="仿宋" w:hAnsi="仿宋" w:cs="仿宋" w:hint="eastAsia"/>
        </w:rPr>
        <w:t>转帐</w:t>
      </w:r>
      <w:proofErr w:type="gramEnd"/>
      <w:r w:rsidRPr="009B3D9D">
        <w:rPr>
          <w:rFonts w:ascii="仿宋" w:eastAsia="仿宋" w:hAnsi="仿宋" w:cs="仿宋" w:hint="eastAsia"/>
        </w:rPr>
        <w:t>等非现金形式交至以下账户。(</w:t>
      </w:r>
      <w:r w:rsidRPr="009B3D9D">
        <w:rPr>
          <w:rFonts w:ascii="仿宋" w:eastAsia="仿宋" w:hAnsi="仿宋" w:cs="仿宋" w:hint="eastAsia"/>
          <w:b/>
          <w:bCs/>
        </w:rPr>
        <w:t>注：投标保证金必须从投标单位银行账户或者区行或总行</w:t>
      </w:r>
      <w:proofErr w:type="gramStart"/>
      <w:r w:rsidRPr="009B3D9D">
        <w:rPr>
          <w:rFonts w:ascii="仿宋" w:eastAsia="仿宋" w:hAnsi="仿宋" w:cs="仿宋" w:hint="eastAsia"/>
          <w:b/>
          <w:bCs/>
        </w:rPr>
        <w:t>帐户</w:t>
      </w:r>
      <w:proofErr w:type="gramEnd"/>
      <w:r w:rsidRPr="009B3D9D">
        <w:rPr>
          <w:rFonts w:ascii="仿宋" w:eastAsia="仿宋" w:hAnsi="仿宋" w:cs="仿宋" w:hint="eastAsia"/>
          <w:b/>
          <w:bCs/>
        </w:rPr>
        <w:t>转出，以现金方式缴纳或者没有足额缴纳的视为无效投标。</w:t>
      </w:r>
      <w:r w:rsidRPr="009B3D9D">
        <w:rPr>
          <w:rFonts w:ascii="仿宋" w:eastAsia="仿宋" w:hAnsi="仿宋" w:cs="仿宋" w:hint="eastAsia"/>
        </w:rPr>
        <w:t>办理投标保证金手续时，需在缴纳凭据上注明项目名称或项目编号，以免耽误投标和退还保证金。)</w:t>
      </w:r>
    </w:p>
    <w:p w:rsidR="000A483B" w:rsidRPr="009B3D9D" w:rsidRDefault="000A483B" w:rsidP="000A483B">
      <w:pPr>
        <w:spacing w:line="360" w:lineRule="auto"/>
        <w:ind w:firstLineChars="200" w:firstLine="420"/>
        <w:rPr>
          <w:rFonts w:ascii="仿宋" w:eastAsia="仿宋" w:hAnsi="仿宋" w:cs="仿宋"/>
        </w:rPr>
      </w:pPr>
      <w:r w:rsidRPr="009B3D9D">
        <w:rPr>
          <w:rFonts w:ascii="仿宋" w:eastAsia="仿宋" w:hAnsi="仿宋" w:cs="仿宋" w:hint="eastAsia"/>
        </w:rPr>
        <w:t>投标保证金缴纳账户：</w:t>
      </w:r>
    </w:p>
    <w:p w:rsidR="000A483B" w:rsidRPr="009B3D9D" w:rsidRDefault="000A483B" w:rsidP="000A483B">
      <w:pPr>
        <w:spacing w:line="360" w:lineRule="auto"/>
        <w:ind w:firstLineChars="200" w:firstLine="420"/>
        <w:rPr>
          <w:rFonts w:ascii="仿宋" w:eastAsia="仿宋" w:hAnsi="仿宋" w:cs="仿宋"/>
        </w:rPr>
      </w:pPr>
      <w:r w:rsidRPr="009B3D9D">
        <w:rPr>
          <w:rFonts w:ascii="仿宋" w:eastAsia="仿宋" w:hAnsi="仿宋" w:cs="仿宋" w:hint="eastAsia"/>
        </w:rPr>
        <w:t>开户名称：贺州市公共资源交易中心</w:t>
      </w:r>
    </w:p>
    <w:p w:rsidR="000A483B" w:rsidRPr="009B3D9D" w:rsidRDefault="000A483B" w:rsidP="000A483B">
      <w:pPr>
        <w:spacing w:line="360" w:lineRule="auto"/>
        <w:ind w:firstLineChars="200" w:firstLine="420"/>
        <w:rPr>
          <w:rFonts w:ascii="仿宋" w:eastAsia="仿宋" w:hAnsi="仿宋" w:cs="仿宋"/>
        </w:rPr>
      </w:pPr>
      <w:r w:rsidRPr="009B3D9D">
        <w:rPr>
          <w:rFonts w:ascii="仿宋" w:eastAsia="仿宋" w:hAnsi="仿宋" w:cs="仿宋" w:hint="eastAsia"/>
        </w:rPr>
        <w:t>开户银行：</w:t>
      </w:r>
      <w:r w:rsidRPr="009B3D9D">
        <w:rPr>
          <w:rFonts w:ascii="仿宋" w:eastAsia="仿宋" w:hAnsi="仿宋" w:cs="仿宋" w:hint="eastAsia"/>
          <w:bCs/>
          <w:kern w:val="0"/>
          <w:szCs w:val="21"/>
        </w:rPr>
        <w:t>邮政储蓄银行贺州市分行营业部</w:t>
      </w:r>
    </w:p>
    <w:p w:rsidR="000A483B" w:rsidRPr="009B3D9D" w:rsidRDefault="000A483B" w:rsidP="000A483B">
      <w:pPr>
        <w:spacing w:line="360" w:lineRule="auto"/>
        <w:ind w:firstLineChars="200" w:firstLine="420"/>
        <w:rPr>
          <w:rFonts w:ascii="仿宋" w:eastAsia="仿宋" w:hAnsi="仿宋" w:cs="仿宋"/>
        </w:rPr>
      </w:pPr>
      <w:r w:rsidRPr="009B3D9D">
        <w:rPr>
          <w:rFonts w:ascii="仿宋" w:eastAsia="仿宋" w:hAnsi="仿宋" w:cs="仿宋" w:hint="eastAsia"/>
        </w:rPr>
        <w:t>账号：</w:t>
      </w:r>
      <w:r w:rsidRPr="009B3D9D">
        <w:rPr>
          <w:rFonts w:ascii="仿宋" w:eastAsia="仿宋" w:hAnsi="仿宋" w:cs="仿宋" w:hint="eastAsia"/>
          <w:bCs/>
          <w:kern w:val="0"/>
          <w:szCs w:val="21"/>
        </w:rPr>
        <w:t>945009010008838888</w:t>
      </w:r>
    </w:p>
    <w:p w:rsidR="000A483B" w:rsidRPr="009B3D9D" w:rsidRDefault="000A483B" w:rsidP="000A483B">
      <w:pPr>
        <w:spacing w:line="360" w:lineRule="auto"/>
        <w:ind w:firstLineChars="200" w:firstLine="422"/>
        <w:rPr>
          <w:rFonts w:ascii="仿宋" w:eastAsia="仿宋" w:hAnsi="仿宋" w:cs="仿宋"/>
        </w:rPr>
      </w:pPr>
      <w:r w:rsidRPr="009B3D9D">
        <w:rPr>
          <w:rFonts w:ascii="仿宋" w:eastAsia="仿宋" w:hAnsi="仿宋" w:cs="仿宋" w:hint="eastAsia"/>
          <w:b/>
          <w:bCs/>
        </w:rPr>
        <w:t>本中心财务室（电话传真：0774-5268008）</w:t>
      </w:r>
    </w:p>
    <w:p w:rsidR="000A483B" w:rsidRPr="009B3D9D" w:rsidRDefault="000A483B" w:rsidP="000A483B">
      <w:pPr>
        <w:spacing w:line="360" w:lineRule="auto"/>
        <w:ind w:firstLineChars="200" w:firstLine="422"/>
        <w:rPr>
          <w:rFonts w:ascii="仿宋" w:eastAsia="仿宋" w:hAnsi="仿宋" w:cs="仿宋"/>
        </w:rPr>
      </w:pPr>
      <w:r w:rsidRPr="009B3D9D">
        <w:rPr>
          <w:rFonts w:ascii="仿宋" w:eastAsia="仿宋" w:hAnsi="仿宋" w:cs="仿宋" w:hint="eastAsia"/>
          <w:b/>
          <w:szCs w:val="21"/>
        </w:rPr>
        <w:t>九、投标截止时间和地点：</w:t>
      </w:r>
      <w:r w:rsidRPr="009B3D9D">
        <w:rPr>
          <w:rFonts w:ascii="仿宋" w:eastAsia="仿宋" w:hAnsi="仿宋" w:cs="仿宋" w:hint="eastAsia"/>
          <w:szCs w:val="21"/>
        </w:rPr>
        <w:br/>
        <w:t xml:space="preserve">    </w:t>
      </w:r>
      <w:r w:rsidRPr="009B3D9D">
        <w:rPr>
          <w:rFonts w:ascii="仿宋" w:eastAsia="仿宋" w:hAnsi="仿宋" w:cs="仿宋" w:hint="eastAsia"/>
        </w:rPr>
        <w:t>投标人应于</w:t>
      </w:r>
      <w:r w:rsidRPr="009B3D9D">
        <w:rPr>
          <w:rFonts w:ascii="仿宋" w:eastAsia="仿宋" w:hAnsi="仿宋" w:cs="仿宋" w:hint="eastAsia"/>
          <w:b/>
          <w:bCs/>
        </w:rPr>
        <w:t>2020年5月12日上午09：00</w:t>
      </w:r>
      <w:r w:rsidRPr="009B3D9D">
        <w:rPr>
          <w:rFonts w:ascii="仿宋" w:eastAsia="仿宋" w:hAnsi="仿宋" w:cs="仿宋" w:hint="eastAsia"/>
        </w:rPr>
        <w:t>时止，将投标文件密封提交到贺州市公共资源交易中心交易大厅（贺州市鞍山西路83-1号四楼），逾期送达的将予以拒收。</w:t>
      </w:r>
    </w:p>
    <w:p w:rsidR="000A483B" w:rsidRPr="009B3D9D" w:rsidRDefault="000A483B" w:rsidP="000A483B">
      <w:pPr>
        <w:pStyle w:val="a4"/>
        <w:spacing w:line="360" w:lineRule="auto"/>
        <w:ind w:leftChars="200" w:left="420"/>
        <w:rPr>
          <w:rFonts w:ascii="仿宋" w:eastAsia="仿宋" w:hAnsi="仿宋" w:cs="仿宋"/>
          <w:b/>
          <w:szCs w:val="21"/>
        </w:rPr>
      </w:pPr>
      <w:r w:rsidRPr="009B3D9D">
        <w:rPr>
          <w:rFonts w:ascii="仿宋" w:eastAsia="仿宋" w:hAnsi="仿宋" w:cs="仿宋" w:hint="eastAsia"/>
          <w:b/>
          <w:szCs w:val="21"/>
        </w:rPr>
        <w:t>十、开标时间及地点：</w:t>
      </w:r>
    </w:p>
    <w:p w:rsidR="000A483B" w:rsidRPr="009B3D9D" w:rsidRDefault="000A483B" w:rsidP="000A483B">
      <w:pPr>
        <w:pStyle w:val="a4"/>
        <w:spacing w:line="360" w:lineRule="auto"/>
        <w:ind w:firstLineChars="196" w:firstLine="412"/>
        <w:rPr>
          <w:rFonts w:ascii="仿宋" w:eastAsia="仿宋" w:hAnsi="仿宋" w:cs="仿宋"/>
          <w:szCs w:val="24"/>
        </w:rPr>
      </w:pPr>
      <w:r w:rsidRPr="009B3D9D">
        <w:rPr>
          <w:rFonts w:ascii="仿宋" w:eastAsia="仿宋" w:hAnsi="仿宋" w:cs="仿宋" w:hint="eastAsia"/>
          <w:szCs w:val="24"/>
        </w:rPr>
        <w:t>本次招标将于</w:t>
      </w:r>
      <w:r w:rsidRPr="009B3D9D">
        <w:rPr>
          <w:rFonts w:ascii="仿宋" w:eastAsia="仿宋" w:hAnsi="仿宋" w:cs="仿宋" w:hint="eastAsia"/>
          <w:b/>
          <w:bCs/>
        </w:rPr>
        <w:t>2020年</w:t>
      </w:r>
      <w:r w:rsidRPr="009B3D9D">
        <w:rPr>
          <w:rFonts w:ascii="仿宋" w:eastAsia="仿宋" w:hAnsi="仿宋" w:cs="仿宋" w:hint="eastAsia"/>
          <w:b/>
          <w:bCs/>
          <w:szCs w:val="24"/>
        </w:rPr>
        <w:t>5</w:t>
      </w:r>
      <w:r w:rsidRPr="009B3D9D">
        <w:rPr>
          <w:rFonts w:ascii="仿宋" w:eastAsia="仿宋" w:hAnsi="仿宋" w:cs="仿宋" w:hint="eastAsia"/>
          <w:b/>
          <w:bCs/>
        </w:rPr>
        <w:t>月</w:t>
      </w:r>
      <w:r w:rsidRPr="009B3D9D">
        <w:rPr>
          <w:rFonts w:ascii="仿宋" w:eastAsia="仿宋" w:hAnsi="仿宋" w:cs="仿宋" w:hint="eastAsia"/>
          <w:b/>
          <w:bCs/>
          <w:szCs w:val="24"/>
        </w:rPr>
        <w:t>12</w:t>
      </w:r>
      <w:r w:rsidRPr="009B3D9D">
        <w:rPr>
          <w:rFonts w:ascii="仿宋" w:eastAsia="仿宋" w:hAnsi="仿宋" w:cs="仿宋" w:hint="eastAsia"/>
          <w:b/>
          <w:bCs/>
        </w:rPr>
        <w:t>日上午09：00</w:t>
      </w:r>
      <w:r w:rsidRPr="009B3D9D">
        <w:rPr>
          <w:rFonts w:ascii="仿宋" w:eastAsia="仿宋" w:hAnsi="仿宋" w:cs="仿宋" w:hint="eastAsia"/>
          <w:szCs w:val="24"/>
        </w:rPr>
        <w:t>时整 ，在贺州市公共资源交易中心交易大厅开标，投标人可以由法定代表人（或负责人）或委托代理人出席开标会议（携带本人身份证原件，委托代理人出席应携带单位授权委托书原件，</w:t>
      </w:r>
      <w:r w:rsidRPr="009B3D9D">
        <w:rPr>
          <w:rFonts w:ascii="仿宋" w:eastAsia="仿宋" w:hAnsi="仿宋" w:cs="仿宋" w:hint="eastAsia"/>
          <w:b/>
          <w:bCs/>
          <w:kern w:val="0"/>
          <w:szCs w:val="21"/>
        </w:rPr>
        <w:t>以及保证金缴纳凭证复印件</w:t>
      </w:r>
      <w:r w:rsidRPr="009B3D9D">
        <w:rPr>
          <w:rFonts w:ascii="仿宋" w:eastAsia="仿宋" w:hAnsi="仿宋" w:cs="仿宋" w:hint="eastAsia"/>
          <w:szCs w:val="24"/>
        </w:rPr>
        <w:t>）。</w:t>
      </w:r>
    </w:p>
    <w:p w:rsidR="000A483B" w:rsidRPr="009B3D9D" w:rsidRDefault="000A483B" w:rsidP="000A483B">
      <w:pPr>
        <w:pStyle w:val="a4"/>
        <w:spacing w:line="360" w:lineRule="auto"/>
        <w:ind w:firstLineChars="200" w:firstLine="422"/>
        <w:rPr>
          <w:rFonts w:ascii="仿宋" w:eastAsia="仿宋" w:hAnsi="仿宋" w:cs="仿宋"/>
          <w:b/>
        </w:rPr>
      </w:pPr>
      <w:r w:rsidRPr="009B3D9D">
        <w:rPr>
          <w:rFonts w:ascii="仿宋" w:eastAsia="仿宋" w:hAnsi="仿宋" w:cs="仿宋" w:hint="eastAsia"/>
          <w:b/>
          <w:bCs/>
        </w:rPr>
        <w:t>十一、</w:t>
      </w:r>
      <w:r w:rsidRPr="009B3D9D">
        <w:rPr>
          <w:rFonts w:ascii="仿宋" w:eastAsia="仿宋" w:hAnsi="仿宋" w:cs="仿宋" w:hint="eastAsia"/>
          <w:b/>
        </w:rPr>
        <w:t>发布公告的媒介：</w:t>
      </w:r>
    </w:p>
    <w:p w:rsidR="000A483B" w:rsidRPr="009B3D9D" w:rsidRDefault="000A483B" w:rsidP="000A483B">
      <w:pPr>
        <w:pStyle w:val="a4"/>
        <w:spacing w:line="360" w:lineRule="auto"/>
        <w:ind w:firstLineChars="196" w:firstLine="412"/>
        <w:rPr>
          <w:rFonts w:ascii="仿宋" w:eastAsia="仿宋" w:hAnsi="仿宋" w:cs="仿宋"/>
          <w:szCs w:val="24"/>
        </w:rPr>
      </w:pPr>
      <w:r w:rsidRPr="009B3D9D">
        <w:rPr>
          <w:rFonts w:ascii="仿宋" w:eastAsia="仿宋" w:hAnsi="仿宋" w:cs="仿宋" w:hint="eastAsia"/>
          <w:szCs w:val="24"/>
        </w:rPr>
        <w:t>（中国政府采购网）www.ccgp.gov.cn、</w:t>
      </w:r>
      <w:r w:rsidRPr="009B3D9D">
        <w:rPr>
          <w:rFonts w:ascii="仿宋" w:eastAsia="仿宋" w:hAnsi="仿宋" w:cs="仿宋" w:hint="eastAsia"/>
          <w:bCs/>
          <w:szCs w:val="24"/>
        </w:rPr>
        <w:t>（广西壮族自治区政府采购网）http://zfcg.gxzf.gov.cn/</w:t>
      </w:r>
      <w:r w:rsidRPr="009B3D9D">
        <w:rPr>
          <w:rFonts w:ascii="仿宋" w:eastAsia="仿宋" w:hAnsi="仿宋" w:cs="仿宋" w:hint="eastAsia"/>
          <w:szCs w:val="24"/>
        </w:rPr>
        <w:t>、（贺州市公共资源交易中心网）http://ggzyjy.gxhz.gov.cn。</w:t>
      </w:r>
    </w:p>
    <w:p w:rsidR="000A483B" w:rsidRPr="009B3D9D" w:rsidRDefault="000A483B" w:rsidP="000A483B">
      <w:pPr>
        <w:pStyle w:val="a4"/>
        <w:spacing w:line="360" w:lineRule="auto"/>
        <w:ind w:firstLineChars="196" w:firstLine="413"/>
        <w:rPr>
          <w:rFonts w:ascii="仿宋" w:eastAsia="仿宋" w:hAnsi="仿宋" w:cs="仿宋"/>
          <w:b/>
          <w:szCs w:val="21"/>
        </w:rPr>
      </w:pPr>
      <w:r w:rsidRPr="009B3D9D">
        <w:rPr>
          <w:rFonts w:ascii="仿宋" w:eastAsia="仿宋" w:hAnsi="仿宋" w:cs="仿宋" w:hint="eastAsia"/>
          <w:b/>
          <w:szCs w:val="21"/>
        </w:rPr>
        <w:t>十二、联系事项：</w:t>
      </w:r>
    </w:p>
    <w:p w:rsidR="000A483B" w:rsidRPr="009B3D9D" w:rsidRDefault="000A483B" w:rsidP="000A483B">
      <w:pPr>
        <w:spacing w:line="360" w:lineRule="auto"/>
        <w:ind w:leftChars="200" w:left="420"/>
        <w:rPr>
          <w:rFonts w:ascii="仿宋" w:eastAsia="仿宋" w:hAnsi="仿宋" w:cs="仿宋"/>
          <w:szCs w:val="21"/>
        </w:rPr>
      </w:pPr>
      <w:r w:rsidRPr="009B3D9D">
        <w:rPr>
          <w:rFonts w:ascii="仿宋" w:eastAsia="仿宋" w:hAnsi="仿宋" w:cs="仿宋" w:hint="eastAsia"/>
          <w:szCs w:val="21"/>
        </w:rPr>
        <w:t>1.招标人名称：贺州市人民医院</w:t>
      </w:r>
    </w:p>
    <w:p w:rsidR="000A483B" w:rsidRPr="009B3D9D" w:rsidRDefault="000A483B" w:rsidP="000A483B">
      <w:pPr>
        <w:spacing w:line="360" w:lineRule="auto"/>
        <w:ind w:leftChars="200" w:left="420"/>
        <w:rPr>
          <w:rFonts w:ascii="仿宋" w:eastAsia="仿宋" w:hAnsi="仿宋" w:cs="仿宋"/>
          <w:szCs w:val="21"/>
        </w:rPr>
      </w:pPr>
      <w:r w:rsidRPr="009B3D9D">
        <w:rPr>
          <w:rFonts w:ascii="仿宋" w:eastAsia="仿宋" w:hAnsi="仿宋" w:cs="仿宋" w:hint="eastAsia"/>
          <w:szCs w:val="21"/>
        </w:rPr>
        <w:t>地址：</w:t>
      </w:r>
      <w:r w:rsidRPr="009B3D9D">
        <w:rPr>
          <w:rFonts w:ascii="仿宋" w:eastAsia="仿宋" w:hAnsi="仿宋" w:cs="仿宋" w:hint="eastAsia"/>
        </w:rPr>
        <w:t>贺州市西约街150号</w:t>
      </w:r>
    </w:p>
    <w:p w:rsidR="000A483B" w:rsidRPr="009B3D9D" w:rsidRDefault="000A483B" w:rsidP="000A483B">
      <w:pPr>
        <w:spacing w:line="360" w:lineRule="auto"/>
        <w:ind w:leftChars="200" w:left="420"/>
        <w:rPr>
          <w:rFonts w:ascii="仿宋" w:eastAsia="仿宋" w:hAnsi="仿宋" w:cs="仿宋"/>
          <w:szCs w:val="21"/>
        </w:rPr>
      </w:pPr>
      <w:r w:rsidRPr="009B3D9D">
        <w:rPr>
          <w:rFonts w:ascii="仿宋" w:eastAsia="仿宋" w:hAnsi="仿宋" w:cs="仿宋" w:hint="eastAsia"/>
          <w:szCs w:val="21"/>
        </w:rPr>
        <w:lastRenderedPageBreak/>
        <w:t>联系人及电话：廖科长，0774-5291675</w:t>
      </w:r>
    </w:p>
    <w:p w:rsidR="000A483B" w:rsidRPr="009B3D9D" w:rsidRDefault="000A483B" w:rsidP="000A483B">
      <w:pPr>
        <w:spacing w:line="360" w:lineRule="auto"/>
        <w:ind w:leftChars="200" w:left="420"/>
        <w:rPr>
          <w:rFonts w:ascii="仿宋" w:eastAsia="仿宋" w:hAnsi="仿宋" w:cs="仿宋"/>
          <w:szCs w:val="21"/>
        </w:rPr>
      </w:pPr>
      <w:r w:rsidRPr="009B3D9D">
        <w:rPr>
          <w:rFonts w:ascii="仿宋" w:eastAsia="仿宋" w:hAnsi="仿宋" w:cs="仿宋" w:hint="eastAsia"/>
          <w:szCs w:val="21"/>
        </w:rPr>
        <w:t>2.集中采购机构：贺州市政府采购中心</w:t>
      </w:r>
      <w:r w:rsidRPr="009B3D9D">
        <w:rPr>
          <w:rFonts w:ascii="仿宋" w:eastAsia="仿宋" w:hAnsi="仿宋" w:cs="仿宋" w:hint="eastAsia"/>
          <w:szCs w:val="21"/>
        </w:rPr>
        <w:br/>
        <w:t>地址：</w:t>
      </w:r>
      <w:r w:rsidRPr="009B3D9D">
        <w:rPr>
          <w:rFonts w:ascii="仿宋" w:eastAsia="仿宋" w:hAnsi="仿宋" w:cs="仿宋" w:hint="eastAsia"/>
        </w:rPr>
        <w:t>贺州市鞍山西路83-1号</w:t>
      </w:r>
      <w:r w:rsidRPr="009B3D9D">
        <w:rPr>
          <w:rFonts w:ascii="仿宋" w:eastAsia="仿宋" w:hAnsi="仿宋" w:cs="仿宋" w:hint="eastAsia"/>
          <w:szCs w:val="21"/>
        </w:rPr>
        <w:br/>
        <w:t>项目联系人及电话：覃宏钧 ，0774-5137827</w:t>
      </w:r>
    </w:p>
    <w:p w:rsidR="000A483B" w:rsidRPr="009B3D9D" w:rsidRDefault="000A483B" w:rsidP="000A483B">
      <w:pPr>
        <w:spacing w:line="360" w:lineRule="auto"/>
        <w:ind w:firstLineChars="196" w:firstLine="412"/>
        <w:rPr>
          <w:rFonts w:ascii="仿宋" w:eastAsia="仿宋" w:hAnsi="仿宋" w:cs="仿宋"/>
        </w:rPr>
      </w:pPr>
    </w:p>
    <w:p w:rsidR="000A483B" w:rsidRPr="009B3D9D" w:rsidRDefault="000A483B" w:rsidP="000A483B">
      <w:pPr>
        <w:spacing w:line="360" w:lineRule="auto"/>
        <w:ind w:firstLineChars="196" w:firstLine="412"/>
        <w:jc w:val="right"/>
        <w:rPr>
          <w:rFonts w:ascii="仿宋" w:eastAsia="仿宋" w:hAnsi="仿宋" w:cs="仿宋"/>
        </w:rPr>
      </w:pPr>
      <w:r w:rsidRPr="009B3D9D">
        <w:rPr>
          <w:rFonts w:ascii="仿宋" w:eastAsia="仿宋" w:hAnsi="仿宋" w:cs="仿宋" w:hint="eastAsia"/>
          <w:bCs/>
          <w:kern w:val="0"/>
          <w:szCs w:val="21"/>
        </w:rPr>
        <w:t>招标单位：</w:t>
      </w:r>
      <w:r w:rsidRPr="009B3D9D">
        <w:rPr>
          <w:rFonts w:ascii="仿宋" w:eastAsia="仿宋" w:hAnsi="仿宋" w:cs="仿宋" w:hint="eastAsia"/>
        </w:rPr>
        <w:t>贺州市人民医院</w:t>
      </w:r>
    </w:p>
    <w:p w:rsidR="000A483B" w:rsidRPr="009B3D9D" w:rsidRDefault="000A483B" w:rsidP="000A483B">
      <w:pPr>
        <w:spacing w:line="360" w:lineRule="auto"/>
        <w:ind w:firstLineChars="196" w:firstLine="412"/>
        <w:jc w:val="right"/>
        <w:rPr>
          <w:rFonts w:ascii="仿宋" w:eastAsia="仿宋" w:hAnsi="仿宋" w:cs="仿宋"/>
        </w:rPr>
      </w:pPr>
    </w:p>
    <w:p w:rsidR="000A483B" w:rsidRPr="009B3D9D" w:rsidRDefault="000A483B" w:rsidP="000A483B">
      <w:pPr>
        <w:spacing w:line="360" w:lineRule="auto"/>
        <w:ind w:firstLineChars="196" w:firstLine="412"/>
        <w:jc w:val="right"/>
        <w:rPr>
          <w:rFonts w:ascii="仿宋" w:eastAsia="仿宋" w:hAnsi="仿宋" w:cs="仿宋"/>
        </w:rPr>
      </w:pPr>
      <w:r w:rsidRPr="009B3D9D">
        <w:rPr>
          <w:rFonts w:ascii="仿宋" w:eastAsia="仿宋" w:hAnsi="仿宋" w:cs="仿宋" w:hint="eastAsia"/>
          <w:bCs/>
          <w:kern w:val="0"/>
          <w:szCs w:val="21"/>
        </w:rPr>
        <w:t>集中采购机构：</w:t>
      </w:r>
      <w:r w:rsidRPr="009B3D9D">
        <w:rPr>
          <w:rFonts w:ascii="仿宋" w:eastAsia="仿宋" w:hAnsi="仿宋" w:cs="仿宋" w:hint="eastAsia"/>
        </w:rPr>
        <w:t>贺州市政府采购中心</w:t>
      </w:r>
    </w:p>
    <w:p w:rsidR="000A483B" w:rsidRPr="009B3D9D" w:rsidRDefault="000A483B" w:rsidP="000A483B">
      <w:pPr>
        <w:spacing w:line="360" w:lineRule="auto"/>
        <w:ind w:firstLineChars="196" w:firstLine="412"/>
        <w:jc w:val="right"/>
        <w:rPr>
          <w:rFonts w:ascii="仿宋" w:eastAsia="仿宋" w:hAnsi="仿宋" w:cs="仿宋"/>
        </w:rPr>
      </w:pPr>
    </w:p>
    <w:p w:rsidR="000A483B" w:rsidRPr="009B3D9D" w:rsidRDefault="000A483B" w:rsidP="000A483B">
      <w:pPr>
        <w:tabs>
          <w:tab w:val="left" w:pos="8778"/>
        </w:tabs>
        <w:spacing w:line="360" w:lineRule="auto"/>
        <w:jc w:val="right"/>
        <w:rPr>
          <w:rFonts w:ascii="仿宋" w:eastAsia="仿宋" w:hAnsi="仿宋" w:cs="仿宋"/>
          <w:szCs w:val="21"/>
        </w:rPr>
      </w:pPr>
      <w:r w:rsidRPr="009B3D9D">
        <w:rPr>
          <w:rFonts w:ascii="仿宋" w:eastAsia="仿宋" w:hAnsi="仿宋" w:cs="仿宋" w:hint="eastAsia"/>
        </w:rPr>
        <w:t xml:space="preserve">                                                   </w:t>
      </w:r>
      <w:r w:rsidRPr="009B3D9D">
        <w:rPr>
          <w:rFonts w:ascii="仿宋" w:eastAsia="仿宋" w:hAnsi="仿宋" w:cs="仿宋" w:hint="eastAsia"/>
          <w:bCs/>
          <w:kern w:val="0"/>
          <w:szCs w:val="21"/>
        </w:rPr>
        <w:t>日期：</w:t>
      </w:r>
      <w:r w:rsidRPr="009B3D9D">
        <w:rPr>
          <w:rFonts w:ascii="仿宋" w:eastAsia="仿宋" w:hAnsi="仿宋" w:cs="仿宋" w:hint="eastAsia"/>
          <w:szCs w:val="21"/>
        </w:rPr>
        <w:t>2020年</w:t>
      </w:r>
      <w:r w:rsidRPr="009B3D9D">
        <w:rPr>
          <w:rFonts w:ascii="仿宋" w:eastAsia="仿宋" w:hAnsi="仿宋" w:cs="仿宋" w:hint="eastAsia"/>
          <w:b/>
          <w:bCs/>
        </w:rPr>
        <w:t>4</w:t>
      </w:r>
      <w:r w:rsidRPr="009B3D9D">
        <w:rPr>
          <w:rFonts w:ascii="仿宋" w:eastAsia="仿宋" w:hAnsi="仿宋" w:cs="仿宋" w:hint="eastAsia"/>
          <w:szCs w:val="21"/>
        </w:rPr>
        <w:t>月</w:t>
      </w:r>
      <w:r w:rsidRPr="009B3D9D">
        <w:rPr>
          <w:rFonts w:ascii="仿宋" w:eastAsia="仿宋" w:hAnsi="仿宋" w:cs="仿宋" w:hint="eastAsia"/>
          <w:b/>
          <w:bCs/>
        </w:rPr>
        <w:t>20</w:t>
      </w:r>
      <w:r w:rsidRPr="009B3D9D">
        <w:rPr>
          <w:rFonts w:ascii="仿宋" w:eastAsia="仿宋" w:hAnsi="仿宋" w:cs="仿宋" w:hint="eastAsia"/>
          <w:szCs w:val="21"/>
        </w:rPr>
        <w:t>日</w:t>
      </w:r>
    </w:p>
    <w:p w:rsidR="00703EC4" w:rsidRPr="009B3D9D" w:rsidRDefault="00703EC4" w:rsidP="00172894">
      <w:pPr>
        <w:jc w:val="right"/>
      </w:pPr>
    </w:p>
    <w:sectPr w:rsidR="00703EC4" w:rsidRPr="009B3D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51" w:rsidRDefault="00FE2F51" w:rsidP="007159F7">
      <w:r>
        <w:separator/>
      </w:r>
    </w:p>
  </w:endnote>
  <w:endnote w:type="continuationSeparator" w:id="0">
    <w:p w:rsidR="00FE2F51" w:rsidRDefault="00FE2F51" w:rsidP="0071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95514"/>
      <w:docPartObj>
        <w:docPartGallery w:val="Page Numbers (Bottom of Page)"/>
        <w:docPartUnique/>
      </w:docPartObj>
    </w:sdtPr>
    <w:sdtEndPr/>
    <w:sdtContent>
      <w:p w:rsidR="007159F7" w:rsidRDefault="007159F7">
        <w:pPr>
          <w:pStyle w:val="a6"/>
          <w:jc w:val="center"/>
        </w:pPr>
        <w:r>
          <w:fldChar w:fldCharType="begin"/>
        </w:r>
        <w:r>
          <w:instrText>PAGE   \* MERGEFORMAT</w:instrText>
        </w:r>
        <w:r>
          <w:fldChar w:fldCharType="separate"/>
        </w:r>
        <w:r w:rsidR="009B3D9D" w:rsidRPr="009B3D9D">
          <w:rPr>
            <w:noProof/>
            <w:lang w:val="zh-CN"/>
          </w:rPr>
          <w:t>1</w:t>
        </w:r>
        <w:r>
          <w:fldChar w:fldCharType="end"/>
        </w:r>
      </w:p>
    </w:sdtContent>
  </w:sdt>
  <w:p w:rsidR="007159F7" w:rsidRDefault="007159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51" w:rsidRDefault="00FE2F51" w:rsidP="007159F7">
      <w:r>
        <w:separator/>
      </w:r>
    </w:p>
  </w:footnote>
  <w:footnote w:type="continuationSeparator" w:id="0">
    <w:p w:rsidR="00FE2F51" w:rsidRDefault="00FE2F51" w:rsidP="00715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9F7"/>
    <w:rsid w:val="00026360"/>
    <w:rsid w:val="000A483B"/>
    <w:rsid w:val="000A63E3"/>
    <w:rsid w:val="00172894"/>
    <w:rsid w:val="0051042F"/>
    <w:rsid w:val="0064202F"/>
    <w:rsid w:val="00703EC4"/>
    <w:rsid w:val="007159F7"/>
    <w:rsid w:val="009B3D9D"/>
    <w:rsid w:val="00C57AEC"/>
    <w:rsid w:val="00D909FC"/>
    <w:rsid w:val="00EB638E"/>
    <w:rsid w:val="00FE2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159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59F7"/>
    <w:rPr>
      <w:color w:val="333333"/>
      <w:u w:val="none"/>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小 Char"/>
    <w:link w:val="a4"/>
    <w:qFormat/>
    <w:rsid w:val="007159F7"/>
    <w:rPr>
      <w:rFonts w:ascii="宋体" w:eastAsia="宋体" w:hAnsi="Courier New"/>
    </w:rPr>
  </w:style>
  <w:style w:type="paragraph" w:styleId="a4">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正 文 1,Texte,小,普通文字 Char + 居中,文字缩进,s,特点,表正文"/>
    <w:basedOn w:val="a"/>
    <w:link w:val="Char"/>
    <w:qFormat/>
    <w:rsid w:val="007159F7"/>
    <w:rPr>
      <w:rFonts w:ascii="宋体" w:hAnsi="Courier New" w:cstheme="minorBidi"/>
      <w:szCs w:val="22"/>
    </w:rPr>
  </w:style>
  <w:style w:type="character" w:customStyle="1" w:styleId="Char1">
    <w:name w:val="纯文本 Char1"/>
    <w:basedOn w:val="a0"/>
    <w:uiPriority w:val="99"/>
    <w:semiHidden/>
    <w:rsid w:val="007159F7"/>
    <w:rPr>
      <w:rFonts w:ascii="宋体" w:eastAsia="宋体" w:hAnsi="Courier New" w:cs="Courier New"/>
      <w:szCs w:val="21"/>
    </w:rPr>
  </w:style>
  <w:style w:type="paragraph" w:customStyle="1" w:styleId="Char0">
    <w:name w:val="Char"/>
    <w:basedOn w:val="a"/>
    <w:rsid w:val="007159F7"/>
    <w:pPr>
      <w:widowControl/>
      <w:adjustRightInd w:val="0"/>
      <w:snapToGrid w:val="0"/>
      <w:spacing w:after="160" w:line="240" w:lineRule="exact"/>
      <w:jc w:val="left"/>
    </w:pPr>
    <w:rPr>
      <w:szCs w:val="20"/>
    </w:rPr>
  </w:style>
  <w:style w:type="paragraph" w:styleId="1">
    <w:name w:val="toc 1"/>
    <w:basedOn w:val="a"/>
    <w:next w:val="a"/>
    <w:autoRedefine/>
    <w:uiPriority w:val="39"/>
    <w:semiHidden/>
    <w:unhideWhenUsed/>
    <w:rsid w:val="007159F7"/>
  </w:style>
  <w:style w:type="paragraph" w:styleId="a5">
    <w:name w:val="header"/>
    <w:basedOn w:val="a"/>
    <w:link w:val="Char2"/>
    <w:uiPriority w:val="99"/>
    <w:unhideWhenUsed/>
    <w:rsid w:val="007159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7159F7"/>
    <w:rPr>
      <w:rFonts w:ascii="Times New Roman" w:eastAsia="宋体" w:hAnsi="Times New Roman" w:cs="Times New Roman"/>
      <w:sz w:val="18"/>
      <w:szCs w:val="18"/>
    </w:rPr>
  </w:style>
  <w:style w:type="paragraph" w:styleId="a6">
    <w:name w:val="footer"/>
    <w:basedOn w:val="a"/>
    <w:link w:val="Char3"/>
    <w:uiPriority w:val="99"/>
    <w:unhideWhenUsed/>
    <w:rsid w:val="007159F7"/>
    <w:pPr>
      <w:tabs>
        <w:tab w:val="center" w:pos="4153"/>
        <w:tab w:val="right" w:pos="8306"/>
      </w:tabs>
      <w:snapToGrid w:val="0"/>
      <w:jc w:val="left"/>
    </w:pPr>
    <w:rPr>
      <w:sz w:val="18"/>
      <w:szCs w:val="18"/>
    </w:rPr>
  </w:style>
  <w:style w:type="character" w:customStyle="1" w:styleId="Char3">
    <w:name w:val="页脚 Char"/>
    <w:basedOn w:val="a0"/>
    <w:link w:val="a6"/>
    <w:uiPriority w:val="99"/>
    <w:rsid w:val="007159F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159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59F7"/>
    <w:rPr>
      <w:color w:val="333333"/>
      <w:u w:val="none"/>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小 Char"/>
    <w:link w:val="a4"/>
    <w:qFormat/>
    <w:rsid w:val="007159F7"/>
    <w:rPr>
      <w:rFonts w:ascii="宋体" w:eastAsia="宋体" w:hAnsi="Courier New"/>
    </w:rPr>
  </w:style>
  <w:style w:type="paragraph" w:styleId="a4">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正 文 1,Texte,小,普通文字 Char + 居中,文字缩进,s,特点,表正文"/>
    <w:basedOn w:val="a"/>
    <w:link w:val="Char"/>
    <w:qFormat/>
    <w:rsid w:val="007159F7"/>
    <w:rPr>
      <w:rFonts w:ascii="宋体" w:hAnsi="Courier New" w:cstheme="minorBidi"/>
      <w:szCs w:val="22"/>
    </w:rPr>
  </w:style>
  <w:style w:type="character" w:customStyle="1" w:styleId="Char1">
    <w:name w:val="纯文本 Char1"/>
    <w:basedOn w:val="a0"/>
    <w:uiPriority w:val="99"/>
    <w:semiHidden/>
    <w:rsid w:val="007159F7"/>
    <w:rPr>
      <w:rFonts w:ascii="宋体" w:eastAsia="宋体" w:hAnsi="Courier New" w:cs="Courier New"/>
      <w:szCs w:val="21"/>
    </w:rPr>
  </w:style>
  <w:style w:type="paragraph" w:customStyle="1" w:styleId="Char0">
    <w:name w:val="Char"/>
    <w:basedOn w:val="a"/>
    <w:rsid w:val="007159F7"/>
    <w:pPr>
      <w:widowControl/>
      <w:adjustRightInd w:val="0"/>
      <w:snapToGrid w:val="0"/>
      <w:spacing w:after="160" w:line="240" w:lineRule="exact"/>
      <w:jc w:val="left"/>
    </w:pPr>
    <w:rPr>
      <w:szCs w:val="20"/>
    </w:rPr>
  </w:style>
  <w:style w:type="paragraph" w:styleId="1">
    <w:name w:val="toc 1"/>
    <w:basedOn w:val="a"/>
    <w:next w:val="a"/>
    <w:autoRedefine/>
    <w:uiPriority w:val="39"/>
    <w:semiHidden/>
    <w:unhideWhenUsed/>
    <w:rsid w:val="007159F7"/>
  </w:style>
  <w:style w:type="paragraph" w:styleId="a5">
    <w:name w:val="header"/>
    <w:basedOn w:val="a"/>
    <w:link w:val="Char2"/>
    <w:uiPriority w:val="99"/>
    <w:unhideWhenUsed/>
    <w:rsid w:val="007159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7159F7"/>
    <w:rPr>
      <w:rFonts w:ascii="Times New Roman" w:eastAsia="宋体" w:hAnsi="Times New Roman" w:cs="Times New Roman"/>
      <w:sz w:val="18"/>
      <w:szCs w:val="18"/>
    </w:rPr>
  </w:style>
  <w:style w:type="paragraph" w:styleId="a6">
    <w:name w:val="footer"/>
    <w:basedOn w:val="a"/>
    <w:link w:val="Char3"/>
    <w:uiPriority w:val="99"/>
    <w:unhideWhenUsed/>
    <w:rsid w:val="007159F7"/>
    <w:pPr>
      <w:tabs>
        <w:tab w:val="center" w:pos="4153"/>
        <w:tab w:val="right" w:pos="8306"/>
      </w:tabs>
      <w:snapToGrid w:val="0"/>
      <w:jc w:val="left"/>
    </w:pPr>
    <w:rPr>
      <w:sz w:val="18"/>
      <w:szCs w:val="18"/>
    </w:rPr>
  </w:style>
  <w:style w:type="character" w:customStyle="1" w:styleId="Char3">
    <w:name w:val="页脚 Char"/>
    <w:basedOn w:val="a0"/>
    <w:link w:val="a6"/>
    <w:uiPriority w:val="99"/>
    <w:rsid w:val="007159F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7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2020-04-03T08:24:00Z</dcterms:created>
  <dcterms:modified xsi:type="dcterms:W3CDTF">2020-04-20T03:12:00Z</dcterms:modified>
</cp:coreProperties>
</file>