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40" w:lineRule="auto"/>
        <w:ind w:left="0" w:right="0" w:firstLine="0"/>
        <w:jc w:val="center"/>
        <w:textAlignment w:val="auto"/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0"/>
          <w:szCs w:val="30"/>
        </w:rPr>
        <w:t>广西诚瀚工程管理有限公司</w:t>
      </w:r>
      <w:bookmarkStart w:id="0" w:name="_GoBack"/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0"/>
          <w:szCs w:val="30"/>
        </w:rPr>
        <w:t>关于富川瑶族自治县学校（含乡镇中心园）食堂食品原材料集中采购和统一配送项目的更正公告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原公告的采购项目编号：HZZC2023-G3-230003-GXCH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原公告的采购项目名称：富川瑶族自治县学校（含乡镇中心园）食堂食品原材料集中采购和统一配送项目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首次公告日期：2023年01月20日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更正事项：采购文件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更正内容：</w:t>
      </w:r>
    </w:p>
    <w:tbl>
      <w:tblPr>
        <w:tblStyle w:val="3"/>
        <w:tblpPr w:leftFromText="180" w:rightFromText="180" w:vertAnchor="text" w:horzAnchor="page" w:tblpX="1539" w:tblpY="14"/>
        <w:tblOverlap w:val="never"/>
        <w:tblW w:w="44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1140"/>
        <w:gridCol w:w="4385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245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44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3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第三章  投标人须知前附表 18.1</w:t>
            </w:r>
          </w:p>
        </w:tc>
        <w:tc>
          <w:tcPr>
            <w:tcW w:w="245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2.投标保证金采用支票、汇票、本票或者金融、担保机构出具的保函交纳方式的，投标人应将支票、汇票、本票或者金融、担保机构出具的保函的复印件作为投标保证金提交凭证，放置于商务文件中，否则投标无效。投标人必须于递交投标文件时将支票、汇票、本票或者金融、担保机构出具的保函原件提交给采购人或者采购代理机构，由采购人或者采购代理机构向投标人出具回执，并妥善保管。</w:t>
            </w:r>
          </w:p>
        </w:tc>
        <w:tc>
          <w:tcPr>
            <w:tcW w:w="144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2.投标保证金采用支票、汇票、本票或者金融、担保机构出具的保函交纳方式的，投标人应将支票、汇票、本票或者金融、担保机构出具的保函的复印件作为投标保证金提交凭证，放置于商务文件中，否则投标无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更正日期：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  <w:t>2023年02月01日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  <w:t>四、对本次公告提出询问，请按以下方式联系。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         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名    称：富川瑶族自治县教育和科学技术局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地    址：广西贺州市富川瑶族自治县富阳镇新建路28号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联系方式：0774-7892398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名    称：广西诚瀚工程管理有限公司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地    址：富川瑶族自治县富阳镇凤凰路30号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联系方式：18078459893/18778426108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唐年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电      话：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18078459893/18778426108</w:t>
      </w:r>
    </w:p>
    <w:p>
      <w:pPr>
        <w:spacing w:line="360" w:lineRule="auto"/>
        <w:jc w:val="righ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jc w:val="righ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富川瑶族自治县教育和科学技术局</w:t>
      </w:r>
    </w:p>
    <w:p>
      <w:pPr>
        <w:spacing w:line="360" w:lineRule="auto"/>
        <w:jc w:val="righ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广西诚瀚工程管理有限公司</w:t>
      </w:r>
    </w:p>
    <w:p>
      <w:pPr>
        <w:spacing w:line="360" w:lineRule="auto"/>
        <w:jc w:val="right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2023年2月1日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NjBjYWY2Mjk1NzlmNGVlMWFlNzhjNjBhMDE5YzAifQ=="/>
  </w:docVars>
  <w:rsids>
    <w:rsidRoot w:val="648B2042"/>
    <w:rsid w:val="648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2023-02-01T04:37:00Z</dcterms:created>
  <dc:creator>李拜六-ღ</dc:creator>
  <cp:lastModifiedBy>李拜六-ღ</cp:lastModifiedBy>
  <dcterms:modified xsi:type="dcterms:W3CDTF">2023-02-01T04:47:51Z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A8AF72C115BD412BADD75A9515BDF60F</vt:lpwstr>
  </property>
</Properties>
</file>