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u w:val="singl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single"/>
          <w:lang w:eastAsia="zh-CN"/>
        </w:rPr>
        <w:t>德保县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single"/>
          <w:lang w:val="en-US" w:eastAsia="zh-CN"/>
        </w:rPr>
        <w:t>农业农村局2023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single"/>
          <w:lang w:eastAsia="zh-CN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single"/>
          <w:lang w:val="en-US" w:eastAsia="zh-CN"/>
        </w:rPr>
        <w:t>2至3月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val="en-US" w:eastAsia="zh-CN"/>
        </w:rPr>
        <w:t>政府采购意向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为便于供应商及时了解政府采购信息，根据《财政部关于开展政府采购意向公开工作的通知》(财库〔2020</w:t>
      </w:r>
      <w:r>
        <w:rPr>
          <w:rFonts w:hint="eastAsia" w:ascii="仿宋_GB2312" w:hAnsi="仿宋_GB2312" w:eastAsia="仿宋_GB2312" w:cs="仿宋_GB2312"/>
          <w:w w:val="95"/>
          <w:sz w:val="32"/>
          <w:szCs w:val="32"/>
          <w:lang w:eastAsia="zh-CN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</w:rPr>
        <w:t>10号）等有关规定，现将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德保县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农业农村局2023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3月</w:t>
      </w:r>
      <w:r>
        <w:rPr>
          <w:rFonts w:hint="eastAsia" w:ascii="仿宋_GB2312" w:hAnsi="仿宋_GB2312" w:eastAsia="仿宋_GB2312" w:cs="仿宋_GB2312"/>
          <w:sz w:val="32"/>
          <w:szCs w:val="32"/>
        </w:rPr>
        <w:t>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月政府采购意向公开如下:</w:t>
      </w:r>
    </w:p>
    <w:tbl>
      <w:tblPr>
        <w:tblStyle w:val="3"/>
        <w:tblW w:w="964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4"/>
        <w:gridCol w:w="557"/>
        <w:gridCol w:w="3465"/>
        <w:gridCol w:w="2195"/>
        <w:gridCol w:w="1110"/>
        <w:gridCol w:w="15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采购项目名称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采购需求概况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预算金额（万元）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预计采购时间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7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德保县2023年特色农产品精深加工项目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center" w:pos="2242"/>
                <w:tab w:val="right" w:pos="4364"/>
              </w:tabs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生产线设备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85.05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</w:t>
            </w: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月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预算金额以招标控制价为准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77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陶坛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141.76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</w:t>
            </w: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月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预算金额以招标控制价为准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77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真空浸糖锅机组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</w:t>
            </w: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月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预算金额以招标控制价为准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77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4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真空包装机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</w:t>
            </w: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月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预算金额以招标控制价为准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77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5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板框压机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7.52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</w:t>
            </w: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月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预算金额以招标控制价为准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77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6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烘干房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25.2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</w:t>
            </w: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月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预算金额以招标控制价为准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77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7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链网一体蒸汽收缩机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2.3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</w:t>
            </w: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月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预算金额以招标控制价为准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77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8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橡木桶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46.2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</w:t>
            </w: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月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预算金额以招标控制价为准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77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9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不锈钢储酒罐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51.7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</w:t>
            </w: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月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预算金额以招标控制价为准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7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合计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373.73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</w:tbl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本次公开的政府采购意向是本单位政府采购工作的初步安排，具体采购项目情况以相关采购公告和采购文件为准。</w:t>
      </w:r>
    </w:p>
    <w:p>
      <w:pPr>
        <w:pStyle w:val="2"/>
        <w:rPr>
          <w:rFonts w:hint="eastAsia"/>
        </w:rPr>
      </w:pPr>
    </w:p>
    <w:p>
      <w:pPr>
        <w:ind w:firstLine="4800" w:firstLineChars="15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德保县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农业农村局</w:t>
      </w:r>
    </w:p>
    <w:p>
      <w:pPr>
        <w:ind w:firstLine="4800" w:firstLineChars="15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2月28日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17" w:right="1474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2NzQ1ODRmZWQ0ZjE3N2Y4N2VkODIzYTNkNjlhZjUifQ=="/>
  </w:docVars>
  <w:rsids>
    <w:rsidRoot w:val="00000000"/>
    <w:rsid w:val="072A253D"/>
    <w:rsid w:val="0E93641B"/>
    <w:rsid w:val="109E1BA3"/>
    <w:rsid w:val="13141499"/>
    <w:rsid w:val="15674942"/>
    <w:rsid w:val="16896177"/>
    <w:rsid w:val="180F10BA"/>
    <w:rsid w:val="1C486067"/>
    <w:rsid w:val="1CFC1C61"/>
    <w:rsid w:val="1F6669AD"/>
    <w:rsid w:val="1FF678C3"/>
    <w:rsid w:val="22CB2F07"/>
    <w:rsid w:val="24366FB4"/>
    <w:rsid w:val="25761B3F"/>
    <w:rsid w:val="266B2472"/>
    <w:rsid w:val="28332E9A"/>
    <w:rsid w:val="2BA730BA"/>
    <w:rsid w:val="30566FFA"/>
    <w:rsid w:val="338D0645"/>
    <w:rsid w:val="3F963DEC"/>
    <w:rsid w:val="43026655"/>
    <w:rsid w:val="458B143F"/>
    <w:rsid w:val="48EA529D"/>
    <w:rsid w:val="48F41B0F"/>
    <w:rsid w:val="4DCB24E0"/>
    <w:rsid w:val="4E465C3F"/>
    <w:rsid w:val="4F0D4712"/>
    <w:rsid w:val="53B033CD"/>
    <w:rsid w:val="5C3B5283"/>
    <w:rsid w:val="624A6E23"/>
    <w:rsid w:val="651F7376"/>
    <w:rsid w:val="66DD3758"/>
    <w:rsid w:val="6F456449"/>
    <w:rsid w:val="72015065"/>
    <w:rsid w:val="783908A6"/>
    <w:rsid w:val="7B4E68E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1"/>
    <w:qFormat/>
    <w:uiPriority w:val="0"/>
    <w:pPr>
      <w:widowControl w:val="0"/>
      <w:autoSpaceDE w:val="0"/>
      <w:autoSpaceDN w:val="0"/>
      <w:adjustRightInd w:val="0"/>
    </w:pPr>
    <w:rPr>
      <w:rFonts w:ascii="方正小标宋简体" w:hAnsi="Times New Roman" w:eastAsia="方正小标宋简体" w:cs="方正小标宋简体"/>
      <w:color w:val="000000"/>
      <w:sz w:val="24"/>
      <w:szCs w:val="24"/>
      <w:lang w:val="en-US" w:eastAsia="zh-CN" w:bidi="ar-SA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font21"/>
    <w:basedOn w:val="5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7">
    <w:name w:val="font31"/>
    <w:basedOn w:val="5"/>
    <w:qFormat/>
    <w:uiPriority w:val="0"/>
    <w:rPr>
      <w:rFonts w:hint="default" w:ascii="Calibri" w:hAnsi="Calibri" w:cs="Calibri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413</Words>
  <Characters>453</Characters>
  <Lines>0</Lines>
  <Paragraphs>0</Paragraphs>
  <TotalTime>0</TotalTime>
  <ScaleCrop>false</ScaleCrop>
  <LinksUpToDate>false</LinksUpToDate>
  <CharactersWithSpaces>453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PC-688</cp:lastModifiedBy>
  <cp:lastPrinted>2021-08-02T00:29:00Z</cp:lastPrinted>
  <dcterms:modified xsi:type="dcterms:W3CDTF">2023-02-28T02:59:13Z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01429785F5044F55BCB839614494EC4B</vt:lpwstr>
  </property>
</Properties>
</file>