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440" w:lineRule="exact"/>
        <w:jc w:val="center"/>
        <w:rPr>
          <w:rFonts w:hint="eastAsia" w:ascii="宋体" w:hAnsi="宋体" w:eastAsia="宋体" w:cs="宋体"/>
          <w:sz w:val="24"/>
          <w:szCs w:val="24"/>
        </w:rPr>
      </w:pPr>
      <w:bookmarkStart w:id="0" w:name="_Toc35393797"/>
      <w:bookmarkStart w:id="1" w:name="_Toc28359011"/>
      <w:r>
        <w:rPr>
          <w:rFonts w:hint="eastAsia" w:ascii="宋体" w:hAnsi="宋体" w:eastAsia="宋体" w:cs="宋体"/>
          <w:sz w:val="32"/>
          <w:szCs w:val="32"/>
        </w:rPr>
        <w:t>广西建通工程咨询有限责任公司关于南宁市土地整治与生态修复融合研究服务采购</w:t>
      </w:r>
      <w:r>
        <w:rPr>
          <w:rFonts w:hint="eastAsia" w:ascii="宋体" w:hAnsi="宋体" w:cs="宋体"/>
          <w:sz w:val="32"/>
          <w:szCs w:val="32"/>
          <w:lang w:eastAsia="zh-CN"/>
        </w:rPr>
        <w:t>（NNZC2020-G3-00010-GXJT（重））</w:t>
      </w:r>
      <w:r>
        <w:rPr>
          <w:rFonts w:hint="eastAsia" w:ascii="宋体" w:hAnsi="宋体" w:eastAsia="宋体" w:cs="宋体"/>
          <w:sz w:val="32"/>
          <w:szCs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南宁市土地整治与生态修复融合研究服务采购</w:t>
      </w:r>
      <w:r>
        <w:rPr>
          <w:rFonts w:hint="eastAsia" w:ascii="宋体" w:hAnsi="宋体" w:cs="宋体"/>
          <w:color w:val="auto"/>
          <w:sz w:val="24"/>
          <w:highlight w:val="none"/>
        </w:rPr>
        <w:t>项目的潜在投标人应在</w:t>
      </w:r>
      <w:r>
        <w:rPr>
          <w:rFonts w:hint="eastAsia" w:ascii="宋体" w:hAnsi="宋体" w:cs="宋体"/>
          <w:color w:val="auto"/>
          <w:sz w:val="24"/>
          <w:highlight w:val="none"/>
          <w:u w:val="single"/>
        </w:rPr>
        <w:t>南宁市公共资源交易中心网站（www.nnggzy.org.cn）</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28</w:t>
      </w:r>
      <w:r>
        <w:rPr>
          <w:rFonts w:hint="eastAsia" w:ascii="宋体" w:hAnsi="宋体" w:cs="宋体"/>
          <w:bCs/>
          <w:color w:val="auto"/>
          <w:sz w:val="24"/>
          <w:highlight w:val="none"/>
          <w:u w:val="single"/>
        </w:rPr>
        <w:t>日 9点30分</w:t>
      </w:r>
      <w:r>
        <w:rPr>
          <w:rFonts w:hint="eastAsia" w:ascii="宋体" w:hAnsi="宋体" w:cs="宋体"/>
          <w:bCs/>
          <w:color w:val="auto"/>
          <w:sz w:val="24"/>
          <w:highlight w:val="none"/>
        </w:rPr>
        <w:t>（北京时间）前提交投标文件</w:t>
      </w:r>
      <w:r>
        <w:rPr>
          <w:rFonts w:hint="eastAsia" w:ascii="宋体" w:hAnsi="宋体" w:cs="宋体"/>
          <w:color w:val="auto"/>
          <w:sz w:val="24"/>
          <w:highlight w:val="none"/>
        </w:rPr>
        <w:t>。</w:t>
      </w:r>
    </w:p>
    <w:p>
      <w:pPr>
        <w:pStyle w:val="4"/>
        <w:spacing w:before="0" w:after="0" w:line="440" w:lineRule="exact"/>
        <w:rPr>
          <w:rFonts w:hint="eastAsia" w:ascii="宋体" w:hAnsi="宋体" w:eastAsia="宋体" w:cs="宋体"/>
          <w:b w:val="0"/>
          <w:color w:val="auto"/>
          <w:sz w:val="24"/>
          <w:szCs w:val="24"/>
          <w:highlight w:val="none"/>
        </w:rPr>
      </w:pPr>
      <w:bookmarkStart w:id="2" w:name="_Toc35393798"/>
      <w:bookmarkStart w:id="3" w:name="_Toc28359012"/>
      <w:bookmarkStart w:id="4" w:name="_Toc28359089"/>
      <w:bookmarkStart w:id="5" w:name="_Toc35393629"/>
      <w:r>
        <w:rPr>
          <w:rFonts w:hint="eastAsia" w:ascii="宋体" w:hAnsi="宋体" w:eastAsia="宋体" w:cs="宋体"/>
          <w:b w:val="0"/>
          <w:color w:val="auto"/>
          <w:sz w:val="24"/>
          <w:szCs w:val="24"/>
          <w:highlight w:val="none"/>
        </w:rPr>
        <w:t>一、项目基本情况</w:t>
      </w:r>
      <w:bookmarkEnd w:id="2"/>
      <w:bookmarkEnd w:id="3"/>
      <w:bookmarkEnd w:id="4"/>
      <w:bookmarkEnd w:id="5"/>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NNZC2020-G3-00010-GXJT</w:t>
      </w:r>
      <w:r>
        <w:rPr>
          <w:rFonts w:hint="eastAsia" w:ascii="宋体" w:hAnsi="宋体" w:cs="宋体"/>
          <w:color w:val="auto"/>
          <w:sz w:val="24"/>
          <w:highlight w:val="none"/>
          <w:u w:val="single"/>
          <w:lang w:eastAsia="zh-CN"/>
        </w:rPr>
        <w:t>（重）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;财政审批编号：</w:t>
      </w:r>
      <w:r>
        <w:rPr>
          <w:rFonts w:hint="eastAsia" w:ascii="宋体" w:hAnsi="宋体" w:cs="宋体"/>
          <w:color w:val="auto"/>
          <w:sz w:val="24"/>
          <w:highlight w:val="none"/>
          <w:u w:val="single"/>
        </w:rPr>
        <w:t xml:space="preserve"> [2020]NCCZS074      </w:t>
      </w:r>
    </w:p>
    <w:p>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项目名称：南宁市土地整治与生态修复融合研究服务采购</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预算金额：陆拾肆万元整（￥640000.00）</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最高限价（如有）：/</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299"/>
        <w:gridCol w:w="1117"/>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41"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项号</w:t>
            </w:r>
          </w:p>
        </w:tc>
        <w:tc>
          <w:tcPr>
            <w:tcW w:w="2299" w:type="dxa"/>
            <w:noWrap w:val="0"/>
            <w:vAlign w:val="center"/>
          </w:tcPr>
          <w:p>
            <w:pPr>
              <w:spacing w:line="44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服务名称</w:t>
            </w:r>
          </w:p>
        </w:tc>
        <w:tc>
          <w:tcPr>
            <w:tcW w:w="1117"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5395" w:type="dxa"/>
            <w:noWrap w:val="0"/>
            <w:vAlign w:val="center"/>
          </w:tcPr>
          <w:p>
            <w:pPr>
              <w:spacing w:line="44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服务内容简要描述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1"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299"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南宁市土地整治与生态修复融合研究</w:t>
            </w:r>
          </w:p>
        </w:tc>
        <w:tc>
          <w:tcPr>
            <w:tcW w:w="1117"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1项</w:t>
            </w:r>
          </w:p>
        </w:tc>
        <w:tc>
          <w:tcPr>
            <w:tcW w:w="5395" w:type="dxa"/>
            <w:noWrap w:val="0"/>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结合自然资源部部署及自然资源厅重点工作要求，南宁市如何结合本身区域经济社会发展状况和自然资源禀赋特点，探索推动土地整治与生态修复跨界融合，统筹农用地、低效建设用地和生态保护修复，为下一步开展全域土地综合整治工作提供支持。</w:t>
            </w:r>
          </w:p>
        </w:tc>
      </w:tr>
    </w:tbl>
    <w:p>
      <w:pPr>
        <w:spacing w:line="42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合同履行期限：本项目成果编制时间从合同签订之日起</w:t>
      </w:r>
      <w:r>
        <w:rPr>
          <w:rFonts w:ascii="宋体" w:hAnsi="宋体" w:cs="宋体"/>
          <w:color w:val="auto"/>
          <w:sz w:val="24"/>
          <w:highlight w:val="none"/>
        </w:rPr>
        <w:t>90</w:t>
      </w:r>
      <w:r>
        <w:rPr>
          <w:rFonts w:hint="eastAsia" w:ascii="宋体" w:hAnsi="宋体" w:cs="宋体"/>
          <w:color w:val="auto"/>
          <w:sz w:val="24"/>
          <w:highlight w:val="none"/>
        </w:rPr>
        <w:t>日历日内。</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pPr>
        <w:pStyle w:val="4"/>
        <w:spacing w:before="0" w:after="0" w:line="420" w:lineRule="exact"/>
        <w:rPr>
          <w:rFonts w:hint="eastAsia" w:ascii="宋体" w:hAnsi="宋体" w:eastAsia="宋体" w:cs="宋体"/>
          <w:b w:val="0"/>
          <w:color w:val="auto"/>
          <w:sz w:val="24"/>
          <w:szCs w:val="24"/>
          <w:highlight w:val="none"/>
        </w:rPr>
      </w:pPr>
      <w:bookmarkStart w:id="6" w:name="_Toc35393799"/>
      <w:bookmarkStart w:id="7" w:name="_Toc28359013"/>
      <w:bookmarkStart w:id="8" w:name="_Toc28359090"/>
      <w:bookmarkStart w:id="9" w:name="_Toc35393630"/>
      <w:r>
        <w:rPr>
          <w:rFonts w:hint="eastAsia" w:ascii="宋体" w:hAnsi="宋体" w:eastAsia="宋体" w:cs="宋体"/>
          <w:b w:val="0"/>
          <w:color w:val="auto"/>
          <w:sz w:val="24"/>
          <w:szCs w:val="24"/>
          <w:highlight w:val="none"/>
        </w:rPr>
        <w:t>二、申请人的资格要求：</w:t>
      </w:r>
      <w:bookmarkEnd w:id="6"/>
      <w:bookmarkEnd w:id="7"/>
      <w:bookmarkEnd w:id="8"/>
      <w:bookmarkEnd w:id="9"/>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1、符合《中华人民共和国政府采购法》第二十二条规定；</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2、国内登记注册，能满足本次招标服务内容，具备合法资格的投标人；</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3、参加政府采购活动前三年内，在经营活动中没有重大违法记录和不良信用记录；（在“信用中国”网站(www.creditchina.gov.cn)、中国政府采购网(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"http://www.ccgp.gov.cn"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等渠道被列入失信被执行人、重大税收违法案件当事人名单、政府采购严重违法失信行为记录名单及其他不符合《中华人民共和国政府采购法》第二十二条规定条件的投标人，将被拒绝其参与本次政府采购活动）；</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20" w:lineRule="exact"/>
        <w:ind w:firstLine="480" w:firstLineChars="200"/>
        <w:rPr>
          <w:rFonts w:hint="eastAsia" w:ascii="宋体" w:hAnsi="宋体" w:cs="宋体"/>
          <w:color w:val="auto"/>
          <w:sz w:val="24"/>
          <w:highlight w:val="none"/>
        </w:rPr>
      </w:pPr>
      <w:bookmarkStart w:id="10" w:name="_Toc28359014"/>
      <w:bookmarkStart w:id="11" w:name="_Toc28359091"/>
      <w:r>
        <w:rPr>
          <w:rFonts w:hint="eastAsia" w:ascii="宋体" w:hAnsi="宋体" w:cs="宋体"/>
          <w:color w:val="auto"/>
          <w:sz w:val="24"/>
          <w:highlight w:val="none"/>
        </w:rPr>
        <w:t>5.落实政府采购政策需满足的资格要求：无。</w:t>
      </w:r>
    </w:p>
    <w:p>
      <w:pPr>
        <w:spacing w:line="420" w:lineRule="exact"/>
        <w:ind w:firstLine="480" w:firstLineChars="200"/>
        <w:rPr>
          <w:rFonts w:hint="eastAsia" w:ascii="宋体" w:hAnsi="宋体" w:cs="宋体"/>
          <w:i/>
          <w:iCs/>
          <w:color w:val="auto"/>
          <w:sz w:val="24"/>
          <w:highlight w:val="none"/>
          <w:u w:val="single"/>
        </w:rPr>
      </w:pPr>
      <w:r>
        <w:rPr>
          <w:rFonts w:hint="eastAsia" w:ascii="宋体" w:hAnsi="宋体" w:cs="宋体"/>
          <w:color w:val="auto"/>
          <w:sz w:val="24"/>
          <w:highlight w:val="none"/>
        </w:rPr>
        <w:t>6.本项目的特定资格要求：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pPr>
        <w:pStyle w:val="4"/>
        <w:spacing w:before="0" w:after="0" w:line="420" w:lineRule="exact"/>
        <w:rPr>
          <w:rFonts w:hint="eastAsia" w:ascii="宋体" w:hAnsi="宋体" w:eastAsia="宋体" w:cs="宋体"/>
          <w:b w:val="0"/>
          <w:color w:val="auto"/>
          <w:sz w:val="24"/>
          <w:szCs w:val="24"/>
          <w:highlight w:val="none"/>
        </w:rPr>
      </w:pPr>
      <w:bookmarkStart w:id="12" w:name="_Toc35393631"/>
      <w:bookmarkStart w:id="13" w:name="_Toc35393800"/>
      <w:r>
        <w:rPr>
          <w:rFonts w:hint="eastAsia" w:ascii="宋体" w:hAnsi="宋体" w:eastAsia="宋体" w:cs="宋体"/>
          <w:b w:val="0"/>
          <w:color w:val="auto"/>
          <w:sz w:val="24"/>
          <w:szCs w:val="24"/>
          <w:highlight w:val="none"/>
        </w:rPr>
        <w:t>三、获取招标文件</w:t>
      </w:r>
      <w:bookmarkEnd w:id="10"/>
      <w:bookmarkEnd w:id="11"/>
      <w:bookmarkEnd w:id="12"/>
      <w:bookmarkEnd w:id="13"/>
    </w:p>
    <w:p>
      <w:pPr>
        <w:spacing w:line="420" w:lineRule="exact"/>
        <w:ind w:firstLine="540"/>
        <w:rPr>
          <w:rFonts w:hint="eastAsia" w:ascii="宋体" w:hAnsi="宋体" w:cs="宋体"/>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p>
    <w:p>
      <w:pPr>
        <w:spacing w:line="420" w:lineRule="exact"/>
        <w:ind w:firstLine="540"/>
        <w:rPr>
          <w:rFonts w:hint="eastAsia" w:ascii="宋体" w:hAnsi="宋体" w:cs="宋体"/>
          <w:color w:val="auto"/>
          <w:sz w:val="24"/>
          <w:highlight w:val="none"/>
          <w:u w:val="single"/>
        </w:rPr>
      </w:pPr>
      <w:r>
        <w:rPr>
          <w:rFonts w:hint="eastAsia" w:ascii="宋体" w:hAnsi="宋体" w:cs="宋体"/>
          <w:color w:val="auto"/>
          <w:sz w:val="24"/>
          <w:highlight w:val="none"/>
        </w:rPr>
        <w:t>地点：南宁市公共资源交易中心网站（www.nnggzy.org.cn）自行下载。</w:t>
      </w:r>
    </w:p>
    <w:p>
      <w:pPr>
        <w:spacing w:line="420" w:lineRule="exact"/>
        <w:ind w:firstLine="540"/>
        <w:rPr>
          <w:rFonts w:hint="eastAsia" w:ascii="宋体" w:hAnsi="宋体" w:cs="宋体"/>
          <w:color w:val="auto"/>
          <w:sz w:val="24"/>
          <w:highlight w:val="none"/>
        </w:rPr>
      </w:pPr>
      <w:r>
        <w:rPr>
          <w:rFonts w:hint="eastAsia" w:ascii="宋体" w:hAnsi="宋体" w:cs="宋体"/>
          <w:color w:val="auto"/>
          <w:sz w:val="24"/>
          <w:highlight w:val="none"/>
        </w:rPr>
        <w:t>方式：网上下载。</w:t>
      </w:r>
    </w:p>
    <w:p>
      <w:pPr>
        <w:pStyle w:val="2"/>
        <w:spacing w:line="420" w:lineRule="exact"/>
        <w:rPr>
          <w:rFonts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 xml:space="preserve">     售价：免费。</w:t>
      </w:r>
    </w:p>
    <w:p>
      <w:pPr>
        <w:pStyle w:val="4"/>
        <w:spacing w:before="0" w:after="0" w:line="420" w:lineRule="exact"/>
        <w:rPr>
          <w:rFonts w:hint="eastAsia" w:ascii="宋体" w:hAnsi="宋体" w:eastAsia="宋体" w:cs="宋体"/>
          <w:b w:val="0"/>
          <w:color w:val="auto"/>
          <w:sz w:val="24"/>
          <w:szCs w:val="24"/>
          <w:highlight w:val="none"/>
        </w:rPr>
      </w:pPr>
      <w:bookmarkStart w:id="14" w:name="_Toc28359015"/>
      <w:bookmarkStart w:id="15" w:name="_Toc35393801"/>
      <w:bookmarkStart w:id="16" w:name="_Toc28359092"/>
      <w:bookmarkStart w:id="17" w:name="_Toc35393632"/>
      <w:r>
        <w:rPr>
          <w:rFonts w:hint="eastAsia" w:ascii="宋体" w:hAnsi="宋体" w:eastAsia="宋体" w:cs="宋体"/>
          <w:b w:val="0"/>
          <w:color w:val="auto"/>
          <w:sz w:val="24"/>
          <w:szCs w:val="24"/>
          <w:highlight w:val="none"/>
        </w:rPr>
        <w:t>四、</w:t>
      </w:r>
      <w:bookmarkEnd w:id="14"/>
      <w:bookmarkEnd w:id="15"/>
      <w:bookmarkEnd w:id="16"/>
      <w:bookmarkEnd w:id="17"/>
      <w:r>
        <w:rPr>
          <w:rFonts w:hint="eastAsia" w:ascii="宋体" w:hAnsi="宋体" w:eastAsia="宋体" w:cs="宋体"/>
          <w:b w:val="0"/>
          <w:color w:val="auto"/>
          <w:sz w:val="24"/>
          <w:szCs w:val="24"/>
          <w:highlight w:val="none"/>
        </w:rPr>
        <w:t>提交投标文件截止时间、开标时间和地点</w:t>
      </w:r>
    </w:p>
    <w:p>
      <w:pPr>
        <w:spacing w:line="420" w:lineRule="exact"/>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28</w:t>
      </w:r>
      <w:r>
        <w:rPr>
          <w:rFonts w:hint="eastAsia" w:ascii="宋体" w:hAnsi="宋体" w:cs="宋体"/>
          <w:bCs/>
          <w:color w:val="auto"/>
          <w:sz w:val="24"/>
          <w:highlight w:val="none"/>
          <w:u w:val="single"/>
        </w:rPr>
        <w:t>日 9点 30分</w:t>
      </w:r>
      <w:r>
        <w:rPr>
          <w:rFonts w:hint="eastAsia" w:ascii="宋体" w:hAnsi="宋体" w:cs="宋体"/>
          <w:bCs/>
          <w:color w:val="auto"/>
          <w:sz w:val="24"/>
          <w:highlight w:val="none"/>
        </w:rPr>
        <w:t>（北京时间）</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地点：邮寄（具体详见公告）。</w:t>
      </w:r>
    </w:p>
    <w:p>
      <w:pPr>
        <w:pStyle w:val="2"/>
        <w:spacing w:line="420" w:lineRule="exact"/>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（一）、本项目的投标文件通过邮寄快递方式送达。</w:t>
      </w:r>
    </w:p>
    <w:p>
      <w:pPr>
        <w:pStyle w:val="2"/>
        <w:spacing w:line="420" w:lineRule="exact"/>
        <w:ind w:firstLine="480" w:firstLineChars="200"/>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1、接收邮寄快递包裹的时间为工作日9：00～17：00。投标文件必须在投标截止时间前送达，且须交由采购代理机构当面签收。采购代理机构签收邮寄包裹的时间即为投标人投标文件的送达时间，逾期送达的投标文件无效，后果由投标人自行承担。</w:t>
      </w:r>
    </w:p>
    <w:p>
      <w:pPr>
        <w:pStyle w:val="2"/>
        <w:spacing w:line="420" w:lineRule="exact"/>
        <w:ind w:firstLine="480" w:firstLineChars="200"/>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2、采购代理机构将在投标截止时间前一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pPr>
        <w:pStyle w:val="2"/>
        <w:spacing w:line="420" w:lineRule="exact"/>
        <w:ind w:firstLine="480" w:firstLineChars="200"/>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3、投标人按照招标文件要求装订密封好投标文件后，应使用不透明、防水的邮寄袋或箱子再次包裹已密封的投标文件，并在邮寄袋或箱子上粘牢注明项目名称、项目编号、有效的电子邮箱、联系人及联系方式的纸质表格。如因投标文件包裹信息注明不完整或缺失造成投标文件无法辨认属于哪一个项目造成的后果投标人自负。投标文件外请同时单独附上法定代表人（或负责人）的身份证复印件和营业执照复印件 [或委托代理人投标时，提供有效授权委托书及身份证复印件、营业执照复印件]存入同一包裹内。</w:t>
      </w:r>
    </w:p>
    <w:p>
      <w:pPr>
        <w:pStyle w:val="2"/>
        <w:spacing w:line="420" w:lineRule="exact"/>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4、投标文件邮寄地址：广西南宁市江南区金凯路26号建通中心一楼商务中心</w:t>
      </w:r>
    </w:p>
    <w:p>
      <w:pPr>
        <w:pStyle w:val="2"/>
        <w:spacing w:line="420" w:lineRule="exact"/>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             收件人：梁永盛       联系电话：18378853627</w:t>
      </w:r>
    </w:p>
    <w:p>
      <w:pPr>
        <w:pStyle w:val="2"/>
        <w:spacing w:line="420" w:lineRule="exact"/>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5、投标人不参加现场开标活动。</w:t>
      </w:r>
    </w:p>
    <w:p>
      <w:pPr>
        <w:pStyle w:val="2"/>
        <w:spacing w:line="420" w:lineRule="exact"/>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6、投标文件拆封及密封性检查：截标后，采购代理机构工作人员在公共资源交易中心工作人员和采购人的见证下拆开投标文件包封，采购人对投标文件密封性和投标文件正副本数量进行签字确认。</w:t>
      </w:r>
    </w:p>
    <w:p>
      <w:pPr>
        <w:pStyle w:val="2"/>
        <w:spacing w:line="420" w:lineRule="exact"/>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7、关于投标人的报价：由采购代理机构在投标文件商务技术符合性审查结束后，根据投标人的投标报价情况填写开标记录表，交由记录人、监督人当场见证。</w:t>
      </w:r>
    </w:p>
    <w:p>
      <w:pPr>
        <w:pStyle w:val="2"/>
        <w:spacing w:line="420" w:lineRule="exact"/>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8、关于投标文件澄清的有关要求</w:t>
      </w:r>
    </w:p>
    <w:p>
      <w:pPr>
        <w:pStyle w:val="2"/>
        <w:spacing w:line="420" w:lineRule="exact"/>
        <w:ind w:firstLine="480" w:firstLineChars="200"/>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8.1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负责人）或委托代理人的电话联系方式。</w:t>
      </w:r>
    </w:p>
    <w:p>
      <w:pPr>
        <w:pStyle w:val="2"/>
        <w:spacing w:line="420" w:lineRule="exact"/>
        <w:ind w:firstLine="480" w:firstLineChars="200"/>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8.2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pStyle w:val="2"/>
        <w:spacing w:line="420" w:lineRule="exact"/>
        <w:ind w:firstLine="480" w:firstLineChars="200"/>
        <w:rPr>
          <w:rFonts w:hint="eastAsia" w:ascii="宋体" w:hAnsi="宋体" w:eastAsia="宋体" w:cs="宋体"/>
          <w:b w:val="0"/>
          <w:color w:val="auto"/>
          <w:spacing w:val="0"/>
          <w:sz w:val="24"/>
          <w:szCs w:val="24"/>
          <w:highlight w:val="none"/>
          <w:lang w:val="en-US"/>
        </w:rPr>
      </w:pPr>
      <w:r>
        <w:rPr>
          <w:rFonts w:hint="eastAsia" w:ascii="宋体" w:hAnsi="宋体" w:eastAsia="宋体" w:cs="宋体"/>
          <w:b w:val="0"/>
          <w:color w:val="auto"/>
          <w:spacing w:val="0"/>
          <w:sz w:val="24"/>
          <w:szCs w:val="24"/>
          <w:highlight w:val="none"/>
          <w:lang w:val="en-US"/>
        </w:rPr>
        <w:t>8.3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4"/>
        <w:spacing w:before="0" w:after="0" w:line="420" w:lineRule="exact"/>
        <w:rPr>
          <w:rFonts w:hint="eastAsia" w:ascii="宋体" w:hAnsi="宋体" w:eastAsia="宋体" w:cs="宋体"/>
          <w:b w:val="0"/>
          <w:color w:val="auto"/>
          <w:sz w:val="24"/>
          <w:szCs w:val="24"/>
          <w:highlight w:val="none"/>
        </w:rPr>
      </w:pPr>
      <w:bookmarkStart w:id="18" w:name="_Toc28359017"/>
      <w:bookmarkStart w:id="19" w:name="_Toc35393634"/>
      <w:bookmarkStart w:id="20" w:name="_Toc35393803"/>
      <w:bookmarkStart w:id="21" w:name="_Toc28359094"/>
      <w:r>
        <w:rPr>
          <w:rFonts w:hint="eastAsia" w:ascii="宋体" w:hAnsi="宋体" w:eastAsia="宋体" w:cs="宋体"/>
          <w:b w:val="0"/>
          <w:color w:val="auto"/>
          <w:sz w:val="24"/>
          <w:szCs w:val="24"/>
          <w:highlight w:val="none"/>
        </w:rPr>
        <w:t>五、公告期限</w:t>
      </w:r>
      <w:bookmarkEnd w:id="18"/>
      <w:bookmarkEnd w:id="19"/>
      <w:bookmarkEnd w:id="20"/>
      <w:bookmarkEnd w:id="21"/>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pStyle w:val="4"/>
        <w:spacing w:before="0" w:after="0" w:line="420" w:lineRule="exact"/>
        <w:rPr>
          <w:rFonts w:hint="eastAsia" w:ascii="宋体" w:hAnsi="宋体" w:eastAsia="宋体" w:cs="宋体"/>
          <w:b w:val="0"/>
          <w:color w:val="auto"/>
          <w:sz w:val="24"/>
          <w:szCs w:val="24"/>
          <w:highlight w:val="none"/>
        </w:rPr>
      </w:pPr>
      <w:bookmarkStart w:id="22" w:name="_Toc35393804"/>
      <w:bookmarkStart w:id="23" w:name="_Toc35393635"/>
      <w:r>
        <w:rPr>
          <w:rFonts w:hint="eastAsia" w:ascii="宋体" w:hAnsi="宋体" w:eastAsia="宋体" w:cs="宋体"/>
          <w:b w:val="0"/>
          <w:color w:val="auto"/>
          <w:sz w:val="24"/>
          <w:szCs w:val="24"/>
          <w:highlight w:val="none"/>
        </w:rPr>
        <w:t>六、其他补充事宜</w:t>
      </w:r>
      <w:bookmarkEnd w:id="22"/>
      <w:bookmarkEnd w:id="23"/>
    </w:p>
    <w:p>
      <w:pPr>
        <w:spacing w:line="420" w:lineRule="exact"/>
        <w:rPr>
          <w:rFonts w:hint="eastAsia" w:ascii="宋体" w:hAnsi="宋体" w:cs="宋体"/>
          <w:color w:val="auto"/>
          <w:sz w:val="24"/>
          <w:highlight w:val="none"/>
        </w:rPr>
      </w:pPr>
      <w:r>
        <w:rPr>
          <w:rFonts w:hint="eastAsia" w:ascii="宋体" w:hAnsi="宋体" w:cs="宋体"/>
          <w:color w:val="auto"/>
          <w:sz w:val="24"/>
          <w:highlight w:val="none"/>
        </w:rPr>
        <w:t xml:space="preserve"> 1、公告发布媒体：</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"http://www.ccgp.gov.cn（中国政府采购网），zfcg.gxzf.gov.cn（广西壮族自治区政府采购网），zfcg.nanning.gov.cn（南宁市政府集中采购中心网站），www.nnggzy.org.cn（南宁市公共资源交易中心网）。"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www.ccgp.gov.cn（中国政府采购网），zfcg.gxzf.gov.cn（广西壮族自治区政府采购网），zfcg.nanning.gov.cn（南宁市政府集中采购中心网站），www.nnggzy.org.cn（南宁市公共资源交易中心网）。</w:t>
      </w:r>
      <w:r>
        <w:rPr>
          <w:rFonts w:hint="eastAsia" w:ascii="宋体" w:hAnsi="宋体" w:cs="宋体"/>
          <w:color w:val="auto"/>
          <w:sz w:val="24"/>
          <w:highlight w:val="none"/>
        </w:rPr>
        <w:fldChar w:fldCharType="end"/>
      </w:r>
    </w:p>
    <w:p>
      <w:pPr>
        <w:spacing w:line="420" w:lineRule="exact"/>
        <w:rPr>
          <w:rFonts w:ascii="宋体" w:hAnsi="宋体" w:cs="宋体"/>
          <w:color w:val="auto"/>
          <w:sz w:val="24"/>
          <w:highlight w:val="none"/>
        </w:rPr>
      </w:pPr>
      <w:r>
        <w:rPr>
          <w:rFonts w:hint="eastAsia" w:ascii="宋体" w:hAnsi="宋体" w:cs="宋体"/>
          <w:color w:val="auto"/>
          <w:sz w:val="24"/>
          <w:highlight w:val="none"/>
        </w:rPr>
        <w:t>2、本项目需要落实的政府采购政策：（1）政府采购促进中小企业发展。（2）政府采购支持采用本国产品的政策。（3）强制采购、优先采购环境标志产品、节能产品。（4）政府采购促进残疾人就业政策。（5）政府采购支持监狱企业发展。（6）扶持不发达地区和少数民族地区政策。</w:t>
      </w:r>
    </w:p>
    <w:p>
      <w:pPr>
        <w:pStyle w:val="4"/>
        <w:spacing w:before="0" w:after="0" w:line="420" w:lineRule="exact"/>
        <w:rPr>
          <w:rFonts w:hint="eastAsia" w:ascii="宋体" w:hAnsi="宋体" w:eastAsia="宋体" w:cs="宋体"/>
          <w:b w:val="0"/>
          <w:color w:val="auto"/>
          <w:sz w:val="24"/>
          <w:szCs w:val="24"/>
          <w:highlight w:val="none"/>
        </w:rPr>
      </w:pPr>
      <w:bookmarkStart w:id="24" w:name="_Toc35393805"/>
      <w:bookmarkStart w:id="25" w:name="_Toc28359018"/>
      <w:bookmarkStart w:id="26" w:name="_Toc28359095"/>
      <w:bookmarkStart w:id="27" w:name="_Toc35393636"/>
      <w:r>
        <w:rPr>
          <w:rFonts w:hint="eastAsia" w:ascii="宋体" w:hAnsi="宋体" w:eastAsia="宋体" w:cs="宋体"/>
          <w:b w:val="0"/>
          <w:color w:val="auto"/>
          <w:sz w:val="24"/>
          <w:szCs w:val="24"/>
          <w:highlight w:val="none"/>
        </w:rPr>
        <w:t>七、凡对本次采购提出询问，请按以下方式联系。</w:t>
      </w:r>
      <w:bookmarkEnd w:id="24"/>
      <w:bookmarkEnd w:id="25"/>
      <w:bookmarkEnd w:id="26"/>
      <w:bookmarkEnd w:id="27"/>
    </w:p>
    <w:p>
      <w:pPr>
        <w:pStyle w:val="4"/>
        <w:spacing w:before="0" w:after="0" w:line="420" w:lineRule="exact"/>
        <w:ind w:firstLine="720" w:firstLineChars="300"/>
        <w:rPr>
          <w:rFonts w:hint="eastAsia" w:ascii="宋体" w:hAnsi="宋体" w:eastAsia="宋体" w:cs="宋体"/>
          <w:b w:val="0"/>
          <w:color w:val="auto"/>
          <w:sz w:val="24"/>
          <w:szCs w:val="24"/>
          <w:highlight w:val="none"/>
        </w:rPr>
      </w:pPr>
      <w:bookmarkStart w:id="28" w:name="_Toc35393637"/>
      <w:bookmarkStart w:id="29" w:name="_Toc28359096"/>
      <w:bookmarkStart w:id="30" w:name="_Toc35393806"/>
      <w:bookmarkStart w:id="31" w:name="_Toc28359019"/>
      <w:r>
        <w:rPr>
          <w:rFonts w:hint="eastAsia" w:ascii="宋体" w:hAnsi="宋体" w:eastAsia="宋体" w:cs="宋体"/>
          <w:b w:val="0"/>
          <w:color w:val="auto"/>
          <w:sz w:val="24"/>
          <w:szCs w:val="24"/>
          <w:highlight w:val="none"/>
        </w:rPr>
        <w:t>1.采购人信息</w:t>
      </w:r>
      <w:bookmarkEnd w:id="28"/>
      <w:bookmarkEnd w:id="29"/>
      <w:bookmarkEnd w:id="30"/>
      <w:bookmarkEnd w:id="31"/>
    </w:p>
    <w:p>
      <w:pPr>
        <w:spacing w:line="420" w:lineRule="exact"/>
        <w:ind w:left="479" w:leftChars="228" w:firstLine="180" w:firstLineChars="75"/>
        <w:jc w:val="left"/>
        <w:rPr>
          <w:rFonts w:hint="eastAsia"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南宁市城市规划编制研究中心</w:t>
      </w:r>
    </w:p>
    <w:p>
      <w:pPr>
        <w:spacing w:line="420" w:lineRule="exact"/>
        <w:ind w:left="479" w:leftChars="228" w:firstLine="180" w:firstLineChars="75"/>
        <w:jc w:val="lef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南宁市锦春路3-1号       </w:t>
      </w:r>
    </w:p>
    <w:p>
      <w:pPr>
        <w:spacing w:line="420" w:lineRule="exact"/>
        <w:ind w:left="479" w:leftChars="228" w:firstLine="180" w:firstLineChars="75"/>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刘晓丽   18978930758　　 </w:t>
      </w:r>
    </w:p>
    <w:p>
      <w:pPr>
        <w:pStyle w:val="4"/>
        <w:spacing w:before="0" w:after="0" w:line="420" w:lineRule="exact"/>
        <w:ind w:firstLine="720" w:firstLineChars="300"/>
        <w:rPr>
          <w:rFonts w:hint="eastAsia" w:ascii="宋体" w:hAnsi="宋体" w:eastAsia="宋体" w:cs="宋体"/>
          <w:b w:val="0"/>
          <w:color w:val="auto"/>
          <w:sz w:val="24"/>
          <w:szCs w:val="24"/>
          <w:highlight w:val="none"/>
        </w:rPr>
      </w:pPr>
      <w:bookmarkStart w:id="32" w:name="_Toc28359020"/>
      <w:bookmarkStart w:id="33" w:name="_Toc28359097"/>
      <w:bookmarkStart w:id="34" w:name="_Toc35393807"/>
      <w:bookmarkStart w:id="35" w:name="_Toc35393638"/>
      <w:r>
        <w:rPr>
          <w:rFonts w:hint="eastAsia" w:ascii="宋体" w:hAnsi="宋体" w:eastAsia="宋体" w:cs="宋体"/>
          <w:b w:val="0"/>
          <w:color w:val="auto"/>
          <w:sz w:val="24"/>
          <w:szCs w:val="24"/>
          <w:highlight w:val="none"/>
        </w:rPr>
        <w:t>2.采购代理机构信息</w:t>
      </w:r>
      <w:bookmarkEnd w:id="32"/>
      <w:bookmarkEnd w:id="33"/>
      <w:bookmarkEnd w:id="34"/>
      <w:bookmarkEnd w:id="35"/>
    </w:p>
    <w:p>
      <w:pPr>
        <w:spacing w:line="4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名    称：广西建通工程咨询有限责任公司</w:t>
      </w:r>
    </w:p>
    <w:p>
      <w:pPr>
        <w:spacing w:line="4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地　　址：南宁市金凯路26号广西建通中心</w:t>
      </w:r>
    </w:p>
    <w:p>
      <w:pPr>
        <w:spacing w:line="420" w:lineRule="exact"/>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联系方式：0771-5386340</w:t>
      </w:r>
    </w:p>
    <w:p>
      <w:pPr>
        <w:pStyle w:val="4"/>
        <w:spacing w:before="0" w:after="0" w:line="420" w:lineRule="exact"/>
        <w:ind w:firstLine="720" w:firstLineChars="300"/>
        <w:rPr>
          <w:rFonts w:hint="eastAsia" w:ascii="宋体" w:hAnsi="宋体" w:eastAsia="宋体" w:cs="宋体"/>
          <w:b w:val="0"/>
          <w:color w:val="auto"/>
          <w:sz w:val="24"/>
          <w:szCs w:val="24"/>
          <w:highlight w:val="none"/>
        </w:rPr>
      </w:pPr>
      <w:bookmarkStart w:id="36" w:name="_Toc28359021"/>
      <w:bookmarkStart w:id="37" w:name="_Toc35393808"/>
      <w:bookmarkStart w:id="38" w:name="_Toc28359098"/>
      <w:bookmarkStart w:id="39" w:name="_Toc35393639"/>
      <w:r>
        <w:rPr>
          <w:rFonts w:hint="eastAsia" w:ascii="宋体" w:hAnsi="宋体" w:eastAsia="宋体" w:cs="宋体"/>
          <w:b w:val="0"/>
          <w:color w:val="auto"/>
          <w:sz w:val="24"/>
          <w:szCs w:val="24"/>
          <w:highlight w:val="none"/>
        </w:rPr>
        <w:t>3.项目联系方式</w:t>
      </w:r>
      <w:bookmarkEnd w:id="36"/>
      <w:bookmarkEnd w:id="37"/>
      <w:bookmarkEnd w:id="38"/>
      <w:bookmarkEnd w:id="39"/>
    </w:p>
    <w:p>
      <w:pPr>
        <w:pStyle w:val="8"/>
        <w:spacing w:line="420" w:lineRule="exact"/>
        <w:ind w:firstLine="720" w:firstLineChars="300"/>
        <w:rPr>
          <w:rFonts w:hint="eastAsia" w:cs="宋体"/>
          <w:color w:val="auto"/>
          <w:sz w:val="24"/>
          <w:szCs w:val="24"/>
          <w:highlight w:val="none"/>
        </w:rPr>
      </w:pPr>
      <w:r>
        <w:rPr>
          <w:rFonts w:hint="eastAsia" w:cs="宋体"/>
          <w:color w:val="auto"/>
          <w:sz w:val="24"/>
          <w:szCs w:val="24"/>
          <w:highlight w:val="none"/>
        </w:rPr>
        <w:t>项目联系人：龙昱翔</w:t>
      </w:r>
    </w:p>
    <w:p>
      <w:pPr>
        <w:spacing w:line="420" w:lineRule="exact"/>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电　　 话：0771-5386340</w:t>
      </w:r>
    </w:p>
    <w:p>
      <w:pPr>
        <w:spacing w:line="400" w:lineRule="exact"/>
        <w:ind w:left="238"/>
        <w:jc w:val="right"/>
        <w:rPr>
          <w:rFonts w:ascii="宋体" w:hAnsi="宋体" w:cs="宋体"/>
          <w:color w:val="auto"/>
          <w:kern w:val="1"/>
          <w:szCs w:val="21"/>
          <w:highlight w:val="none"/>
        </w:rPr>
      </w:pPr>
    </w:p>
    <w:p>
      <w:pPr>
        <w:spacing w:line="400" w:lineRule="exact"/>
        <w:ind w:left="238"/>
        <w:jc w:val="right"/>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                                              广西建通工程咨询有限责任公司</w:t>
      </w:r>
    </w:p>
    <w:p>
      <w:pPr>
        <w:pStyle w:val="8"/>
        <w:spacing w:line="400" w:lineRule="exact"/>
        <w:jc w:val="right"/>
        <w:outlineLvl w:val="0"/>
        <w:rPr>
          <w:rFonts w:ascii="Times New Roman" w:hAnsi="Times New Roman"/>
          <w:b/>
          <w:color w:val="auto"/>
          <w:sz w:val="36"/>
        </w:rPr>
      </w:pPr>
      <w:r>
        <w:rPr>
          <w:rFonts w:hint="eastAsia" w:cs="宋体"/>
          <w:color w:val="auto"/>
          <w:szCs w:val="21"/>
          <w:highlight w:val="none"/>
        </w:rPr>
        <w:t xml:space="preserve">                                                          </w:t>
      </w:r>
      <w:bookmarkStart w:id="40" w:name="_Toc11924580"/>
      <w:r>
        <w:rPr>
          <w:rFonts w:cs="宋体"/>
          <w:color w:val="auto"/>
          <w:szCs w:val="21"/>
          <w:highlight w:val="none"/>
        </w:rPr>
        <w:t>20</w:t>
      </w:r>
      <w:r>
        <w:rPr>
          <w:rFonts w:hint="eastAsia" w:cs="宋体"/>
          <w:color w:val="auto"/>
          <w:szCs w:val="21"/>
          <w:highlight w:val="none"/>
        </w:rPr>
        <w:t>20年</w:t>
      </w:r>
      <w:r>
        <w:rPr>
          <w:rFonts w:hint="eastAsia" w:cs="宋体"/>
          <w:color w:val="auto"/>
          <w:szCs w:val="21"/>
          <w:highlight w:val="none"/>
          <w:lang w:val="en-US" w:eastAsia="zh-CN"/>
        </w:rPr>
        <w:t>9</w:t>
      </w:r>
      <w:r>
        <w:rPr>
          <w:rFonts w:hint="eastAsia" w:cs="宋体"/>
          <w:color w:val="auto"/>
          <w:szCs w:val="21"/>
          <w:highlight w:val="none"/>
        </w:rPr>
        <w:t>月</w:t>
      </w:r>
      <w:r>
        <w:rPr>
          <w:rFonts w:hint="eastAsia" w:cs="宋体"/>
          <w:color w:val="auto"/>
          <w:szCs w:val="21"/>
          <w:highlight w:val="none"/>
          <w:lang w:val="en-US" w:eastAsia="zh-CN"/>
        </w:rPr>
        <w:t>4</w:t>
      </w:r>
      <w:bookmarkStart w:id="41" w:name="_GoBack"/>
      <w:bookmarkEnd w:id="41"/>
      <w:r>
        <w:rPr>
          <w:rFonts w:hint="eastAsia" w:cs="宋体"/>
          <w:color w:val="auto"/>
          <w:szCs w:val="21"/>
          <w:highlight w:val="none"/>
        </w:rPr>
        <w:t>日</w:t>
      </w:r>
      <w:bookmarkEnd w:id="40"/>
    </w:p>
    <w:p/>
    <w:sectPr>
      <w:footerReference r:id="rId3"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1EE1"/>
    <w:rsid w:val="0A4501A6"/>
    <w:rsid w:val="0D127045"/>
    <w:rsid w:val="102C4380"/>
    <w:rsid w:val="11A96E34"/>
    <w:rsid w:val="1D2C6D2F"/>
    <w:rsid w:val="21EF331B"/>
    <w:rsid w:val="25C240FE"/>
    <w:rsid w:val="2B6A5EA2"/>
    <w:rsid w:val="316B2AFD"/>
    <w:rsid w:val="3B3F184C"/>
    <w:rsid w:val="3FF0072C"/>
    <w:rsid w:val="43777BC6"/>
    <w:rsid w:val="43C22BB1"/>
    <w:rsid w:val="462264D9"/>
    <w:rsid w:val="4B4418C8"/>
    <w:rsid w:val="4CEC70EC"/>
    <w:rsid w:val="4EDD0F30"/>
    <w:rsid w:val="584A5A2C"/>
    <w:rsid w:val="5A561E5F"/>
    <w:rsid w:val="69651C25"/>
    <w:rsid w:val="6D9E0677"/>
    <w:rsid w:val="76313C49"/>
    <w:rsid w:val="7C5165F9"/>
    <w:rsid w:val="7D362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Cambria" w:hAnsi="Cambria"/>
      <w:b/>
      <w:sz w:val="32"/>
      <w:szCs w:val="20"/>
    </w:rPr>
  </w:style>
  <w:style w:type="paragraph" w:styleId="5">
    <w:name w:val="heading 4"/>
    <w:basedOn w:val="1"/>
    <w:next w:val="1"/>
    <w:qFormat/>
    <w:uiPriority w:val="0"/>
    <w:pPr>
      <w:widowControl/>
      <w:pBdr>
        <w:top w:val="dotted" w:color="4F81BD" w:sz="6" w:space="2"/>
        <w:left w:val="dotted" w:color="4F81BD" w:sz="6" w:space="2"/>
      </w:pBdr>
      <w:spacing w:before="300"/>
      <w:jc w:val="left"/>
      <w:outlineLvl w:val="3"/>
    </w:pPr>
    <w:rPr>
      <w:caps/>
      <w:color w:val="365F91"/>
      <w:spacing w:val="10"/>
      <w:kern w:val="0"/>
      <w:sz w:val="22"/>
      <w:szCs w:val="22"/>
      <w:lang w:eastAsia="en-US" w:bidi="en-U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金山简黑体" w:hAnsi="金山简黑体" w:eastAsia="金山简黑体"/>
      <w:b/>
      <w:spacing w:val="-8"/>
      <w:sz w:val="44"/>
      <w:szCs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next w:val="5"/>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qFormat/>
    <w:uiPriority w:val="0"/>
    <w:pPr>
      <w:widowControl/>
      <w:spacing w:after="0" w:line="360" w:lineRule="auto"/>
      <w:ind w:left="-358" w:leftChars="-128" w:firstLine="560" w:firstLineChars="200"/>
      <w:jc w:val="left"/>
    </w:pPr>
    <w:rPr>
      <w:rFonts w:ascii="Times New Roman" w:hAnsi="Times New Roman"/>
      <w:sz w:val="28"/>
    </w:rPr>
  </w:style>
  <w:style w:type="paragraph" w:customStyle="1" w:styleId="15">
    <w:name w:val="正文段"/>
    <w:basedOn w:val="1"/>
    <w:qFormat/>
    <w:uiPriority w:val="99"/>
    <w:pPr>
      <w:widowControl/>
      <w:snapToGrid w:val="0"/>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Administrator.Q3-20140822GEWT</dc:creator>
  <cp:lastModifiedBy>Administrator</cp:lastModifiedBy>
  <cp:lastPrinted>2020-09-04T06:36:00Z</cp:lastPrinted>
  <dcterms:modified xsi:type="dcterms:W3CDTF">2020-09-04T07:49:18Z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