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eastAsia="黑体"/>
          <w:b/>
          <w:bCs/>
          <w:color w:val="000000"/>
          <w:sz w:val="28"/>
          <w:szCs w:val="28"/>
          <w:lang w:eastAsia="zh-CN"/>
        </w:rPr>
      </w:pPr>
      <w:r>
        <w:rPr>
          <w:rFonts w:hint="eastAsia" w:ascii="黑体" w:hAnsi="宋体" w:eastAsia="黑体"/>
          <w:b/>
          <w:bCs/>
          <w:color w:val="000000"/>
          <w:sz w:val="28"/>
          <w:szCs w:val="28"/>
          <w:lang w:eastAsia="zh-CN"/>
        </w:rPr>
        <w:t>广西泽瑞工程项目管理有限公司</w:t>
      </w:r>
      <w:r>
        <w:rPr>
          <w:rFonts w:hint="eastAsia" w:ascii="黑体" w:eastAsia="黑体"/>
          <w:b/>
          <w:bCs/>
          <w:color w:val="000000"/>
          <w:sz w:val="28"/>
          <w:szCs w:val="28"/>
          <w:lang w:eastAsia="zh-CN"/>
        </w:rPr>
        <w:t>广西壮族自治区德保县2019国家水土保持重点工程项目项目（项目编号：BSZC2020-J2-06003-GXZR）</w:t>
      </w:r>
    </w:p>
    <w:p>
      <w:pPr>
        <w:spacing w:line="360" w:lineRule="auto"/>
        <w:jc w:val="center"/>
        <w:rPr>
          <w:rFonts w:hint="eastAsia" w:ascii="黑体" w:eastAsia="黑体"/>
          <w:b/>
          <w:bCs/>
          <w:color w:val="000000"/>
          <w:sz w:val="28"/>
          <w:szCs w:val="28"/>
        </w:rPr>
      </w:pPr>
      <w:r>
        <w:rPr>
          <w:rFonts w:hint="eastAsia" w:ascii="黑体" w:eastAsia="黑体"/>
          <w:b/>
          <w:bCs/>
          <w:color w:val="000000"/>
          <w:sz w:val="28"/>
          <w:szCs w:val="28"/>
        </w:rPr>
        <w:t>竞争性谈判公告</w:t>
      </w:r>
      <w:bookmarkStart w:id="0" w:name="_GoBack"/>
      <w:bookmarkEnd w:id="0"/>
    </w:p>
    <w:p>
      <w:pPr>
        <w:spacing w:line="360" w:lineRule="auto"/>
        <w:jc w:val="center"/>
        <w:rPr>
          <w:rFonts w:hint="eastAsia" w:ascii="黑体" w:eastAsia="黑体"/>
          <w:b/>
          <w:bCs/>
          <w:color w:val="000000"/>
          <w:sz w:val="36"/>
          <w:szCs w:val="36"/>
        </w:rPr>
      </w:pPr>
    </w:p>
    <w:p>
      <w:pPr>
        <w:spacing w:line="420" w:lineRule="exact"/>
        <w:ind w:firstLine="420" w:firstLineChars="200"/>
        <w:jc w:val="left"/>
        <w:rPr>
          <w:rFonts w:hint="eastAsia" w:ascii="宋体" w:hAnsi="宋体"/>
          <w:color w:val="000000"/>
          <w:szCs w:val="21"/>
        </w:rPr>
      </w:pPr>
      <w:r>
        <w:rPr>
          <w:rFonts w:hint="eastAsia" w:ascii="宋体" w:hAnsi="宋体"/>
          <w:color w:val="000000"/>
          <w:szCs w:val="21"/>
          <w:lang w:eastAsia="zh-CN"/>
        </w:rPr>
        <w:t>广西泽瑞工程项目管理有限公司</w:t>
      </w:r>
      <w:r>
        <w:rPr>
          <w:rFonts w:hint="eastAsia" w:ascii="宋体" w:hAnsi="宋体"/>
          <w:color w:val="000000"/>
          <w:szCs w:val="21"/>
        </w:rPr>
        <w:t>受德保县水土保持站委托，根据《中华人民共和国政府采购法》等有关规定，现对</w:t>
      </w:r>
      <w:r>
        <w:rPr>
          <w:rFonts w:hint="eastAsia" w:ascii="宋体" w:hAnsi="宋体"/>
          <w:color w:val="000000"/>
          <w:szCs w:val="21"/>
          <w:lang w:eastAsia="zh-CN"/>
        </w:rPr>
        <w:t>广西壮族自治区德保县2019国家水土保持重点工程项目</w:t>
      </w:r>
      <w:r>
        <w:rPr>
          <w:rFonts w:hint="eastAsia" w:ascii="宋体" w:hAnsi="宋体"/>
          <w:color w:val="000000"/>
          <w:szCs w:val="21"/>
        </w:rPr>
        <w:t>进行竞争性谈判，欢迎符合条件的供应商前来参加谈判活动。</w:t>
      </w:r>
    </w:p>
    <w:p>
      <w:pPr>
        <w:pStyle w:val="8"/>
        <w:spacing w:before="0" w:beforeAutospacing="0" w:after="0" w:afterAutospacing="0" w:line="420" w:lineRule="exact"/>
        <w:ind w:firstLine="420" w:firstLineChars="200"/>
        <w:rPr>
          <w:rFonts w:hint="eastAsia" w:eastAsia="宋体"/>
          <w:color w:val="000000"/>
          <w:sz w:val="21"/>
          <w:szCs w:val="21"/>
          <w:lang w:eastAsia="zh-CN"/>
        </w:rPr>
      </w:pPr>
      <w:r>
        <w:rPr>
          <w:rFonts w:hint="eastAsia"/>
          <w:color w:val="000000"/>
          <w:sz w:val="21"/>
          <w:szCs w:val="21"/>
        </w:rPr>
        <w:t>一、项目名称：</w:t>
      </w:r>
      <w:r>
        <w:rPr>
          <w:rFonts w:hint="eastAsia"/>
          <w:color w:val="000000"/>
          <w:sz w:val="21"/>
          <w:szCs w:val="21"/>
          <w:lang w:eastAsia="zh-CN"/>
        </w:rPr>
        <w:t>广西壮族自治区德保县2019国家水土保持重点工程</w:t>
      </w:r>
      <w:r>
        <w:rPr>
          <w:rFonts w:hint="eastAsia"/>
          <w:color w:val="000000"/>
          <w:sz w:val="21"/>
          <w:szCs w:val="21"/>
          <w:lang w:val="en-US" w:eastAsia="zh-CN"/>
        </w:rPr>
        <w:t>项目</w:t>
      </w:r>
    </w:p>
    <w:p>
      <w:pPr>
        <w:pStyle w:val="8"/>
        <w:spacing w:before="0" w:beforeAutospacing="0" w:after="0" w:afterAutospacing="0" w:line="420" w:lineRule="exact"/>
        <w:ind w:firstLine="420" w:firstLineChars="200"/>
        <w:rPr>
          <w:rFonts w:hint="eastAsia" w:eastAsia="宋体"/>
          <w:color w:val="000000"/>
          <w:sz w:val="21"/>
          <w:szCs w:val="21"/>
          <w:lang w:eastAsia="zh-CN"/>
        </w:rPr>
      </w:pPr>
      <w:r>
        <w:rPr>
          <w:rFonts w:hint="eastAsia"/>
          <w:color w:val="000000"/>
          <w:sz w:val="21"/>
          <w:szCs w:val="21"/>
        </w:rPr>
        <w:t>二、项目编号：</w:t>
      </w:r>
      <w:r>
        <w:rPr>
          <w:rFonts w:hint="eastAsia"/>
          <w:color w:val="000000"/>
          <w:sz w:val="21"/>
          <w:szCs w:val="21"/>
          <w:lang w:eastAsia="zh-CN"/>
        </w:rPr>
        <w:t>BSZC2020-J2-06003-GXZR</w:t>
      </w:r>
    </w:p>
    <w:p>
      <w:pPr>
        <w:numPr>
          <w:ilvl w:val="0"/>
          <w:numId w:val="0"/>
        </w:numPr>
        <w:spacing w:line="440" w:lineRule="exact"/>
        <w:ind w:firstLine="420" w:firstLineChars="200"/>
        <w:rPr>
          <w:rFonts w:hint="eastAsia" w:eastAsia="宋体"/>
          <w:color w:val="000000"/>
          <w:sz w:val="21"/>
          <w:szCs w:val="21"/>
          <w:lang w:val="en-US" w:eastAsia="zh-CN"/>
        </w:rPr>
      </w:pPr>
      <w:r>
        <w:rPr>
          <w:rFonts w:hint="eastAsia"/>
          <w:color w:val="000000"/>
          <w:sz w:val="21"/>
          <w:szCs w:val="21"/>
        </w:rPr>
        <w:t>三、项目基本概况介绍：主要建设内容包括：</w:t>
      </w:r>
      <w:r>
        <w:rPr>
          <w:rFonts w:hint="eastAsia"/>
          <w:color w:val="000000"/>
          <w:sz w:val="21"/>
          <w:szCs w:val="21"/>
          <w:lang w:eastAsia="zh-CN"/>
        </w:rPr>
        <w:t>截水沟工程、排水沟工程、饮水渠整修工程、标志排工程、绿化工程、新建路面工程、场地硬化工程、附属设施工程等。</w:t>
      </w:r>
      <w:r>
        <w:rPr>
          <w:rFonts w:hint="eastAsia"/>
          <w:color w:val="000000"/>
          <w:sz w:val="21"/>
          <w:szCs w:val="21"/>
          <w:lang w:val="en-US" w:eastAsia="zh-CN"/>
        </w:rPr>
        <w:t>（</w:t>
      </w:r>
      <w:r>
        <w:rPr>
          <w:rFonts w:hint="eastAsia"/>
          <w:color w:val="000000"/>
          <w:sz w:val="21"/>
          <w:szCs w:val="21"/>
          <w:lang w:eastAsia="zh-CN"/>
        </w:rPr>
        <w:t>具体详见施工设计图纸及工程量清单。）如需进一步了解详细内容，详见竞争性谈判文件。</w:t>
      </w:r>
    </w:p>
    <w:p>
      <w:pPr>
        <w:pStyle w:val="8"/>
        <w:spacing w:before="0" w:beforeAutospacing="0" w:after="0" w:afterAutospacing="0" w:line="420" w:lineRule="exact"/>
        <w:ind w:firstLine="411" w:firstLineChars="196"/>
        <w:rPr>
          <w:rFonts w:hint="eastAsia"/>
          <w:color w:val="000000"/>
          <w:sz w:val="21"/>
          <w:szCs w:val="21"/>
        </w:rPr>
      </w:pPr>
      <w:r>
        <w:rPr>
          <w:rFonts w:hint="eastAsia"/>
          <w:color w:val="000000"/>
          <w:sz w:val="21"/>
          <w:szCs w:val="21"/>
        </w:rPr>
        <w:t>四、采购预算金额(人民币)：</w:t>
      </w:r>
      <w:r>
        <w:rPr>
          <w:rFonts w:hint="eastAsia" w:cs="宋体"/>
          <w:color w:val="000000"/>
          <w:sz w:val="21"/>
          <w:szCs w:val="21"/>
          <w:lang w:eastAsia="zh-CN"/>
        </w:rPr>
        <w:t>248.00</w:t>
      </w:r>
      <w:r>
        <w:rPr>
          <w:rFonts w:hint="eastAsia" w:cs="宋体"/>
          <w:color w:val="000000"/>
          <w:sz w:val="21"/>
          <w:szCs w:val="21"/>
        </w:rPr>
        <w:t>万元。</w:t>
      </w:r>
    </w:p>
    <w:p>
      <w:pPr>
        <w:pStyle w:val="8"/>
        <w:spacing w:before="0" w:beforeAutospacing="0" w:after="0" w:afterAutospacing="0" w:line="420" w:lineRule="exact"/>
        <w:ind w:firstLine="411" w:firstLineChars="196"/>
        <w:rPr>
          <w:rFonts w:hint="eastAsia"/>
          <w:color w:val="000000"/>
          <w:sz w:val="21"/>
          <w:szCs w:val="21"/>
        </w:rPr>
      </w:pPr>
      <w:r>
        <w:rPr>
          <w:rFonts w:hint="eastAsia"/>
          <w:color w:val="000000"/>
          <w:sz w:val="21"/>
          <w:szCs w:val="21"/>
        </w:rPr>
        <w:t>五、</w:t>
      </w:r>
      <w:r>
        <w:rPr>
          <w:rFonts w:hint="eastAsia" w:cs="Courier New"/>
          <w:bCs/>
          <w:color w:val="000000"/>
          <w:sz w:val="21"/>
          <w:szCs w:val="21"/>
        </w:rPr>
        <w:t>本项目需要落实的政府采购政策：《政府采购促进中小企业发展暂行办法》（财库[2011]181号）、《关于政府采购支持监狱企业发展有关问题的通知》</w:t>
      </w:r>
      <w:r>
        <w:rPr>
          <w:rFonts w:cs="Courier New"/>
          <w:bCs/>
          <w:color w:val="000000"/>
          <w:sz w:val="21"/>
          <w:szCs w:val="21"/>
        </w:rPr>
        <w:t>(</w:t>
      </w:r>
      <w:r>
        <w:rPr>
          <w:rFonts w:hint="eastAsia" w:cs="Courier New"/>
          <w:bCs/>
          <w:color w:val="000000"/>
          <w:sz w:val="21"/>
          <w:szCs w:val="21"/>
        </w:rPr>
        <w:t>财库</w:t>
      </w:r>
      <w:r>
        <w:rPr>
          <w:rFonts w:cs="Courier New"/>
          <w:bCs/>
          <w:color w:val="000000"/>
          <w:sz w:val="21"/>
          <w:szCs w:val="21"/>
        </w:rPr>
        <w:t>[2014]68</w:t>
      </w:r>
      <w:r>
        <w:rPr>
          <w:rFonts w:hint="eastAsia" w:cs="Courier New"/>
          <w:bCs/>
          <w:color w:val="000000"/>
          <w:sz w:val="21"/>
          <w:szCs w:val="21"/>
        </w:rPr>
        <w:t>号</w:t>
      </w:r>
      <w:r>
        <w:rPr>
          <w:rFonts w:cs="Courier New"/>
          <w:bCs/>
          <w:color w:val="000000"/>
          <w:sz w:val="21"/>
          <w:szCs w:val="21"/>
        </w:rPr>
        <w:t>)</w:t>
      </w:r>
      <w:r>
        <w:rPr>
          <w:rFonts w:hint="eastAsia" w:cs="Courier New"/>
          <w:bCs/>
          <w:color w:val="000000"/>
          <w:sz w:val="21"/>
          <w:szCs w:val="21"/>
        </w:rPr>
        <w:t>。</w:t>
      </w:r>
    </w:p>
    <w:p>
      <w:pPr>
        <w:pStyle w:val="8"/>
        <w:spacing w:before="0" w:beforeAutospacing="0" w:after="0" w:afterAutospacing="0" w:line="420" w:lineRule="exact"/>
        <w:ind w:firstLine="411" w:firstLineChars="196"/>
        <w:rPr>
          <w:rFonts w:hint="eastAsia"/>
          <w:color w:val="000000"/>
          <w:sz w:val="21"/>
          <w:szCs w:val="21"/>
        </w:rPr>
      </w:pPr>
      <w:r>
        <w:rPr>
          <w:rFonts w:hint="eastAsia"/>
          <w:color w:val="000000"/>
          <w:sz w:val="21"/>
          <w:szCs w:val="21"/>
        </w:rPr>
        <w:t>六、竞标人资格要求：</w:t>
      </w:r>
    </w:p>
    <w:p>
      <w:pPr>
        <w:pStyle w:val="8"/>
        <w:spacing w:before="0" w:beforeAutospacing="0" w:after="0" w:afterAutospacing="0" w:line="420" w:lineRule="exact"/>
        <w:ind w:firstLine="411" w:firstLineChars="196"/>
        <w:rPr>
          <w:rFonts w:hint="eastAsia"/>
          <w:color w:val="000000"/>
          <w:sz w:val="21"/>
          <w:szCs w:val="21"/>
        </w:rPr>
      </w:pPr>
      <w:r>
        <w:rPr>
          <w:rFonts w:hint="eastAsia"/>
          <w:color w:val="000000"/>
          <w:sz w:val="21"/>
          <w:szCs w:val="21"/>
        </w:rPr>
        <w:t>1.符合《中华人民共和国政府采购法》第二十二条规定条件；</w:t>
      </w:r>
    </w:p>
    <w:p>
      <w:pPr>
        <w:pStyle w:val="8"/>
        <w:spacing w:before="0" w:beforeAutospacing="0" w:after="0" w:afterAutospacing="0" w:line="420" w:lineRule="exact"/>
        <w:ind w:firstLine="411" w:firstLineChars="196"/>
        <w:rPr>
          <w:rFonts w:hint="eastAsia"/>
          <w:color w:val="000000"/>
          <w:sz w:val="21"/>
          <w:szCs w:val="21"/>
        </w:rPr>
      </w:pPr>
      <w:r>
        <w:rPr>
          <w:rFonts w:hint="eastAsia"/>
          <w:color w:val="000000"/>
          <w:sz w:val="21"/>
          <w:szCs w:val="21"/>
        </w:rPr>
        <w:t>2.具有国内独立法人资格，具备水利水电工程施工总承包叁级或以上资质，项目经理具备水利工程注册建造师二级或以上资格，并在人员、设备、资金等方面具有相应的施工能力；</w:t>
      </w:r>
    </w:p>
    <w:p>
      <w:pPr>
        <w:pStyle w:val="8"/>
        <w:spacing w:before="0" w:beforeAutospacing="0" w:after="0" w:afterAutospacing="0" w:line="420" w:lineRule="exact"/>
        <w:ind w:firstLine="411" w:firstLineChars="196"/>
        <w:rPr>
          <w:rFonts w:hint="eastAsia"/>
          <w:color w:val="000000"/>
          <w:sz w:val="21"/>
          <w:szCs w:val="21"/>
        </w:rPr>
      </w:pPr>
      <w:r>
        <w:rPr>
          <w:rFonts w:hint="eastAsia"/>
          <w:color w:val="000000"/>
          <w:sz w:val="21"/>
          <w:szCs w:val="21"/>
        </w:rPr>
        <w:t>3.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潜在竞标人，将被拒绝其参与本次政府采购活动）；</w:t>
      </w:r>
    </w:p>
    <w:p>
      <w:pPr>
        <w:pStyle w:val="8"/>
        <w:spacing w:before="0" w:beforeAutospacing="0" w:after="0" w:afterAutospacing="0" w:line="420" w:lineRule="exact"/>
        <w:ind w:firstLine="411" w:firstLineChars="196"/>
        <w:rPr>
          <w:rFonts w:hint="eastAsia"/>
          <w:color w:val="000000"/>
          <w:sz w:val="21"/>
          <w:szCs w:val="21"/>
        </w:rPr>
      </w:pPr>
      <w:r>
        <w:rPr>
          <w:rFonts w:hint="eastAsia"/>
          <w:color w:val="000000"/>
          <w:sz w:val="21"/>
          <w:szCs w:val="21"/>
        </w:rPr>
        <w:t>4.本项目不接受联合体竞标。</w:t>
      </w:r>
    </w:p>
    <w:p>
      <w:pPr>
        <w:spacing w:line="420" w:lineRule="exact"/>
        <w:ind w:firstLine="420" w:firstLineChars="200"/>
        <w:rPr>
          <w:rFonts w:hint="eastAsia" w:ascii="宋体" w:hAnsi="宋体"/>
          <w:color w:val="000000"/>
          <w:szCs w:val="21"/>
        </w:rPr>
      </w:pPr>
      <w:r>
        <w:rPr>
          <w:rFonts w:hint="eastAsia" w:ascii="宋体" w:hAnsi="宋体"/>
          <w:color w:val="000000"/>
          <w:szCs w:val="21"/>
        </w:rPr>
        <w:t>七、竞争性谈判文件的获取</w:t>
      </w:r>
    </w:p>
    <w:p>
      <w:pPr>
        <w:spacing w:line="420" w:lineRule="exact"/>
        <w:ind w:firstLine="420" w:firstLineChars="200"/>
        <w:rPr>
          <w:rFonts w:ascii="宋体" w:hAnsi="宋体"/>
          <w:color w:val="000000"/>
          <w:szCs w:val="21"/>
        </w:rPr>
      </w:pPr>
      <w:r>
        <w:rPr>
          <w:rFonts w:hint="eastAsia" w:ascii="宋体" w:hAnsi="宋体"/>
          <w:color w:val="000000"/>
          <w:szCs w:val="21"/>
        </w:rPr>
        <w:t>1.发售时间：</w:t>
      </w:r>
      <w:r>
        <w:rPr>
          <w:rFonts w:hint="eastAsia" w:ascii="宋体" w:hAnsi="宋体"/>
          <w:color w:val="000000"/>
          <w:szCs w:val="21"/>
          <w:lang w:eastAsia="zh-CN"/>
        </w:rPr>
        <w:t>2020</w:t>
      </w:r>
      <w:r>
        <w:rPr>
          <w:rFonts w:hint="eastAsia" w:ascii="宋体" w:hAnsi="宋体"/>
          <w:color w:val="000000"/>
          <w:szCs w:val="21"/>
        </w:rPr>
        <w:t>年</w:t>
      </w:r>
      <w:r>
        <w:rPr>
          <w:rFonts w:hint="eastAsia" w:ascii="宋体" w:hAnsi="宋体"/>
          <w:color w:val="000000"/>
          <w:szCs w:val="21"/>
          <w:lang w:val="en-US" w:eastAsia="zh-CN"/>
        </w:rPr>
        <w:t>3</w:t>
      </w:r>
      <w:r>
        <w:rPr>
          <w:rFonts w:hint="eastAsia" w:ascii="宋体" w:hAnsi="宋体"/>
          <w:color w:val="000000"/>
          <w:szCs w:val="21"/>
        </w:rPr>
        <w:t>月</w:t>
      </w:r>
      <w:r>
        <w:rPr>
          <w:rFonts w:hint="eastAsia" w:ascii="宋体" w:hAnsi="宋体"/>
          <w:color w:val="000000"/>
          <w:szCs w:val="21"/>
          <w:lang w:val="en-US" w:eastAsia="zh-CN"/>
        </w:rPr>
        <w:t>17</w:t>
      </w:r>
      <w:r>
        <w:rPr>
          <w:rFonts w:hint="eastAsia" w:ascii="宋体" w:hAnsi="宋体"/>
          <w:color w:val="000000"/>
          <w:szCs w:val="21"/>
        </w:rPr>
        <w:t>日公告发布之时起至</w:t>
      </w:r>
      <w:r>
        <w:rPr>
          <w:rFonts w:hint="eastAsia" w:ascii="宋体" w:hAnsi="宋体"/>
          <w:color w:val="000000"/>
          <w:szCs w:val="21"/>
          <w:lang w:eastAsia="zh-CN"/>
        </w:rPr>
        <w:t>2020</w:t>
      </w:r>
      <w:r>
        <w:rPr>
          <w:rFonts w:hint="eastAsia" w:ascii="宋体" w:hAnsi="宋体"/>
          <w:color w:val="000000"/>
          <w:szCs w:val="21"/>
        </w:rPr>
        <w:t>年</w:t>
      </w:r>
      <w:r>
        <w:rPr>
          <w:rFonts w:hint="eastAsia" w:ascii="宋体" w:hAnsi="宋体"/>
          <w:color w:val="000000"/>
          <w:szCs w:val="21"/>
          <w:lang w:val="en-US" w:eastAsia="zh-CN"/>
        </w:rPr>
        <w:t>3</w:t>
      </w:r>
      <w:r>
        <w:rPr>
          <w:rFonts w:hint="eastAsia" w:ascii="宋体" w:hAnsi="宋体"/>
          <w:color w:val="000000"/>
          <w:szCs w:val="21"/>
        </w:rPr>
        <w:t>月</w:t>
      </w:r>
      <w:r>
        <w:rPr>
          <w:rFonts w:hint="eastAsia" w:ascii="宋体" w:hAnsi="宋体"/>
          <w:color w:val="000000"/>
          <w:szCs w:val="21"/>
          <w:lang w:val="en-US" w:eastAsia="zh-CN"/>
        </w:rPr>
        <w:t>19</w:t>
      </w:r>
      <w:r>
        <w:rPr>
          <w:rFonts w:hint="eastAsia" w:ascii="宋体" w:hAnsi="宋体"/>
          <w:color w:val="000000"/>
          <w:szCs w:val="21"/>
        </w:rPr>
        <w:t>日止（工作日），每日08</w:t>
      </w:r>
      <w:r>
        <w:rPr>
          <w:rFonts w:hint="eastAsia" w:ascii="宋体" w:hAnsi="宋体"/>
          <w:color w:val="000000"/>
          <w:szCs w:val="21"/>
          <w:lang w:eastAsia="zh-CN"/>
        </w:rPr>
        <w:t>：</w:t>
      </w:r>
      <w:r>
        <w:rPr>
          <w:rFonts w:hint="eastAsia" w:ascii="宋体" w:hAnsi="宋体"/>
          <w:color w:val="000000"/>
          <w:szCs w:val="21"/>
          <w:lang w:val="en-US" w:eastAsia="zh-CN"/>
        </w:rPr>
        <w:t>30</w:t>
      </w:r>
      <w:r>
        <w:rPr>
          <w:rFonts w:hint="eastAsia" w:ascii="宋体" w:hAnsi="宋体"/>
          <w:color w:val="000000"/>
          <w:szCs w:val="21"/>
        </w:rPr>
        <w:t>-12:00、15:00-18:00；</w:t>
      </w:r>
    </w:p>
    <w:p>
      <w:pPr>
        <w:spacing w:line="420" w:lineRule="exact"/>
        <w:ind w:firstLine="420" w:firstLineChars="200"/>
        <w:rPr>
          <w:rFonts w:ascii="宋体" w:hAnsi="宋体"/>
          <w:color w:val="000000"/>
          <w:szCs w:val="21"/>
        </w:rPr>
      </w:pPr>
      <w:r>
        <w:rPr>
          <w:rFonts w:hint="eastAsia" w:ascii="宋体" w:hAnsi="宋体"/>
          <w:color w:val="000000"/>
          <w:szCs w:val="21"/>
        </w:rPr>
        <w:t>2.发售地点：</w:t>
      </w:r>
      <w:r>
        <w:rPr>
          <w:rFonts w:hint="eastAsia" w:ascii="宋体" w:hAnsi="宋体"/>
          <w:color w:val="000000"/>
          <w:szCs w:val="21"/>
          <w:lang w:eastAsia="zh-CN"/>
        </w:rPr>
        <w:t>广西泽瑞工程项目管理有限公司</w:t>
      </w:r>
      <w:r>
        <w:rPr>
          <w:rFonts w:hint="eastAsia" w:ascii="宋体" w:hAnsi="宋体"/>
          <w:color w:val="000000"/>
          <w:szCs w:val="21"/>
        </w:rPr>
        <w:t>（</w:t>
      </w:r>
      <w:r>
        <w:rPr>
          <w:rFonts w:hint="eastAsia" w:ascii="宋体" w:hAnsi="宋体"/>
          <w:color w:val="000000"/>
          <w:szCs w:val="21"/>
          <w:lang w:eastAsia="zh-CN"/>
        </w:rPr>
        <w:t>百色市右江区城北二路玉屏巷1号邮政管理局4楼</w:t>
      </w:r>
      <w:r>
        <w:rPr>
          <w:rFonts w:hint="eastAsia" w:ascii="宋体" w:hAnsi="宋体"/>
          <w:color w:val="000000"/>
          <w:szCs w:val="21"/>
        </w:rPr>
        <w:t>）；</w:t>
      </w:r>
    </w:p>
    <w:p>
      <w:pPr>
        <w:spacing w:line="420" w:lineRule="exact"/>
        <w:ind w:firstLine="420" w:firstLineChars="200"/>
        <w:rPr>
          <w:rFonts w:hint="eastAsia" w:ascii="宋体" w:hAnsi="宋体"/>
          <w:color w:val="000000"/>
          <w:szCs w:val="21"/>
        </w:rPr>
      </w:pPr>
      <w:r>
        <w:rPr>
          <w:rFonts w:hint="eastAsia" w:ascii="宋体" w:hAnsi="宋体"/>
          <w:color w:val="000000"/>
          <w:szCs w:val="21"/>
        </w:rPr>
        <w:t>3.售价：竞争性谈判文件工本费每本250元（不含图纸资料），竞争性谈判文件及图纸资料售后不退；</w:t>
      </w:r>
    </w:p>
    <w:p>
      <w:pPr>
        <w:spacing w:line="420" w:lineRule="exact"/>
        <w:ind w:firstLine="420" w:firstLineChars="200"/>
        <w:rPr>
          <w:rFonts w:hint="eastAsia" w:ascii="宋体" w:hAnsi="宋体"/>
          <w:color w:val="000000"/>
          <w:szCs w:val="21"/>
        </w:rPr>
      </w:pPr>
      <w:r>
        <w:rPr>
          <w:rFonts w:hint="eastAsia" w:ascii="宋体" w:hAnsi="宋体"/>
          <w:color w:val="000000"/>
          <w:szCs w:val="21"/>
        </w:rPr>
        <w:t>4.获取竞争性谈判文件的方式：由竞标单位的法定代表人或授权委托代理人递交以下资料一份</w:t>
      </w:r>
      <w:r>
        <w:rPr>
          <w:rFonts w:hint="eastAsia" w:ascii="宋体" w:hAnsi="宋体"/>
          <w:bCs/>
          <w:color w:val="000000"/>
          <w:szCs w:val="21"/>
        </w:rPr>
        <w:t>，</w:t>
      </w:r>
      <w:r>
        <w:rPr>
          <w:rFonts w:hint="eastAsia" w:ascii="宋体" w:hAnsi="宋体" w:cs="Courier New"/>
          <w:bCs/>
          <w:color w:val="000000"/>
          <w:szCs w:val="21"/>
        </w:rPr>
        <w:t>并携带原件核查</w:t>
      </w:r>
      <w:r>
        <w:rPr>
          <w:rFonts w:hint="eastAsia" w:ascii="宋体" w:hAnsi="宋体"/>
          <w:color w:val="000000"/>
          <w:szCs w:val="21"/>
        </w:rPr>
        <w:t>：</w:t>
      </w:r>
      <w:r>
        <w:rPr>
          <w:rFonts w:hint="eastAsia" w:ascii="宋体" w:hAnsi="宋体"/>
          <w:color w:val="000000"/>
          <w:szCs w:val="21"/>
          <w:lang w:val="en-US" w:eastAsia="zh-CN"/>
        </w:rPr>
        <w:t>1.</w:t>
      </w:r>
      <w:r>
        <w:rPr>
          <w:rFonts w:hint="eastAsia" w:ascii="宋体" w:hAnsi="宋体"/>
          <w:color w:val="000000"/>
          <w:szCs w:val="21"/>
        </w:rPr>
        <w:t>介绍信原件</w:t>
      </w:r>
      <w:r>
        <w:rPr>
          <w:rFonts w:hint="eastAsia" w:ascii="宋体" w:hAnsi="宋体"/>
          <w:color w:val="000000"/>
          <w:szCs w:val="21"/>
          <w:lang w:val="en-US" w:eastAsia="zh-CN"/>
        </w:rPr>
        <w:t>2.</w:t>
      </w:r>
      <w:r>
        <w:rPr>
          <w:rFonts w:hint="eastAsia" w:ascii="宋体" w:hAnsi="宋体"/>
          <w:color w:val="000000"/>
          <w:szCs w:val="21"/>
        </w:rPr>
        <w:t>授权委托书原件及委托代理人身份证（法人报名时不提供）</w:t>
      </w:r>
      <w:r>
        <w:rPr>
          <w:rFonts w:hint="eastAsia" w:ascii="宋体" w:hAnsi="宋体"/>
          <w:color w:val="000000"/>
          <w:szCs w:val="21"/>
          <w:lang w:val="en-US" w:eastAsia="zh-CN"/>
        </w:rPr>
        <w:t>3.</w:t>
      </w:r>
      <w:r>
        <w:rPr>
          <w:rFonts w:hint="eastAsia" w:ascii="宋体" w:hAnsi="宋体"/>
          <w:color w:val="000000"/>
          <w:szCs w:val="21"/>
        </w:rPr>
        <w:t>营业执照副本、资质证书副本、安全生产许可证副本</w:t>
      </w:r>
      <w:r>
        <w:rPr>
          <w:rFonts w:hint="eastAsia" w:ascii="宋体" w:hAnsi="宋体"/>
          <w:color w:val="000000"/>
          <w:szCs w:val="21"/>
          <w:lang w:val="en-US" w:eastAsia="zh-CN"/>
        </w:rPr>
        <w:t>4.</w:t>
      </w:r>
      <w:r>
        <w:rPr>
          <w:rFonts w:hint="eastAsia" w:ascii="宋体" w:hAnsi="宋体"/>
          <w:color w:val="000000"/>
          <w:szCs w:val="21"/>
        </w:rPr>
        <w:t>基本账户开户许可证</w:t>
      </w:r>
      <w:r>
        <w:rPr>
          <w:rFonts w:hint="eastAsia" w:ascii="宋体" w:hAnsi="宋体"/>
          <w:color w:val="000000"/>
          <w:szCs w:val="21"/>
          <w:lang w:val="en-US" w:eastAsia="zh-CN"/>
        </w:rPr>
        <w:t>5.</w:t>
      </w:r>
      <w:r>
        <w:rPr>
          <w:rFonts w:hint="eastAsia" w:ascii="宋体" w:hAnsi="宋体"/>
          <w:color w:val="000000"/>
          <w:szCs w:val="21"/>
        </w:rPr>
        <w:t>拟投入本工程的项目经理身份证、职称证、建造师注册证书，拟投入本工程的技术负责人的身份证、职称证，</w:t>
      </w:r>
      <w:r>
        <w:rPr>
          <w:rFonts w:hint="eastAsia" w:ascii="宋体" w:hAnsi="宋体" w:cs="楷体_GB2312"/>
          <w:color w:val="000000"/>
          <w:szCs w:val="21"/>
        </w:rPr>
        <w:t>拟投入本工程的施工管理人员（施工员、质量员、安全员、材料员）身份证、岗位证书、职称证，专职安全员C</w:t>
      </w:r>
      <w:r>
        <w:rPr>
          <w:rFonts w:hint="eastAsia" w:ascii="宋体" w:hAnsi="宋体"/>
          <w:color w:val="000000"/>
          <w:szCs w:val="21"/>
        </w:rPr>
        <w:t>证，项目经理、技术负责人及施工管理人员</w:t>
      </w:r>
      <w:r>
        <w:rPr>
          <w:rFonts w:hint="eastAsia" w:ascii="宋体" w:hAnsi="宋体"/>
          <w:color w:val="000000"/>
          <w:szCs w:val="21"/>
          <w:lang w:eastAsia="zh-CN"/>
        </w:rPr>
        <w:t>2019年11月至2020年1月</w:t>
      </w:r>
      <w:r>
        <w:rPr>
          <w:rFonts w:hint="eastAsia" w:ascii="宋体" w:hAnsi="宋体"/>
          <w:color w:val="000000"/>
          <w:szCs w:val="21"/>
        </w:rPr>
        <w:t>在竞标人单位缴纳养老保险凭证及向社保机构缴费的收款收据，法定代表人身份证明原件及身份证(委托时可以不提供法人身份证原件)</w:t>
      </w:r>
      <w:r>
        <w:rPr>
          <w:rFonts w:hint="eastAsia" w:ascii="宋体" w:hAnsi="宋体"/>
          <w:color w:val="000000"/>
          <w:szCs w:val="21"/>
          <w:lang w:val="en-US" w:eastAsia="zh-CN"/>
        </w:rPr>
        <w:t>6.</w:t>
      </w:r>
      <w:r>
        <w:rPr>
          <w:rFonts w:hint="eastAsia" w:ascii="宋体" w:hAnsi="宋体"/>
          <w:color w:val="000000"/>
          <w:szCs w:val="21"/>
        </w:rPr>
        <w:t>竞标人2017年度会计师事务所出具的审计报告，</w:t>
      </w:r>
      <w:r>
        <w:rPr>
          <w:rFonts w:hint="eastAsia" w:ascii="宋体" w:hAnsi="宋体"/>
          <w:color w:val="000000"/>
          <w:szCs w:val="21"/>
          <w:lang w:eastAsia="zh-CN"/>
        </w:rPr>
        <w:t>2019年11月至2020年1月</w:t>
      </w:r>
      <w:r>
        <w:rPr>
          <w:rFonts w:ascii="宋体" w:hAnsi="宋体" w:cs="宋体"/>
          <w:kern w:val="0"/>
          <w:szCs w:val="21"/>
          <w:lang w:bidi="ar"/>
        </w:rPr>
        <w:t>纳税证明或盖有税务局公章的纳税申报表</w:t>
      </w:r>
      <w:r>
        <w:rPr>
          <w:rFonts w:hint="eastAsia" w:ascii="宋体" w:hAnsi="宋体" w:cs="宋体"/>
          <w:kern w:val="0"/>
          <w:szCs w:val="21"/>
          <w:lang w:val="en-US" w:eastAsia="zh-CN" w:bidi="ar"/>
        </w:rPr>
        <w:t>7.</w:t>
      </w:r>
      <w:r>
        <w:rPr>
          <w:rFonts w:hint="eastAsia" w:ascii="宋体" w:hAnsi="宋体"/>
          <w:color w:val="000000"/>
          <w:szCs w:val="21"/>
          <w:lang w:eastAsia="zh-CN"/>
        </w:rPr>
        <w:t>竞标人单位近三年内在经营活动中无重大违法记录的书面声明原件（新成立的企业请按实际提供）</w:t>
      </w:r>
      <w:r>
        <w:rPr>
          <w:rFonts w:hint="eastAsia" w:ascii="宋体" w:hAnsi="宋体"/>
          <w:color w:val="000000"/>
          <w:szCs w:val="21"/>
          <w:lang w:val="en-US" w:eastAsia="zh-CN"/>
        </w:rPr>
        <w:t>8.拟投入本项目的项目经理和技术负责人无在建工程承诺书</w:t>
      </w:r>
      <w:r>
        <w:rPr>
          <w:rFonts w:hint="eastAsia" w:ascii="宋体" w:hAnsi="宋体"/>
          <w:color w:val="000000"/>
          <w:szCs w:val="21"/>
        </w:rPr>
        <w:t>。</w:t>
      </w:r>
      <w:r>
        <w:rPr>
          <w:rFonts w:hint="eastAsia" w:ascii="宋体" w:hAnsi="宋体"/>
          <w:bCs/>
          <w:color w:val="000000"/>
          <w:szCs w:val="21"/>
        </w:rPr>
        <w:t>竞标人须将提交的资料按上述顺序装订成册（不装订不予接收），注明原件的请提交原件、未注明原件的请提交</w:t>
      </w:r>
      <w:r>
        <w:rPr>
          <w:rFonts w:hint="eastAsia" w:ascii="宋体" w:hAnsi="宋体" w:cs="Courier New"/>
          <w:bCs/>
          <w:color w:val="000000"/>
          <w:szCs w:val="21"/>
        </w:rPr>
        <w:t>盖单位公章的</w:t>
      </w:r>
      <w:r>
        <w:rPr>
          <w:rFonts w:hint="eastAsia" w:ascii="宋体" w:hAnsi="宋体"/>
          <w:bCs/>
          <w:color w:val="000000"/>
          <w:szCs w:val="21"/>
        </w:rPr>
        <w:t>复印件，</w:t>
      </w:r>
      <w:r>
        <w:rPr>
          <w:rFonts w:hint="eastAsia" w:ascii="宋体" w:hAnsi="宋体" w:cs="Courier New"/>
          <w:bCs/>
          <w:color w:val="000000"/>
          <w:szCs w:val="21"/>
        </w:rPr>
        <w:t>并携带原件</w:t>
      </w:r>
      <w:r>
        <w:rPr>
          <w:rFonts w:hint="eastAsia" w:ascii="宋体" w:hAnsi="宋体" w:cs="Courier New"/>
          <w:bCs/>
          <w:color w:val="000000"/>
          <w:szCs w:val="21"/>
          <w:lang w:eastAsia="zh-CN"/>
        </w:rPr>
        <w:t>备</w:t>
      </w:r>
      <w:r>
        <w:rPr>
          <w:rFonts w:hint="eastAsia" w:ascii="宋体" w:hAnsi="宋体" w:cs="Courier New"/>
          <w:bCs/>
          <w:color w:val="000000"/>
          <w:szCs w:val="21"/>
        </w:rPr>
        <w:t>查。</w:t>
      </w:r>
      <w:r>
        <w:rPr>
          <w:rFonts w:hint="eastAsia" w:ascii="宋体" w:hAnsi="宋体"/>
          <w:bCs/>
          <w:color w:val="000000"/>
          <w:szCs w:val="21"/>
        </w:rPr>
        <w:t>资料齐全并经审查合格后方可受理报名。</w:t>
      </w:r>
    </w:p>
    <w:p>
      <w:pPr>
        <w:spacing w:line="440" w:lineRule="exact"/>
        <w:ind w:firstLine="411" w:firstLineChars="196"/>
        <w:rPr>
          <w:rFonts w:hint="eastAsia" w:ascii="宋体" w:hAnsi="宋体"/>
          <w:color w:val="000000"/>
          <w:szCs w:val="21"/>
          <w:lang w:eastAsia="zh-CN"/>
        </w:rPr>
      </w:pPr>
      <w:r>
        <w:rPr>
          <w:rFonts w:hint="eastAsia" w:ascii="宋体" w:hAnsi="宋体" w:cs="Courier New"/>
          <w:bCs/>
          <w:color w:val="000000"/>
          <w:szCs w:val="21"/>
        </w:rPr>
        <w:t>八、竞标保证金：</w:t>
      </w:r>
      <w:r>
        <w:rPr>
          <w:rFonts w:hint="eastAsia" w:ascii="宋体" w:hAnsi="宋体"/>
          <w:color w:val="000000"/>
          <w:szCs w:val="21"/>
        </w:rPr>
        <w:t>人民币</w:t>
      </w:r>
      <w:r>
        <w:rPr>
          <w:rFonts w:hint="eastAsia" w:ascii="宋体" w:hAnsi="宋体"/>
          <w:color w:val="000000"/>
          <w:szCs w:val="21"/>
          <w:lang w:eastAsia="zh-CN"/>
        </w:rPr>
        <w:t>贰万伍仟元整（￥25000.00）</w:t>
      </w:r>
      <w:r>
        <w:rPr>
          <w:rFonts w:hint="eastAsia" w:ascii="宋体" w:hAnsi="宋体"/>
          <w:color w:val="000000"/>
          <w:szCs w:val="21"/>
        </w:rPr>
        <w:t>。竞标人必须于</w:t>
      </w:r>
      <w:r>
        <w:rPr>
          <w:rFonts w:hint="eastAsia" w:ascii="宋体" w:hAnsi="宋体"/>
          <w:color w:val="000000"/>
          <w:szCs w:val="21"/>
          <w:lang w:eastAsia="zh-CN"/>
        </w:rPr>
        <w:t>竞标截止日前，</w:t>
      </w:r>
      <w:r>
        <w:rPr>
          <w:rFonts w:hint="eastAsia" w:ascii="宋体" w:hAnsi="宋体"/>
          <w:color w:val="000000"/>
          <w:szCs w:val="21"/>
        </w:rPr>
        <w:t>将竞标保证金从</w:t>
      </w:r>
      <w:r>
        <w:rPr>
          <w:rFonts w:hint="eastAsia" w:ascii="宋体" w:hAnsi="宋体" w:cs="Arial"/>
          <w:color w:val="000000"/>
          <w:szCs w:val="21"/>
        </w:rPr>
        <w:t>竞标人基本账户以转账方式</w:t>
      </w:r>
      <w:r>
        <w:rPr>
          <w:rFonts w:hint="eastAsia" w:ascii="宋体" w:hAnsi="宋体"/>
          <w:color w:val="000000"/>
          <w:szCs w:val="21"/>
        </w:rPr>
        <w:t>交至</w:t>
      </w:r>
      <w:r>
        <w:rPr>
          <w:rFonts w:hint="eastAsia" w:ascii="宋体" w:hAnsi="宋体"/>
          <w:color w:val="000000"/>
          <w:szCs w:val="21"/>
          <w:lang w:eastAsia="zh-CN"/>
        </w:rPr>
        <w:t>以下帐户：</w:t>
      </w:r>
    </w:p>
    <w:p>
      <w:pPr>
        <w:spacing w:line="440" w:lineRule="exact"/>
        <w:ind w:firstLine="411" w:firstLineChars="196"/>
        <w:rPr>
          <w:rFonts w:hint="eastAsia" w:ascii="宋体" w:hAnsi="宋体"/>
          <w:color w:val="000000"/>
          <w:szCs w:val="21"/>
          <w:lang w:eastAsia="zh-CN"/>
        </w:rPr>
      </w:pPr>
      <w:r>
        <w:rPr>
          <w:rFonts w:hint="eastAsia" w:ascii="宋体" w:hAnsi="宋体"/>
          <w:color w:val="000000"/>
          <w:szCs w:val="21"/>
        </w:rPr>
        <w:t>账户名称</w:t>
      </w:r>
      <w:r>
        <w:rPr>
          <w:rFonts w:hint="eastAsia" w:ascii="宋体" w:hAnsi="宋体"/>
          <w:color w:val="000000"/>
          <w:szCs w:val="21"/>
          <w:lang w:eastAsia="zh-CN"/>
        </w:rPr>
        <w:t>：广西泽瑞工程项目管理有限公司</w:t>
      </w:r>
    </w:p>
    <w:p>
      <w:pPr>
        <w:spacing w:line="440" w:lineRule="exact"/>
        <w:ind w:firstLine="411" w:firstLineChars="196"/>
        <w:rPr>
          <w:rFonts w:hint="eastAsia" w:ascii="宋体" w:hAnsi="宋体" w:cs="宋体"/>
          <w:bCs/>
          <w:kern w:val="0"/>
          <w:szCs w:val="21"/>
          <w:lang w:eastAsia="zh-CN"/>
        </w:rPr>
      </w:pPr>
      <w:r>
        <w:rPr>
          <w:rFonts w:hint="eastAsia" w:ascii="宋体" w:hAnsi="宋体"/>
          <w:color w:val="000000"/>
          <w:szCs w:val="21"/>
        </w:rPr>
        <w:t>开户银行：</w:t>
      </w:r>
      <w:r>
        <w:rPr>
          <w:rFonts w:hint="eastAsia" w:ascii="宋体" w:hAnsi="宋体" w:cs="宋体"/>
          <w:bCs/>
          <w:kern w:val="0"/>
          <w:szCs w:val="21"/>
          <w:lang w:eastAsia="zh-CN"/>
        </w:rPr>
        <w:t>广西百色建设银行向阳支行</w:t>
      </w:r>
    </w:p>
    <w:p>
      <w:pPr>
        <w:spacing w:line="440" w:lineRule="exact"/>
        <w:ind w:firstLine="411" w:firstLineChars="196"/>
        <w:rPr>
          <w:rFonts w:hint="eastAsia" w:hAnsi="宋体"/>
          <w:szCs w:val="21"/>
        </w:rPr>
      </w:pPr>
      <w:r>
        <w:rPr>
          <w:rFonts w:hint="eastAsia" w:ascii="宋体" w:hAnsi="宋体" w:cs="宋体"/>
          <w:bCs/>
          <w:kern w:val="0"/>
          <w:szCs w:val="21"/>
        </w:rPr>
        <w:t>银行账号：</w:t>
      </w:r>
      <w:r>
        <w:rPr>
          <w:rFonts w:hint="eastAsia" w:ascii="宋体" w:hAnsi="宋体" w:cs="宋体"/>
          <w:bCs/>
          <w:kern w:val="0"/>
          <w:szCs w:val="21"/>
          <w:lang w:eastAsia="zh-CN"/>
        </w:rPr>
        <w:t>4505 0167 6111 0000 0193</w:t>
      </w:r>
      <w:r>
        <w:rPr>
          <w:rFonts w:hint="eastAsia" w:hAnsi="宋体"/>
          <w:szCs w:val="21"/>
        </w:rPr>
        <w:t>。</w:t>
      </w:r>
    </w:p>
    <w:p>
      <w:pPr>
        <w:spacing w:line="440" w:lineRule="exact"/>
        <w:ind w:firstLine="409" w:firstLineChars="195"/>
        <w:rPr>
          <w:rFonts w:hint="eastAsia" w:ascii="宋体" w:hAnsi="宋体"/>
          <w:color w:val="000000"/>
          <w:szCs w:val="21"/>
        </w:rPr>
      </w:pPr>
      <w:r>
        <w:rPr>
          <w:rFonts w:hint="eastAsia" w:hAnsi="宋体"/>
          <w:szCs w:val="21"/>
        </w:rPr>
        <w:t>办理竞标保证金手续时，请在银行转账单或电汇单的用途栏或空白栏上注明项目名称或项目编号。</w:t>
      </w:r>
    </w:p>
    <w:p>
      <w:pPr>
        <w:spacing w:line="440" w:lineRule="exact"/>
        <w:ind w:firstLine="420" w:firstLineChars="200"/>
        <w:rPr>
          <w:rFonts w:hint="eastAsia" w:ascii="宋体" w:hAnsi="宋体" w:eastAsia="宋体"/>
          <w:color w:val="000000"/>
          <w:szCs w:val="21"/>
          <w:lang w:eastAsia="zh-CN"/>
        </w:rPr>
      </w:pPr>
      <w:r>
        <w:rPr>
          <w:rFonts w:hint="eastAsia" w:ascii="宋体" w:hAnsi="宋体"/>
          <w:color w:val="000000"/>
          <w:szCs w:val="21"/>
        </w:rPr>
        <w:t>九、竞标文件递交截止时间和地点：竞标人必须于</w:t>
      </w:r>
      <w:r>
        <w:rPr>
          <w:rFonts w:hint="eastAsia" w:ascii="宋体" w:hAnsi="宋体"/>
          <w:color w:val="000000"/>
          <w:szCs w:val="21"/>
          <w:lang w:eastAsia="zh-CN"/>
        </w:rPr>
        <w:t>2020</w:t>
      </w:r>
      <w:r>
        <w:rPr>
          <w:rFonts w:hint="eastAsia" w:ascii="宋体" w:hAnsi="宋体"/>
          <w:color w:val="000000"/>
          <w:szCs w:val="21"/>
        </w:rPr>
        <w:t>年</w:t>
      </w:r>
      <w:r>
        <w:rPr>
          <w:rFonts w:hint="eastAsia" w:ascii="宋体" w:hAnsi="宋体"/>
          <w:color w:val="000000"/>
          <w:szCs w:val="21"/>
          <w:lang w:val="en-US" w:eastAsia="zh-CN"/>
        </w:rPr>
        <w:t>3</w:t>
      </w:r>
      <w:r>
        <w:rPr>
          <w:rFonts w:hint="eastAsia" w:ascii="宋体" w:hAnsi="宋体"/>
          <w:color w:val="000000"/>
          <w:szCs w:val="21"/>
        </w:rPr>
        <w:t>月</w:t>
      </w:r>
      <w:r>
        <w:rPr>
          <w:rFonts w:hint="eastAsia" w:ascii="宋体" w:hAnsi="宋体"/>
          <w:color w:val="000000"/>
          <w:szCs w:val="21"/>
          <w:lang w:val="en-US" w:eastAsia="zh-CN"/>
        </w:rPr>
        <w:t>20</w:t>
      </w:r>
      <w:r>
        <w:rPr>
          <w:rFonts w:hint="eastAsia" w:ascii="宋体" w:hAnsi="宋体"/>
          <w:color w:val="000000"/>
          <w:szCs w:val="21"/>
        </w:rPr>
        <w:t>日</w:t>
      </w:r>
      <w:r>
        <w:rPr>
          <w:rFonts w:hint="eastAsia" w:ascii="宋体" w:hAnsi="宋体"/>
          <w:color w:val="000000"/>
          <w:szCs w:val="21"/>
          <w:lang w:val="en-US" w:eastAsia="zh-CN"/>
        </w:rPr>
        <w:t xml:space="preserve">09 </w:t>
      </w:r>
      <w:r>
        <w:rPr>
          <w:rFonts w:hint="eastAsia" w:ascii="宋体" w:hAnsi="宋体"/>
          <w:color w:val="000000"/>
          <w:szCs w:val="21"/>
        </w:rPr>
        <w:t>时</w:t>
      </w:r>
      <w:r>
        <w:rPr>
          <w:rFonts w:hint="eastAsia" w:ascii="宋体" w:hAnsi="宋体"/>
          <w:color w:val="000000"/>
          <w:szCs w:val="21"/>
          <w:lang w:val="en-US" w:eastAsia="zh-CN"/>
        </w:rPr>
        <w:t>30</w:t>
      </w:r>
      <w:r>
        <w:rPr>
          <w:rFonts w:hint="eastAsia" w:ascii="宋体" w:hAnsi="宋体"/>
          <w:color w:val="000000"/>
          <w:szCs w:val="21"/>
        </w:rPr>
        <w:t>分</w:t>
      </w:r>
      <w:r>
        <w:rPr>
          <w:rFonts w:hint="eastAsia" w:ascii="宋体" w:hAnsi="宋体"/>
          <w:color w:val="000000"/>
          <w:szCs w:val="21"/>
          <w:lang w:eastAsia="zh-CN"/>
        </w:rPr>
        <w:t>前</w:t>
      </w:r>
      <w:r>
        <w:rPr>
          <w:rFonts w:hint="eastAsia" w:ascii="宋体" w:hAnsi="宋体"/>
          <w:color w:val="000000"/>
          <w:szCs w:val="21"/>
        </w:rPr>
        <w:t>，将竞标文件密封提交到</w:t>
      </w:r>
      <w:r>
        <w:rPr>
          <w:rFonts w:hint="eastAsia" w:ascii="宋体" w:hAnsi="宋体"/>
          <w:color w:val="000000"/>
          <w:szCs w:val="21"/>
          <w:lang w:eastAsia="zh-CN"/>
        </w:rPr>
        <w:t>广西泽瑞工程项目管理有限公司</w:t>
      </w:r>
      <w:r>
        <w:rPr>
          <w:rFonts w:hint="eastAsia" w:ascii="宋体" w:hAnsi="宋体"/>
          <w:color w:val="000000"/>
          <w:szCs w:val="21"/>
        </w:rPr>
        <w:t>开标室（</w:t>
      </w:r>
      <w:r>
        <w:rPr>
          <w:rFonts w:hint="eastAsia" w:ascii="宋体" w:hAnsi="宋体"/>
          <w:color w:val="000000"/>
          <w:szCs w:val="21"/>
          <w:lang w:eastAsia="zh-CN"/>
        </w:rPr>
        <w:t>百色市右江区城北二路玉屏巷1号邮政管理局</w:t>
      </w:r>
      <w:r>
        <w:rPr>
          <w:rFonts w:hint="eastAsia" w:ascii="宋体" w:hAnsi="宋体"/>
          <w:color w:val="000000"/>
          <w:szCs w:val="21"/>
          <w:lang w:val="en-US" w:eastAsia="zh-CN"/>
        </w:rPr>
        <w:t>5</w:t>
      </w:r>
      <w:r>
        <w:rPr>
          <w:rFonts w:hint="eastAsia" w:ascii="宋体" w:hAnsi="宋体"/>
          <w:color w:val="000000"/>
          <w:szCs w:val="21"/>
          <w:lang w:eastAsia="zh-CN"/>
        </w:rPr>
        <w:t>楼</w:t>
      </w:r>
      <w:r>
        <w:rPr>
          <w:rFonts w:hint="eastAsia" w:ascii="宋体" w:hAnsi="宋体"/>
          <w:color w:val="000000"/>
          <w:szCs w:val="21"/>
        </w:rPr>
        <w:t>），逾期送达或未密封将作无效竞标文件处理。</w:t>
      </w:r>
      <w:r>
        <w:rPr>
          <w:rFonts w:hint="eastAsia" w:ascii="宋体" w:hAnsi="宋体"/>
          <w:b/>
          <w:bCs/>
          <w:color w:val="000000"/>
          <w:szCs w:val="21"/>
          <w:lang w:eastAsia="zh-CN"/>
        </w:rPr>
        <w:t>注：竞标人在递交投标文件时需附上“投标人（供应商）承诺书”，疫情区过来人员须出具当地检疫部门的健康证明，如投标人未按要求提供以上材料或者拒绝配合检查无法按时到达开标现场的，视为无效投标。</w:t>
      </w:r>
    </w:p>
    <w:p>
      <w:pPr>
        <w:keepNext w:val="0"/>
        <w:keepLines w:val="0"/>
        <w:pageBreakBefore w:val="0"/>
        <w:kinsoku/>
        <w:wordWrap/>
        <w:overflowPunct/>
        <w:topLinePunct w:val="0"/>
        <w:autoSpaceDE/>
        <w:autoSpaceDN/>
        <w:bidi w:val="0"/>
        <w:snapToGrid/>
        <w:spacing w:line="360" w:lineRule="auto"/>
        <w:ind w:firstLine="420" w:firstLineChars="200"/>
        <w:rPr>
          <w:rFonts w:hint="eastAsia" w:ascii="宋体" w:hAnsi="宋体" w:cs="宋体"/>
          <w:color w:val="auto"/>
          <w:sz w:val="24"/>
          <w:highlight w:val="none"/>
        </w:rPr>
      </w:pPr>
      <w:r>
        <w:rPr>
          <w:rFonts w:hint="eastAsia" w:ascii="宋体" w:hAnsi="宋体"/>
          <w:color w:val="000000"/>
          <w:szCs w:val="21"/>
        </w:rPr>
        <w:t>十、开标时间及地点：本次竞标将于</w:t>
      </w:r>
      <w:r>
        <w:rPr>
          <w:rFonts w:hint="eastAsia" w:ascii="宋体" w:hAnsi="宋体"/>
          <w:color w:val="000000"/>
          <w:szCs w:val="21"/>
          <w:lang w:eastAsia="zh-CN"/>
        </w:rPr>
        <w:t>2020</w:t>
      </w:r>
      <w:r>
        <w:rPr>
          <w:rFonts w:hint="eastAsia" w:ascii="宋体" w:hAnsi="宋体"/>
          <w:color w:val="000000"/>
          <w:szCs w:val="21"/>
        </w:rPr>
        <w:t>年</w:t>
      </w:r>
      <w:r>
        <w:rPr>
          <w:rFonts w:hint="eastAsia" w:ascii="宋体" w:hAnsi="宋体"/>
          <w:color w:val="000000"/>
          <w:szCs w:val="21"/>
          <w:lang w:val="en-US" w:eastAsia="zh-CN"/>
        </w:rPr>
        <w:t>3</w:t>
      </w:r>
      <w:r>
        <w:rPr>
          <w:rFonts w:hint="eastAsia" w:ascii="宋体" w:hAnsi="宋体"/>
          <w:color w:val="000000"/>
          <w:szCs w:val="21"/>
        </w:rPr>
        <w:t>月</w:t>
      </w:r>
      <w:r>
        <w:rPr>
          <w:rFonts w:hint="eastAsia" w:ascii="宋体" w:hAnsi="宋体"/>
          <w:color w:val="000000"/>
          <w:szCs w:val="21"/>
          <w:lang w:val="en-US" w:eastAsia="zh-CN"/>
        </w:rPr>
        <w:t>20</w:t>
      </w:r>
      <w:r>
        <w:rPr>
          <w:rFonts w:hint="eastAsia" w:ascii="宋体" w:hAnsi="宋体"/>
          <w:color w:val="000000"/>
          <w:szCs w:val="21"/>
        </w:rPr>
        <w:t>日</w:t>
      </w:r>
      <w:r>
        <w:rPr>
          <w:rFonts w:hint="eastAsia" w:ascii="宋体" w:hAnsi="宋体"/>
          <w:color w:val="000000"/>
          <w:szCs w:val="21"/>
          <w:lang w:val="en-US" w:eastAsia="zh-CN"/>
        </w:rPr>
        <w:t xml:space="preserve">09 </w:t>
      </w:r>
      <w:r>
        <w:rPr>
          <w:rFonts w:hint="eastAsia" w:ascii="宋体" w:hAnsi="宋体"/>
          <w:color w:val="000000"/>
          <w:szCs w:val="21"/>
        </w:rPr>
        <w:t>时</w:t>
      </w:r>
      <w:r>
        <w:rPr>
          <w:rFonts w:hint="eastAsia" w:ascii="宋体" w:hAnsi="宋体"/>
          <w:color w:val="000000"/>
          <w:szCs w:val="21"/>
          <w:lang w:val="en-US" w:eastAsia="zh-CN"/>
        </w:rPr>
        <w:t>30</w:t>
      </w:r>
      <w:r>
        <w:rPr>
          <w:rFonts w:hint="eastAsia" w:ascii="宋体" w:hAnsi="宋体"/>
          <w:color w:val="000000"/>
          <w:szCs w:val="21"/>
        </w:rPr>
        <w:t>分，在</w:t>
      </w:r>
      <w:r>
        <w:rPr>
          <w:rFonts w:hint="eastAsia" w:ascii="宋体" w:hAnsi="宋体"/>
          <w:color w:val="000000"/>
          <w:szCs w:val="21"/>
          <w:lang w:eastAsia="zh-CN"/>
        </w:rPr>
        <w:t>广西泽瑞工程项目管理有限公司</w:t>
      </w:r>
      <w:r>
        <w:rPr>
          <w:rFonts w:hint="eastAsia" w:ascii="宋体" w:hAnsi="宋体"/>
          <w:color w:val="000000"/>
          <w:szCs w:val="21"/>
        </w:rPr>
        <w:t>开标室（</w:t>
      </w:r>
      <w:r>
        <w:rPr>
          <w:rFonts w:hint="eastAsia" w:ascii="宋体" w:hAnsi="宋体"/>
          <w:color w:val="000000"/>
          <w:szCs w:val="21"/>
          <w:lang w:eastAsia="zh-CN"/>
        </w:rPr>
        <w:t>百色市右江区城北二路玉屏巷1号邮政管理局</w:t>
      </w:r>
      <w:r>
        <w:rPr>
          <w:rFonts w:hint="eastAsia" w:ascii="宋体" w:hAnsi="宋体"/>
          <w:color w:val="000000"/>
          <w:szCs w:val="21"/>
          <w:lang w:val="en-US" w:eastAsia="zh-CN"/>
        </w:rPr>
        <w:t>5</w:t>
      </w:r>
      <w:r>
        <w:rPr>
          <w:rFonts w:hint="eastAsia" w:ascii="宋体" w:hAnsi="宋体"/>
          <w:color w:val="000000"/>
          <w:szCs w:val="21"/>
          <w:lang w:eastAsia="zh-CN"/>
        </w:rPr>
        <w:t>楼</w:t>
      </w:r>
      <w:r>
        <w:rPr>
          <w:rFonts w:hint="eastAsia" w:ascii="宋体" w:hAnsi="宋体"/>
          <w:color w:val="000000"/>
          <w:szCs w:val="21"/>
        </w:rPr>
        <w:t>）开标，参加竞标的法定代表人或委托代理人必须持有效证件依时到达指定地点等候当面谈判。</w:t>
      </w:r>
    </w:p>
    <w:p>
      <w:pPr>
        <w:spacing w:line="440" w:lineRule="exact"/>
        <w:ind w:firstLine="420" w:firstLineChars="200"/>
        <w:rPr>
          <w:rFonts w:ascii="宋体" w:hAnsi="宋体"/>
          <w:color w:val="000000"/>
          <w:szCs w:val="21"/>
        </w:rPr>
      </w:pPr>
      <w:r>
        <w:rPr>
          <w:rFonts w:hint="eastAsia" w:ascii="宋体" w:hAnsi="宋体"/>
          <w:color w:val="000000"/>
          <w:szCs w:val="21"/>
        </w:rPr>
        <w:t>十一、联系事项：</w:t>
      </w:r>
    </w:p>
    <w:p>
      <w:pPr>
        <w:spacing w:line="440" w:lineRule="exact"/>
        <w:ind w:firstLine="420" w:firstLineChars="200"/>
        <w:rPr>
          <w:rFonts w:ascii="宋体" w:hAnsi="宋体"/>
          <w:color w:val="000000"/>
          <w:szCs w:val="21"/>
        </w:rPr>
      </w:pPr>
      <w:r>
        <w:rPr>
          <w:rFonts w:hint="eastAsia" w:ascii="宋体" w:hAnsi="宋体"/>
          <w:color w:val="000000"/>
          <w:szCs w:val="21"/>
        </w:rPr>
        <w:t>1.采购人名称：德保县水土保持站</w:t>
      </w:r>
    </w:p>
    <w:p>
      <w:pPr>
        <w:spacing w:line="440" w:lineRule="exact"/>
        <w:ind w:firstLine="420" w:firstLineChars="200"/>
        <w:rPr>
          <w:rFonts w:ascii="宋体" w:hAnsi="宋体"/>
          <w:color w:val="000000"/>
          <w:szCs w:val="21"/>
        </w:rPr>
      </w:pPr>
      <w:r>
        <w:rPr>
          <w:rFonts w:hint="eastAsia" w:ascii="宋体" w:hAnsi="宋体"/>
          <w:color w:val="000000"/>
          <w:szCs w:val="21"/>
        </w:rPr>
        <w:t>地址：德保县</w:t>
      </w:r>
      <w:r>
        <w:rPr>
          <w:rFonts w:ascii="宋体" w:hAnsi="宋体"/>
          <w:color w:val="000000"/>
          <w:szCs w:val="21"/>
        </w:rPr>
        <w:t>新隆102</w:t>
      </w:r>
      <w:r>
        <w:rPr>
          <w:rFonts w:hint="eastAsia" w:ascii="宋体" w:hAnsi="宋体"/>
          <w:color w:val="000000"/>
          <w:szCs w:val="21"/>
        </w:rPr>
        <w:t xml:space="preserve">号 </w:t>
      </w:r>
    </w:p>
    <w:p>
      <w:pPr>
        <w:spacing w:line="440" w:lineRule="exact"/>
        <w:ind w:firstLine="420" w:firstLineChars="200"/>
        <w:rPr>
          <w:rFonts w:ascii="宋体" w:hAnsi="宋体"/>
          <w:color w:val="000000"/>
          <w:szCs w:val="21"/>
        </w:rPr>
      </w:pPr>
      <w:r>
        <w:rPr>
          <w:rFonts w:hint="eastAsia" w:ascii="宋体" w:hAnsi="宋体"/>
          <w:color w:val="000000"/>
          <w:szCs w:val="21"/>
        </w:rPr>
        <w:t>联系人及电话：</w:t>
      </w:r>
      <w:r>
        <w:rPr>
          <w:rFonts w:hint="eastAsia" w:ascii="宋体" w:hAnsi="宋体"/>
          <w:color w:val="000000"/>
          <w:szCs w:val="21"/>
          <w:lang w:eastAsia="zh-CN"/>
        </w:rPr>
        <w:t>李荣朗</w:t>
      </w:r>
      <w:r>
        <w:rPr>
          <w:rFonts w:hint="eastAsia" w:ascii="宋体" w:hAnsi="宋体"/>
          <w:color w:val="000000"/>
          <w:szCs w:val="21"/>
        </w:rPr>
        <w:t>，0776-3829093</w:t>
      </w:r>
    </w:p>
    <w:p>
      <w:pPr>
        <w:spacing w:line="440" w:lineRule="exact"/>
        <w:ind w:firstLine="420" w:firstLineChars="200"/>
        <w:rPr>
          <w:rFonts w:hint="eastAsia" w:ascii="宋体" w:hAnsi="宋体" w:eastAsia="宋体"/>
          <w:color w:val="000000"/>
          <w:szCs w:val="21"/>
          <w:lang w:eastAsia="zh-CN"/>
        </w:rPr>
      </w:pPr>
      <w:r>
        <w:rPr>
          <w:rFonts w:hint="eastAsia" w:ascii="宋体" w:hAnsi="宋体"/>
          <w:color w:val="000000"/>
          <w:szCs w:val="21"/>
        </w:rPr>
        <w:t>2.采购代理机构名称：</w:t>
      </w:r>
      <w:r>
        <w:rPr>
          <w:rFonts w:hint="eastAsia" w:ascii="宋体" w:hAnsi="宋体"/>
          <w:color w:val="000000"/>
          <w:szCs w:val="21"/>
          <w:lang w:eastAsia="zh-CN"/>
        </w:rPr>
        <w:t>广西泽瑞工程项目管理有限公司</w:t>
      </w:r>
    </w:p>
    <w:p>
      <w:pPr>
        <w:spacing w:line="440" w:lineRule="exact"/>
        <w:ind w:firstLine="420" w:firstLineChars="200"/>
        <w:rPr>
          <w:rFonts w:hint="eastAsia" w:ascii="宋体" w:hAnsi="宋体"/>
          <w:color w:val="000000"/>
          <w:szCs w:val="21"/>
        </w:rPr>
      </w:pPr>
      <w:r>
        <w:rPr>
          <w:rFonts w:hint="eastAsia" w:ascii="宋体" w:hAnsi="宋体"/>
          <w:color w:val="000000"/>
          <w:szCs w:val="21"/>
        </w:rPr>
        <w:t>地址：</w:t>
      </w:r>
      <w:r>
        <w:rPr>
          <w:rFonts w:hint="eastAsia" w:ascii="宋体" w:hAnsi="宋体"/>
          <w:color w:val="000000"/>
          <w:szCs w:val="21"/>
          <w:lang w:eastAsia="zh-CN"/>
        </w:rPr>
        <w:t>广西泽瑞工程项目管理有限公司</w:t>
      </w:r>
      <w:r>
        <w:rPr>
          <w:rFonts w:hint="eastAsia" w:ascii="宋体" w:hAnsi="宋体"/>
          <w:color w:val="000000"/>
          <w:szCs w:val="21"/>
        </w:rPr>
        <w:t>（</w:t>
      </w:r>
      <w:r>
        <w:rPr>
          <w:rFonts w:hint="eastAsia" w:ascii="宋体" w:hAnsi="宋体"/>
          <w:color w:val="000000"/>
          <w:szCs w:val="21"/>
          <w:lang w:eastAsia="zh-CN"/>
        </w:rPr>
        <w:t>百色市右江区城北二路玉屏巷1号邮政管理局4楼</w:t>
      </w:r>
      <w:r>
        <w:rPr>
          <w:rFonts w:hint="eastAsia" w:ascii="宋体" w:hAnsi="宋体"/>
          <w:color w:val="000000"/>
          <w:szCs w:val="21"/>
        </w:rPr>
        <w:t>）</w:t>
      </w:r>
    </w:p>
    <w:p>
      <w:pPr>
        <w:spacing w:line="440" w:lineRule="exact"/>
        <w:ind w:firstLine="420" w:firstLineChars="200"/>
        <w:rPr>
          <w:rFonts w:hint="eastAsia" w:ascii="宋体" w:hAnsi="宋体"/>
          <w:color w:val="000000"/>
          <w:szCs w:val="21"/>
          <w:lang w:val="en-US" w:eastAsia="zh-CN"/>
        </w:rPr>
      </w:pPr>
      <w:r>
        <w:rPr>
          <w:rFonts w:hint="eastAsia" w:ascii="宋体" w:hAnsi="宋体"/>
          <w:color w:val="000000"/>
          <w:szCs w:val="21"/>
        </w:rPr>
        <w:t>项目联系人：</w:t>
      </w:r>
      <w:r>
        <w:rPr>
          <w:rFonts w:hint="eastAsia" w:ascii="宋体" w:hAnsi="宋体"/>
          <w:color w:val="000000"/>
          <w:szCs w:val="21"/>
          <w:lang w:eastAsia="zh-CN"/>
        </w:rPr>
        <w:t>黄金燕</w:t>
      </w:r>
      <w:r>
        <w:rPr>
          <w:rFonts w:hint="eastAsia" w:ascii="宋体" w:hAnsi="宋体"/>
          <w:color w:val="000000"/>
          <w:szCs w:val="21"/>
        </w:rPr>
        <w:t xml:space="preserve">    联系电话：0776-</w:t>
      </w:r>
      <w:r>
        <w:rPr>
          <w:rFonts w:hint="eastAsia" w:ascii="宋体" w:hAnsi="宋体"/>
          <w:color w:val="000000"/>
          <w:szCs w:val="21"/>
          <w:lang w:val="en-US" w:eastAsia="zh-CN"/>
        </w:rPr>
        <w:t>3060581</w:t>
      </w:r>
    </w:p>
    <w:p>
      <w:pPr>
        <w:spacing w:line="440" w:lineRule="exact"/>
        <w:ind w:firstLine="420" w:firstLineChars="200"/>
        <w:rPr>
          <w:rFonts w:hint="eastAsia" w:ascii="宋体" w:hAnsi="宋体"/>
          <w:color w:val="000000"/>
          <w:szCs w:val="21"/>
        </w:rPr>
      </w:pPr>
      <w:r>
        <w:rPr>
          <w:rFonts w:hint="eastAsia" w:ascii="宋体" w:hAnsi="宋体"/>
          <w:color w:val="000000"/>
          <w:szCs w:val="21"/>
        </w:rPr>
        <w:t>3.监督部门：</w:t>
      </w:r>
      <w:r>
        <w:rPr>
          <w:rFonts w:hint="eastAsia" w:ascii="宋体" w:hAnsi="宋体"/>
          <w:color w:val="000000"/>
          <w:szCs w:val="21"/>
          <w:lang w:eastAsia="zh-CN"/>
        </w:rPr>
        <w:t>德保县政府采购管理中心</w:t>
      </w:r>
      <w:r>
        <w:rPr>
          <w:rFonts w:hint="eastAsia" w:ascii="宋体" w:hAnsi="宋体"/>
          <w:color w:val="000000"/>
          <w:szCs w:val="21"/>
        </w:rPr>
        <w:t>    电话: 0776-3821171</w:t>
      </w:r>
    </w:p>
    <w:p>
      <w:pPr>
        <w:pStyle w:val="8"/>
        <w:spacing w:before="0" w:beforeAutospacing="0" w:after="0" w:afterAutospacing="0" w:line="440" w:lineRule="exact"/>
        <w:ind w:firstLine="420" w:firstLineChars="200"/>
        <w:jc w:val="both"/>
        <w:rPr>
          <w:rFonts w:hint="eastAsia"/>
          <w:color w:val="000000"/>
          <w:sz w:val="21"/>
          <w:szCs w:val="21"/>
        </w:rPr>
      </w:pPr>
      <w:r>
        <w:rPr>
          <w:rFonts w:hint="eastAsia"/>
          <w:color w:val="000000"/>
          <w:sz w:val="21"/>
          <w:szCs w:val="21"/>
        </w:rPr>
        <w:t>十二、网上查询：中国政府采购网www.ccgp.gov.cn、</w:t>
      </w:r>
      <w:r>
        <w:rPr>
          <w:rFonts w:hint="eastAsia"/>
          <w:bCs/>
          <w:color w:val="000000"/>
          <w:sz w:val="21"/>
          <w:szCs w:val="21"/>
        </w:rPr>
        <w:t>广西壮族自治区政府采购网</w:t>
      </w:r>
      <w:r>
        <w:rPr>
          <w:bCs/>
          <w:color w:val="000000"/>
          <w:sz w:val="21"/>
          <w:szCs w:val="21"/>
        </w:rPr>
        <w:t>www.gxzfcg.gov.cn</w:t>
      </w:r>
      <w:r>
        <w:rPr>
          <w:rFonts w:hint="eastAsia"/>
          <w:color w:val="000000"/>
          <w:sz w:val="21"/>
          <w:szCs w:val="21"/>
        </w:rPr>
        <w:t>。</w:t>
      </w:r>
    </w:p>
    <w:p>
      <w:pPr>
        <w:pStyle w:val="8"/>
        <w:spacing w:before="0" w:beforeAutospacing="0" w:after="0" w:afterAutospacing="0" w:line="440" w:lineRule="exact"/>
        <w:jc w:val="right"/>
        <w:rPr>
          <w:rFonts w:hint="eastAsia"/>
          <w:color w:val="000000"/>
          <w:sz w:val="21"/>
          <w:szCs w:val="21"/>
          <w:lang w:eastAsia="zh-CN"/>
        </w:rPr>
      </w:pPr>
    </w:p>
    <w:p>
      <w:pPr>
        <w:pStyle w:val="8"/>
        <w:spacing w:before="0" w:beforeAutospacing="0" w:after="0" w:afterAutospacing="0" w:line="440" w:lineRule="exact"/>
        <w:jc w:val="right"/>
        <w:rPr>
          <w:rFonts w:hint="eastAsia"/>
          <w:color w:val="000000"/>
          <w:sz w:val="21"/>
          <w:szCs w:val="21"/>
          <w:lang w:eastAsia="zh-CN"/>
        </w:rPr>
      </w:pPr>
    </w:p>
    <w:p>
      <w:pPr>
        <w:pStyle w:val="8"/>
        <w:spacing w:before="0" w:beforeAutospacing="0" w:after="0" w:afterAutospacing="0" w:line="440" w:lineRule="exact"/>
        <w:jc w:val="right"/>
        <w:rPr>
          <w:rFonts w:hint="eastAsia" w:eastAsia="宋体"/>
          <w:color w:val="000000"/>
          <w:sz w:val="21"/>
          <w:szCs w:val="21"/>
          <w:lang w:eastAsia="zh-CN"/>
        </w:rPr>
      </w:pPr>
      <w:r>
        <w:rPr>
          <w:rFonts w:hint="eastAsia"/>
          <w:color w:val="000000"/>
          <w:sz w:val="21"/>
          <w:szCs w:val="21"/>
          <w:lang w:eastAsia="zh-CN"/>
        </w:rPr>
        <w:t>广西泽瑞工程项目管理有限公司</w:t>
      </w:r>
    </w:p>
    <w:p>
      <w:pPr>
        <w:pStyle w:val="8"/>
        <w:spacing w:before="0" w:beforeAutospacing="0" w:after="0" w:afterAutospacing="0" w:line="440" w:lineRule="exact"/>
        <w:jc w:val="right"/>
        <w:rPr>
          <w:rFonts w:hint="eastAsia"/>
          <w:color w:val="000000"/>
          <w:sz w:val="21"/>
          <w:szCs w:val="21"/>
        </w:rPr>
      </w:pPr>
      <w:r>
        <w:rPr>
          <w:rFonts w:hint="eastAsia"/>
          <w:color w:val="000000"/>
          <w:sz w:val="21"/>
          <w:szCs w:val="21"/>
          <w:lang w:eastAsia="zh-CN"/>
        </w:rPr>
        <w:t>2020</w:t>
      </w:r>
      <w:r>
        <w:rPr>
          <w:rFonts w:hint="eastAsia"/>
          <w:color w:val="000000"/>
          <w:sz w:val="21"/>
          <w:szCs w:val="21"/>
        </w:rPr>
        <w:t>年</w:t>
      </w:r>
      <w:r>
        <w:rPr>
          <w:rFonts w:hint="eastAsia"/>
          <w:color w:val="000000"/>
          <w:sz w:val="21"/>
          <w:szCs w:val="21"/>
          <w:lang w:val="en-US" w:eastAsia="zh-CN"/>
        </w:rPr>
        <w:t>3</w:t>
      </w:r>
      <w:r>
        <w:rPr>
          <w:rFonts w:hint="eastAsia"/>
          <w:color w:val="000000"/>
          <w:sz w:val="21"/>
          <w:szCs w:val="21"/>
        </w:rPr>
        <w:t>月</w:t>
      </w:r>
      <w:r>
        <w:rPr>
          <w:rFonts w:hint="eastAsia"/>
          <w:color w:val="000000"/>
          <w:sz w:val="21"/>
          <w:szCs w:val="21"/>
          <w:lang w:val="en-US" w:eastAsia="zh-CN"/>
        </w:rPr>
        <w:t>16</w:t>
      </w:r>
      <w:r>
        <w:rPr>
          <w:rFonts w:hint="eastAsia"/>
          <w:color w:val="000000"/>
          <w:sz w:val="21"/>
          <w:szCs w:val="21"/>
        </w:rPr>
        <w:t>日</w:t>
      </w:r>
    </w:p>
    <w:p>
      <w:pPr>
        <w:rPr>
          <w:rFonts w:hint="default"/>
          <w:lang w:val="en-US" w:eastAsia="zh-CN"/>
        </w:rPr>
      </w:pPr>
    </w:p>
    <w:sectPr>
      <w:pgSz w:w="11906" w:h="16838"/>
      <w:pgMar w:top="1157"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Arial Unicode MS"/>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F87968"/>
    <w:rsid w:val="0266047A"/>
    <w:rsid w:val="076D04CB"/>
    <w:rsid w:val="0802674E"/>
    <w:rsid w:val="0D297145"/>
    <w:rsid w:val="0EA37AC7"/>
    <w:rsid w:val="0EF87968"/>
    <w:rsid w:val="0F624418"/>
    <w:rsid w:val="15A1079C"/>
    <w:rsid w:val="16B939BD"/>
    <w:rsid w:val="187762A7"/>
    <w:rsid w:val="19E16D46"/>
    <w:rsid w:val="1AAD32D1"/>
    <w:rsid w:val="1BDE405C"/>
    <w:rsid w:val="1D6F0459"/>
    <w:rsid w:val="21527ECB"/>
    <w:rsid w:val="238468B8"/>
    <w:rsid w:val="2AE81563"/>
    <w:rsid w:val="2C175E0A"/>
    <w:rsid w:val="2F623729"/>
    <w:rsid w:val="38B4048E"/>
    <w:rsid w:val="3E481E73"/>
    <w:rsid w:val="3E68465F"/>
    <w:rsid w:val="40B304FB"/>
    <w:rsid w:val="43A31B2E"/>
    <w:rsid w:val="46714610"/>
    <w:rsid w:val="47154F62"/>
    <w:rsid w:val="4D954052"/>
    <w:rsid w:val="500E77FD"/>
    <w:rsid w:val="55631ED7"/>
    <w:rsid w:val="5B596A69"/>
    <w:rsid w:val="5B716C44"/>
    <w:rsid w:val="5D73305E"/>
    <w:rsid w:val="5E9408F2"/>
    <w:rsid w:val="5EC64E21"/>
    <w:rsid w:val="64A1379D"/>
    <w:rsid w:val="64E86307"/>
    <w:rsid w:val="68A37147"/>
    <w:rsid w:val="6A352CAA"/>
    <w:rsid w:val="6DD34EDA"/>
    <w:rsid w:val="74F00F11"/>
    <w:rsid w:val="76970B5C"/>
    <w:rsid w:val="7AB55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widowControl/>
      <w:spacing w:line="400" w:lineRule="exact"/>
      <w:jc w:val="center"/>
      <w:outlineLvl w:val="0"/>
    </w:pPr>
    <w:rPr>
      <w:rFonts w:ascii="黑体" w:eastAsia="黑体"/>
      <w:kern w:val="0"/>
      <w:sz w:val="36"/>
      <w:szCs w:val="20"/>
    </w:rPr>
  </w:style>
  <w:style w:type="paragraph" w:styleId="4">
    <w:name w:val="heading 4"/>
    <w:basedOn w:val="1"/>
    <w:next w:val="1"/>
    <w:qFormat/>
    <w:uiPriority w:val="0"/>
    <w:pPr>
      <w:keepNext/>
      <w:keepLines/>
      <w:widowControl/>
      <w:spacing w:before="280" w:beforeLines="0" w:after="290" w:afterLines="0" w:line="376" w:lineRule="atLeast"/>
      <w:textAlignment w:val="baseline"/>
      <w:outlineLvl w:val="3"/>
    </w:pPr>
    <w:rPr>
      <w:rFonts w:ascii="Arial" w:hAnsi="Arial" w:eastAsia="黑体" w:cs="Times New Roman"/>
      <w:b/>
      <w:bCs/>
      <w:color w:val="000000"/>
      <w:kern w:val="0"/>
      <w:sz w:val="28"/>
      <w:szCs w:val="28"/>
      <w:u w:val="none" w:color="00000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99"/>
    <w:pPr>
      <w:spacing w:before="25" w:after="25"/>
      <w:ind w:firstLine="315" w:firstLineChars="150"/>
      <w:jc w:val="left"/>
    </w:pPr>
    <w:rPr>
      <w:bCs/>
      <w:color w:val="000000"/>
      <w:szCs w:val="21"/>
    </w:rPr>
  </w:style>
  <w:style w:type="paragraph" w:styleId="5">
    <w:name w:val="Normal Indent"/>
    <w:basedOn w:val="1"/>
    <w:qFormat/>
    <w:uiPriority w:val="0"/>
    <w:pPr>
      <w:widowControl/>
      <w:ind w:firstLine="420"/>
      <w:jc w:val="left"/>
    </w:pPr>
    <w:rPr>
      <w:kern w:val="0"/>
      <w:sz w:val="20"/>
      <w:szCs w:val="20"/>
    </w:rPr>
  </w:style>
  <w:style w:type="paragraph" w:styleId="6">
    <w:name w:val="Plain Text"/>
    <w:basedOn w:val="1"/>
    <w:qFormat/>
    <w:uiPriority w:val="0"/>
    <w:rPr>
      <w:rFonts w:ascii="宋体" w:hAnsi="Courier New"/>
      <w:szCs w:val="20"/>
    </w:rPr>
  </w:style>
  <w:style w:type="paragraph" w:styleId="7">
    <w:name w:val="Body Text Indent 2"/>
    <w:basedOn w:val="1"/>
    <w:qFormat/>
    <w:uiPriority w:val="0"/>
    <w:pPr>
      <w:spacing w:line="420" w:lineRule="exact"/>
      <w:ind w:firstLine="409" w:firstLineChars="195"/>
    </w:p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FollowedHyperlink"/>
    <w:basedOn w:val="10"/>
    <w:qFormat/>
    <w:uiPriority w:val="0"/>
    <w:rPr>
      <w:color w:val="333333"/>
      <w:u w:val="none"/>
    </w:rPr>
  </w:style>
  <w:style w:type="character" w:styleId="12">
    <w:name w:val="Emphasis"/>
    <w:basedOn w:val="10"/>
    <w:qFormat/>
    <w:uiPriority w:val="0"/>
  </w:style>
  <w:style w:type="character" w:styleId="13">
    <w:name w:val="HTML Definition"/>
    <w:basedOn w:val="10"/>
    <w:qFormat/>
    <w:uiPriority w:val="0"/>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99"/>
    <w:rPr>
      <w:color w:val="333333"/>
      <w:u w:val="none"/>
    </w:rPr>
  </w:style>
  <w:style w:type="character" w:styleId="17">
    <w:name w:val="HTML Code"/>
    <w:basedOn w:val="10"/>
    <w:qFormat/>
    <w:uiPriority w:val="0"/>
    <w:rPr>
      <w:rFonts w:ascii="Courier New" w:hAnsi="Courier New"/>
      <w:color w:val="505050"/>
      <w:sz w:val="24"/>
      <w:szCs w:val="24"/>
    </w:rPr>
  </w:style>
  <w:style w:type="character" w:styleId="18">
    <w:name w:val="HTML Cite"/>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2019-05-28T04:21:00Z</dcterms:created>
  <dc:creator>拉勾s釣</dc:creator>
  <cp:lastModifiedBy>Push</cp:lastModifiedBy>
  <cp:lastPrinted>2019-06-16T09:47:00Z</cp:lastPrinted>
  <dcterms:modified xsi:type="dcterms:W3CDTF">2020-03-16T10:07:13Z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