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4" w:rightChars="-2"/>
        <w:jc w:val="center"/>
        <w:rPr>
          <w:rFonts w:hint="eastAsia" w:ascii="宋体" w:hAnsi="宋体" w:eastAsia="宋体"/>
          <w:b/>
          <w:sz w:val="28"/>
          <w:szCs w:val="28"/>
          <w:lang w:eastAsia="zh-CN"/>
        </w:rPr>
      </w:pPr>
      <w:r>
        <w:rPr>
          <w:rFonts w:hint="eastAsia" w:ascii="宋体" w:hAnsi="宋体"/>
          <w:b/>
          <w:sz w:val="28"/>
          <w:szCs w:val="28"/>
          <w:lang w:eastAsia="zh-CN"/>
        </w:rPr>
        <w:t xml:space="preserve">中乾立源工程咨询有限公司 </w:t>
      </w:r>
    </w:p>
    <w:p>
      <w:pPr>
        <w:adjustRightInd w:val="0"/>
        <w:snapToGrid w:val="0"/>
        <w:ind w:right="-4" w:rightChars="-2"/>
        <w:jc w:val="center"/>
        <w:rPr>
          <w:rFonts w:hint="eastAsia" w:ascii="宋体" w:hAnsi="宋体" w:eastAsia="宋体"/>
          <w:b/>
          <w:sz w:val="28"/>
          <w:szCs w:val="28"/>
          <w:lang w:eastAsia="zh-CN"/>
        </w:rPr>
      </w:pPr>
      <w:r>
        <w:rPr>
          <w:rFonts w:hint="eastAsia" w:ascii="宋体" w:hAnsi="宋体"/>
          <w:b/>
          <w:sz w:val="28"/>
          <w:szCs w:val="28"/>
          <w:lang w:eastAsia="zh-CN"/>
        </w:rPr>
        <w:t>田林县2019年下半年农民教育培训服务</w:t>
      </w:r>
    </w:p>
    <w:p>
      <w:pPr>
        <w:adjustRightInd w:val="0"/>
        <w:snapToGrid w:val="0"/>
        <w:ind w:right="-4" w:rightChars="-2"/>
        <w:jc w:val="center"/>
        <w:rPr>
          <w:rFonts w:hint="eastAsia"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BSZC2020-J3-10004-ZQLY</w:t>
      </w:r>
      <w:r>
        <w:rPr>
          <w:rFonts w:hint="eastAsia" w:ascii="宋体" w:hAnsi="宋体"/>
          <w:b/>
          <w:sz w:val="28"/>
          <w:szCs w:val="28"/>
        </w:rPr>
        <w:t>）竞争性谈判公告</w:t>
      </w:r>
    </w:p>
    <w:p>
      <w:pPr>
        <w:tabs>
          <w:tab w:val="left" w:pos="8280"/>
        </w:tabs>
        <w:spacing w:line="360" w:lineRule="exact"/>
        <w:ind w:firstLine="480" w:firstLineChars="200"/>
        <w:rPr>
          <w:rFonts w:hint="eastAsia" w:ascii="宋体" w:hAnsi="宋体"/>
          <w:sz w:val="24"/>
          <w:szCs w:val="24"/>
        </w:rPr>
      </w:pPr>
      <w:r>
        <w:rPr>
          <w:rFonts w:hint="eastAsia" w:ascii="宋体" w:hAnsi="宋体"/>
          <w:sz w:val="24"/>
          <w:szCs w:val="24"/>
          <w:lang w:eastAsia="zh-CN"/>
        </w:rPr>
        <w:t>中乾立源工程咨询有限公司</w:t>
      </w:r>
      <w:r>
        <w:rPr>
          <w:rFonts w:hint="eastAsia" w:ascii="宋体" w:hAnsi="宋体"/>
          <w:sz w:val="24"/>
          <w:szCs w:val="24"/>
        </w:rPr>
        <w:t>受</w:t>
      </w:r>
      <w:r>
        <w:rPr>
          <w:rFonts w:hint="eastAsia" w:ascii="宋体" w:hAnsi="宋体"/>
          <w:sz w:val="24"/>
          <w:szCs w:val="24"/>
          <w:lang w:eastAsia="zh-CN"/>
        </w:rPr>
        <w:t>田林县农业农村局</w:t>
      </w:r>
      <w:r>
        <w:rPr>
          <w:rFonts w:hint="eastAsia" w:ascii="宋体" w:hAnsi="宋体"/>
          <w:sz w:val="24"/>
          <w:szCs w:val="24"/>
        </w:rPr>
        <w:t>委托，根据《中华人民共和国政府采购法》、《中华人民共和国政府采购法实施条例》、《政府采购非招标采购方式管理办法》等有关规定，现对</w:t>
      </w:r>
      <w:r>
        <w:rPr>
          <w:rFonts w:hint="eastAsia" w:ascii="宋体" w:hAnsi="宋体"/>
          <w:sz w:val="24"/>
          <w:szCs w:val="24"/>
          <w:lang w:eastAsia="zh-CN"/>
        </w:rPr>
        <w:t>田林县2019年下半年农民教育培训服务</w:t>
      </w:r>
      <w:r>
        <w:rPr>
          <w:rFonts w:hint="eastAsia" w:ascii="宋体" w:hAnsi="宋体"/>
          <w:sz w:val="24"/>
          <w:szCs w:val="24"/>
        </w:rPr>
        <w:t>进行竞争性谈判采购，本项目采用采购人和评审专家分别书面推荐的方式推荐符合条件的供应商前来参加谈判活动。现将有关事项公告如下：</w:t>
      </w:r>
    </w:p>
    <w:p>
      <w:pPr>
        <w:tabs>
          <w:tab w:val="left" w:pos="8280"/>
        </w:tabs>
        <w:spacing w:line="360" w:lineRule="exact"/>
        <w:ind w:firstLine="482" w:firstLineChars="200"/>
        <w:rPr>
          <w:rFonts w:hint="eastAsia" w:ascii="宋体" w:hAnsi="宋体"/>
          <w:b/>
          <w:sz w:val="24"/>
          <w:szCs w:val="24"/>
        </w:rPr>
      </w:pPr>
      <w:r>
        <w:rPr>
          <w:rFonts w:hint="eastAsia" w:ascii="宋体" w:hAnsi="宋体"/>
          <w:b/>
          <w:sz w:val="24"/>
          <w:szCs w:val="24"/>
        </w:rPr>
        <w:t>一、</w:t>
      </w:r>
      <w:r>
        <w:rPr>
          <w:rFonts w:hint="eastAsia" w:ascii="宋体" w:hAnsi="宋体"/>
          <w:b/>
          <w:bCs/>
          <w:sz w:val="24"/>
          <w:szCs w:val="24"/>
        </w:rPr>
        <w:t>项目名称：</w:t>
      </w:r>
      <w:r>
        <w:rPr>
          <w:rFonts w:hint="eastAsia" w:ascii="宋体" w:hAnsi="宋体"/>
          <w:bCs/>
          <w:sz w:val="24"/>
          <w:szCs w:val="24"/>
          <w:lang w:eastAsia="zh-CN"/>
        </w:rPr>
        <w:t>田林县2019年下半年农民教育培训服务</w:t>
      </w:r>
      <w:r>
        <w:rPr>
          <w:rFonts w:hint="eastAsia" w:ascii="宋体" w:hAnsi="宋体"/>
          <w:bCs/>
          <w:sz w:val="24"/>
          <w:szCs w:val="24"/>
        </w:rPr>
        <w:t>；</w:t>
      </w:r>
      <w:r>
        <w:rPr>
          <w:rFonts w:hint="eastAsia" w:ascii="宋体" w:hAnsi="宋体"/>
          <w:b/>
          <w:sz w:val="24"/>
          <w:szCs w:val="24"/>
        </w:rPr>
        <w:t xml:space="preserve">  </w:t>
      </w:r>
    </w:p>
    <w:p>
      <w:pPr>
        <w:tabs>
          <w:tab w:val="left" w:pos="8280"/>
        </w:tabs>
        <w:spacing w:line="360" w:lineRule="exact"/>
        <w:ind w:firstLine="954" w:firstLineChars="396"/>
        <w:rPr>
          <w:rFonts w:hint="eastAsia" w:ascii="宋体" w:hAnsi="宋体"/>
          <w:b/>
          <w:sz w:val="24"/>
          <w:szCs w:val="24"/>
        </w:rPr>
      </w:pPr>
      <w:r>
        <w:rPr>
          <w:rFonts w:hint="eastAsia" w:ascii="宋体" w:hAnsi="宋体"/>
          <w:b/>
          <w:sz w:val="24"/>
          <w:szCs w:val="24"/>
        </w:rPr>
        <w:t>项目编号：</w:t>
      </w:r>
      <w:r>
        <w:rPr>
          <w:rFonts w:hint="eastAsia" w:ascii="宋体" w:hAnsi="宋体"/>
          <w:sz w:val="24"/>
          <w:szCs w:val="24"/>
          <w:lang w:eastAsia="zh-CN"/>
        </w:rPr>
        <w:t>BSZC2020-J3-10004-ZQLY</w:t>
      </w:r>
      <w:r>
        <w:rPr>
          <w:rFonts w:hint="eastAsia" w:ascii="宋体" w:hAnsi="宋体"/>
          <w:sz w:val="24"/>
          <w:szCs w:val="24"/>
        </w:rPr>
        <w:t>；</w:t>
      </w:r>
    </w:p>
    <w:p>
      <w:pPr>
        <w:tabs>
          <w:tab w:val="left" w:pos="8280"/>
        </w:tabs>
        <w:autoSpaceDE w:val="0"/>
        <w:autoSpaceDN w:val="0"/>
        <w:adjustRightInd w:val="0"/>
        <w:snapToGrid w:val="0"/>
        <w:spacing w:line="360" w:lineRule="exact"/>
        <w:ind w:firstLine="482" w:firstLineChars="200"/>
        <w:jc w:val="left"/>
        <w:rPr>
          <w:rFonts w:hint="eastAsia" w:ascii="宋体" w:hAnsi="宋体"/>
          <w:bCs/>
          <w:sz w:val="24"/>
          <w:szCs w:val="24"/>
        </w:rPr>
      </w:pPr>
      <w:r>
        <w:rPr>
          <w:rFonts w:hint="eastAsia" w:ascii="宋体" w:hAnsi="宋体"/>
          <w:b/>
          <w:bCs/>
          <w:sz w:val="24"/>
          <w:szCs w:val="24"/>
        </w:rPr>
        <w:t>二、采购内容：</w:t>
      </w:r>
      <w:r>
        <w:rPr>
          <w:rFonts w:hint="eastAsia" w:ascii="宋体" w:hAnsi="宋体"/>
          <w:bCs/>
          <w:sz w:val="24"/>
          <w:szCs w:val="24"/>
        </w:rPr>
        <w:t>采购</w:t>
      </w:r>
      <w:r>
        <w:rPr>
          <w:rFonts w:hint="eastAsia" w:ascii="宋体" w:hAnsi="宋体"/>
          <w:bCs/>
          <w:sz w:val="24"/>
          <w:szCs w:val="24"/>
          <w:lang w:eastAsia="zh-CN"/>
        </w:rPr>
        <w:t>田林县2019年下半年农民教育培训服务</w:t>
      </w:r>
      <w:r>
        <w:rPr>
          <w:rFonts w:hint="eastAsia" w:ascii="宋体" w:hAnsi="宋体"/>
          <w:bCs/>
          <w:sz w:val="24"/>
          <w:szCs w:val="24"/>
        </w:rPr>
        <w:t>服务1项及相关配套服务项目，如需进一步了解详细内容，详见竞争性谈判文件。</w:t>
      </w:r>
    </w:p>
    <w:p>
      <w:pPr>
        <w:tabs>
          <w:tab w:val="left" w:pos="8280"/>
        </w:tabs>
        <w:autoSpaceDE w:val="0"/>
        <w:autoSpaceDN w:val="0"/>
        <w:adjustRightInd w:val="0"/>
        <w:snapToGrid w:val="0"/>
        <w:spacing w:line="360" w:lineRule="exact"/>
        <w:ind w:firstLine="480" w:firstLineChars="200"/>
        <w:jc w:val="left"/>
        <w:rPr>
          <w:rFonts w:hint="eastAsia" w:ascii="宋体" w:hAnsi="宋体"/>
          <w:bCs/>
          <w:sz w:val="24"/>
          <w:szCs w:val="24"/>
        </w:rPr>
      </w:pPr>
      <w:r>
        <w:rPr>
          <w:rFonts w:hint="eastAsia" w:ascii="宋体" w:hAnsi="宋体"/>
          <w:bCs/>
          <w:sz w:val="24"/>
          <w:szCs w:val="24"/>
        </w:rPr>
        <w:t>三、</w:t>
      </w:r>
      <w:r>
        <w:rPr>
          <w:rFonts w:hint="eastAsia" w:ascii="宋体" w:hAnsi="宋体"/>
          <w:b/>
          <w:bCs/>
          <w:sz w:val="24"/>
          <w:szCs w:val="24"/>
        </w:rPr>
        <w:t>采购预算金额：</w:t>
      </w:r>
      <w:r>
        <w:rPr>
          <w:rFonts w:hint="eastAsia" w:ascii="宋体" w:hAnsi="宋体"/>
          <w:bCs/>
          <w:sz w:val="24"/>
          <w:szCs w:val="24"/>
          <w:lang w:eastAsia="zh-CN"/>
        </w:rPr>
        <w:t>柒拾万元整（￥700,000.00）；</w:t>
      </w:r>
    </w:p>
    <w:p>
      <w:pPr>
        <w:tabs>
          <w:tab w:val="left" w:pos="8280"/>
        </w:tabs>
        <w:autoSpaceDE w:val="0"/>
        <w:autoSpaceDN w:val="0"/>
        <w:adjustRightInd w:val="0"/>
        <w:snapToGrid w:val="0"/>
        <w:spacing w:line="360" w:lineRule="exact"/>
        <w:ind w:firstLine="472" w:firstLineChars="196"/>
        <w:jc w:val="left"/>
        <w:rPr>
          <w:rFonts w:hint="eastAsia" w:ascii="宋体" w:hAnsi="宋体"/>
          <w:kern w:val="0"/>
          <w:sz w:val="24"/>
          <w:szCs w:val="24"/>
        </w:rPr>
      </w:pPr>
      <w:r>
        <w:rPr>
          <w:rFonts w:hint="eastAsia" w:ascii="宋体" w:hAnsi="宋体"/>
          <w:b/>
          <w:kern w:val="0"/>
          <w:sz w:val="24"/>
          <w:szCs w:val="24"/>
        </w:rPr>
        <w:t>四、</w:t>
      </w:r>
      <w:r>
        <w:rPr>
          <w:rFonts w:hint="eastAsia" w:ascii="宋体" w:hAnsi="宋体"/>
          <w:b/>
          <w:sz w:val="24"/>
          <w:szCs w:val="24"/>
        </w:rPr>
        <w:t>竞标人</w:t>
      </w:r>
      <w:r>
        <w:rPr>
          <w:rFonts w:hint="eastAsia" w:ascii="宋体" w:hAnsi="宋体"/>
          <w:b/>
          <w:kern w:val="0"/>
          <w:sz w:val="24"/>
          <w:szCs w:val="24"/>
        </w:rPr>
        <w:t>资格：</w:t>
      </w:r>
    </w:p>
    <w:p>
      <w:pPr>
        <w:tabs>
          <w:tab w:val="left" w:pos="8280"/>
        </w:tabs>
        <w:spacing w:line="360" w:lineRule="exact"/>
        <w:ind w:firstLine="480" w:firstLineChars="200"/>
        <w:jc w:val="left"/>
        <w:rPr>
          <w:rFonts w:hint="eastAsia" w:ascii="宋体" w:hAnsi="宋体"/>
          <w:sz w:val="24"/>
          <w:szCs w:val="24"/>
        </w:rPr>
      </w:pPr>
      <w:r>
        <w:rPr>
          <w:rFonts w:hint="eastAsia" w:ascii="宋体" w:hAnsi="宋体"/>
          <w:sz w:val="24"/>
          <w:szCs w:val="24"/>
        </w:rPr>
        <w:t>1.国内注册（指按国家有关规定要求注册的）生产或经营本次采购服务的合格供应商。</w:t>
      </w:r>
    </w:p>
    <w:p>
      <w:pPr>
        <w:tabs>
          <w:tab w:val="left" w:pos="8280"/>
        </w:tabs>
        <w:spacing w:line="360" w:lineRule="exact"/>
        <w:ind w:firstLine="480" w:firstLineChars="200"/>
        <w:jc w:val="left"/>
        <w:rPr>
          <w:rFonts w:hint="eastAsia" w:ascii="宋体" w:hAnsi="宋体"/>
          <w:sz w:val="24"/>
          <w:szCs w:val="24"/>
        </w:rPr>
      </w:pPr>
      <w:r>
        <w:rPr>
          <w:rFonts w:hint="eastAsia" w:ascii="宋体" w:hAnsi="宋体"/>
          <w:sz w:val="24"/>
          <w:szCs w:val="24"/>
        </w:rPr>
        <w:t>2.符合《中华人民共和国政府采购法》第二十二条的规定；</w:t>
      </w:r>
    </w:p>
    <w:p>
      <w:pPr>
        <w:pStyle w:val="2"/>
        <w:spacing w:line="360" w:lineRule="exact"/>
        <w:ind w:firstLine="480" w:firstLineChars="200"/>
        <w:rPr>
          <w:rFonts w:hint="eastAsia" w:ascii="宋体" w:hAnsi="宋体" w:cs="宋体"/>
          <w:sz w:val="24"/>
          <w:szCs w:val="24"/>
        </w:rPr>
      </w:pPr>
      <w:r>
        <w:rPr>
          <w:rFonts w:hint="eastAsia" w:ascii="宋体" w:hAnsi="宋体" w:cs="Courier New"/>
          <w:sz w:val="24"/>
        </w:rPr>
        <w:t>3.</w:t>
      </w:r>
      <w:r>
        <w:rPr>
          <w:rFonts w:ascii="宋体" w:hAnsi="宋体" w:cs="Courier New"/>
          <w:sz w:val="24"/>
        </w:rPr>
        <w:t>对在“信用中国”网站(www.creditchina.gov.cn)、中国政府采购网(</w:t>
      </w:r>
      <w:r>
        <w:rPr>
          <w:rFonts w:hint="eastAsia" w:ascii="宋体" w:hAnsi="宋体" w:cs="Courier New"/>
          <w:sz w:val="24"/>
        </w:rPr>
        <w:t>www.ccgp.gov.cn</w:t>
      </w:r>
      <w:r>
        <w:rPr>
          <w:rFonts w:ascii="宋体" w:hAnsi="宋体" w:cs="Courier New"/>
          <w:sz w:val="24"/>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sz w:val="24"/>
          <w:szCs w:val="24"/>
        </w:rPr>
        <w:t xml:space="preserve"> </w:t>
      </w:r>
    </w:p>
    <w:p>
      <w:pPr>
        <w:spacing w:line="360" w:lineRule="exact"/>
        <w:ind w:firstLine="480"/>
        <w:rPr>
          <w:rFonts w:hint="eastAsia" w:ascii="宋体" w:hAnsi="宋体"/>
          <w:sz w:val="24"/>
        </w:rPr>
      </w:pPr>
      <w:r>
        <w:rPr>
          <w:rFonts w:hint="eastAsia" w:ascii="宋体" w:hAnsi="宋体" w:cs="宋体"/>
          <w:sz w:val="24"/>
        </w:rPr>
        <w:t>4</w:t>
      </w:r>
      <w:r>
        <w:rPr>
          <w:rFonts w:hint="eastAsia" w:ascii="宋体" w:hAnsi="宋体" w:cs="宋体"/>
          <w:sz w:val="24"/>
          <w:lang w:val="zh-CN"/>
        </w:rPr>
        <w:t>.</w:t>
      </w:r>
      <w:r>
        <w:rPr>
          <w:rFonts w:hint="eastAsia" w:ascii="宋体" w:hAnsi="宋体" w:cs="宋体"/>
          <w:sz w:val="24"/>
        </w:rPr>
        <w:t>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tabs>
          <w:tab w:val="left" w:pos="8280"/>
        </w:tabs>
        <w:spacing w:line="360" w:lineRule="exact"/>
        <w:ind w:firstLine="482" w:firstLineChars="200"/>
        <w:jc w:val="left"/>
        <w:rPr>
          <w:rFonts w:hint="eastAsia" w:ascii="宋体" w:hAnsi="宋体"/>
          <w:b/>
          <w:sz w:val="24"/>
          <w:szCs w:val="24"/>
        </w:rPr>
      </w:pPr>
      <w:r>
        <w:rPr>
          <w:rFonts w:hint="eastAsia" w:ascii="宋体" w:hAnsi="宋体"/>
          <w:b/>
          <w:sz w:val="24"/>
          <w:szCs w:val="24"/>
        </w:rPr>
        <w:t>五、本项目需要落实的政府采购政策：</w:t>
      </w:r>
    </w:p>
    <w:p>
      <w:pPr>
        <w:tabs>
          <w:tab w:val="left" w:pos="8280"/>
        </w:tabs>
        <w:spacing w:line="360" w:lineRule="exact"/>
        <w:ind w:firstLine="480" w:firstLineChars="200"/>
        <w:jc w:val="left"/>
        <w:rPr>
          <w:rFonts w:hint="eastAsia" w:ascii="宋体" w:hAnsi="宋体"/>
          <w:sz w:val="24"/>
          <w:szCs w:val="24"/>
        </w:rPr>
      </w:pPr>
      <w:r>
        <w:rPr>
          <w:rFonts w:hint="eastAsia" w:ascii="宋体" w:hAnsi="宋体"/>
          <w:sz w:val="24"/>
          <w:szCs w:val="24"/>
        </w:rPr>
        <w:t>1.</w:t>
      </w:r>
      <w:r>
        <w:rPr>
          <w:rFonts w:ascii="宋体" w:hAnsi="宋体"/>
          <w:sz w:val="24"/>
          <w:szCs w:val="24"/>
        </w:rPr>
        <w:t>政府采购促进中小企业发展、政府采购支持监狱企业发展</w:t>
      </w:r>
      <w:r>
        <w:rPr>
          <w:rFonts w:hint="eastAsia" w:ascii="宋体" w:hAnsi="宋体"/>
          <w:sz w:val="24"/>
          <w:szCs w:val="24"/>
        </w:rPr>
        <w:t>；</w:t>
      </w:r>
    </w:p>
    <w:p>
      <w:pPr>
        <w:tabs>
          <w:tab w:val="left" w:pos="8280"/>
        </w:tabs>
        <w:spacing w:line="360" w:lineRule="exact"/>
        <w:ind w:firstLine="480" w:firstLineChars="200"/>
        <w:jc w:val="left"/>
        <w:rPr>
          <w:rFonts w:hint="eastAsia" w:ascii="宋体" w:hAnsi="宋体"/>
          <w:sz w:val="24"/>
          <w:szCs w:val="24"/>
        </w:rPr>
      </w:pPr>
      <w:r>
        <w:rPr>
          <w:rFonts w:hint="eastAsia" w:ascii="宋体" w:hAnsi="宋体"/>
          <w:sz w:val="24"/>
          <w:szCs w:val="24"/>
        </w:rPr>
        <w:t>2.</w:t>
      </w:r>
      <w:r>
        <w:rPr>
          <w:rFonts w:ascii="宋体" w:hAnsi="宋体"/>
          <w:sz w:val="24"/>
          <w:szCs w:val="24"/>
        </w:rPr>
        <w:t>强制采购、优先采购环境标志产品、节能产品</w:t>
      </w:r>
      <w:r>
        <w:rPr>
          <w:rFonts w:hint="eastAsia" w:ascii="宋体" w:hAnsi="宋体"/>
          <w:sz w:val="24"/>
          <w:szCs w:val="24"/>
        </w:rPr>
        <w:t>；</w:t>
      </w:r>
    </w:p>
    <w:p>
      <w:pPr>
        <w:autoSpaceDE w:val="0"/>
        <w:autoSpaceDN w:val="0"/>
        <w:adjustRightInd w:val="0"/>
        <w:snapToGrid w:val="0"/>
        <w:spacing w:after="50" w:line="420" w:lineRule="exact"/>
        <w:ind w:firstLine="480" w:firstLineChars="200"/>
        <w:jc w:val="left"/>
        <w:rPr>
          <w:rFonts w:hint="eastAsia" w:ascii="宋体" w:hAnsi="宋体"/>
          <w:sz w:val="24"/>
        </w:rPr>
      </w:pPr>
      <w:r>
        <w:rPr>
          <w:rFonts w:hint="eastAsia" w:ascii="宋体" w:hAnsi="宋体"/>
          <w:sz w:val="24"/>
        </w:rPr>
        <w:t>3.政府采购促进残疾人就业政策；</w:t>
      </w:r>
    </w:p>
    <w:p>
      <w:pPr>
        <w:tabs>
          <w:tab w:val="left" w:pos="8280"/>
        </w:tabs>
        <w:spacing w:line="360" w:lineRule="exact"/>
        <w:ind w:firstLine="480" w:firstLineChars="200"/>
        <w:jc w:val="left"/>
        <w:rPr>
          <w:rFonts w:hint="eastAsia" w:ascii="宋体" w:hAnsi="宋体"/>
          <w:b/>
          <w:sz w:val="24"/>
          <w:szCs w:val="24"/>
        </w:rPr>
      </w:pPr>
      <w:r>
        <w:rPr>
          <w:rFonts w:hint="eastAsia" w:ascii="宋体" w:hAnsi="宋体"/>
          <w:sz w:val="24"/>
          <w:szCs w:val="24"/>
        </w:rPr>
        <w:t>4.政府采购支持采用本国产品的政策。</w:t>
      </w:r>
    </w:p>
    <w:p>
      <w:pPr>
        <w:tabs>
          <w:tab w:val="left" w:pos="8280"/>
        </w:tabs>
        <w:spacing w:line="360" w:lineRule="exact"/>
        <w:ind w:right="-334" w:rightChars="-159" w:firstLine="482" w:firstLineChars="200"/>
        <w:jc w:val="left"/>
        <w:rPr>
          <w:rFonts w:hint="eastAsia" w:ascii="宋体" w:hAnsi="宋体"/>
          <w:sz w:val="24"/>
          <w:szCs w:val="24"/>
        </w:rPr>
      </w:pPr>
      <w:r>
        <w:rPr>
          <w:rFonts w:hint="eastAsia" w:ascii="宋体" w:hAnsi="宋体"/>
          <w:b/>
          <w:sz w:val="24"/>
          <w:szCs w:val="24"/>
        </w:rPr>
        <w:t>六、竞争性谈判文件</w:t>
      </w:r>
      <w:r>
        <w:rPr>
          <w:rFonts w:hint="eastAsia" w:ascii="宋体" w:hAnsi="宋体"/>
          <w:b/>
          <w:sz w:val="24"/>
          <w:szCs w:val="24"/>
          <w:lang w:val="zh-CN"/>
        </w:rPr>
        <w:t>获取</w:t>
      </w:r>
      <w:r>
        <w:rPr>
          <w:rFonts w:hint="eastAsia" w:ascii="宋体" w:hAnsi="宋体"/>
          <w:b/>
          <w:sz w:val="24"/>
          <w:szCs w:val="24"/>
        </w:rPr>
        <w:t>时间及地点</w:t>
      </w:r>
      <w:r>
        <w:rPr>
          <w:rFonts w:hint="eastAsia" w:ascii="宋体" w:hAnsi="宋体"/>
          <w:sz w:val="24"/>
          <w:szCs w:val="24"/>
        </w:rPr>
        <w:t>：</w:t>
      </w:r>
    </w:p>
    <w:p>
      <w:pPr>
        <w:tabs>
          <w:tab w:val="left" w:pos="8280"/>
        </w:tabs>
        <w:spacing w:line="360" w:lineRule="exact"/>
        <w:ind w:right="-334" w:rightChars="-159" w:firstLine="480" w:firstLineChars="200"/>
        <w:jc w:val="left"/>
        <w:rPr>
          <w:rFonts w:hint="eastAsia" w:ascii="宋体" w:hAnsi="宋体"/>
          <w:sz w:val="24"/>
          <w:szCs w:val="24"/>
        </w:rPr>
      </w:pPr>
      <w:r>
        <w:rPr>
          <w:rFonts w:hint="eastAsia" w:ascii="宋体" w:hAnsi="宋体"/>
          <w:sz w:val="24"/>
          <w:szCs w:val="24"/>
        </w:rPr>
        <w:t>1.发售时间：于</w:t>
      </w:r>
      <w:r>
        <w:rPr>
          <w:spacing w:val="-8"/>
          <w:sz w:val="24"/>
        </w:rPr>
        <w:t>20</w:t>
      </w:r>
      <w:r>
        <w:rPr>
          <w:rFonts w:hint="eastAsia"/>
          <w:spacing w:val="-8"/>
          <w:sz w:val="24"/>
          <w:lang w:val="en-US" w:eastAsia="zh-CN"/>
        </w:rPr>
        <w:t>20</w:t>
      </w:r>
      <w:r>
        <w:rPr>
          <w:spacing w:val="-40"/>
          <w:sz w:val="24"/>
        </w:rPr>
        <w:t xml:space="preserve">年 </w:t>
      </w:r>
      <w:r>
        <w:rPr>
          <w:rFonts w:hint="eastAsia"/>
          <w:sz w:val="24"/>
          <w:lang w:val="en-US" w:eastAsia="zh-CN"/>
        </w:rPr>
        <w:t>1</w:t>
      </w:r>
      <w:r>
        <w:rPr>
          <w:spacing w:val="-40"/>
          <w:sz w:val="24"/>
        </w:rPr>
        <w:t xml:space="preserve">月 </w:t>
      </w:r>
      <w:r>
        <w:rPr>
          <w:rFonts w:hint="eastAsia"/>
          <w:sz w:val="24"/>
          <w:lang w:val="en-US" w:eastAsia="zh-CN"/>
        </w:rPr>
        <w:t>16</w:t>
      </w:r>
      <w:r>
        <w:rPr>
          <w:spacing w:val="-13"/>
          <w:sz w:val="24"/>
        </w:rPr>
        <w:t xml:space="preserve"> 日公告发布之时起至 </w:t>
      </w:r>
      <w:r>
        <w:rPr>
          <w:sz w:val="24"/>
        </w:rPr>
        <w:t>20</w:t>
      </w:r>
      <w:r>
        <w:rPr>
          <w:rFonts w:hint="eastAsia"/>
          <w:sz w:val="24"/>
          <w:lang w:val="en-US" w:eastAsia="zh-CN"/>
        </w:rPr>
        <w:t>20</w:t>
      </w:r>
      <w:r>
        <w:rPr>
          <w:spacing w:val="-40"/>
          <w:sz w:val="24"/>
        </w:rPr>
        <w:t xml:space="preserve">年 </w:t>
      </w:r>
      <w:r>
        <w:rPr>
          <w:rFonts w:hint="eastAsia"/>
          <w:sz w:val="24"/>
          <w:lang w:val="en-US" w:eastAsia="zh-CN"/>
        </w:rPr>
        <w:t>1</w:t>
      </w:r>
      <w:r>
        <w:rPr>
          <w:spacing w:val="-40"/>
          <w:sz w:val="24"/>
        </w:rPr>
        <w:t xml:space="preserve"> 月 </w:t>
      </w:r>
      <w:r>
        <w:rPr>
          <w:rFonts w:hint="eastAsia"/>
          <w:sz w:val="24"/>
          <w:lang w:val="en-US" w:eastAsia="zh-CN"/>
        </w:rPr>
        <w:t>20</w:t>
      </w:r>
      <w:r>
        <w:rPr>
          <w:spacing w:val="-32"/>
          <w:sz w:val="24"/>
        </w:rPr>
        <w:t xml:space="preserve"> 日</w:t>
      </w:r>
      <w:r>
        <w:rPr>
          <w:rFonts w:hint="eastAsia" w:ascii="宋体" w:hAnsi="宋体"/>
          <w:sz w:val="24"/>
          <w:szCs w:val="24"/>
        </w:rPr>
        <w:t>(法定节假日除外，正常上班时间）到</w:t>
      </w:r>
      <w:r>
        <w:rPr>
          <w:rFonts w:hint="eastAsia" w:ascii="宋体" w:hAnsi="宋体"/>
          <w:sz w:val="24"/>
          <w:szCs w:val="24"/>
          <w:u w:val="single"/>
          <w:lang w:eastAsia="zh-CN"/>
        </w:rPr>
        <w:t xml:space="preserve">中乾立源工程咨询有限公司百色分公司 </w:t>
      </w:r>
      <w:r>
        <w:rPr>
          <w:rFonts w:hint="eastAsia" w:ascii="宋体" w:hAnsi="宋体"/>
          <w:sz w:val="24"/>
          <w:szCs w:val="24"/>
          <w:u w:val="single"/>
        </w:rPr>
        <w:t>（</w:t>
      </w:r>
      <w:r>
        <w:rPr>
          <w:rFonts w:hint="eastAsia" w:ascii="宋体" w:hAnsi="宋体"/>
          <w:sz w:val="24"/>
          <w:szCs w:val="24"/>
          <w:u w:val="single"/>
          <w:lang w:eastAsia="zh-CN"/>
        </w:rPr>
        <w:t>百色市右江区前程路4号长乐星城1幢6层609号</w:t>
      </w:r>
      <w:r>
        <w:rPr>
          <w:rFonts w:hint="eastAsia" w:ascii="宋体" w:hAnsi="宋体"/>
          <w:sz w:val="24"/>
          <w:szCs w:val="24"/>
          <w:u w:val="single"/>
        </w:rPr>
        <w:t>）</w:t>
      </w:r>
      <w:r>
        <w:rPr>
          <w:rFonts w:hint="eastAsia" w:ascii="宋体" w:hAnsi="宋体"/>
          <w:sz w:val="24"/>
          <w:szCs w:val="24"/>
        </w:rPr>
        <w:t>购买竞争性谈判采购文件，售价250元/份，竞争性谈判采购文件售后不退。</w:t>
      </w:r>
    </w:p>
    <w:p>
      <w:pPr>
        <w:tabs>
          <w:tab w:val="left" w:pos="8280"/>
        </w:tabs>
        <w:spacing w:line="360" w:lineRule="exact"/>
        <w:ind w:firstLine="480" w:firstLineChars="200"/>
        <w:jc w:val="left"/>
        <w:rPr>
          <w:rFonts w:hint="eastAsia" w:ascii="宋体" w:hAnsi="宋体"/>
          <w:sz w:val="24"/>
          <w:szCs w:val="24"/>
        </w:rPr>
      </w:pPr>
      <w:r>
        <w:rPr>
          <w:rFonts w:hint="eastAsia" w:ascii="宋体" w:hAnsi="宋体"/>
          <w:sz w:val="24"/>
          <w:szCs w:val="24"/>
        </w:rPr>
        <w:t>竞标人在购买竞争性谈判采购文件时，须由被推荐供应商的法定代表人（或负责人）或委托代理人前来报名并购买竞争性谈判采购文件，须携带如下证件资料各壹份：(1) 主体资格证明(如企业营业执照、事业单位法人证书等）复印件（须加盖单位公章）；（2）法定代表人（或负责人）或委托代理人携带有效的二代身份证原件及加盖单位公章的复印件；（3）非法定代表人（或负责人）携带法定代表人（或负责人）授权书原件（须加盖单位公章）。</w:t>
      </w:r>
    </w:p>
    <w:p>
      <w:pPr>
        <w:tabs>
          <w:tab w:val="left" w:pos="8280"/>
        </w:tabs>
        <w:spacing w:line="360" w:lineRule="exact"/>
        <w:ind w:firstLine="482" w:firstLineChars="200"/>
        <w:jc w:val="left"/>
        <w:rPr>
          <w:rFonts w:hint="eastAsia" w:ascii="宋体" w:hAnsi="宋体"/>
          <w:bCs/>
          <w:kern w:val="0"/>
          <w:sz w:val="24"/>
          <w:szCs w:val="24"/>
        </w:rPr>
      </w:pPr>
      <w:r>
        <w:rPr>
          <w:rFonts w:hint="eastAsia" w:ascii="宋体" w:hAnsi="宋体"/>
          <w:b/>
          <w:kern w:val="0"/>
          <w:sz w:val="24"/>
          <w:szCs w:val="24"/>
        </w:rPr>
        <w:t>七、</w:t>
      </w:r>
      <w:r>
        <w:rPr>
          <w:rFonts w:hint="eastAsia" w:ascii="宋体" w:hAnsi="宋体"/>
          <w:b/>
          <w:sz w:val="24"/>
          <w:szCs w:val="24"/>
          <w:lang w:val="zh-CN"/>
        </w:rPr>
        <w:t>谈判保证金（人民币）</w:t>
      </w:r>
      <w:r>
        <w:rPr>
          <w:rFonts w:hint="eastAsia" w:ascii="宋体" w:hAnsi="宋体"/>
          <w:sz w:val="24"/>
          <w:szCs w:val="24"/>
          <w:lang w:val="zh-CN"/>
        </w:rPr>
        <w:t>：</w:t>
      </w:r>
      <w:r>
        <w:rPr>
          <w:rFonts w:hint="eastAsia" w:ascii="宋体" w:hAnsi="宋体"/>
          <w:b/>
          <w:sz w:val="24"/>
          <w:szCs w:val="24"/>
          <w:u w:val="single"/>
          <w:lang w:val="zh-CN"/>
        </w:rPr>
        <w:t>捌仟元整（¥8000.00）</w:t>
      </w:r>
      <w:r>
        <w:rPr>
          <w:rFonts w:hint="eastAsia" w:ascii="宋体" w:hAnsi="宋体"/>
          <w:kern w:val="0"/>
          <w:sz w:val="24"/>
          <w:szCs w:val="24"/>
        </w:rPr>
        <w:t>（</w:t>
      </w:r>
      <w:r>
        <w:rPr>
          <w:rFonts w:ascii="宋体" w:hAnsi="宋体"/>
          <w:bCs/>
          <w:kern w:val="0"/>
          <w:sz w:val="24"/>
          <w:szCs w:val="24"/>
        </w:rPr>
        <w:t>办理</w:t>
      </w:r>
      <w:r>
        <w:rPr>
          <w:rFonts w:hint="eastAsia" w:ascii="宋体" w:hAnsi="宋体"/>
          <w:bCs/>
          <w:kern w:val="0"/>
          <w:sz w:val="24"/>
          <w:szCs w:val="24"/>
        </w:rPr>
        <w:t>谈判</w:t>
      </w:r>
      <w:r>
        <w:rPr>
          <w:rFonts w:ascii="宋体" w:hAnsi="宋体"/>
          <w:bCs/>
          <w:kern w:val="0"/>
          <w:sz w:val="24"/>
          <w:szCs w:val="24"/>
        </w:rPr>
        <w:t>保证金手续时，请务必在银行转账单或电汇单的用途栏或空白栏上注明</w:t>
      </w:r>
      <w:r>
        <w:rPr>
          <w:rFonts w:hint="eastAsia" w:ascii="宋体" w:hAnsi="宋体"/>
          <w:bCs/>
          <w:kern w:val="0"/>
          <w:sz w:val="24"/>
          <w:szCs w:val="24"/>
        </w:rPr>
        <w:t>竞</w:t>
      </w:r>
      <w:r>
        <w:rPr>
          <w:rFonts w:ascii="宋体" w:hAnsi="宋体"/>
          <w:bCs/>
          <w:kern w:val="0"/>
          <w:sz w:val="24"/>
          <w:szCs w:val="24"/>
        </w:rPr>
        <w:t>标项目名称（简称即可）或项目编号</w:t>
      </w:r>
      <w:r>
        <w:rPr>
          <w:rFonts w:hint="eastAsia" w:ascii="宋体" w:hAnsi="宋体"/>
          <w:bCs/>
          <w:kern w:val="0"/>
          <w:sz w:val="24"/>
          <w:szCs w:val="24"/>
        </w:rPr>
        <w:t>）。</w:t>
      </w:r>
    </w:p>
    <w:p>
      <w:pPr>
        <w:tabs>
          <w:tab w:val="left" w:pos="8280"/>
        </w:tabs>
        <w:spacing w:line="360" w:lineRule="exact"/>
        <w:ind w:firstLine="480" w:firstLineChars="200"/>
        <w:jc w:val="left"/>
        <w:rPr>
          <w:rFonts w:hint="eastAsia" w:ascii="宋体" w:hAnsi="宋体"/>
          <w:bCs/>
          <w:kern w:val="0"/>
          <w:sz w:val="24"/>
          <w:szCs w:val="24"/>
        </w:rPr>
      </w:pPr>
      <w:r>
        <w:rPr>
          <w:rFonts w:hint="eastAsia" w:ascii="宋体" w:hAnsi="宋体"/>
          <w:bCs/>
          <w:kern w:val="0"/>
          <w:sz w:val="24"/>
          <w:szCs w:val="24"/>
        </w:rPr>
        <w:t xml:space="preserve"> 竞标人必须于竞标截标前将谈判保证金以电汇、转帐、汇票等非现金形式交至采购代理机构以下账户：</w:t>
      </w:r>
    </w:p>
    <w:p>
      <w:pPr>
        <w:tabs>
          <w:tab w:val="left" w:pos="8280"/>
        </w:tabs>
        <w:spacing w:line="360" w:lineRule="exact"/>
        <w:ind w:right="-334" w:rightChars="-159" w:firstLine="480" w:firstLineChars="200"/>
        <w:jc w:val="left"/>
        <w:rPr>
          <w:rFonts w:hint="eastAsia" w:ascii="宋体" w:hAnsi="宋体" w:eastAsia="宋体"/>
          <w:kern w:val="0"/>
          <w:sz w:val="24"/>
          <w:szCs w:val="24"/>
          <w:lang w:eastAsia="zh-CN"/>
        </w:rPr>
      </w:pPr>
      <w:r>
        <w:rPr>
          <w:rFonts w:hint="eastAsia" w:ascii="宋体" w:hAnsi="宋体"/>
          <w:kern w:val="0"/>
          <w:sz w:val="24"/>
          <w:szCs w:val="24"/>
        </w:rPr>
        <w:t xml:space="preserve">开户名称： </w:t>
      </w:r>
      <w:r>
        <w:rPr>
          <w:rFonts w:hint="eastAsia" w:ascii="宋体" w:hAnsi="宋体"/>
          <w:kern w:val="0"/>
          <w:sz w:val="24"/>
          <w:szCs w:val="24"/>
          <w:lang w:eastAsia="zh-CN"/>
        </w:rPr>
        <w:t xml:space="preserve">中乾立源工程咨询有限公司百色分公司 </w:t>
      </w:r>
    </w:p>
    <w:p>
      <w:pPr>
        <w:widowControl/>
        <w:shd w:val="clear" w:color="auto" w:fill="FFFFFF"/>
        <w:spacing w:line="500" w:lineRule="atLeast"/>
        <w:ind w:firstLine="480" w:firstLineChars="20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开户银行：广西百色右江农村合作银行江南支行</w:t>
      </w:r>
    </w:p>
    <w:p>
      <w:pPr>
        <w:widowControl/>
        <w:shd w:val="clear" w:color="auto" w:fill="FFFFFF"/>
        <w:spacing w:line="500" w:lineRule="atLeast"/>
        <w:ind w:firstLine="480" w:firstLineChars="20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银行账号：6055 1201 0102 5050 97</w:t>
      </w:r>
    </w:p>
    <w:p>
      <w:pPr>
        <w:widowControl/>
        <w:shd w:val="clear" w:color="auto" w:fill="FFFFFF"/>
        <w:spacing w:line="500" w:lineRule="atLeast"/>
        <w:ind w:firstLine="480" w:firstLineChars="20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联系电话：0776-2990222</w:t>
      </w:r>
    </w:p>
    <w:p>
      <w:pPr>
        <w:widowControl/>
        <w:shd w:val="clear" w:color="auto" w:fill="FFFFFF"/>
        <w:spacing w:line="500" w:lineRule="atLeast"/>
        <w:jc w:val="left"/>
        <w:rPr>
          <w:rFonts w:hint="eastAsia"/>
          <w:lang w:val="zh-CN" w:eastAsia="zh-CN"/>
        </w:rPr>
      </w:pPr>
      <w:r>
        <w:rPr>
          <w:rFonts w:hint="eastAsia" w:ascii="宋体" w:hAnsi="宋体" w:eastAsia="宋体" w:cs="宋体"/>
          <w:sz w:val="24"/>
          <w:szCs w:val="22"/>
          <w:lang w:val="zh-CN" w:eastAsia="zh-CN" w:bidi="zh-CN"/>
        </w:rPr>
        <w:t>注：办理投标保证金手续时，请务必在银行进账单或电汇单的用途或空白栏上注明项目名称</w:t>
      </w:r>
      <w:r>
        <w:rPr>
          <w:rFonts w:hint="eastAsia" w:cs="宋体"/>
          <w:sz w:val="24"/>
          <w:szCs w:val="22"/>
          <w:lang w:val="zh-CN" w:eastAsia="zh-CN" w:bidi="zh-CN"/>
        </w:rPr>
        <w:t>或</w:t>
      </w:r>
      <w:r>
        <w:rPr>
          <w:rFonts w:hint="eastAsia" w:ascii="宋体" w:hAnsi="宋体" w:eastAsia="宋体" w:cs="宋体"/>
          <w:sz w:val="24"/>
          <w:szCs w:val="22"/>
          <w:lang w:val="zh-CN" w:eastAsia="zh-CN" w:bidi="zh-CN"/>
        </w:rPr>
        <w:t>项目编号</w:t>
      </w:r>
      <w:r>
        <w:rPr>
          <w:rFonts w:hint="eastAsia" w:ascii="宋体" w:hAnsi="宋体" w:cs="宋体"/>
          <w:kern w:val="0"/>
          <w:szCs w:val="21"/>
        </w:rPr>
        <w:t>。</w:t>
      </w:r>
    </w:p>
    <w:p>
      <w:pPr>
        <w:tabs>
          <w:tab w:val="left" w:pos="8280"/>
        </w:tabs>
        <w:spacing w:line="360" w:lineRule="exact"/>
        <w:ind w:firstLine="482" w:firstLineChars="200"/>
        <w:jc w:val="left"/>
        <w:rPr>
          <w:rFonts w:hint="eastAsia" w:ascii="宋体" w:hAnsi="宋体"/>
          <w:kern w:val="0"/>
          <w:sz w:val="24"/>
          <w:szCs w:val="24"/>
        </w:rPr>
      </w:pPr>
      <w:r>
        <w:rPr>
          <w:rFonts w:hint="eastAsia" w:ascii="宋体" w:hAnsi="宋体"/>
          <w:b/>
          <w:kern w:val="0"/>
          <w:sz w:val="24"/>
          <w:szCs w:val="24"/>
        </w:rPr>
        <w:t>八、响应文件递交截止时间和地点：</w:t>
      </w:r>
      <w:r>
        <w:rPr>
          <w:rFonts w:hint="eastAsia" w:ascii="宋体" w:hAnsi="宋体"/>
          <w:kern w:val="0"/>
          <w:sz w:val="24"/>
          <w:szCs w:val="24"/>
        </w:rPr>
        <w:t>谈判供应商应于</w:t>
      </w:r>
      <w:r>
        <w:rPr>
          <w:rFonts w:hint="eastAsia" w:ascii="宋体" w:hAnsi="宋体"/>
          <w:kern w:val="0"/>
          <w:sz w:val="24"/>
          <w:szCs w:val="24"/>
          <w:u w:val="single"/>
          <w:lang w:eastAsia="zh-CN"/>
        </w:rPr>
        <w:t>2020年01月21日 9 时30 分</w:t>
      </w:r>
      <w:r>
        <w:rPr>
          <w:rFonts w:hint="eastAsia" w:ascii="宋体" w:hAnsi="宋体"/>
          <w:kern w:val="0"/>
          <w:sz w:val="24"/>
          <w:szCs w:val="24"/>
        </w:rPr>
        <w:t>止，将谈判响应文件密封提交到</w:t>
      </w:r>
      <w:r>
        <w:rPr>
          <w:rFonts w:hint="eastAsia" w:ascii="宋体" w:hAnsi="宋体"/>
          <w:b/>
          <w:sz w:val="24"/>
          <w:szCs w:val="24"/>
          <w:u w:val="single"/>
          <w:lang w:eastAsia="zh-CN"/>
        </w:rPr>
        <w:t>中乾立源工程咨询有限公司百色分公司</w:t>
      </w:r>
      <w:r>
        <w:rPr>
          <w:rFonts w:hint="eastAsia" w:ascii="宋体" w:hAnsi="宋体"/>
          <w:b/>
          <w:sz w:val="24"/>
          <w:szCs w:val="24"/>
          <w:u w:val="single"/>
        </w:rPr>
        <w:t>开标厅（</w:t>
      </w:r>
      <w:r>
        <w:rPr>
          <w:rFonts w:hint="eastAsia" w:ascii="宋体" w:hAnsi="宋体"/>
          <w:b/>
          <w:sz w:val="24"/>
          <w:szCs w:val="24"/>
          <w:u w:val="single"/>
          <w:lang w:eastAsia="zh-CN"/>
        </w:rPr>
        <w:t>百色市右江区前程路4号长乐星城1幢6层609号</w:t>
      </w:r>
      <w:r>
        <w:rPr>
          <w:rFonts w:hint="eastAsia" w:ascii="宋体" w:hAnsi="宋体"/>
          <w:b/>
          <w:sz w:val="24"/>
          <w:szCs w:val="24"/>
          <w:u w:val="single"/>
        </w:rPr>
        <w:t>）</w:t>
      </w:r>
      <w:r>
        <w:rPr>
          <w:rFonts w:hint="eastAsia" w:ascii="宋体" w:hAnsi="宋体"/>
          <w:kern w:val="0"/>
          <w:sz w:val="24"/>
          <w:szCs w:val="24"/>
        </w:rPr>
        <w:t>递交，逾期送达或未密封将予以拒收（或作无效竞标文件处理）。</w:t>
      </w:r>
    </w:p>
    <w:p>
      <w:pPr>
        <w:tabs>
          <w:tab w:val="left" w:pos="8280"/>
        </w:tabs>
        <w:spacing w:line="360" w:lineRule="exact"/>
        <w:ind w:firstLine="482" w:firstLineChars="200"/>
        <w:jc w:val="left"/>
        <w:rPr>
          <w:rFonts w:hint="eastAsia" w:ascii="宋体" w:hAnsi="宋体"/>
          <w:kern w:val="0"/>
          <w:sz w:val="24"/>
          <w:szCs w:val="24"/>
        </w:rPr>
      </w:pPr>
      <w:r>
        <w:rPr>
          <w:rFonts w:hint="eastAsia" w:ascii="宋体" w:hAnsi="宋体"/>
          <w:b/>
          <w:kern w:val="0"/>
          <w:sz w:val="24"/>
          <w:szCs w:val="24"/>
        </w:rPr>
        <w:t>九、谈判时间及地点：</w:t>
      </w:r>
      <w:r>
        <w:rPr>
          <w:rFonts w:hint="eastAsia" w:ascii="宋体" w:hAnsi="宋体"/>
          <w:kern w:val="0"/>
          <w:sz w:val="24"/>
          <w:szCs w:val="24"/>
          <w:u w:val="single"/>
          <w:lang w:eastAsia="zh-CN"/>
        </w:rPr>
        <w:t>2020年01月21日 9 时30 分</w:t>
      </w:r>
      <w:r>
        <w:rPr>
          <w:rFonts w:hint="eastAsia" w:ascii="宋体" w:hAnsi="宋体"/>
          <w:sz w:val="24"/>
          <w:szCs w:val="24"/>
          <w:lang w:val="zh-CN"/>
        </w:rPr>
        <w:t>整截止后为谈判小组与谈判供应商谈判时间，具体时间由中乾立源工程咨询有限公司 另行通知。</w:t>
      </w:r>
      <w:r>
        <w:rPr>
          <w:rFonts w:hint="eastAsia" w:ascii="宋体" w:hAnsi="宋体"/>
          <w:kern w:val="0"/>
          <w:sz w:val="24"/>
          <w:szCs w:val="24"/>
        </w:rPr>
        <w:t>地点：</w:t>
      </w:r>
      <w:r>
        <w:rPr>
          <w:rFonts w:hint="eastAsia" w:ascii="宋体" w:hAnsi="宋体"/>
          <w:b/>
          <w:sz w:val="24"/>
          <w:szCs w:val="24"/>
          <w:u w:val="single"/>
          <w:lang w:eastAsia="zh-CN"/>
        </w:rPr>
        <w:t>中乾立源工程咨询有限公司百色分公司</w:t>
      </w:r>
      <w:r>
        <w:rPr>
          <w:rFonts w:hint="eastAsia" w:ascii="宋体" w:hAnsi="宋体"/>
          <w:b/>
          <w:sz w:val="24"/>
          <w:szCs w:val="24"/>
          <w:u w:val="single"/>
        </w:rPr>
        <w:t>开标厅（</w:t>
      </w:r>
      <w:r>
        <w:rPr>
          <w:rFonts w:hint="eastAsia" w:ascii="宋体" w:hAnsi="宋体"/>
          <w:b/>
          <w:sz w:val="24"/>
          <w:szCs w:val="24"/>
          <w:u w:val="single"/>
          <w:lang w:eastAsia="zh-CN"/>
        </w:rPr>
        <w:t>百色市右江区前程路4号长乐星城1幢6层609号</w:t>
      </w:r>
      <w:r>
        <w:rPr>
          <w:rFonts w:hint="eastAsia" w:ascii="宋体" w:hAnsi="宋体"/>
          <w:b/>
          <w:sz w:val="24"/>
          <w:szCs w:val="24"/>
          <w:u w:val="single"/>
        </w:rPr>
        <w:t>）</w:t>
      </w:r>
      <w:r>
        <w:rPr>
          <w:rFonts w:hint="eastAsia" w:ascii="宋体" w:hAnsi="宋体"/>
          <w:kern w:val="0"/>
          <w:sz w:val="24"/>
          <w:szCs w:val="24"/>
        </w:rPr>
        <w:t>参加谈判的法定代表人</w:t>
      </w:r>
      <w:r>
        <w:rPr>
          <w:rFonts w:hint="eastAsia" w:ascii="宋体" w:hAnsi="宋体"/>
          <w:sz w:val="24"/>
          <w:szCs w:val="24"/>
        </w:rPr>
        <w:t>（或负责人）</w:t>
      </w:r>
      <w:r>
        <w:rPr>
          <w:rFonts w:hint="eastAsia" w:ascii="宋体" w:hAnsi="宋体"/>
          <w:kern w:val="0"/>
          <w:sz w:val="24"/>
          <w:szCs w:val="24"/>
        </w:rPr>
        <w:t>或委托代理人必须持有效证件[法定代表人</w:t>
      </w:r>
      <w:r>
        <w:rPr>
          <w:rFonts w:hint="eastAsia" w:ascii="宋体" w:hAnsi="宋体"/>
          <w:sz w:val="24"/>
          <w:szCs w:val="24"/>
        </w:rPr>
        <w:t>（或负责人）</w:t>
      </w:r>
      <w:r>
        <w:rPr>
          <w:rFonts w:hint="eastAsia" w:ascii="宋体" w:hAnsi="宋体"/>
          <w:kern w:val="0"/>
          <w:sz w:val="24"/>
          <w:szCs w:val="24"/>
        </w:rPr>
        <w:t>凭身份证或委托代理人凭法定代表人（或负责人）授权委托书原件和身份证]依时到达指定地点等候当面谈判。</w:t>
      </w:r>
    </w:p>
    <w:p>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firstLine="482" w:firstLineChars="200"/>
        <w:jc w:val="left"/>
        <w:textAlignment w:val="auto"/>
        <w:rPr>
          <w:rFonts w:hint="eastAsia" w:ascii="宋体" w:hAnsi="宋体"/>
          <w:b/>
          <w:bCs/>
          <w:sz w:val="24"/>
          <w:szCs w:val="24"/>
        </w:rPr>
      </w:pPr>
      <w:r>
        <w:rPr>
          <w:rFonts w:hint="eastAsia" w:ascii="宋体" w:hAnsi="宋体"/>
          <w:b/>
          <w:bCs/>
          <w:sz w:val="24"/>
          <w:szCs w:val="24"/>
        </w:rPr>
        <w:t>十、联系事项：</w:t>
      </w:r>
    </w:p>
    <w:p>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sz w:val="24"/>
          <w:szCs w:val="24"/>
          <w:lang w:eastAsia="zh-CN"/>
        </w:rPr>
      </w:pPr>
      <w:r>
        <w:rPr>
          <w:rFonts w:hint="eastAsia" w:ascii="宋体" w:hAnsi="宋体"/>
          <w:bCs/>
          <w:sz w:val="24"/>
          <w:szCs w:val="24"/>
          <w:lang w:val="en-US" w:eastAsia="zh-CN"/>
        </w:rPr>
        <w:t xml:space="preserve">1  </w:t>
      </w:r>
      <w:r>
        <w:rPr>
          <w:rFonts w:hint="eastAsia" w:ascii="宋体" w:hAnsi="宋体"/>
          <w:bCs/>
          <w:sz w:val="24"/>
          <w:szCs w:val="24"/>
        </w:rPr>
        <w:t>.采购</w:t>
      </w:r>
      <w:r>
        <w:rPr>
          <w:rFonts w:hint="eastAsia" w:ascii="宋体" w:hAnsi="宋体"/>
          <w:bCs/>
          <w:sz w:val="24"/>
          <w:szCs w:val="24"/>
          <w:lang w:eastAsia="zh-CN"/>
        </w:rPr>
        <w:t>人</w:t>
      </w:r>
      <w:r>
        <w:rPr>
          <w:rFonts w:hint="eastAsia" w:ascii="宋体" w:hAnsi="宋体"/>
          <w:bCs/>
          <w:sz w:val="24"/>
          <w:szCs w:val="24"/>
        </w:rPr>
        <w:t>：</w:t>
      </w:r>
      <w:r>
        <w:rPr>
          <w:rFonts w:hint="eastAsia" w:ascii="宋体" w:hAnsi="宋体"/>
          <w:bCs/>
          <w:sz w:val="24"/>
          <w:szCs w:val="24"/>
          <w:lang w:eastAsia="zh-CN"/>
        </w:rPr>
        <w:t>田林县农业农村局</w:t>
      </w:r>
      <w:r>
        <w:rPr>
          <w:rFonts w:hint="eastAsia" w:ascii="宋体" w:hAnsi="宋体"/>
          <w:sz w:val="24"/>
          <w:szCs w:val="24"/>
          <w:lang w:eastAsia="zh-CN"/>
        </w:rPr>
        <w:t xml:space="preserve"> </w:t>
      </w:r>
    </w:p>
    <w:p>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firstLine="482" w:firstLineChars="200"/>
        <w:jc w:val="left"/>
        <w:textAlignment w:val="auto"/>
        <w:rPr>
          <w:rFonts w:hint="eastAsia" w:ascii="宋体" w:hAnsi="宋体"/>
          <w:bCs/>
          <w:sz w:val="24"/>
          <w:szCs w:val="24"/>
        </w:rPr>
      </w:pPr>
      <w:r>
        <w:rPr>
          <w:rFonts w:hint="eastAsia" w:ascii="宋体" w:hAnsi="宋体"/>
          <w:b/>
          <w:bCs/>
          <w:sz w:val="24"/>
          <w:szCs w:val="24"/>
        </w:rPr>
        <w:t xml:space="preserve">  </w:t>
      </w:r>
      <w:r>
        <w:rPr>
          <w:rFonts w:hint="eastAsia" w:ascii="宋体" w:hAnsi="宋体"/>
          <w:bCs/>
          <w:sz w:val="24"/>
          <w:szCs w:val="24"/>
        </w:rPr>
        <w:t>地 址：</w:t>
      </w:r>
      <w:r>
        <w:rPr>
          <w:rFonts w:hint="eastAsia" w:ascii="新宋体" w:hAnsi="新宋体" w:eastAsia="新宋体" w:cs="新宋体"/>
          <w:color w:val="auto"/>
          <w:kern w:val="0"/>
          <w:sz w:val="24"/>
          <w:szCs w:val="24"/>
        </w:rPr>
        <w:t>田林县人民政府大院内</w:t>
      </w:r>
      <w:r>
        <w:rPr>
          <w:rFonts w:hint="eastAsia" w:ascii="宋体" w:hAnsi="宋体"/>
          <w:sz w:val="24"/>
          <w:szCs w:val="24"/>
        </w:rPr>
        <w:t>；</w:t>
      </w:r>
      <w:r>
        <w:rPr>
          <w:rFonts w:hint="eastAsia" w:ascii="宋体" w:hAnsi="宋体"/>
          <w:bCs/>
          <w:sz w:val="24"/>
          <w:szCs w:val="24"/>
        </w:rPr>
        <w:t xml:space="preserve">                  </w:t>
      </w:r>
      <w:bookmarkStart w:id="0" w:name="_GoBack"/>
      <w:r>
        <w:rPr>
          <w:rFonts w:hint="eastAsia" w:ascii="宋体" w:hAnsi="宋体"/>
          <w:bCs/>
          <w:sz w:val="24"/>
          <w:szCs w:val="24"/>
        </w:rPr>
        <w:t xml:space="preserve"> </w:t>
      </w:r>
      <w:bookmarkEnd w:id="0"/>
      <w:r>
        <w:rPr>
          <w:rFonts w:hint="eastAsia" w:ascii="宋体" w:hAnsi="宋体"/>
          <w:bCs/>
          <w:sz w:val="24"/>
          <w:szCs w:val="24"/>
        </w:rPr>
        <w:t xml:space="preserve"> </w:t>
      </w:r>
    </w:p>
    <w:p>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bCs/>
          <w:sz w:val="24"/>
          <w:szCs w:val="24"/>
        </w:rPr>
        <w:t xml:space="preserve">  项目联系人：</w:t>
      </w:r>
      <w:r>
        <w:rPr>
          <w:rFonts w:hint="eastAsia" w:ascii="新宋体" w:hAnsi="新宋体" w:eastAsia="新宋体" w:cs="新宋体"/>
          <w:color w:val="auto"/>
          <w:kern w:val="0"/>
          <w:sz w:val="24"/>
          <w:szCs w:val="24"/>
        </w:rPr>
        <w:t>明凤恩    电话：</w:t>
      </w:r>
      <w:r>
        <w:rPr>
          <w:rFonts w:hint="eastAsia" w:hAnsi="宋体" w:eastAsia="新宋体" w:cs="宋体"/>
          <w:color w:val="auto"/>
          <w:sz w:val="24"/>
          <w:szCs w:val="24"/>
        </w:rPr>
        <w:t>13877666897</w:t>
      </w:r>
    </w:p>
    <w:p>
      <w:pPr>
        <w:keepNext w:val="0"/>
        <w:keepLines w:val="0"/>
        <w:pageBreakBefore w:val="0"/>
        <w:widowControl w:val="0"/>
        <w:tabs>
          <w:tab w:val="left" w:pos="8280"/>
        </w:tabs>
        <w:kinsoku/>
        <w:wordWrap/>
        <w:overflowPunct/>
        <w:topLinePunct w:val="0"/>
        <w:autoSpaceDE/>
        <w:autoSpaceDN/>
        <w:bidi w:val="0"/>
        <w:adjustRightInd/>
        <w:snapToGrid w:val="0"/>
        <w:spacing w:line="360" w:lineRule="exact"/>
        <w:textAlignment w:val="auto"/>
        <w:rPr>
          <w:rFonts w:hint="eastAsia" w:ascii="宋体" w:hAnsi="宋体" w:eastAsia="宋体"/>
          <w:sz w:val="24"/>
          <w:szCs w:val="24"/>
          <w:lang w:eastAsia="zh-CN"/>
        </w:rPr>
      </w:pPr>
      <w:r>
        <w:rPr>
          <w:rFonts w:hint="eastAsia" w:ascii="宋体" w:hAnsi="宋体"/>
          <w:bCs/>
          <w:sz w:val="24"/>
          <w:szCs w:val="24"/>
        </w:rPr>
        <w:t xml:space="preserve">    2.采购代理机构：</w:t>
      </w:r>
      <w:r>
        <w:rPr>
          <w:rFonts w:hint="eastAsia" w:ascii="宋体" w:hAnsi="宋体"/>
          <w:sz w:val="24"/>
          <w:szCs w:val="24"/>
          <w:lang w:eastAsia="zh-CN"/>
        </w:rPr>
        <w:t xml:space="preserve">中乾立源工程咨询有限公司 </w:t>
      </w:r>
    </w:p>
    <w:p>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firstLine="482" w:firstLineChars="200"/>
        <w:jc w:val="left"/>
        <w:textAlignment w:val="auto"/>
        <w:rPr>
          <w:rFonts w:hint="eastAsia" w:ascii="宋体" w:hAnsi="宋体"/>
          <w:bCs/>
          <w:sz w:val="24"/>
          <w:szCs w:val="24"/>
        </w:rPr>
      </w:pPr>
      <w:r>
        <w:rPr>
          <w:rFonts w:hint="eastAsia" w:ascii="宋体" w:hAnsi="宋体"/>
          <w:b/>
          <w:bCs/>
          <w:sz w:val="24"/>
          <w:szCs w:val="24"/>
        </w:rPr>
        <w:t xml:space="preserve">  </w:t>
      </w:r>
      <w:r>
        <w:rPr>
          <w:rFonts w:hint="eastAsia" w:ascii="宋体" w:hAnsi="宋体"/>
          <w:bCs/>
          <w:sz w:val="24"/>
          <w:szCs w:val="24"/>
        </w:rPr>
        <w:t>地 址：</w:t>
      </w:r>
      <w:r>
        <w:rPr>
          <w:rFonts w:hint="eastAsia" w:ascii="宋体" w:hAnsi="宋体"/>
          <w:sz w:val="24"/>
          <w:szCs w:val="24"/>
          <w:lang w:eastAsia="zh-CN"/>
        </w:rPr>
        <w:t>百色市右江区前程路4号长乐星城1幢6层609号</w:t>
      </w:r>
      <w:r>
        <w:rPr>
          <w:rFonts w:hint="eastAsia" w:ascii="宋体" w:hAnsi="宋体"/>
          <w:sz w:val="24"/>
          <w:szCs w:val="24"/>
        </w:rPr>
        <w:t>；</w:t>
      </w:r>
      <w:r>
        <w:rPr>
          <w:rFonts w:hint="eastAsia" w:ascii="宋体" w:hAnsi="宋体"/>
          <w:bCs/>
          <w:sz w:val="24"/>
          <w:szCs w:val="24"/>
        </w:rPr>
        <w:t xml:space="preserve">                    </w:t>
      </w:r>
    </w:p>
    <w:p>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bCs/>
          <w:sz w:val="24"/>
          <w:szCs w:val="24"/>
        </w:rPr>
        <w:t xml:space="preserve">  项目联系人：</w:t>
      </w:r>
      <w:r>
        <w:rPr>
          <w:rFonts w:hint="eastAsia" w:ascii="宋体" w:hAnsi="宋体"/>
          <w:bCs/>
          <w:sz w:val="24"/>
          <w:szCs w:val="24"/>
          <w:lang w:eastAsia="zh-CN"/>
        </w:rPr>
        <w:t>黄雪</w:t>
      </w:r>
      <w:r>
        <w:rPr>
          <w:rFonts w:hint="eastAsia" w:ascii="宋体" w:hAnsi="宋体"/>
          <w:bCs/>
          <w:sz w:val="24"/>
          <w:szCs w:val="24"/>
        </w:rPr>
        <w:t xml:space="preserve">       联系电话：0776-</w:t>
      </w:r>
      <w:r>
        <w:rPr>
          <w:rFonts w:hint="eastAsia" w:ascii="宋体" w:hAnsi="宋体"/>
          <w:bCs/>
          <w:sz w:val="24"/>
          <w:szCs w:val="24"/>
          <w:lang w:val="en-US" w:eastAsia="zh-CN"/>
        </w:rPr>
        <w:t>2990222</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bCs/>
          <w:sz w:val="24"/>
          <w:szCs w:val="24"/>
        </w:rPr>
      </w:pPr>
      <w:r>
        <w:rPr>
          <w:rFonts w:hint="eastAsia" w:ascii="宋体" w:hAnsi="宋体"/>
          <w:bCs/>
          <w:sz w:val="24"/>
          <w:szCs w:val="24"/>
        </w:rPr>
        <w:t>3.监督部门：</w:t>
      </w:r>
      <w:r>
        <w:rPr>
          <w:rFonts w:hint="eastAsia" w:ascii="宋体" w:hAnsi="宋体"/>
          <w:bCs/>
          <w:sz w:val="24"/>
          <w:szCs w:val="24"/>
          <w:lang w:eastAsia="zh-CN"/>
        </w:rPr>
        <w:t>田林</w:t>
      </w:r>
      <w:r>
        <w:rPr>
          <w:rFonts w:hint="eastAsia" w:ascii="宋体" w:hAnsi="宋体"/>
          <w:bCs/>
          <w:sz w:val="24"/>
          <w:szCs w:val="24"/>
        </w:rPr>
        <w:t>县政府采购管理办公室</w:t>
      </w:r>
      <w:r>
        <w:rPr>
          <w:rFonts w:hint="eastAsia" w:ascii="宋体" w:hAnsi="宋体"/>
          <w:sz w:val="24"/>
          <w:szCs w:val="24"/>
          <w:lang w:eastAsia="zh-CN"/>
        </w:rPr>
        <w:t xml:space="preserve">   电话：0776-5825152</w:t>
      </w:r>
    </w:p>
    <w:p>
      <w:pPr>
        <w:tabs>
          <w:tab w:val="left" w:pos="8280"/>
        </w:tabs>
        <w:snapToGrid w:val="0"/>
        <w:spacing w:line="360" w:lineRule="exact"/>
        <w:ind w:firstLine="482" w:firstLineChars="200"/>
        <w:rPr>
          <w:rFonts w:hint="eastAsia" w:ascii="宋体" w:hAnsi="宋体"/>
          <w:b/>
          <w:sz w:val="24"/>
          <w:szCs w:val="24"/>
        </w:rPr>
      </w:pPr>
      <w:r>
        <w:rPr>
          <w:rFonts w:hint="eastAsia" w:ascii="宋体" w:hAnsi="宋体"/>
          <w:b/>
          <w:sz w:val="24"/>
          <w:szCs w:val="24"/>
        </w:rPr>
        <w:t>十一、查询公告地址：</w:t>
      </w:r>
    </w:p>
    <w:p>
      <w:pPr>
        <w:tabs>
          <w:tab w:val="left" w:pos="8280"/>
        </w:tabs>
        <w:snapToGrid w:val="0"/>
        <w:spacing w:line="360" w:lineRule="exact"/>
        <w:ind w:firstLine="480" w:firstLineChars="200"/>
        <w:rPr>
          <w:rFonts w:hint="eastAsia" w:ascii="宋体" w:hAnsi="宋体"/>
          <w:sz w:val="24"/>
          <w:szCs w:val="24"/>
        </w:rPr>
      </w:pPr>
      <w:r>
        <w:rPr>
          <w:rFonts w:hint="eastAsia" w:ascii="宋体" w:hAnsi="宋体"/>
          <w:sz w:val="24"/>
          <w:szCs w:val="24"/>
        </w:rPr>
        <w:t>中国政府采购网（www.ccgp.gov.cn）、广西壮族自治区政府采购网（</w:t>
      </w:r>
      <w:r>
        <w:rPr>
          <w:rFonts w:ascii="宋体" w:hAnsi="宋体"/>
          <w:sz w:val="24"/>
          <w:szCs w:val="24"/>
        </w:rPr>
        <w:t>www.zfcg.gxzf.gov.cn</w:t>
      </w:r>
      <w:r>
        <w:rPr>
          <w:rFonts w:hint="eastAsia" w:ascii="宋体" w:hAnsi="宋体"/>
          <w:sz w:val="24"/>
          <w:szCs w:val="24"/>
        </w:rPr>
        <w:t>）。</w:t>
      </w:r>
    </w:p>
    <w:p>
      <w:pPr>
        <w:tabs>
          <w:tab w:val="left" w:pos="8280"/>
        </w:tabs>
        <w:snapToGrid w:val="0"/>
        <w:spacing w:line="360" w:lineRule="exact"/>
        <w:ind w:firstLine="480" w:firstLineChars="200"/>
        <w:rPr>
          <w:rFonts w:hint="eastAsia" w:ascii="宋体" w:hAnsi="宋体" w:eastAsia="宋体"/>
          <w:sz w:val="24"/>
          <w:szCs w:val="24"/>
          <w:lang w:eastAsia="zh-CN"/>
        </w:rPr>
      </w:pPr>
    </w:p>
    <w:p>
      <w:pPr>
        <w:tabs>
          <w:tab w:val="left" w:pos="8280"/>
        </w:tabs>
        <w:snapToGrid w:val="0"/>
        <w:spacing w:line="360" w:lineRule="exact"/>
        <w:rPr>
          <w:rFonts w:hint="eastAsia" w:ascii="宋体" w:hAnsi="宋体"/>
          <w:sz w:val="24"/>
          <w:szCs w:val="24"/>
        </w:rPr>
      </w:pPr>
    </w:p>
    <w:p>
      <w:pPr>
        <w:tabs>
          <w:tab w:val="left" w:pos="8280"/>
        </w:tabs>
        <w:snapToGrid w:val="0"/>
        <w:spacing w:line="360" w:lineRule="exact"/>
        <w:rPr>
          <w:rFonts w:hint="eastAsia" w:ascii="宋体" w:hAnsi="宋体"/>
          <w:sz w:val="24"/>
          <w:szCs w:val="24"/>
        </w:rPr>
      </w:pPr>
    </w:p>
    <w:p>
      <w:pPr>
        <w:tabs>
          <w:tab w:val="left" w:pos="8280"/>
        </w:tabs>
        <w:snapToGrid w:val="0"/>
        <w:spacing w:line="360" w:lineRule="exact"/>
        <w:ind w:firstLine="588" w:firstLineChars="245"/>
        <w:rPr>
          <w:rFonts w:hint="eastAsia" w:ascii="宋体" w:hAnsi="宋体" w:eastAsia="宋体"/>
          <w:b/>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
          <w:sz w:val="24"/>
          <w:szCs w:val="24"/>
          <w:lang w:eastAsia="zh-CN"/>
        </w:rPr>
        <w:t xml:space="preserve">中乾立源工程咨询有限公司 </w:t>
      </w:r>
    </w:p>
    <w:p>
      <w:pPr>
        <w:tabs>
          <w:tab w:val="left" w:pos="8280"/>
        </w:tabs>
        <w:spacing w:line="360" w:lineRule="exact"/>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20</w:t>
      </w:r>
      <w:r>
        <w:rPr>
          <w:rFonts w:hint="eastAsia" w:ascii="宋体" w:hAnsi="宋体"/>
          <w:b/>
          <w:sz w:val="24"/>
          <w:szCs w:val="24"/>
          <w:lang w:val="en-US" w:eastAsia="zh-CN"/>
        </w:rPr>
        <w:t>20</w:t>
      </w:r>
      <w:r>
        <w:rPr>
          <w:rFonts w:hint="eastAsia" w:ascii="宋体" w:hAnsi="宋体"/>
          <w:b/>
          <w:sz w:val="24"/>
          <w:szCs w:val="24"/>
        </w:rPr>
        <w:t xml:space="preserve">年 </w:t>
      </w:r>
      <w:r>
        <w:rPr>
          <w:rFonts w:hint="eastAsia" w:ascii="宋体" w:hAnsi="宋体"/>
          <w:b/>
          <w:sz w:val="24"/>
          <w:szCs w:val="24"/>
          <w:lang w:val="en-US" w:eastAsia="zh-CN"/>
        </w:rPr>
        <w:t>01</w:t>
      </w:r>
      <w:r>
        <w:rPr>
          <w:rFonts w:hint="eastAsia" w:ascii="宋体" w:hAnsi="宋体"/>
          <w:b/>
          <w:sz w:val="24"/>
          <w:szCs w:val="24"/>
        </w:rPr>
        <w:t xml:space="preserve"> 月</w:t>
      </w:r>
      <w:r>
        <w:rPr>
          <w:rFonts w:hint="eastAsia" w:ascii="宋体" w:hAnsi="宋体"/>
          <w:b/>
          <w:sz w:val="24"/>
          <w:szCs w:val="24"/>
          <w:lang w:val="en-US" w:eastAsia="zh-CN"/>
        </w:rPr>
        <w:t>15</w:t>
      </w:r>
      <w:r>
        <w:rPr>
          <w:rFonts w:hint="eastAsia" w:ascii="宋体" w:hAnsi="宋体"/>
          <w:b/>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201C6"/>
    <w:rsid w:val="04941360"/>
    <w:rsid w:val="28231204"/>
    <w:rsid w:val="325647A6"/>
    <w:rsid w:val="4C8201C6"/>
    <w:rsid w:val="5EC62AD8"/>
    <w:rsid w:val="6763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customStyle="1" w:styleId="5">
    <w:name w:val="List Paragraph"/>
    <w:basedOn w:val="1"/>
    <w:qFormat/>
    <w:uiPriority w:val="0"/>
    <w:pPr>
      <w:ind w:firstLine="420" w:firstLineChars="200"/>
    </w:pPr>
    <w:rPr>
      <w:rFonts w:ascii="Calibri" w:hAnsi="Calibr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2020-01-15T07:04:00Z</dcterms:created>
  <dc:creator>百色-梁建群</dc:creator>
  <cp:lastModifiedBy>百色-梁建群</cp:lastModifiedBy>
  <dcterms:modified xsi:type="dcterms:W3CDTF">2020-01-15T08:14:58Z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