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val="0"/>
        <w:snapToGrid/>
        <w:spacing w:line="360" w:lineRule="exact"/>
        <w:ind w:left="660" w:leftChars="300" w:right="689" w:rightChars="313"/>
        <w:jc w:val="center"/>
        <w:textAlignment w:val="auto"/>
        <w:rPr>
          <w:rFonts w:hint="eastAsia" w:eastAsia="宋体"/>
          <w:b/>
          <w:bCs/>
          <w:color w:val="000000"/>
          <w:kern w:val="2"/>
          <w:sz w:val="30"/>
          <w:szCs w:val="30"/>
          <w:lang w:val="en-US" w:eastAsia="zh-CN" w:bidi="ar"/>
        </w:rPr>
      </w:pPr>
      <w:bookmarkStart w:id="1" w:name="_GoBack"/>
      <w:bookmarkStart w:id="0" w:name="_Toc144974495"/>
      <w:r>
        <w:rPr>
          <w:rFonts w:hint="eastAsia"/>
          <w:b/>
          <w:bCs/>
          <w:color w:val="000000"/>
          <w:kern w:val="2"/>
          <w:sz w:val="30"/>
          <w:szCs w:val="30"/>
          <w:lang w:val="en-US" w:bidi="ar"/>
        </w:rPr>
        <w:t>广西乐业县谐里河百坭村河段整治工程设计、施工（EPC）总承包</w:t>
      </w:r>
      <w:r>
        <w:rPr>
          <w:rFonts w:hint="eastAsia"/>
          <w:b/>
          <w:bCs/>
          <w:color w:val="000000"/>
          <w:kern w:val="2"/>
          <w:sz w:val="30"/>
          <w:szCs w:val="30"/>
          <w:lang w:val="en-US" w:eastAsia="zh-CN" w:bidi="ar"/>
        </w:rPr>
        <w:t>BSZC2020-G2-01044-HZT</w:t>
      </w:r>
    </w:p>
    <w:p>
      <w:pPr>
        <w:keepNext w:val="0"/>
        <w:keepLines w:val="0"/>
        <w:pageBreakBefore w:val="0"/>
        <w:kinsoku/>
        <w:wordWrap/>
        <w:overflowPunct/>
        <w:autoSpaceDE/>
        <w:autoSpaceDN/>
        <w:bidi w:val="0"/>
        <w:adjustRightInd w:val="0"/>
        <w:snapToGrid/>
        <w:spacing w:line="360" w:lineRule="exact"/>
        <w:ind w:left="660" w:leftChars="300" w:right="689" w:rightChars="313"/>
        <w:jc w:val="center"/>
        <w:textAlignment w:val="auto"/>
        <w:rPr>
          <w:rFonts w:hint="eastAsia"/>
          <w:b/>
          <w:color w:val="000000"/>
          <w:kern w:val="2"/>
          <w:sz w:val="24"/>
          <w:szCs w:val="24"/>
          <w:lang w:val="en-US" w:bidi="ar"/>
        </w:rPr>
      </w:pPr>
      <w:r>
        <w:rPr>
          <w:rFonts w:hint="eastAsia"/>
          <w:b/>
          <w:bCs/>
          <w:color w:val="000000"/>
          <w:kern w:val="2"/>
          <w:sz w:val="30"/>
          <w:szCs w:val="30"/>
          <w:lang w:val="en-US" w:bidi="ar"/>
        </w:rPr>
        <w:t>招标公告</w:t>
      </w:r>
    </w:p>
    <w:bookmarkEnd w:id="0"/>
    <w:p>
      <w:pPr>
        <w:pStyle w:val="2"/>
        <w:keepNext w:val="0"/>
        <w:keepLines w:val="0"/>
        <w:pageBreakBefore w:val="0"/>
        <w:kinsoku/>
        <w:wordWrap/>
        <w:overflowPunct/>
        <w:bidi w:val="0"/>
        <w:snapToGrid/>
        <w:spacing w:line="360" w:lineRule="exact"/>
        <w:ind w:left="660" w:leftChars="300" w:right="689" w:rightChars="313"/>
        <w:textAlignment w:val="auto"/>
        <w:rPr>
          <w:sz w:val="11"/>
        </w:rPr>
      </w:pPr>
    </w:p>
    <w:p>
      <w:pPr>
        <w:pStyle w:val="2"/>
        <w:keepNext w:val="0"/>
        <w:keepLines w:val="0"/>
        <w:pageBreakBefore w:val="0"/>
        <w:kinsoku/>
        <w:wordWrap/>
        <w:overflowPunct/>
        <w:bidi w:val="0"/>
        <w:snapToGrid/>
        <w:spacing w:before="1" w:line="360" w:lineRule="exact"/>
        <w:ind w:left="660" w:leftChars="300" w:right="689" w:rightChars="313"/>
        <w:textAlignment w:val="auto"/>
        <w:rPr>
          <w:sz w:val="16"/>
        </w:rPr>
      </w:pPr>
    </w:p>
    <w:p>
      <w:pPr>
        <w:keepNext w:val="0"/>
        <w:keepLines w:val="0"/>
        <w:pageBreakBefore w:val="0"/>
        <w:kinsoku/>
        <w:wordWrap/>
        <w:overflowPunct/>
        <w:bidi w:val="0"/>
        <w:adjustRightInd w:val="0"/>
        <w:snapToGrid/>
        <w:spacing w:line="360" w:lineRule="exact"/>
        <w:ind w:left="660" w:leftChars="300" w:right="689" w:rightChars="313" w:firstLine="482" w:firstLineChars="200"/>
        <w:textAlignment w:val="auto"/>
      </w:pPr>
      <w:r>
        <w:rPr>
          <w:rFonts w:hint="eastAsia"/>
          <w:b/>
          <w:color w:val="000000"/>
          <w:kern w:val="2"/>
          <w:sz w:val="24"/>
          <w:szCs w:val="24"/>
          <w:lang w:val="en-US" w:bidi="ar"/>
        </w:rPr>
        <w:t>1. 招标条件</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本招标项目</w:t>
      </w:r>
      <w:r>
        <w:rPr>
          <w:rFonts w:hint="eastAsia"/>
          <w:color w:val="000000"/>
          <w:kern w:val="2"/>
          <w:sz w:val="24"/>
          <w:szCs w:val="24"/>
          <w:lang w:val="en-US" w:bidi="ar"/>
        </w:rPr>
        <w:t>广西乐业县谐里河百坭村河段整治工程已由</w:t>
      </w:r>
      <w:r>
        <w:rPr>
          <w:rFonts w:hint="eastAsia"/>
          <w:color w:val="000000"/>
          <w:kern w:val="2"/>
          <w:sz w:val="24"/>
          <w:szCs w:val="24"/>
          <w:u w:val="single"/>
          <w:lang w:val="en-US" w:bidi="ar"/>
        </w:rPr>
        <w:t>百色市水利局和百色市财政局</w:t>
      </w:r>
      <w:r>
        <w:rPr>
          <w:rFonts w:hint="eastAsia"/>
          <w:color w:val="000000"/>
          <w:kern w:val="2"/>
          <w:sz w:val="24"/>
          <w:szCs w:val="24"/>
          <w:lang w:val="en-US" w:bidi="ar"/>
        </w:rPr>
        <w:t>以</w:t>
      </w:r>
      <w:r>
        <w:rPr>
          <w:rFonts w:hint="eastAsia"/>
          <w:color w:val="000000"/>
          <w:kern w:val="2"/>
          <w:sz w:val="24"/>
          <w:szCs w:val="24"/>
          <w:u w:val="single"/>
          <w:lang w:val="en-US" w:bidi="ar"/>
        </w:rPr>
        <w:t>百水管（2020）4号 百色市水利局和百色市财政局关于广西乐业县谐里河百坭村河段整治工程初步设计的批复</w:t>
      </w:r>
      <w:r>
        <w:rPr>
          <w:rFonts w:hint="eastAsia"/>
          <w:color w:val="000000"/>
          <w:kern w:val="2"/>
          <w:sz w:val="24"/>
          <w:szCs w:val="24"/>
          <w:lang w:val="en-US" w:bidi="ar"/>
        </w:rPr>
        <w:t>批准实施方案，建设资金来</w:t>
      </w:r>
      <w:r>
        <w:rPr>
          <w:rFonts w:hint="eastAsia"/>
          <w:color w:val="000000"/>
          <w:kern w:val="2"/>
          <w:sz w:val="24"/>
          <w:szCs w:val="24"/>
          <w:u w:val="none"/>
          <w:lang w:val="en-US" w:bidi="ar"/>
        </w:rPr>
        <w:t>自</w:t>
      </w:r>
      <w:r>
        <w:rPr>
          <w:rFonts w:hint="eastAsia"/>
          <w:color w:val="000000"/>
          <w:kern w:val="2"/>
          <w:sz w:val="24"/>
          <w:szCs w:val="24"/>
          <w:u w:val="single"/>
          <w:lang w:val="en-US" w:bidi="ar"/>
        </w:rPr>
        <w:t>中央预算内专项资金，自治区本级配套资金</w:t>
      </w:r>
      <w:r>
        <w:rPr>
          <w:rFonts w:hint="eastAsia"/>
          <w:color w:val="000000"/>
          <w:kern w:val="2"/>
          <w:sz w:val="24"/>
          <w:szCs w:val="24"/>
          <w:lang w:val="en-US" w:bidi="ar"/>
        </w:rPr>
        <w:t>，</w:t>
      </w:r>
      <w:r>
        <w:rPr>
          <w:rFonts w:hint="eastAsia"/>
          <w:color w:val="000000"/>
          <w:sz w:val="24"/>
          <w:szCs w:val="24"/>
          <w:lang w:val="en-US" w:bidi="ar"/>
        </w:rPr>
        <w:t>项目出资比例为</w:t>
      </w:r>
      <w:r>
        <w:rPr>
          <w:rFonts w:hint="eastAsia" w:cs="黑体"/>
          <w:sz w:val="24"/>
          <w:szCs w:val="24"/>
          <w:u w:val="single"/>
          <w:lang w:val="en-US" w:bidi="ar"/>
        </w:rPr>
        <w:t>100%</w:t>
      </w:r>
      <w:r>
        <w:rPr>
          <w:rFonts w:hint="eastAsia"/>
          <w:sz w:val="24"/>
          <w:szCs w:val="24"/>
          <w:lang w:val="en-US" w:bidi="ar"/>
        </w:rPr>
        <w:t>，项目业主为</w:t>
      </w:r>
      <w:r>
        <w:rPr>
          <w:rFonts w:hint="eastAsia"/>
          <w:sz w:val="24"/>
          <w:szCs w:val="24"/>
          <w:u w:val="single"/>
          <w:lang w:val="en-US" w:bidi="ar"/>
        </w:rPr>
        <w:t>乐业县水利局工程管理站</w:t>
      </w:r>
      <w:r>
        <w:rPr>
          <w:rFonts w:hint="eastAsia"/>
          <w:sz w:val="24"/>
          <w:szCs w:val="24"/>
          <w:lang w:val="en-US" w:bidi="ar"/>
        </w:rPr>
        <w:t>，招标人为</w:t>
      </w:r>
      <w:r>
        <w:rPr>
          <w:rFonts w:hint="eastAsia"/>
          <w:sz w:val="24"/>
          <w:szCs w:val="24"/>
          <w:u w:val="single"/>
          <w:lang w:val="en-US" w:bidi="ar"/>
        </w:rPr>
        <w:t>乐业县水利局工程管理站</w:t>
      </w:r>
      <w:r>
        <w:rPr>
          <w:rFonts w:hint="eastAsia"/>
          <w:sz w:val="24"/>
          <w:szCs w:val="24"/>
          <w:lang w:val="en-US" w:bidi="ar"/>
        </w:rPr>
        <w:t>，招标代理机构为</w:t>
      </w:r>
      <w:r>
        <w:rPr>
          <w:rFonts w:hint="eastAsia"/>
          <w:sz w:val="24"/>
          <w:szCs w:val="24"/>
          <w:u w:val="single"/>
          <w:lang w:val="en-US" w:bidi="ar"/>
        </w:rPr>
        <w:t>海之特工程管理有限公司</w:t>
      </w:r>
      <w:r>
        <w:rPr>
          <w:rFonts w:hint="eastAsia"/>
          <w:sz w:val="24"/>
          <w:szCs w:val="24"/>
          <w:lang w:val="en-US" w:bidi="ar"/>
        </w:rPr>
        <w:t>；项目已具备招标条件，并已在</w:t>
      </w:r>
      <w:r>
        <w:rPr>
          <w:rFonts w:hint="eastAsia"/>
          <w:sz w:val="24"/>
          <w:szCs w:val="24"/>
          <w:u w:val="single"/>
          <w:lang w:val="en-US" w:bidi="ar"/>
        </w:rPr>
        <w:t>百色市水利局</w:t>
      </w:r>
      <w:r>
        <w:rPr>
          <w:rFonts w:hint="eastAsia"/>
          <w:sz w:val="24"/>
          <w:szCs w:val="24"/>
          <w:lang w:val="en-US" w:bidi="ar"/>
        </w:rPr>
        <w:t>备案，备案文号为</w:t>
      </w:r>
      <w:r>
        <w:rPr>
          <w:rFonts w:hint="eastAsia"/>
          <w:sz w:val="24"/>
          <w:szCs w:val="24"/>
          <w:highlight w:val="none"/>
          <w:u w:val="single"/>
          <w:lang w:val="en-US" w:bidi="ar"/>
        </w:rPr>
        <w:t>百水招标备案</w:t>
      </w:r>
      <w:r>
        <w:rPr>
          <w:rFonts w:hint="eastAsia" w:cs="黑体"/>
          <w:sz w:val="24"/>
          <w:szCs w:val="24"/>
          <w:highlight w:val="none"/>
          <w:u w:val="single"/>
          <w:lang w:val="en-US" w:bidi="ar"/>
        </w:rPr>
        <w:t>[2020]</w:t>
      </w:r>
      <w:r>
        <w:rPr>
          <w:rFonts w:hint="eastAsia" w:cs="黑体"/>
          <w:sz w:val="24"/>
          <w:szCs w:val="24"/>
          <w:highlight w:val="none"/>
          <w:u w:val="single"/>
          <w:lang w:val="en-US" w:eastAsia="zh-CN" w:bidi="ar"/>
        </w:rPr>
        <w:t>9</w:t>
      </w:r>
      <w:r>
        <w:rPr>
          <w:rFonts w:hint="eastAsia"/>
          <w:sz w:val="24"/>
          <w:szCs w:val="24"/>
          <w:highlight w:val="none"/>
          <w:u w:val="single"/>
          <w:lang w:val="en-US" w:bidi="ar"/>
        </w:rPr>
        <w:t>号</w:t>
      </w:r>
      <w:r>
        <w:rPr>
          <w:rFonts w:hint="eastAsia"/>
          <w:sz w:val="24"/>
          <w:szCs w:val="24"/>
          <w:lang w:val="en-US" w:bidi="ar"/>
        </w:rPr>
        <w:t>，现对该项目的</w:t>
      </w:r>
      <w:r>
        <w:rPr>
          <w:rFonts w:hint="eastAsia"/>
          <w:sz w:val="24"/>
          <w:szCs w:val="24"/>
          <w:u w:val="single"/>
          <w:lang w:val="en-US" w:bidi="ar"/>
        </w:rPr>
        <w:t>工程总承包（EPC）</w:t>
      </w:r>
      <w:r>
        <w:rPr>
          <w:rFonts w:hint="eastAsia"/>
          <w:sz w:val="24"/>
          <w:szCs w:val="24"/>
          <w:lang w:val="en-US" w:bidi="ar"/>
        </w:rPr>
        <w:t>进行公开招标。</w:t>
      </w:r>
    </w:p>
    <w:p>
      <w:pPr>
        <w:keepNext w:val="0"/>
        <w:keepLines w:val="0"/>
        <w:pageBreakBefore w:val="0"/>
        <w:kinsoku/>
        <w:wordWrap/>
        <w:overflowPunct/>
        <w:bidi w:val="0"/>
        <w:adjustRightInd w:val="0"/>
        <w:snapToGrid/>
        <w:spacing w:line="360" w:lineRule="exact"/>
        <w:ind w:left="660" w:leftChars="300" w:right="689" w:rightChars="313" w:firstLine="482" w:firstLineChars="200"/>
        <w:textAlignment w:val="auto"/>
      </w:pPr>
      <w:r>
        <w:rPr>
          <w:rFonts w:hint="eastAsia"/>
          <w:b/>
          <w:kern w:val="2"/>
          <w:sz w:val="24"/>
          <w:szCs w:val="24"/>
          <w:lang w:val="en-US" w:bidi="ar"/>
        </w:rPr>
        <w:t xml:space="preserve">2. 项目概况与招标范围 </w:t>
      </w:r>
    </w:p>
    <w:p>
      <w:pPr>
        <w:keepNext w:val="0"/>
        <w:keepLines w:val="0"/>
        <w:pageBreakBefore w:val="0"/>
        <w:kinsoku/>
        <w:wordWrap/>
        <w:overflowPunct/>
        <w:bidi w:val="0"/>
        <w:adjustRightInd w:val="0"/>
        <w:snapToGrid/>
        <w:spacing w:line="360" w:lineRule="exact"/>
        <w:ind w:left="660" w:leftChars="300" w:right="689" w:rightChars="313"/>
        <w:textAlignment w:val="auto"/>
      </w:pPr>
      <w:r>
        <w:rPr>
          <w:rFonts w:hint="eastAsia"/>
          <w:b/>
          <w:kern w:val="2"/>
          <w:sz w:val="24"/>
          <w:szCs w:val="24"/>
          <w:lang w:val="en-US" w:bidi="ar"/>
        </w:rPr>
        <w:t xml:space="preserve">    2.1 项目名称：</w:t>
      </w:r>
      <w:r>
        <w:rPr>
          <w:rFonts w:hint="eastAsia"/>
          <w:kern w:val="2"/>
          <w:sz w:val="24"/>
          <w:szCs w:val="24"/>
          <w:lang w:val="en-US" w:bidi="ar"/>
        </w:rPr>
        <w:t xml:space="preserve">广西乐业县谐里河百坭村河段整治工程设计、施工（EPC）总承包 </w:t>
      </w:r>
    </w:p>
    <w:p>
      <w:pPr>
        <w:keepNext w:val="0"/>
        <w:keepLines w:val="0"/>
        <w:pageBreakBefore w:val="0"/>
        <w:kinsoku/>
        <w:wordWrap/>
        <w:overflowPunct/>
        <w:bidi w:val="0"/>
        <w:adjustRightInd w:val="0"/>
        <w:snapToGrid/>
        <w:spacing w:line="360" w:lineRule="exact"/>
        <w:ind w:left="660" w:leftChars="300" w:right="689" w:rightChars="313"/>
        <w:textAlignment w:val="auto"/>
        <w:rPr>
          <w:rFonts w:hint="eastAsia" w:eastAsia="宋体"/>
          <w:lang w:eastAsia="zh-CN"/>
        </w:rPr>
      </w:pPr>
      <w:r>
        <w:rPr>
          <w:rFonts w:hint="eastAsia"/>
          <w:b/>
          <w:kern w:val="2"/>
          <w:sz w:val="24"/>
          <w:szCs w:val="24"/>
          <w:lang w:val="en-US" w:bidi="ar"/>
        </w:rPr>
        <w:t xml:space="preserve">    2.2 项目编号</w:t>
      </w:r>
      <w:r>
        <w:rPr>
          <w:rFonts w:hint="eastAsia"/>
          <w:kern w:val="2"/>
          <w:sz w:val="24"/>
          <w:szCs w:val="24"/>
          <w:lang w:val="en-US" w:bidi="ar"/>
        </w:rPr>
        <w:t>：</w:t>
      </w:r>
      <w:r>
        <w:rPr>
          <w:rFonts w:hint="eastAsia"/>
          <w:kern w:val="2"/>
          <w:sz w:val="24"/>
          <w:szCs w:val="24"/>
          <w:lang w:val="en-US" w:eastAsia="zh-CN" w:bidi="ar"/>
        </w:rPr>
        <w:t>BSZC2020-G2-01044-HZT</w:t>
      </w:r>
    </w:p>
    <w:p>
      <w:pPr>
        <w:keepNext w:val="0"/>
        <w:keepLines w:val="0"/>
        <w:pageBreakBefore w:val="0"/>
        <w:kinsoku/>
        <w:wordWrap/>
        <w:overflowPunct/>
        <w:bidi w:val="0"/>
        <w:adjustRightInd w:val="0"/>
        <w:snapToGrid/>
        <w:spacing w:line="360" w:lineRule="exact"/>
        <w:ind w:left="660" w:leftChars="300" w:right="689" w:rightChars="313"/>
        <w:textAlignment w:val="auto"/>
      </w:pPr>
      <w:r>
        <w:rPr>
          <w:rFonts w:hint="eastAsia"/>
          <w:b/>
          <w:kern w:val="2"/>
          <w:sz w:val="24"/>
          <w:szCs w:val="24"/>
          <w:lang w:val="en-US" w:bidi="ar"/>
        </w:rPr>
        <w:t xml:space="preserve">    2.3 工程建设地点：</w:t>
      </w:r>
      <w:r>
        <w:rPr>
          <w:rFonts w:hint="eastAsia"/>
          <w:kern w:val="2"/>
          <w:sz w:val="24"/>
          <w:szCs w:val="24"/>
          <w:lang w:val="en-US" w:bidi="ar"/>
        </w:rPr>
        <w:t>百色市乐业县境内</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rPr>
          <w:rFonts w:hint="eastAsia"/>
          <w:kern w:val="2"/>
          <w:sz w:val="24"/>
          <w:szCs w:val="24"/>
          <w:lang w:val="en-US" w:bidi="ar"/>
        </w:rPr>
      </w:pPr>
      <w:r>
        <w:rPr>
          <w:rFonts w:hint="eastAsia"/>
          <w:b/>
          <w:kern w:val="2"/>
          <w:sz w:val="24"/>
          <w:szCs w:val="24"/>
          <w:lang w:val="en-US" w:bidi="ar"/>
        </w:rPr>
        <w:t>2.4 项目概况：</w:t>
      </w:r>
      <w:r>
        <w:rPr>
          <w:rFonts w:hint="eastAsia"/>
          <w:kern w:val="2"/>
          <w:sz w:val="24"/>
          <w:szCs w:val="24"/>
          <w:lang w:val="en-US" w:bidi="ar"/>
        </w:rPr>
        <w:t>工程治理范围谐里河起点为百坭村百爱屯，终点为百坭村百干屯，轴线总长5.65km，其中谐里河主河道5.21km，百坭村百果支流0.44km。谐里河主河道护岸线总长6331m，其中左岸护岸长度为3536m,右岸护岸长度为2414m；岔河百果支流护岸线总长381m，其中左岸护岸长度为194m,右岸护岸长度为187m。</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rPr>
          <w:sz w:val="24"/>
        </w:rPr>
      </w:pPr>
      <w:r>
        <w:rPr>
          <w:rFonts w:hint="eastAsia"/>
          <w:b/>
          <w:kern w:val="2"/>
          <w:sz w:val="24"/>
          <w:szCs w:val="24"/>
          <w:lang w:val="en-US" w:bidi="ar"/>
        </w:rPr>
        <w:t>2.5 建设规模：</w:t>
      </w:r>
      <w:r>
        <w:rPr>
          <w:sz w:val="24"/>
        </w:rPr>
        <w:t>整治河段沿岸村屯所在高程均高于5年一遇洪水水位，满足村屯防洪标准要求，本次工程主要为农田防护，防护防洪标准按现状河岸坡高于5年一遇河段采用5年一遇洪水标准设计，低于5年一遇河段按平岸设计。排涝标准采取5年一遇洪水标准。</w:t>
      </w:r>
      <w:r>
        <w:rPr>
          <w:rFonts w:hint="eastAsia"/>
          <w:sz w:val="24"/>
        </w:rPr>
        <w:t>工程主要建设内容有村屯和农田护岸总长6331m，沿线设排水涵、码头等设施。</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2.6 招标范围：</w:t>
      </w:r>
      <w:r>
        <w:rPr>
          <w:rFonts w:hint="eastAsia"/>
          <w:color w:val="000000"/>
          <w:kern w:val="2"/>
          <w:sz w:val="24"/>
          <w:szCs w:val="24"/>
          <w:lang w:val="en-US" w:bidi="ar"/>
        </w:rPr>
        <w:t>广西乐业县谐里河百坭村河段整治工程的技施设计阶段的勘察设计，设备、材料采购及施工总承包。（不包括建设征地及移民安置实施工作）。</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b/>
          <w:color w:val="000000"/>
          <w:kern w:val="2"/>
          <w:sz w:val="24"/>
          <w:szCs w:val="24"/>
          <w:lang w:val="en-US" w:bidi="ar"/>
        </w:rPr>
        <w:t xml:space="preserve">    2.7标段划分：</w:t>
      </w:r>
      <w:r>
        <w:rPr>
          <w:rFonts w:hint="eastAsia"/>
          <w:color w:val="000000"/>
          <w:kern w:val="2"/>
          <w:sz w:val="24"/>
          <w:szCs w:val="24"/>
          <w:lang w:val="en-US" w:bidi="ar"/>
        </w:rPr>
        <w:t>广西乐业县谐里河百坭村河段整治工程设计、施工（EPC）总承包，划分为</w:t>
      </w:r>
      <w:r>
        <w:rPr>
          <w:rFonts w:hint="eastAsia" w:cs="Times New Roman"/>
          <w:color w:val="000000"/>
          <w:kern w:val="2"/>
          <w:sz w:val="24"/>
          <w:szCs w:val="24"/>
          <w:lang w:val="en-US" w:bidi="ar"/>
        </w:rPr>
        <w:t>1个标段。</w:t>
      </w:r>
      <w:r>
        <w:rPr>
          <w:rFonts w:hint="eastAsia"/>
          <w:color w:val="000000"/>
          <w:kern w:val="2"/>
          <w:sz w:val="24"/>
          <w:szCs w:val="24"/>
          <w:lang w:val="en-US" w:bidi="ar"/>
        </w:rPr>
        <w:t>计划总投资为1682.34万元。</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2.8 工期要求：</w:t>
      </w:r>
      <w:r>
        <w:rPr>
          <w:rFonts w:hint="eastAsia"/>
          <w:color w:val="000000"/>
          <w:kern w:val="2"/>
          <w:sz w:val="24"/>
          <w:szCs w:val="24"/>
          <w:lang w:val="en-US" w:bidi="ar"/>
        </w:rPr>
        <w:t>本项目为工程总承包，工作开始时间预计为2020年8月28日，完工日期预计为2021年 8月27日，合同总工期365日历天（具体时间为以合同约定为准），缺陷责任期为一年。</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b/>
          <w:color w:val="000000"/>
          <w:kern w:val="2"/>
          <w:sz w:val="24"/>
          <w:szCs w:val="24"/>
          <w:lang w:val="en-US" w:bidi="ar"/>
        </w:rPr>
        <w:t xml:space="preserve">    2.9 节点工期：</w:t>
      </w:r>
      <w:r>
        <w:rPr>
          <w:rFonts w:hint="eastAsia"/>
          <w:color w:val="000000"/>
          <w:kern w:val="2"/>
          <w:sz w:val="24"/>
          <w:szCs w:val="24"/>
          <w:lang w:val="en-US" w:bidi="ar"/>
        </w:rPr>
        <w:t>①合同签订后15日内提交施工图设计文件并组织施工单位进场施工；②2021年7月27日前完成主体工程施工；③2021年8月27日前完成合同约定的建设内容，达到完工验收标准。</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2.10 质量要求：</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2.10.1设计要求的质量标准：符合国家、水利部现行设计规范、规程和有关政策、法规规定的设计深度要求并通过有关部门的审查。</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color w:val="000000"/>
          <w:kern w:val="2"/>
          <w:sz w:val="24"/>
          <w:szCs w:val="24"/>
          <w:lang w:val="en-US" w:bidi="ar"/>
        </w:rPr>
        <w:t xml:space="preserve">    2.10.2施工要求的质量标准：达到设计要求和水利水电工程施工质量检验与评定规程（</w:t>
      </w:r>
      <w:r>
        <w:rPr>
          <w:rFonts w:hint="eastAsia" w:ascii="Calibri" w:hAnsi="Calibri" w:cs="Times New Roman"/>
          <w:color w:val="000000"/>
          <w:kern w:val="2"/>
          <w:sz w:val="24"/>
          <w:szCs w:val="24"/>
          <w:lang w:val="en-US" w:bidi="ar"/>
        </w:rPr>
        <w:t>SL176-2007</w:t>
      </w:r>
      <w:r>
        <w:rPr>
          <w:rFonts w:hint="eastAsia"/>
          <w:color w:val="000000"/>
          <w:kern w:val="2"/>
          <w:sz w:val="24"/>
          <w:szCs w:val="24"/>
          <w:lang w:val="en-US" w:bidi="ar"/>
        </w:rPr>
        <w:t>）及水利水电验收验收规范（</w:t>
      </w:r>
      <w:r>
        <w:rPr>
          <w:rFonts w:hint="eastAsia" w:ascii="Calibri" w:hAnsi="Calibri" w:cs="Times New Roman"/>
          <w:color w:val="000000"/>
          <w:kern w:val="2"/>
          <w:sz w:val="24"/>
          <w:szCs w:val="24"/>
          <w:lang w:val="en-US" w:bidi="ar"/>
        </w:rPr>
        <w:t>SL223-2008</w:t>
      </w:r>
      <w:r>
        <w:rPr>
          <w:rFonts w:hint="eastAsia"/>
          <w:color w:val="000000"/>
          <w:kern w:val="2"/>
          <w:sz w:val="24"/>
          <w:szCs w:val="24"/>
          <w:lang w:val="en-US" w:bidi="ar"/>
        </w:rPr>
        <w:t>）合格标准。</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3. 投标人资格要求</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3.1 资质条件：</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3.1.1</w:t>
      </w:r>
      <w:r>
        <w:rPr>
          <w:rFonts w:hint="eastAsia"/>
          <w:color w:val="000000"/>
          <w:sz w:val="24"/>
          <w:szCs w:val="24"/>
          <w:lang w:val="en-US" w:bidi="ar"/>
        </w:rPr>
        <w:t>投标人须具有中华人民共和国国内合法的</w:t>
      </w:r>
      <w:r>
        <w:rPr>
          <w:rFonts w:hint="eastAsia"/>
          <w:color w:val="000000"/>
          <w:kern w:val="2"/>
          <w:sz w:val="24"/>
          <w:szCs w:val="24"/>
          <w:lang w:val="en-US" w:bidi="ar"/>
        </w:rPr>
        <w:t>企事业</w:t>
      </w:r>
      <w:r>
        <w:rPr>
          <w:rFonts w:hint="eastAsia"/>
          <w:color w:val="000000"/>
          <w:sz w:val="24"/>
          <w:szCs w:val="24"/>
          <w:lang w:val="en-US" w:bidi="ar"/>
        </w:rPr>
        <w:t>独立法人资格</w:t>
      </w:r>
      <w:r>
        <w:rPr>
          <w:rFonts w:hint="eastAsia"/>
          <w:color w:val="000000"/>
          <w:kern w:val="1"/>
          <w:sz w:val="24"/>
          <w:szCs w:val="24"/>
          <w:lang w:val="en-US" w:bidi="ar"/>
        </w:rPr>
        <w:t>。</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3.1.2投标人必须同时具有①工程勘察专业类(岩土工程)丙级及以上资质；②水利行业设计丙级及以上资质；③水利水电工程施工总承包三级及以上资质，且具有省级及以上建设行政主管部门颁发的安全生产许可证。</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3.1.3本次招标不接受联合体投标。</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3.2 财务要求：</w:t>
      </w:r>
      <w:r>
        <w:rPr>
          <w:rFonts w:hint="eastAsia"/>
          <w:color w:val="000000"/>
          <w:kern w:val="2"/>
          <w:sz w:val="24"/>
          <w:szCs w:val="24"/>
          <w:lang w:val="en-US" w:bidi="ar"/>
        </w:rPr>
        <w:t>投标人近3年（</w:t>
      </w:r>
      <w:r>
        <w:rPr>
          <w:rFonts w:hint="eastAsia"/>
          <w:color w:val="000000"/>
          <w:kern w:val="2"/>
          <w:sz w:val="24"/>
          <w:szCs w:val="24"/>
          <w:u w:val="single"/>
          <w:lang w:val="en-US" w:bidi="ar"/>
        </w:rPr>
        <w:t>2017年～2019年</w:t>
      </w:r>
      <w:r>
        <w:rPr>
          <w:rFonts w:hint="eastAsia"/>
          <w:color w:val="000000"/>
          <w:kern w:val="2"/>
          <w:sz w:val="24"/>
          <w:szCs w:val="24"/>
          <w:lang w:val="en-US" w:bidi="ar"/>
        </w:rPr>
        <w:t>）经会计师事务所或审计机构审计的财务会计报表（包括资产负债表、现金流量表、利润表）累计亏损额不超过本单位注册资金（新设立的企业除外）。</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3.3 业绩要求：</w:t>
      </w:r>
      <w:r>
        <w:rPr>
          <w:rFonts w:hint="eastAsia"/>
          <w:color w:val="000000"/>
          <w:kern w:val="2"/>
          <w:sz w:val="24"/>
          <w:szCs w:val="24"/>
          <w:lang w:val="en-US" w:bidi="ar"/>
        </w:rPr>
        <w:t>无要求。</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outlineLvl w:val="0"/>
      </w:pPr>
      <w:r>
        <w:rPr>
          <w:rFonts w:hint="eastAsia"/>
          <w:b/>
          <w:color w:val="000000"/>
          <w:kern w:val="2"/>
          <w:sz w:val="24"/>
          <w:szCs w:val="24"/>
          <w:lang w:val="en-US" w:bidi="ar"/>
        </w:rPr>
        <w:t xml:space="preserve">3.4 </w:t>
      </w:r>
      <w:r>
        <w:rPr>
          <w:rFonts w:hint="eastAsia"/>
          <w:b/>
          <w:color w:val="000000"/>
          <w:sz w:val="24"/>
          <w:szCs w:val="24"/>
          <w:lang w:val="en-US" w:bidi="ar"/>
        </w:rPr>
        <w:t>信誉要求：</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（1）在最近三年(本项目投标截止时间之日前三年)内不得有骗取中标或重大安全事故、重大工程质量问题；</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（2）在最近三年(本项目投标截止时间之日前三年)内不得有下列行为：</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①被《信用中国》（http://www.creditchina.gov.cn）或《信用中国（广西）》（http://www.gxcredit.gov.cn）列为受惩名单，包括失信被执行人、重大税收违法案件当事人、政府采购严重违法失信；</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rFonts w:hint="eastAsia"/>
          <w:color w:val="000000"/>
          <w:sz w:val="24"/>
          <w:szCs w:val="24"/>
          <w:lang w:val="en-US" w:bidi="ar"/>
        </w:rPr>
      </w:pPr>
      <w:r>
        <w:rPr>
          <w:rFonts w:hint="eastAsia"/>
          <w:color w:val="000000"/>
          <w:sz w:val="24"/>
          <w:szCs w:val="24"/>
          <w:lang w:val="en-US" w:bidi="ar"/>
        </w:rPr>
        <w:t>②被国家企业信用信息公示系统（http://www.gsxt.gov.cn/）中列入严重违法失信企业名单；</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rFonts w:hint="eastAsia"/>
          <w:color w:val="000000"/>
          <w:sz w:val="24"/>
          <w:szCs w:val="24"/>
          <w:lang w:val="en-US" w:bidi="ar"/>
        </w:rPr>
      </w:pPr>
      <w:r>
        <w:rPr>
          <w:rFonts w:hint="eastAsia"/>
          <w:color w:val="000000"/>
          <w:sz w:val="24"/>
          <w:szCs w:val="24"/>
          <w:lang w:val="en-US" w:bidi="ar"/>
        </w:rPr>
        <w:t>③违反招投标法，因相互串通投标、以他人名义投标或者以其他方式弄虚作假骗取中标等行为受行政处罚的投标人，不得参加本项目工程总承包投标。</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（3）不得被依法暂停或者取消投标资格；不得被责令停产停业、暂扣或者吊销许可证、 暂扣或者吊销执照；不得处于进入清算程序，或被宣告破产，或其他丧失履约能力的情形。</w:t>
      </w:r>
    </w:p>
    <w:p>
      <w:pPr>
        <w:keepNext w:val="0"/>
        <w:keepLines w:val="0"/>
        <w:pageBreakBefore w:val="0"/>
        <w:kinsoku/>
        <w:wordWrap/>
        <w:overflowPunct/>
        <w:bidi w:val="0"/>
        <w:snapToGrid/>
        <w:spacing w:line="360" w:lineRule="exact"/>
        <w:ind w:left="660" w:leftChars="300" w:right="689" w:rightChars="313" w:firstLine="482" w:firstLineChars="200"/>
        <w:jc w:val="both"/>
        <w:textAlignment w:val="auto"/>
        <w:outlineLvl w:val="0"/>
      </w:pPr>
      <w:r>
        <w:rPr>
          <w:rFonts w:hint="eastAsia"/>
          <w:b/>
          <w:color w:val="000000"/>
          <w:sz w:val="24"/>
          <w:szCs w:val="24"/>
          <w:lang w:val="en-US" w:bidi="ar"/>
        </w:rPr>
        <w:t>3.5 人员要求：</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3.5.1项目总负责人的资格要求：具备水利水电工程专业二级注册建造师资格或者水利水电工程类中级及以上技术职称。</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3.5.2设计负责人的资格要求：具备水利水电专业或水工建筑专业的中级及中级以上技术职称。</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3.5.3 施工负责人（项目经理）的资格要求：持有二级或二级以上建造师注册证书，专业是水利水电工程专业（以建造师注册证书中“专业类别”栏所填写的专业为准）；具有中级或中级以上技术职称；持有省级或省级以上水行政主管部门或其授权部门（机构）颁发的B类安全生产考核合格证。项目经理不得在任何在建工程中担任任何管理职务（投标人须在投标文件中提供承诺书承诺）。符合以下条件之一的，界定为无在建工程：</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①在建项目施工合同（包括签订的补充协议）工期已结束。</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②项目通过合同完工验收或竣工验收。</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③发包人原因造成停工的，工程项目已按建设管理程序办理停工手续。</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3.5.4 施工技术负责人：具有中级或中级以上技术职称，专业是水利工程类专业（专业以技术职称证书所填写专业为准，如技术职称证书不填写专业的，则以毕业证书所填专业为准）。</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rPr>
          <w:color w:val="000000"/>
        </w:rPr>
      </w:pPr>
      <w:r>
        <w:rPr>
          <w:rFonts w:hint="eastAsia"/>
          <w:color w:val="000000"/>
          <w:kern w:val="1"/>
          <w:sz w:val="24"/>
          <w:szCs w:val="24"/>
          <w:lang w:val="en-US" w:bidi="ar"/>
        </w:rPr>
        <w:t>3.5.5 质量管理员：具有初级或初级以上技术职称，专业是水利工程类专业（专业以技术职称证书所填写专业为准，如技术职称证书不填写专业的，则以毕业证书所填专业为准）；持有省级或省级以上水行政主管部门或其授权的部门（机构）颁发的质检员资格证书。</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3.5.6安全管理员：具有初级或初级以上技术职称；持有省级或省级以上水行政主管部门或其授权的部门（机构）颁发的C类安全生产考核合格证。</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3.5.7</w:t>
      </w:r>
      <w:r>
        <w:rPr>
          <w:rFonts w:hint="eastAsia"/>
          <w:color w:val="000000"/>
          <w:spacing w:val="-8"/>
          <w:kern w:val="2"/>
          <w:sz w:val="24"/>
          <w:szCs w:val="24"/>
          <w:lang w:val="en-US" w:bidi="ar"/>
        </w:rPr>
        <w:t>劳资专管员：须为本单位在职员工。</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投标人拟投入本工程的上述所有人员必须是本单位在岗且在广西水利工程建设项目管理信息系统建立信用档案的人员，并持有相应的专业技术职称证书和执业资格证书。</w:t>
      </w:r>
    </w:p>
    <w:p>
      <w:pPr>
        <w:keepNext w:val="0"/>
        <w:keepLines w:val="0"/>
        <w:pageBreakBefore w:val="0"/>
        <w:kinsoku/>
        <w:wordWrap/>
        <w:overflowPunct/>
        <w:bidi w:val="0"/>
        <w:snapToGrid/>
        <w:spacing w:line="360" w:lineRule="exact"/>
        <w:ind w:left="660" w:leftChars="300" w:right="689" w:rightChars="313"/>
        <w:jc w:val="both"/>
        <w:textAlignment w:val="auto"/>
        <w:outlineLvl w:val="0"/>
      </w:pPr>
      <w:r>
        <w:rPr>
          <w:rFonts w:hint="eastAsia"/>
          <w:b/>
          <w:color w:val="000000"/>
          <w:sz w:val="24"/>
          <w:szCs w:val="24"/>
          <w:lang w:val="en-US" w:bidi="ar"/>
        </w:rPr>
        <w:t xml:space="preserve">    3.6 其他要求</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3.6.</w:t>
      </w:r>
      <w:r>
        <w:rPr>
          <w:rFonts w:hint="eastAsia"/>
          <w:color w:val="000000"/>
          <w:sz w:val="24"/>
          <w:szCs w:val="24"/>
          <w:lang w:val="en-US" w:bidi="ar"/>
        </w:rPr>
        <w:t>1</w:t>
      </w:r>
      <w:r>
        <w:rPr>
          <w:rFonts w:hint="eastAsia"/>
          <w:color w:val="000000"/>
          <w:kern w:val="2"/>
          <w:sz w:val="24"/>
          <w:szCs w:val="24"/>
          <w:lang w:val="en-US" w:bidi="ar"/>
        </w:rPr>
        <w:t>投标人必须在广西水利工程建设项目管理信息系统中建立信用档案的单位。</w:t>
      </w:r>
      <w:r>
        <w:rPr>
          <w:rFonts w:hint="eastAsia"/>
          <w:color w:val="000000"/>
          <w:sz w:val="24"/>
          <w:szCs w:val="24"/>
          <w:lang w:val="en-US" w:bidi="ar"/>
        </w:rPr>
        <w:t xml:space="preserve"> </w:t>
      </w:r>
    </w:p>
    <w:p>
      <w:pPr>
        <w:keepNext w:val="0"/>
        <w:keepLines w:val="0"/>
        <w:pageBreakBefore w:val="0"/>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3.6.2 拟投入本工程的</w:t>
      </w:r>
      <w:r>
        <w:rPr>
          <w:rFonts w:hint="eastAsia"/>
          <w:color w:val="000000"/>
          <w:kern w:val="1"/>
          <w:sz w:val="24"/>
          <w:szCs w:val="24"/>
          <w:highlight w:val="none"/>
          <w:lang w:val="en-US" w:bidi="ar"/>
        </w:rPr>
        <w:t>项目总负责人、设计负责人、施工负责人（项目经理）、</w:t>
      </w:r>
      <w:r>
        <w:rPr>
          <w:rFonts w:hint="eastAsia"/>
          <w:color w:val="000000"/>
          <w:kern w:val="1"/>
          <w:sz w:val="24"/>
          <w:szCs w:val="24"/>
          <w:lang w:val="en-US" w:bidi="ar"/>
        </w:rPr>
        <w:t>施工技术负责人、质量管理员和安全管理员、劳资专管员必须提供本年度的职工养老保险个人账户对账单或社保部门出具的开标当月前连续3个月的参保缴费证明（如在2020年7月开标，则需要提供含有2020年6月、5月、4月或2020年5、4月、3月的参保缴费证明）。</w:t>
      </w:r>
    </w:p>
    <w:p>
      <w:pPr>
        <w:keepNext w:val="0"/>
        <w:keepLines w:val="0"/>
        <w:pageBreakBefore w:val="0"/>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3.6.3本项目采用资格后审、综合评估法。</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3.6.4</w:t>
      </w:r>
      <w:r>
        <w:rPr>
          <w:rFonts w:hint="eastAsia"/>
          <w:color w:val="000000"/>
          <w:kern w:val="2"/>
          <w:sz w:val="24"/>
          <w:szCs w:val="24"/>
          <w:lang w:val="en-US" w:bidi="ar"/>
        </w:rPr>
        <w:t>本次招标不接受分公司或分院的投标。</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1"/>
          <w:sz w:val="24"/>
          <w:szCs w:val="24"/>
          <w:lang w:val="en-US" w:bidi="ar"/>
        </w:rPr>
        <w:t>3.6.5</w:t>
      </w:r>
      <w:r>
        <w:rPr>
          <w:rFonts w:hint="eastAsia"/>
          <w:color w:val="000000"/>
          <w:sz w:val="24"/>
          <w:szCs w:val="24"/>
          <w:lang w:val="en-US" w:bidi="ar"/>
        </w:rPr>
        <w:t>招标人可在招标文件中增加如下约定：</w:t>
      </w:r>
    </w:p>
    <w:p>
      <w:pPr>
        <w:pStyle w:val="3"/>
        <w:keepNext w:val="0"/>
        <w:keepLines w:val="0"/>
        <w:pageBreakBefore w:val="0"/>
        <w:kinsoku/>
        <w:wordWrap/>
        <w:overflowPunct/>
        <w:topLinePunct/>
        <w:bidi w:val="0"/>
        <w:snapToGrid/>
        <w:spacing w:before="0" w:beforeAutospacing="0" w:after="0" w:afterAutospacing="0" w:line="360" w:lineRule="exact"/>
        <w:ind w:left="660" w:leftChars="300" w:right="689" w:rightChars="313" w:firstLine="480" w:firstLineChars="200"/>
        <w:jc w:val="both"/>
        <w:textAlignment w:val="auto"/>
      </w:pPr>
      <w:r>
        <w:rPr>
          <w:rFonts w:hint="eastAsia" w:cs="宋体"/>
          <w:color w:val="000000"/>
          <w:kern w:val="2"/>
          <w:szCs w:val="24"/>
          <w:lang w:bidi="ar"/>
        </w:rPr>
        <w:t>招标人约定：截至开标之日止前1年内有不良行为记录(指广西水利建设市场信用信息平台公示的不良记录）的投标人，不得参加本项目工程总承包投标</w:t>
      </w:r>
      <w:r>
        <w:rPr>
          <w:rFonts w:hint="eastAsia" w:cs="宋体"/>
          <w:color w:val="000000"/>
          <w:szCs w:val="24"/>
          <w:lang w:bidi="ar"/>
        </w:rPr>
        <w:t>。</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outlineLvl w:val="0"/>
      </w:pPr>
      <w:r>
        <w:rPr>
          <w:rFonts w:hint="eastAsia"/>
          <w:b/>
          <w:color w:val="000000"/>
          <w:kern w:val="2"/>
          <w:sz w:val="24"/>
          <w:szCs w:val="24"/>
          <w:lang w:val="en-US" w:bidi="ar"/>
        </w:rPr>
        <w:t>4.招标文件的获取</w:t>
      </w:r>
    </w:p>
    <w:p>
      <w:pPr>
        <w:pStyle w:val="3"/>
        <w:keepNext w:val="0"/>
        <w:keepLines w:val="0"/>
        <w:pageBreakBefore w:val="0"/>
        <w:shd w:val="clear" w:color="auto" w:fill="FFFFFF"/>
        <w:kinsoku/>
        <w:wordWrap/>
        <w:overflowPunct/>
        <w:bidi w:val="0"/>
        <w:snapToGrid/>
        <w:spacing w:before="0" w:beforeAutospacing="0" w:after="0" w:afterAutospacing="0" w:line="360" w:lineRule="exact"/>
        <w:ind w:left="660" w:leftChars="300" w:right="689" w:rightChars="313" w:firstLine="480" w:firstLineChars="200"/>
        <w:jc w:val="both"/>
        <w:textAlignment w:val="auto"/>
      </w:pPr>
      <w:r>
        <w:rPr>
          <w:rFonts w:hint="eastAsia" w:cs="宋体"/>
          <w:color w:val="000000"/>
          <w:szCs w:val="24"/>
          <w:shd w:val="clear" w:color="auto" w:fill="FFFFFF"/>
          <w:lang w:bidi="ar"/>
        </w:rPr>
        <w:t>4.1招标文件的获取：本项目采用不记名方式下载招标文件。潜在投标人均可于</w:t>
      </w:r>
      <w:r>
        <w:rPr>
          <w:rFonts w:hint="eastAsia" w:cs="Arial"/>
          <w:b/>
          <w:color w:val="000000"/>
          <w:szCs w:val="24"/>
          <w:highlight w:val="none"/>
          <w:shd w:val="clear" w:color="auto" w:fill="FFFFFF"/>
          <w:lang w:bidi="ar"/>
        </w:rPr>
        <w:t>2020</w:t>
      </w:r>
      <w:r>
        <w:rPr>
          <w:rFonts w:hint="eastAsia" w:cs="宋体"/>
          <w:b/>
          <w:color w:val="000000"/>
          <w:szCs w:val="24"/>
          <w:highlight w:val="none"/>
          <w:shd w:val="clear" w:color="auto" w:fill="FFFFFF"/>
          <w:lang w:bidi="ar"/>
        </w:rPr>
        <w:t>年</w:t>
      </w:r>
      <w:r>
        <w:rPr>
          <w:rFonts w:hint="eastAsia" w:cs="Arial"/>
          <w:b/>
          <w:color w:val="000000"/>
          <w:szCs w:val="24"/>
          <w:highlight w:val="none"/>
          <w:shd w:val="clear" w:color="auto" w:fill="FFFFFF"/>
          <w:lang w:val="en-US" w:eastAsia="zh-CN" w:bidi="ar"/>
        </w:rPr>
        <w:t xml:space="preserve"> 7</w:t>
      </w:r>
      <w:r>
        <w:rPr>
          <w:rFonts w:hint="eastAsia" w:cs="宋体"/>
          <w:b/>
          <w:color w:val="000000"/>
          <w:szCs w:val="24"/>
          <w:highlight w:val="none"/>
          <w:shd w:val="clear" w:color="auto" w:fill="FFFFFF"/>
          <w:lang w:bidi="ar"/>
        </w:rPr>
        <w:t>月</w:t>
      </w:r>
      <w:r>
        <w:rPr>
          <w:rFonts w:hint="eastAsia" w:cs="宋体"/>
          <w:b/>
          <w:color w:val="000000"/>
          <w:szCs w:val="24"/>
          <w:highlight w:val="none"/>
          <w:shd w:val="clear" w:color="auto" w:fill="FFFFFF"/>
          <w:lang w:val="en-US" w:eastAsia="zh-CN" w:bidi="ar"/>
        </w:rPr>
        <w:t>20</w:t>
      </w:r>
      <w:r>
        <w:rPr>
          <w:rFonts w:hint="eastAsia" w:cs="宋体"/>
          <w:b/>
          <w:color w:val="000000"/>
          <w:szCs w:val="24"/>
          <w:highlight w:val="none"/>
          <w:shd w:val="clear" w:color="auto" w:fill="FFFFFF"/>
          <w:lang w:bidi="ar"/>
        </w:rPr>
        <w:t>日至</w:t>
      </w:r>
      <w:r>
        <w:rPr>
          <w:rFonts w:hint="eastAsia" w:cs="Arial"/>
          <w:b/>
          <w:color w:val="000000"/>
          <w:szCs w:val="24"/>
          <w:highlight w:val="none"/>
          <w:shd w:val="clear" w:color="auto" w:fill="FFFFFF"/>
          <w:lang w:bidi="ar"/>
        </w:rPr>
        <w:t>2020</w:t>
      </w:r>
      <w:r>
        <w:rPr>
          <w:rFonts w:hint="eastAsia" w:cs="宋体"/>
          <w:b/>
          <w:color w:val="000000"/>
          <w:szCs w:val="24"/>
          <w:highlight w:val="none"/>
          <w:shd w:val="clear" w:color="auto" w:fill="FFFFFF"/>
          <w:lang w:bidi="ar"/>
        </w:rPr>
        <w:t>年</w:t>
      </w:r>
      <w:r>
        <w:rPr>
          <w:rFonts w:hint="eastAsia" w:cs="Arial"/>
          <w:b/>
          <w:color w:val="000000"/>
          <w:szCs w:val="24"/>
          <w:highlight w:val="none"/>
          <w:shd w:val="clear" w:color="auto" w:fill="FFFFFF"/>
          <w:lang w:val="en-US" w:eastAsia="zh-CN" w:bidi="ar"/>
        </w:rPr>
        <w:t>7</w:t>
      </w:r>
      <w:r>
        <w:rPr>
          <w:rFonts w:hint="eastAsia" w:cs="宋体"/>
          <w:b/>
          <w:color w:val="000000"/>
          <w:szCs w:val="24"/>
          <w:highlight w:val="none"/>
          <w:shd w:val="clear" w:color="auto" w:fill="FFFFFF"/>
          <w:lang w:bidi="ar"/>
        </w:rPr>
        <w:t>月</w:t>
      </w:r>
      <w:r>
        <w:rPr>
          <w:rFonts w:hint="eastAsia" w:cs="宋体"/>
          <w:b/>
          <w:color w:val="000000"/>
          <w:szCs w:val="24"/>
          <w:highlight w:val="none"/>
          <w:shd w:val="clear" w:color="auto" w:fill="FFFFFF"/>
          <w:lang w:val="en-US" w:eastAsia="zh-CN" w:bidi="ar"/>
        </w:rPr>
        <w:t>24</w:t>
      </w:r>
      <w:r>
        <w:rPr>
          <w:rFonts w:hint="eastAsia" w:cs="宋体"/>
          <w:b/>
          <w:color w:val="000000"/>
          <w:szCs w:val="24"/>
          <w:highlight w:val="none"/>
          <w:shd w:val="clear" w:color="auto" w:fill="FFFFFF"/>
          <w:lang w:bidi="ar"/>
        </w:rPr>
        <w:t>日18时</w:t>
      </w:r>
      <w:r>
        <w:rPr>
          <w:rFonts w:hint="eastAsia" w:cs="宋体"/>
          <w:color w:val="000000"/>
          <w:szCs w:val="24"/>
          <w:shd w:val="clear" w:color="auto" w:fill="FFFFFF"/>
          <w:lang w:bidi="ar"/>
        </w:rPr>
        <w:t>止在百色市公共资源交易中心网（</w:t>
      </w:r>
      <w:r>
        <w:rPr>
          <w:rFonts w:hint="eastAsia" w:cs="Arial"/>
          <w:color w:val="000000"/>
          <w:szCs w:val="24"/>
          <w:shd w:val="clear" w:color="auto" w:fill="FFFFFF"/>
          <w:lang w:bidi="ar"/>
        </w:rPr>
        <w:t>http://www.bsggzy.org.cn</w:t>
      </w:r>
      <w:r>
        <w:rPr>
          <w:rFonts w:hint="eastAsia" w:cs="宋体"/>
          <w:color w:val="000000"/>
          <w:szCs w:val="24"/>
          <w:shd w:val="clear" w:color="auto" w:fill="FFFFFF"/>
          <w:lang w:bidi="ar"/>
        </w:rPr>
        <w:t>）下载招标文件电子版并打印回执。招标文件电子版每套售价</w:t>
      </w:r>
      <w:r>
        <w:rPr>
          <w:rFonts w:hint="eastAsia" w:cs="Arial"/>
          <w:color w:val="000000"/>
          <w:szCs w:val="24"/>
          <w:shd w:val="clear" w:color="auto" w:fill="FFFFFF"/>
          <w:lang w:bidi="ar"/>
        </w:rPr>
        <w:t>250元（不再收取其他任何费用），招标代理机构在投标人递交投标文件前一个小时现场收取费用及开具收据凭证（请各投标人尽量合理安排时间，招标代理机构工作人员以购买招标文件凭证接受投标文件）。</w:t>
      </w:r>
    </w:p>
    <w:p>
      <w:pPr>
        <w:pStyle w:val="3"/>
        <w:keepNext w:val="0"/>
        <w:keepLines w:val="0"/>
        <w:pageBreakBefore w:val="0"/>
        <w:kinsoku/>
        <w:wordWrap/>
        <w:overflowPunct/>
        <w:bidi w:val="0"/>
        <w:snapToGrid/>
        <w:spacing w:before="0" w:beforeAutospacing="0" w:after="0" w:afterAutospacing="0" w:line="360" w:lineRule="exact"/>
        <w:ind w:left="660" w:leftChars="300" w:right="689" w:rightChars="313" w:firstLine="482" w:firstLineChars="200"/>
        <w:jc w:val="both"/>
        <w:textAlignment w:val="auto"/>
        <w:outlineLvl w:val="0"/>
        <w:rPr>
          <w:b/>
          <w:bCs/>
        </w:rPr>
      </w:pPr>
      <w:r>
        <w:rPr>
          <w:rFonts w:hint="eastAsia" w:cs="宋体"/>
          <w:b/>
          <w:bCs/>
          <w:color w:val="000000"/>
          <w:szCs w:val="24"/>
          <w:lang w:bidi="ar"/>
        </w:rPr>
        <w:t>4.2 投标保证金</w:t>
      </w:r>
    </w:p>
    <w:p>
      <w:pPr>
        <w:pStyle w:val="3"/>
        <w:keepNext w:val="0"/>
        <w:keepLines w:val="0"/>
        <w:pageBreakBefore w:val="0"/>
        <w:kinsoku/>
        <w:wordWrap/>
        <w:overflowPunct/>
        <w:bidi w:val="0"/>
        <w:snapToGrid/>
        <w:spacing w:before="0" w:beforeAutospacing="0" w:after="0" w:afterAutospacing="0" w:line="360" w:lineRule="exact"/>
        <w:ind w:left="660" w:leftChars="300" w:right="689" w:rightChars="313" w:firstLine="480" w:firstLineChars="200"/>
        <w:jc w:val="both"/>
        <w:textAlignment w:val="auto"/>
      </w:pPr>
      <w:r>
        <w:rPr>
          <w:rFonts w:hint="eastAsia" w:cs="宋体"/>
          <w:color w:val="000000"/>
          <w:kern w:val="2"/>
          <w:szCs w:val="24"/>
          <w:lang w:bidi="ar"/>
        </w:rPr>
        <w:t>本项目由投标人选择采用银行保函或银行转账、电汇方式提交投标保证金。</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投标保证金的金额：</w:t>
      </w:r>
      <w:r>
        <w:rPr>
          <w:rFonts w:hint="eastAsia"/>
          <w:color w:val="000000"/>
          <w:sz w:val="24"/>
          <w:szCs w:val="24"/>
          <w:lang w:val="en-US" w:bidi="ar"/>
        </w:rPr>
        <w:t>人民币壹拾伍万元整（¥150000.00）</w:t>
      </w:r>
      <w:r>
        <w:rPr>
          <w:rFonts w:hint="eastAsia"/>
          <w:b/>
          <w:color w:val="000000"/>
          <w:sz w:val="24"/>
          <w:szCs w:val="24"/>
          <w:lang w:val="en-US" w:bidi="ar"/>
        </w:rPr>
        <w:t>；</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color w:val="000000"/>
          <w:kern w:val="2"/>
          <w:sz w:val="24"/>
          <w:szCs w:val="24"/>
          <w:lang w:val="en-US" w:bidi="ar"/>
        </w:rPr>
        <w:t xml:space="preserve">    4.2.1采用银行保函方式</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银行保函，投标保证金必须由投标人基本账户开户行出具的无条件银行保函，保函有效期不得低于投标有效期；开标时将银行保函交给招标人并经确认符合规定。</w:t>
      </w:r>
    </w:p>
    <w:p>
      <w:pPr>
        <w:keepNext w:val="0"/>
        <w:keepLines w:val="0"/>
        <w:pageBreakBefore w:val="0"/>
        <w:kinsoku/>
        <w:wordWrap/>
        <w:overflowPunct/>
        <w:bidi w:val="0"/>
        <w:snapToGrid/>
        <w:spacing w:line="360" w:lineRule="exact"/>
        <w:ind w:left="660" w:leftChars="300" w:right="689" w:rightChars="313"/>
        <w:jc w:val="both"/>
        <w:textAlignment w:val="auto"/>
        <w:outlineLvl w:val="0"/>
      </w:pPr>
      <w:r>
        <w:rPr>
          <w:rFonts w:hint="eastAsia"/>
          <w:color w:val="000000"/>
          <w:kern w:val="2"/>
          <w:sz w:val="24"/>
          <w:szCs w:val="24"/>
          <w:lang w:val="en-US" w:bidi="ar"/>
        </w:rPr>
        <w:t xml:space="preserve">    4.2.2采用银行转账、电汇方式</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银行转账、电汇，投标保证金必须从投标人基本账户以转账或电汇形式于投标截止时间前转出并到达百色市公共资源交易中心账户：</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color w:val="000000"/>
          <w:kern w:val="2"/>
          <w:sz w:val="24"/>
          <w:szCs w:val="24"/>
          <w:lang w:val="en-US" w:bidi="ar"/>
        </w:rPr>
        <w:t>开户名称：百色市公共资源交易中心</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color w:val="000000"/>
          <w:kern w:val="2"/>
          <w:sz w:val="24"/>
          <w:szCs w:val="24"/>
          <w:lang w:val="en-US" w:bidi="ar"/>
        </w:rPr>
        <w:t>开户银行：广西北部湾银行股份有限公司百色分行</w:t>
      </w:r>
    </w:p>
    <w:p>
      <w:pPr>
        <w:keepNext w:val="0"/>
        <w:keepLines w:val="0"/>
        <w:pageBreakBefore w:val="0"/>
        <w:kinsoku/>
        <w:wordWrap/>
        <w:overflowPunct/>
        <w:bidi w:val="0"/>
        <w:snapToGrid/>
        <w:spacing w:line="360" w:lineRule="exact"/>
        <w:ind w:left="660" w:leftChars="300" w:right="689" w:rightChars="313"/>
        <w:jc w:val="both"/>
        <w:textAlignment w:val="auto"/>
      </w:pPr>
      <w:r>
        <w:rPr>
          <w:rFonts w:hint="eastAsia"/>
          <w:color w:val="000000"/>
          <w:kern w:val="2"/>
          <w:sz w:val="24"/>
          <w:szCs w:val="24"/>
          <w:lang w:val="en-US" w:bidi="ar"/>
        </w:rPr>
        <w:t>银行账号：（详见招标文件）</w:t>
      </w:r>
    </w:p>
    <w:p>
      <w:pPr>
        <w:pStyle w:val="3"/>
        <w:keepNext w:val="0"/>
        <w:keepLines w:val="0"/>
        <w:pageBreakBefore w:val="0"/>
        <w:kinsoku/>
        <w:wordWrap/>
        <w:overflowPunct/>
        <w:bidi w:val="0"/>
        <w:snapToGrid/>
        <w:spacing w:before="0" w:beforeAutospacing="0" w:after="0" w:afterAutospacing="0" w:line="360" w:lineRule="exact"/>
        <w:ind w:left="660" w:leftChars="300" w:right="689" w:rightChars="313" w:firstLine="480" w:firstLineChars="200"/>
        <w:jc w:val="both"/>
        <w:textAlignment w:val="auto"/>
      </w:pPr>
      <w:r>
        <w:rPr>
          <w:rFonts w:hint="eastAsia" w:cs="宋体"/>
          <w:color w:val="000000"/>
          <w:kern w:val="2"/>
          <w:szCs w:val="24"/>
          <w:lang w:bidi="ar"/>
        </w:rPr>
        <w:t>4.2.3办理投标保证金手续时，请务必在银行转账单或电汇单的用途栏或空白栏上注明投标项目名称（简称即可）或项目编号。</w:t>
      </w:r>
    </w:p>
    <w:p>
      <w:pPr>
        <w:keepNext w:val="0"/>
        <w:keepLines w:val="0"/>
        <w:pageBreakBefore w:val="0"/>
        <w:widowControl/>
        <w:kinsoku/>
        <w:wordWrap/>
        <w:overflowPunct/>
        <w:bidi w:val="0"/>
        <w:snapToGrid/>
        <w:spacing w:line="360" w:lineRule="exact"/>
        <w:ind w:left="660" w:leftChars="300" w:right="689" w:rightChars="313" w:firstLine="480" w:firstLineChars="200"/>
        <w:jc w:val="both"/>
        <w:textAlignment w:val="auto"/>
      </w:pPr>
      <w:r>
        <w:rPr>
          <w:rFonts w:hint="eastAsia"/>
          <w:color w:val="000000"/>
          <w:sz w:val="24"/>
          <w:szCs w:val="24"/>
          <w:lang w:val="en-US" w:bidi="ar"/>
        </w:rPr>
        <w:t xml:space="preserve">4.3 </w:t>
      </w:r>
      <w:r>
        <w:rPr>
          <w:rFonts w:hint="eastAsia"/>
          <w:color w:val="000000"/>
          <w:kern w:val="2"/>
          <w:sz w:val="24"/>
          <w:szCs w:val="24"/>
          <w:lang w:val="en-US" w:bidi="ar"/>
        </w:rPr>
        <w:t>招标人定于</w:t>
      </w:r>
      <w:r>
        <w:rPr>
          <w:rFonts w:hint="eastAsia"/>
          <w:b/>
          <w:color w:val="000000"/>
          <w:kern w:val="2"/>
          <w:sz w:val="24"/>
          <w:szCs w:val="24"/>
          <w:highlight w:val="none"/>
          <w:u w:val="single"/>
          <w:lang w:val="en-US" w:bidi="ar"/>
        </w:rPr>
        <w:t>2020年</w:t>
      </w:r>
      <w:r>
        <w:rPr>
          <w:rFonts w:hint="eastAsia"/>
          <w:b/>
          <w:color w:val="000000"/>
          <w:kern w:val="2"/>
          <w:sz w:val="24"/>
          <w:szCs w:val="24"/>
          <w:highlight w:val="none"/>
          <w:u w:val="single"/>
          <w:lang w:val="en-US" w:eastAsia="zh-CN" w:bidi="ar"/>
        </w:rPr>
        <w:t>8</w:t>
      </w:r>
      <w:r>
        <w:rPr>
          <w:rFonts w:hint="eastAsia"/>
          <w:b/>
          <w:color w:val="000000"/>
          <w:kern w:val="2"/>
          <w:sz w:val="24"/>
          <w:szCs w:val="24"/>
          <w:highlight w:val="none"/>
          <w:u w:val="single"/>
          <w:lang w:val="en-US" w:bidi="ar"/>
        </w:rPr>
        <w:t>月</w:t>
      </w:r>
      <w:r>
        <w:rPr>
          <w:rFonts w:hint="eastAsia"/>
          <w:b/>
          <w:color w:val="000000"/>
          <w:kern w:val="2"/>
          <w:sz w:val="24"/>
          <w:szCs w:val="24"/>
          <w:highlight w:val="none"/>
          <w:u w:val="single"/>
          <w:lang w:val="en-US" w:eastAsia="zh-CN" w:bidi="ar"/>
        </w:rPr>
        <w:t>2</w:t>
      </w:r>
      <w:r>
        <w:rPr>
          <w:rFonts w:hint="eastAsia"/>
          <w:b/>
          <w:color w:val="000000"/>
          <w:kern w:val="2"/>
          <w:sz w:val="24"/>
          <w:szCs w:val="24"/>
          <w:highlight w:val="none"/>
          <w:u w:val="single"/>
          <w:lang w:val="en-US" w:bidi="ar"/>
        </w:rPr>
        <w:t>日18时00分</w:t>
      </w:r>
      <w:r>
        <w:rPr>
          <w:rFonts w:hint="eastAsia"/>
          <w:color w:val="000000"/>
          <w:kern w:val="2"/>
          <w:sz w:val="24"/>
          <w:szCs w:val="24"/>
          <w:lang w:val="en-US" w:bidi="ar"/>
        </w:rPr>
        <w:t>前接受投标人提出的有关问题。</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outlineLvl w:val="0"/>
      </w:pPr>
      <w:r>
        <w:rPr>
          <w:rFonts w:hint="eastAsia"/>
          <w:b/>
          <w:color w:val="000000"/>
          <w:kern w:val="2"/>
          <w:sz w:val="24"/>
          <w:szCs w:val="24"/>
          <w:lang w:val="en-US" w:bidi="ar"/>
        </w:rPr>
        <w:t>5.投标文件的递交</w:t>
      </w:r>
    </w:p>
    <w:p>
      <w:pPr>
        <w:keepNext w:val="0"/>
        <w:keepLines w:val="0"/>
        <w:pageBreakBefore w:val="0"/>
        <w:kinsoku/>
        <w:wordWrap/>
        <w:overflowPunct/>
        <w:bidi w:val="0"/>
        <w:adjustRightInd w:val="0"/>
        <w:snapToGrid/>
        <w:spacing w:line="360" w:lineRule="exact"/>
        <w:ind w:left="660" w:leftChars="300" w:right="689" w:rightChars="313" w:firstLine="480" w:firstLineChars="200"/>
        <w:jc w:val="both"/>
        <w:textAlignment w:val="auto"/>
        <w:outlineLvl w:val="0"/>
      </w:pPr>
      <w:r>
        <w:rPr>
          <w:rFonts w:hint="eastAsia"/>
          <w:color w:val="000000"/>
          <w:kern w:val="2"/>
          <w:sz w:val="24"/>
          <w:szCs w:val="24"/>
          <w:lang w:val="en-US" w:bidi="ar"/>
        </w:rPr>
        <w:t>5.1投标文件递交的截止时间（投标截止时间，下同）为</w:t>
      </w:r>
      <w:r>
        <w:rPr>
          <w:rFonts w:hint="eastAsia"/>
          <w:b/>
          <w:color w:val="000000"/>
          <w:kern w:val="2"/>
          <w:sz w:val="24"/>
          <w:szCs w:val="24"/>
          <w:highlight w:val="none"/>
          <w:u w:val="single"/>
          <w:lang w:val="en-US" w:bidi="ar"/>
        </w:rPr>
        <w:t>2020年</w:t>
      </w:r>
      <w:r>
        <w:rPr>
          <w:rFonts w:hint="eastAsia"/>
          <w:b/>
          <w:color w:val="000000"/>
          <w:kern w:val="2"/>
          <w:sz w:val="24"/>
          <w:szCs w:val="24"/>
          <w:highlight w:val="none"/>
          <w:u w:val="single"/>
          <w:lang w:val="en-US" w:eastAsia="zh-CN" w:bidi="ar"/>
        </w:rPr>
        <w:t>8</w:t>
      </w:r>
      <w:r>
        <w:rPr>
          <w:rFonts w:hint="eastAsia"/>
          <w:b/>
          <w:color w:val="000000"/>
          <w:kern w:val="2"/>
          <w:sz w:val="24"/>
          <w:szCs w:val="24"/>
          <w:highlight w:val="none"/>
          <w:u w:val="single"/>
          <w:lang w:val="en-US" w:bidi="ar"/>
        </w:rPr>
        <w:t>月</w:t>
      </w:r>
      <w:r>
        <w:rPr>
          <w:rFonts w:hint="eastAsia"/>
          <w:b/>
          <w:color w:val="000000"/>
          <w:kern w:val="2"/>
          <w:sz w:val="24"/>
          <w:szCs w:val="24"/>
          <w:highlight w:val="none"/>
          <w:u w:val="single"/>
          <w:lang w:val="en-US" w:eastAsia="zh-CN" w:bidi="ar"/>
        </w:rPr>
        <w:t>13</w:t>
      </w:r>
      <w:r>
        <w:rPr>
          <w:rFonts w:hint="eastAsia"/>
          <w:b/>
          <w:color w:val="000000"/>
          <w:kern w:val="2"/>
          <w:sz w:val="24"/>
          <w:szCs w:val="24"/>
          <w:highlight w:val="none"/>
          <w:u w:val="single"/>
          <w:lang w:val="en-US" w:bidi="ar"/>
        </w:rPr>
        <w:t>日</w:t>
      </w:r>
      <w:r>
        <w:rPr>
          <w:rFonts w:hint="eastAsia"/>
          <w:b/>
          <w:color w:val="000000"/>
          <w:kern w:val="2"/>
          <w:sz w:val="24"/>
          <w:szCs w:val="24"/>
          <w:highlight w:val="none"/>
          <w:u w:val="single"/>
          <w:lang w:val="en-US" w:eastAsia="zh-CN" w:bidi="ar"/>
        </w:rPr>
        <w:t>9</w:t>
      </w:r>
      <w:r>
        <w:rPr>
          <w:rFonts w:hint="eastAsia"/>
          <w:b/>
          <w:color w:val="000000"/>
          <w:kern w:val="2"/>
          <w:sz w:val="24"/>
          <w:szCs w:val="24"/>
          <w:highlight w:val="none"/>
          <w:u w:val="single"/>
          <w:lang w:val="en-US" w:bidi="ar"/>
        </w:rPr>
        <w:t>时</w:t>
      </w:r>
      <w:r>
        <w:rPr>
          <w:rFonts w:hint="eastAsia"/>
          <w:b/>
          <w:color w:val="000000"/>
          <w:kern w:val="2"/>
          <w:sz w:val="24"/>
          <w:szCs w:val="24"/>
          <w:highlight w:val="none"/>
          <w:u w:val="single"/>
          <w:lang w:val="en-US" w:eastAsia="zh-CN" w:bidi="ar"/>
        </w:rPr>
        <w:t>30</w:t>
      </w:r>
      <w:r>
        <w:rPr>
          <w:rFonts w:hint="eastAsia"/>
          <w:b/>
          <w:color w:val="000000"/>
          <w:kern w:val="2"/>
          <w:sz w:val="24"/>
          <w:szCs w:val="24"/>
          <w:highlight w:val="none"/>
          <w:u w:val="single"/>
          <w:lang w:val="en-US" w:bidi="ar"/>
        </w:rPr>
        <w:t>分</w:t>
      </w:r>
      <w:r>
        <w:rPr>
          <w:rFonts w:hint="eastAsia"/>
          <w:color w:val="000000"/>
          <w:kern w:val="2"/>
          <w:sz w:val="24"/>
          <w:szCs w:val="24"/>
          <w:lang w:val="en-US" w:bidi="ar"/>
        </w:rPr>
        <w:t>，地点为百色市园博园主展馆新政务中心三楼（百色市公共资源交易中心）开标厅。</w:t>
      </w:r>
    </w:p>
    <w:p>
      <w:pPr>
        <w:keepNext w:val="0"/>
        <w:keepLines w:val="0"/>
        <w:pageBreakBefore w:val="0"/>
        <w:kinsoku/>
        <w:wordWrap/>
        <w:overflowPunct/>
        <w:bidi w:val="0"/>
        <w:adjustRightInd w:val="0"/>
        <w:snapToGrid/>
        <w:spacing w:line="360" w:lineRule="exact"/>
        <w:ind w:left="660" w:leftChars="300" w:right="689" w:rightChars="313" w:firstLine="480" w:firstLineChars="200"/>
        <w:jc w:val="both"/>
        <w:textAlignment w:val="auto"/>
        <w:outlineLvl w:val="0"/>
      </w:pPr>
      <w:r>
        <w:rPr>
          <w:rFonts w:hint="eastAsia"/>
          <w:color w:val="000000"/>
          <w:kern w:val="2"/>
          <w:sz w:val="24"/>
          <w:szCs w:val="24"/>
          <w:lang w:val="en-US" w:bidi="ar"/>
        </w:rPr>
        <w:t>5.2逾期送达的或者未送达指定地点的投标文件，招标人不予受理。</w:t>
      </w:r>
    </w:p>
    <w:p>
      <w:pPr>
        <w:keepNext w:val="0"/>
        <w:keepLines w:val="0"/>
        <w:pageBreakBefore w:val="0"/>
        <w:kinsoku/>
        <w:wordWrap/>
        <w:overflowPunct/>
        <w:bidi w:val="0"/>
        <w:adjustRightInd w:val="0"/>
        <w:snapToGrid/>
        <w:spacing w:line="360" w:lineRule="exact"/>
        <w:ind w:left="660" w:leftChars="300" w:right="689" w:rightChars="313" w:firstLine="480" w:firstLineChars="200"/>
        <w:jc w:val="both"/>
        <w:textAlignment w:val="auto"/>
        <w:outlineLvl w:val="0"/>
      </w:pPr>
      <w:r>
        <w:rPr>
          <w:rFonts w:hint="eastAsia"/>
          <w:color w:val="000000"/>
          <w:kern w:val="2"/>
          <w:sz w:val="24"/>
          <w:szCs w:val="24"/>
          <w:lang w:val="en-US" w:bidi="ar"/>
        </w:rPr>
        <w:t>5.3投标人须按照《百色市公共资源交易中心疫情防控期间进场交易项目服务指南》要求入场，投标人在递交投标文件时需附上“投标人（供应商）承诺书”（格式详见百色市公共资源交易中心网站），如投标人未按要求提供以上材料或者拒绝配合检查无法按时到达开标现场的，视为无效投标。</w:t>
      </w:r>
    </w:p>
    <w:p>
      <w:pPr>
        <w:keepNext w:val="0"/>
        <w:keepLines w:val="0"/>
        <w:pageBreakBefore w:val="0"/>
        <w:kinsoku/>
        <w:wordWrap/>
        <w:overflowPunct/>
        <w:bidi w:val="0"/>
        <w:adjustRightInd w:val="0"/>
        <w:snapToGrid/>
        <w:spacing w:line="360" w:lineRule="exact"/>
        <w:ind w:left="660" w:leftChars="300" w:right="689" w:rightChars="313" w:firstLine="482" w:firstLineChars="200"/>
        <w:jc w:val="both"/>
        <w:textAlignment w:val="auto"/>
        <w:outlineLvl w:val="0"/>
      </w:pPr>
      <w:r>
        <w:rPr>
          <w:rFonts w:hint="eastAsia"/>
          <w:b/>
          <w:color w:val="000000"/>
          <w:kern w:val="2"/>
          <w:sz w:val="24"/>
          <w:szCs w:val="24"/>
          <w:lang w:val="en-US" w:bidi="ar"/>
        </w:rPr>
        <w:t>6.发布公告的媒介</w:t>
      </w:r>
    </w:p>
    <w:p>
      <w:pPr>
        <w:keepNext w:val="0"/>
        <w:keepLines w:val="0"/>
        <w:pageBreakBefore w:val="0"/>
        <w:kinsoku/>
        <w:wordWrap/>
        <w:overflowPunct/>
        <w:bidi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本招标公告同时在中国政府采购网（http://</w:t>
      </w:r>
      <w:r>
        <w:rPr>
          <w:rFonts w:hint="eastAsia"/>
          <w:sz w:val="24"/>
          <w:szCs w:val="24"/>
          <w:lang w:val="en-US" w:bidi="ar"/>
        </w:rPr>
        <w:fldChar w:fldCharType="begin"/>
      </w:r>
      <w:r>
        <w:rPr>
          <w:rFonts w:hint="eastAsia"/>
          <w:sz w:val="24"/>
          <w:szCs w:val="24"/>
          <w:lang w:val="en-US" w:bidi="ar"/>
        </w:rPr>
        <w:instrText xml:space="preserve"> HYPERLINK "http://www.ccgp.gov.cn/" </w:instrText>
      </w:r>
      <w:r>
        <w:rPr>
          <w:rFonts w:hint="eastAsia"/>
          <w:sz w:val="24"/>
          <w:szCs w:val="24"/>
          <w:lang w:val="en-US" w:bidi="ar"/>
        </w:rPr>
        <w:fldChar w:fldCharType="separate"/>
      </w:r>
      <w:r>
        <w:rPr>
          <w:rStyle w:val="6"/>
          <w:rFonts w:hint="eastAsia"/>
          <w:kern w:val="2"/>
          <w:sz w:val="24"/>
          <w:szCs w:val="24"/>
        </w:rPr>
        <w:t>www.ccgp.gov.cn</w:t>
      </w:r>
      <w:r>
        <w:rPr>
          <w:rFonts w:hint="eastAsia"/>
          <w:sz w:val="24"/>
          <w:szCs w:val="24"/>
          <w:lang w:val="en-US" w:bidi="ar"/>
        </w:rPr>
        <w:fldChar w:fldCharType="end"/>
      </w:r>
      <w:r>
        <w:rPr>
          <w:rFonts w:hint="eastAsia"/>
          <w:color w:val="000000"/>
          <w:kern w:val="2"/>
          <w:sz w:val="24"/>
          <w:szCs w:val="24"/>
          <w:lang w:val="en-US" w:bidi="ar"/>
        </w:rPr>
        <w:t>）、中国招标投标公共服务平台（www.cebpubservice.com）、广西壮族自治区政府采购网(http://www.gxzfcg.gov.cn）、广西壮族自治区招标投标公共服务平台（http://ztb.gxi.gov.cn/）及百色市公共资源交易中心（</w:t>
      </w:r>
      <w:r>
        <w:rPr>
          <w:rFonts w:hint="eastAsia"/>
          <w:sz w:val="24"/>
          <w:szCs w:val="24"/>
          <w:lang w:val="en-US" w:bidi="ar"/>
        </w:rPr>
        <w:fldChar w:fldCharType="begin"/>
      </w:r>
      <w:r>
        <w:rPr>
          <w:rFonts w:hint="eastAsia"/>
          <w:sz w:val="24"/>
          <w:szCs w:val="24"/>
          <w:lang w:val="en-US" w:bidi="ar"/>
        </w:rPr>
        <w:instrText xml:space="preserve"> HYPERLINK "http://www.bsggzy.cn/" </w:instrText>
      </w:r>
      <w:r>
        <w:rPr>
          <w:rFonts w:hint="eastAsia"/>
          <w:sz w:val="24"/>
          <w:szCs w:val="24"/>
          <w:lang w:val="en-US" w:bidi="ar"/>
        </w:rPr>
        <w:fldChar w:fldCharType="separate"/>
      </w:r>
      <w:r>
        <w:rPr>
          <w:rStyle w:val="6"/>
          <w:rFonts w:hint="eastAsia"/>
          <w:kern w:val="2"/>
          <w:sz w:val="24"/>
          <w:szCs w:val="24"/>
        </w:rPr>
        <w:t>http://www.bsggzy.org.cn</w:t>
      </w:r>
      <w:r>
        <w:rPr>
          <w:rFonts w:hint="eastAsia"/>
          <w:sz w:val="24"/>
          <w:szCs w:val="24"/>
          <w:lang w:val="en-US" w:bidi="ar"/>
        </w:rPr>
        <w:fldChar w:fldCharType="end"/>
      </w:r>
      <w:r>
        <w:rPr>
          <w:rFonts w:hint="eastAsia"/>
          <w:color w:val="000000"/>
          <w:kern w:val="2"/>
          <w:sz w:val="24"/>
          <w:szCs w:val="24"/>
          <w:lang w:val="en-US" w:bidi="ar"/>
        </w:rPr>
        <w:t>）网上发布。</w:t>
      </w:r>
    </w:p>
    <w:p>
      <w:pPr>
        <w:keepNext w:val="0"/>
        <w:keepLines w:val="0"/>
        <w:pageBreakBefore w:val="0"/>
        <w:widowControl/>
        <w:kinsoku/>
        <w:wordWrap/>
        <w:overflowPunct/>
        <w:bidi w:val="0"/>
        <w:adjustRightInd w:val="0"/>
        <w:snapToGrid/>
        <w:spacing w:line="360" w:lineRule="exact"/>
        <w:ind w:left="660" w:leftChars="300" w:right="689" w:rightChars="313" w:firstLine="482" w:firstLineChars="200"/>
        <w:jc w:val="both"/>
        <w:textAlignment w:val="auto"/>
        <w:outlineLvl w:val="0"/>
      </w:pPr>
      <w:r>
        <w:rPr>
          <w:rFonts w:hint="eastAsia"/>
          <w:b/>
          <w:color w:val="000000"/>
          <w:kern w:val="2"/>
          <w:sz w:val="24"/>
          <w:szCs w:val="24"/>
          <w:lang w:val="en-US" w:bidi="ar"/>
        </w:rPr>
        <w:t>7.开标时间及地点</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本工程定于</w:t>
      </w:r>
      <w:r>
        <w:rPr>
          <w:rFonts w:hint="eastAsia"/>
          <w:b/>
          <w:color w:val="000000"/>
          <w:kern w:val="2"/>
          <w:sz w:val="24"/>
          <w:szCs w:val="24"/>
          <w:highlight w:val="none"/>
          <w:u w:val="single"/>
          <w:lang w:val="en-US" w:bidi="ar"/>
        </w:rPr>
        <w:t>2020年</w:t>
      </w:r>
      <w:r>
        <w:rPr>
          <w:rFonts w:hint="eastAsia"/>
          <w:b/>
          <w:color w:val="000000"/>
          <w:kern w:val="2"/>
          <w:sz w:val="24"/>
          <w:szCs w:val="24"/>
          <w:highlight w:val="none"/>
          <w:u w:val="single"/>
          <w:lang w:val="en-US" w:eastAsia="zh-CN" w:bidi="ar"/>
        </w:rPr>
        <w:t>8</w:t>
      </w:r>
      <w:r>
        <w:rPr>
          <w:rFonts w:hint="eastAsia"/>
          <w:b/>
          <w:color w:val="000000"/>
          <w:kern w:val="2"/>
          <w:sz w:val="24"/>
          <w:szCs w:val="24"/>
          <w:highlight w:val="none"/>
          <w:u w:val="single"/>
          <w:lang w:val="en-US" w:bidi="ar"/>
        </w:rPr>
        <w:t>月</w:t>
      </w:r>
      <w:r>
        <w:rPr>
          <w:rFonts w:hint="eastAsia"/>
          <w:b/>
          <w:color w:val="000000"/>
          <w:kern w:val="2"/>
          <w:sz w:val="24"/>
          <w:szCs w:val="24"/>
          <w:highlight w:val="none"/>
          <w:u w:val="single"/>
          <w:lang w:val="en-US" w:eastAsia="zh-CN" w:bidi="ar"/>
        </w:rPr>
        <w:t>13</w:t>
      </w:r>
      <w:r>
        <w:rPr>
          <w:rFonts w:hint="eastAsia"/>
          <w:b/>
          <w:color w:val="000000"/>
          <w:kern w:val="2"/>
          <w:sz w:val="24"/>
          <w:szCs w:val="24"/>
          <w:highlight w:val="none"/>
          <w:u w:val="single"/>
          <w:lang w:val="en-US" w:bidi="ar"/>
        </w:rPr>
        <w:t>日</w:t>
      </w:r>
      <w:r>
        <w:rPr>
          <w:rFonts w:hint="eastAsia"/>
          <w:b/>
          <w:color w:val="000000"/>
          <w:kern w:val="2"/>
          <w:sz w:val="24"/>
          <w:szCs w:val="24"/>
          <w:highlight w:val="none"/>
          <w:u w:val="single"/>
          <w:lang w:val="en-US" w:eastAsia="zh-CN" w:bidi="ar"/>
        </w:rPr>
        <w:t>9</w:t>
      </w:r>
      <w:r>
        <w:rPr>
          <w:rFonts w:hint="eastAsia"/>
          <w:b/>
          <w:color w:val="000000"/>
          <w:kern w:val="2"/>
          <w:sz w:val="24"/>
          <w:szCs w:val="24"/>
          <w:highlight w:val="none"/>
          <w:u w:val="single"/>
          <w:lang w:val="en-US" w:bidi="ar"/>
        </w:rPr>
        <w:t>时</w:t>
      </w:r>
      <w:r>
        <w:rPr>
          <w:rFonts w:hint="eastAsia"/>
          <w:b/>
          <w:color w:val="000000"/>
          <w:kern w:val="2"/>
          <w:sz w:val="24"/>
          <w:szCs w:val="24"/>
          <w:highlight w:val="none"/>
          <w:u w:val="single"/>
          <w:lang w:val="en-US" w:eastAsia="zh-CN" w:bidi="ar"/>
        </w:rPr>
        <w:t>30</w:t>
      </w:r>
      <w:r>
        <w:rPr>
          <w:rFonts w:hint="eastAsia"/>
          <w:b/>
          <w:color w:val="000000"/>
          <w:kern w:val="2"/>
          <w:sz w:val="24"/>
          <w:szCs w:val="24"/>
          <w:highlight w:val="none"/>
          <w:u w:val="single"/>
          <w:lang w:val="en-US" w:bidi="ar"/>
        </w:rPr>
        <w:t>分</w:t>
      </w:r>
      <w:r>
        <w:rPr>
          <w:rFonts w:hint="eastAsia"/>
          <w:color w:val="000000"/>
          <w:kern w:val="2"/>
          <w:sz w:val="24"/>
          <w:szCs w:val="24"/>
          <w:lang w:val="en-US" w:bidi="ar"/>
        </w:rPr>
        <w:t>在百色市公共资源交易中心园博园市政务中心三楼（具体开标室参见当天电子大屏幕安排）公开开标。投标人递交投标文件由招标代理机构工作人员签收。逾期送达或未密封将不给予受理。</w:t>
      </w:r>
    </w:p>
    <w:p>
      <w:pPr>
        <w:keepNext w:val="0"/>
        <w:keepLines w:val="0"/>
        <w:pageBreakBefore w:val="0"/>
        <w:widowControl/>
        <w:kinsoku/>
        <w:wordWrap/>
        <w:overflowPunct/>
        <w:bidi w:val="0"/>
        <w:adjustRightInd w:val="0"/>
        <w:snapToGrid/>
        <w:spacing w:line="360" w:lineRule="exact"/>
        <w:ind w:left="660" w:leftChars="300" w:right="689" w:rightChars="313" w:firstLine="482" w:firstLineChars="200"/>
        <w:jc w:val="both"/>
        <w:textAlignment w:val="auto"/>
      </w:pPr>
      <w:r>
        <w:rPr>
          <w:rFonts w:hint="eastAsia"/>
          <w:b/>
          <w:color w:val="000000"/>
          <w:kern w:val="2"/>
          <w:sz w:val="24"/>
          <w:szCs w:val="24"/>
          <w:lang w:val="en-US" w:bidi="ar"/>
        </w:rPr>
        <w:t>8. 联系方式</w:t>
      </w:r>
      <w:r>
        <w:rPr>
          <w:rFonts w:hint="eastAsia"/>
          <w:color w:val="000000"/>
          <w:kern w:val="2"/>
          <w:sz w:val="24"/>
          <w:szCs w:val="24"/>
          <w:lang w:val="en-US" w:bidi="ar"/>
        </w:rPr>
        <w:t xml:space="preserve">    </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招标人：乐业县水利局工程管理站</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地  址：</w:t>
      </w:r>
      <w:r>
        <w:rPr>
          <w:rFonts w:hint="eastAsia"/>
          <w:color w:val="000000"/>
          <w:sz w:val="24"/>
          <w:shd w:val="clear" w:color="auto" w:fill="FFFFFF"/>
          <w:lang w:bidi="ar"/>
        </w:rPr>
        <w:t>乐业县同乐镇三乐街169号</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邮  编：533200</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rPr>
          <w:rFonts w:hint="eastAsia"/>
        </w:rPr>
      </w:pPr>
      <w:r>
        <w:rPr>
          <w:rFonts w:hint="eastAsia"/>
          <w:color w:val="000000"/>
          <w:kern w:val="2"/>
          <w:sz w:val="24"/>
          <w:szCs w:val="24"/>
          <w:lang w:val="en-US" w:bidi="ar"/>
        </w:rPr>
        <w:t>联系人：陆道斌</w:t>
      </w:r>
      <w:r>
        <w:rPr>
          <w:rFonts w:hint="eastAsia"/>
        </w:rPr>
        <w:t xml:space="preserve">     </w:t>
      </w:r>
    </w:p>
    <w:p>
      <w:pPr>
        <w:keepNext w:val="0"/>
        <w:keepLines w:val="0"/>
        <w:pageBreakBefore w:val="0"/>
        <w:widowControl/>
        <w:kinsoku/>
        <w:wordWrap/>
        <w:overflowPunct/>
        <w:bidi w:val="0"/>
        <w:adjustRightInd w:val="0"/>
        <w:snapToGrid/>
        <w:spacing w:line="360" w:lineRule="exact"/>
        <w:ind w:left="660" w:leftChars="300" w:right="689" w:rightChars="313" w:firstLine="480" w:firstLineChars="200"/>
        <w:jc w:val="both"/>
        <w:textAlignment w:val="auto"/>
      </w:pPr>
      <w:r>
        <w:rPr>
          <w:rFonts w:hint="eastAsia"/>
          <w:color w:val="000000"/>
          <w:kern w:val="2"/>
          <w:sz w:val="24"/>
          <w:szCs w:val="24"/>
          <w:lang w:val="en-US" w:bidi="ar"/>
        </w:rPr>
        <w:t>电 话：</w:t>
      </w:r>
      <w:r>
        <w:rPr>
          <w:rFonts w:hint="eastAsia"/>
          <w:sz w:val="24"/>
          <w:szCs w:val="24"/>
          <w:lang w:val="en-US"/>
        </w:rPr>
        <w:t>13517566540</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pPr>
      <w:r>
        <w:rPr>
          <w:rFonts w:hint="eastAsia"/>
          <w:color w:val="000000"/>
          <w:kern w:val="2"/>
          <w:sz w:val="24"/>
          <w:szCs w:val="24"/>
          <w:lang w:val="en-US" w:bidi="ar"/>
        </w:rPr>
        <w:t>招标代理机构：海之特工程管理有限公司</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pPr>
      <w:r>
        <w:rPr>
          <w:rFonts w:hint="eastAsia"/>
          <w:color w:val="000000"/>
          <w:kern w:val="2"/>
          <w:sz w:val="24"/>
          <w:szCs w:val="24"/>
          <w:lang w:val="en-US" w:bidi="ar"/>
        </w:rPr>
        <w:t>地  址：百色市右江区龙腾路龙晟国际写字楼23楼2303号</w:t>
      </w:r>
      <w:r>
        <w:t xml:space="preserve"> </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pPr>
      <w:r>
        <w:rPr>
          <w:rFonts w:hint="eastAsia"/>
          <w:color w:val="000000"/>
          <w:kern w:val="2"/>
          <w:sz w:val="24"/>
          <w:szCs w:val="24"/>
          <w:lang w:val="en-US" w:bidi="ar"/>
        </w:rPr>
        <w:t>邮 编：533000</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rPr>
          <w:rFonts w:hint="eastAsia"/>
        </w:rPr>
      </w:pPr>
      <w:r>
        <w:rPr>
          <w:rFonts w:hint="eastAsia"/>
          <w:color w:val="000000"/>
          <w:kern w:val="2"/>
          <w:sz w:val="24"/>
          <w:szCs w:val="24"/>
          <w:lang w:val="en-US" w:bidi="ar"/>
        </w:rPr>
        <w:t>联系人：韦华毅</w:t>
      </w:r>
      <w:r>
        <w:rPr>
          <w:rFonts w:hint="eastAsia"/>
        </w:rPr>
        <w:t xml:space="preserve">     </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rPr>
          <w:rFonts w:hint="eastAsia"/>
        </w:rPr>
      </w:pPr>
      <w:r>
        <w:rPr>
          <w:rFonts w:hint="eastAsia"/>
          <w:color w:val="000000"/>
          <w:kern w:val="2"/>
          <w:sz w:val="24"/>
          <w:szCs w:val="24"/>
          <w:lang w:val="en-US" w:bidi="ar"/>
        </w:rPr>
        <w:t>电  话：0776-2808208，13877696241</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rPr>
          <w:lang w:val="en-US"/>
        </w:rPr>
      </w:pPr>
      <w:r>
        <w:rPr>
          <w:rFonts w:hint="eastAsia"/>
          <w:color w:val="000000"/>
          <w:kern w:val="2"/>
          <w:sz w:val="24"/>
          <w:szCs w:val="24"/>
          <w:lang w:val="en-US" w:bidi="ar"/>
        </w:rPr>
        <w:t>交易服务部门：百色市公共资源交易中心，电话：0776-2855181</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2" w:firstLineChars="200"/>
        <w:jc w:val="both"/>
        <w:textAlignment w:val="auto"/>
      </w:pPr>
      <w:r>
        <w:rPr>
          <w:rFonts w:hint="eastAsia"/>
          <w:b/>
          <w:color w:val="000000"/>
          <w:sz w:val="24"/>
          <w:szCs w:val="24"/>
          <w:lang w:val="en-US" w:bidi="ar"/>
        </w:rPr>
        <w:t>监督部门及联系电话</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pPr>
      <w:r>
        <w:rPr>
          <w:rFonts w:hint="eastAsia"/>
          <w:color w:val="000000"/>
          <w:sz w:val="24"/>
          <w:szCs w:val="24"/>
          <w:lang w:val="en-US" w:bidi="ar"/>
        </w:rPr>
        <w:t>百色市水利电力工程招标投标管理站：0776-2837188</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firstLine="480" w:firstLineChars="200"/>
        <w:jc w:val="both"/>
        <w:textAlignment w:val="auto"/>
      </w:pPr>
      <w:r>
        <w:rPr>
          <w:rFonts w:hint="eastAsia"/>
          <w:color w:val="000000"/>
          <w:sz w:val="24"/>
          <w:szCs w:val="24"/>
          <w:lang w:val="en-US" w:bidi="ar"/>
        </w:rPr>
        <w:t>乐业县政府采购管理</w:t>
      </w:r>
      <w:r>
        <w:rPr>
          <w:rFonts w:hint="eastAsia"/>
          <w:color w:val="000000"/>
          <w:sz w:val="24"/>
          <w:szCs w:val="24"/>
          <w:lang w:val="en-US" w:eastAsia="zh-CN" w:bidi="ar"/>
        </w:rPr>
        <w:t>中心</w:t>
      </w:r>
      <w:r>
        <w:rPr>
          <w:rFonts w:hint="eastAsia"/>
          <w:color w:val="000000"/>
          <w:sz w:val="24"/>
          <w:szCs w:val="24"/>
          <w:lang w:val="en-US" w:bidi="ar"/>
        </w:rPr>
        <w:t xml:space="preserve">：0776-7922622             </w:t>
      </w:r>
    </w:p>
    <w:p>
      <w:pPr>
        <w:keepNext w:val="0"/>
        <w:keepLines w:val="0"/>
        <w:pageBreakBefore w:val="0"/>
        <w:widowControl/>
        <w:kinsoku/>
        <w:wordWrap/>
        <w:overflowPunct/>
        <w:bidi w:val="0"/>
        <w:adjustRightInd w:val="0"/>
        <w:snapToGrid/>
        <w:spacing w:before="100" w:beforeAutospacing="1" w:after="100" w:afterAutospacing="1" w:line="360" w:lineRule="exact"/>
        <w:ind w:left="660" w:leftChars="300" w:right="689" w:rightChars="313"/>
        <w:jc w:val="both"/>
        <w:textAlignment w:val="auto"/>
        <w:rPr>
          <w:rFonts w:hint="eastAsia"/>
          <w:color w:val="000000"/>
          <w:kern w:val="2"/>
          <w:sz w:val="24"/>
          <w:szCs w:val="24"/>
          <w:lang w:val="en-US" w:bidi="ar"/>
        </w:rPr>
      </w:pPr>
    </w:p>
    <w:p>
      <w:pPr>
        <w:keepNext w:val="0"/>
        <w:keepLines w:val="0"/>
        <w:pageBreakBefore w:val="0"/>
        <w:widowControl/>
        <w:kinsoku/>
        <w:wordWrap/>
        <w:overflowPunct/>
        <w:bidi w:val="0"/>
        <w:adjustRightInd w:val="0"/>
        <w:snapToGrid/>
        <w:spacing w:before="100" w:beforeAutospacing="1" w:after="100" w:afterAutospacing="1" w:line="360" w:lineRule="exact"/>
        <w:ind w:right="689" w:rightChars="313"/>
        <w:jc w:val="both"/>
        <w:textAlignment w:val="auto"/>
        <w:rPr>
          <w:rFonts w:hint="eastAsia"/>
          <w:color w:val="000000"/>
          <w:kern w:val="2"/>
          <w:sz w:val="24"/>
          <w:szCs w:val="24"/>
          <w:lang w:val="en-US" w:bidi="ar"/>
        </w:rPr>
      </w:pPr>
    </w:p>
    <w:p>
      <w:pPr>
        <w:keepNext w:val="0"/>
        <w:keepLines w:val="0"/>
        <w:pageBreakBefore w:val="0"/>
        <w:widowControl/>
        <w:kinsoku/>
        <w:wordWrap/>
        <w:overflowPunct/>
        <w:bidi w:val="0"/>
        <w:adjustRightInd w:val="0"/>
        <w:snapToGrid/>
        <w:spacing w:before="100" w:beforeAutospacing="1" w:after="100" w:afterAutospacing="1" w:line="360" w:lineRule="exact"/>
        <w:ind w:right="689" w:rightChars="313" w:firstLine="4320" w:firstLineChars="1800"/>
        <w:jc w:val="both"/>
        <w:textAlignment w:val="auto"/>
      </w:pPr>
      <w:r>
        <w:rPr>
          <w:rFonts w:hint="eastAsia"/>
          <w:color w:val="000000"/>
          <w:kern w:val="2"/>
          <w:sz w:val="24"/>
          <w:szCs w:val="24"/>
          <w:lang w:val="en-US" w:bidi="ar"/>
        </w:rPr>
        <w:t>招标人：</w:t>
      </w:r>
      <w:r>
        <w:rPr>
          <w:rFonts w:hint="eastAsia"/>
          <w:color w:val="000000"/>
          <w:kern w:val="2"/>
          <w:sz w:val="24"/>
          <w:szCs w:val="24"/>
          <w:u w:val="single"/>
          <w:lang w:val="en-US" w:bidi="ar"/>
        </w:rPr>
        <w:t>乐业县水利局工程管理站</w:t>
      </w:r>
    </w:p>
    <w:p>
      <w:pPr>
        <w:keepNext w:val="0"/>
        <w:keepLines w:val="0"/>
        <w:pageBreakBefore w:val="0"/>
        <w:widowControl/>
        <w:kinsoku/>
        <w:wordWrap/>
        <w:overflowPunct/>
        <w:bidi w:val="0"/>
        <w:adjustRightInd w:val="0"/>
        <w:snapToGrid/>
        <w:spacing w:before="100" w:beforeAutospacing="1" w:after="100" w:afterAutospacing="1" w:line="360" w:lineRule="exact"/>
        <w:ind w:right="689" w:rightChars="313" w:firstLine="4320" w:firstLineChars="1800"/>
        <w:jc w:val="both"/>
        <w:textAlignment w:val="auto"/>
      </w:pPr>
      <w:r>
        <w:rPr>
          <w:rFonts w:hint="eastAsia"/>
          <w:color w:val="000000"/>
          <w:kern w:val="2"/>
          <w:sz w:val="24"/>
          <w:szCs w:val="24"/>
          <w:lang w:val="en-US" w:bidi="ar"/>
        </w:rPr>
        <w:t>招标代理机构：</w:t>
      </w:r>
      <w:r>
        <w:rPr>
          <w:rFonts w:hint="eastAsia"/>
          <w:color w:val="000000"/>
          <w:kern w:val="2"/>
          <w:sz w:val="24"/>
          <w:szCs w:val="24"/>
          <w:u w:val="single"/>
          <w:lang w:val="en-US" w:bidi="ar"/>
        </w:rPr>
        <w:t>海之特工程管理有限公司</w:t>
      </w:r>
    </w:p>
    <w:bookmarkEnd w:id="1"/>
    <w:sectPr>
      <w:pgSz w:w="11906" w:h="16838"/>
      <w:pgMar w:top="1191" w:right="1191" w:bottom="1191" w:left="119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12687"/>
    <w:rsid w:val="7E21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958"/>
    </w:pPr>
    <w:rPr>
      <w:rFonts w:ascii="宋体" w:hAnsi="宋体" w:eastAsia="宋体" w:cs="宋体"/>
      <w:sz w:val="24"/>
      <w:szCs w:val="24"/>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2020-07-09T09:02:00Z</dcterms:created>
  <dc:creator>Administrator</dc:creator>
  <cp:lastModifiedBy>Administrator</cp:lastModifiedBy>
  <dcterms:modified xsi:type="dcterms:W3CDTF">2020-07-09T09:06:46Z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