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492" w:firstLineChars="175"/>
        <w:jc w:val="center"/>
        <w:outlineLvl w:val="0"/>
        <w:rPr>
          <w:rFonts w:hint="eastAsia"/>
          <w:b/>
          <w:color w:val="auto"/>
          <w:sz w:val="28"/>
          <w:szCs w:val="28"/>
          <w:highlight w:val="none"/>
        </w:rPr>
      </w:pPr>
      <w:bookmarkStart w:id="0" w:name="_Toc389065121"/>
      <w:r>
        <w:rPr>
          <w:rFonts w:hint="eastAsia"/>
          <w:b/>
          <w:color w:val="auto"/>
          <w:sz w:val="28"/>
          <w:szCs w:val="28"/>
          <w:highlight w:val="none"/>
        </w:rPr>
        <w:t>博白县2020年旧城路网提升工程项目建议书、可行性研究报告编制、工程测量及施工图设计服务</w:t>
      </w:r>
    </w:p>
    <w:p>
      <w:pPr>
        <w:spacing w:line="420" w:lineRule="exact"/>
        <w:ind w:firstLine="492" w:firstLineChars="175"/>
        <w:jc w:val="center"/>
        <w:outlineLvl w:val="0"/>
        <w:rPr>
          <w:b/>
          <w:color w:val="auto"/>
          <w:sz w:val="28"/>
          <w:szCs w:val="28"/>
          <w:highlight w:val="none"/>
        </w:rPr>
      </w:pPr>
      <w:r>
        <w:rPr>
          <w:rFonts w:hint="eastAsia"/>
          <w:b/>
          <w:color w:val="auto"/>
          <w:sz w:val="28"/>
          <w:szCs w:val="28"/>
          <w:highlight w:val="none"/>
        </w:rPr>
        <w:t>招标公告</w:t>
      </w:r>
      <w:bookmarkEnd w:id="0"/>
    </w:p>
    <w:p>
      <w:pPr>
        <w:spacing w:line="360" w:lineRule="auto"/>
        <w:rPr>
          <w:color w:val="auto"/>
          <w:sz w:val="28"/>
          <w:szCs w:val="28"/>
          <w:highlight w:val="none"/>
        </w:rPr>
      </w:pPr>
    </w:p>
    <w:p>
      <w:pPr>
        <w:pStyle w:val="2"/>
        <w:rPr>
          <w:color w:val="auto"/>
          <w:highlight w:val="none"/>
        </w:rPr>
      </w:pPr>
      <w:bookmarkStart w:id="1" w:name="_Toc389065122"/>
      <w:bookmarkStart w:id="2" w:name="_Toc25612"/>
      <w:bookmarkStart w:id="3" w:name="_Toc18385"/>
      <w:r>
        <w:rPr>
          <w:color w:val="auto"/>
          <w:highlight w:val="none"/>
        </w:rPr>
        <w:t xml:space="preserve">1. </w:t>
      </w:r>
      <w:r>
        <w:rPr>
          <w:rFonts w:hint="eastAsia"/>
          <w:color w:val="auto"/>
          <w:highlight w:val="none"/>
        </w:rPr>
        <w:t>招标条件</w:t>
      </w:r>
      <w:bookmarkEnd w:id="1"/>
      <w:bookmarkEnd w:id="2"/>
      <w:bookmarkEnd w:id="3"/>
    </w:p>
    <w:p>
      <w:pPr>
        <w:spacing w:line="360" w:lineRule="auto"/>
        <w:ind w:firstLine="420" w:firstLineChars="200"/>
        <w:rPr>
          <w:color w:val="auto"/>
          <w:highlight w:val="none"/>
        </w:rPr>
      </w:pPr>
      <w:r>
        <w:rPr>
          <w:rFonts w:hint="eastAsia"/>
          <w:color w:val="auto"/>
          <w:highlight w:val="none"/>
        </w:rPr>
        <w:t>本招标项目</w:t>
      </w:r>
      <w:r>
        <w:rPr>
          <w:color w:val="auto"/>
          <w:highlight w:val="none"/>
          <w:u w:val="single"/>
        </w:rPr>
        <w:t xml:space="preserve"> </w:t>
      </w:r>
      <w:r>
        <w:rPr>
          <w:rFonts w:hint="eastAsia"/>
          <w:color w:val="auto"/>
          <w:highlight w:val="none"/>
          <w:u w:val="single"/>
        </w:rPr>
        <w:t>博白县2020年旧城路网提升工程项目建议书、可行性研究报告编制、工程测量及施工图设计服务</w:t>
      </w:r>
      <w:r>
        <w:rPr>
          <w:rFonts w:hint="eastAsia"/>
          <w:color w:val="auto"/>
          <w:highlight w:val="none"/>
        </w:rPr>
        <w:t>，项目业主为</w:t>
      </w:r>
      <w:r>
        <w:rPr>
          <w:color w:val="auto"/>
          <w:highlight w:val="none"/>
          <w:u w:val="single"/>
        </w:rPr>
        <w:t xml:space="preserve">  </w:t>
      </w:r>
      <w:r>
        <w:rPr>
          <w:rFonts w:hint="eastAsia"/>
          <w:color w:val="auto"/>
          <w:highlight w:val="none"/>
          <w:u w:val="single"/>
        </w:rPr>
        <w:t>博白县发展和改革局</w:t>
      </w:r>
      <w:r>
        <w:rPr>
          <w:color w:val="auto"/>
          <w:highlight w:val="none"/>
          <w:u w:val="single"/>
        </w:rPr>
        <w:t xml:space="preserve">  </w:t>
      </w:r>
      <w:r>
        <w:rPr>
          <w:rFonts w:hint="eastAsia"/>
          <w:color w:val="auto"/>
          <w:highlight w:val="none"/>
        </w:rPr>
        <w:t>，建设资金来自</w:t>
      </w:r>
      <w:r>
        <w:rPr>
          <w:color w:val="auto"/>
          <w:highlight w:val="none"/>
          <w:u w:val="single"/>
        </w:rPr>
        <w:t xml:space="preserve">  </w:t>
      </w:r>
      <w:r>
        <w:rPr>
          <w:rFonts w:hint="eastAsia"/>
          <w:color w:val="auto"/>
          <w:highlight w:val="none"/>
          <w:u w:val="single"/>
        </w:rPr>
        <w:t>财政资金</w:t>
      </w:r>
      <w:r>
        <w:rPr>
          <w:color w:val="auto"/>
          <w:highlight w:val="none"/>
          <w:u w:val="single"/>
        </w:rPr>
        <w:t xml:space="preserve"> </w:t>
      </w:r>
      <w:r>
        <w:rPr>
          <w:color w:val="auto"/>
          <w:highlight w:val="none"/>
        </w:rPr>
        <w:t xml:space="preserve"> </w:t>
      </w:r>
      <w:r>
        <w:rPr>
          <w:rFonts w:hint="eastAsia"/>
          <w:color w:val="auto"/>
          <w:highlight w:val="none"/>
        </w:rPr>
        <w:t>，项目出资比例为</w:t>
      </w:r>
      <w:r>
        <w:rPr>
          <w:color w:val="auto"/>
          <w:highlight w:val="none"/>
          <w:u w:val="single"/>
        </w:rPr>
        <w:t xml:space="preserve">  100%  </w:t>
      </w:r>
      <w:r>
        <w:rPr>
          <w:rFonts w:hint="eastAsia"/>
          <w:color w:val="auto"/>
          <w:highlight w:val="none"/>
        </w:rPr>
        <w:t>，招标人为</w:t>
      </w:r>
      <w:r>
        <w:rPr>
          <w:color w:val="auto"/>
          <w:highlight w:val="none"/>
          <w:u w:val="single"/>
        </w:rPr>
        <w:t xml:space="preserve"> </w:t>
      </w:r>
      <w:r>
        <w:rPr>
          <w:rFonts w:hint="eastAsia"/>
          <w:color w:val="auto"/>
          <w:highlight w:val="none"/>
          <w:u w:val="single"/>
        </w:rPr>
        <w:t>博白县发展和改革局</w:t>
      </w:r>
      <w:r>
        <w:rPr>
          <w:color w:val="auto"/>
          <w:highlight w:val="none"/>
          <w:u w:val="single"/>
        </w:rPr>
        <w:t xml:space="preserve"> </w:t>
      </w:r>
      <w:r>
        <w:rPr>
          <w:rFonts w:hint="eastAsia"/>
          <w:color w:val="auto"/>
          <w:highlight w:val="none"/>
        </w:rPr>
        <w:t>。项目已具备招标条件，现对该项目的项目建议书、可行性研究报告编制、工程测量及施工图设计进行公开招标。</w:t>
      </w:r>
    </w:p>
    <w:p>
      <w:pPr>
        <w:pStyle w:val="2"/>
        <w:rPr>
          <w:color w:val="auto"/>
          <w:highlight w:val="none"/>
        </w:rPr>
      </w:pPr>
      <w:bookmarkStart w:id="4" w:name="_Toc30633"/>
      <w:bookmarkStart w:id="5" w:name="_Toc389065123"/>
      <w:bookmarkStart w:id="6" w:name="_Toc24254"/>
      <w:r>
        <w:rPr>
          <w:color w:val="auto"/>
          <w:highlight w:val="none"/>
        </w:rPr>
        <w:t xml:space="preserve">2. </w:t>
      </w:r>
      <w:r>
        <w:rPr>
          <w:rFonts w:hint="eastAsia"/>
          <w:color w:val="auto"/>
          <w:highlight w:val="none"/>
        </w:rPr>
        <w:t>项目概况与招标范围</w:t>
      </w:r>
      <w:bookmarkEnd w:id="4"/>
      <w:bookmarkEnd w:id="5"/>
      <w:bookmarkEnd w:id="6"/>
    </w:p>
    <w:p>
      <w:pPr>
        <w:spacing w:line="360" w:lineRule="auto"/>
        <w:ind w:firstLine="420" w:firstLineChars="200"/>
        <w:rPr>
          <w:rFonts w:hint="eastAsia"/>
          <w:color w:val="auto"/>
          <w:highlight w:val="none"/>
        </w:rPr>
      </w:pPr>
      <w:r>
        <w:rPr>
          <w:rFonts w:hint="eastAsia"/>
          <w:color w:val="auto"/>
          <w:highlight w:val="none"/>
        </w:rPr>
        <w:t>项目名称：</w:t>
      </w:r>
      <w:r>
        <w:rPr>
          <w:rFonts w:hint="eastAsia"/>
          <w:color w:val="auto"/>
          <w:highlight w:val="none"/>
          <w:u w:val="single"/>
        </w:rPr>
        <w:t>博白县2020年旧城路网提升工程项目建议书、可行性研究报告编制、工程测量及施工图设计服务</w:t>
      </w:r>
    </w:p>
    <w:p>
      <w:pPr>
        <w:spacing w:line="360" w:lineRule="auto"/>
        <w:ind w:firstLine="420" w:firstLineChars="200"/>
        <w:rPr>
          <w:color w:val="auto"/>
          <w:highlight w:val="none"/>
        </w:rPr>
      </w:pPr>
      <w:r>
        <w:rPr>
          <w:rFonts w:hint="eastAsia"/>
          <w:color w:val="auto"/>
          <w:highlight w:val="none"/>
        </w:rPr>
        <w:t>项目招标编号：</w:t>
      </w:r>
      <w:r>
        <w:rPr>
          <w:color w:val="auto"/>
          <w:szCs w:val="21"/>
          <w:highlight w:val="none"/>
          <w:u w:val="single"/>
        </w:rPr>
        <w:t xml:space="preserve"> </w:t>
      </w:r>
      <w:r>
        <w:rPr>
          <w:rFonts w:hint="eastAsia" w:ascii="宋体" w:hAnsi="宋体" w:cs="宋体"/>
          <w:bCs/>
          <w:color w:val="auto"/>
          <w:szCs w:val="21"/>
          <w:highlight w:val="none"/>
          <w:u w:val="single"/>
        </w:rPr>
        <w:t>YLZC2020-G3-60518-GXJB</w:t>
      </w:r>
      <w:r>
        <w:rPr>
          <w:color w:val="auto"/>
          <w:szCs w:val="21"/>
          <w:highlight w:val="none"/>
          <w:u w:val="single"/>
        </w:rPr>
        <w:t xml:space="preserve">  </w:t>
      </w:r>
      <w:r>
        <w:rPr>
          <w:color w:val="auto"/>
          <w:szCs w:val="21"/>
          <w:highlight w:val="none"/>
        </w:rPr>
        <w:t xml:space="preserve">  </w:t>
      </w:r>
    </w:p>
    <w:p>
      <w:pPr>
        <w:spacing w:line="360" w:lineRule="auto"/>
        <w:ind w:firstLine="420" w:firstLineChars="200"/>
        <w:rPr>
          <w:color w:val="auto"/>
          <w:highlight w:val="none"/>
          <w:u w:val="single"/>
        </w:rPr>
      </w:pPr>
      <w:r>
        <w:rPr>
          <w:rFonts w:hint="eastAsia"/>
          <w:color w:val="auto"/>
          <w:highlight w:val="none"/>
        </w:rPr>
        <w:t>建设地点：</w:t>
      </w:r>
      <w:r>
        <w:rPr>
          <w:color w:val="auto"/>
          <w:highlight w:val="none"/>
          <w:u w:val="single"/>
        </w:rPr>
        <w:t xml:space="preserve"> </w:t>
      </w:r>
      <w:r>
        <w:rPr>
          <w:rFonts w:hint="eastAsia"/>
          <w:color w:val="auto"/>
          <w:highlight w:val="none"/>
          <w:u w:val="single"/>
        </w:rPr>
        <w:t>本项目位于博白县城区，共包括 8 条道路，分别为锦绣东路、人民路、朝阳路、兴隆东路、公园路、南城路、振兴东路以及绿珠大道。</w:t>
      </w:r>
      <w:r>
        <w:rPr>
          <w:color w:val="auto"/>
          <w:highlight w:val="none"/>
          <w:u w:val="single"/>
        </w:rPr>
        <w:t xml:space="preserve"> </w:t>
      </w:r>
    </w:p>
    <w:p>
      <w:pPr>
        <w:spacing w:line="360" w:lineRule="auto"/>
        <w:ind w:firstLine="420" w:firstLineChars="200"/>
        <w:rPr>
          <w:rFonts w:hint="eastAsia"/>
          <w:color w:val="auto"/>
          <w:highlight w:val="none"/>
          <w:u w:val="single"/>
        </w:rPr>
      </w:pPr>
      <w:r>
        <w:rPr>
          <w:rFonts w:hint="eastAsia"/>
          <w:color w:val="auto"/>
          <w:highlight w:val="none"/>
        </w:rPr>
        <w:t>建设规模：</w:t>
      </w:r>
      <w:r>
        <w:rPr>
          <w:rFonts w:hint="eastAsia"/>
          <w:color w:val="auto"/>
          <w:highlight w:val="none"/>
          <w:u w:val="single"/>
        </w:rPr>
        <w:t>博白县2020年旧城路网提升工程，共包括 8 条道路，其中：锦绣东路（海上王至高速路口段）提升工程路线长度2170m；人民路（北园路至城东大道段）提升工程路线长度4551m；朝阳路（王力中学至江滨大道）提升工程路线长度1830m；兴隆东路（城东大道至南州北路）提升工程路线长度2445m；公园路（朝阳东路至人民北路）提升工程路线长度1700m；南城路（振兴路至锦绣东路）提升工程路线长度788m；振兴东路（南州路至南城路）提升工程路线长度423m；绿珠大道（江滨大道至高速路口段）提升工程路线长度6258m。</w:t>
      </w:r>
    </w:p>
    <w:p>
      <w:pPr>
        <w:spacing w:line="360" w:lineRule="auto"/>
        <w:ind w:firstLine="420" w:firstLineChars="200"/>
        <w:rPr>
          <w:color w:val="auto"/>
          <w:highlight w:val="none"/>
          <w:u w:val="single"/>
        </w:rPr>
      </w:pPr>
      <w:r>
        <w:rPr>
          <w:rFonts w:hint="eastAsia"/>
          <w:color w:val="auto"/>
          <w:highlight w:val="none"/>
        </w:rPr>
        <w:t>合同估算价：</w:t>
      </w:r>
      <w:r>
        <w:rPr>
          <w:color w:val="auto"/>
          <w:highlight w:val="none"/>
          <w:u w:val="single"/>
        </w:rPr>
        <w:t xml:space="preserve"> </w:t>
      </w:r>
      <w:r>
        <w:rPr>
          <w:rFonts w:hint="eastAsia"/>
          <w:color w:val="auto"/>
          <w:highlight w:val="none"/>
          <w:u w:val="single"/>
        </w:rPr>
        <w:t>579.8676</w:t>
      </w:r>
      <w:r>
        <w:rPr>
          <w:color w:val="auto"/>
          <w:highlight w:val="none"/>
          <w:u w:val="single"/>
        </w:rPr>
        <w:t xml:space="preserve"> </w:t>
      </w:r>
      <w:r>
        <w:rPr>
          <w:rFonts w:hint="eastAsia"/>
          <w:color w:val="auto"/>
          <w:highlight w:val="none"/>
          <w:u w:val="single"/>
        </w:rPr>
        <w:t>万元。</w:t>
      </w:r>
      <w:r>
        <w:rPr>
          <w:rFonts w:hint="eastAsia"/>
          <w:color w:val="auto"/>
          <w:highlight w:val="none"/>
          <w:u w:val="single"/>
          <w:lang w:eastAsia="zh-CN"/>
        </w:rPr>
        <w:t>其中：</w:t>
      </w:r>
      <w:r>
        <w:rPr>
          <w:rFonts w:hint="eastAsia"/>
          <w:color w:val="auto"/>
          <w:highlight w:val="none"/>
          <w:u w:val="single"/>
        </w:rPr>
        <w:t>项目建议书13</w:t>
      </w:r>
      <w:r>
        <w:rPr>
          <w:rFonts w:hint="eastAsia"/>
          <w:color w:val="auto"/>
          <w:highlight w:val="none"/>
          <w:u w:val="single"/>
          <w:lang w:val="en-US" w:eastAsia="zh-CN"/>
        </w:rPr>
        <w:t>.</w:t>
      </w:r>
      <w:r>
        <w:rPr>
          <w:rFonts w:hint="eastAsia"/>
          <w:color w:val="auto"/>
          <w:highlight w:val="none"/>
          <w:u w:val="single"/>
        </w:rPr>
        <w:t>1770</w:t>
      </w:r>
      <w:r>
        <w:rPr>
          <w:rFonts w:hint="eastAsia"/>
          <w:color w:val="auto"/>
          <w:highlight w:val="none"/>
          <w:u w:val="single"/>
          <w:lang w:eastAsia="zh-CN"/>
        </w:rPr>
        <w:t>万</w:t>
      </w:r>
      <w:r>
        <w:rPr>
          <w:rFonts w:hint="eastAsia"/>
          <w:color w:val="auto"/>
          <w:highlight w:val="none"/>
          <w:u w:val="single"/>
        </w:rPr>
        <w:t>元；可行性研究报告编制26</w:t>
      </w:r>
      <w:r>
        <w:rPr>
          <w:rFonts w:hint="eastAsia"/>
          <w:color w:val="auto"/>
          <w:highlight w:val="none"/>
          <w:u w:val="single"/>
          <w:lang w:val="en-US" w:eastAsia="zh-CN"/>
        </w:rPr>
        <w:t>.</w:t>
      </w:r>
      <w:r>
        <w:rPr>
          <w:rFonts w:hint="eastAsia"/>
          <w:color w:val="auto"/>
          <w:highlight w:val="none"/>
          <w:u w:val="single"/>
        </w:rPr>
        <w:t>5008</w:t>
      </w:r>
      <w:r>
        <w:rPr>
          <w:rFonts w:hint="eastAsia"/>
          <w:color w:val="auto"/>
          <w:highlight w:val="none"/>
          <w:u w:val="single"/>
          <w:lang w:eastAsia="zh-CN"/>
        </w:rPr>
        <w:t>万</w:t>
      </w:r>
      <w:r>
        <w:rPr>
          <w:rFonts w:hint="eastAsia"/>
          <w:color w:val="auto"/>
          <w:highlight w:val="none"/>
          <w:u w:val="single"/>
        </w:rPr>
        <w:t>元；工程测量20</w:t>
      </w:r>
      <w:r>
        <w:rPr>
          <w:rFonts w:hint="eastAsia"/>
          <w:color w:val="auto"/>
          <w:highlight w:val="none"/>
          <w:u w:val="single"/>
          <w:lang w:val="en-US" w:eastAsia="zh-CN"/>
        </w:rPr>
        <w:t>.</w:t>
      </w:r>
      <w:r>
        <w:rPr>
          <w:rFonts w:hint="eastAsia"/>
          <w:color w:val="auto"/>
          <w:highlight w:val="none"/>
          <w:u w:val="single"/>
        </w:rPr>
        <w:t>818</w:t>
      </w:r>
      <w:r>
        <w:rPr>
          <w:rFonts w:hint="eastAsia"/>
          <w:color w:val="auto"/>
          <w:highlight w:val="none"/>
          <w:u w:val="single"/>
          <w:lang w:eastAsia="zh-CN"/>
        </w:rPr>
        <w:t>万</w:t>
      </w:r>
      <w:r>
        <w:rPr>
          <w:rFonts w:hint="eastAsia"/>
          <w:color w:val="auto"/>
          <w:highlight w:val="none"/>
          <w:u w:val="single"/>
        </w:rPr>
        <w:t>元；初步设计、施工图设计及预算编制519</w:t>
      </w:r>
      <w:r>
        <w:rPr>
          <w:rFonts w:hint="eastAsia"/>
          <w:color w:val="auto"/>
          <w:highlight w:val="none"/>
          <w:u w:val="single"/>
          <w:lang w:val="en-US" w:eastAsia="zh-CN"/>
        </w:rPr>
        <w:t>.</w:t>
      </w:r>
      <w:r>
        <w:rPr>
          <w:rFonts w:hint="eastAsia"/>
          <w:color w:val="auto"/>
          <w:highlight w:val="none"/>
          <w:u w:val="single"/>
        </w:rPr>
        <w:t>3718</w:t>
      </w:r>
      <w:r>
        <w:rPr>
          <w:rFonts w:hint="eastAsia"/>
          <w:color w:val="auto"/>
          <w:highlight w:val="none"/>
          <w:u w:val="single"/>
          <w:lang w:eastAsia="zh-CN"/>
        </w:rPr>
        <w:t>万</w:t>
      </w:r>
      <w:r>
        <w:rPr>
          <w:rFonts w:hint="eastAsia"/>
          <w:color w:val="auto"/>
          <w:highlight w:val="none"/>
          <w:u w:val="single"/>
        </w:rPr>
        <w:t>元。</w:t>
      </w:r>
      <w:r>
        <w:rPr>
          <w:color w:val="auto"/>
          <w:highlight w:val="none"/>
          <w:u w:val="single"/>
        </w:rPr>
        <w:t xml:space="preserve">  </w:t>
      </w:r>
    </w:p>
    <w:p>
      <w:pPr>
        <w:spacing w:line="360" w:lineRule="auto"/>
        <w:ind w:firstLine="420" w:firstLineChars="200"/>
        <w:rPr>
          <w:rFonts w:hint="eastAsia"/>
          <w:color w:val="auto"/>
          <w:highlight w:val="none"/>
        </w:rPr>
      </w:pPr>
      <w:r>
        <w:rPr>
          <w:rFonts w:hint="eastAsia"/>
          <w:color w:val="auto"/>
          <w:highlight w:val="none"/>
        </w:rPr>
        <w:t>服务期限：</w:t>
      </w:r>
      <w:r>
        <w:rPr>
          <w:color w:val="auto"/>
          <w:highlight w:val="none"/>
          <w:u w:val="single"/>
        </w:rPr>
        <w:t xml:space="preserve">  60  </w:t>
      </w:r>
      <w:r>
        <w:rPr>
          <w:rFonts w:hint="eastAsia"/>
          <w:color w:val="auto"/>
          <w:highlight w:val="none"/>
        </w:rPr>
        <w:t>日历天，其中项目建议书10日历天；可行性研究报告10 日历天；工程勘探测量10 日历天；初步设计、施工图设计及预算编制30 日历天。</w:t>
      </w:r>
    </w:p>
    <w:p>
      <w:pPr>
        <w:spacing w:line="360" w:lineRule="auto"/>
        <w:ind w:firstLine="420" w:firstLineChars="200"/>
        <w:rPr>
          <w:color w:val="auto"/>
          <w:highlight w:val="none"/>
          <w:u w:val="single"/>
        </w:rPr>
      </w:pPr>
      <w:r>
        <w:rPr>
          <w:rFonts w:hint="eastAsia"/>
          <w:color w:val="auto"/>
          <w:highlight w:val="none"/>
        </w:rPr>
        <w:t>招标范围：</w:t>
      </w:r>
      <w:r>
        <w:rPr>
          <w:rFonts w:hint="eastAsia"/>
          <w:color w:val="auto"/>
          <w:highlight w:val="none"/>
          <w:lang w:eastAsia="zh-CN"/>
        </w:rPr>
        <w:sym w:font="Wingdings 2" w:char="0052"/>
      </w:r>
      <w:r>
        <w:rPr>
          <w:rFonts w:hint="eastAsia"/>
          <w:color w:val="auto"/>
          <w:highlight w:val="none"/>
        </w:rPr>
        <w:t xml:space="preserve">项目建议书招标 </w:t>
      </w:r>
      <w:r>
        <w:rPr>
          <w:rFonts w:hint="eastAsia"/>
          <w:color w:val="auto"/>
          <w:highlight w:val="none"/>
          <w:lang w:eastAsia="zh-CN"/>
        </w:rPr>
        <w:sym w:font="Wingdings 2" w:char="0052"/>
      </w:r>
      <w:r>
        <w:rPr>
          <w:rFonts w:hint="eastAsia"/>
          <w:color w:val="auto"/>
          <w:highlight w:val="none"/>
        </w:rPr>
        <w:t xml:space="preserve">可行性研究报告招标 </w:t>
      </w:r>
      <w:r>
        <w:rPr>
          <w:rFonts w:hint="eastAsia"/>
          <w:color w:val="auto"/>
          <w:highlight w:val="none"/>
          <w:lang w:eastAsia="zh-CN"/>
        </w:rPr>
        <w:sym w:font="Wingdings 2" w:char="0052"/>
      </w:r>
      <w:r>
        <w:rPr>
          <w:rFonts w:hint="eastAsia"/>
          <w:color w:val="auto"/>
          <w:highlight w:val="none"/>
        </w:rPr>
        <w:t xml:space="preserve">工程测量招标  </w:t>
      </w:r>
      <w:r>
        <w:rPr>
          <w:rFonts w:hint="eastAsia"/>
          <w:color w:val="auto"/>
          <w:highlight w:val="none"/>
          <w:lang w:eastAsia="zh-CN"/>
        </w:rPr>
        <w:sym w:font="Wingdings 2" w:char="0052"/>
      </w:r>
      <w:r>
        <w:rPr>
          <w:rFonts w:hint="eastAsia"/>
          <w:color w:val="auto"/>
          <w:highlight w:val="none"/>
        </w:rPr>
        <w:t>初步设计招标</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lang w:eastAsia="zh-CN"/>
        </w:rPr>
        <w:sym w:font="Wingdings 2" w:char="0052"/>
      </w:r>
      <w:r>
        <w:rPr>
          <w:rFonts w:hint="eastAsia"/>
          <w:color w:val="auto"/>
          <w:highlight w:val="none"/>
        </w:rPr>
        <w:t>施工图设计招标。</w:t>
      </w:r>
    </w:p>
    <w:p>
      <w:pPr>
        <w:pStyle w:val="2"/>
        <w:rPr>
          <w:color w:val="auto"/>
          <w:highlight w:val="none"/>
        </w:rPr>
      </w:pPr>
      <w:bookmarkStart w:id="7" w:name="_Toc12948"/>
      <w:bookmarkStart w:id="8" w:name="_Toc14375"/>
      <w:bookmarkStart w:id="9" w:name="_Toc389065124"/>
      <w:r>
        <w:rPr>
          <w:color w:val="auto"/>
          <w:highlight w:val="none"/>
        </w:rPr>
        <w:t xml:space="preserve">3. </w:t>
      </w:r>
      <w:r>
        <w:rPr>
          <w:rFonts w:hint="eastAsia"/>
          <w:color w:val="auto"/>
          <w:highlight w:val="none"/>
        </w:rPr>
        <w:t>投标人资格要求</w:t>
      </w:r>
      <w:bookmarkEnd w:id="7"/>
      <w:bookmarkEnd w:id="8"/>
      <w:bookmarkEnd w:id="9"/>
    </w:p>
    <w:p>
      <w:pPr>
        <w:spacing w:line="360" w:lineRule="auto"/>
        <w:ind w:firstLine="420" w:firstLineChars="200"/>
        <w:rPr>
          <w:rFonts w:hint="eastAsia"/>
          <w:color w:val="auto"/>
          <w:highlight w:val="none"/>
          <w:u w:val="single"/>
        </w:rPr>
      </w:pPr>
      <w:r>
        <w:rPr>
          <w:color w:val="auto"/>
          <w:highlight w:val="none"/>
        </w:rPr>
        <w:t xml:space="preserve">3.1 </w:t>
      </w:r>
      <w:r>
        <w:rPr>
          <w:rFonts w:hint="eastAsia"/>
          <w:color w:val="auto"/>
          <w:highlight w:val="none"/>
        </w:rPr>
        <w:t>本次招标要求投标人须</w:t>
      </w:r>
      <w:r>
        <w:rPr>
          <w:rFonts w:hint="eastAsia"/>
          <w:color w:val="auto"/>
          <w:szCs w:val="21"/>
          <w:highlight w:val="none"/>
        </w:rPr>
        <w:t>具</w:t>
      </w:r>
      <w:r>
        <w:rPr>
          <w:rFonts w:hint="eastAsia"/>
          <w:color w:val="auto"/>
          <w:highlight w:val="none"/>
        </w:rPr>
        <w:t>备</w:t>
      </w:r>
      <w:r>
        <w:rPr>
          <w:color w:val="auto"/>
          <w:highlight w:val="none"/>
          <w:u w:val="single"/>
        </w:rPr>
        <w:t xml:space="preserve"> </w:t>
      </w:r>
      <w:r>
        <w:rPr>
          <w:rFonts w:hint="eastAsia"/>
          <w:color w:val="auto"/>
          <w:highlight w:val="none"/>
          <w:u w:val="single"/>
        </w:rPr>
        <w:t>工程设计综合甲级资质或市政行业（道路工程、排水工程、给水工程）专业设计乙级以上（含乙级）资质</w:t>
      </w:r>
      <w:r>
        <w:rPr>
          <w:rFonts w:hint="eastAsia"/>
          <w:color w:val="auto"/>
          <w:kern w:val="0"/>
          <w:sz w:val="24"/>
          <w:highlight w:val="none"/>
          <w:u w:val="single"/>
        </w:rPr>
        <w:t>，</w:t>
      </w:r>
      <w:r>
        <w:rPr>
          <w:rFonts w:hint="eastAsia"/>
          <w:color w:val="auto"/>
          <w:highlight w:val="none"/>
          <w:u w:val="single"/>
        </w:rPr>
        <w:t>并在人员方面具有相应的设计能力；在全国投资项目在线审批监管平台完成备案工作，备案专业含市政类工程专业，服务范围含可行性研究报告编制的工程咨询机构，同时具备工程测量</w:t>
      </w:r>
      <w:r>
        <w:rPr>
          <w:rFonts w:hint="eastAsia"/>
          <w:color w:val="auto"/>
          <w:highlight w:val="none"/>
          <w:u w:val="single"/>
          <w:lang w:eastAsia="zh-CN"/>
        </w:rPr>
        <w:t>丙</w:t>
      </w:r>
      <w:r>
        <w:rPr>
          <w:rFonts w:hint="eastAsia"/>
          <w:color w:val="auto"/>
          <w:highlight w:val="none"/>
          <w:u w:val="single"/>
        </w:rPr>
        <w:t>级及以上资质</w:t>
      </w:r>
      <w:r>
        <w:rPr>
          <w:rFonts w:hint="eastAsia"/>
          <w:color w:val="auto"/>
          <w:highlight w:val="none"/>
          <w:u w:val="single"/>
          <w:lang w:eastAsia="zh-CN"/>
        </w:rPr>
        <w:t>。</w:t>
      </w:r>
    </w:p>
    <w:p>
      <w:pPr>
        <w:spacing w:line="360" w:lineRule="auto"/>
        <w:ind w:firstLine="420" w:firstLineChars="200"/>
        <w:rPr>
          <w:color w:val="auto"/>
          <w:szCs w:val="21"/>
          <w:highlight w:val="none"/>
        </w:rPr>
      </w:pPr>
      <w:r>
        <w:rPr>
          <w:color w:val="auto"/>
          <w:szCs w:val="21"/>
          <w:highlight w:val="none"/>
        </w:rPr>
        <w:t xml:space="preserve">3.2 </w:t>
      </w:r>
      <w:r>
        <w:rPr>
          <w:rFonts w:hint="eastAsia"/>
          <w:color w:val="auto"/>
          <w:szCs w:val="21"/>
          <w:highlight w:val="none"/>
        </w:rPr>
        <w:t>业绩要求：</w:t>
      </w:r>
      <w:r>
        <w:rPr>
          <w:rFonts w:hint="eastAsia"/>
          <w:color w:val="auto"/>
          <w:highlight w:val="none"/>
          <w:lang w:eastAsia="zh-CN"/>
        </w:rPr>
        <w:sym w:font="Wingdings 2" w:char="0052"/>
      </w:r>
      <w:r>
        <w:rPr>
          <w:color w:val="auto"/>
          <w:szCs w:val="20"/>
          <w:highlight w:val="none"/>
        </w:rPr>
        <w:sym w:font="Wingdings 2" w:char="00A3"/>
      </w:r>
      <w:r>
        <w:rPr>
          <w:rFonts w:hint="eastAsia"/>
          <w:color w:val="auto"/>
          <w:szCs w:val="21"/>
          <w:highlight w:val="none"/>
        </w:rPr>
        <w:t>无要求</w:t>
      </w:r>
      <w:r>
        <w:rPr>
          <w:color w:val="auto"/>
          <w:szCs w:val="21"/>
          <w:highlight w:val="none"/>
        </w:rPr>
        <w:t xml:space="preserve">  </w:t>
      </w:r>
      <w:r>
        <w:rPr>
          <w:rFonts w:hint="eastAsia"/>
          <w:color w:val="auto"/>
          <w:highlight w:val="none"/>
        </w:rPr>
        <w:sym w:font="Wingdings 2" w:char="0052"/>
      </w:r>
      <w:r>
        <w:rPr>
          <w:rFonts w:hint="eastAsia"/>
          <w:color w:val="auto"/>
          <w:szCs w:val="21"/>
          <w:highlight w:val="none"/>
        </w:rPr>
        <w:t>有要求：</w:t>
      </w:r>
    </w:p>
    <w:p>
      <w:pPr>
        <w:spacing w:line="360" w:lineRule="auto"/>
        <w:ind w:firstLine="420" w:firstLineChars="200"/>
        <w:rPr>
          <w:color w:val="auto"/>
          <w:highlight w:val="none"/>
          <w:u w:val="single"/>
        </w:rPr>
      </w:pPr>
      <w:r>
        <w:rPr>
          <w:color w:val="auto"/>
          <w:highlight w:val="none"/>
        </w:rPr>
        <w:t xml:space="preserve">3.3 </w:t>
      </w:r>
      <w:r>
        <w:rPr>
          <w:rFonts w:hint="eastAsia"/>
          <w:color w:val="auto"/>
          <w:highlight w:val="none"/>
        </w:rPr>
        <w:t>财务要求：</w:t>
      </w:r>
      <w:r>
        <w:rPr>
          <w:color w:val="auto"/>
          <w:szCs w:val="20"/>
          <w:highlight w:val="none"/>
        </w:rPr>
        <w:sym w:font="Wingdings 2" w:char="00A3"/>
      </w:r>
      <w:r>
        <w:rPr>
          <w:rFonts w:hint="eastAsia"/>
          <w:color w:val="auto"/>
          <w:highlight w:val="none"/>
        </w:rPr>
        <w:t>无要求</w:t>
      </w:r>
      <w:r>
        <w:rPr>
          <w:color w:val="auto"/>
          <w:highlight w:val="none"/>
        </w:rPr>
        <w:t xml:space="preserve">  </w:t>
      </w:r>
      <w:r>
        <w:rPr>
          <w:rFonts w:hint="eastAsia"/>
          <w:color w:val="auto"/>
          <w:highlight w:val="none"/>
          <w:lang w:eastAsia="zh-CN"/>
        </w:rPr>
        <w:sym w:font="Wingdings 2" w:char="0052"/>
      </w:r>
      <w:r>
        <w:rPr>
          <w:rFonts w:hint="eastAsia"/>
          <w:color w:val="auto"/>
          <w:highlight w:val="none"/>
        </w:rPr>
        <w:t>有要求：指 2016 年度、2017 年度和 2018 年度（对于从取得营业执照时间起到投标截止时间为止不足要求年数的企业，只需提交企业取得营业执照年份至所要求最近年份经审计的财务报表）</w:t>
      </w:r>
    </w:p>
    <w:p>
      <w:pPr>
        <w:spacing w:line="360" w:lineRule="auto"/>
        <w:ind w:firstLine="420" w:firstLineChars="200"/>
        <w:rPr>
          <w:color w:val="auto"/>
          <w:highlight w:val="none"/>
        </w:rPr>
      </w:pPr>
      <w:r>
        <w:rPr>
          <w:color w:val="auto"/>
          <w:highlight w:val="none"/>
        </w:rPr>
        <w:t xml:space="preserve">3.4 </w:t>
      </w:r>
      <w:r>
        <w:rPr>
          <w:rFonts w:hint="eastAsia"/>
          <w:color w:val="auto"/>
          <w:highlight w:val="none"/>
        </w:rPr>
        <w:t>信誉要求：</w:t>
      </w:r>
      <w:r>
        <w:rPr>
          <w:rFonts w:hint="eastAsia"/>
          <w:color w:val="auto"/>
          <w:highlight w:val="none"/>
          <w:lang w:eastAsia="zh-CN"/>
        </w:rPr>
        <w:sym w:font="Wingdings 2" w:char="0052"/>
      </w:r>
      <w:r>
        <w:rPr>
          <w:rFonts w:hint="eastAsia"/>
          <w:color w:val="auto"/>
          <w:highlight w:val="none"/>
        </w:rPr>
        <w:t>无要求</w:t>
      </w:r>
      <w:r>
        <w:rPr>
          <w:color w:val="auto"/>
          <w:highlight w:val="none"/>
        </w:rPr>
        <w:t xml:space="preserve">  </w:t>
      </w:r>
      <w:r>
        <w:rPr>
          <w:rFonts w:hint="eastAsia"/>
          <w:color w:val="auto"/>
          <w:highlight w:val="none"/>
        </w:rPr>
        <w:sym w:font="Wingdings 2" w:char="00A3"/>
      </w:r>
      <w:r>
        <w:rPr>
          <w:rFonts w:hint="eastAsia"/>
          <w:color w:val="auto"/>
          <w:highlight w:val="none"/>
        </w:rPr>
        <w:t>有要求。</w:t>
      </w:r>
    </w:p>
    <w:p>
      <w:pPr>
        <w:spacing w:line="360" w:lineRule="auto"/>
        <w:ind w:firstLine="420" w:firstLineChars="200"/>
        <w:rPr>
          <w:color w:val="auto"/>
          <w:highlight w:val="none"/>
        </w:rPr>
      </w:pPr>
      <w:r>
        <w:rPr>
          <w:color w:val="auto"/>
          <w:highlight w:val="none"/>
        </w:rPr>
        <w:t xml:space="preserve">3.5 </w:t>
      </w:r>
      <w:r>
        <w:rPr>
          <w:rFonts w:hint="eastAsia"/>
          <w:color w:val="auto"/>
          <w:highlight w:val="none"/>
        </w:rPr>
        <w:t>项目负责人的资格要求：</w:t>
      </w:r>
      <w:r>
        <w:rPr>
          <w:color w:val="auto"/>
          <w:highlight w:val="none"/>
          <w:u w:val="single"/>
        </w:rPr>
        <w:t xml:space="preserve"> </w:t>
      </w:r>
      <w:r>
        <w:rPr>
          <w:rFonts w:hint="eastAsia"/>
          <w:color w:val="auto"/>
          <w:highlight w:val="none"/>
          <w:u w:val="single"/>
        </w:rPr>
        <w:t>市政类工程专业中级以上（含中级）技术职称。</w:t>
      </w:r>
    </w:p>
    <w:p>
      <w:pPr>
        <w:spacing w:line="360" w:lineRule="auto"/>
        <w:ind w:firstLine="420" w:firstLineChars="200"/>
        <w:rPr>
          <w:rFonts w:hint="eastAsia"/>
          <w:color w:val="auto"/>
          <w:highlight w:val="none"/>
          <w:u w:val="single"/>
        </w:rPr>
      </w:pPr>
      <w:r>
        <w:rPr>
          <w:color w:val="auto"/>
          <w:highlight w:val="none"/>
        </w:rPr>
        <w:t xml:space="preserve">3.6 </w:t>
      </w:r>
      <w:r>
        <w:rPr>
          <w:rFonts w:hint="eastAsia"/>
          <w:color w:val="auto"/>
          <w:highlight w:val="none"/>
        </w:rPr>
        <w:t>其他主要人员要求：</w:t>
      </w:r>
      <w:r>
        <w:rPr>
          <w:rFonts w:hint="eastAsia"/>
          <w:color w:val="auto"/>
          <w:highlight w:val="none"/>
          <w:u w:val="single"/>
        </w:rPr>
        <w:t>配备相关专业技术人员2 个以上，并具备中级及以上技术职称。</w:t>
      </w:r>
    </w:p>
    <w:p>
      <w:pPr>
        <w:spacing w:line="360" w:lineRule="auto"/>
        <w:ind w:firstLine="420" w:firstLineChars="200"/>
        <w:rPr>
          <w:color w:val="auto"/>
          <w:highlight w:val="none"/>
        </w:rPr>
      </w:pPr>
      <w:r>
        <w:rPr>
          <w:color w:val="auto"/>
          <w:highlight w:val="none"/>
        </w:rPr>
        <w:t xml:space="preserve">3.7 </w:t>
      </w:r>
      <w:r>
        <w:rPr>
          <w:rFonts w:hint="eastAsia"/>
          <w:color w:val="auto"/>
          <w:highlight w:val="none"/>
        </w:rPr>
        <w:t>本次招标</w:t>
      </w:r>
      <w:r>
        <w:rPr>
          <w:color w:val="auto"/>
          <w:highlight w:val="none"/>
          <w:u w:val="single"/>
        </w:rPr>
        <w:t xml:space="preserve"> </w:t>
      </w:r>
      <w:r>
        <w:rPr>
          <w:rFonts w:hint="eastAsia"/>
          <w:color w:val="auto"/>
          <w:highlight w:val="none"/>
          <w:u w:val="single"/>
        </w:rPr>
        <w:t>不接受</w:t>
      </w:r>
      <w:r>
        <w:rPr>
          <w:color w:val="auto"/>
          <w:highlight w:val="none"/>
          <w:u w:val="single"/>
        </w:rPr>
        <w:t xml:space="preserve"> </w:t>
      </w:r>
      <w:r>
        <w:rPr>
          <w:rFonts w:hint="eastAsia"/>
          <w:color w:val="auto"/>
          <w:highlight w:val="none"/>
        </w:rPr>
        <w:t>联合体投标。</w:t>
      </w:r>
    </w:p>
    <w:p>
      <w:pPr>
        <w:spacing w:line="360" w:lineRule="auto"/>
        <w:ind w:firstLine="420" w:firstLineChars="200"/>
        <w:rPr>
          <w:color w:val="auto"/>
          <w:highlight w:val="none"/>
          <w:u w:val="single"/>
        </w:rPr>
      </w:pPr>
      <w:r>
        <w:rPr>
          <w:color w:val="auto"/>
          <w:highlight w:val="none"/>
        </w:rPr>
        <w:t xml:space="preserve">3.8 </w:t>
      </w:r>
      <w:r>
        <w:rPr>
          <w:rFonts w:hint="eastAsia"/>
          <w:color w:val="auto"/>
          <w:highlight w:val="none"/>
        </w:rPr>
        <w:t>其他要求：</w:t>
      </w:r>
      <w:r>
        <w:rPr>
          <w:color w:val="auto"/>
          <w:highlight w:val="none"/>
          <w:u w:val="single"/>
        </w:rPr>
        <w:t xml:space="preserve">   </w:t>
      </w:r>
      <w:r>
        <w:rPr>
          <w:rFonts w:hint="eastAsia"/>
          <w:color w:val="auto"/>
          <w:highlight w:val="none"/>
          <w:u w:val="single"/>
        </w:rPr>
        <w:t>无要求</w:t>
      </w:r>
      <w:r>
        <w:rPr>
          <w:color w:val="auto"/>
          <w:highlight w:val="none"/>
          <w:u w:val="single"/>
        </w:rPr>
        <w:t xml:space="preserve"> </w:t>
      </w:r>
      <w:r>
        <w:rPr>
          <w:rFonts w:hint="eastAsia"/>
          <w:color w:val="auto"/>
          <w:highlight w:val="none"/>
        </w:rPr>
        <w:t>。</w:t>
      </w:r>
    </w:p>
    <w:p>
      <w:pPr>
        <w:pStyle w:val="2"/>
        <w:rPr>
          <w:color w:val="auto"/>
          <w:highlight w:val="none"/>
        </w:rPr>
      </w:pPr>
      <w:bookmarkStart w:id="10" w:name="_Toc27949"/>
      <w:bookmarkStart w:id="11" w:name="_Toc24991"/>
      <w:bookmarkStart w:id="12" w:name="_Toc389065125"/>
      <w:r>
        <w:rPr>
          <w:color w:val="auto"/>
          <w:highlight w:val="none"/>
        </w:rPr>
        <w:t xml:space="preserve">4. </w:t>
      </w:r>
      <w:r>
        <w:rPr>
          <w:rFonts w:hint="eastAsia"/>
          <w:color w:val="auto"/>
          <w:highlight w:val="none"/>
        </w:rPr>
        <w:t>技术成果经济补偿</w:t>
      </w:r>
      <w:bookmarkEnd w:id="10"/>
      <w:bookmarkEnd w:id="11"/>
    </w:p>
    <w:p>
      <w:pPr>
        <w:spacing w:line="360" w:lineRule="auto"/>
        <w:ind w:firstLine="420" w:firstLineChars="200"/>
        <w:rPr>
          <w:color w:val="auto"/>
          <w:highlight w:val="none"/>
        </w:rPr>
      </w:pPr>
      <w:r>
        <w:rPr>
          <w:rFonts w:hint="eastAsia"/>
          <w:color w:val="auto"/>
          <w:highlight w:val="none"/>
        </w:rPr>
        <w:t>本次招标对未中标人投标文件中的技术成果</w:t>
      </w:r>
      <w:r>
        <w:rPr>
          <w:color w:val="auto"/>
          <w:highlight w:val="none"/>
          <w:u w:val="single"/>
        </w:rPr>
        <w:t xml:space="preserve"> </w:t>
      </w:r>
      <w:r>
        <w:rPr>
          <w:rFonts w:hint="eastAsia"/>
          <w:color w:val="auto"/>
          <w:highlight w:val="none"/>
          <w:u w:val="single"/>
        </w:rPr>
        <w:t>□给予</w:t>
      </w:r>
      <w:r>
        <w:rPr>
          <w:color w:val="auto"/>
          <w:highlight w:val="none"/>
          <w:u w:val="single"/>
        </w:rPr>
        <w:t xml:space="preserve">  </w:t>
      </w:r>
      <w:r>
        <w:rPr>
          <w:color w:val="auto"/>
          <w:szCs w:val="20"/>
          <w:highlight w:val="none"/>
          <w:u w:val="single"/>
        </w:rPr>
        <w:sym w:font="Wingdings 2" w:char="F052"/>
      </w:r>
      <w:r>
        <w:rPr>
          <w:rFonts w:hint="eastAsia"/>
          <w:color w:val="auto"/>
          <w:highlight w:val="none"/>
          <w:u w:val="single"/>
        </w:rPr>
        <w:t>不给予</w:t>
      </w:r>
      <w:r>
        <w:rPr>
          <w:color w:val="auto"/>
          <w:highlight w:val="none"/>
          <w:u w:val="single"/>
        </w:rPr>
        <w:t xml:space="preserve"> </w:t>
      </w:r>
      <w:r>
        <w:rPr>
          <w:rFonts w:hint="eastAsia"/>
          <w:color w:val="auto"/>
          <w:highlight w:val="none"/>
        </w:rPr>
        <w:t>经济补偿。</w:t>
      </w:r>
    </w:p>
    <w:p>
      <w:pPr>
        <w:spacing w:line="360" w:lineRule="auto"/>
        <w:ind w:firstLine="420" w:firstLineChars="200"/>
        <w:rPr>
          <w:rFonts w:hint="eastAsia"/>
          <w:color w:val="auto"/>
          <w:highlight w:val="none"/>
        </w:rPr>
      </w:pPr>
      <w:r>
        <w:rPr>
          <w:rFonts w:hint="eastAsia"/>
          <w:color w:val="auto"/>
          <w:highlight w:val="none"/>
        </w:rPr>
        <w:t>给予经济补偿的，招标人将按如下标准支付经济补偿费：</w:t>
      </w:r>
      <w:r>
        <w:rPr>
          <w:color w:val="auto"/>
          <w:highlight w:val="none"/>
          <w:u w:val="single"/>
        </w:rPr>
        <w:tab/>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color w:val="auto"/>
          <w:highlight w:val="none"/>
        </w:rPr>
        <w:t>。</w:t>
      </w:r>
    </w:p>
    <w:p>
      <w:pPr>
        <w:pStyle w:val="2"/>
        <w:rPr>
          <w:color w:val="auto"/>
          <w:highlight w:val="none"/>
        </w:rPr>
      </w:pPr>
      <w:r>
        <w:rPr>
          <w:color w:val="auto"/>
          <w:highlight w:val="none"/>
        </w:rPr>
        <w:t xml:space="preserve">5. </w:t>
      </w:r>
      <w:r>
        <w:rPr>
          <w:rFonts w:hint="eastAsia"/>
          <w:color w:val="auto"/>
          <w:highlight w:val="none"/>
        </w:rPr>
        <w:t>投标报名</w:t>
      </w:r>
    </w:p>
    <w:p>
      <w:pPr>
        <w:spacing w:line="360" w:lineRule="auto"/>
        <w:ind w:firstLine="420" w:firstLineChars="200"/>
        <w:rPr>
          <w:rFonts w:hint="eastAsia"/>
          <w:color w:val="auto"/>
          <w:highlight w:val="none"/>
        </w:rPr>
      </w:pPr>
      <w:r>
        <w:rPr>
          <w:color w:val="auto"/>
          <w:highlight w:val="none"/>
        </w:rPr>
        <w:t xml:space="preserve">5.1 </w:t>
      </w:r>
      <w:r>
        <w:rPr>
          <w:rFonts w:hint="eastAsia"/>
          <w:color w:val="auto"/>
          <w:highlight w:val="none"/>
          <w:lang w:eastAsia="zh-CN"/>
        </w:rPr>
        <w:t>网上报名。</w:t>
      </w:r>
      <w:r>
        <w:rPr>
          <w:rFonts w:hint="eastAsia"/>
          <w:color w:val="auto"/>
          <w:highlight w:val="none"/>
        </w:rPr>
        <w:t>凡有意参加投标者，请于2020年</w:t>
      </w:r>
      <w:r>
        <w:rPr>
          <w:rFonts w:hint="eastAsia"/>
          <w:color w:val="auto"/>
          <w:highlight w:val="none"/>
          <w:lang w:val="en-US" w:eastAsia="zh-CN"/>
        </w:rPr>
        <w:t xml:space="preserve">5 </w:t>
      </w:r>
      <w:r>
        <w:rPr>
          <w:rFonts w:hint="eastAsia"/>
          <w:color w:val="auto"/>
          <w:highlight w:val="none"/>
        </w:rPr>
        <w:t>月</w:t>
      </w:r>
      <w:r>
        <w:rPr>
          <w:rFonts w:hint="eastAsia"/>
          <w:color w:val="auto"/>
          <w:highlight w:val="none"/>
          <w:lang w:val="en-US" w:eastAsia="zh-CN"/>
        </w:rPr>
        <w:t>21</w:t>
      </w:r>
      <w:r>
        <w:rPr>
          <w:rFonts w:hint="eastAsia"/>
          <w:color w:val="auto"/>
          <w:highlight w:val="none"/>
        </w:rPr>
        <w:t>日0时0分至2020年5月</w:t>
      </w:r>
      <w:r>
        <w:rPr>
          <w:rFonts w:hint="eastAsia"/>
          <w:color w:val="auto"/>
          <w:highlight w:val="none"/>
          <w:lang w:val="en-US" w:eastAsia="zh-CN"/>
        </w:rPr>
        <w:t xml:space="preserve">27 </w:t>
      </w:r>
      <w:r>
        <w:rPr>
          <w:rFonts w:hint="eastAsia"/>
          <w:color w:val="auto"/>
          <w:highlight w:val="none"/>
        </w:rPr>
        <w:t>日</w:t>
      </w:r>
      <w:r>
        <w:rPr>
          <w:rFonts w:hint="eastAsia"/>
          <w:color w:val="auto"/>
          <w:highlight w:val="none"/>
          <w:lang w:val="en-US" w:eastAsia="zh-CN"/>
        </w:rPr>
        <w:t>18</w:t>
      </w:r>
      <w:r>
        <w:rPr>
          <w:rFonts w:hint="eastAsia"/>
          <w:color w:val="auto"/>
          <w:highlight w:val="none"/>
        </w:rPr>
        <w:t>时</w:t>
      </w:r>
      <w:r>
        <w:rPr>
          <w:rFonts w:hint="eastAsia"/>
          <w:color w:val="auto"/>
          <w:highlight w:val="none"/>
          <w:lang w:val="en-US" w:eastAsia="zh-CN"/>
        </w:rPr>
        <w:t>00</w:t>
      </w:r>
      <w:r>
        <w:rPr>
          <w:rFonts w:hint="eastAsia"/>
          <w:color w:val="auto"/>
          <w:highlight w:val="none"/>
        </w:rPr>
        <w:t xml:space="preserve">分，由潜在投标人凭企业 CA 锁登陆 </w:t>
      </w:r>
      <w:r>
        <w:rPr>
          <w:rFonts w:hint="eastAsia"/>
          <w:color w:val="auto"/>
          <w:highlight w:val="none"/>
        </w:rPr>
        <w:fldChar w:fldCharType="begin"/>
      </w:r>
      <w:r>
        <w:rPr>
          <w:rFonts w:hint="eastAsia"/>
          <w:color w:val="auto"/>
          <w:highlight w:val="none"/>
        </w:rPr>
        <w:instrText xml:space="preserve"> HYPERLINK "http://ggzy.yulin.gov.cn（玉林市公共资源交易平台）进行网上报名。" </w:instrText>
      </w:r>
      <w:r>
        <w:rPr>
          <w:rFonts w:hint="eastAsia"/>
          <w:color w:val="auto"/>
          <w:highlight w:val="none"/>
        </w:rPr>
        <w:fldChar w:fldCharType="separate"/>
      </w:r>
      <w:r>
        <w:rPr>
          <w:rStyle w:val="4"/>
          <w:rFonts w:hint="eastAsia"/>
          <w:color w:val="auto"/>
          <w:highlight w:val="none"/>
        </w:rPr>
        <w:t>http://ggzy.yulin.gov.cn（玉林市公共资源交易平台）</w:t>
      </w:r>
      <w:r>
        <w:rPr>
          <w:rStyle w:val="4"/>
          <w:color w:val="auto"/>
          <w:highlight w:val="none"/>
        </w:rPr>
        <w:t>进行网上报名</w:t>
      </w:r>
      <w:r>
        <w:rPr>
          <w:rStyle w:val="4"/>
          <w:rFonts w:hint="eastAsia"/>
          <w:color w:val="auto"/>
          <w:highlight w:val="none"/>
        </w:rPr>
        <w:t>。</w:t>
      </w:r>
      <w:r>
        <w:rPr>
          <w:rFonts w:hint="eastAsia"/>
          <w:color w:val="auto"/>
          <w:highlight w:val="none"/>
        </w:rPr>
        <w:fldChar w:fldCharType="end"/>
      </w:r>
    </w:p>
    <w:p>
      <w:pPr>
        <w:spacing w:line="360" w:lineRule="auto"/>
        <w:ind w:firstLine="420" w:firstLineChars="200"/>
        <w:rPr>
          <w:rFonts w:hint="eastAsia"/>
          <w:color w:val="auto"/>
          <w:highlight w:val="none"/>
        </w:rPr>
      </w:pPr>
    </w:p>
    <w:bookmarkEnd w:id="12"/>
    <w:p>
      <w:pPr>
        <w:pStyle w:val="2"/>
        <w:rPr>
          <w:color w:val="auto"/>
          <w:highlight w:val="none"/>
        </w:rPr>
      </w:pPr>
      <w:bookmarkStart w:id="13" w:name="_Toc389065126"/>
      <w:bookmarkStart w:id="14" w:name="_Toc19853"/>
      <w:bookmarkStart w:id="15" w:name="_Toc23372"/>
      <w:r>
        <w:rPr>
          <w:rFonts w:hint="eastAsia"/>
          <w:color w:val="auto"/>
          <w:highlight w:val="none"/>
          <w:lang w:val="en-US" w:eastAsia="zh-CN"/>
        </w:rPr>
        <w:t>6</w:t>
      </w:r>
      <w:r>
        <w:rPr>
          <w:color w:val="auto"/>
          <w:highlight w:val="none"/>
        </w:rPr>
        <w:t xml:space="preserve">. </w:t>
      </w:r>
      <w:r>
        <w:rPr>
          <w:rFonts w:hint="eastAsia"/>
          <w:color w:val="auto"/>
          <w:highlight w:val="none"/>
        </w:rPr>
        <w:t>招标文件的获取</w:t>
      </w:r>
      <w:bookmarkEnd w:id="13"/>
      <w:bookmarkEnd w:id="14"/>
      <w:bookmarkEnd w:id="15"/>
    </w:p>
    <w:p>
      <w:pPr>
        <w:spacing w:line="360" w:lineRule="auto"/>
        <w:ind w:firstLine="420" w:firstLineChars="200"/>
        <w:rPr>
          <w:rFonts w:hint="eastAsia"/>
          <w:color w:val="auto"/>
          <w:highlight w:val="none"/>
        </w:rPr>
      </w:pPr>
      <w:r>
        <w:rPr>
          <w:rFonts w:hint="eastAsia"/>
          <w:color w:val="auto"/>
          <w:highlight w:val="none"/>
          <w:lang w:val="en-US" w:eastAsia="zh-CN"/>
        </w:rPr>
        <w:t>6</w:t>
      </w:r>
      <w:r>
        <w:rPr>
          <w:color w:val="auto"/>
          <w:highlight w:val="none"/>
        </w:rPr>
        <w:t xml:space="preserve">.1 </w:t>
      </w:r>
      <w:r>
        <w:rPr>
          <w:rFonts w:hint="eastAsia"/>
          <w:color w:val="auto"/>
          <w:highlight w:val="none"/>
        </w:rPr>
        <w:t>凡通过网上报名者，请于2020年</w:t>
      </w:r>
      <w:r>
        <w:rPr>
          <w:rFonts w:hint="eastAsia"/>
          <w:color w:val="auto"/>
          <w:highlight w:val="none"/>
          <w:lang w:val="en-US" w:eastAsia="zh-CN"/>
        </w:rPr>
        <w:t xml:space="preserve">5 </w:t>
      </w:r>
      <w:r>
        <w:rPr>
          <w:rFonts w:hint="eastAsia"/>
          <w:color w:val="auto"/>
          <w:highlight w:val="none"/>
        </w:rPr>
        <w:t>月</w:t>
      </w:r>
      <w:r>
        <w:rPr>
          <w:rFonts w:hint="eastAsia"/>
          <w:color w:val="auto"/>
          <w:highlight w:val="none"/>
          <w:lang w:val="en-US" w:eastAsia="zh-CN"/>
        </w:rPr>
        <w:t xml:space="preserve">21 </w:t>
      </w:r>
      <w:r>
        <w:rPr>
          <w:rFonts w:hint="eastAsia"/>
          <w:color w:val="auto"/>
          <w:highlight w:val="none"/>
        </w:rPr>
        <w:t>日0时0分至2020年5月</w:t>
      </w:r>
      <w:r>
        <w:rPr>
          <w:rFonts w:hint="eastAsia"/>
          <w:color w:val="auto"/>
          <w:highlight w:val="none"/>
          <w:lang w:val="en-US" w:eastAsia="zh-CN"/>
        </w:rPr>
        <w:t xml:space="preserve"> 27</w:t>
      </w:r>
      <w:r>
        <w:rPr>
          <w:rFonts w:hint="eastAsia"/>
          <w:color w:val="auto"/>
          <w:highlight w:val="none"/>
        </w:rPr>
        <w:t xml:space="preserve">日23时59分，由潜在投标人凭企业 CA 锁登陆 </w:t>
      </w:r>
      <w:r>
        <w:rPr>
          <w:rFonts w:hint="eastAsia"/>
          <w:color w:val="auto"/>
          <w:highlight w:val="none"/>
        </w:rPr>
        <w:fldChar w:fldCharType="begin"/>
      </w:r>
      <w:r>
        <w:rPr>
          <w:rFonts w:hint="eastAsia"/>
          <w:color w:val="auto"/>
          <w:highlight w:val="none"/>
        </w:rPr>
        <w:instrText xml:space="preserve"> HYPERLINK "http://ggzy.yulin.gov.cn（玉林市公共资源交易平台）进行网上报名。" </w:instrText>
      </w:r>
      <w:r>
        <w:rPr>
          <w:rFonts w:hint="eastAsia"/>
          <w:color w:val="auto"/>
          <w:highlight w:val="none"/>
        </w:rPr>
        <w:fldChar w:fldCharType="separate"/>
      </w:r>
      <w:r>
        <w:rPr>
          <w:rStyle w:val="4"/>
          <w:rFonts w:hint="eastAsia"/>
          <w:color w:val="auto"/>
          <w:highlight w:val="none"/>
        </w:rPr>
        <w:t>http://ggzy.yulin.gov.cn（玉林市公共资源交易平台）</w:t>
      </w:r>
      <w:r>
        <w:rPr>
          <w:rStyle w:val="4"/>
          <w:rFonts w:hint="eastAsia"/>
          <w:color w:val="auto"/>
          <w:highlight w:val="none"/>
          <w:lang w:eastAsia="zh-CN"/>
        </w:rPr>
        <w:t>免费下载招标文件</w:t>
      </w:r>
      <w:r>
        <w:rPr>
          <w:rStyle w:val="4"/>
          <w:rFonts w:hint="eastAsia"/>
          <w:color w:val="auto"/>
          <w:highlight w:val="none"/>
        </w:rPr>
        <w:t>。</w:t>
      </w:r>
      <w:r>
        <w:rPr>
          <w:rFonts w:hint="eastAsia"/>
          <w:color w:val="auto"/>
          <w:highlight w:val="none"/>
        </w:rPr>
        <w:fldChar w:fldCharType="end"/>
      </w:r>
    </w:p>
    <w:p>
      <w:pPr>
        <w:pStyle w:val="2"/>
        <w:rPr>
          <w:color w:val="auto"/>
          <w:highlight w:val="none"/>
        </w:rPr>
      </w:pPr>
      <w:bookmarkStart w:id="16" w:name="_Toc389065127"/>
      <w:bookmarkStart w:id="17" w:name="_Toc29812"/>
      <w:bookmarkStart w:id="18" w:name="_Toc22367"/>
      <w:r>
        <w:rPr>
          <w:rFonts w:hint="eastAsia"/>
          <w:color w:val="auto"/>
          <w:highlight w:val="none"/>
          <w:lang w:val="en-US" w:eastAsia="zh-CN"/>
        </w:rPr>
        <w:t>7</w:t>
      </w:r>
      <w:r>
        <w:rPr>
          <w:color w:val="auto"/>
          <w:highlight w:val="none"/>
        </w:rPr>
        <w:t xml:space="preserve">. </w:t>
      </w:r>
      <w:r>
        <w:rPr>
          <w:rFonts w:hint="eastAsia"/>
          <w:color w:val="auto"/>
          <w:highlight w:val="none"/>
        </w:rPr>
        <w:t>投标文件的递交</w:t>
      </w:r>
      <w:bookmarkEnd w:id="16"/>
      <w:bookmarkEnd w:id="17"/>
      <w:bookmarkEnd w:id="18"/>
    </w:p>
    <w:p>
      <w:pPr>
        <w:spacing w:line="360" w:lineRule="auto"/>
        <w:ind w:firstLine="420" w:firstLineChars="200"/>
        <w:rPr>
          <w:color w:val="auto"/>
          <w:highlight w:val="none"/>
        </w:rPr>
      </w:pPr>
      <w:r>
        <w:rPr>
          <w:rFonts w:hint="eastAsia"/>
          <w:color w:val="auto"/>
          <w:highlight w:val="none"/>
          <w:lang w:val="en-US" w:eastAsia="zh-CN"/>
        </w:rPr>
        <w:t>7</w:t>
      </w:r>
      <w:r>
        <w:rPr>
          <w:color w:val="auto"/>
          <w:highlight w:val="none"/>
        </w:rPr>
        <w:t xml:space="preserve">.1 </w:t>
      </w:r>
      <w:r>
        <w:rPr>
          <w:rFonts w:hint="eastAsia"/>
          <w:color w:val="auto"/>
          <w:highlight w:val="none"/>
        </w:rPr>
        <w:t>投标文件递交的截止时间（投标截止时间，下同）为</w:t>
      </w:r>
      <w:r>
        <w:rPr>
          <w:color w:val="auto"/>
          <w:highlight w:val="none"/>
          <w:u w:val="single"/>
        </w:rPr>
        <w:t xml:space="preserve"> </w:t>
      </w:r>
      <w:r>
        <w:rPr>
          <w:b/>
          <w:bCs/>
          <w:color w:val="auto"/>
          <w:highlight w:val="none"/>
          <w:u w:val="single"/>
        </w:rPr>
        <w:t>20</w:t>
      </w:r>
      <w:r>
        <w:rPr>
          <w:rFonts w:hint="eastAsia"/>
          <w:b/>
          <w:bCs/>
          <w:color w:val="auto"/>
          <w:highlight w:val="none"/>
          <w:u w:val="single"/>
        </w:rPr>
        <w:t xml:space="preserve">20 </w:t>
      </w:r>
      <w:r>
        <w:rPr>
          <w:rFonts w:hint="eastAsia"/>
          <w:b/>
          <w:bCs/>
          <w:color w:val="auto"/>
          <w:highlight w:val="none"/>
        </w:rPr>
        <w:t>年</w:t>
      </w:r>
      <w:r>
        <w:rPr>
          <w:b/>
          <w:bCs/>
          <w:color w:val="auto"/>
          <w:highlight w:val="none"/>
          <w:u w:val="single"/>
        </w:rPr>
        <w:t xml:space="preserve"> </w:t>
      </w:r>
      <w:r>
        <w:rPr>
          <w:rFonts w:hint="eastAsia"/>
          <w:b/>
          <w:bCs/>
          <w:color w:val="auto"/>
          <w:highlight w:val="none"/>
          <w:u w:val="single"/>
          <w:lang w:val="en-US" w:eastAsia="zh-CN"/>
        </w:rPr>
        <w:t>6</w:t>
      </w:r>
      <w:r>
        <w:rPr>
          <w:rFonts w:hint="eastAsia"/>
          <w:b/>
          <w:bCs/>
          <w:color w:val="auto"/>
          <w:highlight w:val="none"/>
          <w:u w:val="single"/>
        </w:rPr>
        <w:t xml:space="preserve"> </w:t>
      </w:r>
      <w:r>
        <w:rPr>
          <w:rFonts w:hint="eastAsia"/>
          <w:b/>
          <w:bCs/>
          <w:color w:val="auto"/>
          <w:highlight w:val="none"/>
        </w:rPr>
        <w:t>月</w:t>
      </w:r>
      <w:r>
        <w:rPr>
          <w:rFonts w:hint="eastAsia"/>
          <w:b/>
          <w:bCs/>
          <w:color w:val="auto"/>
          <w:highlight w:val="none"/>
          <w:u w:val="single"/>
        </w:rPr>
        <w:t xml:space="preserve"> </w:t>
      </w:r>
      <w:r>
        <w:rPr>
          <w:rFonts w:hint="eastAsia"/>
          <w:b/>
          <w:bCs/>
          <w:color w:val="auto"/>
          <w:highlight w:val="none"/>
          <w:u w:val="single"/>
          <w:lang w:val="en-US" w:eastAsia="zh-CN"/>
        </w:rPr>
        <w:t>11</w:t>
      </w:r>
      <w:r>
        <w:rPr>
          <w:rFonts w:hint="eastAsia"/>
          <w:b/>
          <w:bCs/>
          <w:color w:val="auto"/>
          <w:highlight w:val="none"/>
          <w:u w:val="single"/>
        </w:rPr>
        <w:t xml:space="preserve"> </w:t>
      </w:r>
      <w:r>
        <w:rPr>
          <w:rFonts w:hint="eastAsia"/>
          <w:b/>
          <w:bCs/>
          <w:color w:val="auto"/>
          <w:highlight w:val="none"/>
        </w:rPr>
        <w:t>日</w:t>
      </w:r>
      <w:r>
        <w:rPr>
          <w:rFonts w:hint="eastAsia"/>
          <w:b/>
          <w:bCs/>
          <w:color w:val="auto"/>
          <w:highlight w:val="none"/>
          <w:u w:val="single"/>
        </w:rPr>
        <w:t xml:space="preserve"> </w:t>
      </w:r>
      <w:r>
        <w:rPr>
          <w:rFonts w:hint="eastAsia"/>
          <w:b/>
          <w:bCs/>
          <w:color w:val="auto"/>
          <w:highlight w:val="none"/>
          <w:u w:val="single"/>
          <w:lang w:val="en-US" w:eastAsia="zh-CN"/>
        </w:rPr>
        <w:t>9</w:t>
      </w:r>
      <w:r>
        <w:rPr>
          <w:b/>
          <w:bCs/>
          <w:color w:val="auto"/>
          <w:highlight w:val="none"/>
          <w:u w:val="single"/>
        </w:rPr>
        <w:t xml:space="preserve"> </w:t>
      </w:r>
      <w:r>
        <w:rPr>
          <w:rFonts w:hint="eastAsia"/>
          <w:b/>
          <w:bCs/>
          <w:color w:val="auto"/>
          <w:highlight w:val="none"/>
        </w:rPr>
        <w:t>时</w:t>
      </w:r>
      <w:r>
        <w:rPr>
          <w:rFonts w:hint="eastAsia"/>
          <w:b/>
          <w:bCs/>
          <w:color w:val="auto"/>
          <w:highlight w:val="none"/>
          <w:u w:val="single"/>
        </w:rPr>
        <w:t xml:space="preserve"> </w:t>
      </w:r>
      <w:r>
        <w:rPr>
          <w:rFonts w:hint="eastAsia"/>
          <w:b/>
          <w:bCs/>
          <w:color w:val="auto"/>
          <w:highlight w:val="none"/>
          <w:u w:val="single"/>
          <w:lang w:val="en-US" w:eastAsia="zh-CN"/>
        </w:rPr>
        <w:t>30</w:t>
      </w:r>
      <w:r>
        <w:rPr>
          <w:b/>
          <w:bCs/>
          <w:color w:val="auto"/>
          <w:highlight w:val="none"/>
          <w:u w:val="single"/>
        </w:rPr>
        <w:t xml:space="preserve"> </w:t>
      </w:r>
      <w:r>
        <w:rPr>
          <w:rFonts w:hint="eastAsia"/>
          <w:b/>
          <w:bCs/>
          <w:color w:val="auto"/>
          <w:highlight w:val="none"/>
        </w:rPr>
        <w:t>分</w:t>
      </w:r>
      <w:r>
        <w:rPr>
          <w:rFonts w:hint="eastAsia"/>
          <w:color w:val="auto"/>
          <w:highlight w:val="none"/>
        </w:rPr>
        <w:t>，地点为</w:t>
      </w:r>
      <w:r>
        <w:rPr>
          <w:color w:val="auto"/>
          <w:highlight w:val="none"/>
          <w:u w:val="single"/>
        </w:rPr>
        <w:t xml:space="preserve"> </w:t>
      </w:r>
      <w:r>
        <w:rPr>
          <w:rFonts w:hint="eastAsia"/>
          <w:color w:val="auto"/>
          <w:highlight w:val="none"/>
          <w:u w:val="single"/>
        </w:rPr>
        <w:t>玉林</w:t>
      </w:r>
      <w:r>
        <w:rPr>
          <w:rFonts w:hint="eastAsia"/>
          <w:color w:val="auto"/>
          <w:highlight w:val="none"/>
          <w:u w:val="single"/>
          <w:lang w:eastAsia="zh-CN"/>
        </w:rPr>
        <w:t>市</w:t>
      </w:r>
      <w:r>
        <w:rPr>
          <w:rFonts w:hint="eastAsia"/>
          <w:color w:val="auto"/>
          <w:highlight w:val="none"/>
          <w:u w:val="single"/>
        </w:rPr>
        <w:t>公共资源交易中心（玉林市玉东新区秀水路2 号玉林市政务服务中心办公楼五楼）</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lang w:val="en-US" w:eastAsia="zh-CN"/>
        </w:rPr>
        <w:t>7</w:t>
      </w:r>
      <w:r>
        <w:rPr>
          <w:color w:val="auto"/>
          <w:highlight w:val="none"/>
        </w:rPr>
        <w:t xml:space="preserve">.2 </w:t>
      </w:r>
      <w:r>
        <w:rPr>
          <w:rFonts w:hint="eastAsia"/>
          <w:color w:val="auto"/>
          <w:highlight w:val="none"/>
        </w:rPr>
        <w:t>逾期送达的、未送达指定地点的或者不按照招标文件要求密封的投标文件，招标人将予以拒收。</w:t>
      </w:r>
    </w:p>
    <w:p>
      <w:pPr>
        <w:spacing w:line="360" w:lineRule="auto"/>
        <w:ind w:firstLine="420" w:firstLineChars="200"/>
        <w:rPr>
          <w:color w:val="auto"/>
          <w:highlight w:val="none"/>
        </w:rPr>
      </w:pPr>
      <w:r>
        <w:rPr>
          <w:rFonts w:hint="eastAsia"/>
          <w:color w:val="auto"/>
          <w:highlight w:val="none"/>
          <w:lang w:val="en-US" w:eastAsia="zh-CN"/>
        </w:rPr>
        <w:t>7</w:t>
      </w:r>
      <w:r>
        <w:rPr>
          <w:color w:val="auto"/>
          <w:highlight w:val="none"/>
        </w:rPr>
        <w:t xml:space="preserve">.3 </w:t>
      </w:r>
      <w:r>
        <w:rPr>
          <w:rFonts w:hint="eastAsia"/>
          <w:color w:val="auto"/>
          <w:highlight w:val="none"/>
        </w:rPr>
        <w:t>投标文件必须由企业法定代表人或其授权的委托代理人递交，否则招标人将予以拒收。</w:t>
      </w:r>
    </w:p>
    <w:p>
      <w:pPr>
        <w:pStyle w:val="2"/>
        <w:rPr>
          <w:color w:val="auto"/>
          <w:highlight w:val="none"/>
        </w:rPr>
      </w:pPr>
      <w:bookmarkStart w:id="19" w:name="_Toc389065128"/>
      <w:bookmarkStart w:id="20" w:name="_Toc5276"/>
      <w:bookmarkStart w:id="21" w:name="_Toc28482"/>
      <w:r>
        <w:rPr>
          <w:rFonts w:hint="eastAsia"/>
          <w:color w:val="auto"/>
          <w:highlight w:val="none"/>
          <w:lang w:val="en-US" w:eastAsia="zh-CN"/>
        </w:rPr>
        <w:t>8</w:t>
      </w:r>
      <w:r>
        <w:rPr>
          <w:color w:val="auto"/>
          <w:highlight w:val="none"/>
        </w:rPr>
        <w:t xml:space="preserve">. </w:t>
      </w:r>
      <w:r>
        <w:rPr>
          <w:rFonts w:hint="eastAsia"/>
          <w:color w:val="auto"/>
          <w:highlight w:val="none"/>
        </w:rPr>
        <w:t>评标方式</w:t>
      </w:r>
      <w:bookmarkEnd w:id="19"/>
      <w:bookmarkEnd w:id="20"/>
      <w:bookmarkEnd w:id="21"/>
    </w:p>
    <w:p>
      <w:pPr>
        <w:spacing w:line="360" w:lineRule="auto"/>
        <w:ind w:firstLine="420" w:firstLineChars="200"/>
        <w:rPr>
          <w:color w:val="auto"/>
          <w:szCs w:val="32"/>
          <w:highlight w:val="none"/>
        </w:rPr>
      </w:pPr>
      <w:r>
        <w:rPr>
          <w:rFonts w:hint="eastAsia"/>
          <w:color w:val="auto"/>
          <w:highlight w:val="none"/>
        </w:rPr>
        <w:t>□</w:t>
      </w:r>
      <w:r>
        <w:rPr>
          <w:rFonts w:hint="eastAsia"/>
          <w:color w:val="auto"/>
          <w:szCs w:val="32"/>
          <w:highlight w:val="none"/>
        </w:rPr>
        <w:t>综合评估法（设计方案招标）</w:t>
      </w:r>
      <w:r>
        <w:rPr>
          <w:color w:val="auto"/>
          <w:highlight w:val="none"/>
        </w:rPr>
        <w:t xml:space="preserve">  </w:t>
      </w:r>
      <w:r>
        <w:rPr>
          <w:color w:val="auto"/>
          <w:szCs w:val="20"/>
          <w:highlight w:val="none"/>
        </w:rPr>
        <w:sym w:font="Wingdings 2" w:char="F052"/>
      </w:r>
      <w:r>
        <w:rPr>
          <w:rFonts w:hint="eastAsia"/>
          <w:color w:val="auto"/>
          <w:szCs w:val="32"/>
          <w:highlight w:val="none"/>
        </w:rPr>
        <w:t>综合评估法（设计团队招标）</w:t>
      </w:r>
    </w:p>
    <w:p>
      <w:pPr>
        <w:pStyle w:val="2"/>
        <w:rPr>
          <w:color w:val="auto"/>
          <w:highlight w:val="none"/>
        </w:rPr>
      </w:pPr>
      <w:bookmarkStart w:id="22" w:name="_Toc389065129"/>
      <w:bookmarkStart w:id="23" w:name="_Toc14010"/>
      <w:bookmarkStart w:id="24" w:name="_Toc9459"/>
      <w:r>
        <w:rPr>
          <w:rFonts w:hint="eastAsia"/>
          <w:color w:val="auto"/>
          <w:highlight w:val="none"/>
          <w:lang w:val="en-US" w:eastAsia="zh-CN"/>
        </w:rPr>
        <w:t>9</w:t>
      </w:r>
      <w:r>
        <w:rPr>
          <w:color w:val="auto"/>
          <w:highlight w:val="none"/>
        </w:rPr>
        <w:t xml:space="preserve">. </w:t>
      </w:r>
      <w:r>
        <w:rPr>
          <w:rFonts w:hint="eastAsia"/>
          <w:color w:val="auto"/>
          <w:highlight w:val="none"/>
        </w:rPr>
        <w:t>设计费用支付方式</w:t>
      </w:r>
      <w:bookmarkEnd w:id="22"/>
      <w:bookmarkEnd w:id="23"/>
      <w:bookmarkEnd w:id="24"/>
    </w:p>
    <w:p>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银行转帐</w:t>
      </w:r>
      <w:r>
        <w:rPr>
          <w:color w:val="auto"/>
          <w:highlight w:val="none"/>
          <w:u w:val="single"/>
        </w:rPr>
        <w:t xml:space="preserve">   </w:t>
      </w:r>
      <w:r>
        <w:rPr>
          <w:rFonts w:hint="eastAsia"/>
          <w:color w:val="auto"/>
          <w:highlight w:val="none"/>
        </w:rPr>
        <w:t>。</w:t>
      </w:r>
    </w:p>
    <w:p>
      <w:pPr>
        <w:pStyle w:val="2"/>
        <w:rPr>
          <w:color w:val="auto"/>
          <w:highlight w:val="none"/>
        </w:rPr>
      </w:pPr>
      <w:bookmarkStart w:id="25" w:name="_Toc26308"/>
      <w:bookmarkStart w:id="26" w:name="_Toc389065130"/>
      <w:bookmarkStart w:id="27" w:name="_Toc17683"/>
      <w:r>
        <w:rPr>
          <w:rFonts w:hint="eastAsia"/>
          <w:color w:val="auto"/>
          <w:highlight w:val="none"/>
          <w:lang w:val="en-US" w:eastAsia="zh-CN"/>
        </w:rPr>
        <w:t>10</w:t>
      </w:r>
      <w:r>
        <w:rPr>
          <w:color w:val="auto"/>
          <w:highlight w:val="none"/>
        </w:rPr>
        <w:t xml:space="preserve">. </w:t>
      </w:r>
      <w:r>
        <w:rPr>
          <w:rFonts w:hint="eastAsia"/>
          <w:color w:val="auto"/>
          <w:highlight w:val="none"/>
        </w:rPr>
        <w:t>发布公告的媒介</w:t>
      </w:r>
      <w:bookmarkEnd w:id="25"/>
      <w:bookmarkEnd w:id="26"/>
      <w:bookmarkEnd w:id="27"/>
    </w:p>
    <w:p>
      <w:pPr>
        <w:spacing w:line="360" w:lineRule="auto"/>
        <w:ind w:firstLine="420" w:firstLineChars="200"/>
        <w:rPr>
          <w:color w:val="auto"/>
          <w:highlight w:val="none"/>
        </w:rPr>
      </w:pPr>
      <w:r>
        <w:rPr>
          <w:rFonts w:hint="eastAsia"/>
          <w:color w:val="auto"/>
          <w:highlight w:val="none"/>
        </w:rPr>
        <w:t>本次招标公告同时在广西壮族自治区招标投标公共服务平台（</w:t>
      </w:r>
      <w:r>
        <w:rPr>
          <w:color w:val="auto"/>
          <w:highlight w:val="none"/>
        </w:rPr>
        <w:t>ztb.gxi.gov.cn</w:t>
      </w:r>
      <w:r>
        <w:rPr>
          <w:rFonts w:hint="eastAsia"/>
          <w:color w:val="auto"/>
          <w:highlight w:val="none"/>
        </w:rPr>
        <w:t>）、中国政府采购网（</w:t>
      </w:r>
      <w:r>
        <w:rPr>
          <w:color w:val="auto"/>
          <w:highlight w:val="none"/>
        </w:rPr>
        <w:t>www.ccgp.gov.cn</w:t>
      </w:r>
      <w:r>
        <w:rPr>
          <w:rFonts w:hint="eastAsia"/>
          <w:color w:val="auto"/>
          <w:highlight w:val="none"/>
        </w:rPr>
        <w:t>）、广西壮族自治区政府采购网（</w:t>
      </w:r>
      <w:r>
        <w:rPr>
          <w:color w:val="auto"/>
          <w:highlight w:val="none"/>
        </w:rPr>
        <w:t>www.gxzfcg.gov.cn</w:t>
      </w:r>
      <w:r>
        <w:rPr>
          <w:rFonts w:hint="eastAsia"/>
          <w:color w:val="auto"/>
          <w:highlight w:val="none"/>
        </w:rPr>
        <w:t>）、博白县建设工程交易中心网（http://www.bbctc.com.cn/）、玉林市人民政府门户网站（www.yulin.gov.cn）</w:t>
      </w:r>
      <w:r>
        <w:rPr>
          <w:rFonts w:hint="eastAsia"/>
          <w:color w:val="auto"/>
          <w:highlight w:val="none"/>
          <w:lang w:eastAsia="zh-CN"/>
        </w:rPr>
        <w:t>、玉林市公共资源交易平台（http://ggzy.yulin.gov.cn）</w:t>
      </w:r>
      <w:r>
        <w:rPr>
          <w:rFonts w:hint="eastAsia"/>
          <w:color w:val="auto"/>
          <w:highlight w:val="none"/>
        </w:rPr>
        <w:t>上发布。</w:t>
      </w:r>
    </w:p>
    <w:p>
      <w:pPr>
        <w:pStyle w:val="2"/>
        <w:rPr>
          <w:color w:val="auto"/>
          <w:highlight w:val="none"/>
        </w:rPr>
      </w:pPr>
      <w:bookmarkStart w:id="28" w:name="_Toc1694"/>
      <w:bookmarkStart w:id="29" w:name="_Toc10202"/>
      <w:r>
        <w:rPr>
          <w:color w:val="auto"/>
          <w:highlight w:val="none"/>
        </w:rPr>
        <w:t>1</w:t>
      </w:r>
      <w:r>
        <w:rPr>
          <w:rFonts w:hint="eastAsia"/>
          <w:color w:val="auto"/>
          <w:highlight w:val="none"/>
          <w:lang w:val="en-US" w:eastAsia="zh-CN"/>
        </w:rPr>
        <w:t>1</w:t>
      </w:r>
      <w:r>
        <w:rPr>
          <w:color w:val="auto"/>
          <w:highlight w:val="none"/>
        </w:rPr>
        <w:t xml:space="preserve">. </w:t>
      </w:r>
      <w:r>
        <w:rPr>
          <w:rFonts w:hint="eastAsia"/>
          <w:color w:val="auto"/>
          <w:highlight w:val="none"/>
        </w:rPr>
        <w:t>交易服务单位</w:t>
      </w:r>
      <w:bookmarkEnd w:id="28"/>
      <w:bookmarkEnd w:id="29"/>
    </w:p>
    <w:p>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lang w:eastAsia="zh-CN"/>
        </w:rPr>
        <w:t>玉林市</w:t>
      </w:r>
      <w:r>
        <w:rPr>
          <w:rFonts w:hint="eastAsia"/>
          <w:color w:val="auto"/>
          <w:highlight w:val="none"/>
          <w:u w:val="single"/>
        </w:rPr>
        <w:t>公共资源交易中心</w:t>
      </w:r>
      <w:r>
        <w:rPr>
          <w:color w:val="auto"/>
          <w:highlight w:val="none"/>
          <w:u w:val="single"/>
        </w:rPr>
        <w:t xml:space="preserve"> </w:t>
      </w:r>
    </w:p>
    <w:p>
      <w:pPr>
        <w:pStyle w:val="2"/>
        <w:rPr>
          <w:color w:val="auto"/>
          <w:highlight w:val="none"/>
        </w:rPr>
      </w:pPr>
      <w:bookmarkStart w:id="30" w:name="_Toc23591"/>
      <w:bookmarkStart w:id="31" w:name="_Toc872"/>
      <w:r>
        <w:rPr>
          <w:color w:val="auto"/>
          <w:highlight w:val="none"/>
        </w:rPr>
        <w:t>1</w:t>
      </w:r>
      <w:r>
        <w:rPr>
          <w:rFonts w:hint="eastAsia"/>
          <w:color w:val="auto"/>
          <w:highlight w:val="none"/>
          <w:lang w:val="en-US" w:eastAsia="zh-CN"/>
        </w:rPr>
        <w:t>2</w:t>
      </w:r>
      <w:r>
        <w:rPr>
          <w:color w:val="auto"/>
          <w:highlight w:val="none"/>
        </w:rPr>
        <w:t xml:space="preserve">. </w:t>
      </w:r>
      <w:r>
        <w:rPr>
          <w:rFonts w:hint="eastAsia"/>
          <w:color w:val="auto"/>
          <w:highlight w:val="none"/>
        </w:rPr>
        <w:t>监督部门及电话</w:t>
      </w:r>
      <w:bookmarkEnd w:id="30"/>
      <w:bookmarkEnd w:id="31"/>
    </w:p>
    <w:p>
      <w:pPr>
        <w:pStyle w:val="2"/>
        <w:spacing w:before="0" w:after="0" w:line="380" w:lineRule="exact"/>
        <w:rPr>
          <w:rFonts w:ascii="宋体" w:hAnsi="宋体" w:eastAsia="宋体" w:cs="宋体"/>
          <w:color w:val="auto"/>
          <w:szCs w:val="21"/>
          <w:highlight w:val="none"/>
          <w:u w:val="single"/>
        </w:rPr>
      </w:pPr>
      <w:bookmarkStart w:id="32" w:name="_Toc389065131"/>
      <w:r>
        <w:rPr>
          <w:rFonts w:ascii="宋体" w:hAnsi="宋体" w:eastAsia="宋体" w:cs="宋体"/>
          <w:b w:val="0"/>
          <w:color w:val="auto"/>
          <w:szCs w:val="21"/>
          <w:highlight w:val="none"/>
          <w:u w:val="single"/>
        </w:rPr>
        <w:t xml:space="preserve">  </w:t>
      </w:r>
      <w:bookmarkStart w:id="33" w:name="_Toc11581"/>
      <w:bookmarkStart w:id="34" w:name="_Toc15607"/>
      <w:r>
        <w:rPr>
          <w:rFonts w:hint="eastAsia" w:ascii="宋体" w:hAnsi="宋体" w:eastAsia="宋体" w:cs="宋体"/>
          <w:b w:val="0"/>
          <w:color w:val="auto"/>
          <w:szCs w:val="21"/>
          <w:highlight w:val="none"/>
          <w:u w:val="single"/>
        </w:rPr>
        <w:t>博白县纪委执法室举报电话</w:t>
      </w:r>
      <w:r>
        <w:rPr>
          <w:rFonts w:ascii="宋体" w:hAnsi="宋体" w:eastAsia="宋体" w:cs="宋体"/>
          <w:b w:val="0"/>
          <w:color w:val="auto"/>
          <w:szCs w:val="21"/>
          <w:highlight w:val="none"/>
          <w:u w:val="single"/>
        </w:rPr>
        <w:t xml:space="preserve">       0775-8239673</w:t>
      </w:r>
      <w:bookmarkEnd w:id="33"/>
      <w:bookmarkEnd w:id="34"/>
      <w:r>
        <w:rPr>
          <w:rFonts w:ascii="宋体" w:hAnsi="宋体" w:eastAsia="宋体" w:cs="宋体"/>
          <w:b w:val="0"/>
          <w:color w:val="auto"/>
          <w:szCs w:val="21"/>
          <w:highlight w:val="none"/>
          <w:u w:val="single"/>
        </w:rPr>
        <w:t xml:space="preserve"> </w:t>
      </w:r>
      <w:r>
        <w:rPr>
          <w:rFonts w:ascii="宋体" w:hAnsi="宋体" w:eastAsia="宋体" w:cs="宋体"/>
          <w:color w:val="auto"/>
          <w:szCs w:val="21"/>
          <w:highlight w:val="none"/>
          <w:u w:val="single"/>
        </w:rPr>
        <w:t xml:space="preserve"> </w:t>
      </w:r>
    </w:p>
    <w:p>
      <w:pPr>
        <w:spacing w:line="38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博白县建筑工程招标投标管理站</w:t>
      </w:r>
      <w:r>
        <w:rPr>
          <w:rFonts w:ascii="宋体" w:hAnsi="宋体" w:cs="宋体"/>
          <w:color w:val="auto"/>
          <w:szCs w:val="21"/>
          <w:highlight w:val="none"/>
          <w:u w:val="single"/>
        </w:rPr>
        <w:t xml:space="preserve">   0775-8228022  </w:t>
      </w:r>
    </w:p>
    <w:p>
      <w:pPr>
        <w:spacing w:line="400" w:lineRule="exact"/>
        <w:rPr>
          <w:rFonts w:hint="eastAsia" w:ascii="宋体" w:hAnsi="宋体" w:cs="宋体"/>
          <w:color w:val="auto"/>
          <w:kern w:val="0"/>
          <w:szCs w:val="21"/>
          <w:highlight w:val="none"/>
          <w:u w:val="single"/>
        </w:rPr>
      </w:pPr>
      <w:r>
        <w:rPr>
          <w:rFonts w:hint="eastAsia" w:ascii="宋体" w:hAnsi="宋体" w:cs="宋体"/>
          <w:color w:val="auto"/>
          <w:szCs w:val="21"/>
          <w:highlight w:val="none"/>
          <w:u w:val="single"/>
        </w:rPr>
        <w:t xml:space="preserve">  博白县政府采购监督管理办公室   0775-8331612  </w:t>
      </w:r>
    </w:p>
    <w:p>
      <w:pPr>
        <w:pStyle w:val="2"/>
        <w:rPr>
          <w:color w:val="auto"/>
          <w:highlight w:val="none"/>
        </w:rPr>
      </w:pPr>
      <w:bookmarkStart w:id="35" w:name="_Toc9304"/>
      <w:bookmarkStart w:id="36" w:name="_Toc29072"/>
      <w:r>
        <w:rPr>
          <w:color w:val="auto"/>
          <w:highlight w:val="none"/>
        </w:rPr>
        <w:t>1</w:t>
      </w:r>
      <w:r>
        <w:rPr>
          <w:rFonts w:hint="eastAsia"/>
          <w:color w:val="auto"/>
          <w:highlight w:val="none"/>
          <w:lang w:val="en-US" w:eastAsia="zh-CN"/>
        </w:rPr>
        <w:t>3</w:t>
      </w:r>
      <w:r>
        <w:rPr>
          <w:color w:val="auto"/>
          <w:highlight w:val="none"/>
        </w:rPr>
        <w:t xml:space="preserve">. </w:t>
      </w:r>
      <w:r>
        <w:rPr>
          <w:rFonts w:hint="eastAsia"/>
          <w:color w:val="auto"/>
          <w:highlight w:val="none"/>
        </w:rPr>
        <w:t>联系方式</w:t>
      </w:r>
      <w:bookmarkEnd w:id="32"/>
      <w:bookmarkEnd w:id="35"/>
      <w:bookmarkEnd w:id="36"/>
    </w:p>
    <w:p>
      <w:pPr>
        <w:spacing w:line="380" w:lineRule="exact"/>
        <w:ind w:firstLine="420" w:firstLineChars="200"/>
        <w:rPr>
          <w:rFonts w:ascii="宋体" w:cs="宋体"/>
          <w:color w:val="auto"/>
          <w:szCs w:val="21"/>
          <w:highlight w:val="none"/>
        </w:rPr>
      </w:pPr>
      <w:r>
        <w:rPr>
          <w:rFonts w:hint="eastAsia" w:ascii="宋体" w:hAnsi="宋体" w:cs="宋体"/>
          <w:color w:val="auto"/>
          <w:szCs w:val="21"/>
          <w:highlight w:val="none"/>
        </w:rPr>
        <w:t>招标人：</w:t>
      </w:r>
      <w:r>
        <w:rPr>
          <w:rFonts w:hint="eastAsia"/>
          <w:color w:val="auto"/>
          <w:szCs w:val="21"/>
          <w:highlight w:val="none"/>
          <w:u w:val="single"/>
        </w:rPr>
        <w:t>博白县发展和改革局</w:t>
      </w:r>
      <w:r>
        <w:rPr>
          <w:rFonts w:ascii="宋体" w:hAnsi="宋体" w:cs="宋体"/>
          <w:color w:val="auto"/>
          <w:szCs w:val="21"/>
          <w:highlight w:val="none"/>
        </w:rPr>
        <w:t xml:space="preserve">   </w:t>
      </w:r>
    </w:p>
    <w:p>
      <w:pPr>
        <w:spacing w:line="380" w:lineRule="exact"/>
        <w:ind w:firstLine="420" w:firstLineChars="200"/>
        <w:rPr>
          <w:rFonts w:hint="eastAsia" w:ascii="宋体" w:cs="宋体"/>
          <w:color w:val="auto"/>
          <w:szCs w:val="21"/>
          <w:highlight w:val="none"/>
          <w:u w:val="single"/>
        </w:rPr>
      </w:pPr>
      <w:r>
        <w:rPr>
          <w:rFonts w:hint="eastAsia" w:ascii="宋体" w:hAnsi="宋体" w:cs="宋体"/>
          <w:color w:val="auto"/>
          <w:szCs w:val="21"/>
          <w:highlight w:val="none"/>
        </w:rPr>
        <w:t>地</w:t>
      </w:r>
      <w:r>
        <w:rPr>
          <w:rFonts w:ascii="宋体" w:hAnsi="宋体" w:cs="宋体"/>
          <w:color w:val="auto"/>
          <w:szCs w:val="21"/>
          <w:highlight w:val="none"/>
        </w:rPr>
        <w:t xml:space="preserve">  </w:t>
      </w:r>
      <w:r>
        <w:rPr>
          <w:rFonts w:hint="eastAsia" w:ascii="宋体" w:hAnsi="宋体" w:cs="宋体"/>
          <w:color w:val="auto"/>
          <w:szCs w:val="21"/>
          <w:highlight w:val="none"/>
        </w:rPr>
        <w:t>址：</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博白县博白镇大街069号 </w:t>
      </w:r>
    </w:p>
    <w:p>
      <w:pPr>
        <w:spacing w:line="380" w:lineRule="exact"/>
        <w:ind w:firstLine="420" w:firstLineChars="200"/>
        <w:rPr>
          <w:rFonts w:ascii="宋体" w:cs="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编：</w:t>
      </w:r>
      <w:r>
        <w:rPr>
          <w:rFonts w:ascii="宋体" w:hAnsi="宋体" w:cs="宋体"/>
          <w:color w:val="auto"/>
          <w:szCs w:val="21"/>
          <w:highlight w:val="none"/>
          <w:u w:val="single"/>
        </w:rPr>
        <w:t xml:space="preserve">  537600  </w:t>
      </w:r>
      <w:r>
        <w:rPr>
          <w:rFonts w:ascii="宋体" w:hAnsi="宋体" w:cs="宋体"/>
          <w:color w:val="auto"/>
          <w:szCs w:val="21"/>
          <w:highlight w:val="none"/>
        </w:rPr>
        <w:t xml:space="preserve">                                                      </w:t>
      </w:r>
    </w:p>
    <w:p>
      <w:pPr>
        <w:spacing w:line="380" w:lineRule="exact"/>
        <w:ind w:firstLine="420" w:firstLineChars="200"/>
        <w:rPr>
          <w:rFonts w:ascii="宋体" w:cs="宋体"/>
          <w:color w:val="auto"/>
          <w:szCs w:val="21"/>
          <w:highlight w:val="none"/>
        </w:rPr>
      </w:pPr>
      <w:r>
        <w:rPr>
          <w:rFonts w:hint="eastAsia" w:ascii="宋体" w:hAnsi="宋体" w:cs="宋体"/>
          <w:color w:val="auto"/>
          <w:szCs w:val="21"/>
          <w:highlight w:val="none"/>
        </w:rPr>
        <w:t>联系人：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黄 工</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pacing w:line="380" w:lineRule="exact"/>
        <w:ind w:firstLine="420" w:firstLineChars="200"/>
        <w:rPr>
          <w:rFonts w:ascii="宋体" w:cs="宋体"/>
          <w:color w:val="auto"/>
          <w:szCs w:val="21"/>
          <w:highlight w:val="none"/>
        </w:rPr>
      </w:pP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0775-8224487</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pacing w:line="380" w:lineRule="exact"/>
        <w:rPr>
          <w:rFonts w:ascii="宋体" w:cs="宋体"/>
          <w:color w:val="auto"/>
          <w:szCs w:val="21"/>
          <w:highlight w:val="none"/>
        </w:rPr>
      </w:pPr>
      <w:r>
        <w:rPr>
          <w:rFonts w:ascii="宋体" w:hAnsi="宋体" w:cs="宋体"/>
          <w:color w:val="auto"/>
          <w:szCs w:val="21"/>
          <w:highlight w:val="none"/>
        </w:rPr>
        <w:t xml:space="preserve">    </w:t>
      </w:r>
    </w:p>
    <w:p>
      <w:pPr>
        <w:spacing w:line="380" w:lineRule="exact"/>
        <w:rPr>
          <w:rFonts w:ascii="宋体" w:cs="宋体"/>
          <w:color w:val="auto"/>
          <w:szCs w:val="21"/>
          <w:highlight w:val="none"/>
          <w:u w:val="single"/>
        </w:rPr>
      </w:pPr>
      <w:r>
        <w:rPr>
          <w:rFonts w:ascii="宋体" w:hAnsi="宋体" w:cs="宋体"/>
          <w:color w:val="auto"/>
          <w:szCs w:val="21"/>
          <w:highlight w:val="none"/>
        </w:rPr>
        <w:t xml:space="preserve">    </w:t>
      </w:r>
      <w:r>
        <w:rPr>
          <w:rFonts w:hint="eastAsia" w:ascii="宋体" w:hAnsi="宋体" w:cs="宋体"/>
          <w:color w:val="auto"/>
          <w:szCs w:val="21"/>
          <w:highlight w:val="none"/>
        </w:rPr>
        <w:t>招标代理机构：</w:t>
      </w:r>
      <w:r>
        <w:rPr>
          <w:rFonts w:hint="eastAsia" w:ascii="宋体" w:hAnsi="宋体" w:cs="宋体"/>
          <w:color w:val="auto"/>
          <w:szCs w:val="21"/>
          <w:highlight w:val="none"/>
          <w:u w:val="single"/>
        </w:rPr>
        <w:t>广西建标建设工程咨询有限责任公司</w:t>
      </w:r>
      <w:r>
        <w:rPr>
          <w:rFonts w:ascii="宋体" w:hAnsi="宋体" w:cs="宋体"/>
          <w:color w:val="auto"/>
          <w:szCs w:val="21"/>
          <w:highlight w:val="none"/>
        </w:rPr>
        <w:t xml:space="preserve">                                    </w:t>
      </w:r>
    </w:p>
    <w:p>
      <w:pPr>
        <w:spacing w:line="380" w:lineRule="exact"/>
        <w:ind w:firstLine="420" w:firstLineChars="200"/>
        <w:rPr>
          <w:rFonts w:ascii="宋体" w:cs="宋体"/>
          <w:color w:val="auto"/>
          <w:szCs w:val="21"/>
          <w:highlight w:val="none"/>
          <w:u w:val="single"/>
        </w:rPr>
      </w:pPr>
      <w:r>
        <w:rPr>
          <w:rFonts w:hint="eastAsia" w:ascii="宋体" w:hAnsi="宋体" w:cs="宋体"/>
          <w:color w:val="auto"/>
          <w:szCs w:val="21"/>
          <w:highlight w:val="none"/>
        </w:rPr>
        <w:t>地</w:t>
      </w:r>
      <w:r>
        <w:rPr>
          <w:rFonts w:ascii="宋体" w:hAnsi="宋体" w:cs="宋体"/>
          <w:color w:val="auto"/>
          <w:szCs w:val="21"/>
          <w:highlight w:val="none"/>
        </w:rPr>
        <w:t xml:space="preserve">     </w:t>
      </w:r>
      <w:r>
        <w:rPr>
          <w:rFonts w:hint="eastAsia" w:ascii="宋体" w:hAnsi="宋体" w:cs="宋体"/>
          <w:color w:val="auto"/>
          <w:szCs w:val="21"/>
          <w:highlight w:val="none"/>
        </w:rPr>
        <w:t>址：</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博白县高速路出口往西</w:t>
      </w:r>
      <w:r>
        <w:rPr>
          <w:rFonts w:ascii="宋体" w:hAnsi="宋体" w:cs="宋体"/>
          <w:color w:val="auto"/>
          <w:szCs w:val="21"/>
          <w:highlight w:val="none"/>
          <w:u w:val="single"/>
        </w:rPr>
        <w:t>800</w:t>
      </w:r>
      <w:r>
        <w:rPr>
          <w:rFonts w:hint="eastAsia" w:ascii="宋体" w:hAnsi="宋体" w:cs="宋体"/>
          <w:color w:val="auto"/>
          <w:szCs w:val="21"/>
          <w:highlight w:val="none"/>
          <w:u w:val="single"/>
        </w:rPr>
        <w:t>米昆仑·华府</w:t>
      </w:r>
      <w:r>
        <w:rPr>
          <w:rFonts w:ascii="宋体" w:hAnsi="宋体" w:cs="宋体"/>
          <w:color w:val="auto"/>
          <w:szCs w:val="21"/>
          <w:highlight w:val="none"/>
          <w:u w:val="single"/>
        </w:rPr>
        <w:t>2</w:t>
      </w:r>
      <w:r>
        <w:rPr>
          <w:rFonts w:hint="eastAsia" w:ascii="宋体" w:hAnsi="宋体" w:cs="宋体"/>
          <w:color w:val="auto"/>
          <w:szCs w:val="21"/>
          <w:highlight w:val="none"/>
          <w:u w:val="single"/>
        </w:rPr>
        <w:t>栋</w:t>
      </w:r>
      <w:r>
        <w:rPr>
          <w:rFonts w:ascii="宋体" w:hAnsi="宋体" w:cs="宋体"/>
          <w:color w:val="auto"/>
          <w:szCs w:val="21"/>
          <w:highlight w:val="none"/>
          <w:u w:val="single"/>
        </w:rPr>
        <w:t>2</w:t>
      </w:r>
      <w:r>
        <w:rPr>
          <w:rFonts w:hint="eastAsia" w:ascii="宋体" w:hAnsi="宋体" w:cs="宋体"/>
          <w:color w:val="auto"/>
          <w:szCs w:val="21"/>
          <w:highlight w:val="none"/>
          <w:u w:val="single"/>
        </w:rPr>
        <w:t>单元</w:t>
      </w:r>
      <w:r>
        <w:rPr>
          <w:rFonts w:ascii="宋体" w:hAnsi="宋体" w:cs="宋体"/>
          <w:color w:val="auto"/>
          <w:szCs w:val="21"/>
          <w:highlight w:val="none"/>
          <w:u w:val="single"/>
        </w:rPr>
        <w:t>11</w:t>
      </w:r>
      <w:r>
        <w:rPr>
          <w:rFonts w:hint="eastAsia" w:ascii="宋体" w:hAnsi="宋体" w:cs="宋体"/>
          <w:color w:val="auto"/>
          <w:szCs w:val="21"/>
          <w:highlight w:val="none"/>
          <w:u w:val="single"/>
        </w:rPr>
        <w:t>楼</w:t>
      </w:r>
    </w:p>
    <w:p>
      <w:pPr>
        <w:spacing w:line="380" w:lineRule="exact"/>
        <w:ind w:firstLine="420" w:firstLineChars="200"/>
        <w:rPr>
          <w:rFonts w:ascii="宋体" w:cs="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编：</w:t>
      </w:r>
      <w:r>
        <w:rPr>
          <w:rFonts w:ascii="宋体" w:hAnsi="宋体" w:cs="宋体"/>
          <w:color w:val="auto"/>
          <w:szCs w:val="21"/>
          <w:highlight w:val="none"/>
          <w:u w:val="single"/>
        </w:rPr>
        <w:t xml:space="preserve">  537600    </w:t>
      </w:r>
    </w:p>
    <w:p>
      <w:pPr>
        <w:spacing w:line="38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王</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芳</w:t>
      </w:r>
      <w:r>
        <w:rPr>
          <w:rFonts w:ascii="宋体" w:hAnsi="宋体" w:cs="宋体"/>
          <w:color w:val="auto"/>
          <w:szCs w:val="21"/>
          <w:highlight w:val="none"/>
          <w:u w:val="single"/>
        </w:rPr>
        <w:t xml:space="preserve">      </w:t>
      </w:r>
    </w:p>
    <w:p>
      <w:pPr>
        <w:wordWrap w:val="0"/>
        <w:spacing w:line="380" w:lineRule="exact"/>
        <w:ind w:right="420" w:firstLine="420" w:firstLineChars="200"/>
        <w:rPr>
          <w:rFonts w:ascii="宋体" w:cs="宋体"/>
          <w:color w:val="auto"/>
          <w:szCs w:val="21"/>
          <w:highlight w:val="none"/>
        </w:rPr>
      </w:pP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w:t>
      </w:r>
      <w:r>
        <w:rPr>
          <w:rFonts w:ascii="宋体" w:hAnsi="宋体" w:cs="宋体"/>
          <w:color w:val="auto"/>
          <w:szCs w:val="21"/>
          <w:highlight w:val="none"/>
          <w:u w:val="single"/>
        </w:rPr>
        <w:t xml:space="preserve">  0775-8229600 </w:t>
      </w:r>
      <w:r>
        <w:rPr>
          <w:rFonts w:ascii="宋体" w:hAnsi="宋体" w:cs="宋体"/>
          <w:color w:val="auto"/>
          <w:szCs w:val="21"/>
          <w:highlight w:val="none"/>
        </w:rPr>
        <w:t xml:space="preserve">  </w:t>
      </w:r>
      <w:bookmarkStart w:id="37" w:name="_GoBack"/>
      <w:bookmarkEnd w:id="37"/>
    </w:p>
    <w:p>
      <w:pPr>
        <w:spacing w:line="380" w:lineRule="exact"/>
        <w:ind w:right="315" w:firstLine="437"/>
        <w:rPr>
          <w:rFonts w:ascii="宋体" w:cs="宋体"/>
          <w:color w:val="auto"/>
          <w:szCs w:val="21"/>
          <w:highlight w:val="none"/>
        </w:rPr>
      </w:pPr>
    </w:p>
    <w:p>
      <w:pPr>
        <w:spacing w:line="360" w:lineRule="auto"/>
        <w:ind w:right="420" w:firstLine="5371" w:firstLineChars="2558"/>
        <w:rPr>
          <w:color w:val="auto"/>
          <w:szCs w:val="21"/>
          <w:highlight w:val="none"/>
          <w:u w:val="single"/>
        </w:rPr>
      </w:pPr>
    </w:p>
    <w:p>
      <w:pPr>
        <w:wordWrap w:val="0"/>
        <w:spacing w:line="360" w:lineRule="auto"/>
        <w:jc w:val="right"/>
        <w:rPr>
          <w:color w:val="auto"/>
          <w:szCs w:val="21"/>
          <w:highlight w:val="none"/>
        </w:rPr>
      </w:pPr>
      <w:r>
        <w:rPr>
          <w:color w:val="auto"/>
          <w:highlight w:val="none"/>
        </w:rPr>
        <w:t xml:space="preserve">  </w:t>
      </w:r>
      <w:r>
        <w:rPr>
          <w:rFonts w:hint="eastAsia"/>
          <w:color w:val="auto"/>
          <w:highlight w:val="none"/>
        </w:rPr>
        <w:t>2020</w:t>
      </w:r>
      <w:r>
        <w:rPr>
          <w:rFonts w:hint="eastAsia"/>
          <w:color w:val="auto"/>
          <w:szCs w:val="21"/>
          <w:highlight w:val="none"/>
        </w:rPr>
        <w:t>年</w:t>
      </w:r>
      <w:r>
        <w:rPr>
          <w:color w:val="auto"/>
          <w:highlight w:val="none"/>
        </w:rPr>
        <w:t xml:space="preserve"> </w:t>
      </w:r>
      <w:r>
        <w:rPr>
          <w:rFonts w:hint="eastAsia"/>
          <w:color w:val="auto"/>
          <w:highlight w:val="none"/>
          <w:lang w:val="en-US" w:eastAsia="zh-CN"/>
        </w:rPr>
        <w:t>5</w:t>
      </w:r>
      <w:r>
        <w:rPr>
          <w:rFonts w:hint="eastAsia"/>
          <w:color w:val="auto"/>
          <w:highlight w:val="none"/>
        </w:rPr>
        <w:t xml:space="preserve"> </w:t>
      </w:r>
      <w:r>
        <w:rPr>
          <w:rFonts w:hint="eastAsia"/>
          <w:color w:val="auto"/>
          <w:szCs w:val="21"/>
          <w:highlight w:val="none"/>
        </w:rPr>
        <w:t>月</w:t>
      </w:r>
      <w:r>
        <w:rPr>
          <w:color w:val="auto"/>
          <w:highlight w:val="none"/>
        </w:rPr>
        <w:t xml:space="preserve"> </w:t>
      </w:r>
      <w:r>
        <w:rPr>
          <w:rFonts w:hint="eastAsia"/>
          <w:color w:val="auto"/>
          <w:highlight w:val="none"/>
          <w:lang w:val="en-US" w:eastAsia="zh-CN"/>
        </w:rPr>
        <w:t>20</w:t>
      </w:r>
      <w:r>
        <w:rPr>
          <w:rFonts w:hint="eastAsia"/>
          <w:color w:val="auto"/>
          <w:highlight w:val="none"/>
        </w:rPr>
        <w:t xml:space="preserve"> </w:t>
      </w:r>
      <w:r>
        <w:rPr>
          <w:color w:val="auto"/>
          <w:highlight w:val="none"/>
        </w:rPr>
        <w:t xml:space="preserve"> </w:t>
      </w:r>
      <w:r>
        <w:rPr>
          <w:rFonts w:hint="eastAsia"/>
          <w:color w:val="auto"/>
          <w:szCs w:val="21"/>
          <w:highlight w:val="none"/>
        </w:rPr>
        <w:t>日</w:t>
      </w:r>
    </w:p>
    <w:p/>
    <w:sectPr>
      <w:pgSz w:w="11906" w:h="16838"/>
      <w:pgMar w:top="1134" w:right="1286" w:bottom="1020" w:left="137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3448A"/>
    <w:rsid w:val="058E14AB"/>
    <w:rsid w:val="08A3448A"/>
    <w:rsid w:val="33077B4F"/>
    <w:rsid w:val="713E3867"/>
    <w:rsid w:val="7975180A"/>
    <w:rsid w:val="7AE90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99"/>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2020-05-18T10:09:00Z</dcterms:created>
  <dc:creator>可惜不是你</dc:creator>
  <cp:lastModifiedBy>可惜不是你</cp:lastModifiedBy>
  <dcterms:modified xsi:type="dcterms:W3CDTF">2020-05-20T09:00:38Z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