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8BB3D" w14:textId="77777777" w:rsidR="00E74BD0" w:rsidRPr="00E74BD0" w:rsidRDefault="00E74BD0" w:rsidP="00E74BD0">
      <w:pPr>
        <w:widowControl/>
        <w:spacing w:line="400" w:lineRule="exact"/>
        <w:jc w:val="center"/>
        <w:rPr>
          <w:rFonts w:ascii="Times New Roman" w:eastAsia="Times New Roman" w:hAnsi="Times New Roman" w:cs="Times New Roman" w:hint="eastAsia"/>
          <w:color w:val="000000"/>
          <w:kern w:val="0"/>
          <w:szCs w:val="21"/>
        </w:rPr>
      </w:pPr>
      <w:bookmarkStart w:id="0" w:name="EB51a4ed5be06849fe9f84128dd3067ed1"/>
      <w:r w:rsidRPr="00E74BD0">
        <w:rPr>
          <w:rFonts w:ascii="Times New Roman" w:eastAsia="宋体" w:hAnsi="Times New Roman" w:cs="Times New Roman" w:hint="eastAsia"/>
          <w:b/>
          <w:bCs/>
          <w:color w:val="000000"/>
          <w:kern w:val="0"/>
          <w:sz w:val="24"/>
          <w:szCs w:val="24"/>
          <w:u w:val="single"/>
        </w:rPr>
        <w:t>兴业县镇级污水处理厂二期管网工程</w:t>
      </w:r>
      <w:r w:rsidRPr="00E74BD0">
        <w:rPr>
          <w:rFonts w:ascii="Times New Roman" w:eastAsia="宋体" w:hAnsi="Times New Roman" w:cs="Times New Roman" w:hint="eastAsia"/>
          <w:b/>
          <w:bCs/>
          <w:color w:val="000000"/>
          <w:kern w:val="0"/>
          <w:sz w:val="24"/>
          <w:szCs w:val="24"/>
          <w:u w:val="single"/>
        </w:rPr>
        <w:t>--</w:t>
      </w:r>
      <w:r w:rsidRPr="00E74BD0">
        <w:rPr>
          <w:rFonts w:ascii="Times New Roman" w:eastAsia="宋体" w:hAnsi="Times New Roman" w:cs="Times New Roman" w:hint="eastAsia"/>
          <w:b/>
          <w:bCs/>
          <w:color w:val="000000"/>
          <w:kern w:val="0"/>
          <w:sz w:val="24"/>
          <w:szCs w:val="24"/>
          <w:u w:val="single"/>
        </w:rPr>
        <w:t>大平山镇污水管网二期工程</w:t>
      </w:r>
      <w:r w:rsidRPr="00E74BD0">
        <w:rPr>
          <w:rFonts w:ascii="Times New Roman" w:eastAsia="Times New Roman" w:hAnsi="Times New Roman" w:cs="Times New Roman"/>
          <w:b/>
          <w:bCs/>
          <w:color w:val="000000"/>
          <w:kern w:val="0"/>
          <w:sz w:val="24"/>
          <w:szCs w:val="24"/>
          <w:u w:val="single"/>
        </w:rPr>
        <w:t xml:space="preserve"> </w:t>
      </w:r>
      <w:r w:rsidRPr="00E74BD0">
        <w:rPr>
          <w:rFonts w:ascii="宋体" w:eastAsia="宋体" w:hAnsi="宋体" w:cs="宋体"/>
          <w:b/>
          <w:bCs/>
          <w:color w:val="000000"/>
          <w:kern w:val="0"/>
          <w:sz w:val="24"/>
          <w:szCs w:val="24"/>
        </w:rPr>
        <w:t>施工招标公告</w:t>
      </w:r>
      <w:r w:rsidRPr="00E74BD0">
        <w:rPr>
          <w:rFonts w:ascii="宋体" w:eastAsia="宋体" w:hAnsi="宋体" w:cs="宋体" w:hint="eastAsia"/>
          <w:b/>
          <w:bCs/>
          <w:color w:val="000000"/>
          <w:kern w:val="0"/>
          <w:sz w:val="24"/>
          <w:szCs w:val="24"/>
        </w:rPr>
        <w:t xml:space="preserve"> </w:t>
      </w:r>
      <w:r w:rsidRPr="00E74BD0">
        <w:rPr>
          <w:rFonts w:ascii="宋体" w:eastAsia="宋体" w:hAnsi="宋体" w:cs="宋体"/>
          <w:b/>
          <w:bCs/>
          <w:color w:val="000000"/>
          <w:kern w:val="0"/>
          <w:sz w:val="24"/>
          <w:szCs w:val="24"/>
        </w:rPr>
        <w:t xml:space="preserve">  </w:t>
      </w:r>
    </w:p>
    <w:p w14:paraId="30440DAB" w14:textId="77777777" w:rsidR="00E74BD0" w:rsidRPr="00E74BD0" w:rsidRDefault="00E74BD0" w:rsidP="00E74BD0">
      <w:pPr>
        <w:widowControl/>
        <w:spacing w:line="400" w:lineRule="exact"/>
        <w:rPr>
          <w:rFonts w:ascii="Times New Roman" w:eastAsia="Times New Roman" w:hAnsi="Times New Roman" w:cs="Times New Roman"/>
          <w:color w:val="000000"/>
          <w:kern w:val="0"/>
          <w:szCs w:val="21"/>
        </w:rPr>
      </w:pPr>
      <w:r w:rsidRPr="00E74BD0">
        <w:rPr>
          <w:rFonts w:ascii="Times New Roman" w:eastAsia="Times New Roman" w:hAnsi="Times New Roman" w:cs="Times New Roman"/>
          <w:color w:val="000000"/>
          <w:kern w:val="0"/>
          <w:szCs w:val="21"/>
        </w:rPr>
        <w:t> </w:t>
      </w:r>
    </w:p>
    <w:p w14:paraId="3DCD325C" w14:textId="77777777" w:rsidR="00E74BD0" w:rsidRPr="00E74BD0" w:rsidRDefault="00E74BD0" w:rsidP="00E74BD0">
      <w:pPr>
        <w:widowControl/>
        <w:numPr>
          <w:ilvl w:val="0"/>
          <w:numId w:val="1"/>
        </w:numPr>
        <w:spacing w:before="226" w:line="400" w:lineRule="exact"/>
        <w:outlineLvl w:val="1"/>
        <w:rPr>
          <w:rFonts w:ascii="Arial" w:eastAsia="黑体" w:hAnsi="Arial" w:cs="Times New Roman"/>
          <w:b/>
          <w:bCs/>
          <w:color w:val="000000"/>
          <w:sz w:val="32"/>
          <w:szCs w:val="32"/>
        </w:rPr>
      </w:pPr>
      <w:bookmarkStart w:id="1" w:name="_Toc10856"/>
      <w:bookmarkStart w:id="2" w:name="_Toc296"/>
      <w:bookmarkStart w:id="3" w:name="_Toc10477"/>
      <w:r w:rsidRPr="00E74BD0">
        <w:rPr>
          <w:rFonts w:ascii="黑体" w:eastAsia="黑体" w:hAnsi="宋体" w:cs="黑体"/>
          <w:b/>
          <w:bCs/>
          <w:color w:val="000000"/>
          <w:spacing w:val="15"/>
          <w:sz w:val="32"/>
          <w:szCs w:val="32"/>
        </w:rPr>
        <w:t>招标条件</w:t>
      </w:r>
      <w:bookmarkEnd w:id="1"/>
      <w:bookmarkEnd w:id="2"/>
      <w:bookmarkEnd w:id="3"/>
    </w:p>
    <w:p w14:paraId="0411DA14" w14:textId="77777777" w:rsidR="00E74BD0" w:rsidRPr="00E74BD0" w:rsidRDefault="00E74BD0" w:rsidP="00E74BD0">
      <w:pPr>
        <w:widowControl/>
        <w:spacing w:before="226" w:line="400" w:lineRule="exact"/>
        <w:ind w:firstLine="420"/>
        <w:rPr>
          <w:rFonts w:ascii="Times New Roman" w:eastAsia="宋体" w:hAnsi="Times New Roman" w:cs="Times New Roman"/>
          <w:color w:val="000000"/>
          <w:kern w:val="0"/>
          <w:szCs w:val="21"/>
        </w:rPr>
      </w:pPr>
      <w:r w:rsidRPr="00E74BD0">
        <w:rPr>
          <w:rFonts w:ascii="宋体" w:eastAsia="宋体" w:hAnsi="宋体" w:cs="宋体" w:hint="eastAsia"/>
          <w:color w:val="000000"/>
          <w:spacing w:val="15"/>
          <w:kern w:val="0"/>
          <w:szCs w:val="21"/>
        </w:rPr>
        <w:t>本招标项目</w:t>
      </w:r>
      <w:r w:rsidRPr="00E74BD0">
        <w:rPr>
          <w:rFonts w:ascii="宋体" w:eastAsia="宋体" w:hAnsi="宋体" w:cs="宋体" w:hint="eastAsia"/>
          <w:color w:val="000000"/>
          <w:spacing w:val="15"/>
          <w:kern w:val="0"/>
          <w:szCs w:val="21"/>
          <w:u w:val="single"/>
        </w:rPr>
        <w:t xml:space="preserve"> 兴业县镇级污水处理厂二期管网工程--大平山镇污水管网二期工程</w:t>
      </w:r>
      <w:r w:rsidRPr="00E74BD0">
        <w:rPr>
          <w:rFonts w:ascii="宋体" w:eastAsia="宋体" w:hAnsi="宋体" w:cs="宋体" w:hint="eastAsia"/>
          <w:b/>
          <w:color w:val="000000"/>
          <w:spacing w:val="15"/>
          <w:kern w:val="0"/>
          <w:szCs w:val="21"/>
          <w:u w:val="single"/>
        </w:rPr>
        <w:t xml:space="preserve"> </w:t>
      </w:r>
      <w:r w:rsidRPr="00E74BD0">
        <w:rPr>
          <w:rFonts w:ascii="宋体" w:eastAsia="宋体" w:hAnsi="宋体" w:cs="宋体" w:hint="eastAsia"/>
          <w:color w:val="000000"/>
          <w:spacing w:val="15"/>
          <w:kern w:val="0"/>
          <w:szCs w:val="21"/>
        </w:rPr>
        <w:t>已由</w:t>
      </w:r>
      <w:r w:rsidRPr="00E74BD0">
        <w:rPr>
          <w:rFonts w:ascii="宋体" w:eastAsia="宋体" w:hAnsi="宋体" w:cs="宋体" w:hint="eastAsia"/>
          <w:color w:val="000000"/>
          <w:spacing w:val="15"/>
          <w:kern w:val="0"/>
          <w:szCs w:val="21"/>
          <w:u w:val="single"/>
        </w:rPr>
        <w:t xml:space="preserve"> 兴业县发展和改革</w:t>
      </w:r>
      <w:r w:rsidRPr="00E74BD0">
        <w:rPr>
          <w:rFonts w:ascii="宋体" w:eastAsia="宋体" w:hAnsi="宋体" w:cs="宋体" w:hint="eastAsia"/>
          <w:spacing w:val="15"/>
          <w:kern w:val="0"/>
          <w:szCs w:val="21"/>
          <w:u w:val="single"/>
        </w:rPr>
        <w:t xml:space="preserve">局 </w:t>
      </w:r>
      <w:r w:rsidRPr="00E74BD0">
        <w:rPr>
          <w:rFonts w:ascii="宋体" w:eastAsia="宋体" w:hAnsi="宋体" w:cs="宋体" w:hint="eastAsia"/>
          <w:spacing w:val="15"/>
          <w:kern w:val="0"/>
          <w:szCs w:val="21"/>
        </w:rPr>
        <w:t>以</w:t>
      </w:r>
      <w:r w:rsidRPr="00E74BD0">
        <w:rPr>
          <w:rFonts w:ascii="宋体" w:eastAsia="宋体" w:hAnsi="宋体" w:cs="宋体" w:hint="eastAsia"/>
          <w:spacing w:val="15"/>
          <w:kern w:val="0"/>
          <w:szCs w:val="21"/>
          <w:u w:val="single"/>
        </w:rPr>
        <w:t xml:space="preserve"> </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u w:val="single"/>
        </w:rPr>
        <w:t xml:space="preserve">兴发改投资﹝2019﹞31号 </w:t>
      </w:r>
      <w:r w:rsidRPr="00E74BD0">
        <w:rPr>
          <w:rFonts w:ascii="宋体" w:eastAsia="宋体" w:hAnsi="宋体" w:cs="宋体" w:hint="eastAsia"/>
          <w:spacing w:val="15"/>
          <w:kern w:val="0"/>
          <w:szCs w:val="21"/>
        </w:rPr>
        <w:t>文批准建设，招</w:t>
      </w:r>
      <w:r w:rsidRPr="00E74BD0">
        <w:rPr>
          <w:rFonts w:ascii="宋体" w:eastAsia="宋体" w:hAnsi="宋体" w:cs="宋体" w:hint="eastAsia"/>
          <w:color w:val="000000"/>
          <w:spacing w:val="15"/>
          <w:kern w:val="0"/>
          <w:szCs w:val="21"/>
        </w:rPr>
        <w:t>标人为</w:t>
      </w:r>
      <w:r w:rsidRPr="00E74BD0">
        <w:rPr>
          <w:rFonts w:ascii="Times New Roman" w:eastAsia="微软雅黑" w:hAnsi="Times New Roman" w:cs="Times New Roman"/>
          <w:color w:val="000000"/>
          <w:spacing w:val="15"/>
          <w:kern w:val="0"/>
          <w:szCs w:val="21"/>
          <w:u w:val="single"/>
        </w:rPr>
        <w:t> </w:t>
      </w:r>
      <w:r w:rsidRPr="00E74BD0">
        <w:rPr>
          <w:rFonts w:ascii="宋体" w:eastAsia="宋体" w:hAnsi="宋体" w:cs="宋体" w:hint="eastAsia"/>
          <w:color w:val="000000"/>
          <w:spacing w:val="15"/>
          <w:kern w:val="0"/>
          <w:szCs w:val="21"/>
          <w:u w:val="single"/>
        </w:rPr>
        <w:t>兴业县住房和城乡建设局</w:t>
      </w:r>
      <w:r w:rsidRPr="00E74BD0">
        <w:rPr>
          <w:rFonts w:ascii="宋体" w:eastAsia="宋体" w:hAnsi="宋体" w:cs="宋体" w:hint="eastAsia"/>
          <w:color w:val="000000"/>
          <w:spacing w:val="15"/>
          <w:kern w:val="0"/>
          <w:szCs w:val="21"/>
        </w:rPr>
        <w:t>，建设资金来自</w:t>
      </w:r>
      <w:r w:rsidRPr="00E74BD0">
        <w:rPr>
          <w:rFonts w:ascii="宋体" w:eastAsia="宋体" w:hAnsi="宋体" w:cs="宋体" w:hint="eastAsia"/>
          <w:color w:val="000000"/>
          <w:spacing w:val="15"/>
          <w:kern w:val="0"/>
          <w:szCs w:val="21"/>
          <w:u w:val="single"/>
        </w:rPr>
        <w:t xml:space="preserve"> 地方配套资金 </w:t>
      </w:r>
      <w:r w:rsidRPr="00E74BD0">
        <w:rPr>
          <w:rFonts w:ascii="Times New Roman" w:eastAsia="微软雅黑" w:hAnsi="Times New Roman" w:cs="Times New Roman"/>
          <w:color w:val="000000"/>
          <w:spacing w:val="15"/>
          <w:kern w:val="0"/>
          <w:szCs w:val="21"/>
        </w:rPr>
        <w:t> </w:t>
      </w:r>
      <w:r w:rsidRPr="00E74BD0">
        <w:rPr>
          <w:rFonts w:ascii="宋体" w:eastAsia="宋体" w:hAnsi="宋体" w:cs="宋体" w:hint="eastAsia"/>
          <w:color w:val="000000"/>
          <w:spacing w:val="15"/>
          <w:kern w:val="0"/>
          <w:szCs w:val="21"/>
        </w:rPr>
        <w:t>，项目出资比例为</w:t>
      </w:r>
      <w:r w:rsidRPr="00E74BD0">
        <w:rPr>
          <w:rFonts w:ascii="宋体" w:eastAsia="宋体" w:hAnsi="宋体" w:cs="宋体" w:hint="eastAsia"/>
          <w:spacing w:val="15"/>
          <w:kern w:val="0"/>
          <w:szCs w:val="21"/>
          <w:u w:val="single"/>
        </w:rPr>
        <w:t xml:space="preserve">100.0% </w:t>
      </w:r>
      <w:r w:rsidRPr="00E74BD0">
        <w:rPr>
          <w:rFonts w:ascii="宋体" w:eastAsia="宋体" w:hAnsi="宋体" w:cs="宋体" w:hint="eastAsia"/>
          <w:spacing w:val="15"/>
          <w:kern w:val="0"/>
          <w:szCs w:val="21"/>
        </w:rPr>
        <w:t>。项目已具备招标条件，现对该项目的施工进</w:t>
      </w:r>
      <w:r w:rsidRPr="00E74BD0">
        <w:rPr>
          <w:rFonts w:ascii="宋体" w:eastAsia="宋体" w:hAnsi="宋体" w:cs="宋体" w:hint="eastAsia"/>
          <w:color w:val="000000"/>
          <w:spacing w:val="15"/>
          <w:kern w:val="0"/>
          <w:szCs w:val="21"/>
        </w:rPr>
        <w:t>行公开招标。</w:t>
      </w:r>
    </w:p>
    <w:p w14:paraId="3BE7DEE6" w14:textId="77777777" w:rsidR="00E74BD0" w:rsidRPr="00E74BD0" w:rsidRDefault="00E74BD0" w:rsidP="00E74BD0">
      <w:pPr>
        <w:widowControl/>
        <w:spacing w:before="226" w:line="400" w:lineRule="exact"/>
        <w:outlineLvl w:val="1"/>
        <w:rPr>
          <w:rFonts w:ascii="Arial" w:eastAsia="黑体" w:hAnsi="Arial" w:cs="Times New Roman"/>
          <w:b/>
          <w:bCs/>
          <w:color w:val="000000"/>
          <w:sz w:val="32"/>
          <w:szCs w:val="32"/>
        </w:rPr>
      </w:pPr>
      <w:bookmarkStart w:id="4" w:name="_Toc11748"/>
      <w:bookmarkStart w:id="5" w:name="_Toc4860"/>
      <w:bookmarkStart w:id="6" w:name="_Toc7834"/>
      <w:r w:rsidRPr="00E74BD0">
        <w:rPr>
          <w:rFonts w:ascii="Arial" w:eastAsia="黑体" w:hAnsi="Arial" w:cs="Times New Roman"/>
          <w:b/>
          <w:bCs/>
          <w:color w:val="000000"/>
          <w:spacing w:val="15"/>
          <w:sz w:val="32"/>
          <w:szCs w:val="32"/>
        </w:rPr>
        <w:t xml:space="preserve">2. </w:t>
      </w:r>
      <w:r w:rsidRPr="00E74BD0">
        <w:rPr>
          <w:rFonts w:ascii="黑体" w:eastAsia="黑体" w:hAnsi="宋体" w:cs="黑体" w:hint="eastAsia"/>
          <w:b/>
          <w:bCs/>
          <w:color w:val="000000"/>
          <w:spacing w:val="15"/>
          <w:sz w:val="32"/>
          <w:szCs w:val="32"/>
        </w:rPr>
        <w:t>项目概况与招标范围</w:t>
      </w:r>
      <w:bookmarkEnd w:id="4"/>
      <w:bookmarkEnd w:id="5"/>
      <w:bookmarkEnd w:id="6"/>
    </w:p>
    <w:p w14:paraId="495EE8C8" w14:textId="77777777" w:rsidR="00E74BD0" w:rsidRPr="00E74BD0" w:rsidRDefault="00E74BD0" w:rsidP="00E74BD0">
      <w:pPr>
        <w:widowControl/>
        <w:spacing w:before="226" w:line="400" w:lineRule="exact"/>
        <w:ind w:firstLine="420"/>
        <w:rPr>
          <w:rFonts w:ascii="Times New Roman" w:eastAsia="宋体" w:hAnsi="Times New Roman" w:cs="Times New Roman"/>
          <w:color w:val="000000"/>
          <w:kern w:val="0"/>
          <w:szCs w:val="21"/>
        </w:rPr>
      </w:pPr>
      <w:r w:rsidRPr="00E74BD0">
        <w:rPr>
          <w:rFonts w:ascii="宋体" w:eastAsia="宋体" w:hAnsi="宋体" w:cs="宋体" w:hint="eastAsia"/>
          <w:color w:val="000000"/>
          <w:spacing w:val="15"/>
          <w:kern w:val="0"/>
          <w:szCs w:val="21"/>
        </w:rPr>
        <w:t>项目招标编号：</w:t>
      </w:r>
      <w:r w:rsidRPr="00E74BD0">
        <w:rPr>
          <w:rFonts w:ascii="Times New Roman" w:eastAsia="微软雅黑" w:hAnsi="Times New Roman" w:cs="Times New Roman" w:hint="eastAsia"/>
          <w:spacing w:val="15"/>
          <w:kern w:val="0"/>
          <w:szCs w:val="21"/>
          <w:u w:val="single"/>
        </w:rPr>
        <w:t>XY2020-019</w:t>
      </w:r>
      <w:r w:rsidRPr="00E74BD0">
        <w:rPr>
          <w:rFonts w:ascii="Times New Roman" w:eastAsia="微软雅黑" w:hAnsi="Times New Roman" w:cs="Times New Roman" w:hint="eastAsia"/>
          <w:spacing w:val="15"/>
          <w:kern w:val="0"/>
          <w:szCs w:val="21"/>
          <w:u w:val="single"/>
        </w:rPr>
        <w:t>（</w:t>
      </w:r>
      <w:r w:rsidRPr="00E74BD0">
        <w:rPr>
          <w:rFonts w:ascii="Times New Roman" w:eastAsia="微软雅黑" w:hAnsi="Times New Roman" w:cs="Times New Roman" w:hint="eastAsia"/>
          <w:spacing w:val="15"/>
          <w:kern w:val="0"/>
          <w:szCs w:val="21"/>
          <w:u w:val="single"/>
        </w:rPr>
        <w:t>YLZC2020-G2-70598-GXHF</w:t>
      </w:r>
      <w:r w:rsidRPr="00E74BD0">
        <w:rPr>
          <w:rFonts w:ascii="Times New Roman" w:eastAsia="微软雅黑" w:hAnsi="Times New Roman" w:cs="Times New Roman" w:hint="eastAsia"/>
          <w:spacing w:val="15"/>
          <w:kern w:val="0"/>
          <w:szCs w:val="21"/>
          <w:u w:val="single"/>
        </w:rPr>
        <w:t>）</w:t>
      </w:r>
    </w:p>
    <w:p w14:paraId="59152895" w14:textId="77777777" w:rsidR="00E74BD0" w:rsidRPr="00E74BD0" w:rsidRDefault="00E74BD0" w:rsidP="00E74BD0">
      <w:pPr>
        <w:widowControl/>
        <w:spacing w:before="226" w:line="400" w:lineRule="exact"/>
        <w:ind w:firstLine="420"/>
        <w:rPr>
          <w:rFonts w:ascii="Times New Roman" w:eastAsia="宋体" w:hAnsi="Times New Roman" w:cs="Times New Roman"/>
          <w:color w:val="000000"/>
          <w:kern w:val="0"/>
          <w:szCs w:val="21"/>
        </w:rPr>
      </w:pPr>
      <w:r w:rsidRPr="00E74BD0">
        <w:rPr>
          <w:rFonts w:ascii="宋体" w:eastAsia="宋体" w:hAnsi="宋体" w:cs="宋体" w:hint="eastAsia"/>
          <w:color w:val="000000"/>
          <w:spacing w:val="15"/>
          <w:kern w:val="0"/>
          <w:szCs w:val="21"/>
        </w:rPr>
        <w:t>建设地点：</w:t>
      </w:r>
      <w:r w:rsidRPr="00E74BD0">
        <w:rPr>
          <w:rFonts w:ascii="宋体" w:eastAsia="宋体" w:hAnsi="宋体" w:cs="宋体" w:hint="eastAsia"/>
          <w:color w:val="000000"/>
          <w:spacing w:val="15"/>
          <w:kern w:val="0"/>
          <w:szCs w:val="21"/>
          <w:u w:val="single"/>
        </w:rPr>
        <w:t xml:space="preserve">广西兴业县大平山镇 </w:t>
      </w:r>
    </w:p>
    <w:p w14:paraId="1BC2B37F" w14:textId="77777777" w:rsidR="00E74BD0" w:rsidRPr="00E74BD0" w:rsidRDefault="00E74BD0" w:rsidP="00E74BD0">
      <w:pPr>
        <w:widowControl/>
        <w:spacing w:before="226" w:line="400" w:lineRule="exact"/>
        <w:ind w:firstLine="420"/>
        <w:rPr>
          <w:rFonts w:ascii="微软雅黑" w:eastAsia="微软雅黑" w:hAnsi="微软雅黑" w:cs="微软雅黑" w:hint="eastAsia"/>
          <w:color w:val="000000"/>
          <w:kern w:val="0"/>
          <w:szCs w:val="21"/>
          <w:u w:val="single"/>
        </w:rPr>
      </w:pPr>
      <w:r w:rsidRPr="00E74BD0">
        <w:rPr>
          <w:rFonts w:ascii="宋体" w:eastAsia="宋体" w:hAnsi="宋体" w:cs="宋体" w:hint="eastAsia"/>
          <w:color w:val="000000"/>
          <w:spacing w:val="15"/>
          <w:kern w:val="0"/>
          <w:szCs w:val="21"/>
        </w:rPr>
        <w:t>建设规模：</w:t>
      </w:r>
      <w:r w:rsidRPr="00E74BD0">
        <w:rPr>
          <w:rFonts w:ascii="宋体" w:eastAsia="宋体" w:hAnsi="宋体" w:cs="宋体" w:hint="eastAsia"/>
          <w:color w:val="000000"/>
          <w:spacing w:val="15"/>
          <w:kern w:val="0"/>
          <w:szCs w:val="21"/>
          <w:u w:val="single"/>
        </w:rPr>
        <w:t>兴业县镇级污水处理厂二期管网工程--大平山镇二期管网工程，本次设计建设dn200污水出户管改造1000m，dn300污水收集管3491m，dn400污水收集管63m，合计4554m，管材采用HDPE双壁波纹管排水管，聚乙烯PE100管，其中dn315 HDPE双壁波纹管排水管2491m，DN315聚乙烯PE100管1257m，DN400聚乙烯PE100管63m，检查井130座，截污井7座。</w:t>
      </w:r>
    </w:p>
    <w:p w14:paraId="176CE109" w14:textId="77777777" w:rsidR="00E74BD0" w:rsidRPr="00E74BD0" w:rsidRDefault="00E74BD0" w:rsidP="00E74BD0">
      <w:pPr>
        <w:widowControl/>
        <w:spacing w:before="226" w:line="400" w:lineRule="exact"/>
        <w:ind w:firstLine="420"/>
        <w:rPr>
          <w:rFonts w:ascii="宋体" w:eastAsia="宋体" w:hAnsi="宋体" w:cs="宋体" w:hint="eastAsia"/>
          <w:spacing w:val="15"/>
          <w:kern w:val="0"/>
          <w:szCs w:val="21"/>
        </w:rPr>
      </w:pPr>
      <w:r w:rsidRPr="00E74BD0">
        <w:rPr>
          <w:rFonts w:ascii="宋体" w:eastAsia="宋体" w:hAnsi="宋体" w:cs="宋体" w:hint="eastAsia"/>
          <w:color w:val="000000"/>
          <w:spacing w:val="15"/>
          <w:kern w:val="0"/>
          <w:szCs w:val="21"/>
        </w:rPr>
        <w:t>合同估算价：</w:t>
      </w:r>
      <w:r w:rsidRPr="00E74BD0">
        <w:rPr>
          <w:rFonts w:ascii="宋体" w:eastAsia="宋体" w:hAnsi="宋体" w:cs="宋体" w:hint="eastAsia"/>
          <w:spacing w:val="15"/>
          <w:kern w:val="0"/>
          <w:szCs w:val="21"/>
          <w:u w:val="single"/>
        </w:rPr>
        <w:t>9478583.01</w:t>
      </w:r>
      <w:r w:rsidRPr="00E74BD0">
        <w:rPr>
          <w:rFonts w:ascii="宋体" w:eastAsia="宋体" w:hAnsi="宋体" w:cs="宋体" w:hint="eastAsia"/>
          <w:spacing w:val="15"/>
          <w:kern w:val="0"/>
          <w:szCs w:val="21"/>
        </w:rPr>
        <w:t>元</w:t>
      </w:r>
    </w:p>
    <w:p w14:paraId="4701DE33" w14:textId="77777777" w:rsidR="00E74BD0" w:rsidRPr="00E74BD0" w:rsidRDefault="00E74BD0" w:rsidP="00E74BD0">
      <w:pPr>
        <w:widowControl/>
        <w:spacing w:before="226" w:line="480" w:lineRule="auto"/>
        <w:ind w:firstLine="420"/>
        <w:rPr>
          <w:rFonts w:ascii="宋体" w:eastAsia="宋体" w:hAnsi="宋体" w:cs="宋体" w:hint="eastAsia"/>
          <w:spacing w:val="15"/>
          <w:kern w:val="0"/>
          <w:szCs w:val="21"/>
        </w:rPr>
      </w:pPr>
      <w:r w:rsidRPr="00E74BD0">
        <w:rPr>
          <w:rFonts w:ascii="宋体" w:eastAsia="宋体" w:hAnsi="宋体" w:cs="宋体" w:hint="eastAsia"/>
          <w:color w:val="000000"/>
          <w:spacing w:val="15"/>
          <w:kern w:val="0"/>
          <w:szCs w:val="21"/>
        </w:rPr>
        <w:t>要求工期</w:t>
      </w:r>
      <w:r w:rsidRPr="00E74BD0">
        <w:rPr>
          <w:rFonts w:ascii="宋体" w:eastAsia="宋体" w:hAnsi="宋体" w:cs="宋体" w:hint="eastAsia"/>
          <w:spacing w:val="15"/>
          <w:kern w:val="0"/>
          <w:szCs w:val="21"/>
        </w:rPr>
        <w:t>：</w:t>
      </w:r>
      <w:r w:rsidRPr="00E74BD0">
        <w:rPr>
          <w:rFonts w:ascii="宋体" w:eastAsia="宋体" w:hAnsi="宋体" w:cs="宋体" w:hint="eastAsia"/>
          <w:spacing w:val="15"/>
          <w:kern w:val="0"/>
          <w:szCs w:val="21"/>
          <w:u w:val="single"/>
        </w:rPr>
        <w:t>90日历天</w:t>
      </w:r>
      <w:r w:rsidRPr="00E74BD0">
        <w:rPr>
          <w:rFonts w:ascii="宋体" w:eastAsia="宋体" w:hAnsi="宋体" w:cs="宋体" w:hint="eastAsia"/>
          <w:spacing w:val="15"/>
          <w:kern w:val="0"/>
          <w:szCs w:val="21"/>
        </w:rPr>
        <w:t>，定额工期</w:t>
      </w:r>
      <w:r w:rsidRPr="00E74BD0">
        <w:rPr>
          <w:rFonts w:ascii="宋体" w:eastAsia="宋体" w:hAnsi="宋体" w:cs="宋体" w:hint="eastAsia"/>
          <w:spacing w:val="15"/>
          <w:kern w:val="0"/>
          <w:szCs w:val="21"/>
          <w:u w:val="single"/>
        </w:rPr>
        <w:t xml:space="preserve"> 90 </w:t>
      </w:r>
      <w:r w:rsidRPr="00E74BD0">
        <w:rPr>
          <w:rFonts w:ascii="宋体" w:eastAsia="宋体" w:hAnsi="宋体" w:cs="宋体" w:hint="eastAsia"/>
          <w:spacing w:val="15"/>
          <w:kern w:val="0"/>
          <w:szCs w:val="21"/>
        </w:rPr>
        <w:t>日历天</w:t>
      </w:r>
    </w:p>
    <w:p w14:paraId="2DB632C1" w14:textId="77777777" w:rsidR="00E74BD0" w:rsidRPr="00E74BD0" w:rsidRDefault="00E74BD0" w:rsidP="00E74BD0">
      <w:pPr>
        <w:widowControl/>
        <w:spacing w:line="360" w:lineRule="auto"/>
        <w:ind w:firstLine="420"/>
        <w:rPr>
          <w:rFonts w:ascii="Times New Roman" w:eastAsia="宋体" w:hAnsi="Times New Roman" w:cs="Times New Roman"/>
          <w:color w:val="000000"/>
          <w:szCs w:val="21"/>
        </w:rPr>
      </w:pPr>
      <w:r w:rsidRPr="00E74BD0">
        <w:rPr>
          <w:rFonts w:ascii="Times New Roman" w:eastAsia="宋体" w:hAnsi="Times New Roman" w:cs="Times New Roman" w:hint="eastAsia"/>
          <w:color w:val="000000"/>
          <w:spacing w:val="15"/>
          <w:szCs w:val="21"/>
        </w:rPr>
        <w:t>招标范围：</w:t>
      </w:r>
      <w:r w:rsidRPr="00E74BD0">
        <w:rPr>
          <w:rFonts w:ascii="Times New Roman" w:eastAsia="微软雅黑" w:hAnsi="Times New Roman" w:cs="Times New Roman"/>
          <w:color w:val="000000"/>
          <w:spacing w:val="15"/>
          <w:szCs w:val="21"/>
        </w:rPr>
        <w:t xml:space="preserve"> </w:t>
      </w:r>
      <w:r w:rsidRPr="00E74BD0">
        <w:rPr>
          <w:rFonts w:ascii="宋体" w:eastAsia="宋体" w:hAnsi="宋体" w:cs="宋体" w:hint="eastAsia"/>
          <w:spacing w:val="15"/>
          <w:kern w:val="0"/>
          <w:szCs w:val="21"/>
          <w:u w:val="single"/>
        </w:rPr>
        <w:t>包括兴业县镇级污水处理厂二期管网工程--大平山镇二期管网工程建设过程中的合同、设计图纸（含期间设计变更）及工程量清单所包含的全部规定内容。</w:t>
      </w:r>
    </w:p>
    <w:p w14:paraId="41C5E2FD" w14:textId="77777777" w:rsidR="00E74BD0" w:rsidRPr="00E74BD0" w:rsidRDefault="00E74BD0" w:rsidP="00E74BD0">
      <w:pPr>
        <w:widowControl/>
        <w:spacing w:before="226" w:line="400" w:lineRule="exact"/>
        <w:ind w:firstLine="420"/>
        <w:rPr>
          <w:rFonts w:ascii="Times New Roman" w:eastAsia="宋体" w:hAnsi="Times New Roman" w:cs="Times New Roman"/>
          <w:color w:val="000000"/>
          <w:kern w:val="0"/>
          <w:szCs w:val="21"/>
        </w:rPr>
      </w:pPr>
      <w:r w:rsidRPr="00E74BD0">
        <w:rPr>
          <w:rFonts w:ascii="宋体" w:eastAsia="宋体" w:hAnsi="宋体" w:cs="宋体" w:hint="eastAsia"/>
          <w:color w:val="000000"/>
          <w:spacing w:val="15"/>
          <w:kern w:val="0"/>
          <w:szCs w:val="21"/>
        </w:rPr>
        <w:t>标段划分：</w:t>
      </w:r>
      <w:r w:rsidRPr="00E74BD0">
        <w:rPr>
          <w:rFonts w:ascii="Times New Roman" w:eastAsia="微软雅黑" w:hAnsi="Times New Roman" w:cs="Times New Roman"/>
          <w:color w:val="000000"/>
          <w:spacing w:val="15"/>
          <w:kern w:val="0"/>
          <w:szCs w:val="21"/>
        </w:rPr>
        <w:t xml:space="preserve"> </w:t>
      </w:r>
      <w:r w:rsidRPr="00E74BD0">
        <w:rPr>
          <w:rFonts w:ascii="宋体" w:eastAsia="宋体" w:hAnsi="宋体" w:cs="宋体" w:hint="eastAsia"/>
          <w:color w:val="000000"/>
          <w:spacing w:val="15"/>
          <w:kern w:val="0"/>
          <w:szCs w:val="21"/>
          <w:u w:val="single"/>
        </w:rPr>
        <w:t>共划分：1个标段</w:t>
      </w:r>
    </w:p>
    <w:p w14:paraId="5FA1EBAF" w14:textId="77777777" w:rsidR="00E74BD0" w:rsidRPr="00E74BD0" w:rsidRDefault="00E74BD0" w:rsidP="00E74BD0">
      <w:pPr>
        <w:widowControl/>
        <w:spacing w:before="226" w:line="400" w:lineRule="exact"/>
        <w:ind w:firstLine="420"/>
        <w:rPr>
          <w:rFonts w:ascii="Times New Roman" w:eastAsia="宋体" w:hAnsi="Times New Roman" w:cs="Times New Roman"/>
          <w:kern w:val="0"/>
          <w:szCs w:val="21"/>
        </w:rPr>
      </w:pPr>
      <w:r w:rsidRPr="00E74BD0">
        <w:rPr>
          <w:rFonts w:ascii="宋体" w:eastAsia="宋体" w:hAnsi="宋体" w:cs="宋体" w:hint="eastAsia"/>
          <w:spacing w:val="15"/>
          <w:kern w:val="0"/>
          <w:szCs w:val="21"/>
        </w:rPr>
        <w:t>设计单位：</w:t>
      </w:r>
      <w:r w:rsidRPr="00E74BD0">
        <w:rPr>
          <w:rFonts w:ascii="宋体" w:eastAsia="宋体" w:hAnsi="宋体" w:cs="宋体" w:hint="eastAsia"/>
          <w:spacing w:val="15"/>
          <w:kern w:val="0"/>
          <w:szCs w:val="21"/>
          <w:u w:val="single"/>
        </w:rPr>
        <w:t xml:space="preserve"> 广西中信恒泰工程顾问有限公司</w:t>
      </w:r>
    </w:p>
    <w:p w14:paraId="61DB885E" w14:textId="77777777" w:rsidR="00E74BD0" w:rsidRPr="00E74BD0" w:rsidRDefault="00E74BD0" w:rsidP="00E74BD0">
      <w:pPr>
        <w:widowControl/>
        <w:spacing w:before="226" w:line="400" w:lineRule="exact"/>
        <w:ind w:firstLine="420"/>
        <w:rPr>
          <w:rFonts w:ascii="Times New Roman" w:eastAsia="微软雅黑" w:hAnsi="Times New Roman" w:cs="Times New Roman"/>
          <w:color w:val="FF0000"/>
          <w:kern w:val="0"/>
          <w:szCs w:val="21"/>
          <w:u w:val="single"/>
        </w:rPr>
      </w:pPr>
      <w:r w:rsidRPr="00E74BD0">
        <w:rPr>
          <w:rFonts w:ascii="宋体" w:eastAsia="宋体" w:hAnsi="宋体" w:cs="宋体" w:hint="eastAsia"/>
          <w:spacing w:val="15"/>
          <w:kern w:val="0"/>
          <w:szCs w:val="21"/>
        </w:rPr>
        <w:t xml:space="preserve">勘察单位： </w:t>
      </w:r>
      <w:r w:rsidRPr="00E74BD0">
        <w:rPr>
          <w:rFonts w:ascii="宋体" w:eastAsia="宋体" w:hAnsi="宋体" w:cs="宋体" w:hint="eastAsia"/>
          <w:spacing w:val="15"/>
          <w:kern w:val="0"/>
          <w:szCs w:val="21"/>
          <w:u w:val="single"/>
        </w:rPr>
        <w:t>广西建大勘测设计有限公司</w:t>
      </w:r>
      <w:r w:rsidRPr="00E74BD0">
        <w:rPr>
          <w:rFonts w:ascii="宋体" w:eastAsia="宋体" w:hAnsi="宋体" w:cs="宋体" w:hint="eastAsia"/>
          <w:color w:val="FF0000"/>
          <w:spacing w:val="15"/>
          <w:kern w:val="0"/>
          <w:szCs w:val="21"/>
        </w:rPr>
        <w:t xml:space="preserve"> </w:t>
      </w:r>
      <w:r w:rsidRPr="00E74BD0">
        <w:rPr>
          <w:rFonts w:ascii="Times New Roman" w:eastAsia="微软雅黑" w:hAnsi="Times New Roman" w:cs="Times New Roman"/>
          <w:color w:val="FF0000"/>
          <w:spacing w:val="15"/>
          <w:kern w:val="0"/>
          <w:szCs w:val="21"/>
        </w:rPr>
        <w:t xml:space="preserve"> </w:t>
      </w:r>
    </w:p>
    <w:p w14:paraId="3E0B584A" w14:textId="77777777" w:rsidR="00E74BD0" w:rsidRPr="00E74BD0" w:rsidRDefault="00E74BD0" w:rsidP="00E74BD0">
      <w:pPr>
        <w:widowControl/>
        <w:spacing w:before="226" w:line="360" w:lineRule="auto"/>
        <w:outlineLvl w:val="1"/>
        <w:rPr>
          <w:rFonts w:ascii="Arial" w:eastAsia="黑体" w:hAnsi="Arial" w:cs="Times New Roman"/>
          <w:b/>
          <w:bCs/>
          <w:color w:val="000000"/>
          <w:sz w:val="32"/>
          <w:szCs w:val="32"/>
        </w:rPr>
      </w:pPr>
      <w:bookmarkStart w:id="7" w:name="_Toc7417"/>
      <w:bookmarkStart w:id="8" w:name="_Toc533"/>
      <w:bookmarkStart w:id="9" w:name="_Toc15016"/>
      <w:r w:rsidRPr="00E74BD0">
        <w:rPr>
          <w:rFonts w:ascii="Arial" w:eastAsia="黑体" w:hAnsi="Arial" w:cs="Times New Roman"/>
          <w:b/>
          <w:bCs/>
          <w:color w:val="000000"/>
          <w:spacing w:val="15"/>
          <w:sz w:val="32"/>
          <w:szCs w:val="32"/>
        </w:rPr>
        <w:t xml:space="preserve">3. </w:t>
      </w:r>
      <w:r w:rsidRPr="00E74BD0">
        <w:rPr>
          <w:rFonts w:ascii="黑体" w:eastAsia="黑体" w:hAnsi="宋体" w:cs="黑体" w:hint="eastAsia"/>
          <w:b/>
          <w:bCs/>
          <w:color w:val="000000"/>
          <w:spacing w:val="15"/>
          <w:sz w:val="32"/>
          <w:szCs w:val="32"/>
        </w:rPr>
        <w:t>投标人资格要求</w:t>
      </w:r>
      <w:bookmarkEnd w:id="7"/>
      <w:bookmarkEnd w:id="8"/>
      <w:bookmarkEnd w:id="9"/>
    </w:p>
    <w:p w14:paraId="5446D610" w14:textId="77777777" w:rsidR="00E74BD0" w:rsidRPr="00E74BD0" w:rsidRDefault="00E74BD0" w:rsidP="00E74BD0">
      <w:pPr>
        <w:widowControl/>
        <w:spacing w:line="360" w:lineRule="auto"/>
        <w:ind w:firstLine="420"/>
        <w:rPr>
          <w:rFonts w:ascii="Times New Roman" w:eastAsia="Times New Roman" w:hAnsi="Times New Roman" w:cs="Times New Roman"/>
          <w:spacing w:val="15"/>
          <w:kern w:val="0"/>
          <w:szCs w:val="21"/>
        </w:rPr>
      </w:pPr>
      <w:r w:rsidRPr="00E74BD0">
        <w:rPr>
          <w:rFonts w:ascii="Times New Roman" w:eastAsia="微软雅黑" w:hAnsi="Times New Roman" w:cs="Times New Roman"/>
          <w:color w:val="000000"/>
          <w:spacing w:val="15"/>
          <w:szCs w:val="21"/>
        </w:rPr>
        <w:lastRenderedPageBreak/>
        <w:t xml:space="preserve">3.1 </w:t>
      </w:r>
      <w:r w:rsidRPr="00E74BD0">
        <w:rPr>
          <w:rFonts w:ascii="Times New Roman" w:eastAsia="Times New Roman" w:hAnsi="Times New Roman" w:cs="Times New Roman"/>
          <w:spacing w:val="15"/>
          <w:kern w:val="0"/>
          <w:szCs w:val="21"/>
        </w:rPr>
        <w:t xml:space="preserve"> </w:t>
      </w:r>
      <w:r w:rsidRPr="00E74BD0">
        <w:rPr>
          <w:rFonts w:ascii="宋体" w:eastAsia="宋体" w:hAnsi="宋体" w:cs="宋体"/>
          <w:spacing w:val="15"/>
          <w:kern w:val="0"/>
          <w:szCs w:val="21"/>
        </w:rPr>
        <w:t>本次招标要求投标人须符合《</w:t>
      </w:r>
      <w:hyperlink r:id="rId7" w:tgtFrame="_blank" w:history="1">
        <w:r w:rsidRPr="00E74BD0">
          <w:rPr>
            <w:rFonts w:ascii="宋体" w:eastAsia="宋体" w:hAnsi="宋体" w:cs="宋体"/>
            <w:color w:val="000000"/>
            <w:spacing w:val="15"/>
            <w:kern w:val="0"/>
            <w:szCs w:val="21"/>
            <w:u w:val="single"/>
          </w:rPr>
          <w:t>广西壮族自治区建筑市场诚信卡管理暂行办法</w:t>
        </w:r>
      </w:hyperlink>
      <w:r w:rsidRPr="00E74BD0">
        <w:rPr>
          <w:rFonts w:ascii="宋体" w:eastAsia="宋体" w:hAnsi="宋体" w:cs="宋体"/>
          <w:spacing w:val="15"/>
          <w:kern w:val="0"/>
          <w:szCs w:val="21"/>
        </w:rPr>
        <w:t>》（桂建管﹝</w:t>
      </w:r>
      <w:r w:rsidRPr="00E74BD0">
        <w:rPr>
          <w:rFonts w:ascii="Times New Roman" w:eastAsia="Times New Roman" w:hAnsi="Times New Roman" w:cs="Times New Roman"/>
          <w:spacing w:val="15"/>
          <w:kern w:val="0"/>
          <w:szCs w:val="21"/>
        </w:rPr>
        <w:t>2013</w:t>
      </w:r>
      <w:r w:rsidRPr="00E74BD0">
        <w:rPr>
          <w:rFonts w:ascii="宋体" w:eastAsia="宋体" w:hAnsi="宋体" w:cs="宋体"/>
          <w:spacing w:val="15"/>
          <w:kern w:val="0"/>
          <w:szCs w:val="21"/>
        </w:rPr>
        <w:t>﹞</w:t>
      </w:r>
      <w:r w:rsidRPr="00E74BD0">
        <w:rPr>
          <w:rFonts w:ascii="Times New Roman" w:eastAsia="Times New Roman" w:hAnsi="Times New Roman" w:cs="Times New Roman"/>
          <w:spacing w:val="15"/>
          <w:kern w:val="0"/>
          <w:szCs w:val="21"/>
        </w:rPr>
        <w:t>17</w:t>
      </w:r>
      <w:r w:rsidRPr="00E74BD0">
        <w:rPr>
          <w:rFonts w:ascii="宋体" w:eastAsia="宋体" w:hAnsi="宋体" w:cs="宋体"/>
          <w:spacing w:val="15"/>
          <w:kern w:val="0"/>
          <w:szCs w:val="21"/>
        </w:rPr>
        <w:t>号）和《关于加强广西建筑业企业诚信信息库日常维护管理的通知》（桂建管﹝</w:t>
      </w:r>
      <w:r w:rsidRPr="00E74BD0">
        <w:rPr>
          <w:rFonts w:ascii="Times New Roman" w:eastAsia="Times New Roman" w:hAnsi="Times New Roman" w:cs="Times New Roman"/>
          <w:spacing w:val="15"/>
          <w:kern w:val="0"/>
          <w:szCs w:val="21"/>
        </w:rPr>
        <w:t>2014</w:t>
      </w:r>
      <w:r w:rsidRPr="00E74BD0">
        <w:rPr>
          <w:rFonts w:ascii="宋体" w:eastAsia="宋体" w:hAnsi="宋体" w:cs="宋体"/>
          <w:spacing w:val="15"/>
          <w:kern w:val="0"/>
          <w:szCs w:val="21"/>
        </w:rPr>
        <w:t>﹞</w:t>
      </w:r>
      <w:r w:rsidRPr="00E74BD0">
        <w:rPr>
          <w:rFonts w:ascii="Times New Roman" w:eastAsia="Times New Roman" w:hAnsi="Times New Roman" w:cs="Times New Roman"/>
          <w:spacing w:val="15"/>
          <w:kern w:val="0"/>
          <w:szCs w:val="21"/>
        </w:rPr>
        <w:t>25</w:t>
      </w:r>
      <w:r w:rsidRPr="00E74BD0">
        <w:rPr>
          <w:rFonts w:ascii="宋体" w:eastAsia="宋体" w:hAnsi="宋体" w:cs="宋体"/>
          <w:spacing w:val="15"/>
          <w:kern w:val="0"/>
          <w:szCs w:val="21"/>
        </w:rPr>
        <w:t>号）的规定，已办理诚信库入库手续并处于有效状态，具备</w:t>
      </w:r>
      <w:r w:rsidRPr="00E74BD0">
        <w:rPr>
          <w:rFonts w:ascii="Times New Roman" w:eastAsia="宋体" w:hAnsi="Times New Roman" w:cs="Times New Roman" w:hint="eastAsia"/>
          <w:spacing w:val="15"/>
          <w:kern w:val="0"/>
          <w:szCs w:val="21"/>
          <w:u w:val="single"/>
        </w:rPr>
        <w:t>市政工程</w:t>
      </w:r>
      <w:r w:rsidRPr="00E74BD0">
        <w:rPr>
          <w:rFonts w:ascii="宋体" w:eastAsia="宋体" w:hAnsi="宋体" w:cs="宋体" w:hint="eastAsia"/>
          <w:spacing w:val="15"/>
          <w:kern w:val="0"/>
          <w:szCs w:val="21"/>
          <w:u w:val="single"/>
        </w:rPr>
        <w:t>施工总承包三级</w:t>
      </w:r>
      <w:r w:rsidRPr="00E74BD0">
        <w:rPr>
          <w:rFonts w:ascii="Times New Roman" w:eastAsia="宋体" w:hAnsi="Times New Roman" w:cs="Times New Roman" w:hint="eastAsia"/>
          <w:spacing w:val="15"/>
          <w:kern w:val="0"/>
          <w:szCs w:val="21"/>
          <w:u w:val="single"/>
        </w:rPr>
        <w:t>（</w:t>
      </w:r>
      <w:r w:rsidRPr="00E74BD0">
        <w:rPr>
          <w:rFonts w:ascii="宋体" w:eastAsia="宋体" w:hAnsi="宋体" w:cs="宋体" w:hint="eastAsia"/>
          <w:spacing w:val="15"/>
          <w:kern w:val="0"/>
          <w:szCs w:val="21"/>
          <w:u w:val="single"/>
        </w:rPr>
        <w:t>含</w:t>
      </w:r>
      <w:r w:rsidRPr="00E74BD0">
        <w:rPr>
          <w:rFonts w:ascii="Times New Roman" w:eastAsia="宋体" w:hAnsi="Times New Roman" w:cs="Times New Roman" w:hint="eastAsia"/>
          <w:spacing w:val="15"/>
          <w:kern w:val="0"/>
          <w:szCs w:val="21"/>
          <w:u w:val="single"/>
        </w:rPr>
        <w:t>）</w:t>
      </w:r>
      <w:r w:rsidRPr="00E74BD0">
        <w:rPr>
          <w:rFonts w:ascii="宋体" w:eastAsia="宋体" w:hAnsi="宋体" w:cs="宋体" w:hint="eastAsia"/>
          <w:spacing w:val="15"/>
          <w:kern w:val="0"/>
          <w:szCs w:val="21"/>
          <w:u w:val="single"/>
        </w:rPr>
        <w:t>以上</w:t>
      </w:r>
      <w:r w:rsidRPr="00E74BD0">
        <w:rPr>
          <w:rFonts w:ascii="宋体" w:eastAsia="宋体" w:hAnsi="宋体" w:cs="宋体"/>
          <w:spacing w:val="15"/>
          <w:kern w:val="0"/>
          <w:szCs w:val="21"/>
        </w:rPr>
        <w:t>资质</w:t>
      </w:r>
      <w:r w:rsidRPr="00E74BD0">
        <w:rPr>
          <w:rFonts w:ascii="宋体" w:eastAsia="宋体" w:hAnsi="宋体" w:cs="宋体"/>
          <w:spacing w:val="15"/>
          <w:kern w:val="0"/>
          <w:sz w:val="24"/>
          <w:szCs w:val="24"/>
        </w:rPr>
        <w:t>，</w:t>
      </w:r>
      <w:r w:rsidRPr="00E74BD0">
        <w:rPr>
          <w:rFonts w:ascii="宋体" w:eastAsia="宋体" w:hAnsi="宋体" w:cs="宋体"/>
          <w:spacing w:val="15"/>
          <w:kern w:val="0"/>
          <w:szCs w:val="21"/>
        </w:rPr>
        <w:t>并在人员、设备、资金等方面具备相应的施工能力。其中，投标人拟派项目经理须具备</w:t>
      </w:r>
      <w:r w:rsidRPr="00E74BD0">
        <w:rPr>
          <w:rFonts w:ascii="Times New Roman" w:eastAsia="Times New Roman" w:hAnsi="Times New Roman" w:cs="Times New Roman"/>
          <w:spacing w:val="15"/>
          <w:kern w:val="0"/>
          <w:szCs w:val="21"/>
          <w:u w:val="single"/>
        </w:rPr>
        <w:t> </w:t>
      </w:r>
      <w:r w:rsidRPr="00E74BD0">
        <w:rPr>
          <w:rFonts w:ascii="Times New Roman" w:eastAsia="宋体" w:hAnsi="Times New Roman" w:cs="Times New Roman" w:hint="eastAsia"/>
          <w:spacing w:val="15"/>
          <w:kern w:val="0"/>
          <w:szCs w:val="21"/>
          <w:u w:val="single"/>
        </w:rPr>
        <w:t>市政工程</w:t>
      </w:r>
      <w:r w:rsidRPr="00E74BD0">
        <w:rPr>
          <w:rFonts w:ascii="宋体" w:eastAsia="宋体" w:hAnsi="宋体" w:cs="宋体" w:hint="eastAsia"/>
          <w:spacing w:val="15"/>
          <w:kern w:val="0"/>
          <w:szCs w:val="21"/>
          <w:u w:val="single"/>
        </w:rPr>
        <w:t>施工二级</w:t>
      </w:r>
      <w:r w:rsidRPr="00E74BD0">
        <w:rPr>
          <w:rFonts w:ascii="Times New Roman" w:eastAsia="宋体" w:hAnsi="Times New Roman" w:cs="Times New Roman" w:hint="eastAsia"/>
          <w:spacing w:val="15"/>
          <w:kern w:val="0"/>
          <w:szCs w:val="21"/>
          <w:u w:val="single"/>
        </w:rPr>
        <w:t>（</w:t>
      </w:r>
      <w:r w:rsidRPr="00E74BD0">
        <w:rPr>
          <w:rFonts w:ascii="宋体" w:eastAsia="宋体" w:hAnsi="宋体" w:cs="宋体" w:hint="eastAsia"/>
          <w:spacing w:val="15"/>
          <w:kern w:val="0"/>
          <w:szCs w:val="21"/>
          <w:u w:val="single"/>
        </w:rPr>
        <w:t>含</w:t>
      </w:r>
      <w:r w:rsidRPr="00E74BD0">
        <w:rPr>
          <w:rFonts w:ascii="Times New Roman" w:eastAsia="宋体" w:hAnsi="Times New Roman" w:cs="Times New Roman" w:hint="eastAsia"/>
          <w:spacing w:val="15"/>
          <w:kern w:val="0"/>
          <w:szCs w:val="21"/>
          <w:u w:val="single"/>
        </w:rPr>
        <w:t>）</w:t>
      </w:r>
      <w:r w:rsidRPr="00E74BD0">
        <w:rPr>
          <w:rFonts w:ascii="宋体" w:eastAsia="宋体" w:hAnsi="宋体" w:cs="宋体" w:hint="eastAsia"/>
          <w:spacing w:val="15"/>
          <w:kern w:val="0"/>
          <w:szCs w:val="21"/>
          <w:u w:val="single"/>
        </w:rPr>
        <w:t>以上</w:t>
      </w:r>
      <w:r w:rsidRPr="00E74BD0">
        <w:rPr>
          <w:rFonts w:ascii="宋体" w:eastAsia="宋体" w:hAnsi="宋体" w:cs="宋体"/>
          <w:spacing w:val="15"/>
          <w:kern w:val="0"/>
          <w:szCs w:val="21"/>
        </w:rPr>
        <w:t>专业注册建造师执业资格，具备有效的广西建筑市场诚信卡和安全生产考核合格证书（</w:t>
      </w:r>
      <w:r w:rsidRPr="00E74BD0">
        <w:rPr>
          <w:rFonts w:ascii="Times New Roman" w:eastAsia="Times New Roman" w:hAnsi="Times New Roman" w:cs="Times New Roman"/>
          <w:spacing w:val="15"/>
          <w:kern w:val="0"/>
          <w:szCs w:val="21"/>
        </w:rPr>
        <w:t>B</w:t>
      </w:r>
      <w:r w:rsidRPr="00E74BD0">
        <w:rPr>
          <w:rFonts w:ascii="宋体" w:eastAsia="宋体" w:hAnsi="宋体" w:cs="宋体"/>
          <w:spacing w:val="15"/>
          <w:kern w:val="0"/>
          <w:szCs w:val="21"/>
        </w:rPr>
        <w:t>类）。本项目不接受有在建、已中标未开工或已列为其他项目中标候选人第一名的建造师作为项目经理（符合《广西壮族自治区建筑市场诚信卡管理暂行办法》第十六条第一款除外）。</w:t>
      </w:r>
    </w:p>
    <w:p w14:paraId="3C8F1315" w14:textId="77777777" w:rsidR="00E74BD0" w:rsidRPr="00E74BD0" w:rsidRDefault="00E74BD0" w:rsidP="00E74BD0">
      <w:pPr>
        <w:widowControl/>
        <w:spacing w:before="226" w:line="312" w:lineRule="auto"/>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3.2 </w:t>
      </w:r>
      <w:r w:rsidRPr="00E74BD0">
        <w:rPr>
          <w:rFonts w:ascii="宋体" w:eastAsia="宋体" w:hAnsi="宋体" w:cs="宋体" w:hint="eastAsia"/>
          <w:color w:val="000000"/>
          <w:spacing w:val="15"/>
          <w:kern w:val="0"/>
          <w:szCs w:val="21"/>
        </w:rPr>
        <w:t xml:space="preserve">业绩要求： 无要求。 </w:t>
      </w:r>
    </w:p>
    <w:p w14:paraId="57DBDC5A" w14:textId="77777777" w:rsidR="00E74BD0" w:rsidRPr="00E74BD0" w:rsidRDefault="00E74BD0" w:rsidP="00E74BD0">
      <w:pPr>
        <w:widowControl/>
        <w:spacing w:before="226" w:line="312" w:lineRule="auto"/>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3.3 </w:t>
      </w:r>
      <w:r w:rsidRPr="00E74BD0">
        <w:rPr>
          <w:rFonts w:ascii="宋体" w:eastAsia="宋体" w:hAnsi="宋体" w:cs="宋体" w:hint="eastAsia"/>
          <w:color w:val="000000"/>
          <w:spacing w:val="15"/>
          <w:kern w:val="0"/>
          <w:szCs w:val="21"/>
        </w:rPr>
        <w:t>本次招标</w:t>
      </w:r>
      <w:r w:rsidRPr="00E74BD0">
        <w:rPr>
          <w:rFonts w:ascii="Times New Roman" w:eastAsia="微软雅黑" w:hAnsi="Times New Roman" w:cs="Times New Roman"/>
          <w:color w:val="000000"/>
          <w:spacing w:val="15"/>
          <w:kern w:val="0"/>
          <w:szCs w:val="21"/>
          <w:u w:val="single"/>
        </w:rPr>
        <w:t xml:space="preserve">  </w:t>
      </w:r>
      <w:r w:rsidRPr="00E74BD0">
        <w:rPr>
          <w:rFonts w:ascii="宋体" w:eastAsia="宋体" w:hAnsi="宋体" w:cs="宋体" w:hint="eastAsia"/>
          <w:color w:val="000000"/>
          <w:spacing w:val="15"/>
          <w:kern w:val="0"/>
          <w:szCs w:val="21"/>
          <w:u w:val="single"/>
        </w:rPr>
        <w:t>不接受</w:t>
      </w:r>
      <w:r w:rsidRPr="00E74BD0">
        <w:rPr>
          <w:rFonts w:ascii="Times New Roman" w:eastAsia="微软雅黑" w:hAnsi="Times New Roman" w:cs="Times New Roman"/>
          <w:color w:val="000000"/>
          <w:spacing w:val="15"/>
          <w:kern w:val="0"/>
          <w:szCs w:val="21"/>
          <w:u w:val="single"/>
        </w:rPr>
        <w:t xml:space="preserve"> </w:t>
      </w:r>
      <w:r w:rsidRPr="00E74BD0">
        <w:rPr>
          <w:rFonts w:ascii="宋体" w:eastAsia="宋体" w:hAnsi="宋体" w:cs="宋体" w:hint="eastAsia"/>
          <w:color w:val="000000"/>
          <w:spacing w:val="15"/>
          <w:kern w:val="0"/>
          <w:szCs w:val="21"/>
        </w:rPr>
        <w:t>联合体投标。</w:t>
      </w:r>
    </w:p>
    <w:p w14:paraId="28A14CBA" w14:textId="77777777" w:rsidR="00E74BD0" w:rsidRPr="00E74BD0" w:rsidRDefault="00E74BD0" w:rsidP="00E74BD0">
      <w:pPr>
        <w:widowControl/>
        <w:spacing w:before="226" w:line="312" w:lineRule="auto"/>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3.4 </w:t>
      </w:r>
      <w:r w:rsidRPr="00E74BD0">
        <w:rPr>
          <w:rFonts w:ascii="宋体" w:eastAsia="宋体" w:hAnsi="宋体" w:cs="宋体" w:hint="eastAsia"/>
          <w:color w:val="000000"/>
          <w:spacing w:val="15"/>
          <w:kern w:val="0"/>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sidRPr="00E74BD0">
        <w:rPr>
          <w:rFonts w:ascii="Times New Roman" w:eastAsia="微软雅黑" w:hAnsi="Times New Roman" w:cs="Times New Roman"/>
          <w:color w:val="000000"/>
          <w:spacing w:val="15"/>
          <w:kern w:val="0"/>
          <w:szCs w:val="21"/>
        </w:rPr>
        <w:t>2013</w:t>
      </w:r>
      <w:r w:rsidRPr="00E74BD0">
        <w:rPr>
          <w:rFonts w:ascii="宋体" w:eastAsia="宋体" w:hAnsi="宋体" w:cs="宋体" w:hint="eastAsia"/>
          <w:color w:val="000000"/>
          <w:spacing w:val="15"/>
          <w:kern w:val="0"/>
          <w:szCs w:val="21"/>
        </w:rPr>
        <w:t>﹞</w:t>
      </w:r>
      <w:r w:rsidRPr="00E74BD0">
        <w:rPr>
          <w:rFonts w:ascii="Times New Roman" w:eastAsia="微软雅黑" w:hAnsi="Times New Roman" w:cs="Times New Roman"/>
          <w:color w:val="000000"/>
          <w:spacing w:val="15"/>
          <w:kern w:val="0"/>
          <w:szCs w:val="21"/>
        </w:rPr>
        <w:t>17</w:t>
      </w:r>
      <w:r w:rsidRPr="00E74BD0">
        <w:rPr>
          <w:rFonts w:ascii="宋体" w:eastAsia="宋体" w:hAnsi="宋体" w:cs="宋体" w:hint="eastAsia"/>
          <w:color w:val="000000"/>
          <w:spacing w:val="15"/>
          <w:kern w:val="0"/>
          <w:szCs w:val="21"/>
        </w:rPr>
        <w:t>号和桂建管﹝</w:t>
      </w:r>
      <w:r w:rsidRPr="00E74BD0">
        <w:rPr>
          <w:rFonts w:ascii="Times New Roman" w:eastAsia="微软雅黑" w:hAnsi="Times New Roman" w:cs="Times New Roman"/>
          <w:color w:val="000000"/>
          <w:spacing w:val="15"/>
          <w:kern w:val="0"/>
          <w:szCs w:val="21"/>
        </w:rPr>
        <w:t>2014</w:t>
      </w:r>
      <w:r w:rsidRPr="00E74BD0">
        <w:rPr>
          <w:rFonts w:ascii="宋体" w:eastAsia="宋体" w:hAnsi="宋体" w:cs="宋体" w:hint="eastAsia"/>
          <w:color w:val="000000"/>
          <w:spacing w:val="15"/>
          <w:kern w:val="0"/>
          <w:szCs w:val="21"/>
        </w:rPr>
        <w:t>﹞</w:t>
      </w:r>
      <w:r w:rsidRPr="00E74BD0">
        <w:rPr>
          <w:rFonts w:ascii="Times New Roman" w:eastAsia="微软雅黑" w:hAnsi="Times New Roman" w:cs="Times New Roman"/>
          <w:color w:val="000000"/>
          <w:spacing w:val="15"/>
          <w:kern w:val="0"/>
          <w:szCs w:val="21"/>
        </w:rPr>
        <w:t>25</w:t>
      </w:r>
      <w:r w:rsidRPr="00E74BD0">
        <w:rPr>
          <w:rFonts w:ascii="宋体" w:eastAsia="宋体" w:hAnsi="宋体" w:cs="宋体" w:hint="eastAsia"/>
          <w:color w:val="000000"/>
          <w:spacing w:val="15"/>
          <w:kern w:val="0"/>
          <w:szCs w:val="21"/>
        </w:rPr>
        <w:t>号文除外）。</w:t>
      </w:r>
    </w:p>
    <w:p w14:paraId="4F0941DA" w14:textId="77777777" w:rsidR="00E74BD0" w:rsidRPr="00E74BD0" w:rsidRDefault="00E74BD0" w:rsidP="00E74BD0">
      <w:pPr>
        <w:widowControl/>
        <w:spacing w:before="226" w:line="312" w:lineRule="auto"/>
        <w:ind w:firstLine="420"/>
        <w:rPr>
          <w:rFonts w:ascii="宋体" w:eastAsia="宋体" w:hAnsi="宋体" w:cs="宋体"/>
          <w:color w:val="000000"/>
          <w:spacing w:val="15"/>
          <w:kern w:val="0"/>
          <w:sz w:val="24"/>
        </w:rPr>
      </w:pPr>
      <w:r w:rsidRPr="00E74BD0">
        <w:rPr>
          <w:rFonts w:ascii="Times New Roman" w:eastAsia="微软雅黑" w:hAnsi="Times New Roman" w:cs="Times New Roman"/>
          <w:color w:val="000000"/>
          <w:spacing w:val="15"/>
          <w:kern w:val="0"/>
          <w:szCs w:val="21"/>
        </w:rPr>
        <w:t xml:space="preserve">3.5 </w:t>
      </w:r>
      <w:r w:rsidRPr="00E74BD0">
        <w:rPr>
          <w:rFonts w:ascii="宋体" w:eastAsia="宋体" w:hAnsi="宋体" w:cs="宋体" w:hint="eastAsia"/>
          <w:color w:val="000000"/>
          <w:spacing w:val="15"/>
          <w:kern w:val="0"/>
          <w:szCs w:val="21"/>
        </w:rPr>
        <w:t>投标人信息以广西建筑业企业诚信信息库为准【</w:t>
      </w:r>
      <w:r w:rsidRPr="00E74BD0">
        <w:rPr>
          <w:rFonts w:ascii="楷体" w:eastAsia="楷体" w:hAnsi="楷体" w:cs="楷体" w:hint="eastAsia"/>
          <w:b/>
          <w:color w:val="000000"/>
          <w:spacing w:val="15"/>
          <w:kern w:val="0"/>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sidRPr="00E74BD0">
        <w:rPr>
          <w:rFonts w:ascii="宋体" w:eastAsia="宋体" w:hAnsi="宋体" w:cs="宋体" w:hint="eastAsia"/>
          <w:b/>
          <w:color w:val="000000"/>
          <w:spacing w:val="15"/>
          <w:kern w:val="0"/>
          <w:szCs w:val="21"/>
        </w:rPr>
        <w:t>投标人信息以广西建筑业企业诚信信息库为准</w:t>
      </w:r>
      <w:r w:rsidRPr="00E74BD0">
        <w:rPr>
          <w:rFonts w:ascii="楷体" w:eastAsia="楷体" w:hAnsi="楷体" w:cs="楷体" w:hint="eastAsia"/>
          <w:b/>
          <w:color w:val="000000"/>
          <w:spacing w:val="15"/>
          <w:kern w:val="0"/>
          <w:szCs w:val="21"/>
        </w:rPr>
        <w:t>”的表述，均同此备注</w:t>
      </w:r>
      <w:r w:rsidRPr="00E74BD0">
        <w:rPr>
          <w:rFonts w:ascii="宋体" w:eastAsia="宋体" w:hAnsi="宋体" w:cs="宋体" w:hint="eastAsia"/>
          <w:color w:val="000000"/>
          <w:spacing w:val="15"/>
          <w:kern w:val="0"/>
          <w:szCs w:val="21"/>
        </w:rPr>
        <w:t>】。</w:t>
      </w:r>
    </w:p>
    <w:p w14:paraId="31303092" w14:textId="77777777" w:rsidR="00E74BD0" w:rsidRPr="00E74BD0" w:rsidRDefault="00E74BD0" w:rsidP="00E74BD0">
      <w:pPr>
        <w:widowControl/>
        <w:spacing w:before="226" w:line="400" w:lineRule="exact"/>
        <w:outlineLvl w:val="1"/>
        <w:rPr>
          <w:rFonts w:ascii="Arial" w:eastAsia="黑体" w:hAnsi="Arial" w:cs="Times New Roman"/>
          <w:b/>
          <w:bCs/>
          <w:color w:val="000000"/>
          <w:sz w:val="32"/>
          <w:szCs w:val="32"/>
        </w:rPr>
      </w:pPr>
      <w:bookmarkStart w:id="10" w:name="_Toc20878"/>
      <w:bookmarkStart w:id="11" w:name="_Toc13247"/>
      <w:bookmarkStart w:id="12" w:name="_Toc2860"/>
      <w:r w:rsidRPr="00E74BD0">
        <w:rPr>
          <w:rFonts w:ascii="Arial" w:eastAsia="黑体" w:hAnsi="Arial" w:cs="Times New Roman"/>
          <w:b/>
          <w:bCs/>
          <w:color w:val="000000"/>
          <w:spacing w:val="15"/>
          <w:sz w:val="32"/>
          <w:szCs w:val="32"/>
        </w:rPr>
        <w:t xml:space="preserve">4. </w:t>
      </w:r>
      <w:r w:rsidRPr="00E74BD0">
        <w:rPr>
          <w:rFonts w:ascii="黑体" w:eastAsia="黑体" w:hAnsi="宋体" w:cs="黑体" w:hint="eastAsia"/>
          <w:b/>
          <w:bCs/>
          <w:color w:val="000000"/>
          <w:spacing w:val="15"/>
          <w:sz w:val="32"/>
          <w:szCs w:val="32"/>
        </w:rPr>
        <w:t>投标报名</w:t>
      </w:r>
      <w:bookmarkEnd w:id="10"/>
      <w:bookmarkEnd w:id="11"/>
      <w:bookmarkEnd w:id="12"/>
    </w:p>
    <w:p w14:paraId="20C42BDB" w14:textId="77777777" w:rsidR="00E74BD0" w:rsidRPr="00E74BD0" w:rsidRDefault="00E74BD0" w:rsidP="00E74BD0">
      <w:pPr>
        <w:widowControl/>
        <w:spacing w:before="226" w:line="380" w:lineRule="exact"/>
        <w:ind w:firstLine="420"/>
        <w:rPr>
          <w:rFonts w:ascii="Times New Roman" w:eastAsia="宋体" w:hAnsi="Times New Roman" w:cs="Times New Roman"/>
          <w:kern w:val="0"/>
          <w:szCs w:val="21"/>
        </w:rPr>
      </w:pPr>
      <w:r w:rsidRPr="00E74BD0">
        <w:rPr>
          <w:rFonts w:ascii="宋体" w:eastAsia="宋体" w:hAnsi="宋体" w:cs="宋体" w:hint="eastAsia"/>
          <w:color w:val="000000"/>
          <w:spacing w:val="15"/>
          <w:kern w:val="0"/>
          <w:szCs w:val="21"/>
        </w:rPr>
        <w:t>网上报名。凡有意参加投标者，请于</w:t>
      </w:r>
      <w:r w:rsidRPr="00E74BD0">
        <w:rPr>
          <w:rFonts w:ascii="Times New Roman" w:eastAsia="微软雅黑" w:hAnsi="Times New Roman" w:cs="Times New Roman"/>
          <w:spacing w:val="15"/>
          <w:kern w:val="0"/>
          <w:szCs w:val="21"/>
          <w:u w:val="single"/>
        </w:rPr>
        <w:t>  2020  </w:t>
      </w:r>
      <w:r w:rsidRPr="00E74BD0">
        <w:rPr>
          <w:rFonts w:ascii="宋体" w:eastAsia="宋体" w:hAnsi="宋体" w:cs="宋体" w:hint="eastAsia"/>
          <w:spacing w:val="15"/>
          <w:kern w:val="0"/>
          <w:szCs w:val="21"/>
        </w:rPr>
        <w:t>年</w:t>
      </w:r>
      <w:r w:rsidRPr="00E74BD0">
        <w:rPr>
          <w:rFonts w:ascii="Times New Roman" w:eastAsia="微软雅黑" w:hAnsi="Times New Roman" w:cs="Times New Roman"/>
          <w:spacing w:val="15"/>
          <w:kern w:val="0"/>
          <w:szCs w:val="21"/>
          <w:u w:val="single"/>
        </w:rPr>
        <w:t xml:space="preserve">  </w:t>
      </w:r>
      <w:r w:rsidRPr="00E74BD0">
        <w:rPr>
          <w:rFonts w:ascii="Times New Roman" w:eastAsia="微软雅黑" w:hAnsi="Times New Roman" w:cs="Times New Roman" w:hint="eastAsia"/>
          <w:spacing w:val="15"/>
          <w:kern w:val="0"/>
          <w:szCs w:val="21"/>
          <w:u w:val="single"/>
        </w:rPr>
        <w:t>09</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月</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 xml:space="preserve">25 </w:t>
      </w:r>
      <w:r w:rsidRPr="00E74BD0">
        <w:rPr>
          <w:rFonts w:ascii="宋体" w:eastAsia="宋体" w:hAnsi="宋体" w:cs="宋体" w:hint="eastAsia"/>
          <w:spacing w:val="15"/>
          <w:kern w:val="0"/>
          <w:szCs w:val="21"/>
        </w:rPr>
        <w:t>日</w:t>
      </w:r>
      <w:r w:rsidRPr="00E74BD0">
        <w:rPr>
          <w:rFonts w:ascii="Times New Roman" w:eastAsia="微软雅黑" w:hAnsi="Times New Roman" w:cs="Times New Roman"/>
          <w:spacing w:val="15"/>
          <w:kern w:val="0"/>
          <w:szCs w:val="21"/>
          <w:u w:val="single"/>
        </w:rPr>
        <w:t>  0  </w:t>
      </w:r>
      <w:r w:rsidRPr="00E74BD0">
        <w:rPr>
          <w:rFonts w:ascii="宋体" w:eastAsia="宋体" w:hAnsi="宋体" w:cs="宋体" w:hint="eastAsia"/>
          <w:spacing w:val="15"/>
          <w:kern w:val="0"/>
          <w:szCs w:val="21"/>
        </w:rPr>
        <w:t>时</w:t>
      </w:r>
      <w:r w:rsidRPr="00E74BD0">
        <w:rPr>
          <w:rFonts w:ascii="Times New Roman" w:eastAsia="微软雅黑" w:hAnsi="Times New Roman" w:cs="Times New Roman"/>
          <w:spacing w:val="15"/>
          <w:kern w:val="0"/>
          <w:szCs w:val="21"/>
          <w:u w:val="single"/>
        </w:rPr>
        <w:t>   0  </w:t>
      </w:r>
      <w:r w:rsidRPr="00E74BD0">
        <w:rPr>
          <w:rFonts w:ascii="宋体" w:eastAsia="宋体" w:hAnsi="宋体" w:cs="宋体" w:hint="eastAsia"/>
          <w:spacing w:val="15"/>
          <w:kern w:val="0"/>
          <w:szCs w:val="21"/>
        </w:rPr>
        <w:t>分至</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2020  </w:t>
      </w:r>
      <w:r w:rsidRPr="00E74BD0">
        <w:rPr>
          <w:rFonts w:ascii="宋体" w:eastAsia="宋体" w:hAnsi="宋体" w:cs="宋体" w:hint="eastAsia"/>
          <w:spacing w:val="15"/>
          <w:kern w:val="0"/>
          <w:szCs w:val="21"/>
        </w:rPr>
        <w:t>年</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09</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月</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30</w:t>
      </w:r>
      <w:r w:rsidRPr="00E74BD0">
        <w:rPr>
          <w:rFonts w:ascii="Times New Roman" w:eastAsia="微软雅黑" w:hAnsi="Times New Roman" w:cs="Times New Roman"/>
          <w:spacing w:val="15"/>
          <w:kern w:val="0"/>
          <w:szCs w:val="21"/>
          <w:u w:val="single"/>
        </w:rPr>
        <w:t xml:space="preserve"> </w:t>
      </w:r>
      <w:r w:rsidRPr="00E74BD0">
        <w:rPr>
          <w:rFonts w:ascii="宋体" w:eastAsia="宋体" w:hAnsi="宋体" w:cs="宋体" w:hint="eastAsia"/>
          <w:spacing w:val="15"/>
          <w:kern w:val="0"/>
          <w:szCs w:val="21"/>
        </w:rPr>
        <w:t>日</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23</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时</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xml:space="preserve">  </w:t>
      </w:r>
      <w:r w:rsidRPr="00E74BD0">
        <w:rPr>
          <w:rFonts w:ascii="Times New Roman" w:eastAsia="微软雅黑" w:hAnsi="Times New Roman" w:cs="Times New Roman" w:hint="eastAsia"/>
          <w:spacing w:val="15"/>
          <w:kern w:val="0"/>
          <w:szCs w:val="21"/>
          <w:u w:val="single"/>
        </w:rPr>
        <w:t>59</w:t>
      </w:r>
      <w:r w:rsidRPr="00E74BD0">
        <w:rPr>
          <w:rFonts w:ascii="Times New Roman" w:eastAsia="微软雅黑" w:hAnsi="Times New Roman" w:cs="Times New Roman"/>
          <w:spacing w:val="15"/>
          <w:kern w:val="0"/>
          <w:szCs w:val="21"/>
          <w:u w:val="single"/>
        </w:rPr>
        <w:t xml:space="preserve">   </w:t>
      </w:r>
      <w:r w:rsidRPr="00E74BD0">
        <w:rPr>
          <w:rFonts w:ascii="宋体" w:eastAsia="宋体" w:hAnsi="宋体" w:cs="宋体" w:hint="eastAsia"/>
          <w:spacing w:val="15"/>
          <w:kern w:val="0"/>
          <w:szCs w:val="21"/>
        </w:rPr>
        <w:t>分（不少于</w:t>
      </w:r>
      <w:r w:rsidRPr="00E74BD0">
        <w:rPr>
          <w:rFonts w:ascii="Times New Roman" w:eastAsia="微软雅黑" w:hAnsi="Times New Roman" w:cs="Times New Roman"/>
          <w:spacing w:val="15"/>
          <w:kern w:val="0"/>
          <w:szCs w:val="21"/>
        </w:rPr>
        <w:t>5</w:t>
      </w:r>
      <w:r w:rsidRPr="00E74BD0">
        <w:rPr>
          <w:rFonts w:ascii="宋体" w:eastAsia="宋体" w:hAnsi="宋体" w:cs="宋体" w:hint="eastAsia"/>
          <w:spacing w:val="15"/>
          <w:kern w:val="0"/>
          <w:szCs w:val="21"/>
        </w:rPr>
        <w:t>个工作日，法定公休日、法定节假日除外），由潜在投标人的专职投标员凭本人的</w:t>
      </w:r>
      <w:r w:rsidRPr="00E74BD0">
        <w:rPr>
          <w:rFonts w:ascii="Times New Roman" w:eastAsia="微软雅黑" w:hAnsi="Times New Roman" w:cs="Times New Roman"/>
          <w:spacing w:val="15"/>
          <w:kern w:val="0"/>
          <w:szCs w:val="21"/>
        </w:rPr>
        <w:t>“</w:t>
      </w:r>
      <w:r w:rsidRPr="00E74BD0">
        <w:rPr>
          <w:rFonts w:ascii="宋体" w:eastAsia="宋体" w:hAnsi="宋体" w:cs="宋体" w:hint="eastAsia"/>
          <w:spacing w:val="15"/>
          <w:kern w:val="0"/>
          <w:szCs w:val="21"/>
        </w:rPr>
        <w:t>广西建筑市场诚信卡</w:t>
      </w:r>
      <w:r w:rsidRPr="00E74BD0">
        <w:rPr>
          <w:rFonts w:ascii="Times New Roman" w:eastAsia="微软雅黑" w:hAnsi="Times New Roman" w:cs="Times New Roman"/>
          <w:spacing w:val="15"/>
          <w:kern w:val="0"/>
          <w:szCs w:val="21"/>
        </w:rPr>
        <w:t>”</w:t>
      </w:r>
      <w:r w:rsidRPr="00E74BD0">
        <w:rPr>
          <w:rFonts w:ascii="宋体" w:eastAsia="宋体" w:hAnsi="宋体" w:cs="宋体" w:hint="eastAsia"/>
          <w:spacing w:val="15"/>
          <w:kern w:val="0"/>
          <w:szCs w:val="21"/>
        </w:rPr>
        <w:t>卡号及密码或企业</w:t>
      </w:r>
      <w:r w:rsidRPr="00E74BD0">
        <w:rPr>
          <w:rFonts w:ascii="Times New Roman" w:eastAsia="微软雅黑" w:hAnsi="Times New Roman" w:cs="Times New Roman"/>
          <w:spacing w:val="15"/>
          <w:kern w:val="0"/>
          <w:szCs w:val="21"/>
        </w:rPr>
        <w:t>CA</w:t>
      </w:r>
      <w:r w:rsidRPr="00E74BD0">
        <w:rPr>
          <w:rFonts w:ascii="宋体" w:eastAsia="宋体" w:hAnsi="宋体" w:cs="宋体" w:hint="eastAsia"/>
          <w:spacing w:val="15"/>
          <w:kern w:val="0"/>
          <w:szCs w:val="21"/>
        </w:rPr>
        <w:t>锁登陆</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xml:space="preserve">  http://ggzy.yulin.gov.cn   </w:t>
      </w:r>
      <w:r w:rsidRPr="00E74BD0">
        <w:rPr>
          <w:rFonts w:ascii="宋体" w:eastAsia="宋体" w:hAnsi="宋体" w:cs="宋体" w:hint="eastAsia"/>
          <w:spacing w:val="15"/>
          <w:kern w:val="0"/>
          <w:szCs w:val="21"/>
        </w:rPr>
        <w:t>（</w:t>
      </w:r>
      <w:r w:rsidRPr="00E74BD0">
        <w:rPr>
          <w:rFonts w:ascii="宋体" w:eastAsia="宋体" w:hAnsi="宋体" w:cs="宋体" w:hint="eastAsia"/>
          <w:spacing w:val="15"/>
          <w:kern w:val="0"/>
          <w:szCs w:val="21"/>
          <w:u w:val="single"/>
        </w:rPr>
        <w:t>玉林市公共资源交易平台</w:t>
      </w:r>
      <w:r w:rsidRPr="00E74BD0">
        <w:rPr>
          <w:rFonts w:ascii="宋体" w:eastAsia="宋体" w:hAnsi="宋体" w:cs="宋体" w:hint="eastAsia"/>
          <w:spacing w:val="15"/>
          <w:kern w:val="0"/>
          <w:szCs w:val="21"/>
        </w:rPr>
        <w:t>）进行网上报名。</w:t>
      </w:r>
    </w:p>
    <w:p w14:paraId="20D329BB" w14:textId="77777777" w:rsidR="00E74BD0" w:rsidRPr="00E74BD0" w:rsidRDefault="00E74BD0" w:rsidP="00E74BD0">
      <w:pPr>
        <w:widowControl/>
        <w:spacing w:before="226" w:line="380" w:lineRule="exact"/>
        <w:outlineLvl w:val="1"/>
        <w:rPr>
          <w:rFonts w:ascii="Arial" w:eastAsia="黑体" w:hAnsi="Arial" w:cs="Times New Roman"/>
          <w:b/>
          <w:bCs/>
          <w:sz w:val="32"/>
          <w:szCs w:val="32"/>
        </w:rPr>
      </w:pPr>
      <w:bookmarkStart w:id="13" w:name="_Toc8961"/>
      <w:bookmarkStart w:id="14" w:name="_Toc7121"/>
      <w:bookmarkStart w:id="15" w:name="_Toc6088"/>
      <w:r w:rsidRPr="00E74BD0">
        <w:rPr>
          <w:rFonts w:ascii="Arial" w:eastAsia="黑体" w:hAnsi="Arial" w:cs="Times New Roman"/>
          <w:b/>
          <w:bCs/>
          <w:spacing w:val="15"/>
          <w:sz w:val="32"/>
          <w:szCs w:val="32"/>
        </w:rPr>
        <w:t xml:space="preserve">5. </w:t>
      </w:r>
      <w:r w:rsidRPr="00E74BD0">
        <w:rPr>
          <w:rFonts w:ascii="黑体" w:eastAsia="黑体" w:hAnsi="宋体" w:cs="黑体" w:hint="eastAsia"/>
          <w:b/>
          <w:bCs/>
          <w:spacing w:val="15"/>
          <w:sz w:val="32"/>
          <w:szCs w:val="32"/>
        </w:rPr>
        <w:t>招标文件的获取</w:t>
      </w:r>
      <w:bookmarkEnd w:id="13"/>
      <w:bookmarkEnd w:id="14"/>
      <w:bookmarkEnd w:id="15"/>
    </w:p>
    <w:p w14:paraId="5FF4B51C" w14:textId="77777777" w:rsidR="00E74BD0" w:rsidRPr="00E74BD0" w:rsidRDefault="00E74BD0" w:rsidP="00E74BD0">
      <w:pPr>
        <w:widowControl/>
        <w:spacing w:before="226" w:line="380" w:lineRule="exact"/>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spacing w:val="15"/>
          <w:kern w:val="0"/>
          <w:szCs w:val="21"/>
        </w:rPr>
        <w:t xml:space="preserve">5.1 </w:t>
      </w:r>
      <w:r w:rsidRPr="00E74BD0">
        <w:rPr>
          <w:rFonts w:ascii="宋体" w:eastAsia="宋体" w:hAnsi="宋体" w:cs="宋体" w:hint="eastAsia"/>
          <w:spacing w:val="15"/>
          <w:kern w:val="0"/>
          <w:szCs w:val="21"/>
        </w:rPr>
        <w:t>凡通过网上报名者，请于</w:t>
      </w:r>
      <w:r w:rsidRPr="00E74BD0">
        <w:rPr>
          <w:rFonts w:ascii="Times New Roman" w:eastAsia="微软雅黑" w:hAnsi="Times New Roman" w:cs="Times New Roman"/>
          <w:spacing w:val="15"/>
          <w:kern w:val="0"/>
          <w:szCs w:val="21"/>
          <w:u w:val="single"/>
        </w:rPr>
        <w:t xml:space="preserve">   2020   </w:t>
      </w:r>
      <w:r w:rsidRPr="00E74BD0">
        <w:rPr>
          <w:rFonts w:ascii="宋体" w:eastAsia="宋体" w:hAnsi="宋体" w:cs="宋体" w:hint="eastAsia"/>
          <w:spacing w:val="15"/>
          <w:kern w:val="0"/>
          <w:szCs w:val="21"/>
        </w:rPr>
        <w:t>年</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xml:space="preserve">   </w:t>
      </w:r>
      <w:r w:rsidRPr="00E74BD0">
        <w:rPr>
          <w:rFonts w:ascii="Times New Roman" w:eastAsia="微软雅黑" w:hAnsi="Times New Roman" w:cs="Times New Roman" w:hint="eastAsia"/>
          <w:spacing w:val="15"/>
          <w:kern w:val="0"/>
          <w:szCs w:val="21"/>
          <w:u w:val="single"/>
        </w:rPr>
        <w:t>09</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月</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 xml:space="preserve"> 25 </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日</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0  </w:t>
      </w:r>
      <w:r w:rsidRPr="00E74BD0">
        <w:rPr>
          <w:rFonts w:ascii="宋体" w:eastAsia="宋体" w:hAnsi="宋体" w:cs="宋体" w:hint="eastAsia"/>
          <w:spacing w:val="15"/>
          <w:kern w:val="0"/>
          <w:szCs w:val="21"/>
        </w:rPr>
        <w:t>时</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0  </w:t>
      </w:r>
      <w:r w:rsidRPr="00E74BD0">
        <w:rPr>
          <w:rFonts w:ascii="宋体" w:eastAsia="宋体" w:hAnsi="宋体" w:cs="宋体" w:hint="eastAsia"/>
          <w:spacing w:val="15"/>
          <w:kern w:val="0"/>
          <w:szCs w:val="21"/>
        </w:rPr>
        <w:t>分</w:t>
      </w:r>
      <w:r w:rsidRPr="00E74BD0">
        <w:rPr>
          <w:rFonts w:ascii="宋体" w:eastAsia="宋体" w:hAnsi="宋体" w:cs="宋体" w:hint="eastAsia"/>
          <w:spacing w:val="15"/>
          <w:kern w:val="0"/>
          <w:szCs w:val="21"/>
        </w:rPr>
        <w:lastRenderedPageBreak/>
        <w:t>至</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2020  </w:t>
      </w:r>
      <w:r w:rsidRPr="00E74BD0">
        <w:rPr>
          <w:rFonts w:ascii="宋体" w:eastAsia="宋体" w:hAnsi="宋体" w:cs="宋体" w:hint="eastAsia"/>
          <w:spacing w:val="15"/>
          <w:kern w:val="0"/>
          <w:szCs w:val="21"/>
        </w:rPr>
        <w:t>年</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xml:space="preserve">  </w:t>
      </w:r>
      <w:r w:rsidRPr="00E74BD0">
        <w:rPr>
          <w:rFonts w:ascii="Times New Roman" w:eastAsia="微软雅黑" w:hAnsi="Times New Roman" w:cs="Times New Roman" w:hint="eastAsia"/>
          <w:spacing w:val="15"/>
          <w:kern w:val="0"/>
          <w:szCs w:val="21"/>
          <w:u w:val="single"/>
        </w:rPr>
        <w:t>09</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月</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w:t>
      </w:r>
      <w:r w:rsidRPr="00E74BD0">
        <w:rPr>
          <w:rFonts w:ascii="Times New Roman" w:eastAsia="微软雅黑" w:hAnsi="Times New Roman" w:cs="Times New Roman" w:hint="eastAsia"/>
          <w:spacing w:val="15"/>
          <w:kern w:val="0"/>
          <w:szCs w:val="21"/>
          <w:u w:val="single"/>
        </w:rPr>
        <w:t xml:space="preserve"> 30 </w:t>
      </w:r>
      <w:r w:rsidRPr="00E74BD0">
        <w:rPr>
          <w:rFonts w:ascii="Times New Roman" w:eastAsia="微软雅黑" w:hAnsi="Times New Roman" w:cs="Times New Roman"/>
          <w:spacing w:val="15"/>
          <w:kern w:val="0"/>
          <w:szCs w:val="21"/>
          <w:u w:val="single"/>
        </w:rPr>
        <w:t>  </w:t>
      </w:r>
      <w:r w:rsidRPr="00E74BD0">
        <w:rPr>
          <w:rFonts w:ascii="宋体" w:eastAsia="宋体" w:hAnsi="宋体" w:cs="宋体" w:hint="eastAsia"/>
          <w:spacing w:val="15"/>
          <w:kern w:val="0"/>
          <w:szCs w:val="21"/>
        </w:rPr>
        <w:t>日</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23  </w:t>
      </w:r>
      <w:r w:rsidRPr="00E74BD0">
        <w:rPr>
          <w:rFonts w:ascii="宋体" w:eastAsia="宋体" w:hAnsi="宋体" w:cs="宋体" w:hint="eastAsia"/>
          <w:spacing w:val="15"/>
          <w:kern w:val="0"/>
          <w:szCs w:val="21"/>
        </w:rPr>
        <w:t>时</w:t>
      </w:r>
      <w:r w:rsidRPr="00E74BD0">
        <w:rPr>
          <w:rFonts w:ascii="Times New Roman" w:eastAsia="微软雅黑" w:hAnsi="Times New Roman" w:cs="Times New Roman"/>
          <w:spacing w:val="15"/>
          <w:kern w:val="0"/>
          <w:szCs w:val="21"/>
        </w:rPr>
        <w:t xml:space="preserve"> </w:t>
      </w:r>
      <w:r w:rsidRPr="00E74BD0">
        <w:rPr>
          <w:rFonts w:ascii="Times New Roman" w:eastAsia="微软雅黑" w:hAnsi="Times New Roman" w:cs="Times New Roman"/>
          <w:spacing w:val="15"/>
          <w:kern w:val="0"/>
          <w:szCs w:val="21"/>
          <w:u w:val="single"/>
        </w:rPr>
        <w:t xml:space="preserve">  59   </w:t>
      </w:r>
      <w:r w:rsidRPr="00E74BD0">
        <w:rPr>
          <w:rFonts w:ascii="宋体" w:eastAsia="宋体" w:hAnsi="宋体" w:cs="宋体" w:hint="eastAsia"/>
          <w:spacing w:val="15"/>
          <w:kern w:val="0"/>
          <w:szCs w:val="21"/>
        </w:rPr>
        <w:t>分（不少于</w:t>
      </w:r>
      <w:r w:rsidRPr="00E74BD0">
        <w:rPr>
          <w:rFonts w:ascii="Times New Roman" w:eastAsia="微软雅黑" w:hAnsi="Times New Roman" w:cs="Times New Roman"/>
          <w:spacing w:val="15"/>
          <w:kern w:val="0"/>
          <w:szCs w:val="21"/>
        </w:rPr>
        <w:t>5</w:t>
      </w:r>
      <w:r w:rsidRPr="00E74BD0">
        <w:rPr>
          <w:rFonts w:ascii="宋体" w:eastAsia="宋体" w:hAnsi="宋体" w:cs="宋体" w:hint="eastAsia"/>
          <w:spacing w:val="15"/>
          <w:kern w:val="0"/>
          <w:szCs w:val="21"/>
        </w:rPr>
        <w:t>个工作日，法</w:t>
      </w:r>
      <w:r w:rsidRPr="00E74BD0">
        <w:rPr>
          <w:rFonts w:ascii="宋体" w:eastAsia="宋体" w:hAnsi="宋体" w:cs="宋体" w:hint="eastAsia"/>
          <w:color w:val="000000"/>
          <w:spacing w:val="15"/>
          <w:kern w:val="0"/>
          <w:szCs w:val="21"/>
        </w:rPr>
        <w:t>定公休日、法定节假日除外），由潜在投标人的专职投标员凭本人的</w:t>
      </w:r>
      <w:r w:rsidRPr="00E74BD0">
        <w:rPr>
          <w:rFonts w:ascii="Times New Roman" w:eastAsia="微软雅黑" w:hAnsi="Times New Roman" w:cs="Times New Roman"/>
          <w:color w:val="000000"/>
          <w:spacing w:val="15"/>
          <w:kern w:val="0"/>
          <w:szCs w:val="21"/>
        </w:rPr>
        <w:t>“</w:t>
      </w:r>
      <w:r w:rsidRPr="00E74BD0">
        <w:rPr>
          <w:rFonts w:ascii="宋体" w:eastAsia="宋体" w:hAnsi="宋体" w:cs="宋体" w:hint="eastAsia"/>
          <w:color w:val="000000"/>
          <w:spacing w:val="15"/>
          <w:kern w:val="0"/>
          <w:szCs w:val="21"/>
        </w:rPr>
        <w:t>广西建筑市场诚信卡</w:t>
      </w:r>
      <w:r w:rsidRPr="00E74BD0">
        <w:rPr>
          <w:rFonts w:ascii="Times New Roman" w:eastAsia="微软雅黑" w:hAnsi="Times New Roman" w:cs="Times New Roman"/>
          <w:color w:val="000000"/>
          <w:spacing w:val="15"/>
          <w:kern w:val="0"/>
          <w:szCs w:val="21"/>
        </w:rPr>
        <w:t>”</w:t>
      </w:r>
      <w:r w:rsidRPr="00E74BD0">
        <w:rPr>
          <w:rFonts w:ascii="宋体" w:eastAsia="宋体" w:hAnsi="宋体" w:cs="宋体" w:hint="eastAsia"/>
          <w:color w:val="000000"/>
          <w:spacing w:val="15"/>
          <w:kern w:val="0"/>
          <w:szCs w:val="21"/>
        </w:rPr>
        <w:t>卡号及密码或企业</w:t>
      </w:r>
      <w:r w:rsidRPr="00E74BD0">
        <w:rPr>
          <w:rFonts w:ascii="Times New Roman" w:eastAsia="微软雅黑" w:hAnsi="Times New Roman" w:cs="Times New Roman"/>
          <w:color w:val="000000"/>
          <w:spacing w:val="15"/>
          <w:kern w:val="0"/>
          <w:szCs w:val="21"/>
        </w:rPr>
        <w:t>CA</w:t>
      </w:r>
      <w:r w:rsidRPr="00E74BD0">
        <w:rPr>
          <w:rFonts w:ascii="宋体" w:eastAsia="宋体" w:hAnsi="宋体" w:cs="宋体" w:hint="eastAsia"/>
          <w:color w:val="000000"/>
          <w:spacing w:val="15"/>
          <w:kern w:val="0"/>
          <w:szCs w:val="21"/>
        </w:rPr>
        <w:t>锁登陆</w:t>
      </w:r>
      <w:r w:rsidRPr="00E74BD0">
        <w:rPr>
          <w:rFonts w:ascii="Times New Roman" w:eastAsia="微软雅黑" w:hAnsi="Times New Roman" w:cs="Times New Roman"/>
          <w:color w:val="000000"/>
          <w:spacing w:val="15"/>
          <w:kern w:val="0"/>
          <w:szCs w:val="21"/>
        </w:rPr>
        <w:t xml:space="preserve"> </w:t>
      </w:r>
      <w:r w:rsidRPr="00E74BD0">
        <w:rPr>
          <w:rFonts w:ascii="Times New Roman" w:eastAsia="微软雅黑" w:hAnsi="Times New Roman" w:cs="Times New Roman"/>
          <w:color w:val="000000"/>
          <w:spacing w:val="15"/>
          <w:kern w:val="0"/>
          <w:szCs w:val="21"/>
          <w:u w:val="single"/>
        </w:rPr>
        <w:t>  http://ggzy.yulin.gov.cn  </w:t>
      </w:r>
      <w:r w:rsidRPr="00E74BD0">
        <w:rPr>
          <w:rFonts w:ascii="宋体" w:eastAsia="宋体" w:hAnsi="宋体" w:cs="宋体" w:hint="eastAsia"/>
          <w:color w:val="000000"/>
          <w:spacing w:val="15"/>
          <w:kern w:val="0"/>
          <w:szCs w:val="21"/>
        </w:rPr>
        <w:t>（玉林市公共资源交易平台）交纳电子投标服务费后下载招标文件。</w:t>
      </w:r>
    </w:p>
    <w:p w14:paraId="49D4ECA1" w14:textId="77777777" w:rsidR="00E74BD0" w:rsidRPr="00E74BD0" w:rsidRDefault="00E74BD0" w:rsidP="00E74BD0">
      <w:pPr>
        <w:widowControl/>
        <w:spacing w:before="226" w:line="380" w:lineRule="exact"/>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5.2 </w:t>
      </w:r>
      <w:r w:rsidRPr="00E74BD0">
        <w:rPr>
          <w:rFonts w:ascii="宋体" w:eastAsia="宋体" w:hAnsi="宋体" w:cs="宋体" w:hint="eastAsia"/>
          <w:color w:val="000000"/>
          <w:spacing w:val="15"/>
          <w:kern w:val="0"/>
          <w:szCs w:val="21"/>
        </w:rPr>
        <w:t>电子投标服务费每个投标人收取</w:t>
      </w:r>
      <w:r w:rsidRPr="00E74BD0">
        <w:rPr>
          <w:rFonts w:ascii="Times New Roman" w:eastAsia="微软雅黑" w:hAnsi="Times New Roman" w:cs="Times New Roman"/>
          <w:color w:val="000000"/>
          <w:spacing w:val="15"/>
          <w:kern w:val="0"/>
          <w:szCs w:val="21"/>
          <w:u w:val="single"/>
        </w:rPr>
        <w:t>   0.0   </w:t>
      </w:r>
      <w:r w:rsidRPr="00E74BD0">
        <w:rPr>
          <w:rFonts w:ascii="宋体" w:eastAsia="宋体" w:hAnsi="宋体" w:cs="宋体" w:hint="eastAsia"/>
          <w:color w:val="000000"/>
          <w:spacing w:val="15"/>
          <w:kern w:val="0"/>
          <w:szCs w:val="21"/>
        </w:rPr>
        <w:t>元。</w:t>
      </w:r>
    </w:p>
    <w:p w14:paraId="0886C731" w14:textId="77777777" w:rsidR="00E74BD0" w:rsidRPr="00E74BD0" w:rsidRDefault="00E74BD0" w:rsidP="00E74BD0">
      <w:pPr>
        <w:widowControl/>
        <w:spacing w:before="226" w:line="380" w:lineRule="exact"/>
        <w:outlineLvl w:val="1"/>
        <w:rPr>
          <w:rFonts w:ascii="Arial" w:eastAsia="黑体" w:hAnsi="Arial" w:cs="Times New Roman"/>
          <w:b/>
          <w:bCs/>
          <w:color w:val="000000"/>
          <w:sz w:val="32"/>
          <w:szCs w:val="32"/>
        </w:rPr>
      </w:pPr>
      <w:bookmarkStart w:id="16" w:name="_Toc29418"/>
      <w:bookmarkStart w:id="17" w:name="_Toc17160"/>
      <w:bookmarkStart w:id="18" w:name="_Toc16030"/>
      <w:r w:rsidRPr="00E74BD0">
        <w:rPr>
          <w:rFonts w:ascii="Arial" w:eastAsia="黑体" w:hAnsi="Arial" w:cs="Times New Roman"/>
          <w:b/>
          <w:bCs/>
          <w:color w:val="000000"/>
          <w:spacing w:val="15"/>
          <w:sz w:val="32"/>
          <w:szCs w:val="32"/>
        </w:rPr>
        <w:t xml:space="preserve">6. </w:t>
      </w:r>
      <w:r w:rsidRPr="00E74BD0">
        <w:rPr>
          <w:rFonts w:ascii="黑体" w:eastAsia="黑体" w:hAnsi="宋体" w:cs="黑体" w:hint="eastAsia"/>
          <w:b/>
          <w:bCs/>
          <w:color w:val="000000"/>
          <w:spacing w:val="15"/>
          <w:sz w:val="32"/>
          <w:szCs w:val="32"/>
        </w:rPr>
        <w:t>投标文件的递交</w:t>
      </w:r>
      <w:bookmarkEnd w:id="16"/>
      <w:bookmarkEnd w:id="17"/>
      <w:bookmarkEnd w:id="18"/>
    </w:p>
    <w:p w14:paraId="35944917" w14:textId="77777777" w:rsidR="00E74BD0" w:rsidRPr="00E74BD0" w:rsidRDefault="00E74BD0" w:rsidP="00E74BD0">
      <w:pPr>
        <w:widowControl/>
        <w:spacing w:before="226" w:line="380" w:lineRule="exact"/>
        <w:ind w:firstLine="435"/>
        <w:rPr>
          <w:rFonts w:ascii="宋体" w:eastAsia="宋体" w:hAnsi="宋体" w:cs="宋体" w:hint="eastAsia"/>
          <w:color w:val="000000"/>
          <w:spacing w:val="15"/>
          <w:kern w:val="0"/>
          <w:szCs w:val="21"/>
        </w:rPr>
      </w:pPr>
      <w:r w:rsidRPr="00E74BD0">
        <w:rPr>
          <w:rFonts w:ascii="宋体" w:eastAsia="宋体" w:hAnsi="宋体" w:cs="宋体" w:hint="eastAsia"/>
          <w:color w:val="000000"/>
          <w:spacing w:val="15"/>
          <w:kern w:val="0"/>
          <w:szCs w:val="21"/>
        </w:rPr>
        <w:t>6.1 投标文件递交的截止时间为</w:t>
      </w:r>
      <w:r w:rsidRPr="00E74BD0">
        <w:rPr>
          <w:rFonts w:ascii="宋体" w:eastAsia="宋体" w:hAnsi="宋体" w:cs="宋体" w:hint="eastAsia"/>
          <w:spacing w:val="15"/>
          <w:kern w:val="0"/>
          <w:szCs w:val="21"/>
        </w:rPr>
        <w:t>2020年10月16日上午10时00分，</w:t>
      </w:r>
      <w:r w:rsidRPr="00E74BD0">
        <w:rPr>
          <w:rFonts w:ascii="宋体" w:eastAsia="宋体" w:hAnsi="宋体" w:cs="宋体" w:hint="eastAsia"/>
          <w:color w:val="000000"/>
          <w:spacing w:val="15"/>
          <w:kern w:val="0"/>
          <w:szCs w:val="21"/>
        </w:rPr>
        <w:t>地点为兴业县公共资源交易中心(兴业县政务服务中心三楼)。</w:t>
      </w:r>
    </w:p>
    <w:p w14:paraId="14C4CA3B" w14:textId="77777777" w:rsidR="00E74BD0" w:rsidRPr="00E74BD0" w:rsidRDefault="00E74BD0" w:rsidP="00E74BD0">
      <w:pPr>
        <w:widowControl/>
        <w:spacing w:before="226" w:line="380" w:lineRule="exact"/>
        <w:ind w:firstLine="435"/>
        <w:rPr>
          <w:rFonts w:ascii="宋体" w:eastAsia="宋体" w:hAnsi="宋体" w:cs="宋体" w:hint="eastAsia"/>
          <w:color w:val="000000"/>
          <w:spacing w:val="15"/>
          <w:kern w:val="0"/>
          <w:szCs w:val="21"/>
        </w:rPr>
      </w:pPr>
      <w:r w:rsidRPr="00E74BD0">
        <w:rPr>
          <w:rFonts w:ascii="宋体" w:eastAsia="宋体" w:hAnsi="宋体" w:cs="宋体" w:hint="eastAsia"/>
          <w:color w:val="000000"/>
          <w:spacing w:val="15"/>
          <w:kern w:val="0"/>
          <w:szCs w:val="21"/>
        </w:rPr>
        <w:t>6.2 逾期送达的或者未送达指定地点的投标文件，招标人不予受理。</w:t>
      </w:r>
    </w:p>
    <w:p w14:paraId="5C8EE8DD" w14:textId="77777777" w:rsidR="00E74BD0" w:rsidRPr="00E74BD0" w:rsidRDefault="00E74BD0" w:rsidP="00E74BD0">
      <w:pPr>
        <w:widowControl/>
        <w:spacing w:before="226" w:line="380" w:lineRule="exact"/>
        <w:ind w:firstLine="435"/>
        <w:rPr>
          <w:rFonts w:ascii="宋体" w:eastAsia="宋体" w:hAnsi="宋体" w:cs="宋体" w:hint="eastAsia"/>
          <w:color w:val="000000"/>
          <w:spacing w:val="15"/>
          <w:kern w:val="0"/>
          <w:szCs w:val="21"/>
        </w:rPr>
      </w:pPr>
      <w:r w:rsidRPr="00E74BD0">
        <w:rPr>
          <w:rFonts w:ascii="宋体" w:eastAsia="宋体" w:hAnsi="宋体" w:cs="宋体" w:hint="eastAsia"/>
          <w:color w:val="000000"/>
          <w:spacing w:val="15"/>
          <w:kern w:val="0"/>
          <w:szCs w:val="21"/>
        </w:rPr>
        <w:t>6.3 投标文件必须由企业法定代表人或其授权的专职投标员本人递交，并持专职投标员本人身份证原件（如为法定代表人递交时可持本人身份证原件及本企业任一专职投标员的身份证复印件）同时持拟投入的项目经理和所有专职安全员身份证复印件。专职投标员、拟投入的项目经理和所有专职安全员的身份通过广西建筑业企业诚信信息库核验，否则招标人不予受理。</w:t>
      </w:r>
    </w:p>
    <w:p w14:paraId="71883F4C" w14:textId="77777777" w:rsidR="00E74BD0" w:rsidRPr="00E74BD0" w:rsidRDefault="00E74BD0" w:rsidP="00E74BD0">
      <w:pPr>
        <w:widowControl/>
        <w:spacing w:before="226" w:line="380" w:lineRule="exact"/>
        <w:outlineLvl w:val="1"/>
        <w:rPr>
          <w:rFonts w:ascii="Arial" w:eastAsia="黑体" w:hAnsi="Arial" w:cs="Times New Roman"/>
          <w:b/>
          <w:bCs/>
          <w:color w:val="000000"/>
          <w:sz w:val="32"/>
          <w:szCs w:val="32"/>
        </w:rPr>
      </w:pPr>
      <w:bookmarkStart w:id="19" w:name="_Toc11342"/>
      <w:bookmarkStart w:id="20" w:name="_Toc16384"/>
      <w:bookmarkStart w:id="21" w:name="_Toc3741"/>
      <w:r w:rsidRPr="00E74BD0">
        <w:rPr>
          <w:rFonts w:ascii="Arial" w:eastAsia="黑体" w:hAnsi="Arial" w:cs="Times New Roman"/>
          <w:b/>
          <w:bCs/>
          <w:color w:val="000000"/>
          <w:spacing w:val="15"/>
          <w:sz w:val="32"/>
          <w:szCs w:val="32"/>
        </w:rPr>
        <w:t xml:space="preserve">7. </w:t>
      </w:r>
      <w:r w:rsidRPr="00E74BD0">
        <w:rPr>
          <w:rFonts w:ascii="黑体" w:eastAsia="黑体" w:hAnsi="宋体" w:cs="黑体" w:hint="eastAsia"/>
          <w:b/>
          <w:bCs/>
          <w:color w:val="000000"/>
          <w:spacing w:val="15"/>
          <w:sz w:val="32"/>
          <w:szCs w:val="32"/>
        </w:rPr>
        <w:t>评标方式</w:t>
      </w:r>
      <w:bookmarkEnd w:id="19"/>
      <w:bookmarkEnd w:id="20"/>
      <w:bookmarkEnd w:id="21"/>
    </w:p>
    <w:p w14:paraId="12F13EB9" w14:textId="77777777" w:rsidR="00E74BD0" w:rsidRPr="00E74BD0" w:rsidRDefault="00E74BD0" w:rsidP="00E74BD0">
      <w:pPr>
        <w:widowControl/>
        <w:spacing w:before="226" w:line="480" w:lineRule="auto"/>
        <w:ind w:firstLine="420"/>
        <w:rPr>
          <w:rFonts w:ascii="宋体" w:eastAsia="宋体" w:hAnsi="宋体" w:cs="宋体"/>
          <w:color w:val="000000"/>
          <w:spacing w:val="15"/>
          <w:kern w:val="0"/>
          <w:sz w:val="24"/>
        </w:rPr>
      </w:pPr>
      <w:r w:rsidRPr="00E74BD0">
        <w:rPr>
          <w:rFonts w:ascii="宋体" w:eastAsia="宋体" w:hAnsi="宋体" w:cs="宋体" w:hint="eastAsia"/>
          <w:color w:val="000000"/>
          <w:spacing w:val="15"/>
          <w:kern w:val="0"/>
          <w:szCs w:val="21"/>
          <w:u w:val="single"/>
        </w:rPr>
        <w:t> 综合评估法    </w:t>
      </w:r>
      <w:r w:rsidRPr="00E74BD0">
        <w:rPr>
          <w:rFonts w:ascii="Times New Roman" w:eastAsia="微软雅黑" w:hAnsi="Times New Roman" w:cs="Times New Roman"/>
          <w:color w:val="000000"/>
          <w:spacing w:val="15"/>
          <w:kern w:val="0"/>
          <w:szCs w:val="21"/>
        </w:rPr>
        <w:t xml:space="preserve">  </w:t>
      </w:r>
      <w:bookmarkStart w:id="22" w:name="_Toc22815"/>
      <w:bookmarkStart w:id="23" w:name="_Toc9056"/>
    </w:p>
    <w:p w14:paraId="4BFFF947" w14:textId="77777777" w:rsidR="00E74BD0" w:rsidRPr="00E74BD0" w:rsidRDefault="00E74BD0" w:rsidP="00E74BD0">
      <w:pPr>
        <w:widowControl/>
        <w:spacing w:before="226"/>
        <w:outlineLvl w:val="1"/>
        <w:rPr>
          <w:rFonts w:ascii="Arial" w:eastAsia="黑体" w:hAnsi="Arial" w:cs="Times New Roman"/>
          <w:b/>
          <w:bCs/>
          <w:color w:val="000000"/>
          <w:sz w:val="32"/>
          <w:szCs w:val="32"/>
        </w:rPr>
      </w:pPr>
      <w:bookmarkStart w:id="24" w:name="_Toc30392"/>
      <w:r w:rsidRPr="00E74BD0">
        <w:rPr>
          <w:rFonts w:ascii="Arial" w:eastAsia="黑体" w:hAnsi="Arial" w:cs="Times New Roman"/>
          <w:b/>
          <w:bCs/>
          <w:color w:val="000000"/>
          <w:spacing w:val="15"/>
          <w:sz w:val="32"/>
          <w:szCs w:val="32"/>
        </w:rPr>
        <w:t xml:space="preserve">8. </w:t>
      </w:r>
      <w:r w:rsidRPr="00E74BD0">
        <w:rPr>
          <w:rFonts w:ascii="黑体" w:eastAsia="黑体" w:hAnsi="宋体" w:cs="黑体" w:hint="eastAsia"/>
          <w:b/>
          <w:bCs/>
          <w:color w:val="000000"/>
          <w:spacing w:val="15"/>
          <w:sz w:val="32"/>
          <w:szCs w:val="32"/>
        </w:rPr>
        <w:t>预付款和进度款支付方式【备注：该项为可选项】</w:t>
      </w:r>
      <w:bookmarkEnd w:id="22"/>
      <w:bookmarkEnd w:id="23"/>
      <w:bookmarkEnd w:id="24"/>
    </w:p>
    <w:p w14:paraId="360AE9DE" w14:textId="77777777" w:rsidR="00E74BD0" w:rsidRPr="00E74BD0" w:rsidRDefault="00E74BD0" w:rsidP="00E74BD0">
      <w:pPr>
        <w:widowControl/>
        <w:spacing w:before="226" w:line="480" w:lineRule="auto"/>
        <w:ind w:firstLineChars="200" w:firstLine="48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u w:val="single"/>
        </w:rPr>
        <w:t> </w:t>
      </w:r>
      <w:r w:rsidRPr="00E74BD0">
        <w:rPr>
          <w:rFonts w:ascii="Times New Roman" w:eastAsia="微软雅黑" w:hAnsi="Times New Roman" w:cs="Times New Roman" w:hint="eastAsia"/>
          <w:color w:val="000000"/>
          <w:spacing w:val="15"/>
          <w:kern w:val="0"/>
          <w:szCs w:val="21"/>
          <w:u w:val="single"/>
        </w:rPr>
        <w:t xml:space="preserve"> </w:t>
      </w:r>
      <w:r w:rsidRPr="00E74BD0">
        <w:rPr>
          <w:rFonts w:ascii="Times New Roman" w:eastAsia="微软雅黑" w:hAnsi="Times New Roman" w:cs="Times New Roman"/>
          <w:color w:val="000000"/>
          <w:spacing w:val="15"/>
          <w:kern w:val="0"/>
          <w:szCs w:val="21"/>
          <w:u w:val="single"/>
        </w:rPr>
        <w:t>详见招标文件合同条款</w:t>
      </w:r>
      <w:r w:rsidRPr="00E74BD0">
        <w:rPr>
          <w:rFonts w:ascii="Times New Roman" w:eastAsia="微软雅黑" w:hAnsi="Times New Roman" w:cs="Times New Roman"/>
          <w:color w:val="000000"/>
          <w:spacing w:val="15"/>
          <w:kern w:val="0"/>
          <w:szCs w:val="21"/>
          <w:u w:val="single"/>
        </w:rPr>
        <w:t>      </w:t>
      </w:r>
    </w:p>
    <w:p w14:paraId="5BBAB1A7" w14:textId="77777777" w:rsidR="00E74BD0" w:rsidRPr="00E74BD0" w:rsidRDefault="00E74BD0" w:rsidP="00E74BD0">
      <w:pPr>
        <w:widowControl/>
        <w:spacing w:before="226"/>
        <w:outlineLvl w:val="1"/>
        <w:rPr>
          <w:rFonts w:ascii="Arial" w:eastAsia="黑体" w:hAnsi="Arial" w:cs="Times New Roman"/>
          <w:b/>
          <w:bCs/>
          <w:color w:val="000000"/>
          <w:sz w:val="32"/>
          <w:szCs w:val="32"/>
        </w:rPr>
      </w:pPr>
      <w:bookmarkStart w:id="25" w:name="_Toc24326"/>
      <w:bookmarkStart w:id="26" w:name="_Toc22042"/>
      <w:bookmarkStart w:id="27" w:name="_Toc28395"/>
      <w:r w:rsidRPr="00E74BD0">
        <w:rPr>
          <w:rFonts w:ascii="Arial" w:eastAsia="黑体" w:hAnsi="Arial" w:cs="Times New Roman"/>
          <w:b/>
          <w:bCs/>
          <w:color w:val="000000"/>
          <w:spacing w:val="15"/>
          <w:sz w:val="32"/>
          <w:szCs w:val="32"/>
        </w:rPr>
        <w:t xml:space="preserve">9. </w:t>
      </w:r>
      <w:r w:rsidRPr="00E74BD0">
        <w:rPr>
          <w:rFonts w:ascii="黑体" w:eastAsia="黑体" w:hAnsi="宋体" w:cs="黑体" w:hint="eastAsia"/>
          <w:b/>
          <w:bCs/>
          <w:color w:val="000000"/>
          <w:spacing w:val="15"/>
          <w:sz w:val="32"/>
          <w:szCs w:val="32"/>
        </w:rPr>
        <w:t>发布公告的媒介</w:t>
      </w:r>
      <w:bookmarkEnd w:id="25"/>
      <w:bookmarkEnd w:id="26"/>
      <w:bookmarkEnd w:id="27"/>
    </w:p>
    <w:p w14:paraId="243E42DD" w14:textId="77777777" w:rsidR="00E74BD0" w:rsidRPr="00E74BD0" w:rsidRDefault="00E74BD0" w:rsidP="00E74BD0">
      <w:pPr>
        <w:widowControl/>
        <w:spacing w:before="226" w:line="360" w:lineRule="auto"/>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w:t>
      </w:r>
      <w:r w:rsidRPr="00E74BD0">
        <w:rPr>
          <w:rFonts w:ascii="Times New Roman" w:eastAsia="微软雅黑" w:hAnsi="Times New Roman" w:cs="Times New Roman"/>
          <w:color w:val="000000"/>
          <w:spacing w:val="15"/>
          <w:kern w:val="0"/>
          <w:szCs w:val="21"/>
        </w:rPr>
        <w:t>中国采购与招标网（</w:t>
      </w:r>
      <w:hyperlink r:id="rId8" w:history="1">
        <w:r w:rsidRPr="00E74BD0">
          <w:rPr>
            <w:rFonts w:ascii="Times New Roman" w:eastAsia="微软雅黑" w:hAnsi="Times New Roman" w:cs="Times New Roman"/>
            <w:color w:val="000000"/>
            <w:spacing w:val="15"/>
            <w:kern w:val="0"/>
            <w:szCs w:val="21"/>
          </w:rPr>
          <w:t>www.chinabidding.com.cn</w:t>
        </w:r>
      </w:hyperlink>
      <w:r w:rsidRPr="00E74BD0">
        <w:rPr>
          <w:rFonts w:ascii="Times New Roman" w:eastAsia="微软雅黑" w:hAnsi="Times New Roman" w:cs="Times New Roman"/>
          <w:color w:val="000000"/>
          <w:spacing w:val="15"/>
          <w:kern w:val="0"/>
          <w:szCs w:val="21"/>
        </w:rPr>
        <w:t>）、中国政府采购网</w:t>
      </w:r>
      <w:hyperlink r:id="rId9" w:history="1">
        <w:r w:rsidRPr="00E74BD0">
          <w:rPr>
            <w:rFonts w:ascii="Times New Roman" w:eastAsia="微软雅黑" w:hAnsi="Times New Roman" w:cs="Times New Roman"/>
            <w:color w:val="000000"/>
            <w:spacing w:val="15"/>
            <w:kern w:val="0"/>
            <w:szCs w:val="21"/>
          </w:rPr>
          <w:t>www.ccgp.gov.cn</w:t>
        </w:r>
      </w:hyperlink>
      <w:r w:rsidRPr="00E74BD0">
        <w:rPr>
          <w:rFonts w:ascii="Times New Roman" w:eastAsia="微软雅黑" w:hAnsi="Times New Roman" w:cs="Times New Roman"/>
          <w:color w:val="000000"/>
          <w:spacing w:val="15"/>
          <w:kern w:val="0"/>
          <w:szCs w:val="21"/>
        </w:rPr>
        <w:t>、广西壮族自治区政府采购网</w:t>
      </w:r>
      <w:hyperlink r:id="rId10" w:history="1">
        <w:r w:rsidRPr="00E74BD0">
          <w:rPr>
            <w:rFonts w:ascii="Times New Roman" w:eastAsia="微软雅黑" w:hAnsi="Times New Roman" w:cs="Times New Roman"/>
            <w:color w:val="000000"/>
            <w:spacing w:val="15"/>
            <w:kern w:val="0"/>
            <w:szCs w:val="21"/>
          </w:rPr>
          <w:t>www.gxzfcg.gov.cn</w:t>
        </w:r>
      </w:hyperlink>
      <w:r w:rsidRPr="00E74BD0">
        <w:rPr>
          <w:rFonts w:ascii="Times New Roman" w:eastAsia="微软雅黑" w:hAnsi="Times New Roman" w:cs="Times New Roman"/>
          <w:color w:val="000000"/>
          <w:spacing w:val="15"/>
          <w:kern w:val="0"/>
          <w:szCs w:val="21"/>
        </w:rPr>
        <w:t>、</w:t>
      </w:r>
      <w:r w:rsidRPr="00E74BD0">
        <w:rPr>
          <w:rFonts w:ascii="Times New Roman" w:eastAsia="微软雅黑" w:hAnsi="Times New Roman" w:cs="Times New Roman" w:hint="eastAsia"/>
          <w:color w:val="000000"/>
          <w:spacing w:val="15"/>
          <w:kern w:val="0"/>
          <w:szCs w:val="21"/>
        </w:rPr>
        <w:t>玉林市公共资源交易平台（</w:t>
      </w:r>
      <w:r w:rsidRPr="00E74BD0">
        <w:rPr>
          <w:rFonts w:ascii="Times New Roman" w:eastAsia="微软雅黑" w:hAnsi="Times New Roman" w:cs="Times New Roman" w:hint="eastAsia"/>
          <w:color w:val="000000"/>
          <w:spacing w:val="15"/>
          <w:kern w:val="0"/>
          <w:szCs w:val="21"/>
        </w:rPr>
        <w:t>http://ggzy.yulin.gov.cn/</w:t>
      </w:r>
      <w:r w:rsidRPr="00E74BD0">
        <w:rPr>
          <w:rFonts w:ascii="Times New Roman" w:eastAsia="微软雅黑" w:hAnsi="Times New Roman" w:cs="Times New Roman" w:hint="eastAsia"/>
          <w:color w:val="000000"/>
          <w:spacing w:val="15"/>
          <w:kern w:val="0"/>
          <w:szCs w:val="21"/>
        </w:rPr>
        <w:t>）</w:t>
      </w:r>
    </w:p>
    <w:p w14:paraId="0397E10B" w14:textId="77777777" w:rsidR="00E74BD0" w:rsidRPr="00E74BD0" w:rsidRDefault="00E74BD0" w:rsidP="00E74BD0">
      <w:pPr>
        <w:widowControl/>
        <w:spacing w:before="226"/>
        <w:outlineLvl w:val="1"/>
        <w:rPr>
          <w:rFonts w:ascii="Arial" w:eastAsia="黑体" w:hAnsi="Arial" w:cs="Times New Roman"/>
          <w:b/>
          <w:bCs/>
          <w:color w:val="000000"/>
          <w:sz w:val="32"/>
          <w:szCs w:val="32"/>
        </w:rPr>
      </w:pPr>
      <w:bookmarkStart w:id="28" w:name="_Toc9292"/>
      <w:bookmarkStart w:id="29" w:name="_Toc7734"/>
      <w:bookmarkStart w:id="30" w:name="_Toc3696"/>
      <w:r w:rsidRPr="00E74BD0">
        <w:rPr>
          <w:rFonts w:ascii="Arial" w:eastAsia="黑体" w:hAnsi="Arial" w:cs="Times New Roman"/>
          <w:b/>
          <w:bCs/>
          <w:color w:val="000000"/>
          <w:spacing w:val="15"/>
          <w:sz w:val="32"/>
          <w:szCs w:val="32"/>
        </w:rPr>
        <w:t xml:space="preserve">10. </w:t>
      </w:r>
      <w:r w:rsidRPr="00E74BD0">
        <w:rPr>
          <w:rFonts w:ascii="黑体" w:eastAsia="黑体" w:hAnsi="宋体" w:cs="黑体" w:hint="eastAsia"/>
          <w:b/>
          <w:bCs/>
          <w:color w:val="000000"/>
          <w:spacing w:val="15"/>
          <w:sz w:val="32"/>
          <w:szCs w:val="32"/>
        </w:rPr>
        <w:t>交易服务单位</w:t>
      </w:r>
      <w:bookmarkEnd w:id="28"/>
      <w:bookmarkEnd w:id="29"/>
      <w:bookmarkEnd w:id="30"/>
    </w:p>
    <w:p w14:paraId="74A124C8" w14:textId="77777777" w:rsidR="00E74BD0" w:rsidRPr="00E74BD0" w:rsidRDefault="00E74BD0" w:rsidP="00E74BD0">
      <w:pPr>
        <w:widowControl/>
        <w:spacing w:before="226" w:line="360" w:lineRule="auto"/>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u w:val="single"/>
        </w:rPr>
        <w:lastRenderedPageBreak/>
        <w:t>     </w:t>
      </w:r>
      <w:r w:rsidRPr="00E74BD0">
        <w:rPr>
          <w:rFonts w:ascii="Times New Roman" w:eastAsia="微软雅黑" w:hAnsi="Times New Roman" w:cs="Times New Roman" w:hint="eastAsia"/>
          <w:color w:val="000000"/>
          <w:spacing w:val="15"/>
          <w:kern w:val="0"/>
          <w:szCs w:val="21"/>
          <w:u w:val="single"/>
        </w:rPr>
        <w:t>兴业县公共资源交易中心</w:t>
      </w:r>
      <w:r w:rsidRPr="00E74BD0">
        <w:rPr>
          <w:rFonts w:ascii="Times New Roman" w:eastAsia="微软雅黑" w:hAnsi="Times New Roman" w:cs="Times New Roman"/>
          <w:color w:val="000000"/>
          <w:spacing w:val="15"/>
          <w:kern w:val="0"/>
          <w:szCs w:val="21"/>
          <w:u w:val="single"/>
        </w:rPr>
        <w:t>      </w:t>
      </w:r>
    </w:p>
    <w:p w14:paraId="650CF8ED" w14:textId="77777777" w:rsidR="00E74BD0" w:rsidRPr="00E74BD0" w:rsidRDefault="00E74BD0" w:rsidP="00E74BD0">
      <w:pPr>
        <w:widowControl/>
        <w:spacing w:before="226"/>
        <w:outlineLvl w:val="1"/>
        <w:rPr>
          <w:rFonts w:ascii="Arial" w:eastAsia="黑体" w:hAnsi="Arial" w:cs="Times New Roman"/>
          <w:b/>
          <w:bCs/>
          <w:color w:val="000000"/>
          <w:sz w:val="32"/>
          <w:szCs w:val="32"/>
        </w:rPr>
      </w:pPr>
      <w:bookmarkStart w:id="31" w:name="_Toc20420"/>
      <w:bookmarkStart w:id="32" w:name="_Toc10858"/>
      <w:bookmarkStart w:id="33" w:name="_Toc11320"/>
      <w:r w:rsidRPr="00E74BD0">
        <w:rPr>
          <w:rFonts w:ascii="Arial" w:eastAsia="黑体" w:hAnsi="Arial" w:cs="Times New Roman"/>
          <w:b/>
          <w:bCs/>
          <w:color w:val="000000"/>
          <w:spacing w:val="15"/>
          <w:sz w:val="32"/>
          <w:szCs w:val="32"/>
        </w:rPr>
        <w:t xml:space="preserve">11. </w:t>
      </w:r>
      <w:r w:rsidRPr="00E74BD0">
        <w:rPr>
          <w:rFonts w:ascii="黑体" w:eastAsia="黑体" w:hAnsi="宋体" w:cs="黑体" w:hint="eastAsia"/>
          <w:b/>
          <w:bCs/>
          <w:color w:val="000000"/>
          <w:spacing w:val="15"/>
          <w:sz w:val="32"/>
          <w:szCs w:val="32"/>
        </w:rPr>
        <w:t>监督部门及电话</w:t>
      </w:r>
      <w:bookmarkEnd w:id="31"/>
      <w:bookmarkEnd w:id="32"/>
      <w:bookmarkEnd w:id="33"/>
    </w:p>
    <w:p w14:paraId="3DB68812" w14:textId="77777777" w:rsidR="00E74BD0" w:rsidRPr="00E74BD0" w:rsidRDefault="00E74BD0" w:rsidP="00E74BD0">
      <w:pPr>
        <w:widowControl/>
        <w:spacing w:before="226"/>
        <w:ind w:firstLine="420"/>
        <w:rPr>
          <w:rFonts w:ascii="宋体" w:eastAsia="宋体" w:hAnsi="宋体" w:cs="宋体"/>
          <w:color w:val="000000"/>
          <w:spacing w:val="15"/>
          <w:kern w:val="0"/>
          <w:sz w:val="24"/>
        </w:rPr>
      </w:pPr>
      <w:r w:rsidRPr="00E74BD0">
        <w:rPr>
          <w:rFonts w:ascii="Times New Roman" w:eastAsia="微软雅黑" w:hAnsi="Times New Roman" w:cs="Times New Roman"/>
          <w:color w:val="000000"/>
          <w:spacing w:val="15"/>
          <w:kern w:val="0"/>
          <w:szCs w:val="21"/>
          <w:u w:val="single"/>
        </w:rPr>
        <w:t>      </w:t>
      </w:r>
      <w:r w:rsidRPr="00E74BD0">
        <w:rPr>
          <w:rFonts w:ascii="Times New Roman" w:eastAsia="微软雅黑" w:hAnsi="Times New Roman" w:cs="Times New Roman" w:hint="eastAsia"/>
          <w:color w:val="000000"/>
          <w:spacing w:val="15"/>
          <w:kern w:val="0"/>
          <w:szCs w:val="21"/>
          <w:u w:val="single"/>
        </w:rPr>
        <w:t>兴业县建设工程招标投标管理站</w:t>
      </w:r>
      <w:r w:rsidRPr="00E74BD0">
        <w:rPr>
          <w:rFonts w:ascii="Times New Roman" w:eastAsia="微软雅黑" w:hAnsi="Times New Roman" w:cs="Times New Roman" w:hint="eastAsia"/>
          <w:color w:val="000000"/>
          <w:spacing w:val="15"/>
          <w:kern w:val="0"/>
          <w:szCs w:val="21"/>
          <w:u w:val="single"/>
        </w:rPr>
        <w:t xml:space="preserve">   0775-3765007 </w:t>
      </w:r>
      <w:r w:rsidRPr="00E74BD0">
        <w:rPr>
          <w:rFonts w:ascii="Times New Roman" w:eastAsia="微软雅黑" w:hAnsi="Times New Roman" w:cs="Times New Roman"/>
          <w:color w:val="000000"/>
          <w:spacing w:val="15"/>
          <w:kern w:val="0"/>
          <w:szCs w:val="21"/>
          <w:u w:val="single"/>
        </w:rPr>
        <w:t>      </w:t>
      </w:r>
      <w:bookmarkStart w:id="34" w:name="_Toc28577"/>
      <w:bookmarkStart w:id="35" w:name="_Toc13111"/>
    </w:p>
    <w:p w14:paraId="1E8EEA91" w14:textId="77777777" w:rsidR="00E74BD0" w:rsidRPr="00E74BD0" w:rsidRDefault="00E74BD0" w:rsidP="00E74BD0">
      <w:pPr>
        <w:widowControl/>
        <w:spacing w:before="226" w:line="380" w:lineRule="exact"/>
        <w:outlineLvl w:val="1"/>
        <w:rPr>
          <w:rFonts w:ascii="Arial" w:eastAsia="黑体" w:hAnsi="Arial" w:cs="Times New Roman"/>
          <w:b/>
          <w:bCs/>
          <w:color w:val="000000"/>
          <w:sz w:val="32"/>
          <w:szCs w:val="32"/>
        </w:rPr>
      </w:pPr>
      <w:bookmarkStart w:id="36" w:name="_Toc24521"/>
      <w:r w:rsidRPr="00E74BD0">
        <w:rPr>
          <w:rFonts w:ascii="Arial" w:eastAsia="黑体" w:hAnsi="Arial" w:cs="Times New Roman"/>
          <w:b/>
          <w:bCs/>
          <w:color w:val="000000"/>
          <w:spacing w:val="15"/>
          <w:sz w:val="32"/>
          <w:szCs w:val="32"/>
        </w:rPr>
        <w:t xml:space="preserve">12. </w:t>
      </w:r>
      <w:r w:rsidRPr="00E74BD0">
        <w:rPr>
          <w:rFonts w:ascii="黑体" w:eastAsia="黑体" w:hAnsi="宋体" w:cs="黑体" w:hint="eastAsia"/>
          <w:b/>
          <w:bCs/>
          <w:color w:val="000000"/>
          <w:spacing w:val="15"/>
          <w:sz w:val="32"/>
          <w:szCs w:val="32"/>
        </w:rPr>
        <w:t>注意事项</w:t>
      </w:r>
      <w:bookmarkEnd w:id="34"/>
      <w:bookmarkEnd w:id="35"/>
      <w:bookmarkEnd w:id="36"/>
    </w:p>
    <w:p w14:paraId="6BC96FD9" w14:textId="77777777" w:rsidR="00E74BD0" w:rsidRPr="00E74BD0" w:rsidRDefault="00E74BD0" w:rsidP="00E74BD0">
      <w:pPr>
        <w:widowControl/>
        <w:spacing w:before="226" w:line="380" w:lineRule="exact"/>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12.1 </w:t>
      </w:r>
      <w:r w:rsidRPr="00E74BD0">
        <w:rPr>
          <w:rFonts w:ascii="宋体" w:eastAsia="宋体" w:hAnsi="宋体" w:cs="宋体" w:hint="eastAsia"/>
          <w:color w:val="000000"/>
          <w:spacing w:val="15"/>
          <w:kern w:val="0"/>
          <w:szCs w:val="21"/>
        </w:rPr>
        <w:t>潜在投标人必须录入广西建筑业企业诚信信息库管理系统，广西建筑业企业诚信信息库管理系统登陆地址：</w:t>
      </w:r>
      <w:hyperlink r:id="rId11" w:tgtFrame="http://ggzy.yulin.gov.cn/jyxx/002001/002001001/20200604/blank" w:history="1">
        <w:r w:rsidRPr="00E74BD0">
          <w:rPr>
            <w:rFonts w:ascii="Times New Roman" w:eastAsia="微软雅黑" w:hAnsi="Times New Roman" w:cs="Times New Roman"/>
            <w:color w:val="000000"/>
            <w:spacing w:val="15"/>
            <w:kern w:val="0"/>
            <w:szCs w:val="21"/>
          </w:rPr>
          <w:t>http://ztb.gxzjt.gov.cn:1121/zjthy/</w:t>
        </w:r>
      </w:hyperlink>
      <w:r w:rsidRPr="00E74BD0">
        <w:rPr>
          <w:rFonts w:ascii="宋体" w:eastAsia="宋体" w:hAnsi="宋体" w:cs="宋体" w:hint="eastAsia"/>
          <w:color w:val="000000"/>
          <w:spacing w:val="15"/>
          <w:kern w:val="0"/>
          <w:szCs w:val="21"/>
        </w:rPr>
        <w:t>。由于广西建筑业企业诚信信息库与自治区招标投标系统的相关信息同步存在时间差（非实时同步，每天晚上同步一次），因此投标人应至少在开标时间2天前将所需投标材料在诚信库内审核通过。</w:t>
      </w:r>
    </w:p>
    <w:p w14:paraId="29D4DA5C" w14:textId="77777777" w:rsidR="00E74BD0" w:rsidRPr="00E74BD0" w:rsidRDefault="00E74BD0" w:rsidP="00E74BD0">
      <w:pPr>
        <w:widowControl/>
        <w:spacing w:before="226" w:line="380" w:lineRule="exact"/>
        <w:ind w:firstLine="420"/>
        <w:rPr>
          <w:rFonts w:ascii="Times New Roman" w:eastAsia="宋体" w:hAnsi="Times New Roman" w:cs="Times New Roman"/>
          <w:color w:val="000000"/>
          <w:kern w:val="0"/>
          <w:szCs w:val="21"/>
        </w:rPr>
      </w:pPr>
      <w:r w:rsidRPr="00E74BD0">
        <w:rPr>
          <w:rFonts w:ascii="Times New Roman" w:eastAsia="微软雅黑" w:hAnsi="Times New Roman" w:cs="Times New Roman"/>
          <w:color w:val="000000"/>
          <w:spacing w:val="15"/>
          <w:kern w:val="0"/>
          <w:szCs w:val="21"/>
        </w:rPr>
        <w:t xml:space="preserve">12.2 </w:t>
      </w:r>
      <w:r w:rsidRPr="00E74BD0">
        <w:rPr>
          <w:rFonts w:ascii="宋体" w:eastAsia="宋体" w:hAnsi="宋体" w:cs="宋体" w:hint="eastAsia"/>
          <w:color w:val="000000"/>
          <w:spacing w:val="15"/>
          <w:kern w:val="0"/>
          <w:szCs w:val="21"/>
        </w:rPr>
        <w:t>投标人须办理企业</w:t>
      </w:r>
      <w:r w:rsidRPr="00E74BD0">
        <w:rPr>
          <w:rFonts w:ascii="Times New Roman" w:eastAsia="微软雅黑" w:hAnsi="Times New Roman" w:cs="Times New Roman"/>
          <w:color w:val="000000"/>
          <w:spacing w:val="15"/>
          <w:kern w:val="0"/>
          <w:szCs w:val="21"/>
        </w:rPr>
        <w:t>CA</w:t>
      </w:r>
      <w:r w:rsidRPr="00E74BD0">
        <w:rPr>
          <w:rFonts w:ascii="宋体" w:eastAsia="宋体" w:hAnsi="宋体" w:cs="宋体" w:hint="eastAsia"/>
          <w:color w:val="000000"/>
          <w:spacing w:val="15"/>
          <w:kern w:val="0"/>
          <w:szCs w:val="21"/>
        </w:rPr>
        <w:t>锁后并确保在有效期内才能进行网上报名、下载招标文件、制作投标文件及上传投标文件等业务。未办理企业</w:t>
      </w:r>
      <w:r w:rsidRPr="00E74BD0">
        <w:rPr>
          <w:rFonts w:ascii="Times New Roman" w:eastAsia="微软雅黑" w:hAnsi="Times New Roman" w:cs="Times New Roman"/>
          <w:color w:val="000000"/>
          <w:spacing w:val="15"/>
          <w:kern w:val="0"/>
          <w:szCs w:val="21"/>
        </w:rPr>
        <w:t xml:space="preserve">CA </w:t>
      </w:r>
      <w:r w:rsidRPr="00E74BD0">
        <w:rPr>
          <w:rFonts w:ascii="宋体" w:eastAsia="宋体" w:hAnsi="宋体" w:cs="宋体" w:hint="eastAsia"/>
          <w:color w:val="000000"/>
          <w:spacing w:val="15"/>
          <w:kern w:val="0"/>
          <w:szCs w:val="21"/>
        </w:rPr>
        <w:t>锁的单位，请到</w:t>
      </w:r>
      <w:r w:rsidRPr="00E74BD0">
        <w:rPr>
          <w:rFonts w:ascii="Times New Roman" w:eastAsia="微软雅黑" w:hAnsi="Times New Roman" w:cs="Times New Roman"/>
          <w:color w:val="000000"/>
          <w:spacing w:val="15"/>
          <w:kern w:val="0"/>
          <w:szCs w:val="21"/>
          <w:u w:val="single"/>
        </w:rPr>
        <w:t xml:space="preserve">   </w:t>
      </w:r>
      <w:r w:rsidRPr="00E74BD0">
        <w:rPr>
          <w:rFonts w:ascii="宋体" w:eastAsia="宋体" w:hAnsi="宋体" w:cs="宋体" w:hint="eastAsia"/>
          <w:color w:val="000000"/>
          <w:spacing w:val="15"/>
          <w:kern w:val="0"/>
          <w:szCs w:val="21"/>
          <w:u w:val="single"/>
        </w:rPr>
        <w:t>广西数字认证中心</w:t>
      </w:r>
      <w:r w:rsidRPr="00E74BD0">
        <w:rPr>
          <w:rFonts w:ascii="Times New Roman" w:eastAsia="微软雅黑" w:hAnsi="Times New Roman" w:cs="Times New Roman"/>
          <w:color w:val="000000"/>
          <w:spacing w:val="15"/>
          <w:kern w:val="0"/>
          <w:szCs w:val="21"/>
          <w:u w:val="single"/>
        </w:rPr>
        <w:t>  </w:t>
      </w:r>
      <w:r w:rsidRPr="00E74BD0">
        <w:rPr>
          <w:rFonts w:ascii="Times New Roman" w:eastAsia="微软雅黑" w:hAnsi="Times New Roman" w:cs="Times New Roman"/>
          <w:color w:val="000000"/>
          <w:spacing w:val="15"/>
          <w:kern w:val="0"/>
          <w:szCs w:val="21"/>
        </w:rPr>
        <w:t xml:space="preserve"> </w:t>
      </w:r>
      <w:r w:rsidRPr="00E74BD0">
        <w:rPr>
          <w:rFonts w:ascii="宋体" w:eastAsia="宋体" w:hAnsi="宋体" w:cs="宋体" w:hint="eastAsia"/>
          <w:color w:val="000000"/>
          <w:spacing w:val="15"/>
          <w:kern w:val="0"/>
          <w:szCs w:val="21"/>
        </w:rPr>
        <w:t>办理，客服电话：400-0771-110。</w:t>
      </w:r>
    </w:p>
    <w:p w14:paraId="65C9BF15" w14:textId="77777777" w:rsidR="00E74BD0" w:rsidRPr="00E74BD0" w:rsidRDefault="00E74BD0" w:rsidP="00E74BD0">
      <w:pPr>
        <w:widowControl/>
        <w:spacing w:before="299" w:after="299" w:line="380" w:lineRule="exact"/>
        <w:jc w:val="left"/>
        <w:outlineLvl w:val="1"/>
        <w:rPr>
          <w:rFonts w:ascii="Times New Roman" w:eastAsia="Times New Roman" w:hAnsi="Times New Roman" w:cs="Times New Roman"/>
          <w:b/>
          <w:bCs/>
          <w:color w:val="000000"/>
          <w:kern w:val="0"/>
          <w:sz w:val="36"/>
          <w:szCs w:val="36"/>
        </w:rPr>
      </w:pPr>
      <w:bookmarkStart w:id="37" w:name="_Toc15340"/>
      <w:bookmarkStart w:id="38" w:name="_Toc12425"/>
      <w:bookmarkStart w:id="39" w:name="_Toc22666"/>
      <w:r w:rsidRPr="00E74BD0">
        <w:rPr>
          <w:rFonts w:ascii="Times New Roman" w:eastAsia="Times New Roman" w:hAnsi="Times New Roman" w:cs="Times New Roman"/>
          <w:b/>
          <w:bCs/>
          <w:color w:val="000000"/>
          <w:kern w:val="0"/>
          <w:sz w:val="36"/>
          <w:szCs w:val="36"/>
        </w:rPr>
        <w:t xml:space="preserve">13. </w:t>
      </w:r>
      <w:r w:rsidRPr="00E74BD0">
        <w:rPr>
          <w:rFonts w:ascii="黑体" w:eastAsia="黑体" w:hAnsi="宋体" w:cs="黑体" w:hint="eastAsia"/>
          <w:b/>
          <w:bCs/>
          <w:color w:val="000000"/>
          <w:spacing w:val="15"/>
          <w:sz w:val="32"/>
          <w:szCs w:val="32"/>
        </w:rPr>
        <w:t>联系方式</w:t>
      </w:r>
      <w:bookmarkEnd w:id="37"/>
      <w:bookmarkEnd w:id="38"/>
      <w:bookmarkEnd w:id="39"/>
    </w:p>
    <w:p w14:paraId="07B4634C"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 xml:space="preserve">招 标 人：兴业县住房和城乡建设局       招标代理机构：广西汉方工程管理有限公司   </w:t>
      </w:r>
    </w:p>
    <w:p w14:paraId="2E5205D8" w14:textId="77777777" w:rsidR="00E74BD0" w:rsidRPr="00E74BD0" w:rsidRDefault="00E74BD0" w:rsidP="00E74BD0">
      <w:pPr>
        <w:widowControl/>
        <w:spacing w:line="380" w:lineRule="exact"/>
        <w:ind w:left="5040" w:hangingChars="2400" w:hanging="5040"/>
        <w:rPr>
          <w:rFonts w:ascii="宋体" w:eastAsia="宋体" w:hAnsi="宋体" w:cs="宋体"/>
          <w:color w:val="000000"/>
          <w:kern w:val="0"/>
          <w:szCs w:val="21"/>
        </w:rPr>
      </w:pPr>
      <w:r w:rsidRPr="00E74BD0">
        <w:rPr>
          <w:rFonts w:ascii="宋体" w:eastAsia="宋体" w:hAnsi="宋体" w:cs="宋体" w:hint="eastAsia"/>
          <w:color w:val="000000"/>
          <w:kern w:val="0"/>
          <w:szCs w:val="21"/>
        </w:rPr>
        <w:t>地  址：兴业县城区                   地  址：玉林市玉州区人民东路11号</w:t>
      </w:r>
    </w:p>
    <w:p w14:paraId="1BB701E4"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 xml:space="preserve">邮 编： </w:t>
      </w:r>
      <w:r w:rsidRPr="00E74BD0">
        <w:rPr>
          <w:rFonts w:ascii="宋体" w:eastAsia="宋体" w:hAnsi="宋体" w:cs="宋体" w:hint="eastAsia"/>
          <w:color w:val="000000"/>
          <w:kern w:val="0"/>
          <w:szCs w:val="21"/>
        </w:rPr>
        <w:tab/>
      </w:r>
      <w:r w:rsidRPr="00E74BD0">
        <w:rPr>
          <w:rFonts w:ascii="宋体" w:eastAsia="宋体" w:hAnsi="宋体" w:cs="宋体" w:hint="eastAsia"/>
          <w:color w:val="000000"/>
          <w:kern w:val="0"/>
          <w:szCs w:val="21"/>
        </w:rPr>
        <w:tab/>
        <w:t xml:space="preserve">                     邮 编：537000 </w:t>
      </w:r>
      <w:r w:rsidRPr="00E74BD0">
        <w:rPr>
          <w:rFonts w:ascii="宋体" w:eastAsia="宋体" w:hAnsi="宋体" w:cs="宋体" w:hint="eastAsia"/>
          <w:color w:val="000000"/>
          <w:kern w:val="0"/>
          <w:szCs w:val="21"/>
        </w:rPr>
        <w:tab/>
      </w:r>
    </w:p>
    <w:p w14:paraId="56D05A2C"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联 系 人：温工</w:t>
      </w:r>
      <w:r w:rsidRPr="00E74BD0">
        <w:rPr>
          <w:rFonts w:ascii="宋体" w:eastAsia="宋体" w:hAnsi="宋体" w:cs="宋体" w:hint="eastAsia"/>
          <w:color w:val="000000"/>
          <w:kern w:val="0"/>
          <w:szCs w:val="21"/>
        </w:rPr>
        <w:tab/>
        <w:t>                     联 系 人：彭柳华</w:t>
      </w:r>
    </w:p>
    <w:p w14:paraId="12203BBB" w14:textId="77777777" w:rsidR="00E74BD0" w:rsidRPr="00E74BD0" w:rsidRDefault="00E74BD0" w:rsidP="00E74BD0">
      <w:pPr>
        <w:widowControl/>
        <w:spacing w:line="380" w:lineRule="exact"/>
        <w:rPr>
          <w:rFonts w:ascii="宋体" w:eastAsia="宋体" w:hAnsi="宋体" w:cs="宋体"/>
          <w:color w:val="000000"/>
          <w:kern w:val="0"/>
          <w:szCs w:val="21"/>
        </w:rPr>
      </w:pPr>
      <w:r w:rsidRPr="00E74BD0">
        <w:rPr>
          <w:rFonts w:ascii="宋体" w:eastAsia="宋体" w:hAnsi="宋体" w:cs="宋体" w:hint="eastAsia"/>
          <w:color w:val="000000"/>
          <w:kern w:val="0"/>
          <w:szCs w:val="21"/>
        </w:rPr>
        <w:t>电 话：0775-3765618</w:t>
      </w:r>
      <w:r w:rsidRPr="00E74BD0">
        <w:rPr>
          <w:rFonts w:ascii="宋体" w:eastAsia="宋体" w:hAnsi="宋体" w:cs="宋体" w:hint="eastAsia"/>
          <w:color w:val="000000"/>
          <w:kern w:val="0"/>
          <w:szCs w:val="21"/>
        </w:rPr>
        <w:tab/>
        <w:t>                 电 话：0775-2712368</w:t>
      </w:r>
    </w:p>
    <w:p w14:paraId="79A01E11"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 xml:space="preserve">传 真： </w:t>
      </w:r>
      <w:r w:rsidRPr="00E74BD0">
        <w:rPr>
          <w:rFonts w:ascii="宋体" w:eastAsia="宋体" w:hAnsi="宋体" w:cs="宋体" w:hint="eastAsia"/>
          <w:color w:val="000000"/>
          <w:kern w:val="0"/>
          <w:szCs w:val="21"/>
        </w:rPr>
        <w:tab/>
      </w:r>
      <w:r w:rsidRPr="00E74BD0">
        <w:rPr>
          <w:rFonts w:ascii="宋体" w:eastAsia="宋体" w:hAnsi="宋体" w:cs="宋体" w:hint="eastAsia"/>
          <w:color w:val="000000"/>
          <w:kern w:val="0"/>
          <w:szCs w:val="21"/>
        </w:rPr>
        <w:tab/>
        <w:t xml:space="preserve">                     传 真：0775-2712368 </w:t>
      </w:r>
    </w:p>
    <w:p w14:paraId="0EAE67AB"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 xml:space="preserve">电子邮箱： </w:t>
      </w:r>
      <w:r w:rsidRPr="00E74BD0">
        <w:rPr>
          <w:rFonts w:ascii="宋体" w:eastAsia="宋体" w:hAnsi="宋体" w:cs="宋体" w:hint="eastAsia"/>
          <w:color w:val="000000"/>
          <w:kern w:val="0"/>
          <w:szCs w:val="21"/>
        </w:rPr>
        <w:tab/>
      </w:r>
      <w:r w:rsidRPr="00E74BD0">
        <w:rPr>
          <w:rFonts w:ascii="宋体" w:eastAsia="宋体" w:hAnsi="宋体" w:cs="宋体" w:hint="eastAsia"/>
          <w:color w:val="000000"/>
          <w:kern w:val="0"/>
          <w:szCs w:val="21"/>
        </w:rPr>
        <w:tab/>
        <w:t xml:space="preserve">                     电子邮箱： </w:t>
      </w:r>
      <w:r w:rsidRPr="00E74BD0">
        <w:rPr>
          <w:rFonts w:ascii="宋体" w:eastAsia="宋体" w:hAnsi="宋体" w:cs="宋体" w:hint="eastAsia"/>
          <w:color w:val="000000"/>
          <w:kern w:val="0"/>
          <w:szCs w:val="21"/>
        </w:rPr>
        <w:tab/>
      </w:r>
    </w:p>
    <w:p w14:paraId="53CBB767" w14:textId="77777777" w:rsidR="00E74BD0" w:rsidRPr="00E74BD0" w:rsidRDefault="00E74BD0" w:rsidP="00E74BD0">
      <w:pPr>
        <w:widowControl/>
        <w:spacing w:line="380" w:lineRule="exact"/>
        <w:rPr>
          <w:rFonts w:ascii="宋体" w:eastAsia="宋体" w:hAnsi="宋体" w:cs="宋体" w:hint="eastAsia"/>
          <w:color w:val="000000"/>
          <w:kern w:val="0"/>
          <w:szCs w:val="21"/>
        </w:rPr>
      </w:pPr>
      <w:r w:rsidRPr="00E74BD0">
        <w:rPr>
          <w:rFonts w:ascii="宋体" w:eastAsia="宋体" w:hAnsi="宋体" w:cs="宋体" w:hint="eastAsia"/>
          <w:color w:val="000000"/>
          <w:kern w:val="0"/>
          <w:szCs w:val="21"/>
        </w:rPr>
        <w:t xml:space="preserve">网 址： </w:t>
      </w:r>
      <w:r w:rsidRPr="00E74BD0">
        <w:rPr>
          <w:rFonts w:ascii="宋体" w:eastAsia="宋体" w:hAnsi="宋体" w:cs="宋体" w:hint="eastAsia"/>
          <w:color w:val="000000"/>
          <w:kern w:val="0"/>
          <w:szCs w:val="21"/>
        </w:rPr>
        <w:tab/>
      </w:r>
      <w:r w:rsidRPr="00E74BD0">
        <w:rPr>
          <w:rFonts w:ascii="宋体" w:eastAsia="宋体" w:hAnsi="宋体" w:cs="宋体" w:hint="eastAsia"/>
          <w:color w:val="000000"/>
          <w:kern w:val="0"/>
          <w:szCs w:val="21"/>
        </w:rPr>
        <w:tab/>
        <w:t xml:space="preserve">                     网 址： </w:t>
      </w:r>
      <w:r w:rsidRPr="00E74BD0">
        <w:rPr>
          <w:rFonts w:ascii="宋体" w:eastAsia="宋体" w:hAnsi="宋体" w:cs="宋体" w:hint="eastAsia"/>
          <w:color w:val="000000"/>
          <w:kern w:val="0"/>
          <w:szCs w:val="21"/>
        </w:rPr>
        <w:tab/>
      </w:r>
    </w:p>
    <w:p w14:paraId="4947D1AB" w14:textId="77777777" w:rsidR="00E74BD0" w:rsidRPr="00E74BD0" w:rsidRDefault="00E74BD0" w:rsidP="00E74BD0">
      <w:pPr>
        <w:widowControl/>
        <w:spacing w:line="380" w:lineRule="exact"/>
        <w:rPr>
          <w:rFonts w:ascii="宋体" w:eastAsia="宋体" w:hAnsi="宋体" w:cs="宋体" w:hint="eastAsia"/>
          <w:color w:val="000000"/>
          <w:kern w:val="0"/>
          <w:szCs w:val="21"/>
        </w:rPr>
      </w:pPr>
    </w:p>
    <w:p w14:paraId="6343727F" w14:textId="77777777" w:rsidR="00E74BD0" w:rsidRPr="00E74BD0" w:rsidRDefault="00E74BD0" w:rsidP="00E74BD0">
      <w:pPr>
        <w:widowControl/>
        <w:spacing w:line="360" w:lineRule="auto"/>
        <w:ind w:firstLineChars="2400" w:firstLine="5040"/>
        <w:rPr>
          <w:rFonts w:ascii="宋体" w:eastAsia="宋体" w:hAnsi="宋体" w:cs="宋体" w:hint="eastAsia"/>
          <w:color w:val="000000"/>
          <w:kern w:val="0"/>
          <w:szCs w:val="21"/>
        </w:rPr>
      </w:pPr>
    </w:p>
    <w:p w14:paraId="2D8C6920" w14:textId="77777777" w:rsidR="00E74BD0" w:rsidRPr="00E74BD0" w:rsidRDefault="00E74BD0" w:rsidP="00E74BD0">
      <w:pPr>
        <w:widowControl/>
        <w:spacing w:line="360" w:lineRule="auto"/>
        <w:ind w:firstLineChars="2400" w:firstLine="5040"/>
        <w:rPr>
          <w:rFonts w:ascii="宋体" w:eastAsia="宋体" w:hAnsi="宋体" w:cs="宋体" w:hint="eastAsia"/>
          <w:color w:val="000000"/>
          <w:kern w:val="0"/>
          <w:szCs w:val="21"/>
        </w:rPr>
      </w:pPr>
    </w:p>
    <w:p w14:paraId="7EA9B52E" w14:textId="77777777" w:rsidR="00E74BD0" w:rsidRPr="00E74BD0" w:rsidRDefault="00E74BD0" w:rsidP="00E74BD0">
      <w:pPr>
        <w:widowControl/>
        <w:spacing w:line="360" w:lineRule="auto"/>
        <w:ind w:firstLineChars="2400" w:firstLine="5040"/>
        <w:rPr>
          <w:rFonts w:ascii="宋体" w:eastAsia="宋体" w:hAnsi="宋体" w:cs="宋体" w:hint="eastAsia"/>
          <w:kern w:val="0"/>
          <w:szCs w:val="21"/>
        </w:rPr>
      </w:pPr>
      <w:r w:rsidRPr="00E74BD0">
        <w:rPr>
          <w:rFonts w:ascii="宋体" w:eastAsia="宋体" w:hAnsi="宋体" w:cs="宋体" w:hint="eastAsia"/>
          <w:kern w:val="0"/>
          <w:szCs w:val="21"/>
        </w:rPr>
        <w:t xml:space="preserve">2020 年09月24日 </w:t>
      </w:r>
      <w:bookmarkStart w:id="40" w:name="EBd96f8e7adfec4d15a1bf5a13ea37582a"/>
      <w:bookmarkEnd w:id="0"/>
      <w:bookmarkEnd w:id="40"/>
    </w:p>
    <w:p w14:paraId="553B5E30" w14:textId="77777777" w:rsidR="002B7420" w:rsidRDefault="002B7420"/>
    <w:sectPr w:rsidR="002B7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68BB" w14:textId="77777777" w:rsidR="00A753E9" w:rsidRDefault="00A753E9" w:rsidP="00E74BD0">
      <w:r>
        <w:separator/>
      </w:r>
    </w:p>
  </w:endnote>
  <w:endnote w:type="continuationSeparator" w:id="0">
    <w:p w14:paraId="5ECC5948" w14:textId="77777777" w:rsidR="00A753E9" w:rsidRDefault="00A753E9" w:rsidP="00E7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BBF87" w14:textId="77777777" w:rsidR="00A753E9" w:rsidRDefault="00A753E9" w:rsidP="00E74BD0">
      <w:r>
        <w:separator/>
      </w:r>
    </w:p>
  </w:footnote>
  <w:footnote w:type="continuationSeparator" w:id="0">
    <w:p w14:paraId="70213B95" w14:textId="77777777" w:rsidR="00A753E9" w:rsidRDefault="00A753E9" w:rsidP="00E7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B5D335"/>
    <w:multiLevelType w:val="singleLevel"/>
    <w:tmpl w:val="D9B5D33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A4"/>
    <w:rsid w:val="002B7420"/>
    <w:rsid w:val="00984BA4"/>
    <w:rsid w:val="00A753E9"/>
    <w:rsid w:val="00E7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C9D3"/>
  <w15:chartTrackingRefBased/>
  <w15:docId w15:val="{BC85B1F4-ED4A-474D-A78A-76E3EAB7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B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BD0"/>
    <w:rPr>
      <w:sz w:val="18"/>
      <w:szCs w:val="18"/>
    </w:rPr>
  </w:style>
  <w:style w:type="paragraph" w:styleId="a5">
    <w:name w:val="footer"/>
    <w:basedOn w:val="a"/>
    <w:link w:val="a6"/>
    <w:uiPriority w:val="99"/>
    <w:unhideWhenUsed/>
    <w:rsid w:val="00E74BD0"/>
    <w:pPr>
      <w:tabs>
        <w:tab w:val="center" w:pos="4153"/>
        <w:tab w:val="right" w:pos="8306"/>
      </w:tabs>
      <w:snapToGrid w:val="0"/>
      <w:jc w:val="left"/>
    </w:pPr>
    <w:rPr>
      <w:sz w:val="18"/>
      <w:szCs w:val="18"/>
    </w:rPr>
  </w:style>
  <w:style w:type="character" w:customStyle="1" w:styleId="a6">
    <w:name w:val="页脚 字符"/>
    <w:basedOn w:val="a0"/>
    <w:link w:val="a5"/>
    <w:uiPriority w:val="99"/>
    <w:rsid w:val="00E74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tb.gxzjt.gov.cn:1121/zjthy/" TargetMode="External"/><Relationship Id="rId5" Type="http://schemas.openxmlformats.org/officeDocument/2006/relationships/footnotes" Target="footnotes.xml"/><Relationship Id="rId10" Type="http://schemas.openxmlformats.org/officeDocument/2006/relationships/hyperlink" Target="http://www.gxzfcg.gov.cn/"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办公室电脑（2）</dc:creator>
  <cp:keywords/>
  <dc:description/>
  <cp:lastModifiedBy>办公室电脑（2）</cp:lastModifiedBy>
  <cp:revision>2</cp:revision>
  <dcterms:created xsi:type="dcterms:W3CDTF">2020-09-24T12:55:00Z</dcterms:created>
  <dcterms:modified xsi:type="dcterms:W3CDTF">2020-09-24T12:56:00Z</dcterms:modified>
</cp:coreProperties>
</file>