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hAnsi="宋体"/>
          <w:b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hAnsi="宋体"/>
          <w:b/>
          <w:sz w:val="28"/>
          <w:szCs w:val="28"/>
          <w:u w:val="none"/>
          <w:lang w:val="en-US" w:eastAsia="zh-CN"/>
        </w:rPr>
        <w:t>贵港市城区饮用水泸湾江取水口迁移工程检测服务答疑澄清公告</w:t>
      </w:r>
    </w:p>
    <w:p>
      <w:pPr>
        <w:jc w:val="both"/>
        <w:rPr>
          <w:rFonts w:hint="eastAsia" w:hAnsi="宋体"/>
          <w:b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hAnsi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hAnsi="宋体"/>
          <w:b w:val="0"/>
          <w:bCs/>
          <w:sz w:val="21"/>
          <w:szCs w:val="21"/>
          <w:u w:val="none"/>
          <w:lang w:val="en-US" w:eastAsia="zh-CN"/>
        </w:rPr>
        <w:t xml:space="preserve">各投标人： </w:t>
      </w:r>
    </w:p>
    <w:p>
      <w:pPr>
        <w:spacing w:line="480" w:lineRule="auto"/>
        <w:ind w:firstLine="420"/>
        <w:jc w:val="both"/>
        <w:rPr>
          <w:rFonts w:hint="eastAsia"/>
          <w:lang w:val="en-US" w:eastAsia="zh-CN"/>
        </w:rPr>
      </w:pPr>
      <w:r>
        <w:rPr>
          <w:rFonts w:hint="eastAsia" w:hAnsi="宋体"/>
          <w:b w:val="0"/>
          <w:bCs/>
          <w:sz w:val="21"/>
          <w:szCs w:val="21"/>
          <w:u w:val="none"/>
          <w:lang w:val="en-US" w:eastAsia="zh-CN"/>
        </w:rPr>
        <w:t>现对贵港市城区饮用水泸湾江取水口迁移工程检测服务（项目编号：</w:t>
      </w:r>
      <w:r>
        <w:rPr>
          <w:rFonts w:hint="eastAsia"/>
          <w:lang w:val="en-US" w:eastAsia="zh-CN"/>
        </w:rPr>
        <w:t>E4508002851001592001）答疑澄清内容如下：</w:t>
      </w:r>
    </w:p>
    <w:p>
      <w:pPr>
        <w:pStyle w:val="2"/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</w:t>
      </w:r>
      <w:r>
        <w:rPr>
          <w:rFonts w:hint="default"/>
          <w:b w:val="0"/>
          <w:bCs w:val="0"/>
          <w:lang w:val="en-US" w:eastAsia="zh-CN"/>
        </w:rPr>
        <w:t>原上传的招标文件有遗漏问题，现已上传答疑文件，请投标人自行下载答疑文件，以答疑文件为准，如投标人不以答疑文件为准，造成的后果由投标人自负。</w:t>
      </w:r>
    </w:p>
    <w:p>
      <w:pPr>
        <w:spacing w:line="480" w:lineRule="auto"/>
        <w:jc w:val="both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特此公告，其他内容不变</w:t>
      </w:r>
    </w:p>
    <w:p>
      <w:pPr>
        <w:pStyle w:val="2"/>
        <w:ind w:firstLine="402" w:firstLineChars="200"/>
        <w:jc w:val="both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注：各潜在投标人应实时关注相关网站了解澄清、修改等与项目有关内容，如因投标人未及时登录相关网站了解澄清、修改等与项目有关的内容，从而导致投标无效的，由投标人自行承担责任。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Ansi="宋体"/>
          <w:szCs w:val="21"/>
        </w:rPr>
        <w:t>招</w:t>
      </w:r>
      <w:r>
        <w:rPr>
          <w:szCs w:val="21"/>
        </w:rPr>
        <w:t xml:space="preserve"> </w:t>
      </w:r>
      <w:r>
        <w:rPr>
          <w:rFonts w:hAnsi="宋体"/>
          <w:szCs w:val="21"/>
        </w:rPr>
        <w:t>标</w:t>
      </w:r>
      <w:r>
        <w:rPr>
          <w:szCs w:val="21"/>
        </w:rPr>
        <w:t xml:space="preserve"> </w:t>
      </w:r>
      <w:r>
        <w:rPr>
          <w:rFonts w:hAnsi="宋体"/>
          <w:szCs w:val="21"/>
        </w:rPr>
        <w:t>人：</w:t>
      </w:r>
      <w:r>
        <w:rPr>
          <w:rFonts w:hint="eastAsia"/>
          <w:szCs w:val="21"/>
          <w:u w:val="single"/>
          <w:lang w:val="zh-CN"/>
        </w:rPr>
        <w:t>贵港市城市管理监督局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none"/>
          <w:lang w:val="en-US" w:eastAsia="zh-CN"/>
        </w:rPr>
        <w:t xml:space="preserve">    </w:t>
      </w:r>
      <w:r>
        <w:rPr>
          <w:rFonts w:hAnsi="宋体"/>
          <w:szCs w:val="21"/>
        </w:rPr>
        <w:t>招标代理机构：</w:t>
      </w:r>
      <w:r>
        <w:rPr>
          <w:rFonts w:hint="eastAsia" w:hAnsi="宋体"/>
          <w:szCs w:val="21"/>
          <w:u w:val="single"/>
          <w:lang w:eastAsia="zh-CN"/>
        </w:rPr>
        <w:t>广西景跃工程咨询有限公司</w:t>
      </w:r>
    </w:p>
    <w:p>
      <w:pPr>
        <w:spacing w:line="360" w:lineRule="auto"/>
        <w:ind w:firstLine="420" w:firstLineChars="200"/>
        <w:rPr>
          <w:rFonts w:hint="eastAsia" w:hAnsi="宋体"/>
          <w:szCs w:val="21"/>
          <w:lang w:eastAsia="zh-CN"/>
        </w:rPr>
      </w:pPr>
      <w:r>
        <w:rPr>
          <w:rFonts w:hAnsi="宋体"/>
          <w:szCs w:val="21"/>
        </w:rPr>
        <w:t>地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址：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eastAsia="zh-CN"/>
        </w:rPr>
        <w:t>贵港市仙衣路1111号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Ansi="宋体"/>
          <w:szCs w:val="21"/>
        </w:rPr>
        <w:t>地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址：</w:t>
      </w:r>
      <w:r>
        <w:rPr>
          <w:rFonts w:hint="eastAsia" w:hAnsi="宋体"/>
          <w:szCs w:val="21"/>
          <w:u w:val="single"/>
          <w:lang w:eastAsia="zh-CN"/>
        </w:rPr>
        <w:t>贵港市港北区港宁花园B区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邮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编：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  <w:lang w:val="en-US" w:eastAsia="zh-CN"/>
        </w:rPr>
        <w:t>537100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Ansi="宋体"/>
          <w:szCs w:val="21"/>
        </w:rPr>
        <w:t>邮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编：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>537100</w:t>
      </w:r>
      <w:r>
        <w:rPr>
          <w:szCs w:val="21"/>
          <w:u w:val="single"/>
        </w:rPr>
        <w:t xml:space="preserve">             </w:t>
      </w:r>
    </w:p>
    <w:p>
      <w:pPr>
        <w:spacing w:line="360" w:lineRule="auto"/>
        <w:ind w:firstLine="420" w:firstLineChars="200"/>
        <w:rPr>
          <w:rFonts w:hint="eastAsia"/>
          <w:szCs w:val="21"/>
          <w:u w:val="single"/>
          <w:lang w:val="en-US" w:eastAsia="zh-CN"/>
        </w:rPr>
      </w:pPr>
      <w:r>
        <w:rPr>
          <w:rFonts w:hAnsi="宋体"/>
          <w:szCs w:val="21"/>
        </w:rPr>
        <w:t>联</w:t>
      </w:r>
      <w:r>
        <w:rPr>
          <w:szCs w:val="21"/>
        </w:rPr>
        <w:t xml:space="preserve"> </w:t>
      </w:r>
      <w:r>
        <w:rPr>
          <w:rFonts w:hAnsi="宋体"/>
          <w:szCs w:val="21"/>
        </w:rPr>
        <w:t>系</w:t>
      </w:r>
      <w:r>
        <w:rPr>
          <w:szCs w:val="21"/>
        </w:rPr>
        <w:t xml:space="preserve"> </w:t>
      </w:r>
      <w:r>
        <w:rPr>
          <w:rFonts w:hAnsi="宋体"/>
          <w:szCs w:val="21"/>
        </w:rPr>
        <w:t>人：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>韦启伟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联</w:t>
      </w:r>
      <w:r>
        <w:rPr>
          <w:szCs w:val="21"/>
        </w:rPr>
        <w:t xml:space="preserve"> </w:t>
      </w:r>
      <w:r>
        <w:rPr>
          <w:rFonts w:hAnsi="宋体"/>
          <w:szCs w:val="21"/>
        </w:rPr>
        <w:t>系</w:t>
      </w:r>
      <w:r>
        <w:rPr>
          <w:szCs w:val="21"/>
        </w:rPr>
        <w:t xml:space="preserve"> </w:t>
      </w:r>
      <w:r>
        <w:rPr>
          <w:rFonts w:hAnsi="宋体"/>
          <w:szCs w:val="21"/>
        </w:rPr>
        <w:t>人：</w:t>
      </w:r>
      <w:r>
        <w:rPr>
          <w:rFonts w:hint="eastAsia" w:hAnsi="宋体"/>
          <w:szCs w:val="21"/>
          <w:u w:val="single"/>
          <w:lang w:val="en-US" w:eastAsia="zh-CN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陆洁媚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  <w:lang w:val="en-US" w:eastAsia="zh-CN"/>
        </w:rPr>
        <w:t xml:space="preserve">  </w:t>
      </w:r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Ansi="宋体"/>
          <w:szCs w:val="21"/>
        </w:rPr>
        <w:t>电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话：</w:t>
      </w:r>
      <w:r>
        <w:rPr>
          <w:rFonts w:hint="eastAsia" w:hAnsi="宋体"/>
          <w:szCs w:val="21"/>
          <w:u w:val="single"/>
          <w:lang w:eastAsia="zh-CN"/>
        </w:rPr>
        <w:t>0775-4571846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电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话：</w:t>
      </w:r>
      <w:r>
        <w:rPr>
          <w:rFonts w:hint="eastAsia"/>
          <w:szCs w:val="21"/>
          <w:u w:val="single"/>
          <w:lang w:val="en-US" w:eastAsia="zh-CN"/>
        </w:rPr>
        <w:t>0775-4228676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传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真：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传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真：</w:t>
      </w:r>
      <w:r>
        <w:rPr>
          <w:szCs w:val="21"/>
          <w:u w:val="single"/>
        </w:rPr>
        <w:t xml:space="preserve">                           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电子邮</w:t>
      </w:r>
      <w:r>
        <w:rPr>
          <w:rFonts w:hint="eastAsia" w:hAnsi="宋体"/>
          <w:szCs w:val="21"/>
        </w:rPr>
        <w:t>箱</w:t>
      </w:r>
      <w:r>
        <w:rPr>
          <w:rFonts w:hAnsi="宋体"/>
          <w:szCs w:val="21"/>
        </w:rPr>
        <w:t>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电子邮</w:t>
      </w:r>
      <w:r>
        <w:rPr>
          <w:rFonts w:hint="eastAsia" w:hAnsi="宋体"/>
          <w:szCs w:val="21"/>
        </w:rPr>
        <w:t>箱</w:t>
      </w:r>
      <w:r>
        <w:rPr>
          <w:rFonts w:hAnsi="宋体"/>
          <w:szCs w:val="21"/>
        </w:rPr>
        <w:t>：</w:t>
      </w:r>
      <w:r>
        <w:rPr>
          <w:szCs w:val="21"/>
          <w:u w:val="single"/>
        </w:rPr>
        <w:t xml:space="preserve">                            </w:t>
      </w:r>
    </w:p>
    <w:p>
      <w:pPr>
        <w:spacing w:line="360" w:lineRule="auto"/>
        <w:ind w:firstLine="420" w:firstLineChars="200"/>
        <w:rPr>
          <w:rFonts w:hint="eastAsia"/>
          <w:szCs w:val="21"/>
          <w:u w:val="single"/>
        </w:rPr>
      </w:pPr>
      <w:r>
        <w:rPr>
          <w:rFonts w:hAnsi="宋体"/>
          <w:szCs w:val="21"/>
        </w:rPr>
        <w:t>网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址：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网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址：</w:t>
      </w:r>
      <w:r>
        <w:rPr>
          <w:szCs w:val="21"/>
          <w:u w:val="single"/>
        </w:rPr>
        <w:t xml:space="preserve">                            </w:t>
      </w:r>
    </w:p>
    <w:p>
      <w:pPr>
        <w:spacing w:line="360" w:lineRule="auto"/>
        <w:ind w:firstLine="437"/>
        <w:rPr>
          <w:szCs w:val="21"/>
        </w:rPr>
      </w:pPr>
    </w:p>
    <w:p>
      <w:pPr>
        <w:spacing w:line="360" w:lineRule="auto"/>
        <w:ind w:right="420"/>
        <w:jc w:val="right"/>
        <w:rPr>
          <w:rFonts w:hint="eastAsia"/>
          <w:szCs w:val="21"/>
          <w:u w:val="single"/>
        </w:rPr>
      </w:pPr>
    </w:p>
    <w:p>
      <w:pPr>
        <w:ind w:firstLine="5460" w:firstLineChars="2600"/>
      </w:pP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2021</w:t>
      </w:r>
      <w:r>
        <w:rPr>
          <w:szCs w:val="21"/>
          <w:u w:val="single"/>
        </w:rPr>
        <w:t xml:space="preserve">  </w:t>
      </w:r>
      <w:r>
        <w:rPr>
          <w:rFonts w:hAnsi="宋体"/>
          <w:szCs w:val="21"/>
        </w:rPr>
        <w:t>年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05</w:t>
      </w:r>
      <w:r>
        <w:rPr>
          <w:szCs w:val="21"/>
          <w:u w:val="single"/>
        </w:rPr>
        <w:t xml:space="preserve"> </w:t>
      </w:r>
      <w:r>
        <w:rPr>
          <w:rFonts w:hAnsi="宋体"/>
          <w:szCs w:val="21"/>
        </w:rPr>
        <w:t>月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19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bookmarkEnd w:id="0"/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D43"/>
    <w:rsid w:val="02860D43"/>
    <w:rsid w:val="12EB4E69"/>
    <w:rsid w:val="500D240B"/>
    <w:rsid w:val="612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88CC"/>
      <w:u w:val="none"/>
    </w:rPr>
  </w:style>
  <w:style w:type="character" w:styleId="9">
    <w:name w:val="HTML Definition"/>
    <w:basedOn w:val="7"/>
    <w:uiPriority w:val="0"/>
  </w:style>
  <w:style w:type="character" w:styleId="10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7"/>
    <w:uiPriority w:val="0"/>
    <w:rPr>
      <w:bdr w:val="none" w:color="auto" w:sz="0" w:space="0"/>
    </w:rPr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0088CC"/>
      <w:u w:val="none"/>
    </w:rPr>
  </w:style>
  <w:style w:type="character" w:styleId="14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18">
    <w:name w:val="l2"/>
    <w:basedOn w:val="7"/>
    <w:uiPriority w:val="0"/>
  </w:style>
  <w:style w:type="character" w:customStyle="1" w:styleId="19">
    <w:name w:val="r2"/>
    <w:basedOn w:val="7"/>
    <w:uiPriority w:val="0"/>
  </w:style>
  <w:style w:type="character" w:customStyle="1" w:styleId="20">
    <w:name w:val="l"/>
    <w:basedOn w:val="7"/>
    <w:uiPriority w:val="0"/>
  </w:style>
  <w:style w:type="character" w:customStyle="1" w:styleId="21">
    <w:name w:val="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2021-05-14T01:41:00Z</dcterms:created>
  <dc:creator>一切随缘</dc:creator>
  <cp:lastModifiedBy>一切随缘</cp:lastModifiedBy>
  <dcterms:modified xsi:type="dcterms:W3CDTF">2021-05-19T01:49:04Z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16CAAB2285A1468AB0406953E3F4685D</vt:lpwstr>
  </property>
</Properties>
</file>