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  <w:b/>
          <w:color w:val="auto"/>
          <w:sz w:val="24"/>
          <w:szCs w:val="24"/>
          <w:highlight w:val="none"/>
        </w:rPr>
      </w:pPr>
      <w:bookmarkStart w:id="0" w:name="_GoBack"/>
      <w:bookmarkEnd w:id="0"/>
    </w:p>
    <w:p>
      <w:pPr>
        <w:pStyle w:val="6"/>
        <w:rPr>
          <w:rFonts w:hint="eastAsia"/>
          <w:color w:val="auto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二、空调技术参数及商务要求：</w:t>
      </w:r>
    </w:p>
    <w:p>
      <w:pPr>
        <w:pStyle w:val="6"/>
        <w:rPr>
          <w:rFonts w:hint="eastAsia"/>
          <w:color w:val="auto"/>
          <w:highlight w:val="none"/>
        </w:rPr>
      </w:pPr>
    </w:p>
    <w:tbl>
      <w:tblPr>
        <w:tblStyle w:val="8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18"/>
        <w:gridCol w:w="1843"/>
        <w:gridCol w:w="850"/>
        <w:gridCol w:w="851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货物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参考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品牌、型号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数 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技术参数及性能（配置）要求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1.5匹空调（挂机冷暖）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格力、美的、海尔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1、▲能效等级：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不低于</w:t>
            </w:r>
            <w:r>
              <w:rPr>
                <w:rFonts w:hint="eastAsia" w:ascii="宋体" w:hAnsi="宋体"/>
                <w:color w:val="auto"/>
                <w:highlight w:val="none"/>
              </w:rPr>
              <w:t>2级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2、▲能效比(能源消耗效率)≥4.73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3、▲制热量(W)：≥4600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4、▲制冷量(W)：≥3500</w:t>
            </w:r>
          </w:p>
          <w:p>
            <w:pPr>
              <w:widowControl/>
              <w:textAlignment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5、▲制热功率(W)：≤1300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6、▲制冷功率(W)：≤930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7、▲内机噪音dB (A)：高风档≤42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8、▲外机噪音dB (A)：≤52</w:t>
            </w:r>
          </w:p>
          <w:p>
            <w:pPr>
              <w:widowControl/>
              <w:textAlignment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9、▲循环风量(m3/h)：高风档≥700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10、颜色：白色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11、电压/频率(V/Hz)：220V~/50Hz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12、外型尺寸（宽×高×深</w:t>
            </w:r>
            <w:r>
              <w:rPr>
                <w:rFonts w:ascii="宋体" w:hAnsi="宋体"/>
                <w:color w:val="auto"/>
                <w:highlight w:val="none"/>
              </w:rPr>
              <w:t>mm）：室内约8</w:t>
            </w:r>
            <w:r>
              <w:rPr>
                <w:rFonts w:hint="eastAsia" w:ascii="宋体" w:hAnsi="宋体"/>
                <w:color w:val="auto"/>
                <w:highlight w:val="none"/>
              </w:rPr>
              <w:t>25</w:t>
            </w:r>
            <w:r>
              <w:rPr>
                <w:rFonts w:ascii="宋体" w:hAnsi="宋体"/>
                <w:color w:val="auto"/>
                <w:highlight w:val="none"/>
              </w:rPr>
              <w:t>×</w:t>
            </w:r>
            <w:r>
              <w:rPr>
                <w:rFonts w:hint="eastAsia" w:ascii="宋体" w:hAnsi="宋体"/>
                <w:color w:val="auto"/>
                <w:highlight w:val="none"/>
              </w:rPr>
              <w:t>293</w:t>
            </w:r>
            <w:r>
              <w:rPr>
                <w:rFonts w:ascii="宋体" w:hAnsi="宋体"/>
                <w:color w:val="auto"/>
                <w:highlight w:val="none"/>
              </w:rPr>
              <w:t>×1</w:t>
            </w:r>
            <w:r>
              <w:rPr>
                <w:rFonts w:hint="eastAsia" w:ascii="宋体" w:hAnsi="宋体"/>
                <w:color w:val="auto"/>
                <w:highlight w:val="none"/>
              </w:rPr>
              <w:t>96</w:t>
            </w:r>
            <w:r>
              <w:rPr>
                <w:rFonts w:ascii="宋体" w:hAnsi="宋体"/>
                <w:color w:val="auto"/>
                <w:highlight w:val="none"/>
              </w:rPr>
              <w:t>，室外约</w:t>
            </w:r>
            <w:r>
              <w:rPr>
                <w:rFonts w:hint="eastAsia" w:ascii="宋体" w:hAnsi="宋体"/>
                <w:color w:val="auto"/>
                <w:highlight w:val="none"/>
              </w:rPr>
              <w:t>802</w:t>
            </w:r>
            <w:r>
              <w:rPr>
                <w:rFonts w:ascii="宋体" w:hAnsi="宋体"/>
                <w:color w:val="auto"/>
                <w:highlight w:val="none"/>
              </w:rPr>
              <w:t>×5</w:t>
            </w:r>
            <w:r>
              <w:rPr>
                <w:rFonts w:hint="eastAsia" w:ascii="宋体" w:hAnsi="宋体"/>
                <w:color w:val="auto"/>
                <w:highlight w:val="none"/>
              </w:rPr>
              <w:t>55</w:t>
            </w:r>
            <w:r>
              <w:rPr>
                <w:rFonts w:ascii="宋体" w:hAnsi="宋体"/>
                <w:color w:val="auto"/>
                <w:highlight w:val="none"/>
              </w:rPr>
              <w:t>×</w:t>
            </w:r>
            <w:r>
              <w:rPr>
                <w:rFonts w:hint="eastAsia" w:ascii="宋体" w:hAnsi="宋体"/>
                <w:color w:val="auto"/>
                <w:highlight w:val="none"/>
              </w:rPr>
              <w:t>350。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2匹空调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（柜机冷暖）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格力、美的、海尔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1、▲能效等级：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不低于</w:t>
            </w:r>
            <w:r>
              <w:rPr>
                <w:rFonts w:hint="eastAsia" w:ascii="宋体" w:hAnsi="宋体"/>
                <w:color w:val="auto"/>
                <w:highlight w:val="none"/>
              </w:rPr>
              <w:t>2级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2、▲能效比(能源消耗效率)≥4.21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3、▲制热量(W)：≥7210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4、▲制冷量(W)：≥5110</w:t>
            </w:r>
          </w:p>
          <w:p>
            <w:pPr>
              <w:widowControl/>
              <w:textAlignment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5、▲制热功率(W)：≤2250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6、▲制冷功率(W)：≤1380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7、▲内机噪音dB (A)：高风档≤45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8、▲外机噪音dB (A)：≤54</w:t>
            </w:r>
          </w:p>
          <w:p>
            <w:pPr>
              <w:widowControl/>
              <w:textAlignment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9、▲循环风量(m3/h)：高风档≥1000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10、颜色：白色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11、电压/频率(V/Hz)：220V~/50Hz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12、外型尺寸（宽×高×深</w:t>
            </w:r>
            <w:r>
              <w:rPr>
                <w:rFonts w:ascii="宋体" w:hAnsi="宋体"/>
                <w:color w:val="auto"/>
                <w:highlight w:val="none"/>
              </w:rPr>
              <w:t>mm）：室内约</w:t>
            </w:r>
            <w:r>
              <w:rPr>
                <w:rFonts w:hint="eastAsia" w:ascii="宋体" w:hAnsi="宋体"/>
                <w:color w:val="auto"/>
                <w:highlight w:val="none"/>
              </w:rPr>
              <w:t>496</w:t>
            </w:r>
            <w:r>
              <w:rPr>
                <w:rFonts w:ascii="宋体" w:hAnsi="宋体"/>
                <w:color w:val="auto"/>
                <w:highlight w:val="none"/>
              </w:rPr>
              <w:t>×</w:t>
            </w:r>
            <w:r>
              <w:rPr>
                <w:rFonts w:hint="eastAsia" w:ascii="宋体" w:hAnsi="宋体"/>
                <w:color w:val="auto"/>
                <w:highlight w:val="none"/>
              </w:rPr>
              <w:t>1720</w:t>
            </w:r>
            <w:r>
              <w:rPr>
                <w:rFonts w:ascii="宋体" w:hAnsi="宋体"/>
                <w:color w:val="auto"/>
                <w:highlight w:val="none"/>
              </w:rPr>
              <w:t>×</w:t>
            </w:r>
            <w:r>
              <w:rPr>
                <w:rFonts w:hint="eastAsia" w:ascii="宋体" w:hAnsi="宋体"/>
                <w:color w:val="auto"/>
                <w:highlight w:val="none"/>
              </w:rPr>
              <w:t>334</w:t>
            </w:r>
            <w:r>
              <w:rPr>
                <w:rFonts w:ascii="宋体" w:hAnsi="宋体"/>
                <w:color w:val="auto"/>
                <w:highlight w:val="none"/>
              </w:rPr>
              <w:t>，室外约</w:t>
            </w:r>
            <w:r>
              <w:rPr>
                <w:rFonts w:hint="eastAsia" w:ascii="宋体" w:hAnsi="宋体"/>
                <w:color w:val="auto"/>
                <w:highlight w:val="none"/>
              </w:rPr>
              <w:t>873</w:t>
            </w:r>
            <w:r>
              <w:rPr>
                <w:rFonts w:ascii="宋体" w:hAnsi="宋体"/>
                <w:color w:val="auto"/>
                <w:highlight w:val="none"/>
              </w:rPr>
              <w:t>×5</w:t>
            </w:r>
            <w:r>
              <w:rPr>
                <w:rFonts w:hint="eastAsia" w:ascii="宋体" w:hAnsi="宋体"/>
                <w:color w:val="auto"/>
                <w:highlight w:val="none"/>
              </w:rPr>
              <w:t>55</w:t>
            </w:r>
            <w:r>
              <w:rPr>
                <w:rFonts w:ascii="宋体" w:hAnsi="宋体"/>
                <w:color w:val="auto"/>
                <w:highlight w:val="none"/>
              </w:rPr>
              <w:t>×</w:t>
            </w:r>
            <w:r>
              <w:rPr>
                <w:rFonts w:hint="eastAsia" w:ascii="宋体" w:hAnsi="宋体"/>
                <w:color w:val="auto"/>
                <w:highlight w:val="none"/>
              </w:rPr>
              <w:t>376。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3匹空调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（柜机冷暖）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格力、美的、海尔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1、▲能效等级：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不低于</w:t>
            </w:r>
            <w:r>
              <w:rPr>
                <w:rFonts w:hint="eastAsia" w:ascii="宋体" w:hAnsi="宋体"/>
                <w:color w:val="auto"/>
                <w:highlight w:val="none"/>
              </w:rPr>
              <w:t>2级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2、▲能效比(能源消耗效率)≥4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3、▲制热量(W)：≥9610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4、▲制冷量(W)：≥7250</w:t>
            </w:r>
          </w:p>
          <w:p>
            <w:pPr>
              <w:widowControl/>
              <w:textAlignment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5、▲制热功率(W)：≤2900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6、▲制冷功率(W)：≤2120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7、▲内机噪音dB (A)：高风档≤48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8、▲外机噪音dB (A)：≤56</w:t>
            </w:r>
          </w:p>
          <w:p>
            <w:pPr>
              <w:widowControl/>
              <w:textAlignment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9、▲循环风量(m3/h)：高风档≥1210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10、颜色：白色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11、电压/频率(V/Hz)：220V~/50Hz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12、外型尺寸（宽×高×深</w:t>
            </w:r>
            <w:r>
              <w:rPr>
                <w:rFonts w:ascii="宋体" w:hAnsi="宋体"/>
                <w:color w:val="auto"/>
                <w:highlight w:val="none"/>
              </w:rPr>
              <w:t>mm）：室内约</w:t>
            </w:r>
            <w:r>
              <w:rPr>
                <w:rFonts w:hint="eastAsia" w:ascii="宋体" w:hAnsi="宋体"/>
                <w:color w:val="auto"/>
                <w:highlight w:val="none"/>
              </w:rPr>
              <w:t>518</w:t>
            </w:r>
            <w:r>
              <w:rPr>
                <w:rFonts w:ascii="宋体" w:hAnsi="宋体"/>
                <w:color w:val="auto"/>
                <w:highlight w:val="none"/>
              </w:rPr>
              <w:t>×</w:t>
            </w:r>
            <w:r>
              <w:rPr>
                <w:rFonts w:hint="eastAsia" w:ascii="宋体" w:hAnsi="宋体"/>
                <w:color w:val="auto"/>
                <w:highlight w:val="none"/>
              </w:rPr>
              <w:t>1770</w:t>
            </w:r>
            <w:r>
              <w:rPr>
                <w:rFonts w:ascii="宋体" w:hAnsi="宋体"/>
                <w:color w:val="auto"/>
                <w:highlight w:val="none"/>
              </w:rPr>
              <w:t>×</w:t>
            </w:r>
            <w:r>
              <w:rPr>
                <w:rFonts w:hint="eastAsia" w:ascii="宋体" w:hAnsi="宋体"/>
                <w:color w:val="auto"/>
                <w:highlight w:val="none"/>
              </w:rPr>
              <w:t>347</w:t>
            </w:r>
            <w:r>
              <w:rPr>
                <w:rFonts w:ascii="宋体" w:hAnsi="宋体"/>
                <w:color w:val="auto"/>
                <w:highlight w:val="none"/>
              </w:rPr>
              <w:t>，室外约</w:t>
            </w:r>
            <w:r>
              <w:rPr>
                <w:rFonts w:hint="eastAsia" w:ascii="宋体" w:hAnsi="宋体"/>
                <w:color w:val="auto"/>
                <w:highlight w:val="none"/>
              </w:rPr>
              <w:t>958</w:t>
            </w:r>
            <w:r>
              <w:rPr>
                <w:rFonts w:ascii="宋体" w:hAnsi="宋体"/>
                <w:color w:val="auto"/>
                <w:highlight w:val="none"/>
              </w:rPr>
              <w:t>×</w:t>
            </w:r>
            <w:r>
              <w:rPr>
                <w:rFonts w:hint="eastAsia" w:ascii="宋体" w:hAnsi="宋体"/>
                <w:color w:val="auto"/>
                <w:highlight w:val="none"/>
              </w:rPr>
              <w:t>660</w:t>
            </w:r>
            <w:r>
              <w:rPr>
                <w:rFonts w:ascii="宋体" w:hAnsi="宋体"/>
                <w:color w:val="auto"/>
                <w:highlight w:val="none"/>
              </w:rPr>
              <w:t>×</w:t>
            </w:r>
            <w:r>
              <w:rPr>
                <w:rFonts w:hint="eastAsia" w:ascii="宋体" w:hAnsi="宋体"/>
                <w:color w:val="auto"/>
                <w:highlight w:val="none"/>
              </w:rPr>
              <w:t>402。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ind w:left="361" w:hanging="361" w:hangingChars="150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商务及其他要求表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售后服务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（1）至少提供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质保期，自设备安装完成且甲方验收合格之日起计算。按国家有关产品“三包”规定执行“三包”，质保期内免费维修、更换配件。若在使用的前3个月内，出现非人为操作失误的重大故障，应予以免费换货。保修期满前1个月内成交人应负责一次免费全面检查；质保期满后，以优惠价格提供维修和备件更换，且免除一切手续费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auto"/>
              <w:ind w:firstLine="240" w:firstLineChars="10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（2）由甲方组织交货验收，调试的时候供应商安排相关技术人员参加，产品各项指标达到技术要求。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货物送到采购人后，必须无破损，无掉漆现象，否则视为不合格产品，不予签收，由此产生的所有费用由供应商承担。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auto"/>
              <w:ind w:firstLine="240" w:firstLineChars="100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（3）产品出现故障4小时内做出响应，24小时内到场维修。一般问题应在48小时内解决，重大问题或其它无法迅速解决的问题应在一周内解决。经维修后仍不能正常使用的提供备用机。定期回访以及对设备维护。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交付时间及地点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交付时间：自签订合同之日起45日内。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交付地点：采购人指定地点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付款方式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（1）合同签订后5个工作日内，支付合同总价的30%作为预付款；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（2）设备出厂发货前5天，支付合同总价的50%作为提货款；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（3）安装队进场前5个工作日内，支付合同总价的10%；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（4）通过甲方验收合格后5个工作日内，支付合同总价的8%；</w:t>
            </w:r>
          </w:p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（5）剩余合同总价的2%作为质保金，质保期满后5个工作日内支付。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报价要求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（1）本项目为总价包干。供应商自行考虑完成项目所需的辅材、杂配件数量及线路改造等，磋商报价中应包含全部项目内容及费用。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2）磋商报价须包含竞标货物（包括备品备件、专用工具、辅材等）的价格和竞标货物运输（含保险）、安装（包含高空作业服务）、调试、检验、技术服务、和税费等，采购人不再另行支付除磋商报价外的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验收和安装要求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1、验收条件及标准：</w:t>
            </w:r>
          </w:p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（1）常温0℃－35℃，符合合同要求及国家相关标准。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（2）参数配置符合标书要求，无任何变动。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（3）成交人提供所磋商采购的货物、配套设备、所属装置等有关技术资料作为验收的参考依据。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2、实施和安装要求：</w:t>
            </w:r>
          </w:p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（1）成交人必须服从采购方现场负责人的指挥，按指定地点进行安装。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（2）安装过程中的所有安全保障由供应商自行负责。</w:t>
            </w:r>
          </w:p>
          <w:p>
            <w:pPr>
              <w:tabs>
                <w:tab w:val="left" w:pos="180"/>
                <w:tab w:val="left" w:pos="1620"/>
              </w:tabs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（3）严格按投标产品的安装规范要求进行安装，确保安全。</w:t>
            </w:r>
          </w:p>
        </w:tc>
      </w:tr>
    </w:tbl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YWVhY2FiN2M1MTI0MDJmOGRkZDNjZGJiOGJiMDEifQ=="/>
  </w:docVars>
  <w:rsids>
    <w:rsidRoot w:val="2A266974"/>
    <w:rsid w:val="240B41F2"/>
    <w:rsid w:val="2A266974"/>
    <w:rsid w:val="4E97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beforeLines="0" w:after="260" w:afterLines="0" w:line="413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 w:cs="Times New Roman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7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6443</Words>
  <Characters>7056</Characters>
  <Lines>0</Lines>
  <Paragraphs>0</Paragraphs>
  <TotalTime>0</TotalTime>
  <ScaleCrop>false</ScaleCrop>
  <LinksUpToDate>false</LinksUpToDate>
  <CharactersWithSpaces>7149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2022-11-03T09:33:00Z</dcterms:created>
  <dc:creator>Sugar~</dc:creator>
  <cp:lastModifiedBy>Sugar~</cp:lastModifiedBy>
  <dcterms:modified xsi:type="dcterms:W3CDTF">2022-11-03T09:41:10Z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8D458EAACFCB4E51B436FDAB81838604</vt:lpwstr>
  </property>
</Properties>
</file>