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Style w:val="8"/>
          <w:rFonts w:hint="default" w:ascii="Times New Roman" w:hAnsi="Times New Roman" w:eastAsia="宋体" w:cs="Times New Roman"/>
          <w:b/>
          <w:bCs w:val="0"/>
          <w:color w:val="auto"/>
          <w:highlight w:val="none"/>
          <w:lang w:eastAsia="zh-CN"/>
        </w:rPr>
      </w:pPr>
      <w:bookmarkStart w:id="0" w:name="_Toc7074"/>
      <w:r>
        <w:rPr>
          <w:rStyle w:val="8"/>
          <w:rFonts w:hint="default" w:ascii="Times New Roman" w:hAnsi="Times New Roman" w:eastAsia="宋体" w:cs="Times New Roman"/>
          <w:b/>
          <w:bCs w:val="0"/>
          <w:color w:val="auto"/>
          <w:highlight w:val="none"/>
        </w:rPr>
        <w:t xml:space="preserve">第三章  </w:t>
      </w:r>
      <w:bookmarkEnd w:id="0"/>
      <w:r>
        <w:rPr>
          <w:rStyle w:val="8"/>
          <w:rFonts w:hint="default" w:ascii="Times New Roman" w:hAnsi="Times New Roman" w:cs="Times New Roman"/>
          <w:b/>
          <w:bCs w:val="0"/>
          <w:color w:val="auto"/>
          <w:highlight w:val="none"/>
          <w:lang w:eastAsia="zh-CN"/>
        </w:rPr>
        <w:t>采购项目需求</w:t>
      </w:r>
    </w:p>
    <w:p>
      <w:pPr>
        <w:bidi w:val="0"/>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说明：</w:t>
      </w:r>
    </w:p>
    <w:p>
      <w:pPr>
        <w:spacing w:line="360" w:lineRule="auto"/>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1、</w:t>
      </w:r>
      <w:r>
        <w:rPr>
          <w:rFonts w:hint="eastAsia" w:cs="Times New Roman"/>
          <w:b w:val="0"/>
          <w:bCs/>
          <w:color w:val="auto"/>
          <w:sz w:val="22"/>
          <w:szCs w:val="22"/>
          <w:highlight w:val="none"/>
          <w:lang w:eastAsia="zh-CN"/>
        </w:rPr>
        <w:t>供应商</w:t>
      </w:r>
      <w:r>
        <w:rPr>
          <w:rFonts w:hint="default" w:ascii="Times New Roman" w:hAnsi="Times New Roman" w:eastAsia="宋体" w:cs="Times New Roman"/>
          <w:b w:val="0"/>
          <w:bCs/>
          <w:color w:val="auto"/>
          <w:sz w:val="22"/>
          <w:szCs w:val="22"/>
          <w:highlight w:val="none"/>
        </w:rPr>
        <w:t>所提供的产品实质上应相当于或优于本采购项目需求</w:t>
      </w:r>
      <w:r>
        <w:rPr>
          <w:rFonts w:hint="default" w:ascii="Times New Roman" w:hAnsi="Times New Roman" w:cs="Times New Roman"/>
          <w:b w:val="0"/>
          <w:bCs/>
          <w:color w:val="auto"/>
          <w:sz w:val="22"/>
          <w:szCs w:val="22"/>
          <w:highlight w:val="none"/>
          <w:lang w:eastAsia="zh-CN"/>
        </w:rPr>
        <w:t>中</w:t>
      </w:r>
      <w:r>
        <w:rPr>
          <w:rFonts w:hint="default" w:ascii="Times New Roman" w:hAnsi="Times New Roman" w:eastAsia="宋体" w:cs="Times New Roman"/>
          <w:b w:val="0"/>
          <w:bCs/>
          <w:color w:val="auto"/>
          <w:sz w:val="22"/>
          <w:szCs w:val="22"/>
          <w:highlight w:val="none"/>
        </w:rPr>
        <w:t>的技术与规格参数配置要求。</w:t>
      </w:r>
    </w:p>
    <w:p>
      <w:pPr>
        <w:spacing w:line="360" w:lineRule="auto"/>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2、本一览表的技术与规格参数配置不明确或有误的，</w:t>
      </w:r>
      <w:r>
        <w:rPr>
          <w:rFonts w:hint="eastAsia" w:cs="Times New Roman"/>
          <w:b w:val="0"/>
          <w:bCs/>
          <w:color w:val="auto"/>
          <w:sz w:val="22"/>
          <w:szCs w:val="22"/>
          <w:highlight w:val="none"/>
          <w:lang w:eastAsia="zh-CN"/>
        </w:rPr>
        <w:t>供应商</w:t>
      </w:r>
      <w:r>
        <w:rPr>
          <w:rFonts w:hint="default" w:ascii="Times New Roman" w:hAnsi="Times New Roman" w:eastAsia="宋体" w:cs="Times New Roman"/>
          <w:b w:val="0"/>
          <w:bCs/>
          <w:color w:val="auto"/>
          <w:sz w:val="22"/>
          <w:szCs w:val="22"/>
          <w:highlight w:val="none"/>
        </w:rPr>
        <w:t>请以详细、正确的技术参数性能配置同时填写报价表和技术响应及偏离情况说明表。</w:t>
      </w:r>
    </w:p>
    <w:p>
      <w:pPr>
        <w:spacing w:line="360" w:lineRule="auto"/>
        <w:rPr>
          <w:rFonts w:hint="default" w:ascii="Times New Roman" w:hAnsi="Times New Roman" w:eastAsia="新宋体" w:cs="Times New Roman"/>
          <w:color w:val="auto"/>
          <w:sz w:val="22"/>
          <w:szCs w:val="22"/>
          <w:highlight w:val="none"/>
        </w:rPr>
      </w:pPr>
      <w:r>
        <w:rPr>
          <w:rFonts w:hint="default" w:ascii="Times New Roman" w:hAnsi="Times New Roman" w:eastAsia="宋体" w:cs="Times New Roman"/>
          <w:b w:val="0"/>
          <w:bCs/>
          <w:color w:val="auto"/>
          <w:sz w:val="22"/>
          <w:szCs w:val="22"/>
          <w:highlight w:val="none"/>
        </w:rPr>
        <w:t>3、</w:t>
      </w:r>
      <w:r>
        <w:rPr>
          <w:rFonts w:hint="default" w:ascii="Times New Roman" w:hAnsi="Times New Roman" w:eastAsia="新宋体" w:cs="Times New Roman"/>
          <w:b w:val="0"/>
          <w:bCs/>
          <w:color w:val="auto"/>
          <w:sz w:val="22"/>
          <w:szCs w:val="22"/>
          <w:highlight w:val="none"/>
        </w:rPr>
        <w:t>本</w:t>
      </w:r>
      <w:r>
        <w:rPr>
          <w:rFonts w:hint="default" w:ascii="Times New Roman" w:hAnsi="Times New Roman" w:eastAsia="新宋体" w:cs="Times New Roman"/>
          <w:color w:val="auto"/>
          <w:sz w:val="22"/>
          <w:szCs w:val="22"/>
          <w:highlight w:val="none"/>
        </w:rPr>
        <w:t>采购项目需求中的内容如与第</w:t>
      </w:r>
      <w:r>
        <w:rPr>
          <w:rFonts w:hint="default" w:ascii="Times New Roman" w:hAnsi="Times New Roman" w:eastAsia="新宋体" w:cs="Times New Roman"/>
          <w:color w:val="auto"/>
          <w:sz w:val="22"/>
          <w:szCs w:val="22"/>
          <w:highlight w:val="none"/>
          <w:lang w:eastAsia="zh-CN"/>
        </w:rPr>
        <w:t>六</w:t>
      </w:r>
      <w:r>
        <w:rPr>
          <w:rFonts w:hint="default" w:ascii="Times New Roman" w:hAnsi="Times New Roman" w:eastAsia="新宋体" w:cs="Times New Roman"/>
          <w:color w:val="auto"/>
          <w:sz w:val="22"/>
          <w:szCs w:val="22"/>
          <w:highlight w:val="none"/>
        </w:rPr>
        <w:t>章“合同</w:t>
      </w:r>
      <w:r>
        <w:rPr>
          <w:rFonts w:hint="default" w:ascii="Times New Roman" w:hAnsi="Times New Roman" w:eastAsia="新宋体" w:cs="Times New Roman"/>
          <w:color w:val="auto"/>
          <w:sz w:val="22"/>
          <w:szCs w:val="22"/>
          <w:highlight w:val="none"/>
          <w:lang w:eastAsia="zh-CN"/>
        </w:rPr>
        <w:t>主要</w:t>
      </w:r>
      <w:r>
        <w:rPr>
          <w:rFonts w:hint="default" w:ascii="Times New Roman" w:hAnsi="Times New Roman" w:eastAsia="新宋体" w:cs="Times New Roman"/>
          <w:color w:val="auto"/>
          <w:sz w:val="22"/>
          <w:szCs w:val="22"/>
          <w:highlight w:val="none"/>
        </w:rPr>
        <w:t>条款及格式”相关条款不一致的，以本表为准。</w:t>
      </w:r>
    </w:p>
    <w:p>
      <w:pPr>
        <w:spacing w:line="420" w:lineRule="exact"/>
        <w:rPr>
          <w:rFonts w:hint="default" w:ascii="Times New Roman" w:hAnsi="Times New Roman" w:cs="Times New Roman"/>
          <w:color w:val="auto"/>
          <w:sz w:val="22"/>
          <w:szCs w:val="21"/>
          <w:highlight w:val="none"/>
        </w:rPr>
      </w:pPr>
      <w:r>
        <w:rPr>
          <w:rFonts w:hint="default" w:ascii="Times New Roman" w:hAnsi="Times New Roman" w:eastAsia="新宋体" w:cs="Times New Roman"/>
          <w:color w:val="auto"/>
          <w:sz w:val="22"/>
          <w:szCs w:val="21"/>
          <w:highlight w:val="none"/>
        </w:rPr>
        <w:t>4、</w:t>
      </w:r>
      <w:r>
        <w:rPr>
          <w:rFonts w:hint="default" w:ascii="Times New Roman" w:hAnsi="Times New Roman" w:cs="Times New Roman"/>
          <w:color w:val="auto"/>
          <w:sz w:val="22"/>
          <w:szCs w:val="21"/>
          <w:highlight w:val="none"/>
        </w:rPr>
        <w:t>根据财库〔2019〕9号及财库〔2019〕19号文件规定，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政府采购品目清单内标注“★”的品目，属于政府强制采购节能产品。若采购货物属于以上品目清单的产品时，</w:t>
      </w:r>
      <w:r>
        <w:rPr>
          <w:rFonts w:hint="default" w:ascii="Times New Roman" w:hAnsi="Times New Roman" w:cs="Times New Roman"/>
          <w:color w:val="auto"/>
          <w:sz w:val="22"/>
          <w:szCs w:val="21"/>
          <w:highlight w:val="none"/>
          <w:lang w:eastAsia="zh-CN"/>
        </w:rPr>
        <w:t>供应商</w:t>
      </w:r>
      <w:r>
        <w:rPr>
          <w:rFonts w:hint="default" w:ascii="Times New Roman" w:hAnsi="Times New Roman" w:cs="Times New Roman"/>
          <w:color w:val="auto"/>
          <w:sz w:val="22"/>
          <w:szCs w:val="21"/>
          <w:highlight w:val="none"/>
        </w:rPr>
        <w:t>的投标货物必须使用政府强制采购的节能产品，</w:t>
      </w:r>
      <w:r>
        <w:rPr>
          <w:rFonts w:hint="default" w:ascii="Times New Roman" w:hAnsi="Times New Roman" w:cs="Times New Roman"/>
          <w:color w:val="auto"/>
          <w:sz w:val="22"/>
          <w:szCs w:val="21"/>
          <w:highlight w:val="none"/>
          <w:lang w:eastAsia="zh-CN"/>
        </w:rPr>
        <w:t>供应商</w:t>
      </w:r>
      <w:r>
        <w:rPr>
          <w:rFonts w:hint="default" w:ascii="Times New Roman" w:hAnsi="Times New Roman" w:cs="Times New Roman"/>
          <w:color w:val="auto"/>
          <w:sz w:val="22"/>
          <w:szCs w:val="21"/>
          <w:highlight w:val="none"/>
        </w:rPr>
        <w:t>必须在投标文件中提供所投产品的节能产品认证证书复印件（加盖</w:t>
      </w:r>
      <w:r>
        <w:rPr>
          <w:rFonts w:hint="default" w:ascii="Times New Roman" w:hAnsi="Times New Roman" w:cs="Times New Roman"/>
          <w:color w:val="auto"/>
          <w:sz w:val="22"/>
          <w:szCs w:val="21"/>
          <w:highlight w:val="none"/>
          <w:lang w:eastAsia="zh-CN"/>
        </w:rPr>
        <w:t>供应商</w:t>
      </w:r>
      <w:r>
        <w:rPr>
          <w:rFonts w:hint="default" w:ascii="Times New Roman" w:hAnsi="Times New Roman" w:cs="Times New Roman"/>
          <w:color w:val="auto"/>
          <w:sz w:val="22"/>
          <w:szCs w:val="21"/>
          <w:highlight w:val="none"/>
        </w:rPr>
        <w:t>公章），否则作无效投标处理。</w:t>
      </w:r>
    </w:p>
    <w:p>
      <w:pPr>
        <w:spacing w:line="420" w:lineRule="exact"/>
        <w:rPr>
          <w:rFonts w:hint="default" w:ascii="Times New Roman" w:hAnsi="Times New Roman" w:cs="Times New Roman"/>
          <w:color w:val="auto"/>
          <w:sz w:val="22"/>
          <w:szCs w:val="21"/>
          <w:highlight w:val="none"/>
        </w:rPr>
      </w:pPr>
      <w:r>
        <w:rPr>
          <w:rFonts w:hint="default" w:ascii="Times New Roman" w:hAnsi="Times New Roman" w:cs="Times New Roman"/>
          <w:color w:val="auto"/>
          <w:sz w:val="22"/>
          <w:szCs w:val="21"/>
          <w:highlight w:val="none"/>
          <w:lang w:val="en-US" w:eastAsia="zh-CN"/>
        </w:rPr>
        <w:t>5、</w:t>
      </w:r>
      <w:r>
        <w:rPr>
          <w:rFonts w:hint="default" w:ascii="Times New Roman" w:hAnsi="Times New Roman" w:cs="Times New Roman"/>
          <w:color w:val="auto"/>
          <w:sz w:val="22"/>
          <w:szCs w:val="21"/>
          <w:highlight w:val="none"/>
        </w:rPr>
        <w:t>本需求的货物品牌型号、技术参数及其性能（配置）仅起参考作用，</w:t>
      </w:r>
      <w:r>
        <w:rPr>
          <w:rFonts w:hint="default" w:ascii="Times New Roman" w:hAnsi="Times New Roman" w:cs="Times New Roman"/>
          <w:color w:val="auto"/>
          <w:sz w:val="22"/>
          <w:szCs w:val="21"/>
          <w:highlight w:val="none"/>
          <w:lang w:eastAsia="zh-CN"/>
        </w:rPr>
        <w:t>供应商</w:t>
      </w:r>
      <w:r>
        <w:rPr>
          <w:rFonts w:hint="default" w:ascii="Times New Roman" w:hAnsi="Times New Roman" w:cs="Times New Roman"/>
          <w:color w:val="auto"/>
          <w:sz w:val="22"/>
          <w:szCs w:val="21"/>
          <w:highlight w:val="none"/>
        </w:rPr>
        <w:t>可选用其他品牌型号替代，但这些替代的产品要实质上相当于或优于参考品牌型号及其技术参数性能（配置）要求。</w:t>
      </w:r>
    </w:p>
    <w:p>
      <w:pPr>
        <w:numPr>
          <w:ilvl w:val="0"/>
          <w:numId w:val="0"/>
        </w:numPr>
        <w:spacing w:line="360" w:lineRule="auto"/>
        <w:rPr>
          <w:rFonts w:hint="default" w:ascii="Times New Roman" w:hAnsi="Times New Roman" w:eastAsia="宋体" w:cs="Times New Roman"/>
          <w:b/>
          <w:color w:val="auto"/>
          <w:sz w:val="22"/>
          <w:szCs w:val="22"/>
          <w:highlight w:val="none"/>
        </w:rPr>
      </w:pPr>
      <w:r>
        <w:rPr>
          <w:rFonts w:hint="default" w:ascii="Times New Roman" w:hAnsi="Times New Roman" w:eastAsia="新宋体" w:cs="Times New Roman"/>
          <w:color w:val="auto"/>
          <w:sz w:val="22"/>
          <w:szCs w:val="22"/>
          <w:highlight w:val="none"/>
          <w:lang w:val="en-US" w:eastAsia="zh-CN"/>
        </w:rPr>
        <w:t>6、</w:t>
      </w:r>
      <w:r>
        <w:rPr>
          <w:rFonts w:hint="default" w:ascii="Times New Roman" w:hAnsi="Times New Roman" w:eastAsia="宋体" w:cs="Times New Roman"/>
          <w:b/>
          <w:color w:val="auto"/>
          <w:sz w:val="22"/>
          <w:szCs w:val="22"/>
          <w:highlight w:val="none"/>
        </w:rPr>
        <w:t>本采购项目需求中标注“★”号的技术条款系指与项目实际紧密相关的功能条款、技术指标，将作为技术性能评审依据；标注“▲”号的技术条款为实质性要求，必须满足或优于。</w:t>
      </w:r>
    </w:p>
    <w:p>
      <w:pPr>
        <w:numPr>
          <w:ilvl w:val="0"/>
          <w:numId w:val="0"/>
        </w:numPr>
        <w:spacing w:line="360" w:lineRule="auto"/>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lang w:val="en-US" w:eastAsia="zh-CN"/>
        </w:rPr>
        <w:t>7</w:t>
      </w:r>
      <w:r>
        <w:rPr>
          <w:rFonts w:hint="default" w:ascii="Times New Roman" w:hAnsi="Times New Roman" w:eastAsia="宋体" w:cs="Times New Roman"/>
          <w:b/>
          <w:color w:val="auto"/>
          <w:sz w:val="22"/>
          <w:szCs w:val="22"/>
          <w:highlight w:val="none"/>
        </w:rPr>
        <w:t>、本项目核心设备为：</w:t>
      </w:r>
      <w:r>
        <w:rPr>
          <w:rFonts w:hint="default" w:ascii="Times New Roman" w:hAnsi="Times New Roman" w:eastAsia="宋体" w:cs="Times New Roman"/>
          <w:b/>
          <w:color w:val="auto"/>
          <w:sz w:val="22"/>
          <w:szCs w:val="22"/>
          <w:highlight w:val="none"/>
          <w:lang w:eastAsia="zh-CN"/>
        </w:rPr>
        <w:t>“400万像素摄像机”</w:t>
      </w:r>
      <w:r>
        <w:rPr>
          <w:rFonts w:hint="default" w:ascii="Times New Roman" w:hAnsi="Times New Roman" w:eastAsia="宋体" w:cs="Times New Roman"/>
          <w:b/>
          <w:color w:val="auto"/>
          <w:sz w:val="22"/>
          <w:szCs w:val="22"/>
          <w:highlight w:val="none"/>
        </w:rPr>
        <w:t>。</w:t>
      </w:r>
    </w:p>
    <w:p>
      <w:pPr>
        <w:pStyle w:val="4"/>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采购标的及参数</w:t>
      </w:r>
      <w:r>
        <w:rPr>
          <w:rFonts w:hint="eastAsia" w:ascii="Times New Roman" w:hAnsi="Times New Roman" w:cs="Times New Roman"/>
          <w:color w:val="auto"/>
          <w:highlight w:val="none"/>
          <w:lang w:eastAsia="zh-CN"/>
        </w:rPr>
        <w:t>要求</w:t>
      </w:r>
    </w:p>
    <w:tbl>
      <w:tblPr>
        <w:tblStyle w:val="6"/>
        <w:tblW w:w="9480"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761"/>
        <w:gridCol w:w="5683"/>
        <w:gridCol w:w="674"/>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设备（服务）名称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参数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一、指挥中心建设：会议扩声系统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专业功放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两声道功放有三档输入灵敏度选择（支持0.775V/1V/1.44V），可轻松接纳宽幅度范围信号源输入（提供产品接口界面截图）。输入座接地脚接地和悬浮控制。（投标时须提供第三方检测机构出具的合格有效的检验（测）报告复印件并加盖</w:t>
            </w:r>
            <w:r>
              <w:rPr>
                <w:rFonts w:hint="default" w:ascii="Times New Roman" w:hAnsi="Times New Roman" w:cs="Times New Roman"/>
                <w:color w:val="auto"/>
                <w:sz w:val="21"/>
                <w:szCs w:val="21"/>
                <w:highlight w:val="none"/>
                <w:lang w:eastAsia="zh-CN"/>
              </w:rPr>
              <w:t>供应商</w:t>
            </w:r>
            <w:r>
              <w:rPr>
                <w:rFonts w:hint="default" w:ascii="Times New Roman" w:hAnsi="Times New Roman" w:eastAsia="宋体" w:cs="Times New Roman"/>
                <w:i w:val="0"/>
                <w:iCs w:val="0"/>
                <w:color w:val="auto"/>
                <w:kern w:val="0"/>
                <w:sz w:val="21"/>
                <w:szCs w:val="21"/>
                <w:highlight w:val="none"/>
                <w:u w:val="none"/>
                <w:lang w:val="en-US" w:eastAsia="zh-CN" w:bidi="ar"/>
              </w:rPr>
              <w:t>公章）</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▲2.采用强制散热设计；具有安全保护措施和工作状态指示（短路、过载、直流和过热保护，变压器过热保护）。（投标时须提供第三方检测机构出具的合格有效的检验（测）报告复印件并加盖</w:t>
            </w:r>
            <w:r>
              <w:rPr>
                <w:rFonts w:hint="default" w:ascii="Times New Roman" w:hAnsi="Times New Roman" w:cs="Times New Roman"/>
                <w:color w:val="auto"/>
                <w:sz w:val="21"/>
                <w:szCs w:val="21"/>
                <w:highlight w:val="none"/>
                <w:lang w:eastAsia="zh-CN"/>
              </w:rPr>
              <w:t>供应商</w:t>
            </w:r>
            <w:r>
              <w:rPr>
                <w:rFonts w:hint="default" w:ascii="Times New Roman" w:hAnsi="Times New Roman" w:eastAsia="宋体" w:cs="Times New Roman"/>
                <w:i w:val="0"/>
                <w:iCs w:val="0"/>
                <w:color w:val="auto"/>
                <w:kern w:val="0"/>
                <w:sz w:val="21"/>
                <w:szCs w:val="21"/>
                <w:highlight w:val="none"/>
                <w:u w:val="none"/>
                <w:lang w:val="en-US" w:eastAsia="zh-CN" w:bidi="ar"/>
              </w:rPr>
              <w:t>公章）</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3.输出功率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立体声/并联8Ω</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350W*2.立体声/并4Ω</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530W*2.桥接8Ω</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1060W。</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4、采用标准XLR+TRS1/4"复合多功能输入接口。智能削峰限幅器，控制功率模块及扬声器系统在安全范围内工作。</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专业音箱</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1.阻抗：8Ω</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2.频响：65Hz~20KHz</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3.额定功率：150W</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4.灵敏度：95dB/W/M</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5.覆盖角度：(H)80°(V)60°</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6.高音：3"锥形高音单元×2</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7.低音：8"低音×1</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YC支架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固定面板孔位尺寸（长×宽）：140mm×65mm</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箱体固定面板孔位尺寸（长×宽）：128mm×70mm</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设备面板尺寸：160mm×90mm</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调音台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1.支持≥8路麦克风输入兼容6路线路输入接口，支持≥2路立体声输入接口，≥4路RCA输入，话筒接口幻象电源：+48V。</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▲2.具有≥2组立体主输出、≥4路编组输出、≥4路辅助输出、≥1组立体声监听输出、≥1个耳机监听输出、≥2个效果输出、≥1组主混音断点插入、≥6个断点插入。（提供接口截图佐证）</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3.内置24位DSP效果器，提供100种预设效果。</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4.具备13个60mm行程的高精密碳膜推子。</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▲5.内置USB声卡模块，支持连接电脑进行音乐播放和声音录音；内置MP3播放器，支持1个USB接口接U盘播放音乐。（提供功能截图佐证）</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音频处理器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1.数字音频处理器支持≥8路平衡式话筒/线路输入通道，采用裸线接口端子，平衡接法；支持≥8路平衡式线路输出，采用裸线接口端子，平衡接法。</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▲2、输入通道支持前级放大、信号发生器、扩展器、压缩器、5段参量均衡、AM自动混音功能、AFC自适应反馈消除、AEC回声消除、ANC噪声消除。（提供功能界面截图，并盖生产厂商公章）</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3.输出通道支持31段参量均衡器、延时器、分频器、高低通滤波器、限幅器。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4.支持24bit/48KHz的声音，支持输入通道48V幻象供电。</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▲5.支持通过ipad或iPhone或安卓手机APP软件进行操作控制、切换8个不同场景。面板具备USB接口，支持多媒体存储，可进行播放或存储录播。（提供功能截图佐证）</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6.配置双向RS-232接口，可用于控制外部设备；配置RS-485接口，可实现自动摄像跟踪功能。配置8通道可编程GPIO控制接口（可自定义输入输出）。</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7.支持断电自动保护记忆功能。支持通道拷贝、粘贴、联控功能。支持通过浏览器访问设备，下载自带管理控制软件；可工作在XP/Windows7、8、10等系统环境下。</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抑制器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1.采用96KHz采样频率，32-bit DSP处理器，24-bitA/D及D/A转换</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2.支持数字信号输入输出通道提供coaxial，AES及光纤接口。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3.支持144 x 32的LCD显示屏显示参数功能，提供6段LED显示输出电平；每通道24个LED灯显示啸叫抑制状态数量；</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每通道支持压缩、限幅、噪声门、功能设置，可切换工作模式为直通或反馈抑制；可任意编辑固定和动态反馈点数量，可一键清除啸叫点；单机可存储30组用户程序。（投标时须提供第三方检测机构出具的合格有效的检验（测）报告复印件并加盖</w:t>
            </w:r>
            <w:r>
              <w:rPr>
                <w:rFonts w:hint="default" w:ascii="Times New Roman" w:hAnsi="Times New Roman" w:cs="Times New Roman"/>
                <w:color w:val="auto"/>
                <w:sz w:val="21"/>
                <w:szCs w:val="21"/>
                <w:highlight w:val="none"/>
                <w:lang w:eastAsia="zh-CN"/>
              </w:rPr>
              <w:t>供应商</w:t>
            </w:r>
            <w:r>
              <w:rPr>
                <w:rFonts w:hint="default" w:ascii="Times New Roman" w:hAnsi="Times New Roman" w:eastAsia="宋体" w:cs="Times New Roman"/>
                <w:i w:val="0"/>
                <w:iCs w:val="0"/>
                <w:color w:val="auto"/>
                <w:kern w:val="0"/>
                <w:sz w:val="21"/>
                <w:szCs w:val="21"/>
                <w:highlight w:val="none"/>
                <w:u w:val="none"/>
                <w:lang w:val="en-US" w:eastAsia="zh-CN" w:bidi="ar"/>
              </w:rPr>
              <w:t>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话筒天线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1.采用UHF频段无线真分集接收机用的45度极化宽频全向天线，支持550MHz ~ 850MHz频率范围频段，具有8dBi的高指向特性的增益。</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2.最大功率支持50W，半功率波瓣宽度：H</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76°±5°，V</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76°±5°，前后比≥23dB。</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3.接头类型BNC，雷电保护：直流接地DC。</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天线分配器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1.可支持为4台一拖二真分集话筒自动选讯接收机的多频道系统共用一对天线和一个电源。</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2.频带范围：640~960MHz，输出/入增益+1.0dB(频段中心)，输出/入阻抗：50Ω，频宽：320MHz。</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无线话筒</w:t>
            </w:r>
            <w:r>
              <w:rPr>
                <w:rStyle w:val="9"/>
                <w:rFonts w:hint="default" w:ascii="Times New Roman" w:hAnsi="Times New Roman" w:cs="Times New Roman"/>
                <w:color w:val="auto"/>
                <w:sz w:val="21"/>
                <w:szCs w:val="21"/>
                <w:highlight w:val="none"/>
                <w:lang w:val="en-US" w:eastAsia="zh-CN" w:bidi="ar"/>
              </w:rPr>
              <w:t>（手持）</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▲1.频率指标：470-510M 540-590M 640-690M 740-790M 807-830MHz 五段（要求满足或优于此性能），调制方式：宽带FM，频道数目：500个频道。（投标时须提供第三方检测机构出具的合格有效的检验（测）报告复印件并加盖</w:t>
            </w:r>
            <w:r>
              <w:rPr>
                <w:rFonts w:hint="default" w:ascii="Times New Roman" w:hAnsi="Times New Roman" w:cs="Times New Roman"/>
                <w:color w:val="auto"/>
                <w:sz w:val="21"/>
                <w:szCs w:val="21"/>
                <w:highlight w:val="none"/>
                <w:lang w:eastAsia="zh-CN"/>
              </w:rPr>
              <w:t>供应商</w:t>
            </w:r>
            <w:r>
              <w:rPr>
                <w:rFonts w:hint="default" w:ascii="Times New Roman" w:hAnsi="Times New Roman" w:eastAsia="宋体" w:cs="Times New Roman"/>
                <w:i w:val="0"/>
                <w:iCs w:val="0"/>
                <w:color w:val="auto"/>
                <w:kern w:val="0"/>
                <w:sz w:val="21"/>
                <w:szCs w:val="21"/>
                <w:highlight w:val="none"/>
                <w:u w:val="none"/>
                <w:lang w:val="en-US" w:eastAsia="zh-CN" w:bidi="ar"/>
              </w:rPr>
              <w:t>公章）</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2.配套有1台接收主机和2个无线手持话筒。</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自动扫频功能，使用前按SET功能键自动找一个环境最干净的频点处停下来，此频率作为接收机的使用频率。（投标时须提供第三方检测机构出具的合格有效的检验（测）报告复印件并加盖</w:t>
            </w:r>
            <w:r>
              <w:rPr>
                <w:rFonts w:hint="default" w:ascii="Times New Roman" w:hAnsi="Times New Roman" w:cs="Times New Roman"/>
                <w:color w:val="auto"/>
                <w:sz w:val="21"/>
                <w:szCs w:val="21"/>
                <w:highlight w:val="none"/>
                <w:lang w:eastAsia="zh-CN"/>
              </w:rPr>
              <w:t>供应商</w:t>
            </w:r>
            <w:r>
              <w:rPr>
                <w:rFonts w:hint="default" w:ascii="Times New Roman" w:hAnsi="Times New Roman" w:eastAsia="宋体" w:cs="Times New Roman"/>
                <w:i w:val="0"/>
                <w:iCs w:val="0"/>
                <w:color w:val="auto"/>
                <w:kern w:val="0"/>
                <w:sz w:val="21"/>
                <w:szCs w:val="21"/>
                <w:highlight w:val="none"/>
                <w:u w:val="none"/>
                <w:lang w:val="en-US" w:eastAsia="zh-CN" w:bidi="ar"/>
              </w:rPr>
              <w:t>公章）</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5.平衡和非平衡两种选择输出端口，适应不同的设备连接需求。</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6.接收机指标：采用二次变频超外差的接收机方式，灵敏度</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12dB μV（80dBS/N)，灵敏度调节范围</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12-32dB μV，频率响应</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80Hz-18KHz（±3dB）。</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7.发射机指标：音头采用动圈式麦克风</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8.输出功率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3mW~30mW。</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话筒呼叫控制嵌入软件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1.软件内嵌于无线话筒系统设备，话筒呼叫控制功能。</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2.采用UHF超高频段双真分集接收，并采用PLL锁相环多信道频率合成技术。</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3.支持二次变频超外差接收机方式。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4.支持单独调节音量。</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5.支持信道选择、频率可调、可设置主机与话筒配对。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无线话筒</w:t>
            </w:r>
            <w:r>
              <w:rPr>
                <w:rStyle w:val="9"/>
                <w:rFonts w:hint="default" w:ascii="Times New Roman" w:hAnsi="Times New Roman" w:cs="Times New Roman"/>
                <w:color w:val="auto"/>
                <w:sz w:val="21"/>
                <w:szCs w:val="21"/>
                <w:highlight w:val="none"/>
                <w:lang w:val="en-US" w:eastAsia="zh-CN" w:bidi="ar"/>
              </w:rPr>
              <w:t>（鹅颈）</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1.采用UHF超高频段双真分集接收，并采用PLL锁相环多信道频率合成技术。V/A显示屏在任何角度观察字体清晰能同时显示信道号与工作频率。</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2.频率指标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640-830MHz；频道数目</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200个；频道间隔</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250KHz；提供共500个信道选择，真正分集式接收</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有效避免断频现象和延长接收距离。中频丰富，声音具有磁性感和混厚感。</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3.带8级射频电平显示，8级音频电平显示，频道菜单显示，静音显示。红外对频功能，能方便、快捷的使发射机与接收机频率同步。超强的抗干扰能力，能有效抑制由外部带来的噪音干扰及同频干扰。</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5.系统包括有一台主机+两台桌面式无线麦克；接收机中频频率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110MHz，10.7MHz；灵敏度</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12dB μV（80dBS/N)，麦克风输出功率3mW~30mW；离散抑制</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-60dB。</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话筒呼叫控制嵌入软件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1.软件内嵌于无线话筒系统设备，话筒呼叫控制功能。</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2.采用UHF超高频段双真分集接收，并采用PLL锁相环多信道频率合成技术。</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3.支持二次变频超外差接收机方式。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4.支持单独调节音量。</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5.支持信道选择、频率可调、可设置主机与话筒配对。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电源管理器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2.当远程控制有效时同时控制后板ALARM（报警）端口导通—起到级联控制ALARM（报警）功能。</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3.单个通道最大负载功率2200W，所有通道负载总功率达6000W。输出连接器：多用途电源插座。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落地式机柜</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1600*600*1000</w:t>
            </w:r>
            <w:r>
              <w:rPr>
                <w:rFonts w:hint="default" w:ascii="Times New Roman" w:hAnsi="Times New Roman" w:cs="Times New Roman"/>
                <w:i w:val="0"/>
                <w:iCs w:val="0"/>
                <w:color w:val="auto"/>
                <w:kern w:val="0"/>
                <w:sz w:val="21"/>
                <w:szCs w:val="21"/>
                <w:highlight w:val="none"/>
                <w:u w:val="none"/>
                <w:lang w:val="en-US" w:eastAsia="zh-CN" w:bidi="ar"/>
              </w:rPr>
              <w:t xml:space="preserve">mm </w:t>
            </w:r>
            <w:r>
              <w:rPr>
                <w:rFonts w:hint="default" w:ascii="Times New Roman" w:hAnsi="Times New Roman" w:eastAsia="宋体" w:cs="Times New Roman"/>
                <w:i w:val="0"/>
                <w:iCs w:val="0"/>
                <w:color w:val="auto"/>
                <w:kern w:val="0"/>
                <w:sz w:val="21"/>
                <w:szCs w:val="21"/>
                <w:highlight w:val="none"/>
                <w:u w:val="none"/>
                <w:lang w:val="en-US" w:eastAsia="zh-CN" w:bidi="ar"/>
              </w:rPr>
              <w:t>配隔板 PDU专用电源 32U</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8口10A PDU国标电源插排×1，固定板部件×1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风扇×1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2"重型脚轮×4，M12支脚×4，M6方螺母螺钉×20，内六角扳手×1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音箱线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专业音响线EVJV2*2.5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电源线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电源线RVV电线电缆 国标纯铜环保 RVV3*1.5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二、指挥中心建设：智慧监控屏（用于远程查看、管理）（显示屏净尺寸：4.48*2.08=9.32m²，屏体分辨率：2408*1118）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户内全彩LED屏</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 LED像素点间距≤1.86mm</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像素密度≥288906点/㎡，每个像素点采用1纯红1纯绿1纯蓝三像素，表贴三合一封装。</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 支持前拆前维护和后拆后维护功能，支持用户级模组前维护方式</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可在正面拆卸、安装，支持带电维护</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热插拔</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维护时间不超过10秒，支持单点维修更换。</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 LED显示屏整屏像素失控率小于0.000001且区域像素失控率小于0.000003</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 刷新率≥3840Hz。</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 LED显示屏整屏平整度：≤0.10mm，箱体间缝隙：≤0.10mm</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 投标产品的显示单元白平衡亮度≥600cd/㎡，对比度≥3000：1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色温2000K~10000K可调。</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 水平和垂直视角≥170°；亮度均匀性≥99%，色度均匀性≤±0.001Cx、Cy之内。</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 依据SJ/T 11590-2016规定，LED显示屏图像质量主观评价优级</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 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 组成LED显示屏的显示模组的平均失效间隔工作时间MTBF≥100000小时，平均修复时间MTTR≤5分钟</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 具备防蓝光护眼功能，蓝光辐射能量≤20%</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 按照GB4943.1-2011《信息技术设备安全第l部分</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通用要求》进行温升测试，最大亮度白色连续工作2小时，模组表面温升小于20℃</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 LED显示屏具有防潮、防尘、防高温、防腐蚀、防燃烧、防静电、防电磁干扰、抗震动等功能；阻燃系统具有烟雾报警和温升报警功能；具有动态扫描方式LED显示屏驱动电路保护功能；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 LED显示屏具有电源过流、短路、过压、欠压、断电保护功能，分布上电措施；</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 LED显示屏可以保证在高低温，恒定湿热的环境下正常运行；在高低温，恒定湿热下正常存储；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 机械强度≥25MP  拉伸强度≥50MP</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符合GBT1040标准；缺口冲击强度≥7KJ/㎡，符合GBT1843标准</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 符合GB22337-2008《社会生活环境噪声排放标准》，前、后、左、右噪声均不超过2dB。</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★18.产品整机阻燃防护等级达到 V-0 级；产品选用的 PCB 阻燃防护等级达到 V-0 级；产品选用的面罩阻燃防护等级满足 HB 阻燃等级要求</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指挥中心监控台式电脑</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设备性能不低于：</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技术路线：Intel，CPU：i5 9500；</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内存不小于8GB，硬盘：128GB SATA SSD + 1TB SATA HDD；</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含有显示器：21.5英寸；</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设备含有显卡：R7 430，2G独显；</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出厂配置Windows 10 IoT版操作系统。</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全彩LED电源</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1.直流电压：4.5V</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2.额定电流：40A</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3.电流范围：0～40A</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4.额定功率：180W</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5.电压范围：200～240VAC</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6.保护功能：输入欠压；过载保护；短路保护</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视频处理器</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支持2 路 HDMI1.4，1 路 DVI视频输入，1路HDMI环通输出</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 HDMI、DVI 输入分辨率自定义调节</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支持快捷配屏和高级配屏功能</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支持设备间备份设置</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支持6路千兆网口，视频带载高达390万像素，带载支持最大宽度10240，高度8192</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支持带载屏体亮度调节</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支持一键将优先级最低的窗口全屏自动缩放</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支持3个图层窗口，图层大小和位置可单独调节</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支持创建10个用户场景作为模板保存，方便使用</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支持选择 HDMI 输入源或 DVI 输入源作为同步信号，达到输出的场级同步</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支持逐点亮色度校正</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接收卡</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集成 16 个标准 HUB75 接口，免接 HUB 板。</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采用千兆网口，可以连接 PC 端。</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支持逐点亮色度校正。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支持接收卡预存画面设置。</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支持温度、电压、网线通讯和视频源信号状态检测。</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 5Pin 液晶模块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管理软件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视频软件一套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配电箱</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功率≥20KW；</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可实现过压过流保护；</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安装方式：壁挂式；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输入接线方式：3相4线&amp;地线；</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输入电压(V)：380；</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输入频率(Hz)：50/60；</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输出接线方式：3相4线&amp;地线；</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输出电压(V)：220</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380；</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输出分路：12路单相220V；</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分路开关容量(A)：40，单相/三相可选。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新增动力电缆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配电井至大屏配电箱，甲方确保提供380V接入</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LED电源线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6组RVV3*4的电缆线大屏供电</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配电箱安装在会议室隔壁控制室</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网线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控制机柜安装在会议室隔壁控制室</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超6类网线6根；距离超100米需要走光纤，2组3X4平方国标铜芯主电缆线</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槽式电缆桥架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镀锌桥架2米每根、横担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三、指挥中心建设：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指挥中心监控电脑</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设备性能不低于：</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技术路线：Intel；</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CPU：i5 9500；</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内存：8GB；</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硬盘：128GB SATA SSD + 1TB SATA HDD；</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显示器：21.5英寸；</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显卡：R7 430，2G独显；</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出厂配置Windows 10 IoT版操作系统。</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四、两个生猪屠宰场监控安装（南木+市区）本地储存30天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星光级摄像机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 </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在2560x1440下分辨力可达到1400TVL；</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 </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信噪比不小于55dB；</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 </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支持红外补光，有效补光距离达到50m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 </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需支持IP66防尘防水；</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支持DC12V或poe供电；</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内置≥1个麦克风，≥1个RJ45网络接口；</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靶面尺寸为1/2.7英寸。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监控电源</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抽拉盒电源，采用进口IC，质量稳定，螺丝座设计方便施工，内有收纳空间，整洁美观。质量与价格并举，渠道首选方案</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八脚进口IC</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全新零件　12V2A</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监控支架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压铸纯铝合金材质，表面做喷塑处理</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支架带出线孔，安装更加美观</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摄像机安装座可旋转，方便摄像机角度调整一般规范</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颜色：铂晶灰</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材质：铝合金</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录像机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支持接入≥16路视频路数，实现对采集到的视频数据进行检索、分析及存储。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支持接入ONVIF协议、RTSP协议、GB/T28181协议的设备，可一键激活并添加局域网内IPC。</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可接入16路分辨率为1920×1080的视频图像；支持最大接入带宽 160Mbps，最大存储带宽 160Mbps，最大转发带宽160Mbps，最大回放带宽160Mbps，开启视频流智能分析后NVR网络带宽不应降低。</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可接入H.265、H.264、MPEG4、MJPE视频编码格式的IPC，可设置主码流、子码流进行录像。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支持对重要的数据能够进行备份，备份格式MP4和AVI可选，支持实时监测并显示系统正在进行的录像备份任务，可查看剩余录像大小、剩余时间、备份进度百分比和进度条。</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支持缩略图</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录像回放中，当鼠标在进度条上移动时，可自动显示该时间点附近的视频画面图片，支持检索人脸比对报警、陌生人报警图片。</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支持周界报警过滤功能，对IPC上报的越界侦测报警和区域入侵报警进行去误报，可去除由树叶、灯光、车辆、阴影以及小动物引起的误报；最大支持16路。</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支持通过客户端软件预览图像时，当网络带宽低于该通道码率时，自动抽帧处理，使预览画面无花屏、马赛克现象产生。</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支持对一个管理员设置≥8个二次认证用户，当设备启用二次认证后，用户在回放、下载时需要二次认证授权。</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支持即时存储和回放功能，可存储和回放设备断电、断网前一秒的录像。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支持设置走廊模式预览，对画面进行“左右”、“上下”、“中心”镜像翻转。</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设备支持输入带宽≥160Mbps，输出带宽≥256Mbps。</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接入带有温度报警、烟雾报警、障碍物遮挡报警、移动报警、防拆报警、紧急报警的智慧消防相机，当触发报警时，</w:t>
            </w:r>
            <w:r>
              <w:rPr>
                <w:rFonts w:hint="eastAsia" w:cs="Times New Roman"/>
                <w:i w:val="0"/>
                <w:iCs w:val="0"/>
                <w:color w:val="auto"/>
                <w:kern w:val="0"/>
                <w:sz w:val="21"/>
                <w:szCs w:val="21"/>
                <w:highlight w:val="none"/>
                <w:u w:val="none"/>
                <w:lang w:val="en-US" w:eastAsia="zh-CN" w:bidi="ar"/>
              </w:rPr>
              <w:t>设备</w:t>
            </w:r>
            <w:r>
              <w:rPr>
                <w:rFonts w:hint="default" w:ascii="Times New Roman" w:hAnsi="Times New Roman" w:eastAsia="宋体" w:cs="Times New Roman"/>
                <w:i w:val="0"/>
                <w:iCs w:val="0"/>
                <w:color w:val="auto"/>
                <w:kern w:val="0"/>
                <w:sz w:val="21"/>
                <w:szCs w:val="21"/>
                <w:highlight w:val="none"/>
                <w:u w:val="none"/>
                <w:lang w:val="en-US" w:eastAsia="zh-CN" w:bidi="ar"/>
              </w:rPr>
              <w:t>可联动录像、抓拍并保存图片、弹出报警画面、声音警告、上传中心、发送邮件、触发报警输出，并按通道、时间、类型检索报警图片，录像搜索结果支持图片和列表两种展现形式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支持≥4 路图片流人脸分析比对，支持新建、删除、修改、查询、复制人脸库，可通过U盘、web端、客户端软件或批量导入工具进行单张、批量导入导出人脸图片。</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具备不少于2个HDMI接口、1个VGA接口、2个RJ45网络接口、2个USB2.0接口、1个USB3.0接口、1个RS232接口、1个RS485接口、1个eSata接口、1路音频输入接口、2路音频输出接口；16路报警输入接口、9路报警输出接口、具有2路直流DC 12V输出接口（其中1路为Ctrl报警输出口）；可内置5不少于个SATA接口硬盘。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本地储存专用盘</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8TB，3.5”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SATA，定制专用监控盘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32寸监控显示器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显示尺寸约32寸</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屏幕可视区域：698.4 (H) mm × 392.85 (V) mm</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背光源类型：E-LED</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像素间距：0.36375 (H) mm × 0.36375(V) mm</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物理分辨率：1920 × 1080，亮度：380 cd/m²，可视角：178°(H) / 178°(V)，色深度：8 bit</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16.7 M，对比度：4000 </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1，响应时间：8 ms</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连续使用时间：7 × 24 H</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色域：72% NTSC</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表面处理：Haze 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3H</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刷新率：60 Hz</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设备含有：音视频输入接口：BNC IN × 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HDMI 1.4 × 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DVI × 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VGA × 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AUDIO IN × 1，音视频输出接口：BNC OUT × 1，Speaker (8Ω 2W) × 2，数据传输接口：USB2.0 (支持程序升级及USB播放) × 1，控制接口：RS-232 IN × 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RS-232 OUT × 1</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待机功耗：≤ 0.5 W，电源：100~240 VAC，50/60 Hz，输入电压：100～240 VAC</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50/60 Hz ±3 Hz，功耗：≤ 55 W</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运行环境，工作温度：0 °C ~ 40 °C，工作湿度：10% ~ 80% RH (无冷凝)，存储湿度：10% ~ 80% RH (无冷凝)，存储温度：-20 °C ~ 60 °C</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千兆交换机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可用千兆PoE电接口数量≥8，千兆光接口数量≥2。</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交换换容量≥20Gbps。</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转发性能≥14.88Mpps。</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支持自适应802.3af/at供电标准，支持PoE最大输出功率≥110W。</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支持8芯供电，支持6KV防浪涌（PoE口）。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支持通过管理平台，手机APP对交换机进行远程控制和状态查看。</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支持通过管理平台，手机APP对交换机进行系统拓扑展示及管理。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支持通过管理平台，手机APP对交换机进行远程升级，重启。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千兆交换机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可用千兆PoE电接口数量≥16，千兆光接口数量≥2。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交换容量≥36Gbps。</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转发性能≥26.784Mpps。</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支持自适应802.3af/at供电标准，支持PoE最大输出功率≥225W。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支持8芯供电，支持6KV防浪涌（PoE口）。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支持IEEE 802.3、IEEE 802.3u、IEEE 802.3x.</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支持通过管理平台，手机APP对交换机进行远程控制和状态查看。</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支持通过管理平台，手机APP对交换机进行系统拓扑展示及管理。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支持通过管理平台，手机APP对交换机进行远程升级，重启。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千兆单模单纤</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接收端模块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千兆20公里单模单纤接收端模块。</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TX1550nm/1.25G。</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RX1310nm/1.25G。</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LC接口。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设备传输距离不小于20km。</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设备运行温度0～70℃。</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设备SFP接口，发射光功率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-9～-1dBm，接收灵敏度（低值）</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-21dBm。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千兆单模单纤</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发送端模块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千兆20公里单模单纤接收端模块。</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TX1550nm/1.25G。</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RX1310nm/1.25G。</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LC接口。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设备传输距离不小于20km。</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设备运行温度0～70℃。</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设备SFP接口，发射光功率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-9～-1dBm，接收灵敏度（低值）</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-22dBm。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无氧铜六类网线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该线缆采用无氧铜芯，直流电阻小，传输损耗小；护套采用环保阻燃聚氯乙烯（PVC）材质，抗拉强度高，安全系数强；线缆采用高密度双绞结构，线对之间串扰小。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支持千兆以太网信号传输。</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无氧铜芯，直流电阻小，信号衰减小。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PVC护套，耐磨、抗拉强度高。</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阻燃线缆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均匀双绞结构，有效降低干扰，确保信号传输质量</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箱</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单模光纤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单模 0.8线径 室外 GYXTW </w:t>
            </w:r>
            <w:r>
              <w:rPr>
                <w:rFonts w:hint="default" w:ascii="Times New Roman" w:hAnsi="Times New Roman"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i w:val="0"/>
                <w:iCs w:val="0"/>
                <w:color w:val="auto"/>
                <w:kern w:val="0"/>
                <w:sz w:val="21"/>
                <w:szCs w:val="21"/>
                <w:highlight w:val="none"/>
                <w:u w:val="none"/>
                <w:lang w:val="en-US" w:eastAsia="zh-CN" w:bidi="ar"/>
              </w:rPr>
              <w:t>4芯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室外防水箱</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400×180×500</w:t>
            </w:r>
            <w:r>
              <w:rPr>
                <w:rFonts w:hint="default" w:ascii="Times New Roman" w:hAnsi="Times New Roman" w:cs="Times New Roman"/>
                <w:i w:val="0"/>
                <w:iCs w:val="0"/>
                <w:color w:val="auto"/>
                <w:kern w:val="0"/>
                <w:sz w:val="21"/>
                <w:szCs w:val="21"/>
                <w:highlight w:val="none"/>
                <w:u w:val="none"/>
                <w:lang w:val="en-US" w:eastAsia="zh-CN" w:bidi="ar"/>
              </w:rPr>
              <w:t>mm</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材质：不锈钢</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室内机柜</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1600*600*800</w:t>
            </w:r>
            <w:r>
              <w:rPr>
                <w:rFonts w:hint="default" w:ascii="Times New Roman" w:hAnsi="Times New Roman" w:cs="Times New Roman"/>
                <w:i w:val="0"/>
                <w:iCs w:val="0"/>
                <w:color w:val="auto"/>
                <w:kern w:val="0"/>
                <w:sz w:val="21"/>
                <w:szCs w:val="21"/>
                <w:highlight w:val="none"/>
                <w:u w:val="none"/>
                <w:lang w:val="en-US" w:eastAsia="zh-CN" w:bidi="ar"/>
              </w:rPr>
              <w:t xml:space="preserve">mm  </w:t>
            </w:r>
            <w:r>
              <w:rPr>
                <w:rFonts w:hint="default" w:ascii="Times New Roman" w:hAnsi="Times New Roman" w:eastAsia="宋体" w:cs="Times New Roman"/>
                <w:i w:val="0"/>
                <w:iCs w:val="0"/>
                <w:color w:val="auto"/>
                <w:kern w:val="0"/>
                <w:sz w:val="21"/>
                <w:szCs w:val="21"/>
                <w:highlight w:val="none"/>
                <w:u w:val="none"/>
                <w:lang w:val="en-US" w:eastAsia="zh-CN" w:bidi="ar"/>
              </w:rPr>
              <w:t>32U</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1.2-1.8厚，</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铝柱，1.2厚侧板，</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前玻璃门均有蓝色装饰条，下走线，封活盖板，玻璃为5厘厚，前后平网和玻璃门</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配隔板 PDU专用电源</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防雷器</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标称放电电流：20KA（8/20uS）</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最大放电电流：30KA</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工作电压：AC220V</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最大运行电压：AC275V</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保护水平：≤2KV</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响应时间：≤10nS</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漏电流：≤1mA</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负载功率：≤1500W</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电源线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无氧铜线芯，电阻低，导电性强，传输损耗低，发热小，更省电。</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环保绝缘、护被，耐磨耐拉伸，抗潮防冻，抵抗各种恶劣气候，可靠耐用。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线芯同心度高，绝缘和护套厚度均匀，防止击穿，全力保障用电安全。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适用于家庭、酒店、城市建设、工程装修、监控供电、音响布线、道闸供电等应用场景。</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产品特性</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导体类型：无氧铜</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护套类型：PVC</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线缆芯数：2芯</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线缆类型（电源线）：RVV</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屏蔽性能：非屏蔽</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标称截面积：2.5mm2</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五、车牌自动识别系统（3个定点屠宰场、2个畜禽运输车辆洗消中心）无收费模式，出场人工遥控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4米伸缩杆道闸</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停电时，可实现手动起落杆；</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三个按键分别控制起杆、落杆和停止；</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无触点监测：控制更精准、运行更平稳；</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具备多种接口，可接入地感及收费系统；</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接线简单，无需布线及配线</w:t>
            </w:r>
            <w:r>
              <w:rPr>
                <w:rFonts w:hint="default" w:ascii="Times New Roman" w:hAnsi="Times New Roman" w:cs="Times New Roman"/>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无线摇控功能</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环境适应性强，支持低温-30℃安全使用；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防砸雷达</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采用79GHz MMIC技术，分辨率更高，检测更稳定；</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雷达检测距离可调，检测宽度可调，操作方便，通用性强；</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无需学习背景，适应更多复杂现场环境；</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提供RS485串口或者WIFI通讯功能，WIFI版本配备手机APP，可对雷达进行在线调试、固件升级，操作更方便；</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安装与维护方便，所需人力少，工时短。</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采用先进的信号处理技术，可稳定检测到行人和车辆，有效防止“砸车、砸人”事故的发生。</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采用LED灯指示雷达工作状态，状态更直观。</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自动记录雷达的配置参数，断电重启后可恢复至之前的工作状态；</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环境适应性强，检测性能不受电磁干扰、光照、灰尘、雨雪等外界环境影响。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抓拍显示一体机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高清晰：200万像素高清摄像机，最大分辨率可达1920×1080，帧率高达25fps。</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集成度高：集摄像机、LED显示屏、补光灯、镜头、喇叭功放于一体，有效节省施工布线成本。</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内置高亮LED灯，智能补光技术，满足不同场景需求。</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车牌识别种类：支持识别的号牌类型包括大（小）型汽车、使领馆汽车、警用汽车、教练汽车、新能源汽车、军车；2019式武警车牌等国标车牌。</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黑白名单控制：支持黑、白名单的导入及对比，可直接联动道闸开闸，支持脱机运行。</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支持智能化视频检测抓拍，实现机动车精准抓拍识别，准确率99.9%以上。</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支持跟车不落杆，实现快速通行。</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机箱表面采用抗紫外线静电喷塑工艺，不起皮，不褪色，防尘防水等级符合室外设备IP54级别要求。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控制PC+加密狗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I5-10400/8G内存/256GB SSD/集显/21.5英寸显示器/AVC机箱/Win10 Home激活• 授权PMS软件</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授权后，支持4个出入口车道</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授权后，支持无人值守，支持收费</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授权后，支持最多5机级联</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地台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倒水泥灌浆现场定制地台、油漆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无氧铜六类网线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该线缆采用无氧铜芯，直流电阻小，传输损耗小；护套采用环保阻燃聚氯乙烯（PVC）材质，抗拉强度高，安全系数强；线缆采用高密度双绞结构，线对之间串扰小。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支持千兆以太网信号传输。</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无氧铜芯，直流电阻小，信号衰减小。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PVC护套，耐磨、抗拉强度高。</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阻燃线缆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均匀双绞结构，有效降低干扰，确保信号传输质量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箱</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交换机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1.配置：可用千兆PoE电接口数量≥8，千兆光接口数量≥2；</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2.交换换容量≥20Gbps；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3.转发性能≥14.88Mpps；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4.支持自适应802.3af/at供电标准，支持PoE最大输出功率≥110W； </w:t>
            </w:r>
            <w:bookmarkStart w:id="1" w:name="_GoBack"/>
            <w:bookmarkEnd w:id="1"/>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5.支持8芯供电，支持6KV防浪涌（PoE口）；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6.支持通过管理平台，手机APP对交换机进行远程控制和状态查看；</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7.支持通过管理平台，手机APP对交换机进行系统拓扑展示及管理；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8.支持通过管理平台，手机APP对交换机进行远程升级，重启。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牧运通洗消车牌识别系统</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无缝接入牧运通系统洗消车牌识别系统硬件、软件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六、便携式触摸屏监控终端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平板电脑</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10.4寸  骁龙778G八核/4G+64G/4G全网通/主1300万副800万像素/10.4寸/2000*1200/7250mAh/曜石灰</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含10.4寸皮套带笔槽及代用手写笔</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七、8个核心规模养殖场监控（每个场安装6个摄像头）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400万像素摄像机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default"/>
                <w:color w:val="auto"/>
                <w:highlight w:val="none"/>
              </w:rPr>
            </w:pPr>
            <w:r>
              <w:rPr>
                <w:rFonts w:hint="default"/>
                <w:color w:val="auto"/>
                <w:highlight w:val="none"/>
              </w:rPr>
              <w:t>▲1.具有≥400万像素CMOS传感器，靶面尺寸为≥1/2.7 英寸；</w:t>
            </w:r>
          </w:p>
          <w:p>
            <w:pPr>
              <w:pStyle w:val="2"/>
              <w:ind w:left="0" w:leftChars="0" w:firstLine="0" w:firstLineChars="0"/>
              <w:rPr>
                <w:rFonts w:hint="default"/>
                <w:color w:val="auto"/>
                <w:highlight w:val="none"/>
              </w:rPr>
            </w:pPr>
            <w:r>
              <w:rPr>
                <w:rFonts w:hint="default"/>
                <w:color w:val="auto"/>
                <w:highlight w:val="none"/>
              </w:rPr>
              <w:t>2.支持在2560x1440下分辨力可达到 1400TVL；</w:t>
            </w:r>
          </w:p>
          <w:p>
            <w:pPr>
              <w:pStyle w:val="2"/>
              <w:ind w:left="0" w:leftChars="0" w:firstLine="0" w:firstLineChars="0"/>
              <w:rPr>
                <w:rFonts w:hint="default"/>
                <w:color w:val="auto"/>
                <w:highlight w:val="none"/>
              </w:rPr>
            </w:pPr>
            <w:r>
              <w:rPr>
                <w:rFonts w:hint="default"/>
                <w:color w:val="auto"/>
                <w:highlight w:val="none"/>
              </w:rPr>
              <w:t>▲3.支持信噪比不小于55dB；</w:t>
            </w:r>
          </w:p>
          <w:p>
            <w:pPr>
              <w:pStyle w:val="2"/>
              <w:ind w:left="0" w:leftChars="0" w:firstLine="0" w:firstLineChars="0"/>
              <w:rPr>
                <w:rFonts w:hint="default"/>
                <w:color w:val="auto"/>
                <w:highlight w:val="none"/>
              </w:rPr>
            </w:pPr>
            <w:r>
              <w:rPr>
                <w:rFonts w:hint="default"/>
                <w:color w:val="auto"/>
                <w:highlight w:val="none"/>
              </w:rPr>
              <w:t>▲4.支持红外补光，有效补光距离≥50m；</w:t>
            </w:r>
          </w:p>
          <w:p>
            <w:pPr>
              <w:pStyle w:val="2"/>
              <w:ind w:left="0" w:leftChars="0" w:firstLine="0" w:firstLineChars="0"/>
              <w:rPr>
                <w:rFonts w:hint="default"/>
                <w:color w:val="auto"/>
                <w:highlight w:val="none"/>
              </w:rPr>
            </w:pPr>
            <w:r>
              <w:rPr>
                <w:rFonts w:hint="default"/>
                <w:color w:val="auto"/>
                <w:highlight w:val="none"/>
              </w:rPr>
              <w:t>5.支持SmartIR，防止夜间红外过曝；</w:t>
            </w:r>
          </w:p>
          <w:p>
            <w:pPr>
              <w:pStyle w:val="2"/>
              <w:ind w:left="0" w:leftChars="0" w:firstLine="0" w:firstLineChars="0"/>
              <w:rPr>
                <w:rFonts w:hint="default"/>
                <w:color w:val="auto"/>
                <w:highlight w:val="none"/>
              </w:rPr>
            </w:pPr>
            <w:r>
              <w:rPr>
                <w:rFonts w:hint="default"/>
                <w:color w:val="auto"/>
                <w:highlight w:val="none"/>
              </w:rPr>
              <w:t>6.支持背光补偿，强光抑制，3D数字降噪，数字宽动态；</w:t>
            </w:r>
          </w:p>
          <w:p>
            <w:pPr>
              <w:pStyle w:val="2"/>
              <w:ind w:left="0" w:leftChars="0" w:firstLine="0" w:firstLineChars="0"/>
              <w:rPr>
                <w:rFonts w:hint="default"/>
                <w:color w:val="auto"/>
                <w:highlight w:val="none"/>
              </w:rPr>
            </w:pPr>
            <w:r>
              <w:rPr>
                <w:rFonts w:hint="default"/>
                <w:color w:val="auto"/>
                <w:highlight w:val="none"/>
              </w:rPr>
              <w:t>7.内置≥1 个麦克风，≥1 个 RJ45 网络接口；</w:t>
            </w:r>
          </w:p>
          <w:p>
            <w:pPr>
              <w:pStyle w:val="2"/>
              <w:ind w:left="0" w:leftChars="0" w:firstLine="0" w:firstLineChars="0"/>
              <w:rPr>
                <w:rFonts w:hint="default"/>
                <w:color w:val="auto"/>
                <w:highlight w:val="none"/>
              </w:rPr>
            </w:pPr>
            <w:r>
              <w:rPr>
                <w:rFonts w:hint="default"/>
                <w:color w:val="auto"/>
                <w:highlight w:val="none"/>
              </w:rPr>
              <w:t>8.支持≥IP66防尘防水；</w:t>
            </w:r>
          </w:p>
          <w:p>
            <w:pPr>
              <w:pStyle w:val="2"/>
              <w:ind w:left="0" w:leftChars="0" w:firstLine="0" w:firstLineChars="0"/>
              <w:rPr>
                <w:rFonts w:hint="default"/>
                <w:color w:val="auto"/>
                <w:highlight w:val="none"/>
              </w:rPr>
            </w:pPr>
            <w:r>
              <w:rPr>
                <w:rFonts w:hint="default"/>
                <w:color w:val="auto"/>
                <w:highlight w:val="none"/>
              </w:rPr>
              <w:t>9.支持 DC12V 或 POE供电。</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监控主机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1U 380系列机箱</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8路H.265、H.264混合接入</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80M接入存储/80M转发</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平台对接协议：ISUP/萤石/GB28181/SDK</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2盘位，</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1个HDMI接口，1个VGA接口，HDMI与VGA同源高清输出</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HDMI支持最大4K（4096x2160）/30Hz 输出</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支持最大6个1080P解码</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2个百兆网口</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2个USB2.0</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4进1出报警 I/O</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监控硬盘</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8TB，3.5”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SATA，定制专用监控盘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交换机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可用千兆PoE电接口数量≥8，千兆光接口数量≥2。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交换换容量≥20Gbps。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转发性能≥14.88Mpps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支持自适应802.3af/at供电标准，支持PoE最大输出功率≥110W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支持8芯供电，支持6KV防浪涌（PoE口）。</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支持通过管理平台，手机APP对交换机进行远程控制和状态查看。</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支持通过管理平台，手机APP对交换机进行系统拓扑展示及管理。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支持通过管理平台，手机APP对交换机进行远程升级，重启。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六类无氧铜网线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该线缆采用无氧铜芯，直流电阻小，传输损耗小；护套采用环保阻燃聚氯乙烯（PVC）材质，抗拉强度高，安全系数强；线缆采用高密度双绞结构，线对之间串扰小。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支持千兆以太网信号传输。</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无氧铜芯，直流电阻小，信号衰减小。</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PVC护套，耐磨、抗拉强度高。</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阻燃线缆</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均匀双绞结构，有效降低干扰，确保信号传输质量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箱</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电源线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无氧铜线芯，电阻低，导电性强，传输损耗低，发热小，更省电。</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环保绝缘、护被，耐磨耐拉伸，抗潮防冻，抵抗各种恶劣气候，可靠耐用。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线芯同心度高，绝缘和护套厚度均匀，防止击穿，全力保障用电安全。</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适用于家庭、酒店、城市建设、工程装修、监控供电、音响布线、道闸供电等应用场景。</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产品特性</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导体类型：无氧铜</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护套类型：PVC</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线缆芯数：2芯</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线缆类型（电源线）：RVV</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屏蔽性能：非屏蔽</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标称截面积：2.5mm2</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防雷器</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标称放电电流：20KA（8/20uS）</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default" w:ascii="Times New Roman" w:hAnsi="Times New Roman"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i w:val="0"/>
                <w:iCs w:val="0"/>
                <w:color w:val="auto"/>
                <w:kern w:val="0"/>
                <w:sz w:val="21"/>
                <w:szCs w:val="21"/>
                <w:highlight w:val="none"/>
                <w:u w:val="none"/>
                <w:lang w:val="en-US" w:eastAsia="zh-CN" w:bidi="ar"/>
              </w:rPr>
              <w:t>最大放电电流：30KA</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工作电压：AC220V</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default" w:ascii="Times New Roman" w:hAnsi="Times New Roman"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i w:val="0"/>
                <w:iCs w:val="0"/>
                <w:color w:val="auto"/>
                <w:kern w:val="0"/>
                <w:sz w:val="21"/>
                <w:szCs w:val="21"/>
                <w:highlight w:val="none"/>
                <w:u w:val="none"/>
                <w:lang w:val="en-US" w:eastAsia="zh-CN" w:bidi="ar"/>
              </w:rPr>
              <w:t>最大运行电压：AC275V</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保护水平：≤2KV</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响应时间：≤10nS</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漏电流：≤1mA</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负载功率：≤1500W</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压铸纯铝合金材质，表面做喷塑处理</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支架带出线孔，安装更加美观</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摄像机安装座可旋转，方便摄像机角度调整一般规范</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颜色：铂晶灰</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材质：铝合金</w:t>
            </w:r>
            <w:r>
              <w:rPr>
                <w:rFonts w:hint="default" w:ascii="Times New Roman" w:hAnsi="Times New Roman"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光纤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单模 0.8线径 室外 GYXTW    4芯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光纤收发器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单模单纤SC</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设备箱</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定制壁挂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八、执法无人机及记录仪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无人机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官方标配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执法记录仪</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执法记录仪（包含背夹）重量≤190g。</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执法记录仪从按下开机键到进入取景预览模式所用的时间不应大于6s</w:t>
            </w:r>
            <w:r>
              <w:rPr>
                <w:rFonts w:hint="default" w:ascii="Times New Roman" w:hAnsi="Times New Roman" w:cs="Times New Roman"/>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具有夜视功能，在开启夜视功能后，有效拍摄距离不低于7m，有效拍摄距离处可能看清人物面部特。</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开启4G传输功能后，在视频分辨率≥1280×720下可连续续航传输视频时间不小于7h。</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具有防抖设置功能，可通过菜单开启/关闭防抖功能。</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6</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执法记录仪拍摄的照片分辨力≥800线，具有录像视频加密功能，加密录像需要专用播放器播放。</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可通过后端平台开启语音对讲功能后，执法记录仪与同一群组内的其他执法记录仪或执法记录仪与平台直接可进行语音对讲；在同一群组内，执法记录仪与执法记录仪之间可进行视频通话。</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支持手动或自动开启红外灯功能，支持菜单设置手动/自动，红外补光开启后可以基本识别距离设备≥15m处人体轮廊。</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支持远程控制功能，可通过安装第三方移动应用，实现远程控制执法记录仪拍照、对讲、音频通话、视频通话、录像、定位功能。</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支持手动、二维码扫描码、非接触式等多种方式输入警情信息，将警情与录像视频进行关联，支持接收平台下发的远程控制指令，实现远程开启／关闭录像、开启／关闭录音、抓拍图片、设备锁定／解锁等。</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存储容量为32GB，最大支持扩展至512GB。</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通过无线网络注册至平台后，调度台可对组发起广播，组内成员可收听调度台话音。</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支持录像结束后，通过手动上传、WIFI自动上传、4G实时上传以及自动续传本地录像文件。</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工作温度范围-20℃～55℃，湿度小于90%的工作环境。</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九、</w:t>
            </w:r>
            <w:r>
              <w:rPr>
                <w:rFonts w:hint="default" w:ascii="Times New Roman" w:hAnsi="Times New Roman" w:cs="Times New Roman"/>
                <w:b/>
                <w:bCs/>
                <w:i w:val="0"/>
                <w:iCs w:val="0"/>
                <w:color w:val="auto"/>
                <w:kern w:val="0"/>
                <w:sz w:val="21"/>
                <w:szCs w:val="21"/>
                <w:highlight w:val="none"/>
                <w:u w:val="none"/>
                <w:lang w:val="en-US" w:eastAsia="zh-CN" w:bidi="ar"/>
              </w:rPr>
              <w:t>系统集成服务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辅材</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线槽 线管 水晶头 数据线 音频线 转接头 扎带 自攻钉 卡扣 终端盒 耦合器尾纤 跳线等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安装调试</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线路施工 设备安装调试 维保一年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云平台接入</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▲摄像头支持接入云平台进行远程监控，统一指挥监管(</w:t>
            </w:r>
            <w:r>
              <w:rPr>
                <w:rFonts w:hint="default" w:ascii="Times New Roman" w:hAnsi="Times New Roman" w:cs="Times New Roman"/>
                <w:color w:val="auto"/>
                <w:sz w:val="21"/>
                <w:szCs w:val="21"/>
                <w:highlight w:val="none"/>
                <w:lang w:eastAsia="zh-CN"/>
              </w:rPr>
              <w:t>供应商</w:t>
            </w:r>
            <w:r>
              <w:rPr>
                <w:rFonts w:hint="default" w:ascii="Times New Roman" w:hAnsi="Times New Roman" w:eastAsia="宋体" w:cs="Times New Roman"/>
                <w:i w:val="0"/>
                <w:iCs w:val="0"/>
                <w:color w:val="auto"/>
                <w:kern w:val="0"/>
                <w:sz w:val="21"/>
                <w:szCs w:val="21"/>
                <w:highlight w:val="none"/>
                <w:u w:val="none"/>
                <w:lang w:val="en-US" w:eastAsia="zh-CN" w:bidi="ar"/>
              </w:rPr>
              <w:t>提供承诺函）</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畜牧监管平台接入服务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接入广西畜牧兽医智慧监管服务平台技术服务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十、施工服务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（一）指挥中心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拆补墙体</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施工需做好防尘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地面水平修补</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使用国标水泥</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吊顶</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含平吊顶、边吊顶、使用防火材料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腻子、墙漆</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木地板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水电材料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品牌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空调</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风管机（或者一拖二）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窗帘</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遮光防紫外线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宣传栏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不绣钢材质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材料搬运及清洁</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施工材料运输、完工施工场地清洁、建筑垃圾处理等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（二）申报点1（社步镇）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玻璃墙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钢化玻</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招牌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彩钢、铝朔板、吊顶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铝扣天花</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墙腻子</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腻子粉或者墙漆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背景墙(白底)</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直径80cm圆形徽章“中国动物卫生监督”(深蓝色字体)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圆形执法标志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外墙(1米)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中国动监标志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“中国动物卫生监督”(白色字体）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XX申报点标牌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“桂平市xx动物检疫申报点”白色字体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公示栏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制度资料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办公吧台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大理石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电脑、签字机</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签字版、电脑</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视频监控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高清四路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开关插座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品牌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报检时间牌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清洁费</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施工场地清洁、建筑垃圾处理等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（三）申报点2（罗播乡）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玻璃墙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钢化玻</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招牌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彩钢、铝朔板、吊顶</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瓷砖</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一等级瓷砖</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铝扣天花</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铝扣板</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墙腻子</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腻子粉或者墙漆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背景墙(白底)</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直径80cm圆形徽章“中国动物卫生监督”(深蓝色字体)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圆形执法标志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外墙(1米)</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中国动监标志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“中国动物卫生监督”(白色字</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XX申报点标牌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“桂平市xx动物检疫申报点”白色字体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公示栏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制度资料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办公吧台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大理石</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电脑、签字机</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签字版、电脑</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视频监控</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高清四路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开关插座</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品牌</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申报时间牌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隔墙、门框、后门</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铝塑板、含拆墙、开门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形象漆色</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清洁费</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施工场地清洁、建筑垃圾处理等</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（四）申报点3（大湾镇）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防盗门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招牌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彩钢、铝朔板、吊顶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瓷砖</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一等级瓷砖</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铝扣天花</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墙腻子</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腻子粉或者墙漆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背景墙(白底)</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直径</w:t>
            </w:r>
            <w:r>
              <w:rPr>
                <w:rFonts w:hint="default" w:ascii="Times New Roman" w:hAnsi="Times New Roman"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0cm圆形徽章“中国动物卫生监督”(深蓝色字体)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圆形执法标志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外墙(1米)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中国动监标志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“中国动物卫生监督”(白色字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XX申报点标牌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“桂平市xx动物检疫申报点”白色字体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公示栏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制度资料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办公吧台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大理石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电脑、签字机</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签字版、电脑</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视频监控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高清四路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开关插座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品牌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拆砖墙、开窗、后门</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墙壁重批、施工需做好防尘、防盗门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清洁费</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施工场地清洁、建筑垃圾处理等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（五）申报点4（垌心乡）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形象漆色</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招牌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彩钢、铝朔板、吊顶</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铝扣天花</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铝扣板</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墙腻子</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腻子粉或者墙漆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背景墙(白底)</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直径</w:t>
            </w:r>
            <w:r>
              <w:rPr>
                <w:rFonts w:hint="default" w:ascii="Times New Roman" w:hAnsi="Times New Roman"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0cm圆形徽章“中国动物卫生监督”(深蓝色字体)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圆形执法标志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外墙(1米)</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中国动监标志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“中国动物卫生监督”(白色字</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XX申报点标牌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“桂平市xx动物检疫申报点”白色字体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公示栏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制度资料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办公吧台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大理石</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电脑、签字机</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签字版、电脑</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视频监控</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高清四路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开关插座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品牌</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申报时间牌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清洁费</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施工场地清洁、建筑垃圾处理等</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（六）申报点5（马皮乡）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形象漆色</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招牌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彩钢、铝朔板、吊顶</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铝扣天花</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铝扣板</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墙腻子</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腻子粉或者墙漆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背景墙(白底)</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直径</w:t>
            </w:r>
            <w:r>
              <w:rPr>
                <w:rFonts w:hint="default" w:ascii="Times New Roman" w:hAnsi="Times New Roman"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0cm圆形徽章“中国动物卫生监督”(深蓝色字体)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圆形执法标志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外墙(</w:t>
            </w:r>
            <w:r>
              <w:rPr>
                <w:rFonts w:hint="default" w:ascii="Times New Roman" w:hAnsi="Times New Roman" w:cs="Times New Roman"/>
                <w:i w:val="0"/>
                <w:iCs w:val="0"/>
                <w:color w:val="auto"/>
                <w:kern w:val="0"/>
                <w:sz w:val="21"/>
                <w:szCs w:val="21"/>
                <w:highlight w:val="none"/>
                <w:u w:val="none"/>
                <w:lang w:val="en-US" w:eastAsia="zh-CN" w:bidi="ar"/>
              </w:rPr>
              <w:t>80CM</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中国动监标志</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“中国动物卫生监督”(白色字</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XX申报点标牌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“桂平市xx动物检疫申报点”白色字体</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公示栏</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制度资料</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办公吧台</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大理石</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办公桌</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电脑、签字机</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签字版、电脑</w:t>
            </w:r>
            <w:r>
              <w:rPr>
                <w:rFonts w:hint="default" w:ascii="Times New Roman" w:hAnsi="Times New Roman" w:cs="Times New Roman"/>
                <w:i w:val="0"/>
                <w:iCs w:val="0"/>
                <w:color w:val="auto"/>
                <w:kern w:val="0"/>
                <w:sz w:val="21"/>
                <w:szCs w:val="21"/>
                <w:highlight w:val="none"/>
                <w:u w:val="none"/>
                <w:lang w:val="en-US" w:eastAsia="zh-CN" w:bidi="ar"/>
              </w:rPr>
              <w:t>、打印机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视频监控</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高清四路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开关插座</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灯饰</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品牌</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申报时间牌</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环保材料</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清洁费</w:t>
            </w:r>
          </w:p>
        </w:tc>
        <w:tc>
          <w:tcPr>
            <w:tcW w:w="56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施工场地清洁、建筑垃圾处理等</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（七）21个申报点监控升级、线路维护、更换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21个申报点监控升级、线路维护、更换</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对原有监控设备软件升级和维保，更换网线和设备使用同等级设备。一般故障要求2个工作日修复，设备需更换维修7工作日完成。</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highlight w:val="none"/>
                <w:u w:val="none"/>
                <w:lang w:val="en-US"/>
              </w:rPr>
            </w:pPr>
            <w:r>
              <w:rPr>
                <w:rFonts w:hint="default" w:ascii="Times New Roman" w:hAnsi="Times New Roman" w:eastAsia="宋体" w:cs="Times New Roman"/>
                <w:b/>
                <w:bCs/>
                <w:i w:val="0"/>
                <w:iCs w:val="0"/>
                <w:color w:val="auto"/>
                <w:kern w:val="0"/>
                <w:sz w:val="21"/>
                <w:szCs w:val="21"/>
                <w:highlight w:val="none"/>
                <w:u w:val="none"/>
                <w:lang w:val="en-US" w:eastAsia="zh-CN" w:bidi="ar"/>
              </w:rPr>
              <w:t>十一、网络</w:t>
            </w:r>
            <w:r>
              <w:rPr>
                <w:rFonts w:hint="default" w:ascii="Times New Roman" w:hAnsi="Times New Roman" w:cs="Times New Roman"/>
                <w:b/>
                <w:bCs/>
                <w:i w:val="0"/>
                <w:iCs w:val="0"/>
                <w:color w:val="auto"/>
                <w:kern w:val="0"/>
                <w:sz w:val="21"/>
                <w:szCs w:val="21"/>
                <w:highlight w:val="none"/>
                <w:u w:val="none"/>
                <w:lang w:val="en-US" w:eastAsia="zh-CN" w:bidi="ar"/>
              </w:rPr>
              <w:t>服务</w:t>
            </w:r>
            <w:r>
              <w:rPr>
                <w:rFonts w:hint="default" w:ascii="Times New Roman" w:hAnsi="Times New Roman" w:eastAsia="宋体" w:cs="Times New Roman"/>
                <w:b/>
                <w:bCs/>
                <w:color w:val="auto"/>
                <w:sz w:val="21"/>
                <w:szCs w:val="21"/>
                <w:highlight w:val="none"/>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30G流量卡</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支撑4G/3G/2G，流量每户每月30G</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highlight w:val="none"/>
                <w:lang w:eastAsia="zh-CN"/>
              </w:rPr>
              <w:t>网络使用费</w:t>
            </w:r>
            <w:r>
              <w:rPr>
                <w:rFonts w:hint="default" w:ascii="Times New Roman" w:hAnsi="Times New Roman" w:eastAsia="宋体" w:cs="Times New Roman"/>
                <w:color w:val="auto"/>
                <w:sz w:val="21"/>
                <w:szCs w:val="21"/>
                <w:highlight w:val="none"/>
              </w:rPr>
              <w:t>2年</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户</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指挥中心接入网络</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满足指挥中心接入平台，实时观看2个屠宰场、8个养殖场视频监</w:t>
            </w:r>
            <w:r>
              <w:rPr>
                <w:rFonts w:hint="eastAsia" w:ascii="Times New Roman" w:hAnsi="Times New Roman" w:cs="Times New Roman"/>
                <w:i w:val="0"/>
                <w:iCs w:val="0"/>
                <w:color w:val="auto"/>
                <w:kern w:val="0"/>
                <w:sz w:val="21"/>
                <w:szCs w:val="21"/>
                <w:highlight w:val="none"/>
                <w:u w:val="none"/>
                <w:lang w:val="en-US" w:eastAsia="zh-CN" w:bidi="ar"/>
              </w:rPr>
              <w:t>控</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屠宰场监控接入网络</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满足2个屠宰场视频接入到平台</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highlight w:val="none"/>
                <w:lang w:eastAsia="zh-CN"/>
              </w:rPr>
              <w:t>网络使用费</w:t>
            </w:r>
            <w:r>
              <w:rPr>
                <w:rFonts w:hint="default" w:ascii="Times New Roman" w:hAnsi="Times New Roman" w:eastAsia="宋体" w:cs="Times New Roman"/>
                <w:color w:val="auto"/>
                <w:sz w:val="21"/>
                <w:szCs w:val="21"/>
                <w:highlight w:val="none"/>
              </w:rPr>
              <w:t>2年</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物联专线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满足8个养殖场视频视频接入到平台</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highlight w:val="none"/>
                <w:lang w:eastAsia="zh-CN"/>
              </w:rPr>
              <w:t>网络使用费</w:t>
            </w:r>
            <w:r>
              <w:rPr>
                <w:rFonts w:hint="default" w:ascii="Times New Roman" w:hAnsi="Times New Roman" w:eastAsia="宋体" w:cs="Times New Roman"/>
                <w:color w:val="auto"/>
                <w:sz w:val="21"/>
                <w:szCs w:val="21"/>
                <w:highlight w:val="none"/>
              </w:rPr>
              <w:t>2年</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物联专线</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5个点车牌自动识别系统联网</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highlight w:val="none"/>
                <w:lang w:eastAsia="zh-CN"/>
              </w:rPr>
              <w:t>网络使用费</w:t>
            </w:r>
            <w:r>
              <w:rPr>
                <w:rFonts w:hint="default" w:ascii="Times New Roman" w:hAnsi="Times New Roman" w:eastAsia="宋体" w:cs="Times New Roman"/>
                <w:color w:val="auto"/>
                <w:sz w:val="21"/>
                <w:szCs w:val="21"/>
                <w:highlight w:val="none"/>
              </w:rPr>
              <w:t>2年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b/>
                <w:bCs/>
                <w:color w:val="auto"/>
                <w:sz w:val="21"/>
                <w:szCs w:val="21"/>
                <w:highlight w:val="none"/>
              </w:rPr>
              <w:t>商务</w:t>
            </w:r>
            <w:r>
              <w:rPr>
                <w:rFonts w:hint="default" w:ascii="Times New Roman" w:hAnsi="Times New Roman" w:cs="Times New Roman"/>
                <w:b/>
                <w:bCs/>
                <w:color w:val="auto"/>
                <w:sz w:val="21"/>
                <w:szCs w:val="21"/>
                <w:highlight w:val="none"/>
                <w:lang w:eastAsia="zh-CN"/>
              </w:rPr>
              <w:t>条款</w:t>
            </w:r>
            <w:r>
              <w:rPr>
                <w:rFonts w:hint="default" w:ascii="Times New Roman" w:hAnsi="Times New Roman" w:cs="Times New Roman"/>
                <w:b/>
                <w:bCs/>
                <w:color w:val="auto"/>
                <w:sz w:val="21"/>
                <w:szCs w:val="21"/>
                <w:highlight w:val="none"/>
              </w:rPr>
              <w:t>要求</w:t>
            </w:r>
            <w:r>
              <w:rPr>
                <w:rFonts w:hint="default" w:ascii="Times New Roman" w:hAnsi="Times New Roman" w:cs="Times New Roman"/>
                <w:b/>
                <w:bCs/>
                <w:color w:val="auto"/>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color w:val="auto"/>
                <w:sz w:val="21"/>
                <w:szCs w:val="21"/>
                <w:highlight w:val="none"/>
              </w:rPr>
              <w:t>▲</w:t>
            </w:r>
            <w:r>
              <w:rPr>
                <w:rFonts w:hint="default" w:ascii="Times New Roman" w:hAnsi="Times New Roman" w:cs="Times New Roman"/>
                <w:color w:val="auto"/>
                <w:sz w:val="21"/>
                <w:szCs w:val="21"/>
                <w:highlight w:val="none"/>
              </w:rPr>
              <w:t>保质期及售后服务要求</w:t>
            </w:r>
          </w:p>
        </w:tc>
        <w:tc>
          <w:tcPr>
            <w:tcW w:w="7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1、 售后服务要求：（1）免费质保期至少一年，质保期内按国家规定承诺实行“三包”；</w:t>
            </w:r>
            <w:r>
              <w:rPr>
                <w:rFonts w:hint="default" w:ascii="Times New Roman" w:hAnsi="Times New Roman" w:eastAsia="宋体" w:cs="Times New Roman"/>
                <w:color w:val="auto"/>
                <w:sz w:val="21"/>
                <w:szCs w:val="21"/>
                <w:highlight w:val="none"/>
              </w:rPr>
              <w:t>网络</w:t>
            </w:r>
            <w:r>
              <w:rPr>
                <w:rFonts w:hint="default" w:ascii="Times New Roman" w:hAnsi="Times New Roman" w:eastAsia="宋体" w:cs="Times New Roman"/>
                <w:color w:val="auto"/>
                <w:sz w:val="21"/>
                <w:szCs w:val="21"/>
                <w:highlight w:val="none"/>
                <w:lang w:eastAsia="zh-CN"/>
              </w:rPr>
              <w:t>服务期为二</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cs="Times New Roman"/>
                <w:color w:val="auto"/>
                <w:sz w:val="21"/>
                <w:szCs w:val="21"/>
                <w:highlight w:val="none"/>
              </w:rPr>
              <w:t xml:space="preserve">（2）免费送货上门、调试；（3）如因产品出现质量问题，中标人保证在接到通知后 24 小时内派技术人员到达现场予以解决；（4）定期派技术人员对设备进行常规检查维护及跟踪服务，每年不少于2 次以上不定期巡回检测服务，并质保期和保修期终生维修服务、保养，使设备始终处于最佳的运行状态。 </w:t>
            </w:r>
          </w:p>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2、 质量要求：符合国家标准或行业标准。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color w:val="auto"/>
                <w:sz w:val="21"/>
                <w:szCs w:val="21"/>
                <w:highlight w:val="none"/>
              </w:rPr>
              <w:t>▲</w:t>
            </w:r>
            <w:r>
              <w:rPr>
                <w:rFonts w:hint="default" w:ascii="Times New Roman" w:hAnsi="Times New Roman" w:cs="Times New Roman"/>
                <w:color w:val="auto"/>
                <w:sz w:val="21"/>
                <w:szCs w:val="21"/>
                <w:highlight w:val="none"/>
              </w:rPr>
              <w:t>交货期及地点</w:t>
            </w:r>
          </w:p>
        </w:tc>
        <w:tc>
          <w:tcPr>
            <w:tcW w:w="7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1、交货期：签订合同之日起</w:t>
            </w:r>
            <w:r>
              <w:rPr>
                <w:rFonts w:hint="default" w:ascii="Times New Roman" w:hAnsi="Times New Roman" w:cs="Times New Roman"/>
                <w:color w:val="auto"/>
                <w:sz w:val="21"/>
                <w:szCs w:val="21"/>
                <w:highlight w:val="none"/>
                <w:lang w:val="en-US" w:eastAsia="zh-CN"/>
              </w:rPr>
              <w:t>30</w:t>
            </w:r>
            <w:r>
              <w:rPr>
                <w:rFonts w:hint="default" w:ascii="Times New Roman" w:hAnsi="Times New Roman" w:cs="Times New Roman"/>
                <w:color w:val="auto"/>
                <w:sz w:val="21"/>
                <w:szCs w:val="21"/>
                <w:highlight w:val="none"/>
              </w:rPr>
              <w:t>个日历日内交货完毕并安装验收合格交付使用。</w:t>
            </w:r>
          </w:p>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2、交货地点：项目所在地，</w:t>
            </w:r>
            <w:r>
              <w:rPr>
                <w:rFonts w:hint="eastAsia" w:ascii="Times New Roman" w:hAnsi="Times New Roman" w:cs="Times New Roman"/>
                <w:color w:val="auto"/>
                <w:sz w:val="21"/>
                <w:szCs w:val="21"/>
                <w:highlight w:val="none"/>
                <w:lang w:eastAsia="zh-CN"/>
              </w:rPr>
              <w:t>采购</w:t>
            </w:r>
            <w:r>
              <w:rPr>
                <w:rFonts w:hint="default" w:ascii="Times New Roman" w:hAnsi="Times New Roman" w:cs="Times New Roman"/>
                <w:color w:val="auto"/>
                <w:sz w:val="21"/>
                <w:szCs w:val="21"/>
                <w:highlight w:val="none"/>
              </w:rPr>
              <w:t>人指定地点或位置。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color w:val="auto"/>
                <w:sz w:val="21"/>
                <w:szCs w:val="21"/>
                <w:highlight w:val="none"/>
              </w:rPr>
              <w:t>▲</w:t>
            </w:r>
            <w:r>
              <w:rPr>
                <w:rFonts w:hint="default" w:ascii="Times New Roman" w:hAnsi="Times New Roman" w:cs="Times New Roman"/>
                <w:b w:val="0"/>
                <w:bCs/>
                <w:color w:val="auto"/>
                <w:sz w:val="21"/>
                <w:szCs w:val="21"/>
                <w:highlight w:val="none"/>
                <w:lang w:eastAsia="zh-CN"/>
              </w:rPr>
              <w:t>磋商</w:t>
            </w:r>
            <w:r>
              <w:rPr>
                <w:rFonts w:hint="default" w:ascii="Times New Roman" w:hAnsi="Times New Roman" w:cs="Times New Roman"/>
                <w:color w:val="auto"/>
                <w:sz w:val="21"/>
                <w:szCs w:val="21"/>
                <w:highlight w:val="none"/>
              </w:rPr>
              <w:t>报价要求</w:t>
            </w:r>
          </w:p>
        </w:tc>
        <w:tc>
          <w:tcPr>
            <w:tcW w:w="7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磋商报价均应包括货物采购、标准附件、运输费、装卸费、安装调试费、验收、项目实施所需的人工费、服务费、税费和售后服务等一切费用的总和。磋商报价超出采购预算金额的响应文件将会被拒绝，作无效磋商处理。</w:t>
            </w:r>
          </w:p>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磋商人自行考虑完成项目所需的辅材、配件等数量，并根据付款方式、交货时间等要求慎重考虑磋商报价。磋商报价中应包含全部内容，成交后采购人不再另行支付额外费用。如成交人因在项目实施的过程中不愿意负担该项目所有的辅材、配件，而导致项目最终无法正常运行的，采购人有权解除和成交人的合同关系，后果则由成交人自行负责。所提供的配备品备件及耗材等必须是未经使用的全新的产品。该项费用应包含在磋商报价中。</w:t>
            </w:r>
          </w:p>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Times New Roman" w:hAnsi="Times New Roman" w:cs="Times New Roman"/>
                <w:color w:val="auto"/>
                <w:sz w:val="21"/>
                <w:szCs w:val="21"/>
                <w:highlight w:val="none"/>
                <w:lang w:eastAsia="zh-CN"/>
              </w:rPr>
              <w:t>采购</w:t>
            </w:r>
            <w:r>
              <w:rPr>
                <w:rFonts w:hint="default" w:ascii="Times New Roman" w:hAnsi="Times New Roman" w:eastAsia="宋体" w:cs="Times New Roman"/>
                <w:i w:val="0"/>
                <w:iCs w:val="0"/>
                <w:color w:val="auto"/>
                <w:kern w:val="0"/>
                <w:sz w:val="21"/>
                <w:szCs w:val="21"/>
                <w:highlight w:val="none"/>
                <w:u w:val="none"/>
                <w:lang w:val="en-US" w:eastAsia="zh-CN" w:bidi="ar"/>
              </w:rPr>
              <w:t>代理服务费、保险费和各项税金等涉及完成本项目所产生的费用。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其他要求</w:t>
            </w:r>
          </w:p>
        </w:tc>
        <w:tc>
          <w:tcPr>
            <w:tcW w:w="7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验收要求：项目按国家及行业标准验收。全部货物在安装调试完毕试运行系统正常稳定后，由成交人提出验收申请，由采购人和当地相关的管理部门进行验收，验收所产生的相关费用由成交人负责。安装完毕后须向采购人提供安装图纸及所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付款方式</w:t>
            </w:r>
          </w:p>
        </w:tc>
        <w:tc>
          <w:tcPr>
            <w:tcW w:w="7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预付款30%</w:t>
            </w:r>
            <w:r>
              <w:rPr>
                <w:rFonts w:hint="default" w:ascii="Times New Roman" w:hAnsi="Times New Roman" w:eastAsia="宋体" w:cs="Times New Roman"/>
                <w:color w:val="auto"/>
                <w:sz w:val="21"/>
                <w:szCs w:val="21"/>
                <w:highlight w:val="none"/>
              </w:rPr>
              <w:t>（在签订合同时，中标人明确表示无需预付款或者主动要求降低预付款比例的，由双方自行在合同中约定）</w:t>
            </w:r>
            <w:r>
              <w:rPr>
                <w:rFonts w:hint="default" w:ascii="Times New Roman" w:hAnsi="Times New Roman" w:eastAsia="宋体" w:cs="Times New Roman"/>
                <w:i w:val="0"/>
                <w:iCs w:val="0"/>
                <w:color w:val="auto"/>
                <w:kern w:val="0"/>
                <w:sz w:val="21"/>
                <w:szCs w:val="21"/>
                <w:highlight w:val="none"/>
                <w:u w:val="none"/>
                <w:lang w:val="en-US" w:eastAsia="zh-CN" w:bidi="ar"/>
              </w:rPr>
              <w:t>，采购设备到位后</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设备安装完成并验收后支付至合同价款的95%，质保期满后支付剩余的5%</w:t>
            </w:r>
            <w:r>
              <w:rPr>
                <w:rFonts w:hint="default" w:ascii="Times New Roman" w:hAnsi="Times New Roman" w:cs="Times New Roman"/>
                <w:i w:val="0"/>
                <w:iCs w:val="0"/>
                <w:color w:val="auto"/>
                <w:kern w:val="0"/>
                <w:sz w:val="21"/>
                <w:szCs w:val="21"/>
                <w:highlight w:val="none"/>
                <w:u w:val="none"/>
                <w:lang w:val="en-US" w:eastAsia="zh-CN" w:bidi="ar"/>
              </w:rPr>
              <w:t>（无息）</w:t>
            </w:r>
            <w:r>
              <w:rPr>
                <w:rFonts w:hint="default" w:ascii="Times New Roman" w:hAnsi="Times New Roman" w:eastAsia="宋体" w:cs="Times New Roman"/>
                <w:i w:val="0"/>
                <w:iCs w:val="0"/>
                <w:color w:val="auto"/>
                <w:kern w:val="0"/>
                <w:sz w:val="21"/>
                <w:szCs w:val="21"/>
                <w:highlight w:val="none"/>
                <w:u w:val="none"/>
                <w:lang w:val="en-US" w:eastAsia="zh-CN" w:bidi="ar"/>
              </w:rPr>
              <w:t>。</w:t>
            </w:r>
          </w:p>
          <w:p>
            <w:pPr>
              <w:widowControl/>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货物全部送达指定交货地点且经现场交货初验（核验货物型号、数量、外观、包装）合格并签收。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3"/>
      <w:lvlText w:val="第%1条."/>
      <w:lvlJc w:val="left"/>
      <w:pPr>
        <w:tabs>
          <w:tab w:val="left" w:pos="1080"/>
        </w:tabs>
        <w:ind w:left="0" w:firstLine="0"/>
      </w:pPr>
    </w:lvl>
    <w:lvl w:ilvl="1" w:tentative="0">
      <w:start w:val="1"/>
      <w:numFmt w:val="decimal"/>
      <w:lvlText w:val="3.%2."/>
      <w:lvlJc w:val="left"/>
      <w:pPr>
        <w:tabs>
          <w:tab w:val="left" w:pos="1140"/>
        </w:tabs>
        <w:ind w:left="420" w:firstLine="0"/>
      </w:pPr>
      <w:rPr>
        <w:rFonts w:hint="eastAsia"/>
        <w:b/>
        <w:i w:val="0"/>
        <w:caps w:val="0"/>
        <w:strike w:val="0"/>
        <w:dstrike w:val="0"/>
        <w:sz w:val="24"/>
        <w:szCs w:val="24"/>
        <w:vertAlign w:val="baseline"/>
      </w:rPr>
    </w:lvl>
    <w:lvl w:ilvl="2" w:tentative="0">
      <w:start w:val="1"/>
      <w:numFmt w:val="decimal"/>
      <w:lvlText w:val="4.%3."/>
      <w:lvlJc w:val="left"/>
      <w:pPr>
        <w:tabs>
          <w:tab w:val="left" w:pos="1560"/>
        </w:tabs>
        <w:ind w:left="840" w:firstLine="0"/>
      </w:pPr>
      <w:rPr>
        <w:rFonts w:hint="eastAsia" w:ascii="宋体" w:eastAsia="宋体"/>
        <w:b/>
        <w:i w:val="0"/>
        <w:caps w:val="0"/>
        <w:strike w:val="0"/>
        <w:dstrike w:val="0"/>
        <w:color w:val="000000"/>
        <w:sz w:val="24"/>
        <w:szCs w:val="24"/>
        <w:vertAlign w:val="baseline"/>
      </w:rPr>
    </w:lvl>
    <w:lvl w:ilvl="3" w:tentative="0">
      <w:start w:val="1"/>
      <w:numFmt w:val="decimal"/>
      <w:lvlText w:val="6.%4."/>
      <w:lvlJc w:val="left"/>
      <w:pPr>
        <w:tabs>
          <w:tab w:val="left" w:pos="1980"/>
        </w:tabs>
        <w:ind w:left="1260" w:firstLine="0"/>
      </w:pPr>
      <w:rPr>
        <w:rFonts w:hint="eastAsia" w:ascii="宋体" w:eastAsia="宋体"/>
        <w:b/>
        <w:i w:val="0"/>
        <w:caps w:val="0"/>
        <w:strike w:val="0"/>
        <w:dstrike w:val="0"/>
        <w:color w:val="000000"/>
        <w:sz w:val="24"/>
        <w:szCs w:val="24"/>
        <w:vertAlign w:val="baseline"/>
      </w:rPr>
    </w:lvl>
    <w:lvl w:ilvl="4" w:tentative="0">
      <w:start w:val="1"/>
      <w:numFmt w:val="decimal"/>
      <w:lvlText w:val="12.%5."/>
      <w:lvlJc w:val="left"/>
      <w:pPr>
        <w:tabs>
          <w:tab w:val="left" w:pos="2400"/>
        </w:tabs>
        <w:ind w:left="1680" w:firstLine="0"/>
      </w:pPr>
      <w:rPr>
        <w:rFonts w:hint="eastAsia" w:ascii="宋体" w:eastAsia="宋体"/>
        <w:b/>
        <w:i w:val="0"/>
        <w:caps w:val="0"/>
        <w:strike w:val="0"/>
        <w:dstrike w:val="0"/>
        <w:color w:val="000000"/>
        <w:sz w:val="24"/>
        <w:szCs w:val="24"/>
        <w:vertAlign w:val="baseline"/>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E4YzNiOTRiNWYzZjIxYzQ3N2ZiYzlmMWIyN2EifQ=="/>
  </w:docVars>
  <w:rsids>
    <w:rsidRoot w:val="52BF030C"/>
    <w:rsid w:val="00235DE5"/>
    <w:rsid w:val="211738BC"/>
    <w:rsid w:val="52BF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
    <w:qFormat/>
    <w:uiPriority w:val="0"/>
    <w:pPr>
      <w:numPr>
        <w:ilvl w:val="0"/>
        <w:numId w:val="1"/>
      </w:numPr>
      <w:overflowPunct w:val="0"/>
      <w:autoSpaceDE w:val="0"/>
      <w:autoSpaceDN w:val="0"/>
      <w:adjustRightInd w:val="0"/>
      <w:snapToGrid w:val="0"/>
      <w:spacing w:before="120" w:line="360" w:lineRule="auto"/>
      <w:textAlignment w:val="baseline"/>
      <w:outlineLvl w:val="0"/>
    </w:pPr>
    <w:rPr>
      <w:b/>
      <w:bCs/>
      <w:kern w:val="44"/>
      <w:sz w:val="36"/>
      <w:szCs w:val="44"/>
    </w:rPr>
  </w:style>
  <w:style w:type="paragraph" w:styleId="4">
    <w:name w:val="heading 4"/>
    <w:basedOn w:val="1"/>
    <w:next w:val="1"/>
    <w:qFormat/>
    <w:uiPriority w:val="0"/>
    <w:pPr>
      <w:keepNext/>
      <w:keepLines/>
      <w:spacing w:line="360" w:lineRule="auto"/>
      <w:jc w:val="center"/>
      <w:outlineLvl w:val="3"/>
    </w:pPr>
    <w:rPr>
      <w:rFonts w:ascii="Cambria" w:hAnsi="Cambria"/>
      <w:b/>
      <w:bCs/>
      <w:sz w:val="28"/>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Title"/>
    <w:basedOn w:val="1"/>
    <w:next w:val="1"/>
    <w:qFormat/>
    <w:uiPriority w:val="0"/>
    <w:pPr>
      <w:spacing w:before="240" w:after="60"/>
      <w:jc w:val="center"/>
      <w:outlineLvl w:val="0"/>
    </w:pPr>
    <w:rPr>
      <w:rFonts w:ascii="Arial" w:hAnsi="Arial"/>
      <w:b/>
      <w:bCs/>
      <w:sz w:val="44"/>
      <w:szCs w:val="32"/>
    </w:rPr>
  </w:style>
  <w:style w:type="character" w:customStyle="1" w:styleId="8">
    <w:name w:val="标题 1 Char"/>
    <w:link w:val="3"/>
    <w:qFormat/>
    <w:uiPriority w:val="0"/>
    <w:rPr>
      <w:b/>
      <w:bCs/>
      <w:kern w:val="44"/>
      <w:sz w:val="36"/>
      <w:szCs w:val="44"/>
    </w:rPr>
  </w:style>
  <w:style w:type="character" w:customStyle="1" w:styleId="9">
    <w:name w:val="font6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13444</Words>
  <Characters>15978</Characters>
  <Lines>0</Lines>
  <Paragraphs>0</Paragraphs>
  <TotalTime>5</TotalTime>
  <ScaleCrop>false</ScaleCrop>
  <LinksUpToDate>false</LinksUpToDate>
  <CharactersWithSpaces>16307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2022-10-17T00:50:00Z</dcterms:created>
  <dc:creator>Administrator</dc:creator>
  <cp:lastModifiedBy>Administrator</cp:lastModifiedBy>
  <dcterms:modified xsi:type="dcterms:W3CDTF">2022-10-17T09:56:14Z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B974689D310B4814BE71D36B00303DCE</vt:lpwstr>
  </property>
</Properties>
</file>