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93" w:rsidRPr="00585F93" w:rsidRDefault="00585F93" w:rsidP="00991D38">
      <w:pPr>
        <w:pStyle w:val="1"/>
        <w:spacing w:line="400" w:lineRule="exact"/>
      </w:pPr>
      <w:bookmarkStart w:id="0" w:name="_Toc513645880"/>
      <w:r w:rsidRPr="00585F93">
        <w:rPr>
          <w:rFonts w:ascii="宋体" w:hAnsi="宋体" w:cs="Arial" w:hint="eastAsia"/>
          <w:color w:val="333333"/>
          <w:szCs w:val="21"/>
        </w:rPr>
        <w:t>广西盛元华工程造价咨询有限公司</w:t>
      </w:r>
    </w:p>
    <w:p w:rsidR="00585F93" w:rsidRDefault="00585F93" w:rsidP="00991D38">
      <w:pPr>
        <w:pStyle w:val="1"/>
        <w:spacing w:line="400" w:lineRule="exact"/>
      </w:pPr>
      <w:r>
        <w:rPr>
          <w:rFonts w:hint="eastAsia"/>
        </w:rPr>
        <w:t>桂平市</w:t>
      </w:r>
      <w:r>
        <w:t>2020</w:t>
      </w:r>
      <w:r>
        <w:rPr>
          <w:rFonts w:hint="eastAsia"/>
        </w:rPr>
        <w:t>年中央改善普通高中办学条件补助资金桂平市麻垌中学教学综合楼等</w:t>
      </w:r>
      <w:r>
        <w:t>5</w:t>
      </w:r>
      <w:r>
        <w:rPr>
          <w:rFonts w:hint="eastAsia"/>
        </w:rPr>
        <w:t>个工程监理服务（项目编号：</w:t>
      </w:r>
      <w:r>
        <w:t>GGZC2020-G</w:t>
      </w:r>
      <w:r w:rsidR="00991D38">
        <w:rPr>
          <w:rFonts w:hint="eastAsia"/>
        </w:rPr>
        <w:t>3</w:t>
      </w:r>
      <w:r>
        <w:t>-50048-GSYH</w:t>
      </w:r>
      <w:r>
        <w:rPr>
          <w:rFonts w:hint="eastAsia"/>
          <w:szCs w:val="32"/>
        </w:rPr>
        <w:t>）</w:t>
      </w:r>
      <w:r>
        <w:rPr>
          <w:rFonts w:hAnsi="宋体" w:hint="eastAsia"/>
        </w:rPr>
        <w:t>招标公告</w:t>
      </w:r>
      <w:bookmarkEnd w:id="0"/>
    </w:p>
    <w:p w:rsidR="00585F93" w:rsidRDefault="00585F93" w:rsidP="00585F93">
      <w:pPr>
        <w:pStyle w:val="2"/>
        <w:spacing w:line="360" w:lineRule="exact"/>
      </w:pPr>
      <w:bookmarkStart w:id="1" w:name="_Toc513645881"/>
      <w:bookmarkStart w:id="2" w:name="_Toc459567721"/>
      <w:r>
        <w:t xml:space="preserve">1. </w:t>
      </w:r>
      <w:r>
        <w:rPr>
          <w:rFonts w:hAnsi="宋体" w:hint="eastAsia"/>
        </w:rPr>
        <w:t>招标条件</w:t>
      </w:r>
      <w:bookmarkEnd w:id="1"/>
      <w:bookmarkEnd w:id="2"/>
    </w:p>
    <w:p w:rsidR="00585F93" w:rsidRDefault="00585F93" w:rsidP="00585F93">
      <w:pPr>
        <w:spacing w:line="360" w:lineRule="exact"/>
        <w:ind w:firstLineChars="200" w:firstLine="420"/>
        <w:rPr>
          <w:rFonts w:ascii="宋体" w:hAnsi="宋体"/>
          <w:szCs w:val="21"/>
        </w:rPr>
      </w:pPr>
      <w:r>
        <w:rPr>
          <w:rFonts w:ascii="宋体" w:hAnsi="宋体" w:hint="eastAsia"/>
          <w:szCs w:val="21"/>
        </w:rPr>
        <w:t>建设单位</w:t>
      </w:r>
      <w:r>
        <w:rPr>
          <w:rFonts w:ascii="宋体" w:hAnsi="宋体" w:hint="eastAsia"/>
          <w:szCs w:val="21"/>
          <w:u w:val="single"/>
        </w:rPr>
        <w:t>桂平市教育局</w:t>
      </w:r>
      <w:r>
        <w:rPr>
          <w:rFonts w:ascii="宋体" w:hAnsi="宋体" w:hint="eastAsia"/>
          <w:szCs w:val="21"/>
        </w:rPr>
        <w:t>的</w:t>
      </w:r>
      <w:r>
        <w:rPr>
          <w:rFonts w:ascii="宋体" w:hAnsi="宋体" w:hint="eastAsia"/>
          <w:szCs w:val="21"/>
          <w:u w:val="single"/>
        </w:rPr>
        <w:t>桂平市2020年中</w:t>
      </w:r>
      <w:bookmarkStart w:id="3" w:name="_GoBack"/>
      <w:bookmarkEnd w:id="3"/>
      <w:r>
        <w:rPr>
          <w:rFonts w:ascii="宋体" w:hAnsi="宋体" w:hint="eastAsia"/>
          <w:szCs w:val="21"/>
          <w:u w:val="single"/>
        </w:rPr>
        <w:t>央改善普通高中办学条件补助资金桂平市麻垌中学教学综合楼等5个工程</w:t>
      </w:r>
      <w:r>
        <w:rPr>
          <w:rFonts w:ascii="宋体" w:hAnsi="宋体" w:hint="eastAsia"/>
          <w:szCs w:val="21"/>
        </w:rPr>
        <w:t>（工程名称）已由</w:t>
      </w:r>
      <w:r>
        <w:rPr>
          <w:rFonts w:ascii="宋体" w:hAnsi="宋体" w:hint="eastAsia"/>
          <w:color w:val="000000"/>
          <w:spacing w:val="15"/>
          <w:kern w:val="0"/>
          <w:szCs w:val="21"/>
          <w:u w:val="single"/>
        </w:rPr>
        <w:t>浔发改计[2017]120号文、浔发改投资[2018]104号文、浔发改投资[2018]13号文、浔发改投资[2018]87号文</w:t>
      </w:r>
      <w:r>
        <w:rPr>
          <w:rFonts w:ascii="宋体" w:hAnsi="宋体" w:hint="eastAsia"/>
          <w:color w:val="000000"/>
        </w:rPr>
        <w:t>批</w:t>
      </w:r>
      <w:r>
        <w:rPr>
          <w:rFonts w:ascii="宋体" w:hAnsi="宋体" w:hint="eastAsia"/>
        </w:rPr>
        <w:t>准建设</w:t>
      </w:r>
      <w:r>
        <w:rPr>
          <w:rFonts w:ascii="宋体" w:hAnsi="宋体" w:hint="eastAsia"/>
          <w:szCs w:val="21"/>
        </w:rPr>
        <w:t>，本次招标的项目为该工程建设项目的监理招标，招标人（项目业主）为</w:t>
      </w:r>
      <w:r>
        <w:rPr>
          <w:rFonts w:ascii="宋体" w:hAnsi="宋体" w:hint="eastAsia"/>
          <w:szCs w:val="21"/>
          <w:u w:val="single"/>
        </w:rPr>
        <w:t>桂平市教育局</w:t>
      </w:r>
      <w:r>
        <w:rPr>
          <w:rFonts w:ascii="宋体" w:hAnsi="宋体" w:hint="eastAsia"/>
          <w:szCs w:val="21"/>
        </w:rPr>
        <w:t>，建设资金来自</w:t>
      </w:r>
      <w:r>
        <w:rPr>
          <w:rFonts w:ascii="宋体" w:hAnsi="宋体" w:hint="eastAsia"/>
          <w:color w:val="000000"/>
          <w:spacing w:val="15"/>
          <w:kern w:val="0"/>
          <w:szCs w:val="21"/>
          <w:u w:val="single"/>
        </w:rPr>
        <w:t>财政资金</w:t>
      </w:r>
      <w:r>
        <w:rPr>
          <w:rFonts w:ascii="宋体" w:hAnsi="宋体" w:hint="eastAsia"/>
          <w:szCs w:val="21"/>
        </w:rPr>
        <w:t>，项目出资比例为</w:t>
      </w:r>
      <w:r>
        <w:rPr>
          <w:rFonts w:ascii="宋体" w:hAnsi="宋体" w:hint="eastAsia"/>
          <w:u w:val="single"/>
        </w:rPr>
        <w:t xml:space="preserve"> 100%</w:t>
      </w:r>
      <w:r>
        <w:rPr>
          <w:rFonts w:ascii="宋体" w:hAnsi="宋体" w:hint="eastAsia"/>
          <w:szCs w:val="21"/>
        </w:rPr>
        <w:t>。项目已具备招标条件，现对该工程施</w:t>
      </w:r>
      <w:r>
        <w:rPr>
          <w:rFonts w:ascii="宋体" w:hAnsi="宋体" w:hint="eastAsia"/>
          <w:szCs w:val="21"/>
          <w:u w:val="single"/>
        </w:rPr>
        <w:t>工</w:t>
      </w:r>
      <w:r>
        <w:rPr>
          <w:rFonts w:ascii="宋体" w:hAnsi="宋体" w:hint="eastAsia"/>
          <w:szCs w:val="21"/>
        </w:rPr>
        <w:t>阶段及保修阶段监理服务进行公开招标。</w:t>
      </w:r>
    </w:p>
    <w:p w:rsidR="00585F93" w:rsidRDefault="00585F93" w:rsidP="00585F93">
      <w:pPr>
        <w:pStyle w:val="2"/>
        <w:spacing w:line="360" w:lineRule="exact"/>
        <w:rPr>
          <w:rFonts w:ascii="宋体" w:eastAsia="宋体" w:hAnsi="宋体"/>
        </w:rPr>
      </w:pPr>
      <w:bookmarkStart w:id="4" w:name="_Toc513645882"/>
      <w:bookmarkStart w:id="5" w:name="_Toc459567722"/>
      <w:r>
        <w:rPr>
          <w:rFonts w:ascii="宋体" w:eastAsia="宋体" w:hAnsi="宋体" w:hint="eastAsia"/>
        </w:rPr>
        <w:t>2. 项目概况与招标范围</w:t>
      </w:r>
      <w:bookmarkEnd w:id="4"/>
      <w:bookmarkEnd w:id="5"/>
    </w:p>
    <w:p w:rsidR="00585F93" w:rsidRDefault="00585F93" w:rsidP="00585F93">
      <w:pPr>
        <w:spacing w:line="360" w:lineRule="exact"/>
        <w:ind w:firstLineChars="200" w:firstLine="420"/>
        <w:rPr>
          <w:rFonts w:ascii="宋体" w:hAnsi="宋体"/>
        </w:rPr>
      </w:pPr>
      <w:r>
        <w:rPr>
          <w:rFonts w:ascii="宋体" w:hAnsi="宋体" w:hint="eastAsia"/>
        </w:rPr>
        <w:t>项目名称：</w:t>
      </w:r>
      <w:r>
        <w:rPr>
          <w:rFonts w:ascii="宋体" w:hAnsi="宋体" w:hint="eastAsia"/>
          <w:szCs w:val="21"/>
          <w:u w:val="single"/>
        </w:rPr>
        <w:t>桂平市2020年中央改善普通高中办学条件补助资金桂平市麻垌中学教学综合楼等5个工程监理服务</w:t>
      </w:r>
    </w:p>
    <w:p w:rsidR="00585F93" w:rsidRDefault="00585F93" w:rsidP="00585F93">
      <w:pPr>
        <w:spacing w:line="360" w:lineRule="exact"/>
        <w:ind w:firstLineChars="200" w:firstLine="420"/>
        <w:rPr>
          <w:rFonts w:ascii="宋体" w:hAnsi="宋体"/>
          <w:color w:val="000000"/>
          <w:szCs w:val="21"/>
          <w:u w:val="single"/>
        </w:rPr>
      </w:pPr>
      <w:r>
        <w:rPr>
          <w:rFonts w:ascii="宋体" w:hAnsi="宋体" w:hint="eastAsia"/>
        </w:rPr>
        <w:t>项目招标编号</w:t>
      </w:r>
      <w:r>
        <w:rPr>
          <w:rFonts w:ascii="宋体" w:hAnsi="宋体" w:hint="eastAsia"/>
          <w:color w:val="000000"/>
        </w:rPr>
        <w:t>：</w:t>
      </w:r>
      <w:r>
        <w:rPr>
          <w:rFonts w:ascii="宋体" w:hAnsi="宋体" w:hint="eastAsia"/>
          <w:color w:val="000000"/>
          <w:szCs w:val="21"/>
        </w:rPr>
        <w:t xml:space="preserve"> GGZC2020-G</w:t>
      </w:r>
      <w:r w:rsidR="00991D38">
        <w:rPr>
          <w:rFonts w:ascii="宋体" w:hAnsi="宋体" w:hint="eastAsia"/>
          <w:color w:val="000000"/>
          <w:szCs w:val="21"/>
        </w:rPr>
        <w:t>3</w:t>
      </w:r>
      <w:r>
        <w:rPr>
          <w:rFonts w:ascii="宋体" w:hAnsi="宋体" w:hint="eastAsia"/>
          <w:color w:val="000000"/>
          <w:szCs w:val="21"/>
        </w:rPr>
        <w:t>-50048-GSYH</w:t>
      </w:r>
    </w:p>
    <w:p w:rsidR="00585F93" w:rsidRDefault="00585F93" w:rsidP="00585F93">
      <w:pPr>
        <w:spacing w:line="360" w:lineRule="exact"/>
        <w:ind w:firstLineChars="200" w:firstLine="420"/>
        <w:rPr>
          <w:color w:val="000000"/>
          <w:szCs w:val="21"/>
          <w:u w:val="single"/>
        </w:rPr>
      </w:pPr>
      <w:r>
        <w:rPr>
          <w:rFonts w:hAnsi="宋体" w:hint="eastAsia"/>
          <w:color w:val="000000"/>
          <w:szCs w:val="21"/>
        </w:rPr>
        <w:t>建设地点：</w:t>
      </w:r>
      <w:r>
        <w:rPr>
          <w:rFonts w:cs="宋体" w:hint="eastAsia"/>
          <w:u w:val="single"/>
          <w:lang w:val="zh-CN"/>
        </w:rPr>
        <w:t>桂平市</w:t>
      </w:r>
    </w:p>
    <w:p w:rsidR="00585F93" w:rsidRDefault="00585F93" w:rsidP="00585F93">
      <w:pPr>
        <w:widowControl/>
        <w:spacing w:line="360" w:lineRule="auto"/>
        <w:ind w:firstLine="420"/>
        <w:rPr>
          <w:rFonts w:ascii="宋体" w:hAnsi="宋体" w:cs="宋体"/>
          <w:spacing w:val="15"/>
          <w:kern w:val="0"/>
          <w:szCs w:val="21"/>
        </w:rPr>
      </w:pPr>
      <w:r>
        <w:rPr>
          <w:rFonts w:ascii="宋体" w:hAnsi="宋体" w:cs="宋体" w:hint="eastAsia"/>
          <w:spacing w:val="15"/>
          <w:kern w:val="0"/>
          <w:szCs w:val="21"/>
        </w:rPr>
        <w:t>建设规模：</w:t>
      </w:r>
      <w:r>
        <w:rPr>
          <w:rFonts w:ascii="宋体" w:hAnsi="宋体" w:cs="宋体" w:hint="eastAsia"/>
          <w:spacing w:val="15"/>
          <w:kern w:val="0"/>
          <w:szCs w:val="21"/>
          <w:u w:val="single"/>
        </w:rPr>
        <w:t>总建筑面积25200平方米，其中：</w:t>
      </w:r>
      <w:r>
        <w:rPr>
          <w:rFonts w:ascii="宋体" w:hAnsi="宋体" w:cs="仿宋_GB2312" w:hint="eastAsia"/>
          <w:szCs w:val="21"/>
          <w:u w:val="single"/>
        </w:rPr>
        <w:t>桂平市麻垌中学教学楼，建筑面积4300平方米；桂平市第一中学教学综合楼，建筑面积13900平方米；桂平市石咀中学1#、2#学生宿舍楼，建筑面积约4700平方米；桂平市江口中学教学楼，建筑面积约2300平方米</w:t>
      </w:r>
      <w:r>
        <w:rPr>
          <w:rFonts w:ascii="宋体" w:hAnsi="宋体" w:hint="eastAsia"/>
          <w:spacing w:val="15"/>
          <w:kern w:val="0"/>
          <w:szCs w:val="21"/>
          <w:u w:val="single"/>
        </w:rPr>
        <w:t>。</w:t>
      </w:r>
    </w:p>
    <w:p w:rsidR="00585F93" w:rsidRDefault="00585F93" w:rsidP="00585F93">
      <w:pPr>
        <w:spacing w:line="360" w:lineRule="exact"/>
        <w:ind w:firstLineChars="200" w:firstLine="420"/>
        <w:rPr>
          <w:rFonts w:ascii="宋体" w:hAnsi="宋体"/>
          <w:szCs w:val="21"/>
          <w:u w:val="single"/>
        </w:rPr>
      </w:pPr>
      <w:r>
        <w:rPr>
          <w:rFonts w:ascii="宋体" w:hAnsi="宋体" w:hint="eastAsia"/>
          <w:szCs w:val="21"/>
        </w:rPr>
        <w:t>项目概算投资额（或建筑安装工程费）：</w:t>
      </w:r>
      <w:r>
        <w:rPr>
          <w:rFonts w:ascii="宋体" w:hAnsi="宋体" w:hint="eastAsia"/>
          <w:szCs w:val="21"/>
          <w:u w:val="single"/>
        </w:rPr>
        <w:t xml:space="preserve"> 约人民币</w:t>
      </w:r>
      <w:r>
        <w:rPr>
          <w:rFonts w:ascii="宋体" w:hAnsi="宋体" w:cs="宋体" w:hint="eastAsia"/>
          <w:spacing w:val="15"/>
          <w:kern w:val="0"/>
          <w:szCs w:val="21"/>
          <w:u w:val="single"/>
        </w:rPr>
        <w:t>6300</w:t>
      </w:r>
      <w:r>
        <w:rPr>
          <w:rFonts w:ascii="宋体" w:hAnsi="宋体" w:hint="eastAsia"/>
          <w:szCs w:val="21"/>
          <w:u w:val="single"/>
        </w:rPr>
        <w:t xml:space="preserve">万元  </w:t>
      </w:r>
    </w:p>
    <w:p w:rsidR="00585F93" w:rsidRDefault="00585F93" w:rsidP="00585F93">
      <w:pPr>
        <w:spacing w:line="360" w:lineRule="exact"/>
        <w:ind w:firstLineChars="200" w:firstLine="420"/>
        <w:rPr>
          <w:rFonts w:ascii="宋体" w:hAnsi="宋体"/>
          <w:szCs w:val="21"/>
        </w:rPr>
      </w:pPr>
      <w:r>
        <w:rPr>
          <w:rFonts w:ascii="宋体" w:hAnsi="宋体" w:hint="eastAsia"/>
          <w:szCs w:val="21"/>
        </w:rPr>
        <w:t>监理费估算价：人民币</w:t>
      </w:r>
      <w:r>
        <w:rPr>
          <w:rFonts w:ascii="宋体" w:hAnsi="宋体" w:hint="eastAsia"/>
          <w:szCs w:val="21"/>
          <w:u w:val="single"/>
        </w:rPr>
        <w:t xml:space="preserve"> 113.4万元</w:t>
      </w:r>
    </w:p>
    <w:p w:rsidR="00585F93" w:rsidRDefault="00585F93" w:rsidP="00585F93">
      <w:pPr>
        <w:spacing w:line="360" w:lineRule="exact"/>
        <w:ind w:firstLineChars="200" w:firstLine="420"/>
        <w:rPr>
          <w:rFonts w:ascii="宋体" w:hAnsi="宋体"/>
          <w:szCs w:val="21"/>
        </w:rPr>
      </w:pPr>
      <w:r>
        <w:rPr>
          <w:rFonts w:ascii="宋体" w:hAnsi="宋体" w:hint="eastAsia"/>
          <w:szCs w:val="21"/>
        </w:rPr>
        <w:t>工程施工工期：</w:t>
      </w:r>
      <w:r>
        <w:rPr>
          <w:rFonts w:ascii="宋体" w:hAnsi="宋体" w:hint="eastAsia"/>
          <w:szCs w:val="21"/>
          <w:u w:val="single"/>
        </w:rPr>
        <w:t>240</w:t>
      </w:r>
      <w:r>
        <w:rPr>
          <w:rFonts w:ascii="宋体" w:hAnsi="宋体" w:hint="eastAsia"/>
          <w:szCs w:val="21"/>
        </w:rPr>
        <w:t>日历天</w:t>
      </w:r>
    </w:p>
    <w:p w:rsidR="00585F93" w:rsidRDefault="00585F93" w:rsidP="00585F93">
      <w:pPr>
        <w:spacing w:line="360" w:lineRule="exact"/>
        <w:ind w:firstLineChars="200" w:firstLine="420"/>
        <w:rPr>
          <w:rFonts w:ascii="宋体" w:hAnsi="宋体"/>
          <w:szCs w:val="21"/>
          <w:u w:val="single"/>
        </w:rPr>
      </w:pPr>
      <w:r>
        <w:rPr>
          <w:rFonts w:ascii="宋体" w:hAnsi="宋体" w:hint="eastAsia"/>
          <w:szCs w:val="21"/>
        </w:rPr>
        <w:t>本次招标监理服务期：</w:t>
      </w:r>
      <w:r>
        <w:rPr>
          <w:rFonts w:ascii="宋体" w:hAnsi="宋体" w:hint="eastAsia"/>
          <w:szCs w:val="21"/>
          <w:u w:val="single"/>
        </w:rPr>
        <w:t>从监理合同签订之日起至工程保修期结束之日止（其中现场监理服务与施工合同期一致）。</w:t>
      </w:r>
    </w:p>
    <w:p w:rsidR="00585F93" w:rsidRDefault="00585F93" w:rsidP="00585F93">
      <w:pPr>
        <w:spacing w:line="360" w:lineRule="exact"/>
        <w:ind w:firstLineChars="200" w:firstLine="420"/>
        <w:rPr>
          <w:rFonts w:ascii="宋体" w:hAnsi="宋体"/>
          <w:szCs w:val="21"/>
        </w:rPr>
      </w:pPr>
      <w:r>
        <w:rPr>
          <w:rFonts w:ascii="宋体" w:hAnsi="宋体" w:hint="eastAsia"/>
          <w:szCs w:val="21"/>
        </w:rPr>
        <w:t>质量要求：</w:t>
      </w:r>
      <w:r>
        <w:rPr>
          <w:rFonts w:ascii="宋体" w:hAnsi="宋体" w:hint="eastAsia"/>
          <w:szCs w:val="21"/>
          <w:u w:val="single"/>
        </w:rPr>
        <w:t>必须严格按照国家有关监理规范要求全过程监督工程质量，确保工程质量达到合格标准；</w:t>
      </w:r>
    </w:p>
    <w:p w:rsidR="00585F93" w:rsidRDefault="00585F93" w:rsidP="00585F93">
      <w:pPr>
        <w:spacing w:line="360" w:lineRule="exact"/>
        <w:ind w:firstLineChars="200" w:firstLine="420"/>
        <w:rPr>
          <w:rFonts w:ascii="宋体" w:hAnsi="宋体"/>
          <w:szCs w:val="21"/>
          <w:u w:val="single"/>
        </w:rPr>
      </w:pPr>
      <w:r>
        <w:rPr>
          <w:rFonts w:ascii="宋体" w:hAnsi="宋体" w:hint="eastAsia"/>
          <w:szCs w:val="21"/>
        </w:rPr>
        <w:t>标段划分：（如有）</w:t>
      </w:r>
      <w:r>
        <w:rPr>
          <w:rFonts w:ascii="宋体" w:hAnsi="宋体" w:hint="eastAsia"/>
          <w:szCs w:val="21"/>
          <w:u w:val="single"/>
        </w:rPr>
        <w:t xml:space="preserve"> 1个标段 </w:t>
      </w:r>
    </w:p>
    <w:p w:rsidR="00585F93" w:rsidRDefault="00585F93" w:rsidP="00585F93">
      <w:pPr>
        <w:spacing w:line="360" w:lineRule="exact"/>
        <w:ind w:firstLineChars="200" w:firstLine="420"/>
        <w:rPr>
          <w:rFonts w:hAnsi="宋体"/>
          <w:szCs w:val="21"/>
          <w:u w:val="single"/>
        </w:rPr>
      </w:pPr>
      <w:r>
        <w:rPr>
          <w:rFonts w:hAnsi="宋体" w:hint="eastAsia"/>
          <w:szCs w:val="21"/>
        </w:rPr>
        <w:t>招标范围：</w:t>
      </w:r>
      <w:r>
        <w:rPr>
          <w:rFonts w:hint="eastAsia"/>
          <w:szCs w:val="21"/>
          <w:u w:val="single"/>
        </w:rPr>
        <w:t>建筑工程、装饰工程、安装工程等施工经评审备案的施工图及工程量清单范围内包含的施工内容</w:t>
      </w:r>
      <w:r>
        <w:rPr>
          <w:rFonts w:hAnsi="宋体" w:hint="eastAsia"/>
          <w:u w:val="single"/>
        </w:rPr>
        <w:t>的施工阶段监理（包含设备购置阶段的监理），上述施工监理内容均包含但不限于质量控制、进度控制、投资控制、合同管理、信息管理、安全监督管理及现场组织协调等</w:t>
      </w:r>
      <w:r>
        <w:rPr>
          <w:rFonts w:hAnsi="宋体" w:hint="eastAsia"/>
          <w:szCs w:val="21"/>
        </w:rPr>
        <w:t>。</w:t>
      </w:r>
    </w:p>
    <w:p w:rsidR="00585F93" w:rsidRDefault="00585F93" w:rsidP="00585F93">
      <w:pPr>
        <w:pStyle w:val="2"/>
        <w:spacing w:line="360" w:lineRule="exact"/>
      </w:pPr>
      <w:bookmarkStart w:id="6" w:name="_Toc513645883"/>
      <w:bookmarkStart w:id="7" w:name="_Toc459567723"/>
      <w:r>
        <w:t xml:space="preserve">3. </w:t>
      </w:r>
      <w:r>
        <w:rPr>
          <w:rFonts w:hint="eastAsia"/>
        </w:rPr>
        <w:t>投标人资格要求</w:t>
      </w:r>
      <w:bookmarkEnd w:id="6"/>
      <w:bookmarkEnd w:id="7"/>
    </w:p>
    <w:p w:rsidR="00585F93" w:rsidRDefault="00585F93" w:rsidP="00585F93">
      <w:pPr>
        <w:spacing w:line="360" w:lineRule="exact"/>
        <w:ind w:firstLineChars="200" w:firstLine="420"/>
        <w:rPr>
          <w:szCs w:val="21"/>
        </w:rPr>
      </w:pPr>
      <w:bookmarkStart w:id="8" w:name="_Toc469486523"/>
      <w:r>
        <w:rPr>
          <w:szCs w:val="21"/>
        </w:rPr>
        <w:t xml:space="preserve">3.1 </w:t>
      </w:r>
      <w:r>
        <w:rPr>
          <w:rFonts w:hAnsi="宋体" w:hint="eastAsia"/>
          <w:szCs w:val="21"/>
        </w:rPr>
        <w:t>本次招标要求投标人须符合《</w:t>
      </w:r>
      <w:hyperlink r:id="rId7" w:tgtFrame="_blank" w:history="1">
        <w:r>
          <w:rPr>
            <w:rStyle w:val="a3"/>
            <w:rFonts w:hAnsi="宋体" w:hint="eastAsia"/>
            <w:color w:val="auto"/>
            <w:szCs w:val="21"/>
            <w:u w:val="none"/>
          </w:rPr>
          <w:t>广西壮族自治区建筑市场诚信卡管理暂行办法</w:t>
        </w:r>
      </w:hyperlink>
      <w:r>
        <w:rPr>
          <w:rFonts w:hAnsi="宋体" w:hint="eastAsia"/>
          <w:szCs w:val="21"/>
        </w:rPr>
        <w:t>》（桂</w:t>
      </w:r>
      <w:r>
        <w:rPr>
          <w:rFonts w:hAnsi="宋体" w:hint="eastAsia"/>
          <w:szCs w:val="21"/>
        </w:rPr>
        <w:lastRenderedPageBreak/>
        <w:t>建管﹝</w:t>
      </w:r>
      <w:r>
        <w:rPr>
          <w:rFonts w:hAnsi="宋体"/>
          <w:szCs w:val="21"/>
        </w:rPr>
        <w:t>2013</w:t>
      </w:r>
      <w:r>
        <w:rPr>
          <w:rFonts w:hAnsi="宋体" w:hint="eastAsia"/>
          <w:szCs w:val="21"/>
        </w:rPr>
        <w:t>﹞</w:t>
      </w:r>
      <w:r>
        <w:rPr>
          <w:szCs w:val="21"/>
        </w:rPr>
        <w:t>17</w:t>
      </w:r>
      <w:r>
        <w:rPr>
          <w:rFonts w:hAnsi="宋体" w:hint="eastAsia"/>
          <w:szCs w:val="21"/>
        </w:rPr>
        <w:t>号）</w:t>
      </w:r>
      <w:r>
        <w:rPr>
          <w:rFonts w:hint="eastAsia"/>
          <w:szCs w:val="21"/>
        </w:rPr>
        <w:t>和《</w:t>
      </w:r>
      <w:r>
        <w:rPr>
          <w:rFonts w:hint="eastAsia"/>
          <w:bCs/>
          <w:szCs w:val="21"/>
        </w:rPr>
        <w:t>关于加强广西建筑业企业诚信信息库日常维护管理的通知</w:t>
      </w:r>
      <w:r>
        <w:rPr>
          <w:rFonts w:hint="eastAsia"/>
          <w:szCs w:val="21"/>
        </w:rPr>
        <w:t>》（桂建管﹝</w:t>
      </w:r>
      <w:r>
        <w:rPr>
          <w:szCs w:val="21"/>
        </w:rPr>
        <w:t>2014</w:t>
      </w:r>
      <w:r>
        <w:rPr>
          <w:rFonts w:hint="eastAsia"/>
          <w:szCs w:val="21"/>
        </w:rPr>
        <w:t>﹞</w:t>
      </w:r>
      <w:r>
        <w:rPr>
          <w:szCs w:val="21"/>
        </w:rPr>
        <w:t>25</w:t>
      </w:r>
      <w:r>
        <w:rPr>
          <w:rFonts w:hint="eastAsia"/>
          <w:szCs w:val="21"/>
        </w:rPr>
        <w:t>号）的</w:t>
      </w:r>
      <w:r>
        <w:rPr>
          <w:rFonts w:hAnsi="宋体" w:hint="eastAsia"/>
          <w:szCs w:val="21"/>
        </w:rPr>
        <w:t>要求，</w:t>
      </w:r>
      <w:r>
        <w:rPr>
          <w:rFonts w:hint="eastAsia"/>
          <w:szCs w:val="21"/>
        </w:rPr>
        <w:t>已办理诚信库入库手续并处于有效状态，</w:t>
      </w:r>
      <w:r>
        <w:rPr>
          <w:rFonts w:hAnsi="宋体" w:hint="eastAsia"/>
          <w:szCs w:val="21"/>
        </w:rPr>
        <w:t>具备住房城乡建设行政主管部门颁发的</w:t>
      </w:r>
      <w:r>
        <w:rPr>
          <w:rFonts w:ascii="宋体" w:hAnsi="宋体" w:cs="宋体" w:hint="eastAsia"/>
          <w:szCs w:val="21"/>
          <w:u w:val="single"/>
        </w:rPr>
        <w:t>工程监理企业综合资质或房屋建筑</w:t>
      </w:r>
      <w:r>
        <w:rPr>
          <w:rFonts w:ascii="宋体" w:hAnsi="宋体" w:cs="宋体" w:hint="eastAsia"/>
          <w:color w:val="000000"/>
          <w:szCs w:val="21"/>
          <w:u w:val="single"/>
        </w:rPr>
        <w:t>专业丙级以上（含丙级）资质</w:t>
      </w:r>
      <w:r>
        <w:rPr>
          <w:rFonts w:hAnsi="宋体" w:hint="eastAsia"/>
          <w:color w:val="000000"/>
          <w:szCs w:val="21"/>
        </w:rPr>
        <w:t>，并在人员、资金等方面具备相应的工程监理能力。其中投标人拟派总监理工程师须具备国家注册监理工程师执业资格证（</w:t>
      </w:r>
      <w:r>
        <w:rPr>
          <w:rFonts w:hint="eastAsia"/>
          <w:color w:val="000000"/>
          <w:szCs w:val="21"/>
          <w:u w:val="single"/>
        </w:rPr>
        <w:t>房屋建筑工程</w:t>
      </w:r>
      <w:r>
        <w:rPr>
          <w:rFonts w:hint="eastAsia"/>
          <w:color w:val="000000"/>
          <w:szCs w:val="21"/>
        </w:rPr>
        <w:t>注册</w:t>
      </w:r>
      <w:r>
        <w:rPr>
          <w:rFonts w:hAnsi="宋体" w:hint="eastAsia"/>
          <w:color w:val="000000"/>
          <w:szCs w:val="21"/>
        </w:rPr>
        <w:t>专业）并</w:t>
      </w:r>
      <w:r>
        <w:rPr>
          <w:rFonts w:hint="eastAsia"/>
          <w:color w:val="000000"/>
        </w:rPr>
        <w:t>具备有效的广西建筑市场诚信信息（不接受存在以下任一种情形的项目总监：</w:t>
      </w:r>
      <w:r>
        <w:rPr>
          <w:color w:val="000000"/>
        </w:rPr>
        <w:t>1.</w:t>
      </w:r>
      <w:r>
        <w:rPr>
          <w:rFonts w:hint="eastAsia"/>
          <w:color w:val="000000"/>
        </w:rPr>
        <w:t>在广西行政区域外有担任项目总监的在监项目；</w:t>
      </w:r>
      <w:r>
        <w:rPr>
          <w:color w:val="000000"/>
        </w:rPr>
        <w:t>2.</w:t>
      </w:r>
      <w:r>
        <w:rPr>
          <w:rFonts w:hint="eastAsia"/>
          <w:color w:val="000000"/>
        </w:rPr>
        <w:t>在广西全区范围内已经担任项目总监和已列为第一中标候选人项目总监的工程总数达到</w:t>
      </w:r>
      <w:r>
        <w:rPr>
          <w:color w:val="000000"/>
        </w:rPr>
        <w:t>3</w:t>
      </w:r>
      <w:r>
        <w:rPr>
          <w:rFonts w:hint="eastAsia"/>
          <w:color w:val="000000"/>
        </w:rPr>
        <w:t>个的）</w:t>
      </w:r>
      <w:r>
        <w:rPr>
          <w:rFonts w:hint="eastAsia"/>
          <w:szCs w:val="21"/>
        </w:rPr>
        <w:t>。</w:t>
      </w:r>
    </w:p>
    <w:p w:rsidR="00585F93" w:rsidRDefault="00585F93" w:rsidP="00585F93">
      <w:pPr>
        <w:spacing w:line="360" w:lineRule="exact"/>
        <w:ind w:firstLineChars="200" w:firstLine="420"/>
        <w:rPr>
          <w:rFonts w:hAnsi="宋体"/>
          <w:szCs w:val="21"/>
        </w:rPr>
      </w:pPr>
      <w:r>
        <w:rPr>
          <w:rFonts w:hAnsi="宋体"/>
          <w:szCs w:val="21"/>
        </w:rPr>
        <w:t>3.2</w:t>
      </w:r>
      <w:r>
        <w:rPr>
          <w:rFonts w:hint="eastAsia"/>
          <w:szCs w:val="21"/>
        </w:rPr>
        <w:t>业绩要求：</w:t>
      </w:r>
      <w:r>
        <w:rPr>
          <w:rFonts w:ascii="宋体" w:hAnsi="宋体" w:hint="eastAsia"/>
          <w:szCs w:val="21"/>
        </w:rPr>
        <w:t>无。</w:t>
      </w:r>
    </w:p>
    <w:p w:rsidR="00585F93" w:rsidRDefault="00585F93" w:rsidP="00585F93">
      <w:pPr>
        <w:spacing w:line="360" w:lineRule="exact"/>
        <w:ind w:firstLineChars="200" w:firstLine="420"/>
        <w:rPr>
          <w:rFonts w:hAnsi="宋体"/>
          <w:szCs w:val="21"/>
        </w:rPr>
      </w:pPr>
      <w:r>
        <w:rPr>
          <w:szCs w:val="21"/>
        </w:rPr>
        <w:t xml:space="preserve">3.3 </w:t>
      </w:r>
      <w:r>
        <w:rPr>
          <w:rFonts w:hAnsi="宋体" w:hint="eastAsia"/>
          <w:szCs w:val="21"/>
        </w:rPr>
        <w:t>本次招标</w:t>
      </w:r>
      <w:r>
        <w:rPr>
          <w:rFonts w:hint="eastAsia"/>
          <w:szCs w:val="21"/>
          <w:u w:val="single"/>
        </w:rPr>
        <w:t>不接受</w:t>
      </w:r>
      <w:r>
        <w:rPr>
          <w:rFonts w:hAnsi="宋体" w:hint="eastAsia"/>
          <w:szCs w:val="21"/>
        </w:rPr>
        <w:t>联合体投标</w:t>
      </w:r>
    </w:p>
    <w:p w:rsidR="00585F93" w:rsidRDefault="00585F93" w:rsidP="00585F93">
      <w:pPr>
        <w:spacing w:line="360" w:lineRule="exact"/>
        <w:ind w:firstLineChars="200" w:firstLine="420"/>
        <w:rPr>
          <w:szCs w:val="21"/>
        </w:rPr>
      </w:pPr>
      <w:bookmarkStart w:id="9" w:name="_Toc459567724"/>
      <w:bookmarkStart w:id="10" w:name="_Toc458520187"/>
      <w:bookmarkStart w:id="11" w:name="_Toc389065125"/>
      <w:r>
        <w:t>3.4</w:t>
      </w:r>
      <w:r>
        <w:rPr>
          <w:rFonts w:hint="eastAsia"/>
          <w:szCs w:val="21"/>
        </w:rPr>
        <w:t>投标人信息以广西建筑业企业诚信信息库为准。</w:t>
      </w:r>
    </w:p>
    <w:p w:rsidR="00585F93" w:rsidRDefault="00585F93" w:rsidP="00585F93">
      <w:pPr>
        <w:pStyle w:val="2"/>
        <w:spacing w:line="400" w:lineRule="exact"/>
        <w:textAlignment w:val="baseline"/>
      </w:pPr>
      <w:bookmarkStart w:id="12" w:name="_Toc513645884"/>
      <w:bookmarkEnd w:id="9"/>
      <w:bookmarkEnd w:id="10"/>
      <w:bookmarkEnd w:id="11"/>
      <w:r>
        <w:t>4.</w:t>
      </w:r>
      <w:bookmarkEnd w:id="8"/>
      <w:r>
        <w:rPr>
          <w:rFonts w:hint="eastAsia"/>
        </w:rPr>
        <w:t>招标文件的获取</w:t>
      </w:r>
      <w:bookmarkEnd w:id="12"/>
    </w:p>
    <w:p w:rsidR="00585F93" w:rsidRDefault="00585F93" w:rsidP="00585F93">
      <w:pPr>
        <w:widowControl/>
        <w:spacing w:line="420" w:lineRule="exact"/>
        <w:ind w:firstLine="420"/>
        <w:jc w:val="left"/>
        <w:rPr>
          <w:rFonts w:cs="宋体"/>
          <w:szCs w:val="21"/>
        </w:rPr>
      </w:pPr>
      <w:bookmarkStart w:id="13" w:name="_Toc469486525"/>
      <w:r>
        <w:rPr>
          <w:rFonts w:ascii="宋体" w:hAnsi="宋体" w:hint="eastAsia"/>
          <w:szCs w:val="21"/>
        </w:rPr>
        <w:t>招标文件由潜在投标人于 2020 年4月21日00：00时至2020年5月 11 日9：00时前在贵港市公共资源交易中心网（http://ggggjy.gxgg.gov.cn:9005/）自行下载。潜在投标人在截标现场签到报名，便认定为本项目的报名人。投标人在签到报名后即可递交投标文件。</w:t>
      </w:r>
    </w:p>
    <w:p w:rsidR="00585F93" w:rsidRDefault="00585F93" w:rsidP="00585F93">
      <w:pPr>
        <w:pStyle w:val="2"/>
        <w:spacing w:line="400" w:lineRule="exact"/>
        <w:textAlignment w:val="baseline"/>
      </w:pPr>
      <w:bookmarkStart w:id="14" w:name="_Toc513645887"/>
      <w:r>
        <w:t xml:space="preserve">6. </w:t>
      </w:r>
      <w:r>
        <w:rPr>
          <w:rFonts w:hint="eastAsia"/>
        </w:rPr>
        <w:t>投标文件的递交</w:t>
      </w:r>
      <w:bookmarkEnd w:id="13"/>
      <w:bookmarkEnd w:id="14"/>
    </w:p>
    <w:p w:rsidR="00585F93" w:rsidRDefault="00585F93" w:rsidP="00585F93">
      <w:pPr>
        <w:spacing w:line="360" w:lineRule="auto"/>
        <w:ind w:firstLineChars="200" w:firstLine="420"/>
        <w:rPr>
          <w:rFonts w:ascii="宋体" w:hAnsi="宋体"/>
        </w:rPr>
      </w:pPr>
      <w:bookmarkStart w:id="15" w:name="_Toc471389266"/>
      <w:r>
        <w:rPr>
          <w:rFonts w:ascii="宋体" w:hAnsi="宋体" w:hint="eastAsia"/>
        </w:rPr>
        <w:t>6.1 投标文件递交的截止时间（投标截止时间，下同）为</w:t>
      </w:r>
      <w:r>
        <w:rPr>
          <w:rFonts w:ascii="宋体" w:hAnsi="宋体" w:hint="eastAsia"/>
          <w:u w:val="single"/>
        </w:rPr>
        <w:t xml:space="preserve">2020 </w:t>
      </w:r>
      <w:r>
        <w:rPr>
          <w:rFonts w:ascii="宋体" w:hAnsi="宋体" w:hint="eastAsia"/>
        </w:rPr>
        <w:t>年</w:t>
      </w:r>
      <w:r>
        <w:rPr>
          <w:rFonts w:ascii="宋体" w:hAnsi="宋体" w:hint="eastAsia"/>
          <w:u w:val="single"/>
        </w:rPr>
        <w:t xml:space="preserve"> 5 </w:t>
      </w:r>
      <w:r>
        <w:rPr>
          <w:rFonts w:ascii="宋体" w:hAnsi="宋体" w:hint="eastAsia"/>
        </w:rPr>
        <w:t>月</w:t>
      </w:r>
      <w:r>
        <w:rPr>
          <w:rFonts w:ascii="宋体" w:hAnsi="宋体" w:hint="eastAsia"/>
          <w:u w:val="single"/>
        </w:rPr>
        <w:t xml:space="preserve"> 11 </w:t>
      </w:r>
      <w:r>
        <w:rPr>
          <w:rFonts w:ascii="宋体" w:hAnsi="宋体" w:hint="eastAsia"/>
        </w:rPr>
        <w:t>日</w:t>
      </w:r>
      <w:r>
        <w:rPr>
          <w:rFonts w:ascii="宋体" w:hAnsi="宋体" w:hint="eastAsia"/>
          <w:u w:val="single"/>
        </w:rPr>
        <w:t xml:space="preserve"> 9 </w:t>
      </w:r>
      <w:r>
        <w:rPr>
          <w:rFonts w:ascii="宋体" w:hAnsi="宋体" w:hint="eastAsia"/>
        </w:rPr>
        <w:t>时</w:t>
      </w:r>
      <w:r>
        <w:rPr>
          <w:rFonts w:ascii="宋体" w:hAnsi="宋体" w:hint="eastAsia"/>
          <w:u w:val="single"/>
        </w:rPr>
        <w:t>00</w:t>
      </w:r>
      <w:r>
        <w:rPr>
          <w:rFonts w:ascii="宋体" w:hAnsi="宋体" w:hint="eastAsia"/>
        </w:rPr>
        <w:t>分，地点为</w:t>
      </w:r>
      <w:r>
        <w:rPr>
          <w:rFonts w:hint="eastAsia"/>
          <w:szCs w:val="21"/>
          <w:u w:val="single"/>
        </w:rPr>
        <w:t>桂平市公共资源交易中心【桂平市政务服务中心新大楼五楼（桂江西路中段，原国会大厦）】</w:t>
      </w:r>
      <w:r>
        <w:rPr>
          <w:rFonts w:cs="宋体" w:hint="eastAsia"/>
          <w:color w:val="000000"/>
          <w:u w:val="single"/>
        </w:rPr>
        <w:t>开标厅</w:t>
      </w:r>
      <w:r>
        <w:rPr>
          <w:rFonts w:ascii="宋体" w:hAnsi="宋体" w:hint="eastAsia"/>
        </w:rPr>
        <w:t>。</w:t>
      </w:r>
    </w:p>
    <w:p w:rsidR="00585F93" w:rsidRDefault="00585F93" w:rsidP="00585F93">
      <w:pPr>
        <w:spacing w:line="360" w:lineRule="auto"/>
        <w:ind w:firstLineChars="200" w:firstLine="420"/>
        <w:outlineLvl w:val="0"/>
        <w:rPr>
          <w:rFonts w:ascii="宋体" w:hAnsi="宋体"/>
        </w:rPr>
      </w:pPr>
      <w:bookmarkStart w:id="16" w:name="_Toc513645888"/>
      <w:r>
        <w:rPr>
          <w:rFonts w:ascii="宋体" w:hAnsi="宋体" w:hint="eastAsia"/>
        </w:rPr>
        <w:t>6.2 逾期送达的或者未送达指定地点的投标文件，招标人不予受理。</w:t>
      </w:r>
      <w:bookmarkEnd w:id="16"/>
    </w:p>
    <w:p w:rsidR="00585F93" w:rsidRDefault="00585F93" w:rsidP="00585F93">
      <w:pPr>
        <w:spacing w:line="360" w:lineRule="auto"/>
        <w:ind w:firstLineChars="200" w:firstLine="420"/>
        <w:rPr>
          <w:rFonts w:ascii="宋体" w:hAnsi="宋体"/>
        </w:rPr>
      </w:pPr>
      <w:r>
        <w:rPr>
          <w:rFonts w:ascii="宋体" w:hAnsi="宋体" w:hint="eastAsia"/>
        </w:rPr>
        <w:t>6.3投标文件必须由企业法定代表人或其授权的专职投标员本人递交，并持专职投标员本人的身份证原件（如为法定代表人递交时可持本人身份证原件及本企业任一专职投标员的身份证复印件）通过广西建筑市场监管与诚信信息一体化平台（以下简称“诚信平台”）验证，否则招标人不予受理。</w:t>
      </w:r>
    </w:p>
    <w:p w:rsidR="00585F93" w:rsidRDefault="00585F93" w:rsidP="00585F93">
      <w:pPr>
        <w:pStyle w:val="2"/>
        <w:numPr>
          <w:ilvl w:val="1"/>
          <w:numId w:val="1"/>
        </w:numPr>
        <w:tabs>
          <w:tab w:val="left" w:pos="576"/>
        </w:tabs>
        <w:suppressAutoHyphens/>
        <w:spacing w:line="420" w:lineRule="exact"/>
        <w:ind w:left="576" w:hanging="576"/>
      </w:pPr>
      <w:bookmarkStart w:id="17" w:name="_Toc513645889"/>
      <w:r>
        <w:t>7.</w:t>
      </w:r>
      <w:r>
        <w:rPr>
          <w:rFonts w:hint="eastAsia"/>
        </w:rPr>
        <w:t>投标保证金</w:t>
      </w:r>
      <w:bookmarkEnd w:id="15"/>
      <w:bookmarkEnd w:id="17"/>
    </w:p>
    <w:p w:rsidR="00585F93" w:rsidRDefault="00585F93" w:rsidP="00585F93">
      <w:pPr>
        <w:ind w:left="576"/>
      </w:pPr>
      <w:r>
        <w:rPr>
          <w:rFonts w:hint="eastAsia"/>
        </w:rPr>
        <w:t>无</w:t>
      </w:r>
    </w:p>
    <w:p w:rsidR="00585F93" w:rsidRDefault="00585F93" w:rsidP="00585F93">
      <w:pPr>
        <w:spacing w:line="420" w:lineRule="exact"/>
        <w:rPr>
          <w:rFonts w:ascii="黑体" w:eastAsia="黑体" w:hAnsi="黑体" w:cs="宋体"/>
          <w:b/>
          <w:szCs w:val="21"/>
        </w:rPr>
      </w:pPr>
      <w:bookmarkStart w:id="18" w:name="_Toc513645891"/>
      <w:bookmarkStart w:id="19" w:name="_Toc471389268"/>
      <w:r>
        <w:rPr>
          <w:rFonts w:ascii="黑体" w:eastAsia="黑体" w:hAnsi="黑体" w:hint="eastAsia"/>
          <w:b/>
        </w:rPr>
        <w:t>8. 发布公告的媒介</w:t>
      </w:r>
      <w:bookmarkEnd w:id="18"/>
      <w:bookmarkEnd w:id="19"/>
    </w:p>
    <w:p w:rsidR="00585F93" w:rsidRDefault="00585F93" w:rsidP="00585F93">
      <w:pPr>
        <w:spacing w:line="420" w:lineRule="exact"/>
        <w:ind w:firstLine="420"/>
        <w:rPr>
          <w:rFonts w:ascii="宋体" w:hAnsi="宋体"/>
        </w:rPr>
      </w:pPr>
      <w:bookmarkStart w:id="20" w:name="_Toc427168831"/>
      <w:bookmarkEnd w:id="20"/>
      <w:r>
        <w:rPr>
          <w:rFonts w:ascii="宋体" w:hAnsi="宋体" w:cs="宋体" w:hint="eastAsia"/>
          <w:szCs w:val="21"/>
        </w:rPr>
        <w:t>本次招标公告同时发布在：</w:t>
      </w:r>
      <w:r>
        <w:rPr>
          <w:rFonts w:hint="eastAsia"/>
        </w:rPr>
        <w:t>中国采购与招标网</w:t>
      </w:r>
      <w:r>
        <w:t>(www.chinabidding.com.cn)</w:t>
      </w:r>
      <w:r>
        <w:rPr>
          <w:rFonts w:hint="eastAsia"/>
        </w:rPr>
        <w:t>、中国政府采购网（</w:t>
      </w:r>
      <w:r>
        <w:t>http://www.ccgp.gov.cn/</w:t>
      </w:r>
      <w:r>
        <w:rPr>
          <w:rFonts w:hint="eastAsia"/>
        </w:rPr>
        <w:t>）、广西壮族自治区政府采购网（</w:t>
      </w:r>
      <w:r>
        <w:t>http://www.gxzfcg.gov.cn</w:t>
      </w:r>
      <w:r>
        <w:rPr>
          <w:rFonts w:hint="eastAsia"/>
        </w:rPr>
        <w:t>）、广西壮族自治区招标投标公共服务平台（</w:t>
      </w:r>
      <w:r>
        <w:t>http://ztb.gxi.gov.cn</w:t>
      </w:r>
      <w:r>
        <w:rPr>
          <w:rFonts w:hint="eastAsia"/>
        </w:rPr>
        <w:t>）、贵港市公共资源交易中心网站（</w:t>
      </w:r>
      <w:r>
        <w:t>http://ggggjy.gxgg.gov.cn:9005/</w:t>
      </w:r>
      <w:r>
        <w:rPr>
          <w:rFonts w:hint="eastAsia"/>
        </w:rPr>
        <w:t>）、贵港市政府采购网（</w:t>
      </w:r>
      <w:r>
        <w:t>http://zfcg.czj.gxgg.gov.cn/</w:t>
      </w:r>
      <w:r>
        <w:rPr>
          <w:rFonts w:hint="eastAsia"/>
        </w:rPr>
        <w:t>）、桂平市人民政府门户网（</w:t>
      </w:r>
      <w:r>
        <w:t>http://www.guiping.gov.cn/</w:t>
      </w:r>
      <w:r>
        <w:rPr>
          <w:rFonts w:hint="eastAsia"/>
        </w:rPr>
        <w:t>）</w:t>
      </w:r>
      <w:r>
        <w:rPr>
          <w:rFonts w:hint="eastAsia"/>
          <w:szCs w:val="21"/>
        </w:rPr>
        <w:t>。</w:t>
      </w:r>
    </w:p>
    <w:p w:rsidR="00585F93" w:rsidRDefault="00585F93" w:rsidP="00585F93">
      <w:pPr>
        <w:pStyle w:val="2"/>
        <w:numPr>
          <w:ilvl w:val="1"/>
          <w:numId w:val="1"/>
        </w:numPr>
        <w:tabs>
          <w:tab w:val="left" w:pos="576"/>
        </w:tabs>
        <w:suppressAutoHyphens/>
        <w:spacing w:line="440" w:lineRule="exact"/>
        <w:ind w:left="576" w:hanging="576"/>
        <w:rPr>
          <w:u w:val="single"/>
        </w:rPr>
      </w:pPr>
      <w:bookmarkStart w:id="21" w:name="_Toc513645892"/>
      <w:bookmarkStart w:id="22" w:name="_Toc471389269"/>
      <w:r>
        <w:lastRenderedPageBreak/>
        <w:t xml:space="preserve">9. </w:t>
      </w:r>
      <w:r>
        <w:rPr>
          <w:rFonts w:hint="eastAsia"/>
        </w:rPr>
        <w:t>交易服务单位</w:t>
      </w:r>
      <w:bookmarkEnd w:id="21"/>
      <w:bookmarkEnd w:id="22"/>
    </w:p>
    <w:p w:rsidR="00585F93" w:rsidRDefault="00585F93" w:rsidP="00585F93">
      <w:pPr>
        <w:pStyle w:val="2"/>
        <w:numPr>
          <w:ilvl w:val="1"/>
          <w:numId w:val="1"/>
        </w:numPr>
        <w:tabs>
          <w:tab w:val="left" w:pos="576"/>
        </w:tabs>
        <w:suppressAutoHyphens/>
        <w:spacing w:line="440" w:lineRule="exact"/>
        <w:ind w:left="576" w:rightChars="-150" w:right="-315" w:hanging="576"/>
        <w:jc w:val="left"/>
        <w:rPr>
          <w:rFonts w:ascii="宋体" w:hAnsi="宋体"/>
          <w:szCs w:val="21"/>
        </w:rPr>
      </w:pPr>
      <w:bookmarkStart w:id="23" w:name="_Toc427168832"/>
      <w:bookmarkStart w:id="24" w:name="_Toc513645893"/>
      <w:bookmarkStart w:id="25" w:name="_Toc471389270"/>
      <w:bookmarkEnd w:id="23"/>
      <w:r>
        <w:rPr>
          <w:rFonts w:ascii="Times New Roman" w:eastAsia="宋体" w:hAnsi="Times New Roman" w:cs="宋体" w:hint="eastAsia"/>
          <w:b w:val="0"/>
          <w:u w:val="single"/>
        </w:rPr>
        <w:t>桂平市公共资源交易中心</w:t>
      </w:r>
      <w:bookmarkEnd w:id="24"/>
    </w:p>
    <w:p w:rsidR="00585F93" w:rsidRDefault="00585F93" w:rsidP="00585F93">
      <w:pPr>
        <w:pStyle w:val="2"/>
        <w:numPr>
          <w:ilvl w:val="1"/>
          <w:numId w:val="1"/>
        </w:numPr>
        <w:tabs>
          <w:tab w:val="left" w:pos="576"/>
        </w:tabs>
        <w:suppressAutoHyphens/>
        <w:spacing w:line="440" w:lineRule="exact"/>
        <w:ind w:left="576" w:hanging="576"/>
        <w:rPr>
          <w:rFonts w:ascii="宋体" w:hAnsi="宋体"/>
          <w:szCs w:val="21"/>
        </w:rPr>
      </w:pPr>
      <w:bookmarkStart w:id="26" w:name="_Toc513645894"/>
      <w:r>
        <w:t xml:space="preserve">10. </w:t>
      </w:r>
      <w:r>
        <w:rPr>
          <w:rFonts w:hint="eastAsia"/>
        </w:rPr>
        <w:t>监督部门及电话</w:t>
      </w:r>
      <w:bookmarkEnd w:id="25"/>
      <w:bookmarkEnd w:id="26"/>
      <w:r>
        <w:rPr>
          <w:rFonts w:ascii="宋体" w:hAnsi="宋体" w:hint="eastAsia"/>
          <w:szCs w:val="21"/>
        </w:rPr>
        <w:t>   </w:t>
      </w:r>
    </w:p>
    <w:p w:rsidR="00585F93" w:rsidRDefault="00585F93" w:rsidP="00585F93">
      <w:pPr>
        <w:widowControl/>
        <w:spacing w:line="440" w:lineRule="exact"/>
        <w:ind w:firstLine="560"/>
        <w:jc w:val="left"/>
        <w:rPr>
          <w:u w:val="single"/>
        </w:rPr>
      </w:pPr>
      <w:r>
        <w:rPr>
          <w:rFonts w:ascii="宋体" w:hAnsi="宋体" w:cs="宋体" w:hint="eastAsia"/>
          <w:spacing w:val="15"/>
          <w:kern w:val="0"/>
          <w:szCs w:val="21"/>
          <w:u w:val="single"/>
        </w:rPr>
        <w:t>桂平市大数据发展和政务局</w:t>
      </w:r>
      <w:r>
        <w:rPr>
          <w:rFonts w:eastAsia="Times New Roman" w:hint="eastAsia"/>
          <w:spacing w:val="15"/>
          <w:kern w:val="0"/>
          <w:szCs w:val="21"/>
          <w:u w:val="single"/>
        </w:rPr>
        <w:t>0775-3323528</w:t>
      </w:r>
    </w:p>
    <w:p w:rsidR="00585F93" w:rsidRDefault="00585F93" w:rsidP="00585F93">
      <w:pPr>
        <w:widowControl/>
        <w:spacing w:line="440" w:lineRule="exact"/>
        <w:jc w:val="left"/>
        <w:rPr>
          <w:rFonts w:ascii="黑体" w:eastAsia="黑体" w:hAnsi="黑体"/>
          <w:b/>
        </w:rPr>
      </w:pPr>
      <w:r>
        <w:rPr>
          <w:rFonts w:ascii="黑体" w:eastAsia="黑体" w:hAnsi="黑体" w:hint="eastAsia"/>
          <w:b/>
        </w:rPr>
        <w:t>11.  注意事项</w:t>
      </w:r>
    </w:p>
    <w:p w:rsidR="00585F93" w:rsidRDefault="00585F93" w:rsidP="00585F93">
      <w:pPr>
        <w:widowControl/>
        <w:spacing w:line="440" w:lineRule="exact"/>
        <w:ind w:firstLine="560"/>
        <w:jc w:val="left"/>
        <w:rPr>
          <w:rFonts w:ascii="宋体" w:hAnsi="宋体" w:cs="Arial"/>
          <w:szCs w:val="21"/>
        </w:rPr>
      </w:pPr>
      <w:r>
        <w:rPr>
          <w:rFonts w:ascii="宋体" w:hAnsi="宋体" w:cs="Arial" w:hint="eastAsia"/>
          <w:szCs w:val="21"/>
        </w:rPr>
        <w:t>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提前2天将所需投标材料在诚信库内审核通过。</w:t>
      </w:r>
    </w:p>
    <w:p w:rsidR="00585F93" w:rsidRDefault="00585F93" w:rsidP="00585F93">
      <w:pPr>
        <w:pStyle w:val="2"/>
        <w:numPr>
          <w:ilvl w:val="1"/>
          <w:numId w:val="1"/>
        </w:numPr>
        <w:tabs>
          <w:tab w:val="left" w:pos="576"/>
        </w:tabs>
        <w:suppressAutoHyphens/>
        <w:spacing w:line="440" w:lineRule="exact"/>
        <w:ind w:left="576" w:hanging="576"/>
        <w:rPr>
          <w:rFonts w:cs="宋体"/>
          <w:szCs w:val="21"/>
        </w:rPr>
      </w:pPr>
      <w:bookmarkStart w:id="27" w:name="_Toc471389271"/>
      <w:bookmarkStart w:id="28" w:name="_Toc513645895"/>
      <w:r>
        <w:t xml:space="preserve">11. </w:t>
      </w:r>
      <w:r>
        <w:rPr>
          <w:rFonts w:cs="宋体" w:hint="eastAsia"/>
        </w:rPr>
        <w:t>联系方式</w:t>
      </w:r>
      <w:bookmarkEnd w:id="27"/>
      <w:bookmarkEnd w:id="28"/>
    </w:p>
    <w:p w:rsidR="00585F93" w:rsidRDefault="00585F93" w:rsidP="00585F93">
      <w:pPr>
        <w:numPr>
          <w:ilvl w:val="0"/>
          <w:numId w:val="1"/>
        </w:numPr>
        <w:spacing w:line="380" w:lineRule="exact"/>
        <w:ind w:left="6720" w:hanging="6300"/>
        <w:rPr>
          <w:rFonts w:ascii="宋体" w:hAnsi="宋体"/>
          <w:szCs w:val="21"/>
          <w:u w:val="single"/>
        </w:rPr>
      </w:pPr>
      <w:r>
        <w:rPr>
          <w:rFonts w:hAnsi="宋体" w:hint="eastAsia"/>
          <w:szCs w:val="21"/>
        </w:rPr>
        <w:t>招</w:t>
      </w:r>
      <w:r>
        <w:rPr>
          <w:rFonts w:ascii="宋体" w:hAnsi="宋体" w:hint="eastAsia"/>
          <w:szCs w:val="21"/>
        </w:rPr>
        <w:t xml:space="preserve"> 标 人：</w:t>
      </w:r>
      <w:r>
        <w:rPr>
          <w:rFonts w:ascii="宋体" w:hAnsi="宋体" w:hint="eastAsia"/>
          <w:szCs w:val="21"/>
          <w:u w:val="single"/>
        </w:rPr>
        <w:t xml:space="preserve">桂平市教育局 </w:t>
      </w:r>
      <w:r w:rsidR="005F69E8">
        <w:rPr>
          <w:rFonts w:ascii="宋体" w:hAnsi="宋体" w:hint="eastAsia"/>
          <w:szCs w:val="21"/>
          <w:u w:val="single"/>
        </w:rPr>
        <w:t xml:space="preserve">  </w:t>
      </w:r>
      <w:r w:rsidR="005F69E8" w:rsidRPr="005F69E8">
        <w:rPr>
          <w:rFonts w:ascii="宋体" w:hAnsi="宋体" w:hint="eastAsia"/>
          <w:szCs w:val="21"/>
        </w:rPr>
        <w:t xml:space="preserve">              </w:t>
      </w:r>
      <w:r>
        <w:rPr>
          <w:rFonts w:ascii="宋体" w:hAnsi="宋体" w:hint="eastAsia"/>
          <w:szCs w:val="21"/>
        </w:rPr>
        <w:t>招标代理机构：</w:t>
      </w:r>
      <w:r>
        <w:rPr>
          <w:rFonts w:ascii="宋体" w:hAnsi="宋体" w:cs="Arial" w:hint="eastAsia"/>
          <w:color w:val="333333"/>
          <w:szCs w:val="21"/>
          <w:u w:val="single"/>
        </w:rPr>
        <w:t>广西盛元华工程造价咨询有限公司</w:t>
      </w:r>
    </w:p>
    <w:p w:rsidR="00585F93" w:rsidRDefault="00585F93" w:rsidP="00585F93">
      <w:pPr>
        <w:numPr>
          <w:ilvl w:val="0"/>
          <w:numId w:val="1"/>
        </w:numPr>
        <w:spacing w:line="380" w:lineRule="exact"/>
        <w:ind w:firstLine="420"/>
        <w:rPr>
          <w:rFonts w:ascii="宋体" w:hAnsi="宋体"/>
          <w:szCs w:val="21"/>
          <w:u w:val="single"/>
        </w:rPr>
      </w:pPr>
      <w:r>
        <w:rPr>
          <w:rFonts w:ascii="宋体" w:hAnsi="宋体" w:hint="eastAsia"/>
          <w:szCs w:val="21"/>
        </w:rPr>
        <w:t>地    址：</w:t>
      </w:r>
      <w:r>
        <w:rPr>
          <w:rFonts w:ascii="宋体" w:hAnsi="宋体" w:cs="宋体" w:hint="eastAsia"/>
          <w:kern w:val="0"/>
          <w:szCs w:val="21"/>
          <w:u w:val="single"/>
          <w:shd w:val="clear" w:color="auto" w:fill="FFFFFF"/>
        </w:rPr>
        <w:t>桂平市</w:t>
      </w:r>
      <w:r>
        <w:rPr>
          <w:rFonts w:ascii="宋体" w:hAnsi="宋体" w:hint="eastAsia"/>
          <w:szCs w:val="21"/>
        </w:rPr>
        <w:t xml:space="preserve"> </w:t>
      </w:r>
      <w:r w:rsidR="005F69E8">
        <w:rPr>
          <w:rFonts w:ascii="宋体" w:hAnsi="宋体" w:hint="eastAsia"/>
          <w:szCs w:val="21"/>
        </w:rPr>
        <w:t xml:space="preserve">                      </w:t>
      </w:r>
      <w:r>
        <w:rPr>
          <w:rFonts w:ascii="宋体" w:hAnsi="宋体" w:hint="eastAsia"/>
          <w:szCs w:val="21"/>
        </w:rPr>
        <w:t>地    址：</w:t>
      </w:r>
      <w:bookmarkStart w:id="29" w:name="EBf19b72c15154499385777fa4910a0fbb"/>
      <w:r w:rsidRPr="009C4779">
        <w:rPr>
          <w:rFonts w:ascii="宋体" w:hAnsi="宋体" w:hint="eastAsia"/>
          <w:color w:val="000000"/>
          <w:highlight w:val="white"/>
          <w:u w:val="single"/>
        </w:rPr>
        <w:t>贵港市龙岗小区261号</w:t>
      </w:r>
      <w:bookmarkEnd w:id="29"/>
    </w:p>
    <w:p w:rsidR="00585F93" w:rsidRDefault="00585F93" w:rsidP="00585F93">
      <w:pPr>
        <w:numPr>
          <w:ilvl w:val="0"/>
          <w:numId w:val="1"/>
        </w:numPr>
        <w:spacing w:line="380" w:lineRule="exact"/>
        <w:ind w:firstLine="420"/>
        <w:rPr>
          <w:rFonts w:ascii="宋体" w:hAnsi="宋体"/>
          <w:szCs w:val="21"/>
        </w:rPr>
      </w:pPr>
      <w:r>
        <w:rPr>
          <w:rFonts w:ascii="宋体" w:hAnsi="宋体" w:hint="eastAsia"/>
          <w:szCs w:val="21"/>
        </w:rPr>
        <w:t>邮    编：</w:t>
      </w:r>
      <w:r>
        <w:rPr>
          <w:rFonts w:ascii="宋体" w:hAnsi="宋体" w:hint="eastAsia"/>
          <w:szCs w:val="21"/>
          <w:u w:val="single"/>
        </w:rPr>
        <w:t xml:space="preserve">    537200      </w:t>
      </w:r>
      <w:r w:rsidRPr="005F69E8">
        <w:rPr>
          <w:rFonts w:ascii="宋体" w:hAnsi="宋体" w:hint="eastAsia"/>
          <w:szCs w:val="21"/>
        </w:rPr>
        <w:t xml:space="preserve">  </w:t>
      </w:r>
      <w:r w:rsidR="005F69E8" w:rsidRPr="005F69E8">
        <w:rPr>
          <w:rFonts w:ascii="宋体" w:hAnsi="宋体" w:hint="eastAsia"/>
          <w:szCs w:val="21"/>
        </w:rPr>
        <w:t xml:space="preserve">           </w:t>
      </w:r>
      <w:r>
        <w:rPr>
          <w:rFonts w:ascii="宋体" w:hAnsi="宋体" w:hint="eastAsia"/>
          <w:szCs w:val="21"/>
        </w:rPr>
        <w:t>邮    编：</w:t>
      </w:r>
      <w:r>
        <w:rPr>
          <w:rFonts w:ascii="宋体" w:hAnsi="宋体" w:hint="eastAsia"/>
          <w:szCs w:val="21"/>
          <w:u w:val="single"/>
        </w:rPr>
        <w:t xml:space="preserve">     537100              </w:t>
      </w:r>
    </w:p>
    <w:p w:rsidR="00585F93" w:rsidRDefault="00585F93" w:rsidP="00585F93">
      <w:pPr>
        <w:numPr>
          <w:ilvl w:val="0"/>
          <w:numId w:val="1"/>
        </w:numPr>
        <w:spacing w:line="380" w:lineRule="exact"/>
        <w:ind w:firstLine="420"/>
        <w:rPr>
          <w:rFonts w:ascii="宋体" w:hAnsi="宋体"/>
          <w:color w:val="000000"/>
          <w:szCs w:val="21"/>
        </w:rPr>
      </w:pPr>
      <w:r>
        <w:rPr>
          <w:rFonts w:ascii="宋体" w:hAnsi="宋体" w:hint="eastAsia"/>
          <w:szCs w:val="21"/>
        </w:rPr>
        <w:t>联 系 人：</w:t>
      </w:r>
      <w:r>
        <w:rPr>
          <w:rFonts w:ascii="宋体" w:hAnsi="宋体" w:cs="宋体" w:hint="eastAsia"/>
          <w:color w:val="000000"/>
          <w:spacing w:val="15"/>
          <w:kern w:val="0"/>
          <w:szCs w:val="21"/>
          <w:u w:val="single"/>
        </w:rPr>
        <w:t>郭裕</w:t>
      </w:r>
      <w:r w:rsidR="005F69E8">
        <w:rPr>
          <w:rFonts w:ascii="宋体" w:hAnsi="宋体" w:cs="宋体" w:hint="eastAsia"/>
          <w:color w:val="000000"/>
          <w:spacing w:val="15"/>
          <w:kern w:val="0"/>
          <w:szCs w:val="21"/>
          <w:u w:val="single"/>
        </w:rPr>
        <w:t xml:space="preserve">         </w:t>
      </w:r>
      <w:r w:rsidR="005F69E8" w:rsidRPr="005F69E8">
        <w:rPr>
          <w:rFonts w:ascii="宋体" w:hAnsi="宋体" w:cs="宋体" w:hint="eastAsia"/>
          <w:color w:val="000000"/>
          <w:spacing w:val="15"/>
          <w:kern w:val="0"/>
          <w:szCs w:val="21"/>
        </w:rPr>
        <w:t xml:space="preserve">         </w:t>
      </w:r>
      <w:r>
        <w:rPr>
          <w:rFonts w:ascii="宋体" w:hAnsi="宋体" w:hint="eastAsia"/>
          <w:color w:val="000000"/>
          <w:szCs w:val="21"/>
        </w:rPr>
        <w:t xml:space="preserve"> 联 系 人：</w:t>
      </w:r>
      <w:r>
        <w:rPr>
          <w:rFonts w:ascii="宋体" w:hAnsi="宋体" w:hint="eastAsia"/>
          <w:color w:val="000000"/>
          <w:szCs w:val="21"/>
          <w:u w:val="single"/>
        </w:rPr>
        <w:t xml:space="preserve">     陈  工           </w:t>
      </w:r>
    </w:p>
    <w:p w:rsidR="00585F93" w:rsidRDefault="00585F93" w:rsidP="00585F93">
      <w:pPr>
        <w:numPr>
          <w:ilvl w:val="0"/>
          <w:numId w:val="1"/>
        </w:numPr>
        <w:spacing w:line="380" w:lineRule="exact"/>
        <w:ind w:firstLine="420"/>
        <w:rPr>
          <w:rFonts w:ascii="宋体" w:hAnsi="宋体"/>
          <w:szCs w:val="21"/>
        </w:rPr>
      </w:pPr>
      <w:r>
        <w:rPr>
          <w:rFonts w:ascii="宋体" w:hAnsi="宋体" w:hint="eastAsia"/>
          <w:color w:val="000000"/>
          <w:szCs w:val="21"/>
        </w:rPr>
        <w:t>电    话：</w:t>
      </w:r>
      <w:r>
        <w:rPr>
          <w:rFonts w:ascii="宋体" w:hAnsi="宋体" w:cs="宋体" w:hint="eastAsia"/>
          <w:color w:val="000000"/>
          <w:spacing w:val="15"/>
          <w:kern w:val="0"/>
          <w:szCs w:val="21"/>
          <w:u w:val="single"/>
        </w:rPr>
        <w:t>0775-3390187</w:t>
      </w:r>
      <w:r w:rsidR="005F69E8">
        <w:rPr>
          <w:rFonts w:ascii="宋体" w:hAnsi="宋体" w:cs="宋体" w:hint="eastAsia"/>
          <w:color w:val="000000"/>
          <w:spacing w:val="15"/>
          <w:kern w:val="0"/>
          <w:szCs w:val="21"/>
          <w:u w:val="single"/>
        </w:rPr>
        <w:t xml:space="preserve">  </w:t>
      </w:r>
      <w:r w:rsidR="005F69E8" w:rsidRPr="005F69E8">
        <w:rPr>
          <w:rFonts w:ascii="宋体" w:hAnsi="宋体" w:cs="宋体" w:hint="eastAsia"/>
          <w:color w:val="000000"/>
          <w:spacing w:val="15"/>
          <w:kern w:val="0"/>
          <w:szCs w:val="21"/>
        </w:rPr>
        <w:t xml:space="preserve">          </w:t>
      </w:r>
      <w:r>
        <w:rPr>
          <w:rFonts w:ascii="宋体" w:hAnsi="宋体" w:hint="eastAsia"/>
          <w:szCs w:val="21"/>
        </w:rPr>
        <w:t>电    话：</w:t>
      </w:r>
      <w:r>
        <w:rPr>
          <w:rFonts w:ascii="宋体" w:hAnsi="宋体" w:cs="宋体" w:hint="eastAsia"/>
          <w:color w:val="000000"/>
          <w:szCs w:val="21"/>
          <w:u w:val="single"/>
        </w:rPr>
        <w:t>13768057978</w:t>
      </w:r>
    </w:p>
    <w:p w:rsidR="00585F93" w:rsidRDefault="00585F93" w:rsidP="00585F93">
      <w:pPr>
        <w:numPr>
          <w:ilvl w:val="0"/>
          <w:numId w:val="1"/>
        </w:numPr>
        <w:spacing w:line="360" w:lineRule="auto"/>
        <w:ind w:firstLine="420"/>
        <w:rPr>
          <w:rFonts w:ascii="宋体" w:hAnsi="宋体"/>
          <w:szCs w:val="21"/>
          <w:u w:val="single"/>
        </w:rPr>
      </w:pPr>
    </w:p>
    <w:p w:rsidR="00585F93" w:rsidRDefault="00585F93" w:rsidP="00585F93">
      <w:pPr>
        <w:spacing w:line="360" w:lineRule="auto"/>
        <w:ind w:right="420"/>
        <w:jc w:val="right"/>
        <w:rPr>
          <w:rFonts w:ascii="宋体" w:hAnsi="宋体"/>
          <w:szCs w:val="21"/>
          <w:u w:val="single"/>
        </w:rPr>
      </w:pPr>
    </w:p>
    <w:p w:rsidR="00AA6F8B" w:rsidRDefault="00585F93" w:rsidP="00585F93">
      <w:pPr>
        <w:ind w:firstLineChars="2800" w:firstLine="5880"/>
      </w:pPr>
      <w:r>
        <w:rPr>
          <w:rFonts w:ascii="宋体" w:hAnsi="宋体" w:hint="eastAsia"/>
          <w:szCs w:val="21"/>
          <w:u w:val="single"/>
        </w:rPr>
        <w:t xml:space="preserve"> 2020 </w:t>
      </w:r>
      <w:r>
        <w:rPr>
          <w:rFonts w:ascii="宋体" w:hAnsi="宋体" w:hint="eastAsia"/>
          <w:szCs w:val="21"/>
        </w:rPr>
        <w:t>年</w:t>
      </w:r>
      <w:r>
        <w:rPr>
          <w:rFonts w:ascii="宋体" w:hAnsi="宋体" w:hint="eastAsia"/>
          <w:szCs w:val="21"/>
          <w:u w:val="single"/>
        </w:rPr>
        <w:t xml:space="preserve"> 4 </w:t>
      </w:r>
      <w:r>
        <w:rPr>
          <w:rFonts w:ascii="宋体" w:hAnsi="宋体" w:hint="eastAsia"/>
          <w:szCs w:val="21"/>
        </w:rPr>
        <w:t>月</w:t>
      </w:r>
      <w:r>
        <w:rPr>
          <w:rFonts w:ascii="宋体" w:hAnsi="宋体" w:hint="eastAsia"/>
          <w:szCs w:val="21"/>
          <w:u w:val="single"/>
        </w:rPr>
        <w:t xml:space="preserve"> 20  </w:t>
      </w:r>
      <w:r>
        <w:rPr>
          <w:rFonts w:ascii="宋体" w:hAnsi="宋体" w:hint="eastAsia"/>
          <w:szCs w:val="21"/>
        </w:rPr>
        <w:t>日</w:t>
      </w:r>
    </w:p>
    <w:sectPr w:rsidR="00AA6F8B" w:rsidSect="00AA6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63" w:rsidRDefault="00E46C63" w:rsidP="005F69E8">
      <w:r>
        <w:separator/>
      </w:r>
    </w:p>
  </w:endnote>
  <w:endnote w:type="continuationSeparator" w:id="1">
    <w:p w:rsidR="00E46C63" w:rsidRDefault="00E46C63" w:rsidP="005F6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63" w:rsidRDefault="00E46C63" w:rsidP="005F69E8">
      <w:r>
        <w:separator/>
      </w:r>
    </w:p>
  </w:footnote>
  <w:footnote w:type="continuationSeparator" w:id="1">
    <w:p w:rsidR="00E46C63" w:rsidRDefault="00E46C63" w:rsidP="005F6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C6BAB"/>
    <w:multiLevelType w:val="multilevel"/>
    <w:tmpl w:val="577C6BAB"/>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F93"/>
    <w:rsid w:val="00585F93"/>
    <w:rsid w:val="005F69E8"/>
    <w:rsid w:val="00920EEF"/>
    <w:rsid w:val="00991D38"/>
    <w:rsid w:val="009C4779"/>
    <w:rsid w:val="00AA6F8B"/>
    <w:rsid w:val="00AC14F5"/>
    <w:rsid w:val="00C95FA8"/>
    <w:rsid w:val="00E4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93"/>
    <w:pPr>
      <w:widowControl w:val="0"/>
      <w:jc w:val="both"/>
    </w:pPr>
    <w:rPr>
      <w:rFonts w:ascii="Calibri" w:eastAsia="宋体" w:hAnsi="Calibri" w:cs="Times New Roman"/>
      <w:szCs w:val="24"/>
    </w:rPr>
  </w:style>
  <w:style w:type="paragraph" w:styleId="1">
    <w:name w:val="heading 1"/>
    <w:basedOn w:val="a"/>
    <w:next w:val="a"/>
    <w:link w:val="1Char"/>
    <w:qFormat/>
    <w:rsid w:val="00585F93"/>
    <w:pPr>
      <w:keepNext/>
      <w:keepLines/>
      <w:spacing w:before="340" w:after="330"/>
      <w:jc w:val="center"/>
      <w:outlineLvl w:val="0"/>
    </w:pPr>
    <w:rPr>
      <w:rFonts w:cs="宋体"/>
      <w:b/>
      <w:kern w:val="44"/>
      <w:sz w:val="32"/>
    </w:rPr>
  </w:style>
  <w:style w:type="paragraph" w:styleId="2">
    <w:name w:val="heading 2"/>
    <w:basedOn w:val="a"/>
    <w:next w:val="a"/>
    <w:link w:val="2Char1"/>
    <w:semiHidden/>
    <w:unhideWhenUsed/>
    <w:qFormat/>
    <w:rsid w:val="00585F93"/>
    <w:pPr>
      <w:keepNext/>
      <w:keepLines/>
      <w:spacing w:before="60" w:after="60" w:line="412"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85F93"/>
    <w:rPr>
      <w:rFonts w:ascii="Calibri" w:eastAsia="宋体" w:hAnsi="Calibri" w:cs="宋体"/>
      <w:b/>
      <w:kern w:val="44"/>
      <w:sz w:val="32"/>
      <w:szCs w:val="24"/>
    </w:rPr>
  </w:style>
  <w:style w:type="character" w:customStyle="1" w:styleId="2Char">
    <w:name w:val="标题 2 Char"/>
    <w:basedOn w:val="a0"/>
    <w:uiPriority w:val="9"/>
    <w:semiHidden/>
    <w:rsid w:val="00585F93"/>
    <w:rPr>
      <w:rFonts w:asciiTheme="majorHAnsi" w:eastAsiaTheme="majorEastAsia" w:hAnsiTheme="majorHAnsi" w:cstheme="majorBidi"/>
      <w:b/>
      <w:bCs/>
      <w:sz w:val="32"/>
      <w:szCs w:val="32"/>
    </w:rPr>
  </w:style>
  <w:style w:type="character" w:customStyle="1" w:styleId="2Char1">
    <w:name w:val="标题 2 Char1"/>
    <w:link w:val="2"/>
    <w:semiHidden/>
    <w:locked/>
    <w:rsid w:val="00585F93"/>
    <w:rPr>
      <w:rFonts w:ascii="Arial" w:eastAsia="黑体" w:hAnsi="Arial" w:cs="Times New Roman"/>
      <w:b/>
      <w:szCs w:val="24"/>
    </w:rPr>
  </w:style>
  <w:style w:type="character" w:styleId="a3">
    <w:name w:val="Hyperlink"/>
    <w:basedOn w:val="a0"/>
    <w:uiPriority w:val="99"/>
    <w:semiHidden/>
    <w:unhideWhenUsed/>
    <w:rsid w:val="00585F93"/>
    <w:rPr>
      <w:color w:val="0000FF"/>
      <w:u w:val="single"/>
    </w:rPr>
  </w:style>
  <w:style w:type="paragraph" w:styleId="a4">
    <w:name w:val="header"/>
    <w:basedOn w:val="a"/>
    <w:link w:val="Char"/>
    <w:uiPriority w:val="99"/>
    <w:semiHidden/>
    <w:unhideWhenUsed/>
    <w:rsid w:val="005F6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69E8"/>
    <w:rPr>
      <w:rFonts w:ascii="Calibri" w:eastAsia="宋体" w:hAnsi="Calibri" w:cs="Times New Roman"/>
      <w:sz w:val="18"/>
      <w:szCs w:val="18"/>
    </w:rPr>
  </w:style>
  <w:style w:type="paragraph" w:styleId="a5">
    <w:name w:val="footer"/>
    <w:basedOn w:val="a"/>
    <w:link w:val="Char0"/>
    <w:uiPriority w:val="99"/>
    <w:semiHidden/>
    <w:unhideWhenUsed/>
    <w:rsid w:val="005F69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F69E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7</cp:revision>
  <dcterms:created xsi:type="dcterms:W3CDTF">2020-04-20T01:42:00Z</dcterms:created>
  <dcterms:modified xsi:type="dcterms:W3CDTF">2020-04-20T08:07:00Z</dcterms:modified>
</cp:coreProperties>
</file>