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360" w:lineRule="auto"/>
        <w:jc w:val="center"/>
        <w:rPr>
          <w:rFonts w:hint="eastAsia" w:ascii="宋体" w:hAnsi="宋体" w:cs="宋体"/>
          <w:b w:val="0"/>
          <w:bCs w:val="0"/>
          <w:kern w:val="2"/>
          <w:sz w:val="24"/>
          <w:szCs w:val="24"/>
        </w:rPr>
      </w:pPr>
      <w:r>
        <w:rPr>
          <w:rFonts w:hint="eastAsia" w:ascii="宋体" w:hAnsi="宋体" w:cs="宋体"/>
          <w:b w:val="0"/>
          <w:bCs w:val="0"/>
          <w:sz w:val="24"/>
          <w:szCs w:val="24"/>
        </w:rPr>
        <w:t>上思县第一期行政事业单位公务车辆定点保险服务供应商采购项目</w:t>
      </w:r>
      <w:r>
        <w:rPr>
          <w:rFonts w:hint="eastAsia" w:ascii="宋体" w:hAnsi="宋体" w:cs="宋体"/>
          <w:b w:val="0"/>
          <w:bCs w:val="0"/>
          <w:kern w:val="0"/>
          <w:sz w:val="24"/>
          <w:szCs w:val="24"/>
        </w:rPr>
        <w:t>FCZC2019-G3-40028-GXJR（重）</w:t>
      </w:r>
      <w:r>
        <w:rPr>
          <w:rFonts w:hint="eastAsia" w:ascii="宋体" w:hAnsi="宋体" w:cs="宋体"/>
          <w:b w:val="0"/>
          <w:bCs w:val="0"/>
          <w:sz w:val="24"/>
          <w:szCs w:val="24"/>
        </w:rPr>
        <w:t>公开招标公告</w:t>
      </w:r>
    </w:p>
    <w:p>
      <w:pPr>
        <w:snapToGrid w:val="0"/>
        <w:spacing w:line="340" w:lineRule="exact"/>
        <w:ind w:firstLine="480" w:firstLineChars="200"/>
        <w:jc w:val="center"/>
        <w:rPr>
          <w:rFonts w:hint="eastAsia"/>
          <w:b w:val="0"/>
          <w:bCs w:val="0"/>
          <w:sz w:val="24"/>
          <w:szCs w:val="24"/>
        </w:rPr>
      </w:pPr>
    </w:p>
    <w:p>
      <w:pPr>
        <w:pStyle w:val="7"/>
        <w:widowControl w:val="0"/>
        <w:spacing w:after="0" w:afterLines="0" w:line="340" w:lineRule="exact"/>
        <w:ind w:firstLine="440"/>
        <w:rPr>
          <w:rFonts w:hint="eastAsia" w:ascii="宋体" w:hAnsi="宋体" w:cs="宋体"/>
          <w:b w:val="0"/>
          <w:bCs w:val="0"/>
          <w:color w:val="auto"/>
          <w:sz w:val="24"/>
          <w:szCs w:val="24"/>
        </w:rPr>
      </w:pPr>
      <w:r>
        <w:rPr>
          <w:rFonts w:hint="eastAsia" w:ascii="宋体" w:hAnsi="宋体" w:cs="宋体"/>
          <w:b w:val="0"/>
          <w:bCs w:val="0"/>
          <w:sz w:val="24"/>
          <w:szCs w:val="24"/>
        </w:rPr>
        <w:t>受上思县财政局委托，根据《中华人民共和国政府采购法》、《政府采购货物和服务招标投标管理办法》（财政部令第87号）等规定，现就上思县第一期行政事业单位</w:t>
      </w:r>
      <w:r>
        <w:rPr>
          <w:rFonts w:hint="eastAsia" w:ascii="宋体" w:hAnsi="宋体" w:cs="宋体"/>
          <w:b w:val="0"/>
          <w:bCs w:val="0"/>
          <w:color w:val="auto"/>
          <w:sz w:val="24"/>
          <w:szCs w:val="24"/>
        </w:rPr>
        <w:t>公务车辆定点保险服务供应商采购项目进行公开招标采购，欢迎符合条件的单位前来投标。</w:t>
      </w:r>
    </w:p>
    <w:p>
      <w:pPr>
        <w:snapToGrid w:val="0"/>
        <w:spacing w:line="340" w:lineRule="exact"/>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一、项目名称：</w:t>
      </w:r>
      <w:r>
        <w:rPr>
          <w:rFonts w:hint="eastAsia" w:ascii="宋体" w:hAnsi="宋体" w:cs="宋体"/>
          <w:b w:val="0"/>
          <w:bCs w:val="0"/>
          <w:color w:val="auto"/>
          <w:sz w:val="24"/>
          <w:szCs w:val="24"/>
        </w:rPr>
        <w:t>上思县第一期行政事业单位公务车辆定点保险服务供应商采购项目</w:t>
      </w:r>
    </w:p>
    <w:p>
      <w:pPr>
        <w:snapToGrid w:val="0"/>
        <w:spacing w:line="340" w:lineRule="exact"/>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二、采购编号：</w:t>
      </w:r>
      <w:r>
        <w:rPr>
          <w:rFonts w:hint="eastAsia" w:ascii="宋体" w:hAnsi="宋体" w:cs="宋体"/>
          <w:b w:val="0"/>
          <w:bCs w:val="0"/>
          <w:color w:val="auto"/>
          <w:kern w:val="0"/>
          <w:sz w:val="24"/>
          <w:szCs w:val="24"/>
        </w:rPr>
        <w:t>FCZC2019-G3-40028-GXJR（重）</w:t>
      </w:r>
    </w:p>
    <w:p>
      <w:pPr>
        <w:snapToGrid w:val="0"/>
        <w:spacing w:line="340" w:lineRule="exact"/>
        <w:ind w:firstLine="470" w:firstLineChars="196"/>
        <w:rPr>
          <w:rFonts w:hint="eastAsia" w:ascii="宋体" w:hAnsi="宋体" w:cs="宋体"/>
          <w:b w:val="0"/>
          <w:bCs w:val="0"/>
          <w:color w:val="auto"/>
          <w:sz w:val="24"/>
          <w:szCs w:val="24"/>
        </w:rPr>
      </w:pPr>
      <w:r>
        <w:rPr>
          <w:rFonts w:hint="eastAsia" w:ascii="宋体" w:hAnsi="宋体" w:cs="宋体"/>
          <w:b w:val="0"/>
          <w:bCs w:val="0"/>
          <w:color w:val="auto"/>
          <w:sz w:val="24"/>
          <w:szCs w:val="24"/>
        </w:rPr>
        <w:t>三、采购方式</w:t>
      </w:r>
      <w:r>
        <w:rPr>
          <w:rFonts w:hint="eastAsia" w:ascii="宋体" w:hAnsi="宋体" w:cs="宋体"/>
          <w:b w:val="0"/>
          <w:bCs w:val="0"/>
          <w:color w:val="auto"/>
          <w:sz w:val="24"/>
          <w:szCs w:val="24"/>
        </w:rPr>
        <w:t>：公开招标</w:t>
      </w:r>
    </w:p>
    <w:p>
      <w:pPr>
        <w:snapToGrid w:val="0"/>
        <w:spacing w:line="340" w:lineRule="exact"/>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四、采购内容及数量：</w:t>
      </w:r>
    </w:p>
    <w:p>
      <w:pPr>
        <w:snapToGrid w:val="0"/>
        <w:spacing w:line="340" w:lineRule="exact"/>
        <w:ind w:firstLine="480" w:firstLineChars="200"/>
        <w:rPr>
          <w:rFonts w:hint="eastAsia" w:ascii="宋体" w:hAnsi="宋体" w:cs="宋体"/>
          <w:b w:val="0"/>
          <w:bCs w:val="0"/>
          <w:color w:val="auto"/>
          <w:sz w:val="24"/>
          <w:szCs w:val="24"/>
        </w:rPr>
      </w:pPr>
      <w:r>
        <w:rPr>
          <w:rFonts w:hint="eastAsia" w:ascii="宋体" w:hAnsi="宋体" w:cs="Arial"/>
          <w:b w:val="0"/>
          <w:bCs w:val="0"/>
          <w:color w:val="auto"/>
          <w:sz w:val="24"/>
          <w:szCs w:val="24"/>
        </w:rPr>
        <w:t>根据政府实际需要，</w:t>
      </w:r>
      <w:r>
        <w:rPr>
          <w:rFonts w:hint="eastAsia" w:ascii="宋体" w:cs="宋体"/>
          <w:b w:val="0"/>
          <w:bCs w:val="0"/>
          <w:color w:val="auto"/>
          <w:sz w:val="24"/>
          <w:szCs w:val="24"/>
        </w:rPr>
        <w:t>通过公开招标，招聘</w:t>
      </w:r>
      <w:r>
        <w:rPr>
          <w:rFonts w:hint="eastAsia" w:ascii="宋体" w:cs="仿宋_GB2312"/>
          <w:b w:val="0"/>
          <w:bCs w:val="0"/>
          <w:color w:val="auto"/>
          <w:sz w:val="24"/>
          <w:szCs w:val="24"/>
        </w:rPr>
        <w:t>3家保险公司对</w:t>
      </w:r>
      <w:r>
        <w:rPr>
          <w:rFonts w:hint="eastAsia" w:ascii="宋体" w:hAnsi="宋体" w:cs="宋体"/>
          <w:b w:val="0"/>
          <w:bCs w:val="0"/>
          <w:color w:val="auto"/>
          <w:sz w:val="24"/>
          <w:szCs w:val="24"/>
        </w:rPr>
        <w:t>上思县行政事业单位公务车辆进行定点保险服务，服务期限为</w:t>
      </w:r>
      <w:r>
        <w:rPr>
          <w:rFonts w:hint="eastAsia" w:ascii="宋体" w:hAnsi="宋体" w:cs="宋体"/>
          <w:b w:val="0"/>
          <w:bCs w:val="0"/>
          <w:color w:val="auto"/>
          <w:sz w:val="24"/>
          <w:szCs w:val="24"/>
          <w:u w:val="single"/>
        </w:rPr>
        <w:t>贰年</w:t>
      </w:r>
      <w:r>
        <w:rPr>
          <w:rFonts w:hint="eastAsia" w:ascii="宋体" w:hAnsi="宋体" w:cs="宋体"/>
          <w:b w:val="0"/>
          <w:bCs w:val="0"/>
          <w:color w:val="auto"/>
          <w:sz w:val="24"/>
          <w:szCs w:val="24"/>
        </w:rPr>
        <w:t>。具体内容及要求详见招标文件《招标项目及服务要求》。</w:t>
      </w:r>
    </w:p>
    <w:p>
      <w:pPr>
        <w:snapToGrid w:val="0"/>
        <w:spacing w:line="340" w:lineRule="exact"/>
        <w:ind w:firstLine="420" w:firstLineChars="175"/>
        <w:rPr>
          <w:rFonts w:hint="eastAsia" w:ascii="宋体" w:hAnsi="宋体" w:cs="宋体"/>
          <w:b w:val="0"/>
          <w:bCs w:val="0"/>
          <w:color w:val="auto"/>
          <w:sz w:val="24"/>
          <w:szCs w:val="24"/>
        </w:rPr>
      </w:pPr>
      <w:r>
        <w:rPr>
          <w:rFonts w:hint="eastAsia" w:ascii="宋体" w:hAnsi="宋体" w:cs="宋体"/>
          <w:b w:val="0"/>
          <w:bCs w:val="0"/>
          <w:color w:val="auto"/>
          <w:sz w:val="24"/>
          <w:szCs w:val="24"/>
        </w:rPr>
        <w:t xml:space="preserve">五、本项目需要落实的政府采购政策： </w:t>
      </w:r>
    </w:p>
    <w:p>
      <w:pPr>
        <w:snapToGrid w:val="0"/>
        <w:spacing w:line="340" w:lineRule="exact"/>
        <w:ind w:firstLine="420" w:firstLineChars="175"/>
        <w:rPr>
          <w:rFonts w:hint="eastAsia" w:ascii="宋体" w:hAnsi="宋体" w:cs="宋体"/>
          <w:b w:val="0"/>
          <w:bCs w:val="0"/>
          <w:color w:val="auto"/>
          <w:sz w:val="24"/>
          <w:szCs w:val="24"/>
        </w:rPr>
      </w:pPr>
      <w:r>
        <w:rPr>
          <w:rFonts w:hint="eastAsia" w:ascii="宋体" w:hAnsi="宋体" w:cs="宋体"/>
          <w:b w:val="0"/>
          <w:bCs w:val="0"/>
          <w:color w:val="auto"/>
          <w:sz w:val="24"/>
          <w:szCs w:val="24"/>
        </w:rPr>
        <w:t>1、政府采购促进中小企业发展政策；</w:t>
      </w:r>
    </w:p>
    <w:p>
      <w:pPr>
        <w:snapToGrid w:val="0"/>
        <w:spacing w:line="340" w:lineRule="exact"/>
        <w:ind w:firstLine="420" w:firstLineChars="175"/>
        <w:rPr>
          <w:rFonts w:hint="eastAsia" w:ascii="宋体" w:hAnsi="宋体" w:cs="宋体"/>
          <w:b w:val="0"/>
          <w:bCs w:val="0"/>
          <w:color w:val="auto"/>
          <w:sz w:val="24"/>
          <w:szCs w:val="24"/>
        </w:rPr>
      </w:pPr>
      <w:r>
        <w:rPr>
          <w:rFonts w:hint="eastAsia" w:ascii="宋体" w:hAnsi="宋体" w:cs="宋体"/>
          <w:b w:val="0"/>
          <w:bCs w:val="0"/>
          <w:color w:val="auto"/>
          <w:sz w:val="24"/>
          <w:szCs w:val="24"/>
        </w:rPr>
        <w:t>2、政府采购支持监狱企业发展政策；</w:t>
      </w:r>
    </w:p>
    <w:p>
      <w:pPr>
        <w:snapToGrid w:val="0"/>
        <w:spacing w:line="340" w:lineRule="exact"/>
        <w:ind w:firstLine="420" w:firstLineChars="175"/>
        <w:rPr>
          <w:rFonts w:hint="eastAsia" w:ascii="宋体" w:hAnsi="宋体" w:cs="宋体"/>
          <w:b w:val="0"/>
          <w:bCs w:val="0"/>
          <w:color w:val="auto"/>
          <w:sz w:val="24"/>
          <w:szCs w:val="24"/>
        </w:rPr>
      </w:pPr>
      <w:r>
        <w:rPr>
          <w:rFonts w:hint="eastAsia" w:ascii="宋体" w:hAnsi="宋体" w:cs="宋体"/>
          <w:b w:val="0"/>
          <w:bCs w:val="0"/>
          <w:color w:val="auto"/>
          <w:sz w:val="24"/>
          <w:szCs w:val="24"/>
        </w:rPr>
        <w:t>3、促进残疾人就业政府采购政策；</w:t>
      </w:r>
    </w:p>
    <w:p>
      <w:pPr>
        <w:snapToGrid w:val="0"/>
        <w:spacing w:line="340" w:lineRule="exact"/>
        <w:ind w:firstLine="420" w:firstLineChars="175"/>
        <w:rPr>
          <w:rFonts w:hint="eastAsia" w:ascii="宋体" w:hAnsi="宋体" w:cs="宋体"/>
          <w:b w:val="0"/>
          <w:bCs w:val="0"/>
          <w:color w:val="auto"/>
          <w:sz w:val="24"/>
          <w:szCs w:val="24"/>
        </w:rPr>
      </w:pPr>
      <w:r>
        <w:rPr>
          <w:rFonts w:hint="eastAsia" w:ascii="宋体" w:hAnsi="宋体" w:cs="宋体"/>
          <w:b w:val="0"/>
          <w:bCs w:val="0"/>
          <w:color w:val="auto"/>
          <w:sz w:val="24"/>
          <w:szCs w:val="24"/>
        </w:rPr>
        <w:t>六、投标人的资格</w:t>
      </w:r>
    </w:p>
    <w:p>
      <w:pPr>
        <w:snapToGrid w:val="0"/>
        <w:spacing w:line="340" w:lineRule="exact"/>
        <w:ind w:firstLine="480"/>
        <w:rPr>
          <w:rFonts w:hint="eastAsia" w:ascii="宋体" w:hAnsi="宋体" w:cs="宋体"/>
          <w:b w:val="0"/>
          <w:bCs w:val="0"/>
          <w:color w:val="auto"/>
          <w:sz w:val="24"/>
          <w:szCs w:val="24"/>
        </w:rPr>
      </w:pPr>
      <w:r>
        <w:rPr>
          <w:rFonts w:hint="eastAsia" w:ascii="宋体" w:hAnsi="宋体" w:cs="宋体"/>
          <w:b w:val="0"/>
          <w:bCs w:val="0"/>
          <w:color w:val="auto"/>
          <w:sz w:val="24"/>
          <w:szCs w:val="24"/>
        </w:rPr>
        <w:t>1、投标人须符合《中华人民共和国政府采购法》第二十二条规定；</w:t>
      </w:r>
    </w:p>
    <w:p>
      <w:pPr>
        <w:snapToGrid w:val="0"/>
        <w:spacing w:line="340" w:lineRule="exact"/>
        <w:ind w:firstLine="480"/>
        <w:rPr>
          <w:rFonts w:hint="eastAsia" w:ascii="宋体" w:hAnsi="宋体" w:cs="宋体"/>
          <w:b w:val="0"/>
          <w:bCs w:val="0"/>
          <w:color w:val="auto"/>
          <w:sz w:val="24"/>
          <w:szCs w:val="24"/>
        </w:rPr>
      </w:pPr>
      <w:r>
        <w:rPr>
          <w:rFonts w:hint="eastAsia" w:ascii="宋体" w:hAnsi="宋体" w:cs="宋体"/>
          <w:b w:val="0"/>
          <w:bCs w:val="0"/>
          <w:color w:val="auto"/>
          <w:sz w:val="24"/>
          <w:szCs w:val="24"/>
        </w:rPr>
        <w:t>2、国内注册经国家保险监督管理机构批准的，具有法定保险执业资格的供应商；</w:t>
      </w:r>
    </w:p>
    <w:p>
      <w:pPr>
        <w:snapToGrid w:val="0"/>
        <w:spacing w:line="340" w:lineRule="exact"/>
        <w:ind w:firstLine="480"/>
        <w:rPr>
          <w:rFonts w:hint="eastAsia" w:ascii="宋体" w:hAnsi="宋体" w:cs="宋体"/>
          <w:b w:val="0"/>
          <w:bCs w:val="0"/>
          <w:color w:val="auto"/>
          <w:sz w:val="24"/>
          <w:szCs w:val="24"/>
        </w:rPr>
      </w:pPr>
      <w:r>
        <w:rPr>
          <w:rFonts w:hint="eastAsia" w:ascii="宋体" w:hAnsi="宋体" w:cs="宋体"/>
          <w:b w:val="0"/>
          <w:bCs w:val="0"/>
          <w:color w:val="auto"/>
          <w:sz w:val="24"/>
          <w:szCs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40" w:lineRule="exact"/>
        <w:ind w:firstLine="480"/>
        <w:rPr>
          <w:rFonts w:hint="eastAsia" w:ascii="宋体" w:hAnsi="宋体" w:cs="宋体"/>
          <w:b w:val="0"/>
          <w:bCs w:val="0"/>
          <w:color w:val="auto"/>
          <w:sz w:val="24"/>
          <w:szCs w:val="24"/>
        </w:rPr>
      </w:pPr>
      <w:r>
        <w:rPr>
          <w:rFonts w:hint="eastAsia" w:ascii="宋体" w:hAnsi="宋体" w:cs="宋体"/>
          <w:b w:val="0"/>
          <w:bCs w:val="0"/>
          <w:color w:val="auto"/>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40" w:lineRule="exact"/>
        <w:ind w:firstLine="480"/>
        <w:rPr>
          <w:rFonts w:hint="eastAsia" w:ascii="宋体" w:hAnsi="宋体" w:cs="宋体"/>
          <w:b w:val="0"/>
          <w:bCs w:val="0"/>
          <w:color w:val="auto"/>
          <w:sz w:val="24"/>
          <w:szCs w:val="24"/>
        </w:rPr>
      </w:pPr>
      <w:r>
        <w:rPr>
          <w:rFonts w:hint="eastAsia" w:ascii="宋体" w:hAnsi="宋体" w:cs="宋体"/>
          <w:b w:val="0"/>
          <w:bCs w:val="0"/>
          <w:color w:val="auto"/>
          <w:sz w:val="24"/>
          <w:szCs w:val="24"/>
        </w:rPr>
        <w:t>5、本项目不接受联合体投标。</w:t>
      </w:r>
    </w:p>
    <w:p>
      <w:pPr>
        <w:snapToGrid w:val="0"/>
        <w:spacing w:line="340" w:lineRule="exact"/>
        <w:ind w:firstLine="540" w:firstLineChars="225"/>
        <w:rPr>
          <w:rFonts w:ascii="宋体" w:hAnsi="宋体" w:cs="Arial"/>
          <w:b w:val="0"/>
          <w:bCs w:val="0"/>
          <w:color w:val="auto"/>
          <w:sz w:val="24"/>
          <w:szCs w:val="24"/>
        </w:rPr>
      </w:pPr>
      <w:r>
        <w:rPr>
          <w:rFonts w:hint="eastAsia" w:ascii="宋体" w:hAnsi="宋体" w:cs="Arial"/>
          <w:b w:val="0"/>
          <w:bCs w:val="0"/>
          <w:color w:val="auto"/>
          <w:sz w:val="24"/>
          <w:szCs w:val="24"/>
        </w:rPr>
        <w:t>七、招标文件的发售</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1.发售时间：2020年3月</w:t>
      </w:r>
      <w:r>
        <w:rPr>
          <w:rFonts w:hint="eastAsia" w:ascii="宋体" w:hAnsi="宋体" w:cs="Arial"/>
          <w:b w:val="0"/>
          <w:bCs w:val="0"/>
          <w:color w:val="auto"/>
          <w:sz w:val="24"/>
          <w:szCs w:val="24"/>
          <w:lang w:val="en-US" w:eastAsia="zh-CN"/>
        </w:rPr>
        <w:t>24</w:t>
      </w:r>
      <w:r>
        <w:rPr>
          <w:rFonts w:hint="eastAsia" w:ascii="宋体" w:hAnsi="宋体" w:cs="Arial"/>
          <w:b w:val="0"/>
          <w:bCs w:val="0"/>
          <w:color w:val="auto"/>
          <w:sz w:val="24"/>
          <w:szCs w:val="24"/>
        </w:rPr>
        <w:t>日公告发布之时起至2020年3月</w:t>
      </w:r>
      <w:r>
        <w:rPr>
          <w:rFonts w:hint="eastAsia" w:ascii="宋体" w:hAnsi="宋体" w:cs="Arial"/>
          <w:b w:val="0"/>
          <w:bCs w:val="0"/>
          <w:color w:val="auto"/>
          <w:sz w:val="24"/>
          <w:szCs w:val="24"/>
          <w:lang w:val="en-US" w:eastAsia="zh-CN"/>
        </w:rPr>
        <w:t>31</w:t>
      </w:r>
      <w:r>
        <w:rPr>
          <w:rFonts w:hint="eastAsia" w:ascii="宋体" w:hAnsi="宋体" w:cs="Arial"/>
          <w:b w:val="0"/>
          <w:bCs w:val="0"/>
          <w:color w:val="auto"/>
          <w:sz w:val="24"/>
          <w:szCs w:val="24"/>
        </w:rPr>
        <w:t>日止，（北京时间每日上午08：00-12：00，下午15：00-18：00，双休日及法定节假日不办理业务）；</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2.文件获取方式：采用电话申请报名获取招标文件，由潜在投标单位法定代表人或其授权委托代理人通过电子邮件发送以下扫描资料到项目负责人邮箱的方式来购买：</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(1)法定代表人身份证复印件或授权委托代理人身份证复印件及法人授权委托书原件（委托代理时必须提供）扫描件；(2)有效的企业营业执照副本复印件（三证合一的）扫描件；(3)有效的资质证书副本复印件、安全生产许可证复印件扫描件；(4)项目承诺书扫描件。</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上述所有报名资料原件及复印件均须加盖投标单位公章，证书均在有效期内（有效期以证书上注明的有效期为准），证书已经过期的不予承认，视为不符合报名要求，不予受理。核查通过后，纸质版资料均通过邮寄的方式邮寄投标单位。</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3.售价：招标采购文件工本费每本250元，售后不退；</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八、投标保证金</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人民币伍仟元整（￥5000.00）。投标人须于投标截止时间前（投标人在交纳投标保证金时应充分考虑保证金到达帐户上的时间，</w:t>
      </w:r>
      <w:r>
        <w:rPr>
          <w:rFonts w:hint="eastAsia" w:ascii="宋体" w:hAnsi="宋体" w:cs="Arial"/>
          <w:b w:val="0"/>
          <w:bCs w:val="0"/>
          <w:color w:val="auto"/>
          <w:sz w:val="24"/>
          <w:szCs w:val="24"/>
        </w:rPr>
        <w:t>务必录入项目名称、项目编号等明确信息，由于信息未录入或录入不明确造成保证金不能现场确认或不能及时退还等后果的，投标单位自行承担</w:t>
      </w:r>
      <w:r>
        <w:rPr>
          <w:rFonts w:hint="eastAsia" w:ascii="宋体" w:hAnsi="宋体" w:cs="Arial"/>
          <w:b w:val="0"/>
          <w:bCs w:val="0"/>
          <w:color w:val="auto"/>
          <w:sz w:val="24"/>
          <w:szCs w:val="24"/>
        </w:rPr>
        <w:t>）以投标单位的名称将投标保证金以转账、电汇等形式交至以下账户：</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账户名称：防城港市公共资源交易中心</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 xml:space="preserve">开户银行：中国邮政储蓄银行防城港市分行 </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银行账户：945 002 010 013 388 892</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财务部联系电话：0770-6126181</w:t>
      </w:r>
    </w:p>
    <w:p>
      <w:pPr>
        <w:snapToGrid w:val="0"/>
        <w:spacing w:line="340" w:lineRule="exact"/>
        <w:ind w:firstLine="480" w:firstLineChars="200"/>
        <w:jc w:val="left"/>
        <w:rPr>
          <w:rFonts w:ascii="宋体" w:hAnsi="宋体" w:cs="Arial"/>
          <w:b w:val="0"/>
          <w:bCs w:val="0"/>
          <w:color w:val="auto"/>
          <w:sz w:val="24"/>
          <w:szCs w:val="24"/>
        </w:rPr>
      </w:pPr>
      <w:r>
        <w:rPr>
          <w:rFonts w:hint="eastAsia" w:ascii="宋体" w:hAnsi="宋体" w:cs="Arial"/>
          <w:b w:val="0"/>
          <w:bCs w:val="0"/>
          <w:color w:val="auto"/>
          <w:sz w:val="24"/>
          <w:szCs w:val="24"/>
        </w:rPr>
        <w:t>九、投标截止时间和地点</w:t>
      </w:r>
    </w:p>
    <w:p>
      <w:pPr>
        <w:snapToGrid w:val="0"/>
        <w:spacing w:line="340" w:lineRule="exact"/>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投标人须于</w:t>
      </w:r>
      <w:r>
        <w:rPr>
          <w:rFonts w:hint="eastAsia" w:ascii="宋体" w:hAnsi="宋体" w:cs="Arial"/>
          <w:b w:val="0"/>
          <w:bCs w:val="0"/>
          <w:color w:val="auto"/>
          <w:sz w:val="24"/>
          <w:szCs w:val="24"/>
        </w:rPr>
        <w:t>2020年4月</w:t>
      </w:r>
      <w:r>
        <w:rPr>
          <w:rFonts w:hint="eastAsia" w:ascii="宋体" w:hAnsi="宋体" w:cs="Arial"/>
          <w:b w:val="0"/>
          <w:bCs w:val="0"/>
          <w:color w:val="auto"/>
          <w:sz w:val="24"/>
          <w:szCs w:val="24"/>
          <w:lang w:val="en-US" w:eastAsia="zh-CN"/>
        </w:rPr>
        <w:t>16</w:t>
      </w:r>
      <w:r>
        <w:rPr>
          <w:rFonts w:hint="eastAsia" w:ascii="宋体" w:hAnsi="宋体" w:cs="Arial"/>
          <w:b w:val="0"/>
          <w:bCs w:val="0"/>
          <w:color w:val="auto"/>
          <w:sz w:val="24"/>
          <w:szCs w:val="24"/>
        </w:rPr>
        <w:t>日</w:t>
      </w:r>
      <w:r>
        <w:rPr>
          <w:rFonts w:hint="eastAsia" w:ascii="宋体" w:hAnsi="宋体" w:cs="Arial"/>
          <w:b w:val="0"/>
          <w:bCs w:val="0"/>
          <w:color w:val="auto"/>
          <w:sz w:val="24"/>
          <w:szCs w:val="24"/>
          <w:lang w:val="en-US" w:eastAsia="zh-CN"/>
        </w:rPr>
        <w:t>9</w:t>
      </w:r>
      <w:r>
        <w:rPr>
          <w:rFonts w:hint="eastAsia" w:ascii="宋体" w:hAnsi="宋体" w:cs="Arial"/>
          <w:b w:val="0"/>
          <w:bCs w:val="0"/>
          <w:color w:val="auto"/>
          <w:sz w:val="24"/>
          <w:szCs w:val="24"/>
        </w:rPr>
        <w:t>时</w:t>
      </w:r>
      <w:r>
        <w:rPr>
          <w:rFonts w:hint="eastAsia" w:ascii="宋体" w:hAnsi="宋体" w:cs="Arial"/>
          <w:b w:val="0"/>
          <w:bCs w:val="0"/>
          <w:color w:val="auto"/>
          <w:sz w:val="24"/>
          <w:szCs w:val="24"/>
          <w:lang w:val="en-US" w:eastAsia="zh-CN"/>
        </w:rPr>
        <w:t>30</w:t>
      </w:r>
      <w:r>
        <w:rPr>
          <w:rFonts w:hint="eastAsia" w:ascii="宋体" w:hAnsi="宋体" w:cs="Arial"/>
          <w:b w:val="0"/>
          <w:bCs w:val="0"/>
          <w:color w:val="auto"/>
          <w:sz w:val="24"/>
          <w:szCs w:val="24"/>
        </w:rPr>
        <w:t>分</w:t>
      </w:r>
      <w:r>
        <w:rPr>
          <w:rFonts w:hint="eastAsia" w:ascii="宋体" w:hAnsi="宋体"/>
          <w:b w:val="0"/>
          <w:bCs w:val="0"/>
          <w:color w:val="auto"/>
          <w:sz w:val="24"/>
          <w:szCs w:val="24"/>
        </w:rPr>
        <w:t>前将投标文件密封送交到</w:t>
      </w:r>
      <w:r>
        <w:rPr>
          <w:rFonts w:hint="eastAsia" w:ascii="宋体" w:hAnsi="宋体" w:cs="Arial"/>
          <w:b w:val="0"/>
          <w:bCs w:val="0"/>
          <w:color w:val="auto"/>
          <w:sz w:val="24"/>
          <w:szCs w:val="24"/>
        </w:rPr>
        <w:t>防城港市公共资源交易中心（</w:t>
      </w:r>
      <w:r>
        <w:rPr>
          <w:rFonts w:hint="eastAsia" w:ascii="宋体" w:hAnsi="宋体"/>
          <w:b w:val="0"/>
          <w:bCs w:val="0"/>
          <w:color w:val="auto"/>
          <w:sz w:val="24"/>
          <w:szCs w:val="24"/>
        </w:rPr>
        <w:t>防城港市迎宾路红树林大厦东塔六楼</w:t>
      </w:r>
      <w:r>
        <w:rPr>
          <w:rFonts w:hint="eastAsia" w:ascii="宋体" w:hAnsi="宋体" w:cs="Arial"/>
          <w:b w:val="0"/>
          <w:bCs w:val="0"/>
          <w:color w:val="auto"/>
          <w:sz w:val="24"/>
          <w:szCs w:val="24"/>
        </w:rPr>
        <w:t>）</w:t>
      </w:r>
      <w:r>
        <w:rPr>
          <w:rFonts w:hint="eastAsia" w:ascii="宋体" w:hAnsi="宋体"/>
          <w:b w:val="0"/>
          <w:bCs w:val="0"/>
          <w:color w:val="auto"/>
          <w:sz w:val="24"/>
          <w:szCs w:val="24"/>
        </w:rPr>
        <w:t>开标厅，逾期送达或未密封将予以拒收（或作无效投标文件处理）。</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十、开标时间及地点</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本次招标将于2020年4月</w:t>
      </w:r>
      <w:r>
        <w:rPr>
          <w:rFonts w:hint="eastAsia" w:ascii="宋体" w:hAnsi="宋体" w:cs="Arial"/>
          <w:b w:val="0"/>
          <w:bCs w:val="0"/>
          <w:color w:val="auto"/>
          <w:sz w:val="24"/>
          <w:szCs w:val="24"/>
          <w:lang w:val="en-US" w:eastAsia="zh-CN"/>
        </w:rPr>
        <w:t>16</w:t>
      </w:r>
      <w:r>
        <w:rPr>
          <w:rFonts w:hint="eastAsia" w:ascii="宋体" w:hAnsi="宋体" w:cs="Arial"/>
          <w:b w:val="0"/>
          <w:bCs w:val="0"/>
          <w:color w:val="auto"/>
          <w:sz w:val="24"/>
          <w:szCs w:val="24"/>
        </w:rPr>
        <w:t>日</w:t>
      </w:r>
      <w:r>
        <w:rPr>
          <w:rFonts w:hint="eastAsia" w:ascii="宋体" w:hAnsi="宋体" w:cs="Arial"/>
          <w:b w:val="0"/>
          <w:bCs w:val="0"/>
          <w:color w:val="auto"/>
          <w:sz w:val="24"/>
          <w:szCs w:val="24"/>
          <w:lang w:val="en-US" w:eastAsia="zh-CN"/>
        </w:rPr>
        <w:t>9</w:t>
      </w:r>
      <w:r>
        <w:rPr>
          <w:rFonts w:hint="eastAsia" w:ascii="宋体" w:hAnsi="宋体" w:cs="Arial"/>
          <w:b w:val="0"/>
          <w:bCs w:val="0"/>
          <w:color w:val="auto"/>
          <w:sz w:val="24"/>
          <w:szCs w:val="24"/>
        </w:rPr>
        <w:t>时</w:t>
      </w:r>
      <w:r>
        <w:rPr>
          <w:rFonts w:hint="eastAsia" w:ascii="宋体" w:hAnsi="宋体" w:cs="Arial"/>
          <w:b w:val="0"/>
          <w:bCs w:val="0"/>
          <w:color w:val="auto"/>
          <w:sz w:val="24"/>
          <w:szCs w:val="24"/>
          <w:lang w:val="en-US" w:eastAsia="zh-CN"/>
        </w:rPr>
        <w:t>30</w:t>
      </w:r>
      <w:r>
        <w:rPr>
          <w:rFonts w:hint="eastAsia" w:ascii="宋体" w:hAnsi="宋体" w:cs="Arial"/>
          <w:b w:val="0"/>
          <w:bCs w:val="0"/>
          <w:color w:val="auto"/>
          <w:sz w:val="24"/>
          <w:szCs w:val="24"/>
        </w:rPr>
        <w:t>分在防城港市公共资源交易中心（</w:t>
      </w:r>
      <w:r>
        <w:rPr>
          <w:rFonts w:hint="eastAsia" w:ascii="宋体" w:hAnsi="宋体"/>
          <w:b w:val="0"/>
          <w:bCs w:val="0"/>
          <w:color w:val="auto"/>
          <w:sz w:val="24"/>
          <w:szCs w:val="24"/>
        </w:rPr>
        <w:t>防城港市迎宾路红树林大厦东塔六楼</w:t>
      </w:r>
      <w:r>
        <w:rPr>
          <w:rFonts w:hint="eastAsia" w:ascii="宋体" w:hAnsi="宋体" w:cs="Arial"/>
          <w:b w:val="0"/>
          <w:bCs w:val="0"/>
          <w:color w:val="auto"/>
          <w:sz w:val="24"/>
          <w:szCs w:val="24"/>
        </w:rPr>
        <w:t>）</w:t>
      </w:r>
      <w:r>
        <w:rPr>
          <w:rFonts w:hint="eastAsia" w:ascii="宋体" w:hAnsi="宋体"/>
          <w:b w:val="0"/>
          <w:bCs w:val="0"/>
          <w:color w:val="auto"/>
          <w:sz w:val="24"/>
          <w:szCs w:val="24"/>
        </w:rPr>
        <w:t>开</w:t>
      </w:r>
      <w:r>
        <w:rPr>
          <w:rFonts w:hint="eastAsia" w:ascii="宋体" w:hAnsi="宋体" w:cs="Arial"/>
          <w:b w:val="0"/>
          <w:bCs w:val="0"/>
          <w:color w:val="auto"/>
          <w:sz w:val="24"/>
          <w:szCs w:val="24"/>
        </w:rPr>
        <w:t>标，参加开标会议的投标人必须持以下相关证件出席：</w:t>
      </w:r>
      <w:r>
        <w:rPr>
          <w:rFonts w:hint="eastAsia" w:ascii="宋体" w:hAnsi="宋体"/>
          <w:b w:val="0"/>
          <w:bCs w:val="0"/>
          <w:color w:val="auto"/>
          <w:sz w:val="24"/>
          <w:szCs w:val="24"/>
        </w:rPr>
        <w:t>法定代表人凭法人身份证明原件或本人身份证原件（委托代理人凭法人授权委托书原件及本人身份证原件）、公司营业执照、开户许可证、转账单及报价函（以上资料均盖公司公章）</w:t>
      </w:r>
      <w:r>
        <w:rPr>
          <w:rFonts w:hint="eastAsia" w:ascii="宋体" w:hAnsi="宋体" w:cs="Arial"/>
          <w:b w:val="0"/>
          <w:bCs w:val="0"/>
          <w:color w:val="auto"/>
          <w:sz w:val="24"/>
          <w:szCs w:val="24"/>
        </w:rPr>
        <w:t>。</w:t>
      </w:r>
    </w:p>
    <w:p>
      <w:pPr>
        <w:snapToGrid w:val="0"/>
        <w:spacing w:line="340" w:lineRule="exact"/>
        <w:ind w:firstLine="480" w:firstLineChars="200"/>
        <w:rPr>
          <w:rFonts w:ascii="宋体" w:hAnsi="宋体" w:cs="Arial"/>
          <w:b w:val="0"/>
          <w:bCs w:val="0"/>
          <w:color w:val="auto"/>
          <w:sz w:val="24"/>
          <w:szCs w:val="24"/>
        </w:rPr>
      </w:pPr>
      <w:r>
        <w:rPr>
          <w:rFonts w:hint="eastAsia" w:ascii="宋体" w:hAnsi="宋体" w:cs="Arial"/>
          <w:b w:val="0"/>
          <w:bCs w:val="0"/>
          <w:color w:val="auto"/>
          <w:sz w:val="24"/>
          <w:szCs w:val="24"/>
        </w:rPr>
        <w:t>十一、代理机构联系电话及通讯地址</w:t>
      </w:r>
    </w:p>
    <w:p>
      <w:pPr>
        <w:spacing w:line="340" w:lineRule="exact"/>
        <w:ind w:firstLine="495"/>
        <w:rPr>
          <w:rFonts w:hint="eastAsia" w:hAnsi="宋体" w:cs="Arial"/>
          <w:b w:val="0"/>
          <w:bCs w:val="0"/>
          <w:color w:val="auto"/>
          <w:sz w:val="24"/>
          <w:szCs w:val="24"/>
        </w:rPr>
      </w:pPr>
      <w:r>
        <w:rPr>
          <w:rFonts w:hint="eastAsia" w:hAnsi="宋体" w:cs="Arial"/>
          <w:b w:val="0"/>
          <w:bCs w:val="0"/>
          <w:color w:val="auto"/>
          <w:sz w:val="24"/>
          <w:szCs w:val="24"/>
        </w:rPr>
        <w:t>项目联系人：凌艳婷；</w:t>
      </w:r>
      <w:bookmarkStart w:id="0" w:name="_GoBack"/>
      <w:bookmarkEnd w:id="0"/>
      <w:r>
        <w:rPr>
          <w:rFonts w:hint="eastAsia" w:hAnsi="宋体" w:cs="Arial"/>
          <w:b w:val="0"/>
          <w:bCs w:val="0"/>
          <w:color w:val="auto"/>
          <w:sz w:val="24"/>
          <w:szCs w:val="24"/>
        </w:rPr>
        <w:t>联系电话：17344569975</w:t>
      </w:r>
    </w:p>
    <w:p>
      <w:pPr>
        <w:spacing w:line="340" w:lineRule="exact"/>
        <w:ind w:firstLine="495"/>
        <w:rPr>
          <w:rFonts w:hint="eastAsia" w:hAnsi="宋体" w:cs="Arial"/>
          <w:b w:val="0"/>
          <w:bCs w:val="0"/>
          <w:color w:val="auto"/>
          <w:sz w:val="24"/>
          <w:szCs w:val="24"/>
        </w:rPr>
      </w:pPr>
      <w:r>
        <w:rPr>
          <w:rFonts w:hint="eastAsia" w:hAnsi="宋体" w:cs="Arial"/>
          <w:b w:val="0"/>
          <w:bCs w:val="0"/>
          <w:color w:val="auto"/>
          <w:sz w:val="24"/>
          <w:szCs w:val="24"/>
        </w:rPr>
        <w:t>单位地址：防城港市防城县金狮街北一巷13号</w:t>
      </w:r>
    </w:p>
    <w:p>
      <w:pPr>
        <w:spacing w:line="340" w:lineRule="exact"/>
        <w:ind w:firstLine="495"/>
        <w:rPr>
          <w:rFonts w:ascii="宋体" w:hAnsi="宋体" w:cs="Arial"/>
          <w:b w:val="0"/>
          <w:bCs w:val="0"/>
          <w:color w:val="auto"/>
          <w:sz w:val="24"/>
          <w:szCs w:val="24"/>
        </w:rPr>
      </w:pPr>
      <w:r>
        <w:rPr>
          <w:rFonts w:hint="eastAsia" w:ascii="宋体" w:hAnsi="宋体" w:cs="Arial"/>
          <w:b w:val="0"/>
          <w:bCs w:val="0"/>
          <w:color w:val="auto"/>
          <w:sz w:val="24"/>
          <w:szCs w:val="24"/>
        </w:rPr>
        <w:t>十二、采购单位</w:t>
      </w:r>
    </w:p>
    <w:p>
      <w:pPr>
        <w:spacing w:line="340" w:lineRule="exact"/>
        <w:ind w:firstLine="495"/>
        <w:rPr>
          <w:rFonts w:hint="eastAsia" w:hAnsi="宋体" w:cs="Arial"/>
          <w:b w:val="0"/>
          <w:bCs w:val="0"/>
          <w:color w:val="auto"/>
          <w:sz w:val="24"/>
          <w:szCs w:val="24"/>
        </w:rPr>
      </w:pPr>
      <w:r>
        <w:rPr>
          <w:rFonts w:hint="eastAsia" w:hAnsi="宋体" w:cs="Arial"/>
          <w:b w:val="0"/>
          <w:bCs w:val="0"/>
          <w:color w:val="auto"/>
          <w:sz w:val="24"/>
          <w:szCs w:val="24"/>
        </w:rPr>
        <w:t xml:space="preserve">采购单位：上思县财政局      </w:t>
      </w:r>
    </w:p>
    <w:p>
      <w:pPr>
        <w:spacing w:line="340" w:lineRule="exact"/>
        <w:ind w:firstLine="495"/>
        <w:rPr>
          <w:rFonts w:hint="eastAsia" w:hAnsi="宋体" w:cs="Arial"/>
          <w:b w:val="0"/>
          <w:bCs w:val="0"/>
          <w:color w:val="auto"/>
          <w:sz w:val="24"/>
          <w:szCs w:val="24"/>
        </w:rPr>
      </w:pPr>
      <w:r>
        <w:rPr>
          <w:rFonts w:hint="eastAsia" w:hAnsi="宋体" w:cs="Arial"/>
          <w:b w:val="0"/>
          <w:bCs w:val="0"/>
          <w:color w:val="auto"/>
          <w:sz w:val="24"/>
          <w:szCs w:val="24"/>
        </w:rPr>
        <w:t>联系人：黄臣津 ；联系电话：</w:t>
      </w:r>
      <w:r>
        <w:rPr>
          <w:rFonts w:hint="eastAsia" w:ascii="宋体" w:hAnsi="宋体" w:cs="宋体"/>
          <w:b w:val="0"/>
          <w:bCs w:val="0"/>
          <w:color w:val="auto"/>
          <w:sz w:val="24"/>
          <w:szCs w:val="24"/>
        </w:rPr>
        <w:t>0770-</w:t>
      </w:r>
      <w:r>
        <w:rPr>
          <w:rFonts w:ascii="宋体" w:hAnsi="宋体" w:cs="宋体"/>
          <w:b w:val="0"/>
          <w:bCs w:val="0"/>
          <w:color w:val="auto"/>
          <w:sz w:val="24"/>
          <w:szCs w:val="24"/>
        </w:rPr>
        <w:t>8518397</w:t>
      </w:r>
    </w:p>
    <w:p>
      <w:pPr>
        <w:spacing w:line="340" w:lineRule="exact"/>
        <w:ind w:firstLine="495"/>
        <w:rPr>
          <w:rFonts w:hint="eastAsia" w:hAnsi="宋体" w:cs="Arial"/>
          <w:b w:val="0"/>
          <w:bCs w:val="0"/>
          <w:color w:val="auto"/>
          <w:sz w:val="24"/>
          <w:szCs w:val="24"/>
        </w:rPr>
      </w:pPr>
      <w:r>
        <w:rPr>
          <w:rFonts w:hint="eastAsia" w:hAnsi="宋体" w:cs="Arial"/>
          <w:b w:val="0"/>
          <w:bCs w:val="0"/>
          <w:color w:val="auto"/>
          <w:sz w:val="24"/>
          <w:szCs w:val="24"/>
        </w:rPr>
        <w:t>单位地址：上思县更生路35号</w:t>
      </w:r>
    </w:p>
    <w:p>
      <w:pPr>
        <w:spacing w:line="340" w:lineRule="exact"/>
        <w:ind w:firstLine="495"/>
        <w:rPr>
          <w:rFonts w:ascii="宋体" w:hAnsi="宋体" w:cs="Arial"/>
          <w:b w:val="0"/>
          <w:bCs w:val="0"/>
          <w:color w:val="auto"/>
          <w:sz w:val="24"/>
          <w:szCs w:val="24"/>
        </w:rPr>
      </w:pPr>
      <w:r>
        <w:rPr>
          <w:rFonts w:hint="eastAsia" w:ascii="宋体" w:hAnsi="宋体" w:cs="Arial"/>
          <w:b w:val="0"/>
          <w:bCs w:val="0"/>
          <w:color w:val="auto"/>
          <w:sz w:val="24"/>
          <w:szCs w:val="24"/>
        </w:rPr>
        <w:t>十三、政府采购监督管理部门</w:t>
      </w:r>
    </w:p>
    <w:p>
      <w:pPr>
        <w:spacing w:line="340" w:lineRule="exact"/>
        <w:ind w:firstLine="495"/>
        <w:rPr>
          <w:rFonts w:ascii="宋体" w:hAnsi="宋体" w:cs="Arial"/>
          <w:b w:val="0"/>
          <w:bCs w:val="0"/>
          <w:color w:val="auto"/>
          <w:sz w:val="24"/>
          <w:szCs w:val="24"/>
        </w:rPr>
      </w:pPr>
      <w:r>
        <w:rPr>
          <w:rFonts w:hint="eastAsia" w:ascii="宋体" w:hAnsi="宋体" w:cs="Arial"/>
          <w:b w:val="0"/>
          <w:bCs w:val="0"/>
          <w:color w:val="auto"/>
          <w:sz w:val="24"/>
          <w:szCs w:val="24"/>
        </w:rPr>
        <w:t>上思县政府采购管理办公室   联系电话：0770-8521708</w:t>
      </w:r>
    </w:p>
    <w:p>
      <w:pPr>
        <w:spacing w:line="340" w:lineRule="exact"/>
        <w:ind w:firstLine="495"/>
        <w:rPr>
          <w:rFonts w:ascii="宋体" w:hAnsi="宋体" w:cs="Arial"/>
          <w:b w:val="0"/>
          <w:bCs w:val="0"/>
          <w:color w:val="auto"/>
          <w:sz w:val="24"/>
          <w:szCs w:val="24"/>
        </w:rPr>
      </w:pPr>
      <w:r>
        <w:rPr>
          <w:rFonts w:hint="eastAsia" w:ascii="宋体" w:hAnsi="宋体" w:cs="Arial"/>
          <w:b w:val="0"/>
          <w:bCs w:val="0"/>
          <w:color w:val="auto"/>
          <w:sz w:val="24"/>
          <w:szCs w:val="24"/>
        </w:rPr>
        <w:t>十四、网上公告媒体查询</w:t>
      </w:r>
    </w:p>
    <w:p>
      <w:pPr>
        <w:spacing w:line="340" w:lineRule="exact"/>
        <w:ind w:firstLine="495"/>
        <w:rPr>
          <w:rFonts w:ascii="宋体" w:hAnsi="宋体" w:cs="Arial"/>
          <w:b w:val="0"/>
          <w:bCs w:val="0"/>
          <w:color w:val="auto"/>
          <w:sz w:val="24"/>
          <w:szCs w:val="24"/>
        </w:rPr>
      </w:pPr>
      <w:r>
        <w:rPr>
          <w:rFonts w:hint="eastAsia" w:ascii="宋体" w:hAnsi="宋体" w:cs="Arial"/>
          <w:b w:val="0"/>
          <w:bCs w:val="0"/>
          <w:color w:val="auto"/>
          <w:sz w:val="24"/>
          <w:szCs w:val="24"/>
        </w:rPr>
        <w:t>www.ccgp.gov.cn（中国政府采购网）、http://zfcg.gxzf.gov.cn（广西壮族自治区政府采购网）、</w:t>
      </w:r>
      <w:r>
        <w:rPr>
          <w:b w:val="0"/>
          <w:bCs w:val="0"/>
          <w:color w:val="auto"/>
          <w:sz w:val="24"/>
          <w:szCs w:val="24"/>
        </w:rPr>
        <w:fldChar w:fldCharType="begin"/>
      </w:r>
      <w:r>
        <w:rPr>
          <w:b w:val="0"/>
          <w:bCs w:val="0"/>
          <w:color w:val="auto"/>
          <w:sz w:val="24"/>
          <w:szCs w:val="24"/>
        </w:rPr>
        <w:instrText xml:space="preserve">HYPERLINK "http://www.fcgggzy.cn/"</w:instrText>
      </w:r>
      <w:r>
        <w:rPr>
          <w:b w:val="0"/>
          <w:bCs w:val="0"/>
          <w:color w:val="auto"/>
          <w:sz w:val="24"/>
          <w:szCs w:val="24"/>
        </w:rPr>
        <w:fldChar w:fldCharType="separate"/>
      </w:r>
      <w:r>
        <w:rPr>
          <w:rFonts w:hint="eastAsia" w:ascii="宋体" w:hAnsi="宋体" w:cs="Arial"/>
          <w:b w:val="0"/>
          <w:bCs w:val="0"/>
          <w:color w:val="auto"/>
          <w:sz w:val="24"/>
          <w:szCs w:val="24"/>
        </w:rPr>
        <w:t>www.fcgggzy.cn</w:t>
      </w:r>
      <w:r>
        <w:rPr>
          <w:b w:val="0"/>
          <w:bCs w:val="0"/>
          <w:color w:val="auto"/>
          <w:sz w:val="24"/>
          <w:szCs w:val="24"/>
        </w:rPr>
        <w:fldChar w:fldCharType="end"/>
      </w:r>
      <w:r>
        <w:rPr>
          <w:rFonts w:hint="eastAsia" w:ascii="宋体" w:hAnsi="宋体" w:cs="Arial"/>
          <w:b w:val="0"/>
          <w:bCs w:val="0"/>
          <w:color w:val="auto"/>
          <w:sz w:val="24"/>
          <w:szCs w:val="24"/>
        </w:rPr>
        <w:t>（防城港市公共资源交易中心网）。</w:t>
      </w:r>
    </w:p>
    <w:p>
      <w:pPr>
        <w:snapToGrid w:val="0"/>
        <w:spacing w:line="340" w:lineRule="exact"/>
        <w:ind w:left="238"/>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 xml:space="preserve">                                 </w:t>
      </w:r>
    </w:p>
    <w:p>
      <w:pPr>
        <w:snapToGrid w:val="0"/>
        <w:spacing w:line="340" w:lineRule="exact"/>
        <w:ind w:left="238"/>
        <w:jc w:val="center"/>
        <w:rPr>
          <w:rFonts w:hint="eastAsia" w:ascii="宋体" w:hAnsi="宋体" w:cs="宋体"/>
          <w:b w:val="0"/>
          <w:bCs w:val="0"/>
          <w:color w:val="auto"/>
          <w:sz w:val="24"/>
          <w:szCs w:val="24"/>
        </w:rPr>
      </w:pPr>
    </w:p>
    <w:p>
      <w:pPr>
        <w:spacing w:line="340" w:lineRule="exact"/>
        <w:ind w:firstLine="495"/>
        <w:jc w:val="right"/>
        <w:rPr>
          <w:rFonts w:hint="eastAsia" w:ascii="宋体" w:hAnsi="宋体"/>
          <w:b w:val="0"/>
          <w:bCs w:val="0"/>
          <w:color w:val="auto"/>
          <w:sz w:val="24"/>
          <w:szCs w:val="24"/>
        </w:rPr>
      </w:pPr>
      <w:r>
        <w:rPr>
          <w:rFonts w:hint="eastAsia" w:ascii="宋体" w:hAnsi="宋体"/>
          <w:b w:val="0"/>
          <w:bCs w:val="0"/>
          <w:color w:val="auto"/>
          <w:sz w:val="24"/>
          <w:szCs w:val="24"/>
        </w:rPr>
        <w:t>采购代理机构：广西建荣工程项目管理有限公司</w:t>
      </w:r>
    </w:p>
    <w:p>
      <w:pPr>
        <w:pStyle w:val="3"/>
        <w:spacing w:line="340" w:lineRule="exact"/>
        <w:ind w:firstLine="2640" w:firstLineChars="1100"/>
        <w:rPr>
          <w:b w:val="0"/>
          <w:bCs w:val="0"/>
          <w:color w:val="auto"/>
          <w:sz w:val="24"/>
          <w:szCs w:val="24"/>
        </w:rPr>
      </w:pPr>
      <w:r>
        <w:rPr>
          <w:rFonts w:hint="eastAsia" w:hAnsi="宋体"/>
          <w:b w:val="0"/>
          <w:bCs w:val="0"/>
          <w:color w:val="auto"/>
          <w:sz w:val="24"/>
          <w:szCs w:val="24"/>
        </w:rPr>
        <w:t xml:space="preserve">                                  2020年 </w:t>
      </w:r>
      <w:r>
        <w:rPr>
          <w:rFonts w:hint="eastAsia" w:hAnsi="宋体"/>
          <w:b w:val="0"/>
          <w:bCs w:val="0"/>
          <w:color w:val="auto"/>
          <w:sz w:val="24"/>
          <w:szCs w:val="24"/>
          <w:lang w:val="en-US" w:eastAsia="zh-CN"/>
        </w:rPr>
        <w:t>3</w:t>
      </w:r>
      <w:r>
        <w:rPr>
          <w:rFonts w:hint="eastAsia" w:hAnsi="宋体"/>
          <w:b w:val="0"/>
          <w:bCs w:val="0"/>
          <w:color w:val="auto"/>
          <w:sz w:val="24"/>
          <w:szCs w:val="24"/>
        </w:rPr>
        <w:t xml:space="preserve"> 月</w:t>
      </w:r>
      <w:r>
        <w:rPr>
          <w:rFonts w:hint="eastAsia" w:hAnsi="宋体"/>
          <w:b w:val="0"/>
          <w:bCs w:val="0"/>
          <w:color w:val="auto"/>
          <w:sz w:val="24"/>
          <w:szCs w:val="24"/>
          <w:lang w:val="en-US" w:eastAsia="zh-CN"/>
        </w:rPr>
        <w:t>24</w:t>
      </w:r>
      <w:r>
        <w:rPr>
          <w:rFonts w:hint="eastAsia" w:hAnsi="宋体"/>
          <w:b w:val="0"/>
          <w:bCs w:val="0"/>
          <w:color w:val="auto"/>
          <w:sz w:val="24"/>
          <w:szCs w:val="24"/>
        </w:rPr>
        <w:t>日</w:t>
      </w:r>
    </w:p>
    <w:sectPr>
      <w:footerReference r:id="rId3" w:type="default"/>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0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nhideWhenUsed/>
    <w:uiPriority w:val="99"/>
    <w:pPr>
      <w:tabs>
        <w:tab w:val="center" w:pos="4153"/>
        <w:tab w:val="right" w:pos="8306"/>
      </w:tabs>
      <w:snapToGrid w:val="0"/>
      <w:jc w:val="left"/>
    </w:pPr>
    <w:rPr>
      <w:sz w:val="18"/>
      <w:szCs w:val="18"/>
    </w:rPr>
  </w:style>
  <w:style w:type="paragraph" w:customStyle="1" w:styleId="7">
    <w:name w:val="正文段"/>
    <w:basedOn w:val="1"/>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2020-03-23T09:49:26Z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