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440" w:lineRule="exact"/>
        <w:ind w:right="-414" w:rightChars="-197"/>
        <w:jc w:val="center"/>
        <w:textAlignment w:val="auto"/>
        <w:rPr>
          <w:rFonts w:hint="eastAsia" w:ascii="宋体" w:hAnsi="宋体" w:eastAsia="宋体" w:cs="宋体"/>
          <w:b/>
          <w:bCs/>
          <w:spacing w:val="2"/>
          <w:kern w:val="0"/>
          <w:sz w:val="28"/>
          <w:szCs w:val="28"/>
          <w:lang w:eastAsia="zh-CN"/>
        </w:rPr>
      </w:pPr>
      <w:r>
        <w:rPr>
          <w:rFonts w:hint="eastAsia"/>
          <w:b/>
          <w:sz w:val="28"/>
          <w:szCs w:val="28"/>
        </w:rPr>
        <w:t>广西鸿业建设工程管理咨询有限公司</w:t>
      </w:r>
      <w:r>
        <w:rPr>
          <w:rFonts w:hint="eastAsia"/>
          <w:b/>
          <w:sz w:val="28"/>
          <w:szCs w:val="28"/>
          <w:lang w:eastAsia="zh-CN"/>
        </w:rPr>
        <w:t>合浦县白沙镇榄根村死亡红树林</w:t>
      </w:r>
      <w:r>
        <w:rPr>
          <w:rFonts w:hint="eastAsia"/>
          <w:b/>
          <w:sz w:val="28"/>
          <w:szCs w:val="28"/>
          <w:lang w:val="en-US" w:eastAsia="zh-CN"/>
        </w:rPr>
        <w:t xml:space="preserve"> </w:t>
      </w:r>
      <w:r>
        <w:rPr>
          <w:rFonts w:hint="eastAsia"/>
          <w:b/>
          <w:sz w:val="28"/>
          <w:szCs w:val="28"/>
          <w:lang w:eastAsia="zh-CN"/>
        </w:rPr>
        <w:t>生态恢复补种苗木采购更正</w:t>
      </w:r>
      <w:r>
        <w:rPr>
          <w:rFonts w:hint="eastAsia"/>
          <w:b/>
          <w:sz w:val="28"/>
          <w:szCs w:val="28"/>
        </w:rPr>
        <w:t>公告</w:t>
      </w:r>
      <w:r>
        <w:rPr>
          <w:rFonts w:hint="eastAsia"/>
          <w:b/>
          <w:sz w:val="28"/>
          <w:szCs w:val="28"/>
          <w:lang w:eastAsia="zh-CN"/>
        </w:rPr>
        <w:t>一</w:t>
      </w:r>
    </w:p>
    <w:p>
      <w:pPr>
        <w:keepNext w:val="0"/>
        <w:keepLines w:val="0"/>
        <w:pageBreakBefore w:val="0"/>
        <w:kinsoku/>
        <w:wordWrap/>
        <w:overflowPunct/>
        <w:topLinePunct w:val="0"/>
        <w:autoSpaceDE/>
        <w:autoSpaceDN/>
        <w:bidi w:val="0"/>
        <w:adjustRightInd/>
        <w:spacing w:line="440" w:lineRule="exact"/>
        <w:ind w:right="97" w:rightChars="46"/>
        <w:textAlignment w:val="auto"/>
        <w:rPr>
          <w:rFonts w:hint="eastAsia" w:ascii="宋体" w:hAnsi="宋体" w:eastAsia="宋体" w:cs="宋体"/>
          <w:b/>
          <w:bCs w:val="0"/>
          <w:kern w:val="0"/>
          <w:sz w:val="24"/>
          <w:lang w:eastAsia="zh-CN"/>
        </w:rPr>
      </w:pPr>
    </w:p>
    <w:p>
      <w:pPr>
        <w:keepNext w:val="0"/>
        <w:keepLines w:val="0"/>
        <w:pageBreakBefore w:val="0"/>
        <w:kinsoku/>
        <w:wordWrap/>
        <w:overflowPunct/>
        <w:topLinePunct w:val="0"/>
        <w:autoSpaceDE/>
        <w:autoSpaceDN/>
        <w:bidi w:val="0"/>
        <w:adjustRightInd/>
        <w:spacing w:line="440" w:lineRule="exact"/>
        <w:ind w:right="97" w:rightChars="46"/>
        <w:textAlignment w:val="auto"/>
        <w:rPr>
          <w:rFonts w:hint="eastAsia" w:ascii="宋体" w:hAnsi="宋体" w:eastAsia="宋体" w:cs="宋体"/>
          <w:b/>
          <w:bCs w:val="0"/>
          <w:kern w:val="0"/>
          <w:sz w:val="24"/>
          <w:lang w:eastAsia="zh-CN"/>
        </w:rPr>
      </w:pPr>
      <w:bookmarkStart w:id="3" w:name="_GoBack"/>
      <w:bookmarkEnd w:id="3"/>
    </w:p>
    <w:p>
      <w:pPr>
        <w:keepNext w:val="0"/>
        <w:keepLines w:val="0"/>
        <w:pageBreakBefore w:val="0"/>
        <w:kinsoku/>
        <w:wordWrap/>
        <w:overflowPunct/>
        <w:topLinePunct w:val="0"/>
        <w:autoSpaceDE/>
        <w:autoSpaceDN/>
        <w:bidi w:val="0"/>
        <w:adjustRightInd/>
        <w:spacing w:line="440" w:lineRule="exact"/>
        <w:ind w:right="97" w:rightChars="46"/>
        <w:textAlignment w:val="auto"/>
        <w:rPr>
          <w:rFonts w:hint="eastAsia" w:ascii="宋体" w:hAnsi="宋体" w:eastAsia="宋体" w:cs="宋体"/>
          <w:b/>
          <w:bCs w:val="0"/>
          <w:kern w:val="0"/>
          <w:sz w:val="24"/>
          <w:lang w:eastAsia="zh-CN"/>
        </w:rPr>
      </w:pPr>
      <w:r>
        <w:rPr>
          <w:rFonts w:hint="eastAsia" w:ascii="宋体" w:hAnsi="宋体" w:eastAsia="宋体" w:cs="宋体"/>
          <w:b/>
          <w:bCs w:val="0"/>
          <w:kern w:val="0"/>
          <w:sz w:val="24"/>
          <w:lang w:eastAsia="zh-CN"/>
        </w:rPr>
        <w:t>各</w:t>
      </w:r>
      <w:r>
        <w:rPr>
          <w:rFonts w:hint="eastAsia" w:ascii="宋体" w:hAnsi="宋体" w:eastAsia="宋体" w:cs="宋体"/>
          <w:b/>
          <w:bCs w:val="0"/>
          <w:kern w:val="0"/>
          <w:sz w:val="24"/>
          <w:lang w:val="en-US" w:eastAsia="zh-CN"/>
        </w:rPr>
        <w:t>投</w:t>
      </w:r>
      <w:r>
        <w:rPr>
          <w:rFonts w:hint="eastAsia" w:ascii="宋体" w:hAnsi="宋体" w:eastAsia="宋体" w:cs="宋体"/>
          <w:b/>
          <w:bCs w:val="0"/>
          <w:kern w:val="0"/>
          <w:sz w:val="24"/>
          <w:lang w:eastAsia="zh-CN"/>
        </w:rPr>
        <w:t>标人：</w:t>
      </w:r>
    </w:p>
    <w:p>
      <w:pPr>
        <w:keepNext w:val="0"/>
        <w:keepLines w:val="0"/>
        <w:pageBreakBefore w:val="0"/>
        <w:kinsoku/>
        <w:wordWrap/>
        <w:overflowPunct/>
        <w:topLinePunct w:val="0"/>
        <w:autoSpaceDE/>
        <w:autoSpaceDN/>
        <w:bidi w:val="0"/>
        <w:adjustRightInd/>
        <w:spacing w:line="440" w:lineRule="exact"/>
        <w:ind w:left="1928" w:right="97" w:rightChars="46" w:hanging="1928" w:hangingChars="800"/>
        <w:textAlignment w:val="auto"/>
        <w:rPr>
          <w:rFonts w:hint="eastAsia" w:ascii="宋体" w:hAnsi="宋体" w:eastAsia="宋体" w:cs="宋体"/>
          <w:b w:val="0"/>
          <w:bCs/>
          <w:kern w:val="0"/>
          <w:sz w:val="24"/>
        </w:rPr>
      </w:pPr>
      <w:r>
        <w:rPr>
          <w:rFonts w:hint="eastAsia" w:ascii="宋体" w:hAnsi="宋体" w:eastAsia="宋体" w:cs="宋体"/>
          <w:b/>
          <w:bCs w:val="0"/>
          <w:kern w:val="0"/>
          <w:sz w:val="24"/>
          <w:lang w:val="en-US" w:eastAsia="zh-CN"/>
        </w:rPr>
        <w:t xml:space="preserve"> </w:t>
      </w:r>
      <w:r>
        <w:rPr>
          <w:rFonts w:hint="eastAsia" w:ascii="宋体" w:hAnsi="宋体" w:eastAsia="宋体" w:cs="宋体"/>
          <w:b/>
          <w:bCs w:val="0"/>
          <w:kern w:val="0"/>
          <w:sz w:val="24"/>
          <w:lang w:eastAsia="zh-CN"/>
        </w:rPr>
        <w:t>一、采购</w:t>
      </w:r>
      <w:r>
        <w:rPr>
          <w:rFonts w:hint="eastAsia" w:ascii="宋体" w:hAnsi="宋体" w:eastAsia="宋体" w:cs="宋体"/>
          <w:b/>
          <w:bCs w:val="0"/>
          <w:kern w:val="0"/>
          <w:sz w:val="24"/>
        </w:rPr>
        <w:t>项目名称：</w:t>
      </w:r>
      <w:r>
        <w:rPr>
          <w:rFonts w:hint="eastAsia" w:ascii="宋体" w:hAnsi="宋体" w:eastAsia="宋体" w:cs="宋体"/>
          <w:b w:val="0"/>
          <w:bCs/>
          <w:kern w:val="0"/>
          <w:sz w:val="24"/>
          <w:lang w:eastAsia="zh-CN"/>
        </w:rPr>
        <w:t>合浦县白沙镇榄根村死亡红树林生态恢复补种苗木采购</w:t>
      </w:r>
      <w:r>
        <w:rPr>
          <w:rFonts w:hint="eastAsia" w:ascii="宋体" w:hAnsi="宋体" w:eastAsia="宋体" w:cs="宋体"/>
          <w:b w:val="0"/>
          <w:bCs/>
          <w:kern w:val="0"/>
          <w:sz w:val="24"/>
        </w:rPr>
        <w:t xml:space="preserve"> </w:t>
      </w:r>
      <w:r>
        <w:rPr>
          <w:rFonts w:hint="eastAsia" w:ascii="宋体" w:hAnsi="宋体" w:eastAsia="宋体" w:cs="宋体"/>
          <w:b/>
          <w:bCs w:val="0"/>
          <w:kern w:val="0"/>
          <w:sz w:val="24"/>
        </w:rPr>
        <w:t xml:space="preserve"> </w:t>
      </w:r>
    </w:p>
    <w:p>
      <w:pPr>
        <w:keepNext w:val="0"/>
        <w:keepLines w:val="0"/>
        <w:pageBreakBefore w:val="0"/>
        <w:kinsoku/>
        <w:wordWrap/>
        <w:overflowPunct/>
        <w:topLinePunct w:val="0"/>
        <w:autoSpaceDE/>
        <w:autoSpaceDN/>
        <w:bidi w:val="0"/>
        <w:adjustRightInd/>
        <w:spacing w:line="440" w:lineRule="exact"/>
        <w:ind w:right="97" w:rightChars="46"/>
        <w:textAlignment w:val="auto"/>
        <w:rPr>
          <w:rFonts w:hint="eastAsia" w:ascii="宋体" w:hAnsi="宋体" w:eastAsia="宋体" w:cs="宋体"/>
          <w:b w:val="0"/>
          <w:bCs/>
          <w:kern w:val="0"/>
          <w:sz w:val="24"/>
          <w:lang w:val="en-US" w:eastAsia="zh-CN"/>
        </w:rPr>
      </w:pPr>
      <w:r>
        <w:rPr>
          <w:rFonts w:hint="eastAsia" w:ascii="宋体" w:hAnsi="宋体" w:eastAsia="宋体" w:cs="宋体"/>
          <w:b/>
          <w:bCs w:val="0"/>
          <w:color w:val="000000"/>
          <w:kern w:val="0"/>
          <w:sz w:val="24"/>
          <w:lang w:val="en-US" w:eastAsia="zh-CN"/>
        </w:rPr>
        <w:t xml:space="preserve"> 二、</w:t>
      </w:r>
      <w:r>
        <w:rPr>
          <w:rFonts w:hint="eastAsia" w:ascii="宋体" w:hAnsi="宋体" w:eastAsia="宋体" w:cs="宋体"/>
          <w:b/>
          <w:bCs w:val="0"/>
          <w:kern w:val="0"/>
          <w:sz w:val="24"/>
          <w:lang w:eastAsia="zh-CN"/>
        </w:rPr>
        <w:t>采购</w:t>
      </w:r>
      <w:r>
        <w:rPr>
          <w:rFonts w:hint="eastAsia" w:ascii="宋体" w:hAnsi="宋体" w:eastAsia="宋体" w:cs="宋体"/>
          <w:b/>
          <w:bCs w:val="0"/>
          <w:color w:val="000000"/>
          <w:kern w:val="0"/>
          <w:sz w:val="24"/>
        </w:rPr>
        <w:t>项目编号：</w:t>
      </w:r>
      <w:r>
        <w:rPr>
          <w:rFonts w:hint="eastAsia" w:ascii="宋体" w:hAnsi="宋体" w:eastAsia="宋体" w:cs="宋体"/>
          <w:b w:val="0"/>
          <w:bCs/>
          <w:color w:val="000000"/>
          <w:kern w:val="0"/>
          <w:sz w:val="24"/>
          <w:lang w:eastAsia="zh-CN"/>
        </w:rPr>
        <w:t>BHZC2020-G1-00068-GXHY</w:t>
      </w:r>
    </w:p>
    <w:p>
      <w:pPr>
        <w:keepNext w:val="0"/>
        <w:keepLines w:val="0"/>
        <w:pageBreakBefore w:val="0"/>
        <w:kinsoku/>
        <w:wordWrap/>
        <w:overflowPunct/>
        <w:topLinePunct w:val="0"/>
        <w:autoSpaceDE/>
        <w:autoSpaceDN/>
        <w:bidi w:val="0"/>
        <w:adjustRightInd/>
        <w:spacing w:line="440" w:lineRule="exact"/>
        <w:textAlignment w:val="auto"/>
        <w:rPr>
          <w:rFonts w:hint="eastAsia" w:ascii="宋体" w:hAnsi="宋体" w:eastAsia="宋体" w:cs="宋体"/>
          <w:b w:val="0"/>
          <w:bCs/>
          <w:sz w:val="24"/>
          <w:lang w:eastAsia="zh-CN"/>
        </w:rPr>
      </w:pPr>
      <w:bookmarkStart w:id="0" w:name="OLE_LINK1"/>
      <w:r>
        <w:rPr>
          <w:rFonts w:hint="eastAsia" w:ascii="宋体" w:hAnsi="宋体" w:eastAsia="宋体" w:cs="宋体"/>
          <w:b/>
          <w:bCs w:val="0"/>
          <w:sz w:val="24"/>
          <w:lang w:val="en-US" w:eastAsia="zh-CN"/>
        </w:rPr>
        <w:t xml:space="preserve"> </w:t>
      </w:r>
      <w:r>
        <w:rPr>
          <w:rFonts w:hint="eastAsia" w:ascii="宋体" w:hAnsi="宋体" w:eastAsia="宋体" w:cs="宋体"/>
          <w:b/>
          <w:bCs w:val="0"/>
          <w:sz w:val="24"/>
        </w:rPr>
        <w:t>三、</w:t>
      </w:r>
      <w:r>
        <w:rPr>
          <w:rFonts w:hint="eastAsia" w:ascii="宋体" w:hAnsi="宋体" w:eastAsia="宋体" w:cs="宋体"/>
          <w:b/>
          <w:sz w:val="24"/>
        </w:rPr>
        <w:t>采购</w:t>
      </w:r>
      <w:r>
        <w:rPr>
          <w:rFonts w:hint="eastAsia" w:ascii="宋体" w:hAnsi="宋体" w:eastAsia="宋体" w:cs="宋体"/>
          <w:b/>
          <w:sz w:val="24"/>
          <w:lang w:eastAsia="zh-CN"/>
        </w:rPr>
        <w:t>人名称：</w:t>
      </w:r>
      <w:r>
        <w:rPr>
          <w:rFonts w:hint="eastAsia" w:ascii="宋体" w:hAnsi="宋体" w:eastAsia="宋体" w:cs="宋体"/>
          <w:b w:val="0"/>
          <w:bCs/>
          <w:sz w:val="24"/>
          <w:lang w:eastAsia="zh-CN"/>
        </w:rPr>
        <w:t xml:space="preserve">北海龙港新区投资开发有限公司  </w:t>
      </w:r>
    </w:p>
    <w:p>
      <w:pPr>
        <w:keepNext w:val="0"/>
        <w:keepLines w:val="0"/>
        <w:pageBreakBefore w:val="0"/>
        <w:kinsoku/>
        <w:wordWrap/>
        <w:overflowPunct/>
        <w:topLinePunct w:val="0"/>
        <w:autoSpaceDE/>
        <w:autoSpaceDN/>
        <w:bidi w:val="0"/>
        <w:adjustRightInd/>
        <w:spacing w:line="440" w:lineRule="exact"/>
        <w:textAlignment w:val="auto"/>
        <w:rPr>
          <w:rFonts w:hint="eastAsia" w:ascii="宋体" w:hAnsi="宋体" w:eastAsia="宋体" w:cs="宋体"/>
          <w:b w:val="0"/>
          <w:bCs/>
          <w:sz w:val="24"/>
          <w:lang w:eastAsia="zh-CN"/>
        </w:rPr>
      </w:pPr>
      <w:r>
        <w:rPr>
          <w:rFonts w:hint="eastAsia" w:ascii="宋体" w:hAnsi="宋体" w:eastAsia="宋体" w:cs="宋体"/>
          <w:b w:val="0"/>
          <w:bCs/>
          <w:sz w:val="24"/>
          <w:lang w:eastAsia="zh-CN"/>
        </w:rPr>
        <w:t xml:space="preserve">     地址：</w:t>
      </w:r>
      <w:r>
        <w:rPr>
          <w:rFonts w:hint="eastAsia" w:ascii="宋体" w:hAnsi="宋体"/>
          <w:sz w:val="24"/>
          <w:lang w:eastAsia="zh-CN"/>
        </w:rPr>
        <w:t>广西北海市合浦县白沙镇榄根村龙港新区北海铁山东港产业园内</w:t>
      </w:r>
    </w:p>
    <w:p>
      <w:pPr>
        <w:keepNext w:val="0"/>
        <w:keepLines w:val="0"/>
        <w:pageBreakBefore w:val="0"/>
        <w:kinsoku/>
        <w:wordWrap/>
        <w:overflowPunct/>
        <w:topLinePunct w:val="0"/>
        <w:autoSpaceDE/>
        <w:autoSpaceDN/>
        <w:bidi w:val="0"/>
        <w:adjustRightInd/>
        <w:spacing w:line="440" w:lineRule="exact"/>
        <w:textAlignment w:val="auto"/>
        <w:rPr>
          <w:rFonts w:hint="eastAsia" w:ascii="宋体" w:hAnsi="宋体" w:cs="宋体"/>
          <w:color w:val="000000"/>
          <w:sz w:val="24"/>
          <w:lang w:val="en-US" w:eastAsia="zh-CN"/>
        </w:rPr>
      </w:pPr>
      <w:r>
        <w:rPr>
          <w:rFonts w:hint="eastAsia" w:ascii="宋体" w:hAnsi="宋体" w:eastAsia="宋体" w:cs="宋体"/>
          <w:b w:val="0"/>
          <w:bCs/>
          <w:sz w:val="24"/>
          <w:lang w:eastAsia="zh-CN"/>
        </w:rPr>
        <w:t xml:space="preserve">     联系人及电话: </w:t>
      </w:r>
      <w:r>
        <w:rPr>
          <w:rFonts w:hint="eastAsia" w:ascii="宋体" w:hAnsi="宋体"/>
          <w:color w:val="auto"/>
          <w:sz w:val="24"/>
          <w:lang w:eastAsia="zh-CN"/>
        </w:rPr>
        <w:t>郑工</w:t>
      </w:r>
      <w:r>
        <w:rPr>
          <w:rFonts w:hint="eastAsia" w:ascii="宋体" w:hAnsi="宋体"/>
          <w:color w:val="0000FF"/>
          <w:sz w:val="24"/>
        </w:rPr>
        <w:t xml:space="preserve">   </w:t>
      </w:r>
      <w:r>
        <w:rPr>
          <w:rFonts w:hint="eastAsia" w:ascii="宋体" w:hAnsi="宋体"/>
          <w:color w:val="0000FF"/>
          <w:sz w:val="24"/>
          <w:lang w:val="en-US" w:eastAsia="zh-CN"/>
        </w:rPr>
        <w:t xml:space="preserve">  </w:t>
      </w:r>
      <w:r>
        <w:rPr>
          <w:rFonts w:hint="eastAsia" w:ascii="宋体" w:hAnsi="宋体"/>
          <w:color w:val="auto"/>
          <w:sz w:val="24"/>
          <w:lang w:val="en-US" w:eastAsia="zh-CN"/>
        </w:rPr>
        <w:t>0779-5301166</w:t>
      </w:r>
    </w:p>
    <w:p>
      <w:pPr>
        <w:keepNext w:val="0"/>
        <w:keepLines w:val="0"/>
        <w:pageBreakBefore w:val="0"/>
        <w:kinsoku/>
        <w:wordWrap/>
        <w:overflowPunct/>
        <w:topLinePunct w:val="0"/>
        <w:autoSpaceDE/>
        <w:autoSpaceDN/>
        <w:bidi w:val="0"/>
        <w:adjustRightInd/>
        <w:spacing w:line="440" w:lineRule="exact"/>
        <w:textAlignment w:val="auto"/>
        <w:rPr>
          <w:rFonts w:hint="eastAsia" w:ascii="宋体" w:hAnsi="宋体" w:eastAsia="宋体" w:cs="宋体"/>
          <w:sz w:val="24"/>
        </w:rPr>
      </w:pPr>
      <w:r>
        <w:rPr>
          <w:rFonts w:hint="eastAsia" w:ascii="宋体" w:hAnsi="宋体" w:eastAsia="宋体" w:cs="宋体"/>
          <w:b/>
          <w:bCs w:val="0"/>
          <w:sz w:val="24"/>
          <w:lang w:val="en-US" w:eastAsia="zh-CN"/>
        </w:rPr>
        <w:t>四、</w:t>
      </w:r>
      <w:r>
        <w:rPr>
          <w:rFonts w:hint="eastAsia" w:ascii="宋体" w:hAnsi="宋体" w:eastAsia="宋体" w:cs="宋体"/>
          <w:sz w:val="24"/>
        </w:rPr>
        <w:t xml:space="preserve"> </w:t>
      </w:r>
      <w:r>
        <w:rPr>
          <w:rFonts w:hint="eastAsia" w:ascii="宋体" w:hAnsi="宋体" w:eastAsia="宋体" w:cs="宋体"/>
          <w:b/>
          <w:bCs/>
          <w:sz w:val="24"/>
        </w:rPr>
        <w:t>采购代理机构名称</w:t>
      </w:r>
      <w:r>
        <w:rPr>
          <w:rFonts w:hint="eastAsia" w:ascii="宋体" w:hAnsi="宋体" w:eastAsia="宋体" w:cs="宋体"/>
          <w:sz w:val="24"/>
        </w:rPr>
        <w:t>：</w:t>
      </w:r>
      <w:r>
        <w:rPr>
          <w:rFonts w:hint="eastAsia" w:ascii="宋体" w:hAnsi="宋体" w:eastAsia="宋体" w:cs="宋体"/>
          <w:sz w:val="24"/>
          <w:lang w:eastAsia="zh-CN"/>
        </w:rPr>
        <w:t>广西鸿业建设工程管理咨询有限公司</w:t>
      </w:r>
    </w:p>
    <w:p>
      <w:pPr>
        <w:keepNext w:val="0"/>
        <w:keepLines w:val="0"/>
        <w:pageBreakBefore w:val="0"/>
        <w:kinsoku/>
        <w:wordWrap/>
        <w:overflowPunct/>
        <w:topLinePunct w:val="0"/>
        <w:autoSpaceDE/>
        <w:autoSpaceDN/>
        <w:bidi w:val="0"/>
        <w:adjustRightInd/>
        <w:spacing w:line="440" w:lineRule="exact"/>
        <w:textAlignment w:val="auto"/>
        <w:rPr>
          <w:rFonts w:hint="eastAsia" w:ascii="宋体" w:hAnsi="宋体" w:eastAsia="宋体" w:cs="宋体"/>
          <w:b w:val="0"/>
          <w:bCs w:val="0"/>
          <w:sz w:val="24"/>
        </w:rPr>
      </w:pPr>
      <w:r>
        <w:rPr>
          <w:rFonts w:hint="eastAsia" w:ascii="宋体" w:hAnsi="宋体" w:eastAsia="宋体" w:cs="宋体"/>
          <w:sz w:val="24"/>
        </w:rPr>
        <w:t xml:space="preserve">     </w:t>
      </w:r>
      <w:r>
        <w:rPr>
          <w:rFonts w:hint="eastAsia" w:ascii="宋体" w:hAnsi="宋体" w:eastAsia="宋体" w:cs="宋体"/>
          <w:b w:val="0"/>
          <w:bCs w:val="0"/>
          <w:sz w:val="24"/>
          <w:lang w:val="en-US" w:eastAsia="zh-CN"/>
        </w:rPr>
        <w:t xml:space="preserve"> </w:t>
      </w:r>
      <w:r>
        <w:rPr>
          <w:rFonts w:hint="eastAsia" w:ascii="宋体" w:hAnsi="宋体" w:eastAsia="宋体" w:cs="宋体"/>
          <w:b w:val="0"/>
          <w:bCs w:val="0"/>
          <w:sz w:val="24"/>
        </w:rPr>
        <w:t>地址：</w:t>
      </w:r>
      <w:r>
        <w:rPr>
          <w:rFonts w:hint="eastAsia" w:ascii="宋体" w:hAnsi="宋体" w:eastAsia="宋体" w:cs="宋体"/>
          <w:b w:val="0"/>
          <w:bCs w:val="0"/>
          <w:sz w:val="24"/>
          <w:lang w:eastAsia="zh-CN"/>
        </w:rPr>
        <w:t>广西北海市合浦县廉州镇廉东大道85号穗丰大厦三楼</w:t>
      </w:r>
    </w:p>
    <w:p>
      <w:pPr>
        <w:keepNext w:val="0"/>
        <w:keepLines w:val="0"/>
        <w:pageBreakBefore w:val="0"/>
        <w:kinsoku/>
        <w:wordWrap/>
        <w:overflowPunct/>
        <w:topLinePunct w:val="0"/>
        <w:autoSpaceDE/>
        <w:autoSpaceDN/>
        <w:bidi w:val="0"/>
        <w:adjustRightInd/>
        <w:spacing w:line="440" w:lineRule="exact"/>
        <w:textAlignment w:val="auto"/>
        <w:rPr>
          <w:rFonts w:hint="eastAsia" w:ascii="宋体" w:hAnsi="宋体" w:eastAsia="宋体" w:cs="宋体"/>
          <w:sz w:val="24"/>
        </w:rPr>
      </w:pPr>
      <w:r>
        <w:rPr>
          <w:rFonts w:hint="eastAsia" w:ascii="宋体" w:hAnsi="宋体" w:eastAsia="宋体" w:cs="宋体"/>
          <w:b w:val="0"/>
          <w:bCs w:val="0"/>
          <w:sz w:val="24"/>
        </w:rPr>
        <w:t xml:space="preserve">     </w:t>
      </w:r>
      <w:r>
        <w:rPr>
          <w:rFonts w:hint="eastAsia" w:ascii="宋体" w:hAnsi="宋体" w:eastAsia="宋体" w:cs="宋体"/>
          <w:b w:val="0"/>
          <w:bCs w:val="0"/>
          <w:sz w:val="24"/>
          <w:lang w:val="en-US" w:eastAsia="zh-CN"/>
        </w:rPr>
        <w:t xml:space="preserve"> </w:t>
      </w:r>
      <w:r>
        <w:rPr>
          <w:rFonts w:hint="eastAsia" w:ascii="宋体" w:hAnsi="宋体" w:eastAsia="宋体" w:cs="宋体"/>
          <w:b w:val="0"/>
          <w:bCs w:val="0"/>
          <w:sz w:val="24"/>
        </w:rPr>
        <w:t>项目联系人：</w:t>
      </w:r>
      <w:r>
        <w:rPr>
          <w:rFonts w:hint="eastAsia" w:ascii="宋体" w:hAnsi="宋体" w:eastAsia="宋体" w:cs="宋体"/>
          <w:sz w:val="24"/>
          <w:lang w:eastAsia="zh-CN"/>
        </w:rPr>
        <w:t>沈桂莲</w:t>
      </w:r>
      <w:r>
        <w:rPr>
          <w:rFonts w:hint="eastAsia" w:ascii="宋体" w:hAnsi="宋体" w:eastAsia="宋体" w:cs="宋体"/>
          <w:sz w:val="24"/>
          <w:lang w:val="en-US" w:eastAsia="zh-CN"/>
        </w:rPr>
        <w:t xml:space="preserve">  </w:t>
      </w:r>
      <w:r>
        <w:rPr>
          <w:rFonts w:hint="eastAsia" w:ascii="宋体" w:hAnsi="宋体" w:eastAsia="宋体" w:cs="宋体"/>
          <w:sz w:val="24"/>
        </w:rPr>
        <w:t xml:space="preserve">  联系电话:0779-</w:t>
      </w:r>
      <w:r>
        <w:rPr>
          <w:rFonts w:hint="eastAsia" w:ascii="宋体" w:hAnsi="宋体" w:eastAsia="宋体" w:cs="宋体"/>
          <w:sz w:val="24"/>
          <w:lang w:val="en-US" w:eastAsia="zh-CN"/>
        </w:rPr>
        <w:t>2696039</w:t>
      </w:r>
      <w:r>
        <w:rPr>
          <w:rFonts w:hint="eastAsia" w:ascii="宋体" w:hAnsi="宋体" w:eastAsia="宋体" w:cs="宋体"/>
          <w:sz w:val="24"/>
        </w:rPr>
        <w:t xml:space="preserve"> </w:t>
      </w:r>
    </w:p>
    <w:p>
      <w:pPr>
        <w:keepNext w:val="0"/>
        <w:keepLines w:val="0"/>
        <w:pageBreakBefore w:val="0"/>
        <w:numPr>
          <w:ilvl w:val="0"/>
          <w:numId w:val="1"/>
        </w:numPr>
        <w:kinsoku/>
        <w:wordWrap/>
        <w:overflowPunct/>
        <w:topLinePunct w:val="0"/>
        <w:autoSpaceDE/>
        <w:autoSpaceDN/>
        <w:bidi w:val="0"/>
        <w:adjustRightInd/>
        <w:spacing w:line="440" w:lineRule="exact"/>
        <w:textAlignment w:val="auto"/>
        <w:rPr>
          <w:rFonts w:hint="eastAsia" w:ascii="宋体" w:hAnsi="宋体" w:eastAsia="宋体" w:cs="宋体"/>
          <w:b w:val="0"/>
          <w:bCs w:val="0"/>
          <w:sz w:val="24"/>
          <w:u w:val="none"/>
          <w:lang w:eastAsia="zh-CN"/>
        </w:rPr>
      </w:pPr>
      <w:r>
        <w:rPr>
          <w:rFonts w:hint="eastAsia" w:ascii="宋体" w:hAnsi="宋体" w:eastAsia="宋体" w:cs="宋体"/>
          <w:b/>
          <w:bCs/>
          <w:sz w:val="24"/>
          <w:lang w:eastAsia="zh-CN"/>
        </w:rPr>
        <w:t>首次公告日期：</w:t>
      </w:r>
      <w:r>
        <w:rPr>
          <w:rFonts w:hint="eastAsia" w:ascii="宋体" w:hAnsi="宋体" w:cs="宋体"/>
          <w:color w:val="auto"/>
          <w:sz w:val="24"/>
          <w:highlight w:val="none"/>
          <w:lang w:val="en-US" w:eastAsia="zh-CN"/>
        </w:rPr>
        <w:t>2020</w:t>
      </w:r>
      <w:r>
        <w:rPr>
          <w:rFonts w:hint="eastAsia" w:ascii="宋体" w:hAnsi="宋体" w:cs="宋体"/>
          <w:color w:val="auto"/>
          <w:sz w:val="24"/>
          <w:highlight w:val="none"/>
          <w:lang w:eastAsia="zh-CN"/>
        </w:rPr>
        <w:t>年</w:t>
      </w:r>
      <w:r>
        <w:rPr>
          <w:rFonts w:hint="eastAsia" w:ascii="宋体" w:hAnsi="宋体" w:cs="宋体"/>
          <w:color w:val="auto"/>
          <w:sz w:val="24"/>
          <w:highlight w:val="none"/>
          <w:lang w:val="en-US" w:eastAsia="zh-CN"/>
        </w:rPr>
        <w:t>7</w:t>
      </w:r>
      <w:r>
        <w:rPr>
          <w:rFonts w:hint="eastAsia" w:ascii="宋体" w:hAnsi="宋体" w:cs="宋体"/>
          <w:color w:val="auto"/>
          <w:sz w:val="24"/>
          <w:highlight w:val="none"/>
          <w:lang w:eastAsia="zh-CN"/>
        </w:rPr>
        <w:t>月</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日</w:t>
      </w:r>
    </w:p>
    <w:p>
      <w:pPr>
        <w:keepNext w:val="0"/>
        <w:keepLines w:val="0"/>
        <w:pageBreakBefore w:val="0"/>
        <w:numPr>
          <w:ilvl w:val="0"/>
          <w:numId w:val="1"/>
        </w:numPr>
        <w:kinsoku/>
        <w:wordWrap/>
        <w:overflowPunct/>
        <w:topLinePunct w:val="0"/>
        <w:autoSpaceDE/>
        <w:autoSpaceDN/>
        <w:bidi w:val="0"/>
        <w:adjustRightInd/>
        <w:spacing w:line="440" w:lineRule="exact"/>
        <w:textAlignment w:val="auto"/>
        <w:rPr>
          <w:rFonts w:hint="eastAsia" w:ascii="宋体" w:hAnsi="宋体" w:eastAsia="宋体" w:cs="宋体"/>
          <w:b/>
          <w:bCs/>
          <w:sz w:val="24"/>
          <w:lang w:eastAsia="zh-CN"/>
        </w:rPr>
      </w:pPr>
      <w:r>
        <w:rPr>
          <w:rFonts w:hint="eastAsia" w:ascii="宋体" w:hAnsi="宋体" w:eastAsia="宋体" w:cs="宋体"/>
          <w:b/>
          <w:bCs/>
          <w:sz w:val="24"/>
          <w:lang w:eastAsia="zh-CN"/>
        </w:rPr>
        <w:t>更正日期：</w:t>
      </w:r>
      <w:r>
        <w:rPr>
          <w:rFonts w:hint="eastAsia" w:ascii="宋体" w:hAnsi="宋体" w:cs="宋体"/>
          <w:color w:val="auto"/>
          <w:sz w:val="24"/>
          <w:highlight w:val="none"/>
          <w:lang w:val="en-US" w:eastAsia="zh-CN"/>
        </w:rPr>
        <w:t>2020</w:t>
      </w:r>
      <w:r>
        <w:rPr>
          <w:rFonts w:hint="eastAsia" w:ascii="宋体" w:hAnsi="宋体" w:cs="宋体"/>
          <w:color w:val="auto"/>
          <w:sz w:val="24"/>
          <w:highlight w:val="none"/>
          <w:lang w:eastAsia="zh-CN"/>
        </w:rPr>
        <w:t>年</w:t>
      </w:r>
      <w:r>
        <w:rPr>
          <w:rFonts w:hint="eastAsia" w:ascii="宋体" w:hAnsi="宋体" w:cs="宋体"/>
          <w:color w:val="auto"/>
          <w:sz w:val="24"/>
          <w:highlight w:val="none"/>
          <w:lang w:val="en-US" w:eastAsia="zh-CN"/>
        </w:rPr>
        <w:t>7</w:t>
      </w:r>
      <w:r>
        <w:rPr>
          <w:rFonts w:hint="eastAsia" w:ascii="宋体" w:hAnsi="宋体" w:cs="宋体"/>
          <w:color w:val="auto"/>
          <w:sz w:val="24"/>
          <w:highlight w:val="none"/>
          <w:lang w:eastAsia="zh-CN"/>
        </w:rPr>
        <w:t>月</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日</w:t>
      </w:r>
    </w:p>
    <w:p>
      <w:pPr>
        <w:keepNext w:val="0"/>
        <w:keepLines w:val="0"/>
        <w:pageBreakBefore w:val="0"/>
        <w:numPr>
          <w:ilvl w:val="0"/>
          <w:numId w:val="1"/>
        </w:numPr>
        <w:kinsoku/>
        <w:wordWrap/>
        <w:overflowPunct/>
        <w:topLinePunct w:val="0"/>
        <w:autoSpaceDE/>
        <w:autoSpaceDN/>
        <w:bidi w:val="0"/>
        <w:adjustRightInd/>
        <w:spacing w:line="440" w:lineRule="exact"/>
        <w:textAlignment w:val="auto"/>
        <w:rPr>
          <w:rFonts w:hint="default" w:ascii="宋体" w:hAnsi="宋体" w:eastAsia="宋体" w:cs="宋体"/>
          <w:b/>
          <w:bCs/>
          <w:sz w:val="24"/>
          <w:lang w:val="en-US" w:eastAsia="zh-CN"/>
        </w:rPr>
      </w:pPr>
      <w:r>
        <w:rPr>
          <w:rFonts w:hint="eastAsia" w:ascii="宋体" w:hAnsi="宋体" w:eastAsia="宋体" w:cs="宋体"/>
          <w:b/>
          <w:bCs/>
          <w:sz w:val="24"/>
          <w:lang w:val="en-US" w:eastAsia="zh-CN"/>
        </w:rPr>
        <w:t>更正事宜:</w:t>
      </w:r>
    </w:p>
    <w:p>
      <w:pPr>
        <w:numPr>
          <w:numId w:val="0"/>
        </w:numPr>
        <w:spacing w:line="440" w:lineRule="exact"/>
        <w:ind w:firstLine="480" w:firstLineChars="200"/>
        <w:rPr>
          <w:rFonts w:hint="eastAsia" w:ascii="宋体" w:hAnsi="宋体"/>
          <w:b w:val="0"/>
          <w:bCs w:val="0"/>
          <w:sz w:val="24"/>
        </w:rPr>
      </w:pPr>
      <w:r>
        <w:rPr>
          <w:rFonts w:hint="eastAsia" w:ascii="宋体" w:hAnsi="宋体" w:eastAsia="宋体" w:cs="宋体"/>
          <w:b w:val="0"/>
          <w:bCs w:val="0"/>
          <w:color w:val="auto"/>
          <w:sz w:val="24"/>
          <w:lang w:val="en-US" w:eastAsia="zh-CN"/>
        </w:rPr>
        <w:t>原招标公告</w:t>
      </w:r>
      <w:bookmarkStart w:id="1" w:name="_Toc476055561"/>
      <w:bookmarkStart w:id="2" w:name="_Toc6468"/>
      <w:r>
        <w:rPr>
          <w:rFonts w:hint="eastAsia" w:ascii="宋体" w:hAnsi="宋体"/>
          <w:b/>
          <w:sz w:val="24"/>
        </w:rPr>
        <w:t>七、招标文件的获取</w:t>
      </w:r>
      <w:r>
        <w:rPr>
          <w:rFonts w:hint="eastAsia" w:ascii="宋体" w:hAnsi="宋体" w:eastAsia="宋体" w:cs="宋体"/>
          <w:b/>
          <w:bCs/>
          <w:color w:val="auto"/>
          <w:sz w:val="24"/>
          <w:lang w:val="en-US" w:eastAsia="zh-CN"/>
        </w:rPr>
        <w:t>为</w:t>
      </w:r>
      <w:r>
        <w:rPr>
          <w:rFonts w:hint="eastAsia" w:ascii="宋体" w:hAnsi="宋体" w:eastAsia="宋体" w:cs="宋体"/>
          <w:b w:val="0"/>
          <w:bCs w:val="0"/>
          <w:color w:val="auto"/>
          <w:sz w:val="24"/>
          <w:lang w:val="en-US" w:eastAsia="zh-CN"/>
        </w:rPr>
        <w:t>：</w:t>
      </w:r>
      <w:bookmarkEnd w:id="1"/>
      <w:bookmarkEnd w:id="2"/>
      <w:r>
        <w:rPr>
          <w:rFonts w:hint="eastAsia" w:ascii="宋体" w:hAnsi="宋体" w:eastAsia="宋体" w:cs="宋体"/>
          <w:b w:val="0"/>
          <w:bCs w:val="0"/>
          <w:color w:val="auto"/>
          <w:sz w:val="24"/>
          <w:lang w:val="en-US" w:eastAsia="zh-CN"/>
        </w:rPr>
        <w:t>“4.</w:t>
      </w:r>
      <w:r>
        <w:rPr>
          <w:rFonts w:hint="eastAsia" w:ascii="宋体" w:hAnsi="宋体"/>
          <w:b w:val="0"/>
          <w:bCs w:val="0"/>
          <w:sz w:val="24"/>
        </w:rPr>
        <w:t>获取招标文件的方式：法定代表人或委托代理人身份证非法定代表人携法定代表人授权委托书及以下材料进行现场购买（原件备查</w:t>
      </w:r>
      <w:r>
        <w:rPr>
          <w:rFonts w:ascii="宋体" w:hAnsi="宋体" w:eastAsia="宋体" w:cs="宋体"/>
          <w:b w:val="0"/>
          <w:bCs w:val="0"/>
          <w:sz w:val="24"/>
        </w:rPr>
        <w:t>，供应商在线可查询的证件材料除外</w:t>
      </w:r>
      <w:r>
        <w:rPr>
          <w:rFonts w:hint="eastAsia" w:ascii="宋体" w:hAnsi="宋体"/>
          <w:b w:val="0"/>
          <w:bCs w:val="0"/>
          <w:sz w:val="24"/>
        </w:rPr>
        <w:t>）：</w:t>
      </w:r>
    </w:p>
    <w:p>
      <w:pPr>
        <w:spacing w:line="440" w:lineRule="exact"/>
        <w:ind w:firstLine="480"/>
        <w:rPr>
          <w:rFonts w:hint="eastAsia" w:ascii="宋体" w:hAnsi="宋体"/>
          <w:b w:val="0"/>
          <w:bCs w:val="0"/>
          <w:sz w:val="24"/>
        </w:rPr>
      </w:pPr>
      <w:r>
        <w:rPr>
          <w:rFonts w:hint="eastAsia" w:ascii="宋体" w:hAnsi="宋体"/>
          <w:b w:val="0"/>
          <w:bCs w:val="0"/>
          <w:sz w:val="24"/>
        </w:rPr>
        <w:t>供应商的营业执照副本复印件、企业组织机构代码证副本复印件、税务登记证副本复印件（或有统一社会信用代码的营业执照副本复印件）、</w:t>
      </w:r>
      <w:r>
        <w:rPr>
          <w:rFonts w:hint="eastAsia" w:ascii="宋体" w:hAnsi="宋体"/>
          <w:b w:val="0"/>
          <w:bCs w:val="0"/>
          <w:sz w:val="24"/>
          <w:lang w:eastAsia="zh-CN"/>
        </w:rPr>
        <w:t>有效的资质证书和企业安全生产许可证</w:t>
      </w:r>
      <w:r>
        <w:rPr>
          <w:rFonts w:hint="eastAsia" w:ascii="宋体" w:hAnsi="宋体"/>
          <w:b w:val="0"/>
          <w:bCs w:val="0"/>
          <w:color w:val="auto"/>
          <w:sz w:val="24"/>
          <w:lang w:eastAsia="zh-CN"/>
        </w:rPr>
        <w:t>复印件、</w:t>
      </w:r>
      <w:r>
        <w:rPr>
          <w:rFonts w:hint="eastAsia" w:hAnsi="宋体" w:cs="宋体"/>
          <w:b w:val="0"/>
          <w:bCs w:val="0"/>
          <w:sz w:val="24"/>
        </w:rPr>
        <w:t>公告之日起开具的本项目法定代表人身份证明书原件或法定代表人授权委托书原件及本人身份证复印件（授权委托书原件必须有法定代表人亲笔签名、注明项目名称、编号及明确委托权限和事件）</w:t>
      </w:r>
      <w:r>
        <w:rPr>
          <w:rFonts w:hint="eastAsia" w:ascii="宋体" w:hAnsi="宋体" w:cs="宋体"/>
          <w:b w:val="0"/>
          <w:bCs w:val="0"/>
          <w:sz w:val="24"/>
        </w:rPr>
        <w:t>、</w:t>
      </w:r>
      <w:r>
        <w:rPr>
          <w:rFonts w:hint="eastAsia" w:ascii="宋体" w:hAnsi="宋体" w:cs="宋体"/>
          <w:b w:val="0"/>
          <w:bCs w:val="0"/>
          <w:sz w:val="24"/>
          <w:lang w:eastAsia="zh-CN"/>
        </w:rPr>
        <w:t>供应商</w:t>
      </w:r>
      <w:r>
        <w:rPr>
          <w:rFonts w:hint="eastAsia" w:ascii="宋体" w:hAnsi="宋体" w:cs="宋体"/>
          <w:b w:val="0"/>
          <w:bCs w:val="0"/>
          <w:sz w:val="24"/>
          <w:lang w:val="en-US" w:eastAsia="zh-CN"/>
        </w:rPr>
        <w:t>2017年-2019年经第三方审计的财务报告复印件</w:t>
      </w:r>
      <w:r>
        <w:rPr>
          <w:rFonts w:hint="eastAsia" w:ascii="宋体" w:hAnsi="宋体" w:cs="宋体"/>
          <w:b w:val="0"/>
          <w:bCs w:val="0"/>
          <w:sz w:val="24"/>
        </w:rPr>
        <w:t>（如新成立的</w:t>
      </w:r>
      <w:r>
        <w:rPr>
          <w:rFonts w:hint="eastAsia" w:ascii="宋体" w:hAnsi="宋体" w:cs="宋体"/>
          <w:b w:val="0"/>
          <w:bCs w:val="0"/>
          <w:sz w:val="24"/>
          <w:lang w:eastAsia="zh-CN"/>
        </w:rPr>
        <w:t>投</w:t>
      </w:r>
      <w:r>
        <w:rPr>
          <w:rFonts w:hint="eastAsia" w:ascii="宋体" w:hAnsi="宋体" w:cs="宋体"/>
          <w:b w:val="0"/>
          <w:bCs w:val="0"/>
          <w:sz w:val="24"/>
        </w:rPr>
        <w:t>标单位按实际提供）报名人在本单位缴纳近3个月的养老保险证明（社保缴纳凭证应清楚的显示个人缴款信息）。</w:t>
      </w:r>
    </w:p>
    <w:p>
      <w:pPr>
        <w:spacing w:line="360" w:lineRule="exact"/>
        <w:ind w:firstLine="720" w:firstLineChars="300"/>
        <w:rPr>
          <w:rFonts w:hint="eastAsia" w:hAnsi="宋体" w:cs="宋体"/>
          <w:b w:val="0"/>
          <w:bCs w:val="0"/>
          <w:sz w:val="24"/>
        </w:rPr>
      </w:pPr>
      <w:r>
        <w:rPr>
          <w:rFonts w:hint="eastAsia" w:ascii="宋体" w:hAnsi="宋体"/>
          <w:b w:val="0"/>
          <w:bCs w:val="0"/>
          <w:sz w:val="24"/>
        </w:rPr>
        <w:t>以上证件复印件的均须加盖单位公章一份留存，已购买招标文件的投标人不等于符合本项目的投标人资格。</w:t>
      </w:r>
      <w:r>
        <w:rPr>
          <w:rFonts w:hint="eastAsia" w:ascii="宋体" w:hAnsi="宋体" w:eastAsia="宋体" w:cs="宋体"/>
          <w:b w:val="0"/>
          <w:bCs w:val="0"/>
          <w:color w:val="auto"/>
          <w:sz w:val="24"/>
          <w:lang w:val="en-US" w:eastAsia="zh-CN"/>
        </w:rPr>
        <w:t>”</w:t>
      </w:r>
    </w:p>
    <w:p>
      <w:pPr>
        <w:numPr>
          <w:numId w:val="0"/>
        </w:numPr>
        <w:spacing w:line="440" w:lineRule="exact"/>
        <w:ind w:firstLine="720" w:firstLineChars="300"/>
        <w:rPr>
          <w:rFonts w:hint="eastAsia" w:ascii="宋体" w:hAnsi="宋体"/>
          <w:b/>
          <w:bCs/>
          <w:sz w:val="24"/>
        </w:rPr>
      </w:pPr>
      <w:r>
        <w:rPr>
          <w:rFonts w:hint="eastAsia" w:hAnsi="宋体" w:cs="宋体"/>
          <w:color w:val="000000"/>
          <w:sz w:val="24"/>
          <w:u w:val="none"/>
          <w:lang w:val="en-US" w:eastAsia="zh-CN"/>
        </w:rPr>
        <w:t>现更正为：“4.</w:t>
      </w:r>
      <w:r>
        <w:rPr>
          <w:rFonts w:hint="eastAsia" w:ascii="宋体" w:hAnsi="宋体"/>
          <w:b/>
          <w:bCs/>
          <w:sz w:val="24"/>
        </w:rPr>
        <w:t>获取招标文件的方式：法定代表人或委托代理人身份证非法定代表人携法定代表人授权委托书及以下材料进行现场购买（原件备查</w:t>
      </w:r>
      <w:r>
        <w:rPr>
          <w:rFonts w:ascii="宋体" w:hAnsi="宋体" w:eastAsia="宋体" w:cs="宋体"/>
          <w:b/>
          <w:bCs/>
          <w:sz w:val="24"/>
        </w:rPr>
        <w:t>，供应商在线可查询的证件材料除外</w:t>
      </w:r>
      <w:r>
        <w:rPr>
          <w:rFonts w:hint="eastAsia" w:ascii="宋体" w:hAnsi="宋体"/>
          <w:b/>
          <w:bCs/>
          <w:sz w:val="24"/>
        </w:rPr>
        <w:t>）：</w:t>
      </w:r>
    </w:p>
    <w:p>
      <w:pPr>
        <w:spacing w:line="440" w:lineRule="exact"/>
        <w:ind w:firstLine="480"/>
        <w:rPr>
          <w:rFonts w:hint="eastAsia" w:ascii="宋体" w:hAnsi="宋体"/>
          <w:b/>
          <w:bCs/>
          <w:sz w:val="24"/>
        </w:rPr>
      </w:pPr>
      <w:r>
        <w:rPr>
          <w:rFonts w:hint="eastAsia" w:ascii="宋体" w:hAnsi="宋体"/>
          <w:b/>
          <w:bCs/>
          <w:sz w:val="24"/>
        </w:rPr>
        <w:t>供应商的营业执照副本复印件、企业组织机构代码证副本复印件、税务登记证副本复印件（或有统一社会信用代码的营业执照副本复印件）、</w:t>
      </w:r>
      <w:r>
        <w:rPr>
          <w:rFonts w:hint="eastAsia" w:hAnsi="宋体" w:cs="宋体"/>
          <w:b/>
          <w:bCs/>
          <w:sz w:val="24"/>
        </w:rPr>
        <w:t>公告之日起开具的本项目法定代表人身份证明书原件或法定代表人授权委托书原件及本人身份证复印件（授权委托书原件必须有法定代表人亲笔签名、注明项目名称、编号及明确委托权限和事件）</w:t>
      </w:r>
      <w:r>
        <w:rPr>
          <w:rFonts w:hint="eastAsia" w:ascii="宋体" w:hAnsi="宋体" w:cs="宋体"/>
          <w:b/>
          <w:bCs/>
          <w:sz w:val="24"/>
        </w:rPr>
        <w:t>、</w:t>
      </w:r>
      <w:r>
        <w:rPr>
          <w:rFonts w:hint="eastAsia" w:ascii="宋体" w:hAnsi="宋体" w:cs="宋体"/>
          <w:b/>
          <w:bCs/>
          <w:sz w:val="24"/>
          <w:lang w:eastAsia="zh-CN"/>
        </w:rPr>
        <w:t>供应商</w:t>
      </w:r>
      <w:r>
        <w:rPr>
          <w:rFonts w:hint="eastAsia" w:ascii="宋体" w:hAnsi="宋体" w:cs="宋体"/>
          <w:b/>
          <w:bCs/>
          <w:sz w:val="24"/>
          <w:lang w:val="en-US" w:eastAsia="zh-CN"/>
        </w:rPr>
        <w:t>2017年-2019年经第三方审计的财务报告复印件</w:t>
      </w:r>
      <w:r>
        <w:rPr>
          <w:rFonts w:hint="eastAsia" w:ascii="宋体" w:hAnsi="宋体" w:cs="宋体"/>
          <w:b/>
          <w:bCs/>
          <w:sz w:val="24"/>
        </w:rPr>
        <w:t>（如新成立的</w:t>
      </w:r>
      <w:r>
        <w:rPr>
          <w:rFonts w:hint="eastAsia" w:ascii="宋体" w:hAnsi="宋体" w:cs="宋体"/>
          <w:b/>
          <w:bCs/>
          <w:sz w:val="24"/>
          <w:lang w:eastAsia="zh-CN"/>
        </w:rPr>
        <w:t>投</w:t>
      </w:r>
      <w:r>
        <w:rPr>
          <w:rFonts w:hint="eastAsia" w:ascii="宋体" w:hAnsi="宋体" w:cs="宋体"/>
          <w:b/>
          <w:bCs/>
          <w:sz w:val="24"/>
        </w:rPr>
        <w:t>标单位按实际提供）报名人在本单位缴纳近3个月的养老保险证明（社保缴纳凭证应清楚的显示个人缴款信息）。</w:t>
      </w:r>
    </w:p>
    <w:p>
      <w:pPr>
        <w:keepNext w:val="0"/>
        <w:keepLines w:val="0"/>
        <w:pageBreakBefore w:val="0"/>
        <w:numPr>
          <w:ilvl w:val="0"/>
          <w:numId w:val="0"/>
        </w:numPr>
        <w:kinsoku/>
        <w:wordWrap/>
        <w:overflowPunct/>
        <w:topLinePunct w:val="0"/>
        <w:autoSpaceDE/>
        <w:autoSpaceDN/>
        <w:bidi w:val="0"/>
        <w:adjustRightInd/>
        <w:spacing w:line="440" w:lineRule="exact"/>
        <w:ind w:firstLine="482" w:firstLineChars="200"/>
        <w:textAlignment w:val="auto"/>
        <w:rPr>
          <w:rFonts w:hint="eastAsia" w:ascii="宋体" w:hAnsi="宋体" w:eastAsia="宋体" w:cs="宋体"/>
          <w:b/>
          <w:bCs/>
          <w:color w:val="auto"/>
          <w:sz w:val="24"/>
          <w:u w:val="none"/>
          <w:lang w:val="en-US" w:eastAsia="zh-CN"/>
        </w:rPr>
      </w:pPr>
      <w:r>
        <w:rPr>
          <w:rFonts w:hint="eastAsia" w:ascii="宋体" w:hAnsi="宋体"/>
          <w:b/>
          <w:bCs/>
          <w:sz w:val="24"/>
        </w:rPr>
        <w:t>以上证件复印件的均须加盖单位公章一份留存，已购买招标文件的投标人不等于符合本项目的投标人资格。</w:t>
      </w:r>
      <w:r>
        <w:rPr>
          <w:rFonts w:hint="eastAsia" w:ascii="宋体" w:hAnsi="宋体" w:eastAsia="宋体" w:cs="宋体"/>
          <w:b/>
          <w:bCs/>
          <w:color w:val="auto"/>
          <w:sz w:val="24"/>
          <w:lang w:val="en-US" w:eastAsia="zh-CN"/>
        </w:rPr>
        <w:t>”</w:t>
      </w:r>
    </w:p>
    <w:p>
      <w:pPr>
        <w:keepNext w:val="0"/>
        <w:keepLines w:val="0"/>
        <w:pageBreakBefore w:val="0"/>
        <w:numPr>
          <w:ilvl w:val="0"/>
          <w:numId w:val="0"/>
        </w:numPr>
        <w:kinsoku/>
        <w:wordWrap/>
        <w:overflowPunct/>
        <w:topLinePunct w:val="0"/>
        <w:autoSpaceDE/>
        <w:autoSpaceDN/>
        <w:bidi w:val="0"/>
        <w:adjustRightInd/>
        <w:spacing w:line="440" w:lineRule="exact"/>
        <w:textAlignment w:val="auto"/>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 xml:space="preserve">    其他内容不变。</w:t>
      </w:r>
    </w:p>
    <w:p>
      <w:pPr>
        <w:keepNext w:val="0"/>
        <w:keepLines w:val="0"/>
        <w:pageBreakBefore w:val="0"/>
        <w:numPr>
          <w:ilvl w:val="0"/>
          <w:numId w:val="0"/>
        </w:numPr>
        <w:kinsoku/>
        <w:wordWrap/>
        <w:overflowPunct/>
        <w:topLinePunct w:val="0"/>
        <w:autoSpaceDE/>
        <w:autoSpaceDN/>
        <w:bidi w:val="0"/>
        <w:adjustRightInd/>
        <w:spacing w:line="440" w:lineRule="exact"/>
        <w:textAlignment w:val="auto"/>
        <w:rPr>
          <w:rFonts w:hint="eastAsia" w:ascii="宋体" w:hAnsi="宋体" w:eastAsia="宋体" w:cs="宋体"/>
          <w:color w:val="000000"/>
          <w:kern w:val="0"/>
          <w:sz w:val="24"/>
        </w:rPr>
      </w:pPr>
      <w:r>
        <w:rPr>
          <w:rFonts w:hint="eastAsia" w:ascii="宋体" w:hAnsi="宋体" w:eastAsia="宋体" w:cs="宋体"/>
          <w:b w:val="0"/>
          <w:bCs w:val="0"/>
          <w:sz w:val="24"/>
          <w:lang w:val="en-US" w:eastAsia="zh-CN"/>
        </w:rPr>
        <w:t xml:space="preserve">    特此公告。</w:t>
      </w:r>
      <w:r>
        <w:rPr>
          <w:rFonts w:hint="eastAsia" w:ascii="宋体" w:hAnsi="宋体" w:eastAsia="宋体" w:cs="宋体"/>
          <w:b w:val="0"/>
          <w:bCs w:val="0"/>
          <w:sz w:val="24"/>
          <w:lang w:val="en-US" w:eastAsia="zh-CN"/>
        </w:rPr>
        <w:tab/>
      </w:r>
      <w:bookmarkEnd w:id="0"/>
      <w:r>
        <w:rPr>
          <w:rFonts w:hint="eastAsia" w:ascii="宋体" w:hAnsi="宋体" w:eastAsia="宋体" w:cs="宋体"/>
          <w:color w:val="000000"/>
          <w:sz w:val="24"/>
        </w:rPr>
        <w:t xml:space="preserve">         </w:t>
      </w:r>
      <w:r>
        <w:rPr>
          <w:rFonts w:hint="eastAsia" w:ascii="宋体" w:hAnsi="宋体" w:eastAsia="宋体" w:cs="宋体"/>
          <w:color w:val="000000"/>
          <w:sz w:val="24"/>
          <w:lang w:val="en-US" w:eastAsia="zh-CN"/>
        </w:rPr>
        <w:t xml:space="preserve">                        </w:t>
      </w:r>
    </w:p>
    <w:p>
      <w:pPr>
        <w:keepNext w:val="0"/>
        <w:keepLines w:val="0"/>
        <w:pageBreakBefore w:val="0"/>
        <w:widowControl/>
        <w:kinsoku/>
        <w:wordWrap/>
        <w:overflowPunct/>
        <w:topLinePunct w:val="0"/>
        <w:autoSpaceDE/>
        <w:autoSpaceDN/>
        <w:bidi w:val="0"/>
        <w:adjustRightInd/>
        <w:snapToGrid w:val="0"/>
        <w:spacing w:line="440" w:lineRule="exact"/>
        <w:ind w:right="97" w:rightChars="46" w:firstLine="600" w:firstLineChars="250"/>
        <w:jc w:val="left"/>
        <w:textAlignment w:val="auto"/>
        <w:rPr>
          <w:rFonts w:hint="eastAsia" w:ascii="宋体" w:hAnsi="宋体" w:eastAsia="宋体" w:cs="宋体"/>
          <w:color w:val="000000"/>
          <w:sz w:val="24"/>
        </w:rPr>
      </w:pPr>
    </w:p>
    <w:p>
      <w:pPr>
        <w:keepNext w:val="0"/>
        <w:keepLines w:val="0"/>
        <w:pageBreakBefore w:val="0"/>
        <w:widowControl/>
        <w:kinsoku/>
        <w:wordWrap/>
        <w:overflowPunct/>
        <w:topLinePunct w:val="0"/>
        <w:autoSpaceDE/>
        <w:autoSpaceDN/>
        <w:bidi w:val="0"/>
        <w:adjustRightInd/>
        <w:snapToGrid w:val="0"/>
        <w:spacing w:line="440" w:lineRule="exact"/>
        <w:ind w:right="97" w:rightChars="46" w:firstLine="600" w:firstLineChars="250"/>
        <w:jc w:val="left"/>
        <w:textAlignment w:val="auto"/>
        <w:rPr>
          <w:rFonts w:hint="eastAsia" w:ascii="宋体" w:hAnsi="宋体" w:eastAsia="宋体" w:cs="宋体"/>
          <w:color w:val="000000"/>
          <w:sz w:val="24"/>
        </w:rPr>
      </w:pPr>
    </w:p>
    <w:p>
      <w:pPr>
        <w:keepNext w:val="0"/>
        <w:keepLines w:val="0"/>
        <w:pageBreakBefore w:val="0"/>
        <w:widowControl/>
        <w:kinsoku/>
        <w:wordWrap/>
        <w:overflowPunct/>
        <w:topLinePunct w:val="0"/>
        <w:autoSpaceDE/>
        <w:autoSpaceDN/>
        <w:bidi w:val="0"/>
        <w:adjustRightInd/>
        <w:snapToGrid w:val="0"/>
        <w:spacing w:line="440" w:lineRule="exact"/>
        <w:ind w:right="97" w:rightChars="46" w:firstLine="600" w:firstLineChars="250"/>
        <w:jc w:val="left"/>
        <w:textAlignment w:val="auto"/>
        <w:rPr>
          <w:rFonts w:hint="eastAsia" w:ascii="宋体" w:hAnsi="宋体" w:eastAsia="宋体" w:cs="宋体"/>
          <w:color w:val="000000"/>
          <w:sz w:val="24"/>
        </w:rPr>
      </w:pPr>
      <w:r>
        <w:rPr>
          <w:rFonts w:hint="eastAsia" w:ascii="宋体" w:hAnsi="宋体" w:eastAsia="宋体" w:cs="宋体"/>
          <w:color w:val="000000"/>
          <w:sz w:val="24"/>
        </w:rPr>
        <w:t xml:space="preserve">                     </w:t>
      </w:r>
      <w:r>
        <w:rPr>
          <w:rFonts w:hint="eastAsia" w:ascii="宋体" w:hAnsi="宋体" w:eastAsia="宋体" w:cs="宋体"/>
          <w:color w:val="000000"/>
          <w:sz w:val="24"/>
          <w:lang w:val="en-US" w:eastAsia="zh-CN"/>
        </w:rPr>
        <w:t xml:space="preserve">        </w:t>
      </w:r>
      <w:r>
        <w:rPr>
          <w:rFonts w:hint="eastAsia" w:ascii="宋体" w:hAnsi="宋体" w:eastAsia="宋体" w:cs="宋体"/>
          <w:color w:val="000000"/>
          <w:sz w:val="24"/>
        </w:rPr>
        <w:t xml:space="preserve">  </w:t>
      </w:r>
    </w:p>
    <w:p>
      <w:pPr>
        <w:keepNext w:val="0"/>
        <w:keepLines w:val="0"/>
        <w:pageBreakBefore w:val="0"/>
        <w:widowControl/>
        <w:kinsoku/>
        <w:wordWrap/>
        <w:overflowPunct/>
        <w:topLinePunct w:val="0"/>
        <w:autoSpaceDE/>
        <w:autoSpaceDN/>
        <w:bidi w:val="0"/>
        <w:adjustRightInd/>
        <w:snapToGrid w:val="0"/>
        <w:spacing w:line="400" w:lineRule="exact"/>
        <w:ind w:right="97" w:rightChars="46"/>
        <w:jc w:val="left"/>
        <w:textAlignment w:val="auto"/>
        <w:outlineLvl w:val="9"/>
        <w:rPr>
          <w:rFonts w:hint="eastAsia" w:ascii="宋体" w:hAnsi="宋体" w:eastAsia="宋体" w:cs="宋体"/>
          <w:color w:val="000000"/>
          <w:sz w:val="24"/>
          <w:lang w:val="en-US" w:eastAsia="zh-CN"/>
        </w:rPr>
      </w:pPr>
      <w:r>
        <w:rPr>
          <w:rFonts w:hint="eastAsia" w:ascii="宋体" w:hAnsi="宋体" w:eastAsia="宋体" w:cs="宋体"/>
          <w:color w:val="000000"/>
          <w:sz w:val="24"/>
          <w:lang w:eastAsia="zh-CN"/>
        </w:rPr>
        <w:t>采购人（盖章）：</w:t>
      </w:r>
      <w:r>
        <w:rPr>
          <w:rFonts w:hint="eastAsia" w:ascii="宋体" w:hAnsi="宋体" w:eastAsia="宋体" w:cs="宋体"/>
          <w:color w:val="000000"/>
          <w:sz w:val="24"/>
          <w:lang w:val="en-US" w:eastAsia="zh-CN"/>
        </w:rPr>
        <w:t xml:space="preserve">                   采购代理机构（盖章）：</w:t>
      </w:r>
    </w:p>
    <w:p>
      <w:pPr>
        <w:keepNext w:val="0"/>
        <w:keepLines w:val="0"/>
        <w:pageBreakBefore w:val="0"/>
        <w:widowControl/>
        <w:kinsoku/>
        <w:wordWrap/>
        <w:overflowPunct/>
        <w:topLinePunct w:val="0"/>
        <w:autoSpaceDE/>
        <w:autoSpaceDN/>
        <w:bidi w:val="0"/>
        <w:adjustRightInd/>
        <w:snapToGrid w:val="0"/>
        <w:spacing w:line="400" w:lineRule="exact"/>
        <w:ind w:right="97" w:rightChars="46"/>
        <w:jc w:val="left"/>
        <w:textAlignment w:val="auto"/>
        <w:outlineLvl w:val="9"/>
        <w:rPr>
          <w:rFonts w:hint="eastAsia" w:ascii="宋体" w:hAnsi="宋体" w:eastAsia="宋体" w:cs="宋体"/>
          <w:color w:val="000000"/>
          <w:kern w:val="0"/>
          <w:sz w:val="24"/>
        </w:rPr>
      </w:pPr>
      <w:r>
        <w:rPr>
          <w:rFonts w:hint="eastAsia" w:ascii="宋体" w:hAnsi="宋体" w:eastAsia="宋体" w:cs="宋体"/>
          <w:b w:val="0"/>
          <w:bCs/>
          <w:sz w:val="24"/>
          <w:lang w:eastAsia="zh-CN"/>
        </w:rPr>
        <w:t>北海龙港新区投资开发有限公司</w:t>
      </w:r>
      <w:r>
        <w:rPr>
          <w:rFonts w:hint="eastAsia" w:ascii="宋体" w:hAnsi="宋体" w:eastAsia="宋体" w:cs="宋体"/>
          <w:color w:val="000000"/>
          <w:sz w:val="24"/>
          <w:lang w:val="en-US" w:eastAsia="zh-CN"/>
        </w:rPr>
        <w:t xml:space="preserve">      </w:t>
      </w:r>
      <w:r>
        <w:rPr>
          <w:rFonts w:hint="eastAsia" w:ascii="宋体" w:hAnsi="宋体" w:eastAsia="宋体" w:cs="宋体"/>
          <w:color w:val="000000"/>
          <w:kern w:val="0"/>
          <w:sz w:val="24"/>
          <w:lang w:eastAsia="zh-CN"/>
        </w:rPr>
        <w:t>广西鸿业建设工程管理咨询有限公司</w:t>
      </w:r>
    </w:p>
    <w:p>
      <w:pPr>
        <w:keepNext w:val="0"/>
        <w:keepLines w:val="0"/>
        <w:pageBreakBefore w:val="0"/>
        <w:kinsoku/>
        <w:wordWrap/>
        <w:overflowPunct/>
        <w:topLinePunct w:val="0"/>
        <w:autoSpaceDE/>
        <w:autoSpaceDN/>
        <w:bidi w:val="0"/>
        <w:adjustRightInd/>
        <w:spacing w:line="400" w:lineRule="exact"/>
        <w:textAlignment w:val="auto"/>
        <w:outlineLvl w:val="9"/>
        <w:rPr>
          <w:color w:val="auto"/>
        </w:rPr>
      </w:pPr>
      <w:r>
        <w:rPr>
          <w:rFonts w:hint="eastAsia" w:ascii="宋体" w:hAnsi="宋体" w:eastAsia="宋体" w:cs="宋体"/>
          <w:color w:val="auto"/>
          <w:kern w:val="0"/>
          <w:sz w:val="24"/>
        </w:rPr>
        <w:t>20</w:t>
      </w:r>
      <w:r>
        <w:rPr>
          <w:rFonts w:hint="eastAsia" w:ascii="宋体" w:hAnsi="宋体" w:eastAsia="宋体" w:cs="宋体"/>
          <w:color w:val="auto"/>
          <w:kern w:val="0"/>
          <w:sz w:val="24"/>
          <w:lang w:val="en-US" w:eastAsia="zh-CN"/>
        </w:rPr>
        <w:t>20</w:t>
      </w:r>
      <w:r>
        <w:rPr>
          <w:rFonts w:hint="eastAsia" w:ascii="宋体" w:hAnsi="宋体" w:eastAsia="宋体" w:cs="宋体"/>
          <w:color w:val="auto"/>
          <w:kern w:val="0"/>
          <w:sz w:val="24"/>
        </w:rPr>
        <w:t>年</w:t>
      </w:r>
      <w:r>
        <w:rPr>
          <w:rFonts w:hint="eastAsia" w:ascii="宋体" w:hAnsi="宋体" w:eastAsia="宋体" w:cs="宋体"/>
          <w:color w:val="auto"/>
          <w:kern w:val="0"/>
          <w:sz w:val="24"/>
          <w:lang w:val="en-US" w:eastAsia="zh-CN"/>
        </w:rPr>
        <w:t>7</w:t>
      </w:r>
      <w:r>
        <w:rPr>
          <w:rFonts w:hint="eastAsia" w:ascii="宋体" w:hAnsi="宋体" w:eastAsia="宋体" w:cs="宋体"/>
          <w:color w:val="auto"/>
          <w:kern w:val="0"/>
          <w:sz w:val="24"/>
        </w:rPr>
        <w:t>月</w:t>
      </w:r>
      <w:r>
        <w:rPr>
          <w:rFonts w:hint="eastAsia" w:ascii="宋体" w:hAnsi="宋体" w:eastAsia="宋体" w:cs="宋体"/>
          <w:color w:val="auto"/>
          <w:kern w:val="0"/>
          <w:sz w:val="24"/>
          <w:lang w:val="en-US" w:eastAsia="zh-CN"/>
        </w:rPr>
        <w:t>6</w:t>
      </w:r>
      <w:r>
        <w:rPr>
          <w:rFonts w:hint="eastAsia" w:ascii="宋体" w:hAnsi="宋体" w:eastAsia="宋体" w:cs="宋体"/>
          <w:color w:val="auto"/>
          <w:kern w:val="0"/>
          <w:sz w:val="24"/>
        </w:rPr>
        <w:t>日</w:t>
      </w:r>
      <w:r>
        <w:rPr>
          <w:rFonts w:hint="eastAsia" w:ascii="宋体" w:hAnsi="宋体" w:eastAsia="宋体" w:cs="宋体"/>
          <w:kern w:val="0"/>
          <w:sz w:val="24"/>
          <w:lang w:val="en-US" w:eastAsia="zh-CN"/>
        </w:rPr>
        <w:t xml:space="preserve">            </w:t>
      </w:r>
      <w:r>
        <w:rPr>
          <w:rFonts w:hint="eastAsia" w:ascii="宋体" w:hAnsi="宋体" w:eastAsia="宋体" w:cs="宋体"/>
          <w:color w:val="auto"/>
          <w:kern w:val="0"/>
          <w:sz w:val="24"/>
          <w:lang w:val="en-US" w:eastAsia="zh-CN"/>
        </w:rPr>
        <w:t xml:space="preserve">       </w:t>
      </w:r>
      <w:r>
        <w:rPr>
          <w:rFonts w:hint="eastAsia" w:ascii="宋体" w:hAnsi="宋体" w:eastAsia="宋体" w:cs="宋体"/>
          <w:color w:val="auto"/>
          <w:kern w:val="0"/>
          <w:sz w:val="24"/>
        </w:rPr>
        <w:t>20</w:t>
      </w:r>
      <w:r>
        <w:rPr>
          <w:rFonts w:hint="eastAsia" w:ascii="宋体" w:hAnsi="宋体" w:eastAsia="宋体" w:cs="宋体"/>
          <w:color w:val="auto"/>
          <w:kern w:val="0"/>
          <w:sz w:val="24"/>
          <w:lang w:val="en-US" w:eastAsia="zh-CN"/>
        </w:rPr>
        <w:t>20</w:t>
      </w:r>
      <w:r>
        <w:rPr>
          <w:rFonts w:hint="eastAsia" w:ascii="宋体" w:hAnsi="宋体" w:eastAsia="宋体" w:cs="宋体"/>
          <w:color w:val="auto"/>
          <w:kern w:val="0"/>
          <w:sz w:val="24"/>
        </w:rPr>
        <w:t>年</w:t>
      </w:r>
      <w:r>
        <w:rPr>
          <w:rFonts w:hint="eastAsia" w:ascii="宋体" w:hAnsi="宋体" w:eastAsia="宋体" w:cs="宋体"/>
          <w:color w:val="auto"/>
          <w:kern w:val="0"/>
          <w:sz w:val="24"/>
          <w:lang w:val="en-US" w:eastAsia="zh-CN"/>
        </w:rPr>
        <w:t>7</w:t>
      </w:r>
      <w:r>
        <w:rPr>
          <w:rFonts w:hint="eastAsia" w:ascii="宋体" w:hAnsi="宋体" w:eastAsia="宋体" w:cs="宋体"/>
          <w:color w:val="auto"/>
          <w:kern w:val="0"/>
          <w:sz w:val="24"/>
        </w:rPr>
        <w:t>月</w:t>
      </w:r>
      <w:r>
        <w:rPr>
          <w:rFonts w:hint="eastAsia" w:ascii="宋体" w:hAnsi="宋体" w:eastAsia="宋体" w:cs="宋体"/>
          <w:color w:val="auto"/>
          <w:kern w:val="0"/>
          <w:sz w:val="24"/>
          <w:lang w:val="en-US" w:eastAsia="zh-CN"/>
        </w:rPr>
        <w:t>6</w:t>
      </w:r>
      <w:r>
        <w:rPr>
          <w:rFonts w:hint="eastAsia" w:ascii="宋体" w:hAnsi="宋体" w:eastAsia="宋体" w:cs="宋体"/>
          <w:color w:val="auto"/>
          <w:kern w:val="0"/>
          <w:sz w:val="24"/>
        </w:rPr>
        <w:t xml:space="preserve">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03D3D"/>
    <w:multiLevelType w:val="singleLevel"/>
    <w:tmpl w:val="58203D3D"/>
    <w:lvl w:ilvl="0" w:tentative="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5A017B"/>
    <w:rsid w:val="004B0303"/>
    <w:rsid w:val="0055755E"/>
    <w:rsid w:val="01A05841"/>
    <w:rsid w:val="037E409D"/>
    <w:rsid w:val="04C15A98"/>
    <w:rsid w:val="06203000"/>
    <w:rsid w:val="070C1453"/>
    <w:rsid w:val="090D7502"/>
    <w:rsid w:val="0BCF3B95"/>
    <w:rsid w:val="0BD84274"/>
    <w:rsid w:val="0CAB7227"/>
    <w:rsid w:val="0E6D3537"/>
    <w:rsid w:val="0ECA6C87"/>
    <w:rsid w:val="0EED0856"/>
    <w:rsid w:val="11AF0626"/>
    <w:rsid w:val="188A2B81"/>
    <w:rsid w:val="18AB3ABE"/>
    <w:rsid w:val="1AFE525A"/>
    <w:rsid w:val="1B084BCC"/>
    <w:rsid w:val="1C2022FA"/>
    <w:rsid w:val="1D1318DA"/>
    <w:rsid w:val="209C10A0"/>
    <w:rsid w:val="21813778"/>
    <w:rsid w:val="21952AA6"/>
    <w:rsid w:val="23317F09"/>
    <w:rsid w:val="28B61C2D"/>
    <w:rsid w:val="28ED3C1C"/>
    <w:rsid w:val="29A4043D"/>
    <w:rsid w:val="2A5874A1"/>
    <w:rsid w:val="2D8417F6"/>
    <w:rsid w:val="30305A8B"/>
    <w:rsid w:val="33BB10AD"/>
    <w:rsid w:val="362F79EB"/>
    <w:rsid w:val="37D274F3"/>
    <w:rsid w:val="39D927B8"/>
    <w:rsid w:val="3AAB4079"/>
    <w:rsid w:val="3AD1700D"/>
    <w:rsid w:val="3AFF6518"/>
    <w:rsid w:val="3D3A4066"/>
    <w:rsid w:val="3E0F7B73"/>
    <w:rsid w:val="408C486C"/>
    <w:rsid w:val="415F2A9D"/>
    <w:rsid w:val="42860BF1"/>
    <w:rsid w:val="45365804"/>
    <w:rsid w:val="46E051F6"/>
    <w:rsid w:val="46F4633F"/>
    <w:rsid w:val="479851FD"/>
    <w:rsid w:val="48996854"/>
    <w:rsid w:val="48EA73CF"/>
    <w:rsid w:val="4A613696"/>
    <w:rsid w:val="4BC44C27"/>
    <w:rsid w:val="51FB714D"/>
    <w:rsid w:val="55561FDF"/>
    <w:rsid w:val="57573D19"/>
    <w:rsid w:val="57D9689C"/>
    <w:rsid w:val="58286951"/>
    <w:rsid w:val="5A1E14DF"/>
    <w:rsid w:val="5A517C76"/>
    <w:rsid w:val="5C792A07"/>
    <w:rsid w:val="5C8633BE"/>
    <w:rsid w:val="61A82691"/>
    <w:rsid w:val="6610305A"/>
    <w:rsid w:val="66795D10"/>
    <w:rsid w:val="66FF193F"/>
    <w:rsid w:val="67F11040"/>
    <w:rsid w:val="69A3770E"/>
    <w:rsid w:val="6A5A017B"/>
    <w:rsid w:val="6A8C2A11"/>
    <w:rsid w:val="6D5869CE"/>
    <w:rsid w:val="70A56236"/>
    <w:rsid w:val="714A68F5"/>
    <w:rsid w:val="72FF61D2"/>
    <w:rsid w:val="737668F4"/>
    <w:rsid w:val="73BA4BAB"/>
    <w:rsid w:val="75353189"/>
    <w:rsid w:val="76125319"/>
    <w:rsid w:val="778D6A35"/>
    <w:rsid w:val="78384B6B"/>
    <w:rsid w:val="7F3D44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2020-01-30T02:57:00Z</dcterms:created>
  <dc:creator>lanmei</dc:creator>
  <cp:lastModifiedBy>NTKO</cp:lastModifiedBy>
  <cp:lastPrinted>2020-07-06T07:52:58Z</cp:lastPrinted>
  <dcterms:modified xsi:type="dcterms:W3CDTF">2020-07-06T07:53:18Z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