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numPr>
          <w:ilvl w:val="0"/>
          <w:numId w:val="0"/>
        </w:numPr>
        <w:jc w:val="center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广西北部湾宏亚建设管理有限公司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val="en-US" w:eastAsia="zh-CN"/>
        </w:rPr>
        <w:t>关于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博白县农村乱占耕地建房状况调查项目工作服务采购（</w:t>
      </w:r>
      <w:r>
        <w:rPr>
          <w:rFonts w:hint="eastAsia" w:ascii="宋体" w:hAnsi="宋体" w:eastAsia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YLZC2020-G3-63</w:t>
      </w:r>
      <w:r>
        <w:rPr>
          <w:rFonts w:hint="eastAsia" w:hAnsi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582</w:t>
      </w:r>
      <w:r>
        <w:rPr>
          <w:rFonts w:hint="eastAsia" w:ascii="宋体" w:hAnsi="宋体" w:eastAsia="宋体" w:cs="宋体"/>
          <w:bCs/>
          <w:color w:val="auto"/>
          <w:sz w:val="30"/>
          <w:szCs w:val="30"/>
          <w:highlight w:val="none"/>
          <w:u w:val="single"/>
          <w:lang w:val="en-US" w:eastAsia="zh-CN"/>
        </w:rPr>
        <w:t>-HYZB</w:t>
      </w: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5"/>
        <w:adjustRightInd w:val="0"/>
        <w:snapToGrid w:val="0"/>
        <w:jc w:val="center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  <w:t>公开招标公告</w:t>
      </w:r>
    </w:p>
    <w:p>
      <w:pPr>
        <w:pStyle w:val="5"/>
        <w:adjustRightInd w:val="0"/>
        <w:snapToGrid w:val="0"/>
        <w:jc w:val="center"/>
        <w:rPr>
          <w:rFonts w:hint="eastAsia" w:hAnsi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260985</wp:posOffset>
                </wp:positionV>
                <wp:extent cx="5408295" cy="1036955"/>
                <wp:effectExtent l="12700" t="0" r="27305" b="1714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095" y="3030855"/>
                          <a:ext cx="5408295" cy="10369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2.75pt;margin-top:20.55pt;height:81.65pt;width:425.85pt;z-index:251659264;v-text-anchor:middle;mso-width-relative:page;mso-height-relative:page;" filled="f" stroked="t" coordsize="21600,21600" o:gfxdata="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kDA4r2QAAAAoBAAAPAAAAAAAAAAEAIAAAACIAAABkcnMvZG93bnJldi54bWxQSwEC&#10;FAAUAAAACACHTuJAl6K33p4CAAASBQAADgAAAAAAAAABACAAAAAoAQAAZHJzL2Uyb0RvYy54bWxQ&#10;SwUGAAAAAAYABgBZAQAAOAYAAAAA&#10;">
                <v:fill on="f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eastAsia="宋体"/>
                          <w:lang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eastAsia="宋体"/>
                          <w:lang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项目概况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eastAsia="zh-CN"/>
        </w:rPr>
        <w:t>工作服务采购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政采云平台（https://www.zcygov.cn/）获取招标文件，并于2020年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分（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北京时间）前递交投标文件。</w:t>
      </w:r>
    </w:p>
    <w:p>
      <w:pPr>
        <w:pStyle w:val="2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一、采购项目名称：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工作服务采购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二、采购项目编号：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YLZC2020-G3-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3582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-HYZB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三、采购项目概况：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964" w:firstLineChars="4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eastAsia="zh-CN"/>
        </w:rPr>
        <w:t>服务期限：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自合同签订之日起1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个日历天内完成入户调查服务工作，入户调查工作完成后5个日历天内完成汇总上报工作。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964" w:firstLineChars="4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本项目分为三个标段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采购需求：（具体内容详见附件采购需求）</w:t>
      </w:r>
    </w:p>
    <w:p>
      <w:pPr>
        <w:pStyle w:val="2"/>
        <w:rPr>
          <w:rFonts w:hint="eastAsia"/>
          <w:lang w:eastAsia="zh-CN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A分标：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工作服务采购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博白县北片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42813个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本分标服务范围包含博白镇、径口镇、浪平镇、双凤镇、三滩镇、黄凌镇、永安镇、那林镇、江宁镇、顿谷镇10个镇和水鸣镇5个村（水鸣村、黎旺村、合光村、江正村、平江村）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rPr>
          <w:rFonts w:hint="eastAsia" w:ascii="宋体" w:hAnsi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B分标：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工作服务采购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博白县东片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40249个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本分标服务范围包含亚山镇、旺茂镇、英桥镇、文地镇、宁潭镇、凤山镇、新田镇7个镇和水鸣镇5个村（西塘村、新和村、联合村、龙利村、新丰村）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博白县农村乱占耕地建房状况调查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工作服务采购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博白县南片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分标）</w:t>
      </w:r>
    </w:p>
    <w:tbl>
      <w:tblPr>
        <w:tblStyle w:val="9"/>
        <w:tblpPr w:leftFromText="180" w:rightFromText="180" w:vertAnchor="text" w:horzAnchor="page" w:tblpX="1554" w:tblpY="1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08"/>
        <w:gridCol w:w="1562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数量及单位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资料收集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36737个 </w:t>
            </w:r>
          </w:p>
        </w:tc>
        <w:tc>
          <w:tcPr>
            <w:tcW w:w="4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本分标服务范围包含沙河镇、菱角镇、那卜镇、大垌镇、沙陂镇、东平镇、松旺镇、双旺镇、龙潭镇、大坝镇10个镇和水鸣镇6个村（西垌村、大光村、大岭村、上庄村、上包村、双桂村）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调查底图制作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内业数据处理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外业实地调查核实图斑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分类造册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资料打印、复印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成果整理及归档、核查确认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成果汇总、数据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库建设</w:t>
            </w: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全县数据成果汇总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119799个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全县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成果分析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汇总、报告汇总、数据库汇总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采购项目预算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控制价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A分标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2954097.00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元；B分标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2777181.00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元；C分标</w:t>
      </w:r>
      <w:r>
        <w:rPr>
          <w:rFonts w:hint="eastAsia" w:cs="Times New Roman"/>
          <w:color w:val="auto"/>
          <w:kern w:val="0"/>
          <w:sz w:val="24"/>
          <w:szCs w:val="24"/>
          <w:highlight w:val="none"/>
          <w:lang w:val="en-US" w:eastAsia="zh-CN"/>
        </w:rPr>
        <w:t>2654652.00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五、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本项目需要落实的政府采购政策：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政府采购促进中小企业发展。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政府采购促进残疾人就业政策。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政府采购支持监狱企业发展。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六、投标人资格要求：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1.满足《中华人民共和国政府采购法》第二十二条规定；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2.落实政府采购政策需满足的资格要求：无。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.对在“信用中国”网站(www.creditchina.gov.cn) 、中国政府采购网(www.ccgp.gov.cn)被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具备测绘资质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级以上(含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级资质)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拟派项目负责人具有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级技术职称。</w:t>
      </w:r>
      <w:bookmarkStart w:id="0" w:name="_Hlk37428740"/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投标人可就任意标段投标，只允许中标一个标段，投标人参与多个标段投标的按评标顺序（评标顺序为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标段→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B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标段→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标段）已被推荐为中标候选人的，其余标段除去中标候选人推荐资格。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本项目不接受联合体投标。严禁中标单位将调查任务进行转包、分包；严禁任何单位和个人以挂靠其他单位的名义来承担调查任务。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after="60" w:line="340" w:lineRule="exact"/>
        <w:ind w:right="63" w:rightChars="30" w:firstLine="480" w:firstLineChars="200"/>
        <w:jc w:val="left"/>
        <w:textAlignment w:val="baseline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4.4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本项目不接受未购买本招标文件的投标人投标。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七、招标文件的获取：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1、发售时间：自本公告发布之时起至 2020年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日止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、获取方式：供应商须登录政采云平台（https://www.zcygov.cn/）在线办理报名并自行下载招标文件；未注册的供应商可在政采云平台完成注册后再进行报名再下载。如在操作过程中遇到问题或需技术支持，请致电政采云客服热线：400-881-7190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注：投标人应在投标文件提交起止时间内，将投标文件密封送达投标地点，未在规定时间内送达或未按照招标文件要求密封的投标文件，将予以拒收。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投标保证金(人民币）：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本项目不收取保证金。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九、投标截止时间和地点：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投标人应于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2020年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前将投标文件密封递交到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博白县公共资源交易中心（博白县博白镇锦绣东路，博白县政务服务中心六楼)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，逾期递交或未密封将予以拒收。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十、开标时间及地点：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本次招标将于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2020年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博白县公共资源交易中心（博白县博白镇锦绣东路，博白县政务服务中心六楼)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开标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，投标人可以由法定代表人或委托代理人出席开标会议（法定代表人(负责人)凭身份证或委托代理人凭法人授权委托书原件和身份证）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十一、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公告网上查询地址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中国政府采购网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www.ccgp.gov.cn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广西壮族自治区政府采购网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zfcg.gxzf.gov.cn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人民政府门户网（www.bobai.gov.cn）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2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、联系事项：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1、采购单位：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博白县自然资源局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地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址：博白县城南六十米大道信用联社旁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电话：0775-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8330082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2、招标代理机构：广西北部湾宏亚建设管理有限公司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公司地址：玉林市广场东路274号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 系 人：梁工、蒋工   联系电话：0779-3251115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3、政府采购监督管理部门：博白县政府采购监督管理办公室 0775-8331612</w:t>
      </w:r>
    </w:p>
    <w:p>
      <w:pPr>
        <w:pStyle w:val="7"/>
        <w:keepNext w:val="0"/>
        <w:keepLines w:val="0"/>
        <w:widowControl/>
        <w:suppressLineNumbers w:val="0"/>
        <w:spacing w:before="226" w:beforeAutospacing="0" w:after="0" w:afterAutospacing="0" w:line="360" w:lineRule="auto"/>
        <w:ind w:left="0" w:right="0" w:firstLine="420"/>
        <w:jc w:val="both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tbl>
      <w:tblPr>
        <w:tblStyle w:val="9"/>
        <w:tblpPr w:leftFromText="180" w:rightFromText="180" w:vertAnchor="text" w:horzAnchor="page" w:tblpX="1632" w:tblpY="458"/>
        <w:tblOverlap w:val="never"/>
        <w:tblW w:w="84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>博白县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>自然资源局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2020年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广西北部湾宏亚建设管理有限公司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960" w:firstLineChars="4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2020年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349BB"/>
    <w:multiLevelType w:val="singleLevel"/>
    <w:tmpl w:val="90E349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C7E3DD"/>
    <w:multiLevelType w:val="singleLevel"/>
    <w:tmpl w:val="F2C7E3D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5613"/>
    <w:rsid w:val="001E071A"/>
    <w:rsid w:val="024A2917"/>
    <w:rsid w:val="02553FEB"/>
    <w:rsid w:val="053B7340"/>
    <w:rsid w:val="077F5613"/>
    <w:rsid w:val="0FAD1463"/>
    <w:rsid w:val="13C45B06"/>
    <w:rsid w:val="19955201"/>
    <w:rsid w:val="1ECB74EB"/>
    <w:rsid w:val="23E71AFC"/>
    <w:rsid w:val="24FC0361"/>
    <w:rsid w:val="25EC1ECF"/>
    <w:rsid w:val="282E707A"/>
    <w:rsid w:val="2B886944"/>
    <w:rsid w:val="302841B4"/>
    <w:rsid w:val="366D46F4"/>
    <w:rsid w:val="36C70BC1"/>
    <w:rsid w:val="37F004A6"/>
    <w:rsid w:val="3A165854"/>
    <w:rsid w:val="40B368BE"/>
    <w:rsid w:val="41362570"/>
    <w:rsid w:val="416F7705"/>
    <w:rsid w:val="44090222"/>
    <w:rsid w:val="46343E99"/>
    <w:rsid w:val="49505691"/>
    <w:rsid w:val="4AB162C2"/>
    <w:rsid w:val="50435FE9"/>
    <w:rsid w:val="5127531F"/>
    <w:rsid w:val="5782567B"/>
    <w:rsid w:val="603A5841"/>
    <w:rsid w:val="620E521A"/>
    <w:rsid w:val="6563234E"/>
    <w:rsid w:val="661377F3"/>
    <w:rsid w:val="66151819"/>
    <w:rsid w:val="669127A0"/>
    <w:rsid w:val="69DF687E"/>
    <w:rsid w:val="6F143866"/>
    <w:rsid w:val="72135347"/>
    <w:rsid w:val="72762F05"/>
    <w:rsid w:val="75247953"/>
    <w:rsid w:val="77C96942"/>
    <w:rsid w:val="7B5D1125"/>
    <w:rsid w:val="7B74204B"/>
    <w:rsid w:val="7ED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宋体"/>
      <w:kern w:val="0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2020-10-27T01:27:00Z</dcterms:created>
  <dc:creator>Administrator</dc:creator>
  <cp:lastModifiedBy>Administrator</cp:lastModifiedBy>
  <dcterms:modified xsi:type="dcterms:W3CDTF">2020-11-19T08:51:51Z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