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color w:val="auto"/>
          <w:sz w:val="24"/>
          <w:szCs w:val="24"/>
        </w:rPr>
      </w:pPr>
      <w:bookmarkStart w:id="0" w:name="_Toc389065121"/>
      <w:r>
        <w:rPr>
          <w:rFonts w:hint="eastAsia" w:ascii="宋体" w:hAnsi="宋体" w:eastAsia="宋体" w:cs="宋体"/>
          <w:b/>
          <w:bCs/>
          <w:color w:val="auto"/>
          <w:sz w:val="24"/>
          <w:szCs w:val="24"/>
          <w:u w:val="single"/>
          <w:lang w:eastAsia="zh-CN"/>
        </w:rPr>
        <w:t>10#学生公寓C区工程</w:t>
      </w:r>
      <w:r>
        <w:rPr>
          <w:rFonts w:hint="eastAsia" w:cs="宋体"/>
          <w:b/>
          <w:bCs/>
          <w:color w:val="auto"/>
          <w:sz w:val="24"/>
          <w:szCs w:val="24"/>
        </w:rPr>
        <w:t>施工招标公告</w:t>
      </w:r>
      <w:bookmarkEnd w:id="0"/>
    </w:p>
    <w:p>
      <w:pPr>
        <w:spacing w:line="360" w:lineRule="auto"/>
        <w:rPr>
          <w:color w:val="auto"/>
        </w:rPr>
      </w:pP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rPr>
      </w:pPr>
      <w:bookmarkStart w:id="1" w:name="_Toc407135049"/>
      <w:bookmarkStart w:id="2" w:name="_Toc389065122"/>
      <w:bookmarkStart w:id="3" w:name="_Toc498945414"/>
      <w:r>
        <w:rPr>
          <w:rFonts w:hint="eastAsia" w:ascii="宋体" w:hAnsi="宋体" w:eastAsia="宋体" w:cs="宋体"/>
          <w:color w:val="auto"/>
        </w:rPr>
        <w:t>1. 招标条件</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本招标项目</w:t>
      </w:r>
      <w:r>
        <w:rPr>
          <w:rFonts w:hint="eastAsia" w:ascii="宋体" w:hAnsi="宋体" w:eastAsia="宋体" w:cs="宋体"/>
          <w:b w:val="0"/>
          <w:bCs w:val="0"/>
          <w:color w:val="auto"/>
          <w:u w:val="single"/>
          <w:lang w:eastAsia="zh-CN"/>
        </w:rPr>
        <w:t>10#学生公寓C区工程</w:t>
      </w:r>
      <w:r>
        <w:rPr>
          <w:rFonts w:hint="eastAsia" w:ascii="宋体" w:hAnsi="宋体" w:eastAsia="宋体" w:cs="宋体"/>
          <w:color w:val="auto"/>
          <w:u w:val="none"/>
          <w:lang w:val="en-US" w:eastAsia="zh-CN"/>
        </w:rPr>
        <w:t>（招标文件备案编号：</w:t>
      </w:r>
      <w:r>
        <w:rPr>
          <w:rFonts w:hint="eastAsia" w:ascii="宋体" w:hAnsi="宋体" w:cs="宋体"/>
          <w:b w:val="0"/>
          <w:bCs w:val="0"/>
          <w:color w:val="auto"/>
          <w:u w:val="single"/>
          <w:lang w:val="en-US" w:eastAsia="zh-CN"/>
        </w:rPr>
        <w:t>2020-SG-003</w:t>
      </w:r>
      <w:r>
        <w:rPr>
          <w:rFonts w:hint="eastAsia" w:ascii="宋体" w:hAnsi="宋体" w:eastAsia="宋体" w:cs="宋体"/>
          <w:color w:val="auto"/>
          <w:u w:val="none"/>
          <w:lang w:val="en-US" w:eastAsia="zh-CN"/>
        </w:rPr>
        <w:t>）</w:t>
      </w:r>
      <w:r>
        <w:rPr>
          <w:rFonts w:hint="eastAsia" w:ascii="宋体" w:hAnsi="宋体" w:eastAsia="宋体" w:cs="宋体"/>
          <w:color w:val="auto"/>
        </w:rPr>
        <w:t>已由</w:t>
      </w:r>
      <w:r>
        <w:rPr>
          <w:rFonts w:hint="eastAsia" w:ascii="宋体" w:hAnsi="宋体" w:eastAsia="宋体" w:cs="宋体"/>
          <w:color w:val="auto"/>
          <w:u w:val="single"/>
          <w:lang w:val="en-US" w:eastAsia="zh-CN"/>
        </w:rPr>
        <w:t>桂林市发展和改革委员会</w:t>
      </w:r>
      <w:r>
        <w:rPr>
          <w:rFonts w:hint="eastAsia" w:ascii="宋体" w:hAnsi="宋体" w:eastAsia="宋体" w:cs="宋体"/>
          <w:color w:val="auto"/>
        </w:rPr>
        <w:t>以</w:t>
      </w:r>
      <w:r>
        <w:rPr>
          <w:rFonts w:hint="eastAsia" w:ascii="宋体" w:hAnsi="宋体" w:eastAsia="宋体" w:cs="宋体"/>
          <w:color w:val="auto"/>
          <w:u w:val="single"/>
          <w:lang w:eastAsia="zh-CN"/>
        </w:rPr>
        <w:t>市发改登字【</w:t>
      </w:r>
      <w:r>
        <w:rPr>
          <w:rFonts w:hint="eastAsia" w:ascii="宋体" w:hAnsi="宋体" w:eastAsia="宋体" w:cs="宋体"/>
          <w:color w:val="auto"/>
          <w:u w:val="single"/>
          <w:lang w:val="en-US" w:eastAsia="zh-CN"/>
        </w:rPr>
        <w:t>2008</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010号</w:t>
      </w:r>
      <w:r>
        <w:rPr>
          <w:rFonts w:hint="eastAsia" w:ascii="宋体" w:hAnsi="宋体" w:eastAsia="宋体" w:cs="宋体"/>
          <w:color w:val="auto"/>
        </w:rPr>
        <w:t>批准建设，招标人（项目业主）为</w:t>
      </w:r>
      <w:r>
        <w:rPr>
          <w:rFonts w:hint="eastAsia" w:ascii="宋体" w:hAnsi="宋体" w:eastAsia="宋体" w:cs="宋体"/>
          <w:color w:val="auto"/>
          <w:u w:val="single"/>
          <w:lang w:eastAsia="zh-CN"/>
        </w:rPr>
        <w:t>广西商业技师学院</w:t>
      </w:r>
      <w:r>
        <w:rPr>
          <w:rFonts w:hint="eastAsia" w:ascii="宋体" w:hAnsi="宋体" w:eastAsia="宋体" w:cs="宋体"/>
          <w:color w:val="auto"/>
        </w:rPr>
        <w:t>，建设资金来自</w:t>
      </w:r>
      <w:r>
        <w:rPr>
          <w:rFonts w:hint="eastAsia" w:ascii="宋体" w:hAnsi="宋体" w:eastAsia="宋体" w:cs="宋体"/>
          <w:color w:val="auto"/>
          <w:u w:val="single"/>
          <w:lang w:eastAsia="zh-CN"/>
        </w:rPr>
        <w:t>财政资金</w:t>
      </w:r>
      <w:r>
        <w:rPr>
          <w:rFonts w:hint="eastAsia" w:ascii="宋体" w:hAnsi="宋体" w:eastAsia="宋体" w:cs="宋体"/>
          <w:color w:val="auto"/>
        </w:rPr>
        <w:t>，项目出资比例为</w:t>
      </w:r>
      <w:r>
        <w:rPr>
          <w:rFonts w:hint="eastAsia" w:ascii="宋体" w:hAnsi="宋体" w:eastAsia="宋体" w:cs="宋体"/>
          <w:color w:val="auto"/>
          <w:u w:val="single"/>
          <w:lang w:val="en-US" w:eastAsia="zh-CN"/>
        </w:rPr>
        <w:t>100%</w:t>
      </w:r>
      <w:r>
        <w:rPr>
          <w:rFonts w:hint="eastAsia" w:ascii="宋体" w:hAnsi="宋体" w:eastAsia="宋体" w:cs="宋体"/>
          <w:color w:val="auto"/>
        </w:rPr>
        <w:t>。项目已具备招标条件，现对该项目的施工进行公开招标。</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4" w:name="_Toc498945415"/>
      <w:bookmarkStart w:id="5" w:name="_Toc407135050"/>
      <w:bookmarkStart w:id="6" w:name="_Toc389065123"/>
      <w:r>
        <w:rPr>
          <w:rFonts w:hint="eastAsia" w:ascii="宋体" w:hAnsi="宋体" w:eastAsia="宋体" w:cs="宋体"/>
          <w:b/>
          <w:bCs/>
          <w:color w:val="auto"/>
        </w:rPr>
        <w:t>2. 项目概况与招标范围</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项目招标编号：</w:t>
      </w:r>
      <w:r>
        <w:rPr>
          <w:rFonts w:hint="eastAsia" w:ascii="宋体" w:hAnsi="宋体" w:cs="宋体"/>
          <w:color w:val="auto"/>
          <w:u w:val="single"/>
          <w:lang w:eastAsia="zh-CN"/>
        </w:rPr>
        <w:t>2020-SG-003</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报建号（如有）：</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w:t>
      </w:r>
      <w:r>
        <w:rPr>
          <w:rFonts w:hint="eastAsia" w:ascii="宋体" w:hAnsi="宋体" w:eastAsia="宋体" w:cs="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rPr>
        <w:t>建设地点：</w:t>
      </w:r>
      <w:r>
        <w:rPr>
          <w:rFonts w:hint="eastAsia" w:ascii="宋体" w:hAnsi="宋体" w:eastAsia="宋体" w:cs="宋体"/>
          <w:color w:val="auto"/>
          <w:u w:val="single"/>
          <w:lang w:eastAsia="zh-CN"/>
        </w:rPr>
        <w:t>广西商业技师学院内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rPr>
        <w:t>建设规模：</w:t>
      </w:r>
      <w:r>
        <w:rPr>
          <w:rFonts w:hint="eastAsia" w:ascii="宋体" w:hAnsi="宋体" w:eastAsia="宋体" w:cs="宋体"/>
          <w:color w:val="auto"/>
          <w:u w:val="single"/>
          <w:lang w:eastAsia="zh-CN"/>
        </w:rPr>
        <w:t>总建筑面积</w:t>
      </w:r>
      <w:r>
        <w:rPr>
          <w:rFonts w:hint="eastAsia" w:ascii="宋体" w:hAnsi="宋体" w:eastAsia="宋体" w:cs="宋体"/>
          <w:color w:val="auto"/>
          <w:u w:val="single"/>
          <w:lang w:val="en-US" w:eastAsia="zh-CN"/>
        </w:rPr>
        <w:t>4579.17㎡，地上五层，建筑总高度17.30m，建筑檐口高度17.00m，砖混结构</w:t>
      </w:r>
      <w:r>
        <w:rPr>
          <w:rFonts w:hint="eastAsia" w:ascii="宋体" w:hAnsi="宋体" w:eastAsia="宋体" w:cs="宋体"/>
          <w:color w:val="auto"/>
          <w:u w:val="none"/>
          <w:lang w:val="zh-CN"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合同估算价：</w:t>
      </w:r>
      <w:r>
        <w:rPr>
          <w:rFonts w:hint="eastAsia" w:ascii="宋体" w:hAnsi="宋体" w:eastAsia="宋体" w:cs="宋体"/>
          <w:color w:val="auto"/>
          <w:u w:val="single"/>
          <w:lang w:eastAsia="zh-CN"/>
        </w:rPr>
        <w:t>约</w:t>
      </w:r>
      <w:r>
        <w:rPr>
          <w:rFonts w:hint="eastAsia" w:ascii="宋体" w:hAnsi="宋体" w:eastAsia="宋体" w:cs="宋体"/>
          <w:color w:val="auto"/>
          <w:u w:val="single"/>
          <w:lang w:val="en-US" w:eastAsia="zh-CN"/>
        </w:rPr>
        <w:t>1020万元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rPr>
      </w:pPr>
      <w:r>
        <w:rPr>
          <w:rFonts w:hint="eastAsia" w:ascii="宋体" w:hAnsi="宋体" w:eastAsia="宋体" w:cs="宋体"/>
          <w:color w:val="auto"/>
        </w:rPr>
        <w:t>要求工期：</w:t>
      </w:r>
      <w:r>
        <w:rPr>
          <w:rFonts w:hint="eastAsia" w:ascii="宋体" w:hAnsi="宋体" w:eastAsia="宋体" w:cs="宋体"/>
          <w:color w:val="auto"/>
          <w:u w:val="single"/>
          <w:lang w:val="en-US" w:eastAsia="zh-CN"/>
        </w:rPr>
        <w:t>220</w:t>
      </w:r>
      <w:r>
        <w:rPr>
          <w:rFonts w:hint="eastAsia" w:ascii="宋体" w:hAnsi="宋体" w:eastAsia="宋体" w:cs="宋体"/>
          <w:color w:val="auto"/>
        </w:rPr>
        <w:t>日历天，定额工期</w:t>
      </w:r>
      <w:r>
        <w:rPr>
          <w:rFonts w:hint="eastAsia" w:ascii="宋体" w:hAnsi="宋体" w:eastAsia="宋体" w:cs="宋体"/>
          <w:color w:val="auto"/>
          <w:u w:val="single"/>
          <w:lang w:val="en-US" w:eastAsia="zh-CN"/>
        </w:rPr>
        <w:t>220</w:t>
      </w:r>
      <w:r>
        <w:rPr>
          <w:rFonts w:hint="eastAsia" w:ascii="宋体" w:hAnsi="宋体" w:eastAsia="宋体" w:cs="宋体"/>
          <w:color w:val="auto"/>
        </w:rPr>
        <w:t>日历天</w:t>
      </w:r>
      <w:r>
        <w:rPr>
          <w:rFonts w:hint="eastAsia" w:ascii="宋体" w:hAnsi="宋体" w:eastAsia="宋体" w:cs="宋体"/>
          <w:b/>
          <w:bCs/>
          <w:color w:val="auto"/>
        </w:rPr>
        <w:t>【备注：建筑安装工程定额工期应按《建筑安装工程工期定额（TY01-89-2016）》确定】工期压缩≧20%时，须组织专家论证，且在招标工程量清单中增设提前竣工（赶工补偿）费项目清单】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rPr>
        <w:t>招标范围：</w:t>
      </w:r>
      <w:r>
        <w:rPr>
          <w:rFonts w:hint="eastAsia" w:ascii="宋体" w:hAnsi="宋体" w:eastAsia="宋体" w:cs="宋体"/>
          <w:color w:val="auto"/>
          <w:szCs w:val="21"/>
          <w:u w:val="single"/>
        </w:rPr>
        <w:t>经评审备案的施工图范围内包含的施工内容，详见工程量清单</w:t>
      </w:r>
      <w:r>
        <w:rPr>
          <w:rFonts w:hint="eastAsia" w:ascii="宋体" w:hAnsi="宋体" w:eastAsia="宋体" w:cs="宋体"/>
          <w:color w:val="auto"/>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标段划分：</w:t>
      </w:r>
      <w:r>
        <w:rPr>
          <w:rFonts w:hint="eastAsia" w:ascii="宋体" w:hAnsi="宋体" w:eastAsia="宋体" w:cs="宋体"/>
          <w:color w:val="auto"/>
          <w:u w:val="single"/>
        </w:rPr>
        <w:t>本项目划分为1个标段</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设计单位：</w:t>
      </w:r>
      <w:r>
        <w:rPr>
          <w:rFonts w:hint="eastAsia" w:ascii="宋体" w:hAnsi="宋体" w:eastAsia="宋体" w:cs="宋体"/>
          <w:color w:val="auto"/>
          <w:u w:val="single"/>
          <w:lang w:eastAsia="zh-CN"/>
        </w:rPr>
        <w:t>桂林理工大学勘察设计研究院</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rPr>
        <w:t>勘察单位：</w:t>
      </w:r>
      <w:r>
        <w:rPr>
          <w:rFonts w:hint="eastAsia" w:ascii="宋体" w:hAnsi="宋体" w:eastAsia="宋体" w:cs="宋体"/>
          <w:color w:val="auto"/>
          <w:u w:val="single"/>
          <w:lang w:eastAsia="zh-CN"/>
        </w:rPr>
        <w:t>桂林市勘察设计研究院</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7" w:name="_Toc407135051"/>
      <w:bookmarkStart w:id="8" w:name="_Toc389065124"/>
      <w:bookmarkStart w:id="9" w:name="_Toc498945416"/>
      <w:r>
        <w:rPr>
          <w:rFonts w:hint="eastAsia" w:ascii="宋体" w:hAnsi="宋体" w:eastAsia="宋体" w:cs="宋体"/>
          <w:b/>
          <w:bCs/>
          <w:color w:val="auto"/>
        </w:rPr>
        <w:t>3. 投标人资格要求</w:t>
      </w:r>
      <w:bookmarkEnd w:id="7"/>
      <w:bookmarkEnd w:id="8"/>
      <w:bookmarkEnd w:id="9"/>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3.1 本次招标要求投标人须已办理诚信库入库手续并处于有效状态，具备</w:t>
      </w:r>
      <w:r>
        <w:rPr>
          <w:rFonts w:hint="eastAsia" w:ascii="宋体" w:hAnsi="宋体" w:eastAsia="宋体" w:cs="宋体"/>
          <w:b/>
          <w:bCs/>
          <w:color w:val="auto"/>
          <w:u w:val="single"/>
        </w:rPr>
        <w:t>[</w:t>
      </w:r>
      <w:r>
        <w:rPr>
          <w:rFonts w:hint="eastAsia" w:ascii="宋体" w:hAnsi="宋体" w:eastAsia="宋体" w:cs="宋体"/>
          <w:b/>
          <w:bCs/>
          <w:color w:val="auto"/>
          <w:u w:val="single"/>
          <w:lang w:eastAsia="zh-CN"/>
        </w:rPr>
        <w:t>建筑</w:t>
      </w:r>
      <w:r>
        <w:rPr>
          <w:rFonts w:hint="eastAsia" w:ascii="宋体" w:hAnsi="宋体" w:eastAsia="宋体" w:cs="宋体"/>
          <w:b/>
          <w:bCs/>
          <w:color w:val="auto"/>
          <w:u w:val="single"/>
        </w:rPr>
        <w:t>工程施工总承包三级](含)以上</w:t>
      </w:r>
      <w:r>
        <w:rPr>
          <w:rFonts w:hint="eastAsia" w:ascii="宋体" w:hAnsi="宋体" w:eastAsia="宋体" w:cs="宋体"/>
          <w:color w:val="auto"/>
        </w:rPr>
        <w:t>资质</w:t>
      </w:r>
      <w:r>
        <w:rPr>
          <w:rFonts w:hint="eastAsia" w:ascii="宋体" w:hAnsi="宋体" w:eastAsia="宋体" w:cs="宋体"/>
          <w:b/>
          <w:bCs/>
          <w:color w:val="auto"/>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ascii="宋体" w:hAnsi="宋体" w:eastAsia="宋体" w:cs="宋体"/>
          <w:color w:val="auto"/>
          <w:kern w:val="0"/>
          <w:sz w:val="24"/>
          <w:szCs w:val="24"/>
        </w:rPr>
        <w:t>，</w:t>
      </w:r>
      <w:r>
        <w:rPr>
          <w:rFonts w:hint="eastAsia" w:ascii="宋体" w:hAnsi="宋体" w:eastAsia="宋体" w:cs="宋体"/>
          <w:color w:val="auto"/>
        </w:rPr>
        <w:t>并在人员、设备、资金等方面具备相应的施工能力。其中，投标人拟派项目经理须具备</w:t>
      </w:r>
      <w:r>
        <w:rPr>
          <w:rFonts w:hint="eastAsia" w:ascii="宋体" w:hAnsi="宋体" w:eastAsia="宋体" w:cs="宋体"/>
          <w:b/>
          <w:bCs/>
          <w:color w:val="auto"/>
          <w:sz w:val="21"/>
          <w:szCs w:val="21"/>
          <w:u w:val="single"/>
          <w:lang w:eastAsia="zh-CN"/>
        </w:rPr>
        <w:t>建筑</w:t>
      </w:r>
      <w:r>
        <w:rPr>
          <w:rFonts w:hint="eastAsia" w:ascii="宋体" w:hAnsi="宋体" w:eastAsia="宋体" w:cs="宋体"/>
          <w:b/>
          <w:bCs/>
          <w:color w:val="auto"/>
          <w:sz w:val="21"/>
          <w:szCs w:val="21"/>
          <w:u w:val="single"/>
        </w:rPr>
        <w:t>工程</w:t>
      </w:r>
      <w:r>
        <w:rPr>
          <w:rFonts w:hint="eastAsia" w:ascii="宋体" w:hAnsi="宋体" w:eastAsia="宋体" w:cs="宋体"/>
          <w:color w:val="auto"/>
        </w:rPr>
        <w:t>专业</w:t>
      </w:r>
      <w:r>
        <w:rPr>
          <w:rFonts w:hint="eastAsia" w:ascii="宋体" w:hAnsi="宋体" w:eastAsia="宋体" w:cs="宋体"/>
          <w:b/>
          <w:bCs/>
          <w:color w:val="auto"/>
          <w:u w:val="single"/>
          <w:lang w:val="en-US" w:eastAsia="zh-CN"/>
        </w:rPr>
        <w:t>二</w:t>
      </w:r>
      <w:r>
        <w:rPr>
          <w:rFonts w:hint="eastAsia" w:ascii="宋体" w:hAnsi="宋体" w:eastAsia="宋体" w:cs="宋体"/>
          <w:color w:val="auto"/>
        </w:rPr>
        <w:t>级</w:t>
      </w:r>
      <w:r>
        <w:rPr>
          <w:rFonts w:hint="eastAsia" w:ascii="宋体" w:hAnsi="宋体" w:eastAsia="宋体" w:cs="宋体"/>
          <w:color w:val="auto"/>
          <w:lang w:eastAsia="zh-CN"/>
        </w:rPr>
        <w:t>以上</w:t>
      </w:r>
      <w:r>
        <w:rPr>
          <w:rFonts w:hint="eastAsia" w:ascii="宋体" w:hAnsi="宋体" w:eastAsia="宋体" w:cs="宋体"/>
          <w:color w:val="auto"/>
        </w:rPr>
        <w:t>（含</w:t>
      </w:r>
      <w:r>
        <w:rPr>
          <w:rFonts w:hint="eastAsia" w:ascii="宋体" w:hAnsi="宋体" w:eastAsia="宋体" w:cs="宋体"/>
          <w:color w:val="auto"/>
          <w:lang w:eastAsia="zh-CN"/>
        </w:rPr>
        <w:t>本</w:t>
      </w:r>
      <w:r>
        <w:rPr>
          <w:rFonts w:hint="eastAsia" w:ascii="宋体" w:hAnsi="宋体" w:eastAsia="宋体" w:cs="宋体"/>
          <w:color w:val="auto"/>
        </w:rPr>
        <w:t>级）注册建造师执业资格</w:t>
      </w:r>
      <w:r>
        <w:rPr>
          <w:rFonts w:hint="eastAsia" w:ascii="宋体" w:hAnsi="宋体" w:eastAsia="宋体" w:cs="宋体"/>
          <w:b/>
          <w:bCs/>
          <w:color w:val="auto"/>
        </w:rPr>
        <w:t>【备注：招标人应当根据项目规模，按照注册建造师执业工程规模标准，合理设置注册建造师等级，不应提高资格要求】</w:t>
      </w:r>
      <w:r>
        <w:rPr>
          <w:rFonts w:hint="eastAsia" w:ascii="宋体" w:hAnsi="宋体" w:eastAsia="宋体" w:cs="宋体"/>
          <w:color w:val="auto"/>
        </w:rPr>
        <w:t>，已录入广西建筑业企业诚信信息库并处于有效状态，具备有效的安全生产考核合格证书（B类）。本项目不接受有在建、已中标未开工或已列为其他项目中标候选人第一名的建造师作为项目经理</w:t>
      </w:r>
      <w:r>
        <w:rPr>
          <w:rFonts w:hint="eastAsia" w:ascii="宋体" w:hAnsi="宋体" w:eastAsia="宋体" w:cs="宋体"/>
          <w:color w:val="auto"/>
          <w:kern w:val="0"/>
        </w:rPr>
        <w:t>（</w:t>
      </w:r>
      <w:r>
        <w:rPr>
          <w:rFonts w:hint="eastAsia" w:ascii="宋体" w:hAnsi="宋体" w:eastAsia="宋体" w:cs="宋体"/>
          <w:color w:val="auto"/>
        </w:rPr>
        <w:t>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 业绩要求：</w:t>
      </w:r>
      <w:r>
        <w:rPr>
          <w:rFonts w:hint="eastAsia" w:ascii="宋体" w:hAnsi="宋体" w:eastAsia="宋体" w:cs="宋体"/>
          <w:color w:val="auto"/>
        </w:rPr>
        <w:sym w:font="Wingdings 2" w:char="0052"/>
      </w:r>
      <w:r>
        <w:rPr>
          <w:rFonts w:hint="eastAsia" w:ascii="宋体" w:hAnsi="宋体" w:eastAsia="宋体" w:cs="宋体"/>
          <w:color w:val="auto"/>
        </w:rPr>
        <w:t>无要求</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3.3 本次招标</w:t>
      </w:r>
      <w:r>
        <w:rPr>
          <w:rFonts w:hint="eastAsia" w:ascii="宋体" w:hAnsi="宋体" w:eastAsia="宋体" w:cs="宋体"/>
          <w:b/>
          <w:bCs/>
          <w:color w:val="auto"/>
          <w:u w:val="single"/>
        </w:rPr>
        <w:t>不接受</w:t>
      </w:r>
      <w:r>
        <w:rPr>
          <w:rFonts w:hint="eastAsia" w:ascii="宋体" w:hAnsi="宋体" w:eastAsia="宋体" w:cs="宋体"/>
          <w:color w:val="auto"/>
        </w:rPr>
        <w:t>联合体投标。</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w:t>
      </w:r>
      <w:r>
        <w:rPr>
          <w:rFonts w:hint="eastAsia" w:ascii="宋体" w:hAnsi="宋体" w:eastAsia="宋体" w:cs="宋体"/>
          <w:color w:val="auto"/>
          <w:kern w:val="0"/>
        </w:rPr>
        <w:t>和</w:t>
      </w:r>
      <w:r>
        <w:rPr>
          <w:rFonts w:hint="eastAsia" w:ascii="宋体" w:hAnsi="宋体" w:eastAsia="宋体" w:cs="宋体"/>
          <w:color w:val="auto"/>
        </w:rPr>
        <w:t>桂建管﹝2014﹞25号</w:t>
      </w:r>
      <w:r>
        <w:rPr>
          <w:rFonts w:hint="eastAsia" w:ascii="宋体" w:hAnsi="宋体" w:eastAsia="宋体" w:cs="宋体"/>
          <w:color w:val="auto"/>
          <w:kern w:val="0"/>
        </w:rPr>
        <w:t>文除外</w:t>
      </w:r>
      <w:r>
        <w:rPr>
          <w:rFonts w:hint="eastAsia" w:ascii="宋体" w:hAnsi="宋体" w:eastAsia="宋体" w:cs="宋体"/>
          <w:color w:val="auto"/>
        </w:rPr>
        <w:t>）。</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3.5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6</w:t>
      </w:r>
      <w:r>
        <w:rPr>
          <w:rFonts w:hint="eastAsia" w:ascii="宋体" w:hAnsi="宋体" w:eastAsia="宋体" w:cs="宋体"/>
          <w:color w:val="auto"/>
        </w:rPr>
        <w:t xml:space="preserve"> 投标人信息以广西建筑业企业诚信信息库为准。</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10" w:name="_Toc498945417"/>
      <w:bookmarkStart w:id="11" w:name="_Toc407135053"/>
      <w:bookmarkStart w:id="12" w:name="_Toc389065126"/>
      <w:r>
        <w:rPr>
          <w:rFonts w:hint="eastAsia" w:ascii="宋体" w:hAnsi="宋体" w:eastAsia="宋体" w:cs="宋体"/>
          <w:b/>
          <w:bCs/>
          <w:color w:val="auto"/>
        </w:rPr>
        <w:t>4. 招标文件的获取</w:t>
      </w:r>
      <w:bookmarkEnd w:id="10"/>
      <w:bookmarkEnd w:id="11"/>
      <w:bookmarkEnd w:id="12"/>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4.1 </w:t>
      </w:r>
      <w:r>
        <w:rPr>
          <w:rFonts w:hint="eastAsia" w:ascii="宋体" w:hAnsi="宋体" w:eastAsia="宋体" w:cs="宋体"/>
          <w:color w:val="auto"/>
          <w:u w:val="single"/>
          <w:lang w:val="en-US" w:eastAsia="zh-CN"/>
        </w:rPr>
        <w:t>2020</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3</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日至投标文件递交的截止时间止（不少于20日），由潜在投标人的专职投标员凭企业CA锁登录桂林市公共资源交易平台（http://glggzy.org.cn）免费下载招标文件。</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13" w:name="_Toc498945418"/>
      <w:bookmarkStart w:id="14" w:name="_Toc407135054"/>
      <w:bookmarkStart w:id="15" w:name="_Toc389065127"/>
      <w:r>
        <w:rPr>
          <w:rFonts w:hint="eastAsia" w:ascii="宋体" w:hAnsi="宋体" w:eastAsia="宋体" w:cs="宋体"/>
          <w:b/>
          <w:bCs/>
          <w:color w:val="auto"/>
        </w:rPr>
        <w:t>5. 投标文件的递交</w:t>
      </w:r>
      <w:bookmarkEnd w:id="13"/>
      <w:bookmarkEnd w:id="14"/>
      <w:bookmarkEnd w:id="15"/>
    </w:p>
    <w:p>
      <w:pPr>
        <w:pageBreakBefore w:val="0"/>
        <w:widowControl w:val="0"/>
        <w:kinsoku/>
        <w:wordWrap/>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color w:val="auto"/>
        </w:rPr>
      </w:pPr>
      <w:r>
        <w:rPr>
          <w:rFonts w:hint="eastAsia" w:ascii="宋体" w:hAnsi="宋体" w:eastAsia="宋体" w:cs="宋体"/>
          <w:color w:val="auto"/>
        </w:rPr>
        <w:t>5.1 投标人须在投标截止前，截止时间（投标截止时间，下同）为</w:t>
      </w:r>
      <w:r>
        <w:rPr>
          <w:rFonts w:hint="eastAsia" w:ascii="宋体" w:hAnsi="宋体" w:eastAsia="宋体" w:cs="宋体"/>
          <w:color w:val="auto"/>
          <w:u w:val="single"/>
          <w:lang w:val="en-US" w:eastAsia="zh-CN"/>
        </w:rPr>
        <w:t>2020</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4</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10</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u w:val="single"/>
          <w:lang w:val="en-US" w:eastAsia="zh-CN"/>
        </w:rPr>
        <w:t>10</w:t>
      </w:r>
      <w:r>
        <w:rPr>
          <w:rFonts w:hint="eastAsia" w:ascii="宋体" w:hAnsi="宋体" w:eastAsia="宋体" w:cs="宋体"/>
          <w:color w:val="auto"/>
        </w:rPr>
        <w:t>时</w:t>
      </w:r>
      <w:r>
        <w:rPr>
          <w:rFonts w:hint="eastAsia" w:ascii="宋体" w:hAnsi="宋体" w:eastAsia="宋体" w:cs="宋体"/>
          <w:color w:val="auto"/>
          <w:u w:val="single"/>
          <w:lang w:val="en-US" w:eastAsia="zh-CN"/>
        </w:rPr>
        <w:t>30</w:t>
      </w:r>
      <w:r>
        <w:rPr>
          <w:rFonts w:hint="eastAsia" w:ascii="宋体" w:hAnsi="宋体" w:eastAsia="宋体" w:cs="宋体"/>
          <w:color w:val="auto"/>
        </w:rPr>
        <w:t>分，将加密的投标文件通过桂林市公共资源交易平台（</w:t>
      </w:r>
      <w:r>
        <w:rPr>
          <w:rFonts w:hint="eastAsia" w:ascii="宋体" w:hAnsi="宋体" w:eastAsia="宋体" w:cs="宋体"/>
          <w:color w:val="auto"/>
          <w:lang w:eastAsia="zh-CN"/>
        </w:rPr>
        <w:t>http://glggzy.org.cn</w:t>
      </w:r>
      <w:r>
        <w:rPr>
          <w:rFonts w:hint="eastAsia" w:ascii="宋体" w:hAnsi="宋体" w:eastAsia="宋体" w:cs="宋体"/>
          <w:color w:val="auto"/>
        </w:rPr>
        <w:t>/gxglhy）成功上传，并将相同的未加密投标文件电子文本刻录光盘包装密封后，于投标截止前由企业法定代表人或其授权的专职投标员提交到</w:t>
      </w:r>
      <w:r>
        <w:rPr>
          <w:rFonts w:hint="eastAsia" w:ascii="宋体" w:hAnsi="宋体" w:eastAsia="宋体" w:cs="宋体"/>
          <w:color w:val="auto"/>
          <w:u w:val="single"/>
        </w:rPr>
        <w:t>桂林市公共资源交易中心</w:t>
      </w:r>
      <w:r>
        <w:rPr>
          <w:rFonts w:hint="eastAsia" w:ascii="宋体" w:hAnsi="宋体" w:eastAsia="宋体" w:cs="宋体"/>
          <w:color w:val="auto"/>
        </w:rPr>
        <w:t>（当地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16" w:name="_Toc498945419"/>
      <w:bookmarkStart w:id="17" w:name="_Toc407135055"/>
      <w:bookmarkStart w:id="18" w:name="_Toc389065128"/>
      <w:r>
        <w:rPr>
          <w:rFonts w:hint="eastAsia" w:ascii="宋体" w:hAnsi="宋体" w:eastAsia="宋体" w:cs="宋体"/>
          <w:b/>
          <w:bCs/>
          <w:color w:val="auto"/>
        </w:rPr>
        <w:t>6. 评标方式</w:t>
      </w:r>
      <w:bookmarkEnd w:id="16"/>
      <w:bookmarkEnd w:id="17"/>
      <w:bookmarkEnd w:id="18"/>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sym w:font="Wingdings 2" w:char="0052"/>
      </w:r>
      <w:r>
        <w:rPr>
          <w:rFonts w:hint="eastAsia" w:ascii="宋体" w:hAnsi="宋体" w:eastAsia="宋体" w:cs="宋体"/>
          <w:color w:val="auto"/>
        </w:rPr>
        <w:t>综合评估法</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rPr>
      </w:pPr>
      <w:bookmarkStart w:id="19" w:name="_Toc389065129"/>
      <w:bookmarkStart w:id="20" w:name="_Toc498945420"/>
      <w:bookmarkStart w:id="21" w:name="_Toc407135056"/>
      <w:r>
        <w:rPr>
          <w:rFonts w:hint="eastAsia" w:ascii="宋体" w:hAnsi="宋体" w:eastAsia="宋体" w:cs="宋体"/>
          <w:b/>
          <w:bCs/>
          <w:color w:val="auto"/>
        </w:rPr>
        <w:t>7. 预付款和进度款支付方式</w:t>
      </w:r>
      <w:bookmarkEnd w:id="19"/>
      <w:r>
        <w:rPr>
          <w:rFonts w:hint="eastAsia" w:ascii="宋体" w:hAnsi="宋体" w:eastAsia="宋体" w:cs="宋体"/>
          <w:b/>
          <w:bCs/>
          <w:color w:val="auto"/>
        </w:rPr>
        <w:t>【备注：该项为可选项】</w:t>
      </w:r>
      <w:bookmarkEnd w:id="20"/>
      <w:bookmarkEnd w:id="21"/>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u w:val="single"/>
        </w:rPr>
      </w:pPr>
      <w:r>
        <w:rPr>
          <w:rFonts w:hint="eastAsia" w:ascii="宋体" w:hAnsi="宋体" w:eastAsia="宋体" w:cs="宋体"/>
          <w:color w:val="auto"/>
          <w:u w:val="none"/>
        </w:rPr>
        <w:t>详见招标文件合同条款</w:t>
      </w:r>
      <w:r>
        <w:rPr>
          <w:rFonts w:hint="eastAsia" w:ascii="宋体" w:hAnsi="宋体" w:eastAsia="宋体" w:cs="宋体"/>
          <w:color w:val="auto"/>
          <w:u w:val="none"/>
          <w:lang w:eastAsia="zh-CN"/>
        </w:rPr>
        <w:t>。</w:t>
      </w:r>
      <w:r>
        <w:rPr>
          <w:rFonts w:hint="eastAsia" w:ascii="宋体" w:hAnsi="宋体" w:eastAsia="宋体" w:cs="宋体"/>
          <w:color w:val="auto"/>
          <w:u w:val="none"/>
        </w:rPr>
        <w:t xml:space="preserve"> </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lang w:val="en-US"/>
        </w:rPr>
      </w:pPr>
      <w:bookmarkStart w:id="22" w:name="_Toc407135057"/>
      <w:bookmarkStart w:id="23" w:name="_Toc389065130"/>
      <w:bookmarkStart w:id="24" w:name="_Toc498945421"/>
      <w:r>
        <w:rPr>
          <w:rFonts w:hint="eastAsia" w:ascii="宋体" w:hAnsi="宋体" w:eastAsia="宋体" w:cs="宋体"/>
          <w:b/>
          <w:bCs/>
          <w:color w:val="auto"/>
          <w:lang w:val="en-US"/>
        </w:rPr>
        <w:t xml:space="preserve">8. </w:t>
      </w:r>
      <w:r>
        <w:rPr>
          <w:rFonts w:hint="eastAsia" w:ascii="宋体" w:hAnsi="宋体" w:eastAsia="宋体" w:cs="宋体"/>
          <w:b/>
          <w:bCs/>
          <w:color w:val="auto"/>
        </w:rPr>
        <w:t>发布公告的媒介</w:t>
      </w:r>
      <w:bookmarkEnd w:id="22"/>
      <w:bookmarkEnd w:id="23"/>
      <w:bookmarkEnd w:id="24"/>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本次招标公告同时在中国招标投标公共服务平台http://www.cebpubservice.com、广西壮族自治区招标投标公共服务平台http://ztb.gxi.gov.cn、桂林市公共资源交易中心</w:t>
      </w:r>
      <w:r>
        <w:rPr>
          <w:rFonts w:hint="eastAsia" w:ascii="宋体" w:hAnsi="宋体" w:eastAsia="宋体" w:cs="宋体"/>
          <w:color w:val="auto"/>
          <w:lang w:eastAsia="zh-CN"/>
        </w:rPr>
        <w:t>http://glggzy.org.cn、中国政府采购网</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HYPERLINK "http://www.ccgp.gov.cn"</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www.ccgp.gov.cn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、广西壮族自治区政府采购网</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HYPERLINK "http://www.gxzfcg.gov.cn"</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http://zfcg.gxzf.gov.cn/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、桂林政府采购网http://zfcg.glcz.cn:880/</w:t>
      </w:r>
      <w:r>
        <w:rPr>
          <w:rFonts w:hint="eastAsia" w:ascii="宋体" w:hAnsi="宋体" w:eastAsia="宋体" w:cs="宋体"/>
          <w:color w:val="auto"/>
        </w:rPr>
        <w:t>（公告发布媒介包含但不限于上述媒介）发布。</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lang w:val="en-US"/>
        </w:rPr>
      </w:pPr>
      <w:bookmarkStart w:id="25" w:name="_Toc407135058"/>
      <w:bookmarkStart w:id="26" w:name="_Toc498945422"/>
      <w:r>
        <w:rPr>
          <w:rFonts w:hint="eastAsia" w:ascii="宋体" w:hAnsi="宋体" w:eastAsia="宋体" w:cs="宋体"/>
          <w:b/>
          <w:bCs/>
          <w:color w:val="auto"/>
          <w:lang w:val="en-US"/>
        </w:rPr>
        <w:t>9. 交易服务单位</w:t>
      </w:r>
      <w:bookmarkEnd w:id="25"/>
      <w:r>
        <w:rPr>
          <w:rFonts w:hint="eastAsia" w:ascii="宋体" w:hAnsi="宋体" w:eastAsia="宋体" w:cs="宋体"/>
          <w:b/>
          <w:bCs/>
          <w:color w:val="auto"/>
          <w:lang w:val="en-US"/>
        </w:rPr>
        <w:t>及电话</w:t>
      </w:r>
      <w:bookmarkEnd w:id="26"/>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桂林市公共资源交易中心 </w:t>
      </w:r>
      <w:r>
        <w:rPr>
          <w:rFonts w:hint="eastAsia" w:ascii="宋体" w:hAnsi="宋体" w:eastAsia="宋体" w:cs="宋体"/>
          <w:color w:val="auto"/>
          <w:lang w:val="en-US" w:eastAsia="zh-CN"/>
        </w:rPr>
        <w:t xml:space="preserve">   联系</w:t>
      </w:r>
      <w:r>
        <w:rPr>
          <w:rFonts w:hint="eastAsia" w:ascii="宋体" w:hAnsi="宋体" w:eastAsia="宋体" w:cs="宋体"/>
          <w:color w:val="auto"/>
        </w:rPr>
        <w:t>电话：0773</w:t>
      </w:r>
      <w:r>
        <w:rPr>
          <w:rFonts w:hint="eastAsia" w:ascii="宋体" w:hAnsi="宋体" w:eastAsia="宋体" w:cs="宋体"/>
          <w:color w:val="auto"/>
          <w:lang w:val="en-US" w:eastAsia="zh-CN"/>
        </w:rPr>
        <w:t>-</w:t>
      </w:r>
      <w:r>
        <w:rPr>
          <w:rFonts w:hint="eastAsia" w:ascii="宋体" w:hAnsi="宋体" w:eastAsia="宋体" w:cs="宋体"/>
          <w:color w:val="auto"/>
        </w:rPr>
        <w:t>562516</w:t>
      </w:r>
      <w:r>
        <w:rPr>
          <w:rFonts w:hint="eastAsia" w:ascii="宋体" w:hAnsi="宋体" w:eastAsia="宋体" w:cs="宋体"/>
          <w:color w:val="auto"/>
          <w:lang w:val="en-US" w:eastAsia="zh-CN"/>
        </w:rPr>
        <w:t>1</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lang w:val="en-US"/>
        </w:rPr>
      </w:pPr>
      <w:bookmarkStart w:id="27" w:name="_Toc498945423"/>
      <w:bookmarkStart w:id="28" w:name="_Toc407135059"/>
      <w:r>
        <w:rPr>
          <w:rFonts w:hint="eastAsia" w:ascii="宋体" w:hAnsi="宋体" w:eastAsia="宋体" w:cs="宋体"/>
          <w:b/>
          <w:bCs/>
          <w:color w:val="auto"/>
          <w:lang w:val="en-US"/>
        </w:rPr>
        <w:t>10. 监督部门及电话</w:t>
      </w:r>
      <w:bookmarkEnd w:id="27"/>
      <w:bookmarkEnd w:id="28"/>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none"/>
          <w:lang w:eastAsia="zh-CN"/>
        </w:rPr>
        <w:t>桂林市建设工程招标站</w:t>
      </w:r>
      <w:r>
        <w:rPr>
          <w:rFonts w:hint="eastAsia" w:ascii="宋体" w:hAnsi="宋体" w:eastAsia="宋体" w:cs="宋体"/>
          <w:color w:val="auto"/>
          <w:u w:val="none"/>
        </w:rPr>
        <w:t xml:space="preserve">     </w:t>
      </w:r>
      <w:r>
        <w:rPr>
          <w:rFonts w:hint="eastAsia" w:ascii="宋体" w:hAnsi="宋体" w:eastAsia="宋体" w:cs="宋体"/>
          <w:color w:val="auto"/>
          <w:u w:val="none"/>
          <w:lang w:val="en-US" w:eastAsia="zh-CN"/>
        </w:rPr>
        <w:t xml:space="preserve"> </w:t>
      </w:r>
      <w:r>
        <w:rPr>
          <w:rFonts w:hint="eastAsia" w:ascii="宋体" w:hAnsi="宋体" w:eastAsia="宋体" w:cs="宋体"/>
          <w:color w:val="auto"/>
          <w:u w:val="none"/>
          <w:lang w:eastAsia="zh-CN"/>
        </w:rPr>
        <w:t>联系</w:t>
      </w:r>
      <w:r>
        <w:rPr>
          <w:rFonts w:hint="eastAsia" w:ascii="宋体" w:hAnsi="宋体" w:eastAsia="宋体" w:cs="宋体"/>
          <w:color w:val="auto"/>
          <w:u w:val="none"/>
        </w:rPr>
        <w:t>电话：</w:t>
      </w:r>
      <w:r>
        <w:rPr>
          <w:rFonts w:hint="eastAsia" w:ascii="宋体" w:hAnsi="宋体" w:eastAsia="宋体" w:cs="宋体"/>
          <w:color w:val="auto"/>
          <w:u w:val="none"/>
          <w:lang w:eastAsia="zh-CN"/>
        </w:rPr>
        <w:t>0773-3825369、0773-3810165</w:t>
      </w:r>
      <w:r>
        <w:rPr>
          <w:rFonts w:hint="eastAsia" w:ascii="宋体" w:hAnsi="宋体" w:eastAsia="宋体" w:cs="宋体"/>
          <w:color w:val="auto"/>
          <w:u w:val="none"/>
        </w:rPr>
        <w:t xml:space="preserve">     </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lang w:val="en-US"/>
        </w:rPr>
      </w:pPr>
      <w:bookmarkStart w:id="29" w:name="_Toc498945424"/>
      <w:bookmarkStart w:id="30" w:name="_Toc407135061"/>
      <w:r>
        <w:rPr>
          <w:rFonts w:hint="eastAsia" w:ascii="宋体" w:hAnsi="宋体" w:eastAsia="宋体" w:cs="宋体"/>
          <w:b/>
          <w:bCs/>
          <w:color w:val="auto"/>
          <w:lang w:val="en-US"/>
        </w:rPr>
        <w:t>11. 注意事项</w:t>
      </w:r>
      <w:bookmarkEnd w:id="29"/>
      <w:bookmarkEnd w:id="30"/>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11.1 潜在投标人必须录入广西建筑业企业诚信信息库管理系统，广西建筑业企业诚信信息库管理系统登陆地址：</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HYPERLINK "http://ztb.gxzjt.gov.cn:1121/zjthy/"</w:instrText>
      </w:r>
      <w:r>
        <w:rPr>
          <w:rFonts w:hint="eastAsia" w:ascii="宋体" w:hAnsi="宋体" w:eastAsia="宋体" w:cs="宋体"/>
          <w:color w:val="auto"/>
          <w:u w:val="none"/>
        </w:rPr>
        <w:fldChar w:fldCharType="separate"/>
      </w:r>
      <w:r>
        <w:rPr>
          <w:rStyle w:val="5"/>
          <w:rFonts w:hint="eastAsia" w:ascii="宋体" w:hAnsi="宋体" w:eastAsia="宋体" w:cs="宋体"/>
          <w:color w:val="auto"/>
          <w:u w:val="none"/>
        </w:rPr>
        <w:t>http://ztb.gxzjt.gov.cn:1121/zjthy/</w:t>
      </w:r>
      <w:r>
        <w:rPr>
          <w:rFonts w:hint="eastAsia" w:ascii="宋体" w:hAnsi="宋体" w:eastAsia="宋体" w:cs="宋体"/>
          <w:color w:val="auto"/>
          <w:u w:val="none"/>
        </w:rPr>
        <w:fldChar w:fldCharType="end"/>
      </w:r>
      <w:r>
        <w:rPr>
          <w:rFonts w:hint="eastAsia" w:ascii="宋体" w:hAnsi="宋体" w:eastAsia="宋体" w:cs="宋体"/>
          <w:color w:val="auto"/>
        </w:rPr>
        <w:t>。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ageBreakBefore w:val="0"/>
        <w:widowControl w:val="0"/>
        <w:kinsoku/>
        <w:wordWrap/>
        <w:overflowPunct/>
        <w:topLinePunct w:val="0"/>
        <w:autoSpaceDE/>
        <w:autoSpaceDN/>
        <w:bidi w:val="0"/>
        <w:adjustRightInd/>
        <w:snapToGrid/>
        <w:spacing w:line="420" w:lineRule="exact"/>
        <w:ind w:firstLine="315" w:firstLineChars="150"/>
        <w:textAlignment w:val="auto"/>
        <w:rPr>
          <w:rFonts w:hint="eastAsia" w:ascii="宋体" w:hAnsi="宋体" w:eastAsia="宋体" w:cs="宋体"/>
          <w:color w:val="auto"/>
        </w:rPr>
      </w:pPr>
      <w:r>
        <w:rPr>
          <w:rFonts w:hint="eastAsia" w:ascii="宋体" w:hAnsi="宋体" w:eastAsia="宋体" w:cs="宋体"/>
          <w:color w:val="auto"/>
        </w:rPr>
        <w:t>11.2 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bCs/>
          <w:color w:val="auto"/>
          <w:lang w:val="en-US"/>
        </w:rPr>
      </w:pPr>
      <w:bookmarkStart w:id="31" w:name="_Toc498945425"/>
      <w:r>
        <w:rPr>
          <w:rFonts w:hint="eastAsia" w:ascii="宋体" w:hAnsi="宋体" w:eastAsia="宋体" w:cs="宋体"/>
          <w:b/>
          <w:bCs/>
          <w:color w:val="auto"/>
          <w:lang w:val="en-US"/>
        </w:rPr>
        <w:t>12. 联系方式</w:t>
      </w:r>
      <w:bookmarkEnd w:id="31"/>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u w:val="single"/>
        </w:rPr>
      </w:pPr>
      <w:r>
        <w:rPr>
          <w:rFonts w:hint="eastAsia" w:ascii="宋体" w:hAnsi="宋体" w:eastAsia="宋体" w:cs="宋体"/>
          <w:color w:val="auto"/>
        </w:rPr>
        <w:t>招 标 人：</w:t>
      </w:r>
      <w:r>
        <w:rPr>
          <w:rFonts w:hint="eastAsia" w:ascii="宋体" w:hAnsi="宋体" w:eastAsia="宋体" w:cs="宋体"/>
          <w:color w:val="auto"/>
          <w:u w:val="single"/>
          <w:lang w:eastAsia="zh-CN"/>
        </w:rPr>
        <w:t>广西商业技师学院</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招标代理机构：</w:t>
      </w:r>
      <w:r>
        <w:rPr>
          <w:rFonts w:hint="eastAsia" w:ascii="宋体" w:hAnsi="宋体" w:eastAsia="宋体" w:cs="宋体"/>
          <w:color w:val="auto"/>
          <w:u w:val="single"/>
        </w:rPr>
        <w:t>广西建业中天工程咨询有限公司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u w:val="single"/>
        </w:rPr>
      </w:pPr>
      <w:r>
        <w:rPr>
          <w:rFonts w:hint="eastAsia" w:ascii="宋体" w:hAnsi="宋体" w:eastAsia="宋体" w:cs="宋体"/>
          <w:color w:val="auto"/>
        </w:rPr>
        <w:t>地    址：</w:t>
      </w:r>
      <w:r>
        <w:rPr>
          <w:rFonts w:hint="eastAsia" w:ascii="宋体" w:hAnsi="宋体" w:eastAsia="宋体" w:cs="宋体"/>
          <w:color w:val="auto"/>
          <w:u w:val="single"/>
          <w:lang w:val="en-US" w:eastAsia="zh-CN"/>
        </w:rPr>
        <w:t>桂林市九华山路18号</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地    址：</w:t>
      </w:r>
      <w:r>
        <w:rPr>
          <w:rFonts w:hint="eastAsia" w:ascii="宋体" w:hAnsi="宋体" w:eastAsia="宋体" w:cs="宋体"/>
          <w:color w:val="auto"/>
          <w:u w:val="single"/>
        </w:rPr>
        <w:t>桂林市高新区信息产业园软件大厦6楼</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邮    编：</w:t>
      </w:r>
      <w:r>
        <w:rPr>
          <w:rFonts w:hint="eastAsia" w:ascii="宋体" w:hAnsi="宋体" w:eastAsia="宋体" w:cs="宋体"/>
          <w:color w:val="auto"/>
          <w:u w:val="single"/>
        </w:rPr>
        <w:t xml:space="preserve">541001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邮    编：</w:t>
      </w:r>
      <w:r>
        <w:rPr>
          <w:rFonts w:hint="eastAsia" w:ascii="宋体" w:hAnsi="宋体" w:eastAsia="宋体" w:cs="宋体"/>
          <w:color w:val="auto"/>
          <w:u w:val="single"/>
        </w:rPr>
        <w:t xml:space="preserve">541001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联 系 人：</w:t>
      </w:r>
      <w:r>
        <w:rPr>
          <w:rFonts w:hint="eastAsia" w:ascii="宋体" w:hAnsi="宋体" w:eastAsia="宋体" w:cs="宋体"/>
          <w:color w:val="auto"/>
          <w:u w:val="single"/>
          <w:lang w:val="en-US" w:eastAsia="zh-CN"/>
        </w:rPr>
        <w:t>吴助理</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联 系 人：</w:t>
      </w:r>
      <w:r>
        <w:rPr>
          <w:rFonts w:hint="eastAsia" w:ascii="宋体" w:hAnsi="宋体" w:eastAsia="宋体" w:cs="宋体"/>
          <w:color w:val="auto"/>
          <w:u w:val="single"/>
          <w:lang w:eastAsia="zh-CN"/>
        </w:rPr>
        <w:t>唐智平</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sz w:val="21"/>
          <w:szCs w:val="21"/>
          <w:u w:val="single"/>
          <w:lang w:val="en-US" w:eastAsia="zh-CN"/>
        </w:rPr>
        <w:t>18978389366</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电    话：</w:t>
      </w:r>
      <w:r>
        <w:rPr>
          <w:rFonts w:hint="eastAsia" w:ascii="宋体" w:hAnsi="宋体" w:eastAsia="宋体" w:cs="宋体"/>
          <w:color w:val="auto"/>
          <w:u w:val="single"/>
          <w:lang w:val="en-US" w:eastAsia="zh-CN"/>
        </w:rPr>
        <w:t>0773-5899266</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传    真：</w:t>
      </w:r>
      <w:r>
        <w:rPr>
          <w:rFonts w:hint="eastAsia" w:ascii="宋体" w:hAnsi="宋体" w:eastAsia="宋体" w:cs="宋体"/>
          <w:color w:val="auto"/>
          <w:u w:val="single"/>
          <w:lang w:val="en-US" w:eastAsia="zh-CN"/>
        </w:rPr>
        <w:t>0773-5899166</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电子邮箱：</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电子邮箱：</w:t>
      </w:r>
      <w:r>
        <w:rPr>
          <w:rFonts w:hint="eastAsia" w:ascii="宋体" w:hAnsi="宋体" w:eastAsia="宋体" w:cs="宋体"/>
          <w:color w:val="auto"/>
          <w:u w:val="single"/>
        </w:rPr>
        <w:t xml:space="preserve">jyztglzsfgs@163.com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rPr>
      </w:pPr>
      <w:r>
        <w:rPr>
          <w:rFonts w:hint="eastAsia" w:ascii="宋体" w:hAnsi="宋体" w:eastAsia="宋体" w:cs="宋体"/>
          <w:color w:val="auto"/>
        </w:rPr>
        <w:t>网    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网    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pageBreakBefore w:val="0"/>
        <w:widowControl w:val="0"/>
        <w:kinsoku/>
        <w:wordWrap/>
        <w:overflowPunct/>
        <w:topLinePunct w:val="0"/>
        <w:autoSpaceDE/>
        <w:autoSpaceDN/>
        <w:bidi w:val="0"/>
        <w:adjustRightInd/>
        <w:snapToGrid/>
        <w:spacing w:line="420" w:lineRule="exact"/>
        <w:ind w:right="420"/>
        <w:jc w:val="right"/>
        <w:textAlignment w:val="auto"/>
        <w:rPr>
          <w:rFonts w:hint="eastAsia" w:ascii="宋体" w:hAnsi="宋体" w:eastAsia="宋体" w:cs="宋体"/>
          <w:color w:val="auto"/>
          <w:u w:val="single"/>
        </w:rPr>
      </w:pPr>
    </w:p>
    <w:p>
      <w:pPr>
        <w:pageBreakBefore w:val="0"/>
        <w:widowControl w:val="0"/>
        <w:kinsoku/>
        <w:wordWrap/>
        <w:overflowPunct/>
        <w:topLinePunct w:val="0"/>
        <w:autoSpaceDE/>
        <w:autoSpaceDN/>
        <w:bidi w:val="0"/>
        <w:adjustRightInd/>
        <w:snapToGrid/>
        <w:spacing w:line="420" w:lineRule="exact"/>
        <w:ind w:right="420"/>
        <w:jc w:val="right"/>
        <w:textAlignment w:val="auto"/>
        <w:rPr>
          <w:rFonts w:hint="eastAsia" w:ascii="宋体" w:hAnsi="宋体" w:eastAsia="宋体" w:cs="宋体"/>
          <w:color w:val="auto"/>
        </w:rPr>
      </w:pPr>
      <w:r>
        <w:rPr>
          <w:rFonts w:hint="eastAsia" w:ascii="宋体" w:hAnsi="宋体" w:eastAsia="宋体" w:cs="宋体"/>
          <w:color w:val="auto"/>
          <w:u w:val="single"/>
          <w:lang w:val="en-US" w:eastAsia="zh-CN"/>
        </w:rPr>
        <w:t>2020</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3</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w:t>
      </w:r>
      <w:bookmarkStart w:id="32" w:name="_GoBack"/>
      <w:bookmarkEnd w:id="32"/>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color w:val="auto"/>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659D5"/>
    <w:rsid w:val="176C7F53"/>
    <w:rsid w:val="44C2463E"/>
    <w:rsid w:val="57027126"/>
    <w:rsid w:val="731A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2020-03-20T02:26:49Z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