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宋体" w:hAnsi="宋体" w:cs="宋体"/>
          <w:b/>
          <w:sz w:val="36"/>
          <w:szCs w:val="36"/>
        </w:rPr>
      </w:pPr>
      <w:r>
        <w:rPr>
          <w:rFonts w:hint="eastAsia"/>
          <w:b/>
          <w:bCs/>
          <w:sz w:val="36"/>
          <w:szCs w:val="36"/>
        </w:rPr>
        <w:t>天勤工程咨询有限公司</w:t>
      </w:r>
      <w:r>
        <w:rPr>
          <w:rFonts w:hint="eastAsia" w:ascii="宋体" w:hAnsi="宋体" w:cs="宋体"/>
          <w:b/>
          <w:sz w:val="36"/>
          <w:szCs w:val="36"/>
          <w:lang w:eastAsia="zh-CN"/>
        </w:rPr>
        <w:t>农村生活垃圾处理设施设备</w:t>
      </w:r>
      <w:r>
        <w:rPr>
          <w:rFonts w:hint="eastAsia" w:ascii="宋体" w:hAnsi="宋体" w:cs="宋体"/>
          <w:b/>
          <w:sz w:val="36"/>
          <w:szCs w:val="36"/>
        </w:rPr>
        <w:t>（</w:t>
      </w:r>
      <w:r>
        <w:rPr>
          <w:rFonts w:hint="eastAsia" w:ascii="宋体" w:hAnsi="宋体" w:cs="宋体"/>
          <w:b/>
          <w:sz w:val="36"/>
          <w:szCs w:val="36"/>
          <w:lang w:eastAsia="zh-CN"/>
        </w:rPr>
        <w:t>FCZC2020-G1-50017-TQZB</w:t>
      </w:r>
      <w:r>
        <w:rPr>
          <w:rFonts w:hint="eastAsia" w:ascii="宋体" w:hAnsi="宋体" w:cs="宋体"/>
          <w:b/>
          <w:sz w:val="36"/>
          <w:szCs w:val="36"/>
        </w:rPr>
        <w:t>）中标结果公告</w:t>
      </w:r>
    </w:p>
    <w:p>
      <w:pPr>
        <w:spacing w:line="440" w:lineRule="exact"/>
        <w:ind w:firstLine="480" w:firstLineChars="200"/>
        <w:rPr>
          <w:rFonts w:ascii="宋体" w:cs="宋体"/>
          <w:sz w:val="24"/>
          <w:szCs w:val="24"/>
        </w:rPr>
      </w:pPr>
      <w:r>
        <w:rPr>
          <w:rFonts w:hint="eastAsia" w:ascii="宋体" w:hAnsi="宋体" w:cs="宋体"/>
          <w:sz w:val="24"/>
          <w:szCs w:val="24"/>
          <w:lang w:eastAsia="zh-CN"/>
        </w:rPr>
        <w:t>天勤工程咨询有限公司</w:t>
      </w:r>
      <w:r>
        <w:rPr>
          <w:rFonts w:hint="eastAsia" w:ascii="宋体" w:hAnsi="宋体" w:cs="宋体"/>
          <w:sz w:val="24"/>
          <w:szCs w:val="24"/>
        </w:rPr>
        <w:t>受</w:t>
      </w:r>
      <w:r>
        <w:rPr>
          <w:rFonts w:hint="eastAsia" w:ascii="宋体" w:hAnsi="宋体" w:cs="宋体"/>
          <w:sz w:val="24"/>
          <w:szCs w:val="24"/>
          <w:lang w:eastAsia="zh-CN"/>
        </w:rPr>
        <w:t>东兴市农业农村水利局</w:t>
      </w:r>
      <w:r>
        <w:rPr>
          <w:rFonts w:hint="eastAsia" w:ascii="宋体" w:hAnsi="宋体" w:cs="宋体"/>
          <w:sz w:val="24"/>
          <w:szCs w:val="24"/>
        </w:rPr>
        <w:t>委托，根据《中华人民共和国政府采购法》等有关规定，于</w:t>
      </w:r>
      <w:r>
        <w:rPr>
          <w:rFonts w:hint="eastAsia" w:ascii="宋体" w:hAnsi="宋体" w:cs="宋体"/>
          <w:sz w:val="24"/>
          <w:szCs w:val="24"/>
          <w:lang w:val="en-US" w:eastAsia="zh-CN"/>
        </w:rPr>
        <w:t>2020</w:t>
      </w:r>
      <w:r>
        <w:rPr>
          <w:rFonts w:hint="eastAsia" w:ascii="宋体" w:hAnsi="宋体" w:cs="宋体"/>
          <w:sz w:val="24"/>
          <w:szCs w:val="24"/>
          <w:lang w:eastAsia="zh-CN"/>
        </w:rPr>
        <w:t>年</w:t>
      </w:r>
      <w:r>
        <w:rPr>
          <w:rFonts w:hint="eastAsia" w:ascii="宋体" w:hAnsi="宋体" w:cs="宋体"/>
          <w:sz w:val="24"/>
          <w:szCs w:val="24"/>
          <w:lang w:val="en-US" w:eastAsia="zh-CN"/>
        </w:rPr>
        <w:t>5</w:t>
      </w:r>
      <w:r>
        <w:rPr>
          <w:rFonts w:hint="eastAsia" w:ascii="宋体" w:hAnsi="宋体" w:cs="宋体"/>
          <w:sz w:val="24"/>
          <w:szCs w:val="24"/>
        </w:rPr>
        <w:t>月</w:t>
      </w:r>
      <w:r>
        <w:rPr>
          <w:rFonts w:hint="eastAsia" w:ascii="宋体" w:hAnsi="宋体" w:cs="宋体"/>
          <w:sz w:val="24"/>
          <w:szCs w:val="24"/>
          <w:lang w:val="en-US" w:eastAsia="zh-CN"/>
        </w:rPr>
        <w:t>9</w:t>
      </w:r>
      <w:r>
        <w:rPr>
          <w:rFonts w:hint="eastAsia" w:ascii="宋体" w:hAnsi="宋体" w:cs="宋体"/>
          <w:sz w:val="24"/>
          <w:szCs w:val="24"/>
        </w:rPr>
        <w:t>日就</w:t>
      </w:r>
      <w:r>
        <w:rPr>
          <w:rFonts w:hint="eastAsia" w:ascii="宋体" w:hAnsi="宋体" w:cs="宋体"/>
          <w:sz w:val="24"/>
          <w:lang w:eastAsia="zh-CN"/>
        </w:rPr>
        <w:t>农村生活垃圾处理设施设备</w:t>
      </w:r>
      <w:r>
        <w:rPr>
          <w:rFonts w:hint="eastAsia" w:ascii="宋体" w:hAnsi="宋体" w:cs="宋体"/>
          <w:sz w:val="24"/>
          <w:szCs w:val="24"/>
        </w:rPr>
        <w:t>公开招标方式进行招标，现就本次招标的结果公告如下：</w:t>
      </w:r>
    </w:p>
    <w:p>
      <w:pPr>
        <w:spacing w:line="440" w:lineRule="exact"/>
        <w:ind w:firstLine="482" w:firstLineChars="200"/>
        <w:jc w:val="left"/>
        <w:rPr>
          <w:rFonts w:ascii="宋体" w:cs="宋体"/>
          <w:sz w:val="24"/>
          <w:szCs w:val="24"/>
        </w:rPr>
      </w:pPr>
      <w:r>
        <w:rPr>
          <w:rFonts w:hint="eastAsia" w:ascii="宋体" w:hAnsi="宋体" w:cs="宋体"/>
          <w:b/>
          <w:bCs/>
          <w:sz w:val="24"/>
          <w:szCs w:val="24"/>
        </w:rPr>
        <w:t>一、采购采购项目名称及编号</w:t>
      </w:r>
      <w:r>
        <w:rPr>
          <w:rFonts w:hint="eastAsia" w:ascii="宋体" w:hAnsi="宋体" w:cs="宋体"/>
          <w:b w:val="0"/>
          <w:bCs w:val="0"/>
          <w:sz w:val="24"/>
          <w:szCs w:val="24"/>
        </w:rPr>
        <w:t>：</w:t>
      </w:r>
      <w:r>
        <w:rPr>
          <w:rFonts w:hint="eastAsia" w:ascii="宋体" w:hAnsi="宋体" w:cs="宋体"/>
          <w:b w:val="0"/>
          <w:bCs w:val="0"/>
          <w:sz w:val="24"/>
          <w:szCs w:val="24"/>
          <w:lang w:eastAsia="zh-CN"/>
        </w:rPr>
        <w:t>农村生活垃圾处理设施设备</w:t>
      </w:r>
      <w:r>
        <w:rPr>
          <w:rFonts w:hint="eastAsia" w:ascii="宋体" w:hAnsi="宋体" w:cs="宋体"/>
          <w:b w:val="0"/>
          <w:bCs w:val="0"/>
          <w:sz w:val="24"/>
          <w:szCs w:val="24"/>
        </w:rPr>
        <w:t>（</w:t>
      </w:r>
      <w:r>
        <w:rPr>
          <w:rFonts w:hint="eastAsia" w:ascii="宋体" w:hAnsi="宋体" w:cs="宋体"/>
          <w:b w:val="0"/>
          <w:bCs w:val="0"/>
          <w:sz w:val="24"/>
          <w:szCs w:val="24"/>
          <w:lang w:eastAsia="zh-CN"/>
        </w:rPr>
        <w:t>FCZC2020-G1-50017-TQZB</w:t>
      </w:r>
      <w:r>
        <w:rPr>
          <w:rFonts w:hint="eastAsia" w:ascii="宋体" w:hAnsi="宋体" w:cs="宋体"/>
          <w:b w:val="0"/>
          <w:bCs w:val="0"/>
          <w:sz w:val="24"/>
          <w:szCs w:val="24"/>
        </w:rPr>
        <w:t>）</w:t>
      </w:r>
      <w:r>
        <w:rPr>
          <w:rFonts w:ascii="宋体" w:hAnsi="宋体" w:cs="宋体"/>
          <w:b w:val="0"/>
          <w:bCs w:val="0"/>
          <w:sz w:val="24"/>
          <w:szCs w:val="24"/>
        </w:rPr>
        <w:t xml:space="preserve">  </w:t>
      </w:r>
      <w:r>
        <w:rPr>
          <w:rFonts w:ascii="宋体" w:hAnsi="宋体" w:cs="宋体"/>
          <w:sz w:val="24"/>
          <w:szCs w:val="24"/>
        </w:rPr>
        <w:t xml:space="preserve">                                     </w:t>
      </w:r>
    </w:p>
    <w:p>
      <w:pPr>
        <w:spacing w:line="370" w:lineRule="exact"/>
        <w:ind w:left="239" w:leftChars="114" w:firstLine="241" w:firstLineChars="100"/>
        <w:rPr>
          <w:rFonts w:ascii="宋体" w:hAnsi="宋体" w:cs="宋体"/>
          <w:bCs/>
          <w:sz w:val="24"/>
        </w:rPr>
      </w:pPr>
      <w:r>
        <w:rPr>
          <w:rFonts w:hint="eastAsia" w:ascii="宋体" w:hAnsi="宋体" w:cs="宋体"/>
          <w:b/>
          <w:bCs/>
          <w:sz w:val="24"/>
          <w:szCs w:val="24"/>
        </w:rPr>
        <w:t>二、采购项目简要说明及数量及简要技术要求</w:t>
      </w:r>
      <w:r>
        <w:rPr>
          <w:rFonts w:hint="eastAsia" w:ascii="宋体" w:hAnsi="宋体" w:eastAsia="宋体" w:cs="宋体"/>
          <w:b/>
          <w:bCs/>
          <w:sz w:val="24"/>
          <w:szCs w:val="24"/>
        </w:rPr>
        <w:t>：</w:t>
      </w:r>
      <w:r>
        <w:rPr>
          <w:rFonts w:hint="eastAsia" w:ascii="宋体" w:hAnsi="宋体" w:eastAsia="宋体" w:cs="宋体"/>
          <w:sz w:val="24"/>
          <w:szCs w:val="24"/>
        </w:rPr>
        <w:t xml:space="preserve">具体内容详细见招标文件。   </w:t>
      </w:r>
      <w:r>
        <w:rPr>
          <w:rFonts w:ascii="宋体" w:hAnsi="宋体" w:cs="宋体"/>
          <w:sz w:val="24"/>
          <w:szCs w:val="24"/>
        </w:rPr>
        <w:t xml:space="preserve">                                                   </w:t>
      </w:r>
    </w:p>
    <w:p>
      <w:pPr>
        <w:spacing w:line="440" w:lineRule="exact"/>
        <w:ind w:firstLine="482" w:firstLineChars="200"/>
        <w:rPr>
          <w:rFonts w:ascii="宋体" w:cs="宋体"/>
          <w:sz w:val="24"/>
          <w:szCs w:val="24"/>
        </w:rPr>
      </w:pPr>
      <w:r>
        <w:rPr>
          <w:rFonts w:hint="eastAsia" w:ascii="宋体" w:hAnsi="宋体" w:cs="宋体"/>
          <w:b/>
          <w:bCs/>
          <w:sz w:val="24"/>
          <w:szCs w:val="24"/>
        </w:rPr>
        <w:t>三、中标结果公告媒体及日期：</w:t>
      </w:r>
    </w:p>
    <w:p>
      <w:pPr>
        <w:spacing w:line="440" w:lineRule="exact"/>
        <w:ind w:firstLine="480" w:firstLineChars="200"/>
        <w:rPr>
          <w:rFonts w:ascii="宋体" w:cs="宋体"/>
          <w:sz w:val="24"/>
          <w:szCs w:val="24"/>
        </w:rPr>
      </w:pPr>
      <w:r>
        <w:rPr>
          <w:rFonts w:hint="eastAsia" w:ascii="宋体" w:hAnsi="宋体" w:cs="宋体"/>
          <w:sz w:val="24"/>
          <w:szCs w:val="24"/>
        </w:rPr>
        <w:t>中标结果公告媒体：中国政府采购网（http://www.ccgp.gov.cn）、广西壮族自治区政府采购网(http://www.gxzfcg.gov.cn)、防城港市公共资源交易中心网（www.fcgggzy.cn）、东兴市人民政府门户网站（http://www.dxzf.gov.cn/）。</w:t>
      </w:r>
    </w:p>
    <w:p>
      <w:pPr>
        <w:spacing w:line="440" w:lineRule="exact"/>
        <w:ind w:firstLine="480" w:firstLineChars="200"/>
        <w:rPr>
          <w:rFonts w:ascii="宋体" w:cs="宋体"/>
          <w:sz w:val="24"/>
          <w:szCs w:val="24"/>
        </w:rPr>
      </w:pPr>
      <w:r>
        <w:rPr>
          <w:rFonts w:hint="eastAsia" w:ascii="宋体" w:hAnsi="宋体" w:cs="宋体"/>
          <w:sz w:val="24"/>
          <w:szCs w:val="24"/>
        </w:rPr>
        <w:t>中标结果公告日期：</w:t>
      </w:r>
      <w:r>
        <w:rPr>
          <w:rFonts w:hint="eastAsia" w:ascii="宋体" w:hAnsi="宋体" w:cs="宋体"/>
          <w:sz w:val="24"/>
          <w:szCs w:val="24"/>
          <w:lang w:val="en-US" w:eastAsia="zh-CN"/>
        </w:rPr>
        <w:t>2020</w:t>
      </w:r>
      <w:r>
        <w:rPr>
          <w:rFonts w:hint="eastAsia" w:ascii="宋体" w:hAnsi="宋体" w:cs="宋体"/>
          <w:sz w:val="24"/>
          <w:szCs w:val="24"/>
          <w:lang w:eastAsia="zh-CN"/>
        </w:rPr>
        <w:t>年</w:t>
      </w:r>
      <w:r>
        <w:rPr>
          <w:rFonts w:hint="eastAsia" w:ascii="宋体" w:hAnsi="宋体" w:cs="宋体"/>
          <w:sz w:val="24"/>
          <w:szCs w:val="24"/>
          <w:lang w:val="en-US" w:eastAsia="zh-CN"/>
        </w:rPr>
        <w:t>5</w:t>
      </w:r>
      <w:r>
        <w:rPr>
          <w:rFonts w:hint="eastAsia" w:ascii="宋体" w:hAnsi="宋体" w:cs="宋体"/>
          <w:sz w:val="24"/>
          <w:szCs w:val="24"/>
        </w:rPr>
        <w:t>月</w:t>
      </w:r>
      <w:r>
        <w:rPr>
          <w:rFonts w:hint="eastAsia" w:ascii="宋体" w:hAnsi="宋体" w:cs="宋体"/>
          <w:sz w:val="24"/>
          <w:szCs w:val="24"/>
          <w:lang w:val="en-US" w:eastAsia="zh-CN"/>
        </w:rPr>
        <w:t>11</w:t>
      </w:r>
      <w:r>
        <w:rPr>
          <w:rFonts w:hint="eastAsia" w:ascii="宋体" w:hAnsi="宋体" w:cs="宋体"/>
          <w:sz w:val="24"/>
          <w:szCs w:val="24"/>
        </w:rPr>
        <w:t>日</w:t>
      </w:r>
    </w:p>
    <w:p>
      <w:pPr>
        <w:spacing w:line="440" w:lineRule="exact"/>
        <w:ind w:firstLine="482" w:firstLineChars="200"/>
        <w:rPr>
          <w:rFonts w:ascii="宋体" w:cs="宋体"/>
          <w:sz w:val="24"/>
          <w:szCs w:val="24"/>
        </w:rPr>
      </w:pPr>
      <w:r>
        <w:rPr>
          <w:rFonts w:hint="eastAsia" w:ascii="宋体" w:hAnsi="宋体" w:cs="宋体"/>
          <w:b/>
          <w:bCs/>
          <w:sz w:val="24"/>
          <w:szCs w:val="24"/>
        </w:rPr>
        <w:t>四、开标日期：</w:t>
      </w:r>
      <w:r>
        <w:rPr>
          <w:rFonts w:hint="eastAsia" w:ascii="宋体" w:hAnsi="宋体" w:cs="宋体"/>
          <w:sz w:val="24"/>
          <w:szCs w:val="24"/>
          <w:lang w:val="en-US" w:eastAsia="zh-CN"/>
        </w:rPr>
        <w:t>2020</w:t>
      </w:r>
      <w:r>
        <w:rPr>
          <w:rFonts w:hint="eastAsia" w:ascii="宋体" w:hAnsi="宋体" w:cs="宋体"/>
          <w:sz w:val="24"/>
          <w:szCs w:val="24"/>
          <w:lang w:eastAsia="zh-CN"/>
        </w:rPr>
        <w:t>年</w:t>
      </w:r>
      <w:r>
        <w:rPr>
          <w:rFonts w:hint="eastAsia" w:ascii="宋体" w:hAnsi="宋体" w:cs="宋体"/>
          <w:sz w:val="24"/>
          <w:szCs w:val="24"/>
          <w:lang w:val="en-US" w:eastAsia="zh-CN"/>
        </w:rPr>
        <w:t>5</w:t>
      </w:r>
      <w:r>
        <w:rPr>
          <w:rFonts w:hint="eastAsia" w:ascii="宋体" w:hAnsi="宋体" w:cs="宋体"/>
          <w:sz w:val="24"/>
          <w:szCs w:val="24"/>
        </w:rPr>
        <w:t>月</w:t>
      </w:r>
      <w:r>
        <w:rPr>
          <w:rFonts w:hint="eastAsia" w:ascii="宋体" w:hAnsi="宋体" w:cs="宋体"/>
          <w:sz w:val="24"/>
          <w:szCs w:val="24"/>
          <w:lang w:val="en-US" w:eastAsia="zh-CN"/>
        </w:rPr>
        <w:t>9</w:t>
      </w:r>
      <w:r>
        <w:rPr>
          <w:rFonts w:hint="eastAsia" w:ascii="宋体" w:hAnsi="宋体" w:cs="宋体"/>
          <w:sz w:val="24"/>
          <w:szCs w:val="24"/>
        </w:rPr>
        <w:t>日</w:t>
      </w:r>
    </w:p>
    <w:p>
      <w:pPr>
        <w:spacing w:line="440" w:lineRule="exact"/>
        <w:ind w:firstLine="480" w:firstLineChars="200"/>
        <w:rPr>
          <w:rFonts w:ascii="宋体" w:cs="宋体"/>
          <w:sz w:val="24"/>
          <w:szCs w:val="24"/>
        </w:rPr>
      </w:pPr>
      <w:r>
        <w:rPr>
          <w:rFonts w:hint="eastAsia" w:ascii="宋体" w:hAnsi="宋体" w:cs="宋体"/>
          <w:sz w:val="24"/>
          <w:szCs w:val="24"/>
        </w:rPr>
        <w:t>评标地点：防城港市公共资源交易中心（防城港市迎宾路红树林大厦东塔六楼）</w:t>
      </w:r>
      <w:r>
        <w:rPr>
          <w:rFonts w:ascii="宋体" w:hAnsi="宋体" w:cs="宋体"/>
          <w:sz w:val="24"/>
          <w:szCs w:val="24"/>
        </w:rPr>
        <w:t xml:space="preserve">     </w:t>
      </w:r>
    </w:p>
    <w:p>
      <w:pPr>
        <w:spacing w:line="440" w:lineRule="exact"/>
        <w:ind w:firstLine="480" w:firstLineChars="200"/>
        <w:rPr>
          <w:rFonts w:ascii="宋体" w:hAnsi="宋体" w:cs="宋体"/>
          <w:sz w:val="24"/>
          <w:szCs w:val="24"/>
        </w:rPr>
      </w:pPr>
      <w:r>
        <w:rPr>
          <w:rFonts w:hint="eastAsia" w:ascii="宋体" w:hAnsi="宋体" w:cs="宋体"/>
          <w:sz w:val="24"/>
          <w:szCs w:val="24"/>
        </w:rPr>
        <w:t>评标委员会成员名单</w:t>
      </w:r>
      <w:r>
        <w:rPr>
          <w:rFonts w:hint="eastAsia" w:ascii="宋体" w:hAnsi="宋体" w:cs="宋体"/>
          <w:sz w:val="24"/>
          <w:szCs w:val="24"/>
          <w:lang w:eastAsia="zh-CN"/>
        </w:rPr>
        <w:t>：詹德和、莫建英、钟永明、林文凤、龙先利</w:t>
      </w:r>
      <w:r>
        <w:rPr>
          <w:rFonts w:hint="eastAsia" w:ascii="宋体" w:hAnsi="宋体" w:cs="宋体"/>
          <w:sz w:val="24"/>
          <w:szCs w:val="24"/>
        </w:rPr>
        <w:t>（采购人代表）。</w:t>
      </w:r>
    </w:p>
    <w:p>
      <w:pPr>
        <w:numPr>
          <w:ilvl w:val="0"/>
          <w:numId w:val="1"/>
        </w:numPr>
        <w:spacing w:line="440" w:lineRule="exact"/>
        <w:ind w:firstLine="482" w:firstLineChars="200"/>
        <w:rPr>
          <w:rFonts w:ascii="宋体" w:cs="宋体"/>
          <w:b/>
          <w:bCs/>
          <w:sz w:val="24"/>
          <w:szCs w:val="24"/>
        </w:rPr>
      </w:pPr>
      <w:r>
        <w:rPr>
          <w:rFonts w:hint="eastAsia" w:ascii="宋体" w:hAnsi="宋体" w:cs="宋体"/>
          <w:b/>
          <w:bCs/>
          <w:sz w:val="24"/>
          <w:szCs w:val="24"/>
        </w:rPr>
        <w:t>中标信息：</w:t>
      </w:r>
    </w:p>
    <w:p>
      <w:pPr>
        <w:spacing w:line="440" w:lineRule="exact"/>
        <w:ind w:firstLine="480" w:firstLineChars="200"/>
        <w:rPr>
          <w:rFonts w:ascii="宋体" w:cs="宋体"/>
          <w:sz w:val="24"/>
          <w:szCs w:val="24"/>
        </w:rPr>
      </w:pPr>
      <w:r>
        <w:rPr>
          <w:rFonts w:ascii="宋体" w:hAnsi="宋体" w:cs="宋体"/>
          <w:sz w:val="24"/>
          <w:szCs w:val="24"/>
        </w:rPr>
        <w:t>1.</w:t>
      </w:r>
      <w:r>
        <w:rPr>
          <w:rFonts w:hint="eastAsia" w:ascii="宋体" w:hAnsi="宋体" w:cs="宋体"/>
          <w:sz w:val="24"/>
          <w:szCs w:val="24"/>
        </w:rPr>
        <w:t>中标人名称：</w:t>
      </w:r>
      <w:r>
        <w:rPr>
          <w:rFonts w:hint="eastAsia" w:hAnsi="宋体" w:cs="宋体"/>
          <w:bCs/>
          <w:color w:val="000000"/>
          <w:sz w:val="24"/>
          <w:szCs w:val="24"/>
        </w:rPr>
        <w:t>广西田阳县百盛农机有限公司</w:t>
      </w:r>
    </w:p>
    <w:p>
      <w:pPr>
        <w:widowControl/>
        <w:spacing w:line="440" w:lineRule="exact"/>
        <w:ind w:firstLine="480" w:firstLineChars="200"/>
        <w:jc w:val="left"/>
        <w:rPr>
          <w:rFonts w:ascii="宋体" w:cs="宋体"/>
          <w:sz w:val="24"/>
          <w:szCs w:val="24"/>
        </w:rPr>
      </w:pPr>
      <w:r>
        <w:rPr>
          <w:rFonts w:ascii="宋体" w:hAnsi="宋体" w:cs="宋体"/>
          <w:sz w:val="24"/>
          <w:szCs w:val="24"/>
        </w:rPr>
        <w:t>2.</w:t>
      </w:r>
      <w:r>
        <w:rPr>
          <w:rFonts w:hint="eastAsia" w:ascii="宋体" w:hAnsi="宋体" w:cs="宋体"/>
          <w:sz w:val="24"/>
          <w:szCs w:val="24"/>
        </w:rPr>
        <w:t>中标人地址：广西田阳县新山铝产业示范园区</w:t>
      </w:r>
    </w:p>
    <w:p>
      <w:pPr>
        <w:spacing w:line="440" w:lineRule="exact"/>
        <w:ind w:firstLine="480" w:firstLineChars="200"/>
        <w:rPr>
          <w:rFonts w:ascii="宋体" w:cs="宋体"/>
          <w:sz w:val="24"/>
          <w:szCs w:val="24"/>
          <w:highlight w:val="none"/>
        </w:rPr>
      </w:pPr>
      <w:r>
        <w:rPr>
          <w:rFonts w:ascii="宋体" w:hAnsi="宋体" w:cs="宋体"/>
          <w:sz w:val="24"/>
          <w:szCs w:val="24"/>
          <w:highlight w:val="none"/>
        </w:rPr>
        <w:t>3.</w:t>
      </w:r>
      <w:r>
        <w:rPr>
          <w:rFonts w:hint="eastAsia" w:ascii="宋体" w:hAnsi="宋体" w:cs="宋体"/>
          <w:sz w:val="24"/>
          <w:szCs w:val="24"/>
          <w:highlight w:val="none"/>
        </w:rPr>
        <w:t>中标金额：</w:t>
      </w:r>
      <w:r>
        <w:rPr>
          <w:rFonts w:hint="eastAsia" w:ascii="宋体" w:hAnsi="宋体"/>
          <w:sz w:val="24"/>
          <w:lang w:eastAsia="zh-CN"/>
        </w:rPr>
        <w:t>叁佰陆拾柒万零陆佰玖拾伍元整</w:t>
      </w:r>
      <w:r>
        <w:rPr>
          <w:rFonts w:hint="eastAsia" w:ascii="宋体" w:hAnsi="宋体"/>
          <w:sz w:val="24"/>
        </w:rPr>
        <w:t>（</w:t>
      </w:r>
      <w:r>
        <w:rPr>
          <w:rFonts w:hint="eastAsia" w:ascii="宋体" w:hAnsi="宋体"/>
          <w:sz w:val="24"/>
          <w:szCs w:val="28"/>
        </w:rPr>
        <w:t>¥</w:t>
      </w:r>
      <w:r>
        <w:rPr>
          <w:rFonts w:ascii="宋体" w:hAnsi="宋体"/>
          <w:sz w:val="24"/>
          <w:szCs w:val="28"/>
        </w:rPr>
        <w:t>3670695</w:t>
      </w:r>
      <w:r>
        <w:rPr>
          <w:rFonts w:hint="eastAsia" w:ascii="宋体" w:hAnsi="宋体"/>
          <w:sz w:val="24"/>
          <w:szCs w:val="28"/>
        </w:rPr>
        <w:t>.00</w:t>
      </w:r>
      <w:r>
        <w:rPr>
          <w:rFonts w:hint="eastAsia" w:ascii="宋体" w:hAnsi="宋体"/>
          <w:sz w:val="24"/>
        </w:rPr>
        <w:t>）</w:t>
      </w:r>
    </w:p>
    <w:p>
      <w:pPr>
        <w:spacing w:line="440" w:lineRule="exact"/>
        <w:ind w:firstLine="480" w:firstLineChars="200"/>
        <w:rPr>
          <w:highlight w:val="none"/>
        </w:rPr>
      </w:pPr>
      <w:r>
        <w:rPr>
          <w:rFonts w:ascii="宋体" w:hAnsi="宋体" w:cs="宋体"/>
          <w:sz w:val="24"/>
          <w:szCs w:val="24"/>
          <w:highlight w:val="none"/>
        </w:rPr>
        <w:t>4.</w:t>
      </w:r>
      <w:r>
        <w:rPr>
          <w:rFonts w:hint="eastAsia" w:ascii="宋体" w:hAnsi="宋体" w:cs="宋体"/>
          <w:sz w:val="24"/>
          <w:szCs w:val="24"/>
          <w:highlight w:val="none"/>
        </w:rPr>
        <w:t>交付时间：自签订合同之日起30日历日内。</w:t>
      </w:r>
    </w:p>
    <w:p>
      <w:pPr>
        <w:spacing w:line="440" w:lineRule="exact"/>
        <w:ind w:firstLine="480" w:firstLineChars="200"/>
        <w:rPr>
          <w:rFonts w:hint="eastAsia" w:ascii="宋体" w:hAnsi="宋体" w:eastAsia="宋体" w:cs="宋体"/>
          <w:sz w:val="24"/>
          <w:szCs w:val="24"/>
          <w:highlight w:val="none"/>
          <w:lang w:eastAsia="zh-CN"/>
        </w:rPr>
      </w:pPr>
      <w:r>
        <w:rPr>
          <w:rFonts w:hint="eastAsia" w:ascii="宋体" w:hAnsi="宋体" w:cs="宋体"/>
          <w:sz w:val="24"/>
          <w:szCs w:val="24"/>
          <w:highlight w:val="none"/>
        </w:rPr>
        <w:t>5.主要</w:t>
      </w:r>
      <w:r>
        <w:rPr>
          <w:rFonts w:hint="eastAsia" w:ascii="宋体" w:hAnsi="宋体" w:cs="宋体"/>
          <w:sz w:val="24"/>
          <w:szCs w:val="24"/>
          <w:highlight w:val="none"/>
          <w:lang w:eastAsia="zh-CN"/>
        </w:rPr>
        <w:t>中标</w:t>
      </w:r>
      <w:r>
        <w:rPr>
          <w:rFonts w:hint="eastAsia" w:ascii="宋体" w:hAnsi="宋体" w:cs="宋体"/>
          <w:sz w:val="24"/>
          <w:szCs w:val="24"/>
          <w:highlight w:val="none"/>
        </w:rPr>
        <w:t>标的的名称、数量、规格型号、单价、服务要求：详见附件</w:t>
      </w:r>
      <w:r>
        <w:rPr>
          <w:rFonts w:hint="eastAsia" w:ascii="宋体" w:hAnsi="宋体" w:cs="宋体"/>
          <w:sz w:val="24"/>
          <w:szCs w:val="24"/>
          <w:highlight w:val="none"/>
          <w:lang w:eastAsia="zh-CN"/>
        </w:rPr>
        <w:t>。</w:t>
      </w:r>
    </w:p>
    <w:p>
      <w:pPr>
        <w:spacing w:line="460" w:lineRule="exact"/>
        <w:ind w:firstLine="482" w:firstLineChars="200"/>
        <w:rPr>
          <w:rFonts w:ascii="宋体" w:cs="宋体"/>
          <w:b/>
          <w:bCs/>
          <w:color w:val="000000"/>
          <w:sz w:val="24"/>
          <w:szCs w:val="24"/>
          <w:shd w:val="clear" w:color="auto" w:fill="FFFFFF"/>
        </w:rPr>
      </w:pPr>
      <w:r>
        <w:rPr>
          <w:rFonts w:hint="eastAsia" w:ascii="宋体" w:hAnsi="宋体" w:cs="宋体"/>
          <w:b/>
          <w:bCs/>
          <w:color w:val="000000"/>
          <w:sz w:val="24"/>
          <w:szCs w:val="24"/>
          <w:shd w:val="clear" w:color="auto" w:fill="FFFFFF"/>
        </w:rPr>
        <w:t>六、招标代理服务费收费情况：</w:t>
      </w:r>
    </w:p>
    <w:p>
      <w:pPr>
        <w:spacing w:line="460" w:lineRule="exact"/>
        <w:ind w:left="420" w:leftChars="200" w:firstLine="480" w:firstLineChars="200"/>
        <w:rPr>
          <w:rFonts w:ascii="宋体" w:cs="宋体"/>
          <w:b/>
          <w:bCs/>
          <w:color w:val="000000"/>
          <w:sz w:val="24"/>
          <w:szCs w:val="24"/>
          <w:shd w:val="clear" w:color="auto" w:fill="FFFFFF"/>
        </w:rPr>
      </w:pPr>
      <w:r>
        <w:rPr>
          <w:rFonts w:hint="eastAsia" w:ascii="宋体" w:hAnsi="宋体" w:eastAsia="宋体" w:cs="宋体"/>
          <w:i w:val="0"/>
          <w:caps w:val="0"/>
          <w:color w:val="000000"/>
          <w:spacing w:val="0"/>
          <w:sz w:val="24"/>
          <w:szCs w:val="24"/>
          <w:shd w:val="clear" w:fill="FFFFFF"/>
        </w:rPr>
        <w:t>本项目代理服务费：</w:t>
      </w:r>
      <w:r>
        <w:rPr>
          <w:rFonts w:hint="eastAsia" w:ascii="宋体" w:hAnsi="宋体" w:cs="宋体"/>
          <w:i w:val="0"/>
          <w:caps w:val="0"/>
          <w:color w:val="000000"/>
          <w:spacing w:val="0"/>
          <w:sz w:val="24"/>
          <w:szCs w:val="24"/>
          <w:shd w:val="clear" w:fill="FFFFFF"/>
          <w:lang w:val="en-US" w:eastAsia="zh-CN"/>
        </w:rPr>
        <w:t>肆万肆仟叁佰柒拾柒元陆角伍分整</w:t>
      </w:r>
      <w:r>
        <w:rPr>
          <w:rFonts w:hint="eastAsia" w:ascii="宋体" w:hAnsi="宋体" w:eastAsia="宋体" w:cs="宋体"/>
          <w:i w:val="0"/>
          <w:caps w:val="0"/>
          <w:color w:val="000000"/>
          <w:spacing w:val="0"/>
          <w:sz w:val="24"/>
          <w:szCs w:val="24"/>
          <w:shd w:val="clear" w:fill="FFFFFF"/>
        </w:rPr>
        <w:t>（</w:t>
      </w:r>
      <w:r>
        <w:rPr>
          <w:rFonts w:hint="default" w:ascii="Arial" w:hAnsi="Arial" w:eastAsia="宋体" w:cs="Arial"/>
          <w:i w:val="0"/>
          <w:caps w:val="0"/>
          <w:color w:val="000000"/>
          <w:spacing w:val="0"/>
          <w:sz w:val="24"/>
          <w:szCs w:val="24"/>
          <w:shd w:val="clear" w:fill="FFFFFF"/>
        </w:rPr>
        <w:t>¥</w:t>
      </w:r>
      <w:r>
        <w:rPr>
          <w:rFonts w:hint="eastAsia" w:ascii="宋体" w:hAnsi="宋体" w:eastAsia="宋体" w:cs="宋体"/>
          <w:i w:val="0"/>
          <w:caps w:val="0"/>
          <w:color w:val="000000"/>
          <w:spacing w:val="0"/>
          <w:sz w:val="24"/>
          <w:szCs w:val="24"/>
          <w:shd w:val="clear" w:fill="FFFFFF"/>
        </w:rPr>
        <w:t>44377.65）</w:t>
      </w:r>
      <w:r>
        <w:rPr>
          <w:rFonts w:hint="eastAsia" w:ascii="宋体" w:hAnsi="宋体" w:cs="宋体"/>
          <w:i w:val="0"/>
          <w:caps w:val="0"/>
          <w:color w:val="000000"/>
          <w:spacing w:val="0"/>
          <w:sz w:val="24"/>
          <w:szCs w:val="24"/>
          <w:shd w:val="clear" w:fill="FFFFFF"/>
          <w:lang w:eastAsia="zh-CN"/>
        </w:rPr>
        <w:t>，</w:t>
      </w:r>
      <w:r>
        <w:rPr>
          <w:rFonts w:hint="eastAsia" w:ascii="宋体" w:hAnsi="宋体" w:cs="宋体"/>
          <w:sz w:val="24"/>
          <w:highlight w:val="none"/>
          <w:lang w:eastAsia="zh-CN"/>
        </w:rPr>
        <w:t>参考</w:t>
      </w:r>
      <w:r>
        <w:rPr>
          <w:rFonts w:hint="eastAsia" w:ascii="宋体" w:hAnsi="宋体" w:cs="宋体"/>
          <w:sz w:val="24"/>
          <w:highlight w:val="none"/>
        </w:rPr>
        <w:t>国</w:t>
      </w:r>
      <w:r>
        <w:rPr>
          <w:rFonts w:hint="eastAsia" w:ascii="宋体" w:hAnsi="宋体" w:cs="宋体"/>
          <w:sz w:val="24"/>
        </w:rPr>
        <w:t>家发展计划委员会计价格</w:t>
      </w:r>
      <w:r>
        <w:rPr>
          <w:rFonts w:ascii="宋体" w:hAnsi="宋体" w:cs="宋体"/>
          <w:sz w:val="24"/>
        </w:rPr>
        <w:t>[2002]1980</w:t>
      </w:r>
      <w:r>
        <w:rPr>
          <w:rFonts w:hint="eastAsia" w:ascii="宋体" w:hAnsi="宋体" w:cs="宋体"/>
          <w:sz w:val="24"/>
        </w:rPr>
        <w:t>号《招标代理服务费管理暂行办法》</w:t>
      </w:r>
      <w:r>
        <w:rPr>
          <w:rFonts w:hint="eastAsia" w:ascii="宋体" w:hAnsi="宋体" w:cs="宋体"/>
          <w:sz w:val="24"/>
          <w:szCs w:val="24"/>
        </w:rPr>
        <w:t>（货物类）收费标准</w:t>
      </w:r>
      <w:r>
        <w:rPr>
          <w:rFonts w:hint="eastAsia" w:ascii="宋体" w:hAnsi="宋体" w:cs="宋体"/>
          <w:sz w:val="24"/>
        </w:rPr>
        <w:t>向中标人收取，由中标人在领取中标通知书前向采购代</w:t>
      </w:r>
      <w:bookmarkStart w:id="0" w:name="_GoBack"/>
      <w:bookmarkEnd w:id="0"/>
      <w:r>
        <w:rPr>
          <w:rFonts w:hint="eastAsia" w:ascii="宋体" w:hAnsi="宋体" w:cs="宋体"/>
          <w:sz w:val="24"/>
        </w:rPr>
        <w:t>理机构一次性支付招标代理服务费</w:t>
      </w:r>
      <w:r>
        <w:rPr>
          <w:rFonts w:hint="eastAsia" w:ascii="宋体" w:hAnsi="宋体" w:cs="宋体"/>
          <w:color w:val="000000"/>
          <w:sz w:val="24"/>
          <w:szCs w:val="24"/>
        </w:rPr>
        <w:t>。</w:t>
      </w:r>
    </w:p>
    <w:p>
      <w:pPr>
        <w:spacing w:line="440" w:lineRule="exact"/>
        <w:ind w:firstLine="482" w:firstLineChars="200"/>
        <w:rPr>
          <w:rFonts w:ascii="宋体" w:cs="宋体"/>
          <w:b/>
          <w:bCs/>
          <w:sz w:val="24"/>
          <w:szCs w:val="24"/>
        </w:rPr>
      </w:pPr>
      <w:r>
        <w:rPr>
          <w:rFonts w:hint="eastAsia" w:ascii="宋体" w:hAnsi="宋体" w:cs="宋体"/>
          <w:b/>
          <w:bCs/>
          <w:sz w:val="24"/>
          <w:szCs w:val="24"/>
        </w:rPr>
        <w:t>七、联系事项：</w:t>
      </w:r>
    </w:p>
    <w:p>
      <w:pPr>
        <w:spacing w:line="440" w:lineRule="exact"/>
        <w:rPr>
          <w:rFonts w:hint="eastAsia" w:asciiTheme="minorEastAsia" w:hAnsiTheme="minorEastAsia" w:eastAsiaTheme="minorEastAsia" w:cstheme="minorEastAsia"/>
          <w:sz w:val="24"/>
          <w:szCs w:val="24"/>
        </w:rPr>
      </w:pPr>
      <w:r>
        <w:rPr>
          <w:rFonts w:ascii="宋体" w:hAnsi="宋体" w:cs="宋体"/>
          <w:b/>
          <w:bCs/>
          <w:sz w:val="24"/>
          <w:szCs w:val="24"/>
        </w:rPr>
        <w:t xml:space="preserve">    </w:t>
      </w:r>
      <w:r>
        <w:rPr>
          <w:rFonts w:hint="eastAsia" w:asciiTheme="minorEastAsia" w:hAnsiTheme="minorEastAsia" w:eastAsiaTheme="minorEastAsia" w:cstheme="minorEastAsia"/>
          <w:b/>
          <w:bCs/>
          <w:sz w:val="24"/>
          <w:szCs w:val="24"/>
        </w:rPr>
        <w:t>1.采购单位：</w:t>
      </w:r>
      <w:r>
        <w:rPr>
          <w:rFonts w:hint="eastAsia" w:asciiTheme="minorEastAsia" w:hAnsiTheme="minorEastAsia" w:eastAsiaTheme="minorEastAsia" w:cstheme="minorEastAsia"/>
          <w:sz w:val="24"/>
          <w:szCs w:val="24"/>
          <w:lang w:eastAsia="zh-CN"/>
        </w:rPr>
        <w:t>东兴市农业农村水利局  </w:t>
      </w:r>
      <w:r>
        <w:rPr>
          <w:rFonts w:hint="eastAsia" w:asciiTheme="minorEastAsia" w:hAnsiTheme="minorEastAsia" w:eastAsiaTheme="minorEastAsia" w:cstheme="minorEastAsia"/>
          <w:sz w:val="24"/>
          <w:szCs w:val="24"/>
        </w:rPr>
        <w:t xml:space="preserve">   </w:t>
      </w:r>
    </w:p>
    <w:p>
      <w:pPr>
        <w:snapToGrid w:val="0"/>
        <w:spacing w:line="340" w:lineRule="exact"/>
        <w:ind w:firstLine="480" w:firstLineChars="200"/>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rPr>
        <w:t>联系人：</w:t>
      </w:r>
      <w:r>
        <w:rPr>
          <w:rFonts w:hint="eastAsia" w:asciiTheme="minorEastAsia" w:hAnsiTheme="minorEastAsia" w:eastAsiaTheme="minorEastAsia" w:cstheme="minorEastAsia"/>
          <w:color w:val="auto"/>
          <w:sz w:val="24"/>
          <w:szCs w:val="24"/>
          <w:lang w:eastAsia="zh-CN"/>
        </w:rPr>
        <w:t>黄明珠</w:t>
      </w:r>
      <w:r>
        <w:rPr>
          <w:rFonts w:hint="eastAsia" w:asciiTheme="minorEastAsia" w:hAnsiTheme="minorEastAsia" w:eastAsiaTheme="minorEastAsia" w:cstheme="minorEastAsia"/>
          <w:color w:val="auto"/>
          <w:sz w:val="24"/>
          <w:szCs w:val="24"/>
          <w:lang w:val="en-US" w:eastAsia="zh-CN"/>
        </w:rPr>
        <w:t xml:space="preserve">   </w:t>
      </w:r>
      <w:r>
        <w:rPr>
          <w:rFonts w:hint="eastAsia" w:asciiTheme="minorEastAsia" w:hAnsiTheme="minorEastAsia" w:eastAsiaTheme="minorEastAsia" w:cstheme="minorEastAsia"/>
          <w:color w:val="auto"/>
          <w:sz w:val="24"/>
          <w:szCs w:val="24"/>
        </w:rPr>
        <w:t xml:space="preserve">     联系电话：0770-</w:t>
      </w:r>
      <w:r>
        <w:rPr>
          <w:rFonts w:hint="eastAsia" w:asciiTheme="minorEastAsia" w:hAnsiTheme="minorEastAsia" w:eastAsiaTheme="minorEastAsia" w:cstheme="minorEastAsia"/>
          <w:color w:val="auto"/>
          <w:sz w:val="24"/>
          <w:szCs w:val="24"/>
          <w:lang w:val="en-US" w:eastAsia="zh-CN"/>
        </w:rPr>
        <w:t>7686316</w:t>
      </w:r>
    </w:p>
    <w:p>
      <w:pPr>
        <w:snapToGrid w:val="0"/>
        <w:spacing w:line="340" w:lineRule="exact"/>
        <w:ind w:firstLine="480" w:firstLineChars="20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地址：东兴镇北郊路27号</w:t>
      </w:r>
    </w:p>
    <w:p>
      <w:pPr>
        <w:spacing w:line="440" w:lineRule="exact"/>
        <w:ind w:firstLine="482" w:firstLineChars="200"/>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b/>
          <w:bCs/>
          <w:sz w:val="24"/>
          <w:szCs w:val="24"/>
        </w:rPr>
        <w:t>2.采购代理机构：</w:t>
      </w:r>
      <w:r>
        <w:rPr>
          <w:rFonts w:hint="eastAsia" w:asciiTheme="minorEastAsia" w:hAnsiTheme="minorEastAsia" w:eastAsiaTheme="minorEastAsia" w:cstheme="minorEastAsia"/>
          <w:sz w:val="24"/>
          <w:szCs w:val="24"/>
          <w:lang w:eastAsia="zh-CN"/>
        </w:rPr>
        <w:t>天勤工程咨询有限公司</w:t>
      </w:r>
    </w:p>
    <w:p>
      <w:pPr>
        <w:spacing w:line="352" w:lineRule="exact"/>
        <w:ind w:firstLine="720" w:firstLineChars="300"/>
        <w:rPr>
          <w:rFonts w:hint="eastAsia" w:asciiTheme="minorEastAsia" w:hAnsiTheme="minorEastAsia" w:eastAsiaTheme="minorEastAsia" w:cstheme="minorEastAsia"/>
          <w:sz w:val="24"/>
          <w:lang w:val="en-US" w:eastAsia="zh-CN"/>
        </w:rPr>
      </w:pPr>
      <w:r>
        <w:rPr>
          <w:rFonts w:hint="eastAsia" w:asciiTheme="minorEastAsia" w:hAnsiTheme="minorEastAsia" w:eastAsiaTheme="minorEastAsia" w:cstheme="minorEastAsia"/>
          <w:color w:val="000000"/>
          <w:sz w:val="24"/>
        </w:rPr>
        <w:t>项目联系人：</w:t>
      </w:r>
      <w:r>
        <w:rPr>
          <w:rFonts w:hint="eastAsia" w:asciiTheme="minorEastAsia" w:hAnsiTheme="minorEastAsia" w:eastAsiaTheme="minorEastAsia" w:cstheme="minorEastAsia"/>
          <w:color w:val="000000"/>
          <w:sz w:val="24"/>
          <w:lang w:eastAsia="zh-CN"/>
        </w:rPr>
        <w:t>褚</w:t>
      </w:r>
      <w:r>
        <w:rPr>
          <w:rFonts w:hint="eastAsia" w:asciiTheme="minorEastAsia" w:hAnsiTheme="minorEastAsia" w:eastAsiaTheme="minorEastAsia" w:cstheme="minorEastAsia"/>
          <w:sz w:val="24"/>
        </w:rPr>
        <w:t>工；联系电话：</w:t>
      </w:r>
      <w:r>
        <w:rPr>
          <w:rFonts w:hint="eastAsia" w:asciiTheme="minorEastAsia" w:hAnsiTheme="minorEastAsia" w:eastAsiaTheme="minorEastAsia" w:cstheme="minorEastAsia"/>
          <w:sz w:val="24"/>
          <w:lang w:val="en-US" w:eastAsia="zh-CN"/>
        </w:rPr>
        <w:t>13387700700</w:t>
      </w:r>
    </w:p>
    <w:p>
      <w:pPr>
        <w:spacing w:line="352" w:lineRule="exact"/>
        <w:ind w:firstLine="720" w:firstLineChars="300"/>
        <w:rPr>
          <w:rFonts w:hint="eastAsia"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代理机构地址：南宁市青秀区长湖路13号长湖景苑9栋3204</w:t>
      </w:r>
    </w:p>
    <w:p>
      <w:pPr>
        <w:spacing w:line="440" w:lineRule="exact"/>
        <w:ind w:left="420" w:left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bCs/>
          <w:sz w:val="24"/>
          <w:szCs w:val="24"/>
        </w:rPr>
        <w:t>3.监督部门:</w:t>
      </w:r>
      <w:r>
        <w:rPr>
          <w:rFonts w:hint="eastAsia" w:asciiTheme="minorEastAsia" w:hAnsiTheme="minorEastAsia" w:eastAsiaTheme="minorEastAsia" w:cstheme="minorEastAsia"/>
          <w:b w:val="0"/>
          <w:bCs w:val="0"/>
          <w:sz w:val="24"/>
          <w:szCs w:val="24"/>
        </w:rPr>
        <w:t>东兴市政府采购管理办公室 联系电话：0770-7690518</w:t>
      </w:r>
      <w:r>
        <w:rPr>
          <w:rFonts w:hint="eastAsia" w:asciiTheme="minorEastAsia" w:hAnsiTheme="minorEastAsia" w:eastAsiaTheme="minorEastAsia" w:cstheme="minorEastAsia"/>
          <w:sz w:val="24"/>
          <w:szCs w:val="24"/>
        </w:rPr>
        <w:t>。</w:t>
      </w:r>
    </w:p>
    <w:p>
      <w:pPr>
        <w:spacing w:line="440" w:lineRule="exact"/>
        <w:ind w:firstLine="482" w:firstLineChars="200"/>
        <w:rPr>
          <w:rFonts w:ascii="宋体" w:cs="宋体"/>
          <w:sz w:val="24"/>
          <w:szCs w:val="24"/>
        </w:rPr>
      </w:pPr>
      <w:r>
        <w:rPr>
          <w:rFonts w:hint="eastAsia" w:ascii="宋体" w:hAnsi="宋体" w:cs="宋体"/>
          <w:b/>
          <w:bCs/>
          <w:sz w:val="24"/>
          <w:szCs w:val="24"/>
        </w:rPr>
        <w:t>八、中标结果公告期限：</w:t>
      </w:r>
      <w:r>
        <w:rPr>
          <w:rFonts w:hint="eastAsia" w:ascii="宋体" w:hAnsi="宋体" w:cs="宋体"/>
          <w:sz w:val="24"/>
          <w:szCs w:val="24"/>
        </w:rPr>
        <w:t>自中标结果公告发布之日起一个工作日。</w:t>
      </w:r>
    </w:p>
    <w:p>
      <w:pPr>
        <w:spacing w:line="440" w:lineRule="exact"/>
        <w:ind w:firstLine="482" w:firstLineChars="200"/>
        <w:rPr>
          <w:rFonts w:ascii="宋体" w:cs="宋体"/>
          <w:sz w:val="24"/>
          <w:szCs w:val="24"/>
        </w:rPr>
      </w:pPr>
      <w:r>
        <w:rPr>
          <w:rFonts w:hint="eastAsia" w:ascii="宋体" w:hAnsi="宋体" w:cs="宋体"/>
          <w:b/>
          <w:bCs/>
          <w:sz w:val="24"/>
          <w:szCs w:val="24"/>
        </w:rPr>
        <w:t>九、供应商认为中标结果使自己的权益受到损害的，可以在中标结果公告期限届满之日起七个工作日内以书面形式向采购人或采购代理机构提出质疑，逾期将不再受理。</w:t>
      </w:r>
    </w:p>
    <w:p>
      <w:pPr>
        <w:spacing w:line="440" w:lineRule="exact"/>
        <w:ind w:left="420" w:leftChars="200" w:firstLine="240" w:firstLineChars="100"/>
        <w:rPr>
          <w:rFonts w:hint="default" w:ascii="宋体" w:hAnsi="宋体" w:eastAsia="宋体" w:cs="宋体"/>
          <w:sz w:val="24"/>
          <w:szCs w:val="24"/>
          <w:lang w:val="en-US" w:eastAsia="zh-CN"/>
        </w:rPr>
      </w:pPr>
      <w:r>
        <w:rPr>
          <w:rFonts w:hint="eastAsia" w:ascii="宋体" w:hAnsi="宋体" w:cs="宋体"/>
          <w:sz w:val="24"/>
          <w:szCs w:val="24"/>
        </w:rPr>
        <w:t>质疑联系人：</w:t>
      </w:r>
      <w:r>
        <w:rPr>
          <w:rFonts w:hint="eastAsia" w:ascii="宋体" w:hAnsi="宋体" w:cs="宋体"/>
          <w:sz w:val="24"/>
          <w:szCs w:val="24"/>
          <w:lang w:eastAsia="zh-CN"/>
        </w:rPr>
        <w:t>褚</w:t>
      </w:r>
      <w:r>
        <w:rPr>
          <w:rFonts w:hint="eastAsia" w:ascii="宋体" w:hAnsi="宋体" w:cs="宋体"/>
          <w:sz w:val="24"/>
          <w:szCs w:val="24"/>
        </w:rPr>
        <w:t>工；</w:t>
      </w:r>
      <w:r>
        <w:rPr>
          <w:rFonts w:hint="eastAsia" w:ascii="宋体" w:hAnsi="宋体" w:cs="宋体"/>
          <w:sz w:val="24"/>
          <w:szCs w:val="24"/>
          <w:lang w:val="en-US" w:eastAsia="zh-CN"/>
        </w:rPr>
        <w:t xml:space="preserve">      </w:t>
      </w:r>
      <w:r>
        <w:rPr>
          <w:rFonts w:hint="eastAsia" w:ascii="宋体" w:hAnsi="宋体" w:cs="宋体"/>
          <w:sz w:val="24"/>
          <w:szCs w:val="24"/>
        </w:rPr>
        <w:t>联系电话：</w:t>
      </w:r>
      <w:r>
        <w:rPr>
          <w:rFonts w:hint="eastAsia" w:ascii="宋体" w:hAnsi="宋体" w:cs="宋体"/>
          <w:sz w:val="24"/>
          <w:szCs w:val="24"/>
          <w:lang w:val="en-US" w:eastAsia="zh-CN"/>
        </w:rPr>
        <w:t>13387700700</w:t>
      </w:r>
    </w:p>
    <w:p>
      <w:pPr>
        <w:spacing w:line="480" w:lineRule="auto"/>
        <w:ind w:right="480" w:firstLine="5520" w:firstLineChars="2300"/>
        <w:jc w:val="left"/>
        <w:rPr>
          <w:rFonts w:hint="eastAsia" w:ascii="宋体" w:hAnsi="宋体" w:cs="宋体"/>
          <w:sz w:val="24"/>
          <w:szCs w:val="24"/>
          <w:u w:val="none"/>
        </w:rPr>
      </w:pPr>
      <w:r>
        <w:rPr>
          <w:rFonts w:hint="eastAsia" w:ascii="宋体" w:hAnsi="宋体" w:cs="宋体"/>
          <w:sz w:val="24"/>
          <w:szCs w:val="24"/>
          <w:u w:val="none"/>
        </w:rPr>
        <w:t>采购单位：</w:t>
      </w:r>
      <w:r>
        <w:rPr>
          <w:rFonts w:hint="eastAsia" w:ascii="宋体" w:hAnsi="宋体" w:cs="宋体"/>
          <w:sz w:val="24"/>
          <w:szCs w:val="24"/>
          <w:u w:val="none"/>
          <w:lang w:eastAsia="zh-CN"/>
        </w:rPr>
        <w:t>东兴市农业农村水利局  </w:t>
      </w:r>
      <w:r>
        <w:rPr>
          <w:rFonts w:hint="eastAsia" w:ascii="宋体" w:hAnsi="宋体" w:cs="宋体"/>
          <w:sz w:val="24"/>
          <w:szCs w:val="24"/>
          <w:u w:val="none"/>
        </w:rPr>
        <w:t xml:space="preserve">  </w:t>
      </w:r>
    </w:p>
    <w:p>
      <w:pPr>
        <w:spacing w:line="440" w:lineRule="exact"/>
        <w:ind w:firstLine="5520" w:firstLineChars="2300"/>
        <w:jc w:val="left"/>
        <w:rPr>
          <w:rFonts w:ascii="宋体" w:cs="宋体"/>
          <w:sz w:val="24"/>
          <w:szCs w:val="24"/>
        </w:rPr>
      </w:pPr>
      <w:r>
        <w:rPr>
          <w:rFonts w:hint="eastAsia" w:ascii="宋体" w:hAnsi="宋体" w:cs="宋体"/>
          <w:sz w:val="24"/>
          <w:szCs w:val="24"/>
          <w:u w:val="none"/>
        </w:rPr>
        <w:t>采购代理机构：</w:t>
      </w:r>
      <w:r>
        <w:rPr>
          <w:rFonts w:hint="eastAsia" w:ascii="宋体" w:hAnsi="宋体" w:cs="宋体"/>
          <w:sz w:val="24"/>
          <w:szCs w:val="24"/>
          <w:u w:val="none"/>
          <w:lang w:eastAsia="zh-CN"/>
        </w:rPr>
        <w:t>天勤工程咨询有限公司</w:t>
      </w:r>
      <w:r>
        <w:rPr>
          <w:rFonts w:ascii="宋体" w:hAnsi="宋体" w:cs="宋体"/>
          <w:sz w:val="24"/>
          <w:szCs w:val="24"/>
          <w:u w:val="none"/>
        </w:rPr>
        <w:t xml:space="preserve"> </w:t>
      </w:r>
      <w:r>
        <w:rPr>
          <w:rFonts w:ascii="宋体" w:hAnsi="宋体" w:cs="宋体"/>
          <w:sz w:val="24"/>
          <w:szCs w:val="24"/>
        </w:rPr>
        <w:t xml:space="preserve">     </w:t>
      </w:r>
    </w:p>
    <w:p>
      <w:pPr>
        <w:wordWrap w:val="0"/>
        <w:spacing w:line="480" w:lineRule="auto"/>
        <w:jc w:val="right"/>
        <w:rPr>
          <w:rFonts w:hint="eastAsia" w:ascii="宋体" w:eastAsia="宋体" w:cs="宋体"/>
          <w:sz w:val="24"/>
          <w:szCs w:val="24"/>
          <w:lang w:val="en-US" w:eastAsia="zh-CN"/>
        </w:rPr>
      </w:pPr>
      <w:r>
        <w:rPr>
          <w:rFonts w:hint="eastAsia" w:ascii="宋体" w:hAnsi="宋体" w:cs="宋体"/>
          <w:sz w:val="24"/>
          <w:szCs w:val="24"/>
          <w:lang w:val="en-US" w:eastAsia="zh-CN"/>
        </w:rPr>
        <w:t>2020</w:t>
      </w:r>
      <w:r>
        <w:rPr>
          <w:rFonts w:hint="eastAsia" w:ascii="宋体" w:hAnsi="宋体" w:cs="宋体"/>
          <w:sz w:val="24"/>
          <w:szCs w:val="24"/>
          <w:lang w:eastAsia="zh-CN"/>
        </w:rPr>
        <w:t>年</w:t>
      </w:r>
      <w:r>
        <w:rPr>
          <w:rFonts w:hint="eastAsia" w:ascii="宋体" w:hAnsi="宋体" w:cs="宋体"/>
          <w:sz w:val="24"/>
          <w:szCs w:val="24"/>
          <w:lang w:val="en-US" w:eastAsia="zh-CN"/>
        </w:rPr>
        <w:t>5</w:t>
      </w:r>
      <w:r>
        <w:rPr>
          <w:rFonts w:hint="eastAsia" w:ascii="宋体" w:hAnsi="宋体" w:cs="宋体"/>
          <w:sz w:val="24"/>
          <w:szCs w:val="24"/>
        </w:rPr>
        <w:t>月</w:t>
      </w:r>
      <w:r>
        <w:rPr>
          <w:rFonts w:hint="eastAsia" w:ascii="宋体" w:hAnsi="宋体" w:cs="宋体"/>
          <w:sz w:val="24"/>
          <w:szCs w:val="24"/>
          <w:lang w:val="en-US" w:eastAsia="zh-CN"/>
        </w:rPr>
        <w:t>11</w:t>
      </w:r>
      <w:r>
        <w:rPr>
          <w:rFonts w:hint="eastAsia" w:ascii="宋体" w:hAnsi="宋体" w:cs="宋体"/>
          <w:sz w:val="24"/>
          <w:szCs w:val="24"/>
        </w:rPr>
        <w:t>日</w:t>
      </w:r>
      <w:r>
        <w:rPr>
          <w:rFonts w:hint="eastAsia" w:ascii="宋体" w:cs="宋体"/>
          <w:sz w:val="24"/>
          <w:szCs w:val="24"/>
          <w:lang w:val="en-US" w:eastAsia="zh-CN"/>
        </w:rPr>
        <w:t xml:space="preserve">          </w:t>
      </w:r>
    </w:p>
    <w:sectPr>
      <w:headerReference r:id="rId3" w:type="default"/>
      <w:pgSz w:w="11906" w:h="16838"/>
      <w:pgMar w:top="907" w:right="907" w:bottom="907" w:left="907" w:header="851" w:footer="992" w:gutter="0"/>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00007A87" w:usb1="80000000" w:usb2="00000008" w:usb3="00000000" w:csb0="400001FF" w:csb1="FFFF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Lucida Sans Unicode"/>
    <w:panose1 w:val="020F0502020204030204"/>
    <w:charset w:val="00"/>
    <w:family w:val="swiss"/>
    <w:pitch w:val="default"/>
    <w:sig w:usb0="00000000" w:usb1="00000000" w:usb2="00000001" w:usb3="00000000" w:csb0="0000019F" w:csb1="00000000"/>
  </w:font>
  <w:font w:name="Lucida Sans Unicode">
    <w:panose1 w:val="020B0602030504020204"/>
    <w:charset w:val="00"/>
    <w:family w:val="auto"/>
    <w:pitch w:val="default"/>
    <w:sig w:usb0="80001AFF" w:usb1="0000396B" w:usb2="00000000" w:usb3="00000000" w:csb0="0000003F" w:csb1="D7F7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A38DA75"/>
    <w:multiLevelType w:val="singleLevel"/>
    <w:tmpl w:val="5A38DA75"/>
    <w:lvl w:ilvl="0" w:tentative="0">
      <w:start w:val="5"/>
      <w:numFmt w:val="chineseCounting"/>
      <w:suff w:val="nothing"/>
      <w:lvlText w:val="%1、"/>
      <w:lvlJc w:val="left"/>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noLineBreaksAfter w:lang="zh-CN" w:val="$([{£¥·‘“〈《「『【〔〖〝﹙﹛﹝＄（．［｛￡￥"/>
  <w:noLineBreaksBefore w:lang="zh-CN" w:val="!%),.:;&gt;?]}¢¨°·ˇˉ―‖’”…‰′″›℃∶、。〃〉》」』】〕〗〞︶︺︾﹀﹄﹚﹜﹞！＂％＇），．：；？］｀｜｝～￠"/>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4283ECD"/>
    <w:rsid w:val="000E101D"/>
    <w:rsid w:val="000F3FD1"/>
    <w:rsid w:val="00124F72"/>
    <w:rsid w:val="002A546A"/>
    <w:rsid w:val="002E3641"/>
    <w:rsid w:val="00313F98"/>
    <w:rsid w:val="00335CA6"/>
    <w:rsid w:val="0039121A"/>
    <w:rsid w:val="004D6960"/>
    <w:rsid w:val="004F5A54"/>
    <w:rsid w:val="00552E13"/>
    <w:rsid w:val="00877B54"/>
    <w:rsid w:val="00914D75"/>
    <w:rsid w:val="00997E98"/>
    <w:rsid w:val="00AB7CB6"/>
    <w:rsid w:val="00C123CB"/>
    <w:rsid w:val="00D4120A"/>
    <w:rsid w:val="00DB7DE5"/>
    <w:rsid w:val="00EC59E9"/>
    <w:rsid w:val="00F35D7A"/>
    <w:rsid w:val="00F67EDE"/>
    <w:rsid w:val="01BB78D4"/>
    <w:rsid w:val="01E34390"/>
    <w:rsid w:val="02101388"/>
    <w:rsid w:val="02291629"/>
    <w:rsid w:val="02F17EA4"/>
    <w:rsid w:val="034167AA"/>
    <w:rsid w:val="035B718C"/>
    <w:rsid w:val="03A857A5"/>
    <w:rsid w:val="03B7560B"/>
    <w:rsid w:val="040E0CF9"/>
    <w:rsid w:val="04283ECD"/>
    <w:rsid w:val="06A95A05"/>
    <w:rsid w:val="07376E25"/>
    <w:rsid w:val="077B71C1"/>
    <w:rsid w:val="084B4D66"/>
    <w:rsid w:val="08604429"/>
    <w:rsid w:val="08BC4AE8"/>
    <w:rsid w:val="09276BE5"/>
    <w:rsid w:val="0B567F03"/>
    <w:rsid w:val="0BFE0C70"/>
    <w:rsid w:val="0C78455F"/>
    <w:rsid w:val="0C79205E"/>
    <w:rsid w:val="0C822007"/>
    <w:rsid w:val="0CEF7774"/>
    <w:rsid w:val="0D372CA3"/>
    <w:rsid w:val="0EBF6451"/>
    <w:rsid w:val="0EEF17EC"/>
    <w:rsid w:val="0F85166C"/>
    <w:rsid w:val="139E2B22"/>
    <w:rsid w:val="1419573A"/>
    <w:rsid w:val="143F0BB7"/>
    <w:rsid w:val="1527783C"/>
    <w:rsid w:val="16CF26DE"/>
    <w:rsid w:val="17156D9A"/>
    <w:rsid w:val="18936F84"/>
    <w:rsid w:val="19B971AA"/>
    <w:rsid w:val="19DA2383"/>
    <w:rsid w:val="1A6D2364"/>
    <w:rsid w:val="1AAE3828"/>
    <w:rsid w:val="1E207363"/>
    <w:rsid w:val="1E3374EF"/>
    <w:rsid w:val="1E46353C"/>
    <w:rsid w:val="1EDB6BF8"/>
    <w:rsid w:val="20895D09"/>
    <w:rsid w:val="20DD3D0A"/>
    <w:rsid w:val="20F411DD"/>
    <w:rsid w:val="21023D42"/>
    <w:rsid w:val="226275EE"/>
    <w:rsid w:val="22EE412C"/>
    <w:rsid w:val="23615B4B"/>
    <w:rsid w:val="23F036D6"/>
    <w:rsid w:val="249279AD"/>
    <w:rsid w:val="272F7B15"/>
    <w:rsid w:val="27EA31A6"/>
    <w:rsid w:val="282562A4"/>
    <w:rsid w:val="29EA072D"/>
    <w:rsid w:val="29FC6120"/>
    <w:rsid w:val="2A2A2BC1"/>
    <w:rsid w:val="2A342A4C"/>
    <w:rsid w:val="2C7E2BC7"/>
    <w:rsid w:val="2CD2769C"/>
    <w:rsid w:val="2D5036F2"/>
    <w:rsid w:val="2D5E4CB6"/>
    <w:rsid w:val="2D7C7C3E"/>
    <w:rsid w:val="31CB7E9F"/>
    <w:rsid w:val="322338BB"/>
    <w:rsid w:val="32D858CE"/>
    <w:rsid w:val="33310E5C"/>
    <w:rsid w:val="333C0670"/>
    <w:rsid w:val="33805775"/>
    <w:rsid w:val="3467715D"/>
    <w:rsid w:val="348037FD"/>
    <w:rsid w:val="35CF0ABE"/>
    <w:rsid w:val="368D0E70"/>
    <w:rsid w:val="3A741333"/>
    <w:rsid w:val="3AB65E24"/>
    <w:rsid w:val="3C4E7B23"/>
    <w:rsid w:val="3CE80961"/>
    <w:rsid w:val="3E602075"/>
    <w:rsid w:val="3F247003"/>
    <w:rsid w:val="41C13C9B"/>
    <w:rsid w:val="41EF46EF"/>
    <w:rsid w:val="429C73F1"/>
    <w:rsid w:val="439C2F74"/>
    <w:rsid w:val="44733C3D"/>
    <w:rsid w:val="449848BE"/>
    <w:rsid w:val="46113163"/>
    <w:rsid w:val="4658160A"/>
    <w:rsid w:val="4AE2191A"/>
    <w:rsid w:val="4B7C4DB8"/>
    <w:rsid w:val="4C957FAD"/>
    <w:rsid w:val="4ED9411F"/>
    <w:rsid w:val="4EE774AA"/>
    <w:rsid w:val="4FDA1775"/>
    <w:rsid w:val="535E4101"/>
    <w:rsid w:val="54182DE7"/>
    <w:rsid w:val="54BF6279"/>
    <w:rsid w:val="54C27CDC"/>
    <w:rsid w:val="55037181"/>
    <w:rsid w:val="562E4431"/>
    <w:rsid w:val="5675538E"/>
    <w:rsid w:val="573A2F12"/>
    <w:rsid w:val="58FA34E6"/>
    <w:rsid w:val="59E713EE"/>
    <w:rsid w:val="5C173572"/>
    <w:rsid w:val="5C3C32CD"/>
    <w:rsid w:val="5C7D2A5B"/>
    <w:rsid w:val="5C9605DB"/>
    <w:rsid w:val="5D6C285B"/>
    <w:rsid w:val="5DA549B4"/>
    <w:rsid w:val="5F1550FF"/>
    <w:rsid w:val="5F5B34CB"/>
    <w:rsid w:val="5F9C0617"/>
    <w:rsid w:val="610E00DB"/>
    <w:rsid w:val="61B26034"/>
    <w:rsid w:val="61CE2E99"/>
    <w:rsid w:val="62DA4B6D"/>
    <w:rsid w:val="642B2DCE"/>
    <w:rsid w:val="64EC617F"/>
    <w:rsid w:val="65BF636B"/>
    <w:rsid w:val="66C53AFF"/>
    <w:rsid w:val="67C604D8"/>
    <w:rsid w:val="69632B1A"/>
    <w:rsid w:val="69A555F6"/>
    <w:rsid w:val="6ADD0D5B"/>
    <w:rsid w:val="6BC02F22"/>
    <w:rsid w:val="6BCF273E"/>
    <w:rsid w:val="6C126053"/>
    <w:rsid w:val="6CB60017"/>
    <w:rsid w:val="6D840E06"/>
    <w:rsid w:val="6D8D68BD"/>
    <w:rsid w:val="6DED025A"/>
    <w:rsid w:val="6F6B2745"/>
    <w:rsid w:val="71325392"/>
    <w:rsid w:val="715A0C52"/>
    <w:rsid w:val="717F5C06"/>
    <w:rsid w:val="725A44AF"/>
    <w:rsid w:val="72C20553"/>
    <w:rsid w:val="72FF0657"/>
    <w:rsid w:val="73EF61C4"/>
    <w:rsid w:val="744A7FCA"/>
    <w:rsid w:val="74C328CF"/>
    <w:rsid w:val="76040615"/>
    <w:rsid w:val="76487E88"/>
    <w:rsid w:val="76A87948"/>
    <w:rsid w:val="76B8760A"/>
    <w:rsid w:val="76F83C38"/>
    <w:rsid w:val="7721315C"/>
    <w:rsid w:val="776C6A88"/>
    <w:rsid w:val="778D2459"/>
    <w:rsid w:val="77B41BCB"/>
    <w:rsid w:val="7A1C56D2"/>
    <w:rsid w:val="7B51007B"/>
    <w:rsid w:val="7B5D3104"/>
    <w:rsid w:val="7B853670"/>
    <w:rsid w:val="7C0C5CAD"/>
    <w:rsid w:val="7C3424C0"/>
    <w:rsid w:val="7D3E0413"/>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qFormat="1" w:unhideWhenUsed="0" w:uiPriority="99" w:semiHidden="0" w:name="FollowedHyperlink"/>
    <w:lsdException w:qFormat="1" w:unhideWhenUsed="0" w:uiPriority="0" w:semiHidden="0" w:name="Strong" w:locked="1"/>
    <w:lsdException w:qFormat="1" w:unhideWhenUsed="0" w:uiPriority="0" w:semiHidden="0" w:name="Emphasis" w:locked="1"/>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1"/>
    <w:basedOn w:val="1"/>
    <w:next w:val="1"/>
    <w:qFormat/>
    <w:locked/>
    <w:uiPriority w:val="0"/>
    <w:pPr>
      <w:keepNext/>
      <w:keepLines/>
      <w:spacing w:before="340" w:after="330" w:line="578" w:lineRule="auto"/>
      <w:outlineLvl w:val="0"/>
    </w:pPr>
    <w:rPr>
      <w:b/>
      <w:bCs/>
      <w:kern w:val="44"/>
      <w:sz w:val="44"/>
      <w:szCs w:val="44"/>
    </w:rPr>
  </w:style>
  <w:style w:type="character" w:default="1" w:styleId="7">
    <w:name w:val="Default Paragraph Font"/>
    <w:link w:val="8"/>
    <w:semiHidden/>
    <w:unhideWhenUsed/>
    <w:qFormat/>
    <w:uiPriority w:val="1"/>
    <w:rPr>
      <w:kern w:val="0"/>
      <w:sz w:val="20"/>
      <w:szCs w:val="20"/>
    </w:rPr>
  </w:style>
  <w:style w:type="table" w:default="1" w:styleId="11">
    <w:name w:val="Normal Table"/>
    <w:semiHidden/>
    <w:unhideWhenUsed/>
    <w:qFormat/>
    <w:uiPriority w:val="99"/>
    <w:tblPr>
      <w:tblLayout w:type="fixed"/>
      <w:tblCellMar>
        <w:top w:w="0" w:type="dxa"/>
        <w:left w:w="108" w:type="dxa"/>
        <w:bottom w:w="0" w:type="dxa"/>
        <w:right w:w="108" w:type="dxa"/>
      </w:tblCellMar>
    </w:tblPr>
  </w:style>
  <w:style w:type="paragraph" w:styleId="3">
    <w:name w:val="Body Text"/>
    <w:basedOn w:val="1"/>
    <w:qFormat/>
    <w:uiPriority w:val="0"/>
    <w:pPr>
      <w:spacing w:line="380" w:lineRule="exact"/>
    </w:pPr>
    <w:rPr>
      <w:sz w:val="24"/>
    </w:rPr>
  </w:style>
  <w:style w:type="paragraph" w:styleId="4">
    <w:name w:val="Plain Text"/>
    <w:basedOn w:val="1"/>
    <w:qFormat/>
    <w:uiPriority w:val="0"/>
    <w:rPr>
      <w:rFonts w:ascii="宋体" w:hAnsi="Courier New"/>
      <w:szCs w:val="20"/>
    </w:rPr>
  </w:style>
  <w:style w:type="paragraph" w:styleId="5">
    <w:name w:val="footer"/>
    <w:basedOn w:val="1"/>
    <w:link w:val="15"/>
    <w:qFormat/>
    <w:uiPriority w:val="99"/>
    <w:pPr>
      <w:tabs>
        <w:tab w:val="center" w:pos="4153"/>
        <w:tab w:val="right" w:pos="8306"/>
      </w:tabs>
      <w:snapToGrid w:val="0"/>
      <w:jc w:val="left"/>
    </w:pPr>
    <w:rPr>
      <w:sz w:val="18"/>
      <w:szCs w:val="18"/>
    </w:rPr>
  </w:style>
  <w:style w:type="paragraph" w:styleId="6">
    <w:name w:val="header"/>
    <w:basedOn w:val="1"/>
    <w:link w:val="14"/>
    <w:qFormat/>
    <w:uiPriority w:val="99"/>
    <w:pPr>
      <w:pBdr>
        <w:bottom w:val="single" w:color="auto" w:sz="6" w:space="1"/>
      </w:pBdr>
      <w:tabs>
        <w:tab w:val="center" w:pos="4153"/>
        <w:tab w:val="right" w:pos="8306"/>
      </w:tabs>
      <w:snapToGrid w:val="0"/>
      <w:jc w:val="center"/>
    </w:pPr>
    <w:rPr>
      <w:sz w:val="18"/>
      <w:szCs w:val="18"/>
    </w:rPr>
  </w:style>
  <w:style w:type="paragraph" w:customStyle="1" w:styleId="8">
    <w:name w:val="默认段落字体 Para Char Char Char Char"/>
    <w:basedOn w:val="1"/>
    <w:link w:val="7"/>
    <w:qFormat/>
    <w:uiPriority w:val="0"/>
    <w:pPr>
      <w:widowControl/>
      <w:jc w:val="left"/>
    </w:pPr>
    <w:rPr>
      <w:kern w:val="0"/>
      <w:sz w:val="20"/>
      <w:szCs w:val="20"/>
    </w:rPr>
  </w:style>
  <w:style w:type="character" w:styleId="9">
    <w:name w:val="FollowedHyperlink"/>
    <w:basedOn w:val="7"/>
    <w:qFormat/>
    <w:uiPriority w:val="99"/>
    <w:rPr>
      <w:rFonts w:cs="Times New Roman"/>
      <w:color w:val="800080"/>
      <w:u w:val="single"/>
    </w:rPr>
  </w:style>
  <w:style w:type="character" w:styleId="10">
    <w:name w:val="Hyperlink"/>
    <w:basedOn w:val="7"/>
    <w:qFormat/>
    <w:uiPriority w:val="99"/>
    <w:rPr>
      <w:rFonts w:cs="Times New Roman"/>
      <w:color w:val="0000FF"/>
      <w:u w:val="single"/>
    </w:rPr>
  </w:style>
  <w:style w:type="table" w:styleId="12">
    <w:name w:val="Table Grid"/>
    <w:basedOn w:val="11"/>
    <w:qFormat/>
    <w:uiPriority w:val="99"/>
    <w:pPr>
      <w:widowControl w:val="0"/>
      <w:jc w:val="both"/>
    </w:pPr>
    <w:rPr>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paragraph" w:customStyle="1" w:styleId="13">
    <w:name w:val="表格文字"/>
    <w:basedOn w:val="1"/>
    <w:qFormat/>
    <w:uiPriority w:val="99"/>
    <w:pPr>
      <w:spacing w:before="25" w:after="25" w:line="300" w:lineRule="auto"/>
      <w:ind w:firstLine="200" w:firstLineChars="200"/>
    </w:pPr>
    <w:rPr>
      <w:spacing w:val="10"/>
      <w:kern w:val="0"/>
      <w:sz w:val="24"/>
      <w:szCs w:val="20"/>
    </w:rPr>
  </w:style>
  <w:style w:type="character" w:customStyle="1" w:styleId="14">
    <w:name w:val="页眉 Char"/>
    <w:basedOn w:val="7"/>
    <w:link w:val="6"/>
    <w:semiHidden/>
    <w:qFormat/>
    <w:uiPriority w:val="99"/>
    <w:rPr>
      <w:rFonts w:ascii="Calibri" w:hAnsi="Calibri"/>
      <w:sz w:val="18"/>
      <w:szCs w:val="18"/>
    </w:rPr>
  </w:style>
  <w:style w:type="character" w:customStyle="1" w:styleId="15">
    <w:name w:val="页脚 Char"/>
    <w:basedOn w:val="7"/>
    <w:link w:val="5"/>
    <w:semiHidden/>
    <w:qFormat/>
    <w:uiPriority w:val="99"/>
    <w:rPr>
      <w:rFonts w:ascii="Calibri" w:hAnsi="Calibri"/>
      <w:sz w:val="18"/>
      <w:szCs w:val="18"/>
    </w:rPr>
  </w:style>
  <w:style w:type="character" w:customStyle="1" w:styleId="16">
    <w:name w:val="font61"/>
    <w:basedOn w:val="7"/>
    <w:qFormat/>
    <w:uiPriority w:val="0"/>
    <w:rPr>
      <w:rFonts w:hint="eastAsia" w:ascii="宋体" w:hAnsi="宋体" w:eastAsia="宋体" w:cs="宋体"/>
      <w:color w:val="000000"/>
      <w:sz w:val="22"/>
      <w:szCs w:val="22"/>
      <w:u w:val="none"/>
    </w:rPr>
  </w:style>
  <w:style w:type="character" w:customStyle="1" w:styleId="17">
    <w:name w:val="font91"/>
    <w:basedOn w:val="7"/>
    <w:qFormat/>
    <w:uiPriority w:val="0"/>
    <w:rPr>
      <w:rFonts w:ascii="Arial" w:hAnsi="Arial" w:cs="Arial"/>
      <w:b/>
      <w:color w:val="000000"/>
      <w:sz w:val="24"/>
      <w:szCs w:val="24"/>
      <w:u w:val="none"/>
    </w:rPr>
  </w:style>
  <w:style w:type="character" w:customStyle="1" w:styleId="18">
    <w:name w:val="font101"/>
    <w:basedOn w:val="7"/>
    <w:qFormat/>
    <w:uiPriority w:val="0"/>
    <w:rPr>
      <w:rFonts w:hint="eastAsia" w:ascii="宋体" w:hAnsi="宋体" w:eastAsia="宋体" w:cs="宋体"/>
      <w:b/>
      <w:color w:val="000000"/>
      <w:sz w:val="24"/>
      <w:szCs w:val="24"/>
      <w:u w:val="non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Pages>
  <Words>1062</Words>
  <Characters>584</Characters>
  <Lines>4</Lines>
  <Paragraphs>3</Paragraphs>
  <TotalTime>1</TotalTime>
  <ScaleCrop>false</ScaleCrop>
  <LinksUpToDate>false</LinksUpToDate>
  <CharactersWithSpaces>1643</CharactersWithSpaces>
  <Application>WPS Office_11.1.0.7989_F1E327BC-269C-435d-A152-05C5408002CA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2017-09-19T12:06:00Z</dcterms:created>
  <dc:creator>Administrator</dc:creator>
  <cp:lastModifiedBy>Administrator</cp:lastModifiedBy>
  <cp:lastPrinted>2019-12-23T11:54:00Z</cp:lastPrinted>
  <dcterms:modified xsi:type="dcterms:W3CDTF">2020-05-11T01:27:39Z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2052-11.1.0.7989</vt:lpwstr>
  </property>
</Properties>
</file>