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rPr>
          <w:rFonts w:hint="eastAsia" w:ascii="黑体" w:eastAsia="黑体"/>
          <w:sz w:val="24"/>
          <w:szCs w:val="24"/>
        </w:rPr>
      </w:pPr>
      <w:r>
        <w:rPr>
          <w:sz w:val="32"/>
          <w:szCs w:val="32"/>
        </w:rPr>
        <w:t xml:space="preserve">      </w:t>
      </w:r>
      <w:r>
        <w:rPr>
          <w:sz w:val="24"/>
          <w:szCs w:val="24"/>
        </w:rPr>
        <w:t xml:space="preserve"> </w:t>
      </w:r>
      <w:r>
        <w:rPr>
          <w:rFonts w:hint="eastAsia" w:ascii="黑体" w:eastAsia="黑体"/>
          <w:sz w:val="24"/>
          <w:szCs w:val="24"/>
        </w:rPr>
        <w:t xml:space="preserve"> </w:t>
      </w:r>
      <w:r>
        <w:rPr>
          <w:rFonts w:hint="eastAsia" w:ascii="黑体" w:eastAsia="黑体"/>
          <w:sz w:val="24"/>
          <w:szCs w:val="24"/>
          <w:u w:val="thick"/>
        </w:rPr>
        <w:t xml:space="preserve">    </w:t>
      </w:r>
      <w:r>
        <w:rPr>
          <w:rFonts w:hint="eastAsia" w:ascii="黑体" w:eastAsia="黑体"/>
          <w:sz w:val="24"/>
          <w:szCs w:val="24"/>
          <w:u w:val="thick"/>
          <w:lang w:val="en-US" w:eastAsia="zh-CN"/>
        </w:rPr>
        <w:t>桂林市青狮潭水库灌区管理站</w:t>
      </w:r>
      <w:r>
        <w:rPr>
          <w:rFonts w:hint="eastAsia" w:ascii="黑体" w:eastAsia="黑体"/>
          <w:sz w:val="24"/>
          <w:szCs w:val="24"/>
          <w:u w:val="thick"/>
        </w:rPr>
        <w:t xml:space="preserve">  </w:t>
      </w:r>
      <w:r>
        <w:rPr>
          <w:rFonts w:hint="eastAsia" w:ascii="黑体" w:eastAsia="黑体"/>
          <w:sz w:val="24"/>
          <w:szCs w:val="24"/>
        </w:rPr>
        <w:t xml:space="preserve"> </w:t>
      </w:r>
      <w:r>
        <w:rPr>
          <w:rFonts w:hint="eastAsia" w:ascii="黑体" w:eastAsia="黑体"/>
          <w:sz w:val="24"/>
          <w:szCs w:val="24"/>
          <w:u w:val="thick"/>
        </w:rPr>
        <w:t xml:space="preserve">   </w:t>
      </w:r>
      <w:r>
        <w:rPr>
          <w:rFonts w:hint="eastAsia" w:ascii="黑体" w:eastAsia="黑体"/>
          <w:sz w:val="24"/>
          <w:szCs w:val="24"/>
          <w:u w:val="thick"/>
          <w:lang w:val="en-US" w:eastAsia="zh-CN"/>
        </w:rPr>
        <w:t>2022</w:t>
      </w:r>
      <w:r>
        <w:rPr>
          <w:rFonts w:hint="eastAsia" w:ascii="黑体" w:eastAsia="黑体"/>
          <w:sz w:val="24"/>
          <w:szCs w:val="24"/>
          <w:u w:val="thick"/>
        </w:rPr>
        <w:t xml:space="preserve">   </w:t>
      </w:r>
      <w:r>
        <w:rPr>
          <w:rFonts w:hint="eastAsia" w:ascii="黑体" w:eastAsia="黑体"/>
          <w:sz w:val="24"/>
          <w:szCs w:val="24"/>
        </w:rPr>
        <w:t xml:space="preserve">年 </w:t>
      </w:r>
      <w:r>
        <w:rPr>
          <w:rFonts w:hint="eastAsia" w:ascii="黑体" w:eastAsia="黑体"/>
          <w:sz w:val="24"/>
          <w:szCs w:val="24"/>
          <w:u w:val="thick"/>
        </w:rPr>
        <w:t xml:space="preserve">  </w:t>
      </w:r>
      <w:r>
        <w:rPr>
          <w:rFonts w:hint="eastAsia" w:ascii="黑体" w:eastAsia="黑体"/>
          <w:sz w:val="24"/>
          <w:szCs w:val="24"/>
          <w:u w:val="thick"/>
          <w:lang w:val="en-US" w:eastAsia="zh-CN"/>
        </w:rPr>
        <w:t>2</w:t>
      </w:r>
      <w:r>
        <w:rPr>
          <w:rFonts w:hint="eastAsia" w:ascii="黑体" w:eastAsia="黑体"/>
          <w:sz w:val="24"/>
          <w:szCs w:val="24"/>
          <w:u w:val="thick"/>
        </w:rPr>
        <w:t xml:space="preserve">  </w:t>
      </w:r>
      <w:r>
        <w:rPr>
          <w:rFonts w:hint="eastAsia" w:ascii="黑体" w:eastAsia="黑体"/>
          <w:sz w:val="24"/>
          <w:szCs w:val="24"/>
        </w:rPr>
        <w:t>（至）</w:t>
      </w:r>
      <w:r>
        <w:rPr>
          <w:rFonts w:hint="eastAsia" w:ascii="黑体" w:eastAsia="黑体"/>
          <w:sz w:val="24"/>
          <w:szCs w:val="24"/>
          <w:u w:val="thick"/>
        </w:rPr>
        <w:t xml:space="preserve">  </w:t>
      </w:r>
      <w:r>
        <w:rPr>
          <w:rFonts w:hint="eastAsia" w:ascii="黑体" w:eastAsia="黑体"/>
          <w:sz w:val="24"/>
          <w:szCs w:val="24"/>
          <w:u w:val="thick"/>
          <w:lang w:val="en-US" w:eastAsia="zh-CN"/>
        </w:rPr>
        <w:t>3</w:t>
      </w:r>
      <w:r>
        <w:rPr>
          <w:rFonts w:hint="eastAsia" w:ascii="黑体" w:eastAsia="黑体"/>
          <w:sz w:val="24"/>
          <w:szCs w:val="24"/>
          <w:u w:val="thick"/>
        </w:rPr>
        <w:t xml:space="preserve"> </w:t>
      </w:r>
      <w:r>
        <w:rPr>
          <w:rFonts w:hint="eastAsia" w:ascii="黑体" w:eastAsia="黑体"/>
          <w:sz w:val="24"/>
          <w:szCs w:val="24"/>
        </w:rPr>
        <w:t>月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政府采购意向</w:t>
      </w:r>
    </w:p>
    <w:p>
      <w:pPr>
        <w:spacing w:line="586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为便于供应商及时了解政府采购信息，根据《财政部关于开展政府采购意向公开工作的通知》（财库〔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号）、《广西壮族自治区财政厅关于开展政府采购意向公开工作的的通知》（桂财采〔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37</w:t>
      </w:r>
      <w:r>
        <w:rPr>
          <w:rFonts w:hint="eastAsia" w:eastAsia="仿宋_GB2312"/>
          <w:sz w:val="32"/>
          <w:szCs w:val="32"/>
        </w:rPr>
        <w:t>号）等有关规定，现将</w:t>
      </w:r>
      <w:r>
        <w:rPr>
          <w:rFonts w:hint="eastAsia" w:eastAsia="仿宋_GB2312"/>
          <w:sz w:val="32"/>
          <w:szCs w:val="32"/>
          <w:lang w:val="en-US" w:eastAsia="zh-CN"/>
        </w:rPr>
        <w:t>桂林市青狮潭水库灌区管理站2022年2</w:t>
      </w:r>
      <w:r>
        <w:rPr>
          <w:rFonts w:hint="eastAsia" w:eastAsia="仿宋_GB2312"/>
          <w:sz w:val="32"/>
          <w:szCs w:val="32"/>
        </w:rPr>
        <w:t>（至）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月政府采购意向公开如下：</w:t>
      </w:r>
    </w:p>
    <w:tbl>
      <w:tblPr>
        <w:tblStyle w:val="6"/>
        <w:tblpPr w:leftFromText="180" w:rightFromText="180" w:vertAnchor="page" w:horzAnchor="margin" w:tblpY="7186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3685"/>
        <w:gridCol w:w="992"/>
        <w:gridCol w:w="1803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采购项目名称</w:t>
            </w: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采购需求概况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预算</w:t>
            </w:r>
          </w:p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金额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预计采购时间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02" w:firstLineChars="20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桂林市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青狮潭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水库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灌区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黄田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水库除险加固工程施工招标</w:t>
            </w:r>
          </w:p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02" w:firstLineChars="20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包括：主坝加固、副坝加固、防汛公路加固硬化、放水设施加固、溢洪道工程加固、管理房维修、管理设施配套等。 </w:t>
            </w:r>
          </w:p>
          <w:p>
            <w:pPr>
              <w:spacing w:line="400" w:lineRule="exact"/>
              <w:ind w:firstLine="402" w:firstLineChars="2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2、质量要求：工程施工符合国家规定的工程施工质量合格标准和现行技术规范、规程要求。按合同约定实施和完成承包工程，修补工程中的任何缺陷，工程质量达到合格标准。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02" w:firstLineChars="200"/>
              <w:jc w:val="both"/>
              <w:textAlignment w:val="auto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1200万元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02" w:firstLineChars="200"/>
              <w:jc w:val="both"/>
              <w:textAlignment w:val="auto"/>
              <w:rPr>
                <w:rFonts w:hint="default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2022年2月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02" w:firstLineChars="200"/>
              <w:jc w:val="left"/>
              <w:textAlignment w:val="auto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服务时间为2022年3月至2023年3月，共12个月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firstLine="402" w:firstLineChars="200"/>
              <w:jc w:val="both"/>
              <w:textAlignment w:val="auto"/>
              <w:rPr>
                <w:rFonts w:hint="default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桂林市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青狮潭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水库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灌区</w:t>
            </w:r>
            <w:r>
              <w:rPr>
                <w:rFonts w:hint="eastAsia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石脉</w:t>
            </w:r>
            <w:r>
              <w:rPr>
                <w:rFonts w:hint="eastAsia" w:ascii="Times New Roman" w:hAnsi="Times New Roman" w:cs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水库除险加固工程施工招标</w:t>
            </w:r>
          </w:p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02" w:firstLineChars="200"/>
              <w:jc w:val="left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1、</w:t>
            </w: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施工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内容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包括：主坝加固、副坝加固、防汛公路加固硬化、放水设施加固、溢洪道工程加固、管理房维修、管理设施配套等。 </w:t>
            </w:r>
          </w:p>
          <w:p>
            <w:pPr>
              <w:spacing w:line="400" w:lineRule="exact"/>
              <w:ind w:firstLine="402" w:firstLineChars="200"/>
              <w:jc w:val="left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2、质量要求：工程施工符合国家规定的工程施工质量合格标准和现行技术规范、规程要求。按合同约定实施和完成承包工程，修补工程中的任何缺陷，工程质量达到合格标准。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firstLine="402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约</w:t>
            </w: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740万元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firstLine="402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2022年3月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00" w:lineRule="exact"/>
              <w:ind w:left="0" w:leftChars="0" w:firstLine="402" w:firstLineChars="200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服务时间为2022年4月至2023年4月，共12个月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02" w:firstLineChars="200"/>
              <w:jc w:val="left"/>
              <w:rPr>
                <w:rFonts w:hint="eastAsia" w:ascii="仿宋_GB2312" w:hAnsi="Times New Roman" w:eastAsia="仿宋_GB2312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02" w:firstLineChars="20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02" w:firstLineChars="200"/>
              <w:jc w:val="left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本次公开的政府采购意向是本单位政府采购工作的初步安排，具体采购项目情况以相关采购公告和采购文件为准。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ind w:firstLine="645"/>
        <w:rPr>
          <w:rFonts w:ascii="仿宋_GB2312" w:eastAsia="仿宋_GB2312"/>
          <w:sz w:val="32"/>
          <w:szCs w:val="32"/>
        </w:rPr>
      </w:pPr>
    </w:p>
    <w:p>
      <w:pPr>
        <w:ind w:left="5243" w:leftChars="608" w:hanging="4021" w:hangingChars="12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桂林市青狮潭水库灌区管理站</w:t>
      </w: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400" w:lineRule="exact"/>
        <w:ind w:firstLine="462" w:firstLineChars="200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备注：</w:t>
      </w:r>
    </w:p>
    <w:p>
      <w:pPr>
        <w:spacing w:line="400" w:lineRule="exact"/>
        <w:ind w:left="682" w:leftChars="228" w:hanging="224" w:hangingChars="97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1.采购需求必须严格按照《政府采购货物和服务招标投标管理办法》（财政部令第87号）第十一条的规定执行。</w:t>
      </w:r>
    </w:p>
    <w:p>
      <w:pPr>
        <w:spacing w:line="400" w:lineRule="exact"/>
        <w:ind w:firstLine="462" w:firstLineChars="200"/>
        <w:rPr>
          <w:rFonts w:eastAsia="仿宋"/>
          <w:sz w:val="32"/>
          <w:szCs w:val="32"/>
        </w:rPr>
      </w:pPr>
      <w:r>
        <w:rPr>
          <w:rFonts w:hint="eastAsia" w:ascii="仿宋_GB2312" w:eastAsia="仿宋_GB2312"/>
          <w:sz w:val="24"/>
        </w:rPr>
        <w:t>2.要求提供样品和检测报告的，应当在采购需求中进行明确。</w:t>
      </w:r>
      <w:r>
        <w:rPr>
          <w:rFonts w:eastAsia="仿宋"/>
          <w:sz w:val="32"/>
          <w:szCs w:val="32"/>
        </w:rPr>
        <w:t xml:space="preserve">     </w:t>
      </w: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ind w:firstLine="622" w:firstLineChars="200"/>
        <w:rPr>
          <w:rFonts w:eastAsia="仿宋"/>
          <w:sz w:val="32"/>
          <w:szCs w:val="32"/>
        </w:rPr>
      </w:pPr>
    </w:p>
    <w:p>
      <w:pPr>
        <w:spacing w:line="400" w:lineRule="exact"/>
        <w:rPr>
          <w:rFonts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531" w:bottom="1701" w:left="1531" w:header="851" w:footer="1531" w:gutter="0"/>
      <w:pgNumType w:start="1"/>
      <w:cols w:space="720" w:num="1"/>
      <w:docGrid w:type="linesAndChars" w:linePitch="579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528"/>
      <w:jc w:val="right"/>
      <w:rPr>
        <w:rFonts w:ascii="宋体" w:hAnsi="宋体"/>
        <w:spacing w:val="-8"/>
        <w:sz w:val="28"/>
        <w:szCs w:val="28"/>
      </w:rPr>
    </w:pPr>
    <w:r>
      <w:rPr>
        <w:rStyle w:val="9"/>
        <w:rFonts w:hint="eastAsia" w:ascii="宋体" w:hAnsi="宋体"/>
        <w:spacing w:val="-8"/>
        <w:sz w:val="28"/>
        <w:szCs w:val="28"/>
      </w:rPr>
      <w:t xml:space="preserve">—  </w:t>
    </w:r>
    <w:r>
      <w:rPr>
        <w:rFonts w:hint="eastAsia" w:ascii="宋体" w:hAnsi="宋体"/>
        <w:spacing w:val="-8"/>
        <w:sz w:val="28"/>
        <w:szCs w:val="28"/>
      </w:rPr>
      <w:fldChar w:fldCharType="begin"/>
    </w:r>
    <w:r>
      <w:rPr>
        <w:rStyle w:val="9"/>
        <w:rFonts w:hint="eastAsia" w:ascii="宋体" w:hAnsi="宋体"/>
        <w:spacing w:val="-8"/>
        <w:sz w:val="28"/>
        <w:szCs w:val="28"/>
      </w:rPr>
      <w:instrText xml:space="preserve"> PAGE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9"/>
        <w:rFonts w:ascii="宋体" w:hAnsi="宋体"/>
        <w:spacing w:val="-8"/>
        <w:sz w:val="28"/>
        <w:szCs w:val="28"/>
      </w:rPr>
      <w:t>3</w:t>
    </w:r>
    <w:r>
      <w:rPr>
        <w:rFonts w:hint="eastAsia" w:ascii="宋体" w:hAnsi="宋体"/>
        <w:spacing w:val="-8"/>
        <w:sz w:val="28"/>
        <w:szCs w:val="28"/>
      </w:rPr>
      <w:fldChar w:fldCharType="end"/>
    </w:r>
    <w:r>
      <w:rPr>
        <w:rStyle w:val="9"/>
        <w:rFonts w:hint="eastAsia" w:ascii="宋体" w:hAnsi="宋体"/>
        <w:spacing w:val="-8"/>
        <w:sz w:val="28"/>
        <w:szCs w:val="28"/>
      </w:rPr>
      <w:t xml:space="preserve">  —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Style w:val="9"/>
        <w:rFonts w:hint="eastAsia" w:ascii="宋体" w:hAnsi="宋体"/>
        <w:spacing w:val="-8"/>
        <w:sz w:val="28"/>
        <w:szCs w:val="28"/>
      </w:rPr>
      <w:t xml:space="preserve">—  </w:t>
    </w:r>
    <w:r>
      <w:rPr>
        <w:rFonts w:hint="eastAsia" w:ascii="宋体" w:hAnsi="宋体"/>
        <w:spacing w:val="-8"/>
        <w:sz w:val="28"/>
        <w:szCs w:val="28"/>
      </w:rPr>
      <w:fldChar w:fldCharType="begin"/>
    </w:r>
    <w:r>
      <w:rPr>
        <w:rStyle w:val="9"/>
        <w:rFonts w:hint="eastAsia" w:ascii="宋体" w:hAnsi="宋体"/>
        <w:spacing w:val="-8"/>
        <w:sz w:val="28"/>
        <w:szCs w:val="28"/>
      </w:rPr>
      <w:instrText xml:space="preserve"> PAGE </w:instrText>
    </w:r>
    <w:r>
      <w:rPr>
        <w:rFonts w:ascii="宋体" w:hAnsi="宋体"/>
        <w:spacing w:val="-8"/>
        <w:sz w:val="28"/>
        <w:szCs w:val="28"/>
      </w:rPr>
      <w:fldChar w:fldCharType="separate"/>
    </w:r>
    <w:r>
      <w:rPr>
        <w:rStyle w:val="9"/>
        <w:rFonts w:ascii="宋体" w:hAnsi="宋体"/>
        <w:spacing w:val="-8"/>
        <w:sz w:val="28"/>
        <w:szCs w:val="28"/>
      </w:rPr>
      <w:t>4</w:t>
    </w:r>
    <w:r>
      <w:rPr>
        <w:rFonts w:hint="eastAsia" w:ascii="宋体" w:hAnsi="宋体"/>
        <w:spacing w:val="-8"/>
        <w:sz w:val="28"/>
        <w:szCs w:val="28"/>
      </w:rPr>
      <w:fldChar w:fldCharType="end"/>
    </w:r>
    <w:r>
      <w:rPr>
        <w:rStyle w:val="9"/>
        <w:rFonts w:hint="eastAsia" w:ascii="宋体" w:hAnsi="宋体"/>
        <w:spacing w:val="-8"/>
        <w:sz w:val="28"/>
        <w:szCs w:val="28"/>
      </w:rPr>
      <w:t xml:space="preserve">  —</w: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02688"/>
    <w:rsid w:val="0F1F4EFA"/>
    <w:rsid w:val="18E64903"/>
    <w:rsid w:val="1AD1340A"/>
    <w:rsid w:val="1F28198C"/>
    <w:rsid w:val="290613CD"/>
    <w:rsid w:val="2A0A282B"/>
    <w:rsid w:val="2F6C1AE3"/>
    <w:rsid w:val="304B73DE"/>
    <w:rsid w:val="315F4A3F"/>
    <w:rsid w:val="43EF5DB2"/>
    <w:rsid w:val="4B0F55EE"/>
    <w:rsid w:val="4DE378DE"/>
    <w:rsid w:val="5BDA5F0F"/>
    <w:rsid w:val="5E432A65"/>
    <w:rsid w:val="74F02688"/>
    <w:rsid w:val="77A6427F"/>
    <w:rsid w:val="7CE432A2"/>
    <w:rsid w:val="7FAC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2021-04-06T03:59:00Z</dcterms:created>
  <dc:creator>Administrator</dc:creator>
  <cp:lastModifiedBy>Administrator</cp:lastModifiedBy>
  <cp:lastPrinted>2021-04-06T08:01:00Z</cp:lastPrinted>
  <dcterms:modified xsi:type="dcterms:W3CDTF">2022-01-14T01:14:51Z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857669C6BD774F739CA1A7C266A958C4</vt:lpwstr>
  </property>
</Properties>
</file>